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A2842" w14:textId="4D1CCB6F" w:rsidR="00AD404F" w:rsidRPr="00175BCF" w:rsidRDefault="00AD404F" w:rsidP="008A57BF">
      <w:pPr>
        <w:spacing w:line="360" w:lineRule="auto"/>
        <w:rPr>
          <w:rFonts w:ascii="Sakkal Majalla" w:hAnsi="Sakkal Majalla" w:cs="Sakkal Majalla"/>
          <w:sz w:val="32"/>
          <w:szCs w:val="32"/>
          <w:rtl/>
        </w:rPr>
      </w:pPr>
      <w:r w:rsidRPr="00175BCF">
        <w:rPr>
          <w:rFonts w:ascii="Sakkal Majalla" w:hAnsi="Sakkal Majalla" w:cs="Sakkal Majalla" w:hint="cs"/>
          <w:noProof/>
          <w:sz w:val="32"/>
          <w:szCs w:val="32"/>
        </w:rPr>
        <w:drawing>
          <wp:anchor distT="0" distB="0" distL="114300" distR="114300" simplePos="0" relativeHeight="251659264" behindDoc="0" locked="0" layoutInCell="1" allowOverlap="1" wp14:anchorId="5E5FB6BF" wp14:editId="18F29355">
            <wp:simplePos x="0" y="0"/>
            <wp:positionH relativeFrom="column">
              <wp:posOffset>-557530</wp:posOffset>
            </wp:positionH>
            <wp:positionV relativeFrom="paragraph">
              <wp:posOffset>-393700</wp:posOffset>
            </wp:positionV>
            <wp:extent cx="1638300" cy="1638300"/>
            <wp:effectExtent l="0" t="0" r="0" b="0"/>
            <wp:wrapNone/>
            <wp:docPr id="1774400035" name="صورة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75BCF">
        <w:rPr>
          <w:rFonts w:ascii="Sakkal Majalla" w:hAnsi="Sakkal Majalla" w:cs="Sakkal Majalla" w:hint="cs"/>
          <w:sz w:val="32"/>
          <w:szCs w:val="32"/>
          <w:rtl/>
        </w:rPr>
        <w:t>جامعة ميد</w:t>
      </w:r>
      <w:r w:rsidR="003C7EFB">
        <w:rPr>
          <w:rFonts w:ascii="Sakkal Majalla" w:hAnsi="Sakkal Majalla" w:cs="Sakkal Majalla" w:hint="cs"/>
          <w:sz w:val="32"/>
          <w:szCs w:val="32"/>
          <w:rtl/>
        </w:rPr>
        <w:t xml:space="preserve"> </w:t>
      </w:r>
      <w:r w:rsidRPr="00175BCF">
        <w:rPr>
          <w:rFonts w:ascii="Sakkal Majalla" w:hAnsi="Sakkal Majalla" w:cs="Sakkal Majalla" w:hint="cs"/>
          <w:sz w:val="32"/>
          <w:szCs w:val="32"/>
          <w:rtl/>
        </w:rPr>
        <w:t>أوشن</w:t>
      </w:r>
    </w:p>
    <w:p w14:paraId="45A7194F" w14:textId="77777777" w:rsidR="00AD404F" w:rsidRPr="00175BCF" w:rsidRDefault="00AD404F" w:rsidP="008A57BF">
      <w:pPr>
        <w:spacing w:line="360" w:lineRule="auto"/>
        <w:rPr>
          <w:rFonts w:ascii="Sakkal Majalla" w:hAnsi="Sakkal Majalla" w:cs="Sakkal Majalla"/>
          <w:sz w:val="32"/>
          <w:szCs w:val="32"/>
          <w:rtl/>
        </w:rPr>
      </w:pPr>
      <w:r w:rsidRPr="00175BCF">
        <w:rPr>
          <w:rFonts w:ascii="Sakkal Majalla" w:hAnsi="Sakkal Majalla" w:cs="Sakkal Majalla" w:hint="cs"/>
          <w:sz w:val="32"/>
          <w:szCs w:val="32"/>
          <w:rtl/>
        </w:rPr>
        <w:t>كلية الإعلام والتسويق</w:t>
      </w:r>
    </w:p>
    <w:p w14:paraId="3682C16B" w14:textId="77777777" w:rsidR="00AD404F" w:rsidRPr="00175BCF" w:rsidRDefault="00AD404F" w:rsidP="008A57BF">
      <w:pPr>
        <w:spacing w:line="360" w:lineRule="auto"/>
        <w:rPr>
          <w:rFonts w:ascii="Sakkal Majalla" w:hAnsi="Sakkal Majalla" w:cs="Sakkal Majalla"/>
          <w:sz w:val="32"/>
          <w:szCs w:val="32"/>
          <w:rtl/>
        </w:rPr>
      </w:pPr>
      <w:r w:rsidRPr="00175BCF">
        <w:rPr>
          <w:rFonts w:ascii="Sakkal Majalla" w:hAnsi="Sakkal Majalla" w:cs="Sakkal Majalla" w:hint="cs"/>
          <w:sz w:val="32"/>
          <w:szCs w:val="32"/>
          <w:rtl/>
        </w:rPr>
        <w:t>ماجستير التسويق الرقمي</w:t>
      </w:r>
    </w:p>
    <w:p w14:paraId="5142F7EB" w14:textId="77777777" w:rsidR="00AD404F" w:rsidRPr="00175BCF" w:rsidRDefault="00AD404F" w:rsidP="008A57BF">
      <w:pPr>
        <w:spacing w:line="360" w:lineRule="auto"/>
        <w:rPr>
          <w:rFonts w:ascii="Sakkal Majalla" w:hAnsi="Sakkal Majalla" w:cs="Sakkal Majalla"/>
          <w:sz w:val="32"/>
          <w:szCs w:val="32"/>
          <w:rtl/>
        </w:rPr>
      </w:pPr>
      <w:r w:rsidRPr="00175BCF">
        <w:rPr>
          <w:rFonts w:ascii="Sakkal Majalla" w:hAnsi="Sakkal Majalla" w:cs="Sakkal Majalla" w:hint="cs"/>
          <w:sz w:val="32"/>
          <w:szCs w:val="32"/>
          <w:rtl/>
        </w:rPr>
        <w:t>مشروع التخرج</w:t>
      </w:r>
    </w:p>
    <w:p w14:paraId="663E97E9" w14:textId="77777777" w:rsidR="00B977AD" w:rsidRDefault="00B977AD" w:rsidP="008A57BF">
      <w:pPr>
        <w:spacing w:line="360" w:lineRule="auto"/>
        <w:rPr>
          <w:rFonts w:ascii="Sakkal Majalla" w:hAnsi="Sakkal Majalla" w:cs="Sakkal Majalla"/>
          <w:sz w:val="36"/>
          <w:szCs w:val="36"/>
          <w:rtl/>
        </w:rPr>
      </w:pPr>
    </w:p>
    <w:p w14:paraId="2467AC25" w14:textId="3CF38B95" w:rsidR="00AD404F" w:rsidRPr="00175BCF" w:rsidRDefault="00AD404F" w:rsidP="008A57BF">
      <w:pPr>
        <w:spacing w:line="360" w:lineRule="auto"/>
        <w:rPr>
          <w:rFonts w:ascii="Sakkal Majalla" w:hAnsi="Sakkal Majalla" w:cs="Sakkal Majalla"/>
          <w:sz w:val="36"/>
          <w:szCs w:val="36"/>
          <w:rtl/>
        </w:rPr>
      </w:pPr>
      <w:r w:rsidRPr="00175BCF">
        <w:rPr>
          <w:rFonts w:ascii="Sakkal Majalla" w:hAnsi="Sakkal Majalla" w:cs="Sakkal Majalla" w:hint="cs"/>
          <w:sz w:val="36"/>
          <w:szCs w:val="36"/>
        </w:rPr>
        <w:fldChar w:fldCharType="begin"/>
      </w:r>
      <w:r w:rsidRPr="00175BCF">
        <w:rPr>
          <w:rFonts w:ascii="Sakkal Majalla" w:hAnsi="Sakkal Majalla" w:cs="Sakkal Majalla" w:hint="cs"/>
          <w:sz w:val="36"/>
          <w:szCs w:val="36"/>
        </w:rPr>
        <w:instrText xml:space="preserve"> INCLUDEPICTURE "C:\\Users\\abd93kh\\Library\\Group Containers\\UBF8T346G9.ms\\WebArchiveCopyPasteTempFiles\\com.microsoft.Word\\logo-midocean.jpg" \* MERGEFORMAT </w:instrText>
      </w:r>
      <w:r w:rsidRPr="00175BCF">
        <w:rPr>
          <w:rFonts w:ascii="Sakkal Majalla" w:hAnsi="Sakkal Majalla" w:cs="Sakkal Majalla" w:hint="cs"/>
          <w:sz w:val="36"/>
          <w:szCs w:val="36"/>
        </w:rPr>
        <w:fldChar w:fldCharType="end"/>
      </w:r>
    </w:p>
    <w:p w14:paraId="3843D511" w14:textId="5A0AEF89" w:rsidR="00AD404F" w:rsidRPr="00175BCF" w:rsidRDefault="009675E4" w:rsidP="008A57BF">
      <w:pPr>
        <w:spacing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دراسة</w:t>
      </w:r>
      <w:r w:rsidR="00E972E0">
        <w:rPr>
          <w:rFonts w:ascii="Sakkal Majalla" w:hAnsi="Sakkal Majalla" w:cs="Sakkal Majalla" w:hint="cs"/>
          <w:b/>
          <w:bCs/>
          <w:sz w:val="36"/>
          <w:szCs w:val="36"/>
          <w:rtl/>
        </w:rPr>
        <w:t xml:space="preserve"> </w:t>
      </w:r>
      <w:r w:rsidR="00AD404F" w:rsidRPr="00175BCF">
        <w:rPr>
          <w:rFonts w:ascii="Sakkal Majalla" w:hAnsi="Sakkal Majalla" w:cs="Sakkal Majalla" w:hint="cs"/>
          <w:b/>
          <w:bCs/>
          <w:sz w:val="36"/>
          <w:szCs w:val="36"/>
          <w:rtl/>
        </w:rPr>
        <w:t>بحث</w:t>
      </w:r>
      <w:r w:rsidR="00E972E0">
        <w:rPr>
          <w:rFonts w:ascii="Sakkal Majalla" w:hAnsi="Sakkal Majalla" w:cs="Sakkal Majalla" w:hint="cs"/>
          <w:b/>
          <w:bCs/>
          <w:sz w:val="36"/>
          <w:szCs w:val="36"/>
          <w:rtl/>
        </w:rPr>
        <w:t>ية</w:t>
      </w:r>
      <w:r w:rsidR="00AD404F" w:rsidRPr="00175BCF">
        <w:rPr>
          <w:rFonts w:ascii="Sakkal Majalla" w:hAnsi="Sakkal Majalla" w:cs="Sakkal Majalla" w:hint="cs"/>
          <w:b/>
          <w:bCs/>
          <w:sz w:val="36"/>
          <w:szCs w:val="36"/>
          <w:rtl/>
        </w:rPr>
        <w:t xml:space="preserve"> </w:t>
      </w:r>
      <w:r w:rsidR="00E972E0">
        <w:rPr>
          <w:rFonts w:ascii="Sakkal Majalla" w:hAnsi="Sakkal Majalla" w:cs="Sakkal Majalla" w:hint="cs"/>
          <w:b/>
          <w:bCs/>
          <w:sz w:val="36"/>
          <w:szCs w:val="36"/>
          <w:rtl/>
        </w:rPr>
        <w:t>ل</w:t>
      </w:r>
      <w:r w:rsidR="00AD404F" w:rsidRPr="00175BCF">
        <w:rPr>
          <w:rFonts w:ascii="Sakkal Majalla" w:hAnsi="Sakkal Majalla" w:cs="Sakkal Majalla" w:hint="cs"/>
          <w:b/>
          <w:bCs/>
          <w:sz w:val="36"/>
          <w:szCs w:val="36"/>
          <w:rtl/>
        </w:rPr>
        <w:t xml:space="preserve">مشروع التخرج في ماجستير التسويق الرقمي بعنوان: </w:t>
      </w:r>
    </w:p>
    <w:p w14:paraId="1D51CDE9" w14:textId="77777777" w:rsidR="00AD404F" w:rsidRPr="00175BCF" w:rsidRDefault="00AD404F" w:rsidP="008A57BF">
      <w:pPr>
        <w:spacing w:line="360" w:lineRule="auto"/>
        <w:jc w:val="center"/>
        <w:rPr>
          <w:rFonts w:ascii="Sakkal Majalla" w:hAnsi="Sakkal Majalla" w:cs="Sakkal Majalla"/>
          <w:b/>
          <w:bCs/>
          <w:sz w:val="36"/>
          <w:szCs w:val="36"/>
        </w:rPr>
      </w:pPr>
      <w:r w:rsidRPr="00175BCF">
        <w:rPr>
          <w:rFonts w:ascii="Sakkal Majalla" w:hAnsi="Sakkal Majalla" w:cs="Sakkal Majalla" w:hint="cs"/>
          <w:b/>
          <w:bCs/>
          <w:sz w:val="36"/>
          <w:szCs w:val="36"/>
          <w:rtl/>
        </w:rPr>
        <w:t>تأثير الحملات التسويقية الرقمية على تحقيق الاستدامة المالية في القطاع غير الربحي في السعودية: دراسة تحليلية</w:t>
      </w:r>
    </w:p>
    <w:p w14:paraId="66552A3A" w14:textId="77777777" w:rsidR="00AD404F" w:rsidRPr="00175BCF" w:rsidRDefault="00AD404F" w:rsidP="008A57BF">
      <w:pPr>
        <w:spacing w:line="360" w:lineRule="auto"/>
        <w:jc w:val="center"/>
        <w:rPr>
          <w:rFonts w:ascii="Sakkal Majalla" w:hAnsi="Sakkal Majalla" w:cs="Sakkal Majalla"/>
          <w:sz w:val="36"/>
          <w:szCs w:val="36"/>
          <w:rtl/>
        </w:rPr>
      </w:pPr>
      <w:r w:rsidRPr="00175BCF">
        <w:rPr>
          <w:rFonts w:ascii="Sakkal Majalla" w:hAnsi="Sakkal Majalla" w:cs="Sakkal Majalla" w:hint="cs"/>
          <w:sz w:val="36"/>
          <w:szCs w:val="36"/>
        </w:rPr>
        <w:t>The Impact of Digital Marketing Campaigns on Achieving Financial Sustainability in the Non-Profit Sector in Saudi Arabia: An Analytical Study</w:t>
      </w:r>
    </w:p>
    <w:p w14:paraId="6C41D0F4" w14:textId="0B8AFE10" w:rsidR="00AD404F" w:rsidRPr="00175BCF" w:rsidRDefault="00AD404F" w:rsidP="008A57BF">
      <w:pPr>
        <w:spacing w:line="360" w:lineRule="auto"/>
        <w:rPr>
          <w:rFonts w:ascii="Sakkal Majalla" w:hAnsi="Sakkal Majalla" w:cs="Sakkal Majalla"/>
          <w:sz w:val="36"/>
          <w:szCs w:val="36"/>
          <w:rtl/>
        </w:rPr>
      </w:pPr>
    </w:p>
    <w:p w14:paraId="33FA1155" w14:textId="77777777" w:rsidR="00AD404F" w:rsidRPr="00175BCF" w:rsidRDefault="00AD404F" w:rsidP="008A57BF">
      <w:pPr>
        <w:spacing w:line="360" w:lineRule="auto"/>
        <w:jc w:val="center"/>
        <w:rPr>
          <w:rFonts w:ascii="Sakkal Majalla" w:hAnsi="Sakkal Majalla" w:cs="Sakkal Majalla"/>
          <w:b/>
          <w:bCs/>
          <w:sz w:val="36"/>
          <w:szCs w:val="36"/>
          <w:rtl/>
        </w:rPr>
      </w:pPr>
      <w:r w:rsidRPr="00175BCF">
        <w:rPr>
          <w:rFonts w:ascii="Sakkal Majalla" w:hAnsi="Sakkal Majalla" w:cs="Sakkal Majalla" w:hint="cs"/>
          <w:b/>
          <w:bCs/>
          <w:sz w:val="36"/>
          <w:szCs w:val="36"/>
          <w:rtl/>
        </w:rPr>
        <w:t>إعداد الباحث:</w:t>
      </w:r>
    </w:p>
    <w:p w14:paraId="1B77CAEA" w14:textId="77777777" w:rsidR="00AD404F" w:rsidRPr="00175BCF" w:rsidRDefault="00AD404F" w:rsidP="008A57BF">
      <w:pPr>
        <w:spacing w:line="360" w:lineRule="auto"/>
        <w:jc w:val="center"/>
        <w:rPr>
          <w:rFonts w:ascii="Sakkal Majalla" w:hAnsi="Sakkal Majalla" w:cs="Sakkal Majalla"/>
          <w:b/>
          <w:bCs/>
          <w:sz w:val="36"/>
          <w:szCs w:val="36"/>
          <w:rtl/>
        </w:rPr>
      </w:pPr>
      <w:r w:rsidRPr="00175BCF">
        <w:rPr>
          <w:rFonts w:ascii="Sakkal Majalla" w:hAnsi="Sakkal Majalla" w:cs="Sakkal Majalla" w:hint="cs"/>
          <w:b/>
          <w:bCs/>
          <w:sz w:val="36"/>
          <w:szCs w:val="36"/>
          <w:rtl/>
        </w:rPr>
        <w:t>عبدالرحمن خير الله حرقص</w:t>
      </w:r>
    </w:p>
    <w:p w14:paraId="5DB02F19" w14:textId="77777777" w:rsidR="00AD404F" w:rsidRPr="00175BCF" w:rsidRDefault="00AD404F" w:rsidP="008A57BF">
      <w:pPr>
        <w:spacing w:line="360" w:lineRule="auto"/>
        <w:jc w:val="center"/>
        <w:rPr>
          <w:rFonts w:ascii="Sakkal Majalla" w:hAnsi="Sakkal Majalla" w:cs="Sakkal Majalla"/>
          <w:b/>
          <w:bCs/>
          <w:sz w:val="36"/>
          <w:szCs w:val="36"/>
          <w:rtl/>
        </w:rPr>
      </w:pPr>
      <w:r w:rsidRPr="00175BCF">
        <w:rPr>
          <w:rFonts w:ascii="Sakkal Majalla" w:hAnsi="Sakkal Majalla" w:cs="Sakkal Majalla" w:hint="cs"/>
          <w:b/>
          <w:bCs/>
          <w:sz w:val="36"/>
          <w:szCs w:val="36"/>
        </w:rPr>
        <w:t>243000596</w:t>
      </w:r>
    </w:p>
    <w:p w14:paraId="4B0BC5D9" w14:textId="77777777" w:rsidR="00AD404F" w:rsidRPr="00175BCF" w:rsidRDefault="00AD404F" w:rsidP="008A57BF">
      <w:pPr>
        <w:spacing w:line="360" w:lineRule="auto"/>
        <w:rPr>
          <w:rFonts w:ascii="Sakkal Majalla" w:hAnsi="Sakkal Majalla" w:cs="Sakkal Majalla"/>
          <w:b/>
          <w:bCs/>
          <w:sz w:val="36"/>
          <w:szCs w:val="36"/>
          <w:rtl/>
        </w:rPr>
      </w:pPr>
    </w:p>
    <w:p w14:paraId="1DB1E1A9" w14:textId="77777777" w:rsidR="00AD404F" w:rsidRPr="00175BCF" w:rsidRDefault="00AD404F" w:rsidP="008A57BF">
      <w:pPr>
        <w:spacing w:line="360" w:lineRule="auto"/>
        <w:jc w:val="center"/>
        <w:rPr>
          <w:rFonts w:ascii="Sakkal Majalla" w:hAnsi="Sakkal Majalla" w:cs="Sakkal Majalla"/>
          <w:b/>
          <w:bCs/>
          <w:sz w:val="36"/>
          <w:szCs w:val="36"/>
          <w:rtl/>
        </w:rPr>
      </w:pPr>
      <w:r w:rsidRPr="00175BCF">
        <w:rPr>
          <w:rFonts w:ascii="Sakkal Majalla" w:hAnsi="Sakkal Majalla" w:cs="Sakkal Majalla" w:hint="cs"/>
          <w:b/>
          <w:bCs/>
          <w:sz w:val="36"/>
          <w:szCs w:val="36"/>
          <w:rtl/>
        </w:rPr>
        <w:t>إشراف الدكتور:</w:t>
      </w:r>
    </w:p>
    <w:p w14:paraId="4C2AE357" w14:textId="77777777" w:rsidR="00AD404F" w:rsidRPr="00175BCF" w:rsidRDefault="00AD404F" w:rsidP="008A57BF">
      <w:pPr>
        <w:spacing w:line="360" w:lineRule="auto"/>
        <w:jc w:val="center"/>
        <w:rPr>
          <w:rFonts w:ascii="Sakkal Majalla" w:hAnsi="Sakkal Majalla" w:cs="Sakkal Majalla"/>
          <w:b/>
          <w:bCs/>
          <w:sz w:val="36"/>
          <w:szCs w:val="36"/>
          <w:rtl/>
        </w:rPr>
      </w:pPr>
      <w:r w:rsidRPr="00175BCF">
        <w:rPr>
          <w:rFonts w:ascii="Sakkal Majalla" w:hAnsi="Sakkal Majalla" w:cs="Sakkal Majalla" w:hint="cs"/>
          <w:b/>
          <w:bCs/>
          <w:sz w:val="36"/>
          <w:szCs w:val="36"/>
          <w:rtl/>
        </w:rPr>
        <w:t>محمد عويس</w:t>
      </w:r>
    </w:p>
    <w:p w14:paraId="24605D5E" w14:textId="77777777" w:rsidR="00AD404F" w:rsidRPr="00175BCF" w:rsidRDefault="00AD404F" w:rsidP="008A57BF">
      <w:pPr>
        <w:spacing w:line="360" w:lineRule="auto"/>
        <w:jc w:val="center"/>
        <w:rPr>
          <w:rFonts w:ascii="Sakkal Majalla" w:hAnsi="Sakkal Majalla" w:cs="Sakkal Majalla"/>
          <w:b/>
          <w:bCs/>
          <w:sz w:val="36"/>
          <w:szCs w:val="36"/>
          <w:rtl/>
        </w:rPr>
      </w:pPr>
      <w:r w:rsidRPr="00175BCF">
        <w:rPr>
          <w:rFonts w:ascii="Sakkal Majalla" w:hAnsi="Sakkal Majalla" w:cs="Sakkal Majalla" w:hint="cs"/>
          <w:b/>
          <w:bCs/>
          <w:sz w:val="36"/>
          <w:szCs w:val="36"/>
          <w:rtl/>
        </w:rPr>
        <w:t>٢٠٢٥م</w:t>
      </w:r>
    </w:p>
    <w:p w14:paraId="238AF79C" w14:textId="77777777" w:rsidR="00B977AD" w:rsidRPr="009177AF" w:rsidRDefault="00B977AD" w:rsidP="00B977AD">
      <w:pPr>
        <w:spacing w:line="360" w:lineRule="auto"/>
        <w:jc w:val="both"/>
        <w:rPr>
          <w:rFonts w:ascii="Sakkal Majalla" w:hAnsi="Sakkal Majalla" w:cs="Sakkal Majalla"/>
          <w:b/>
          <w:bCs/>
          <w:sz w:val="36"/>
          <w:szCs w:val="36"/>
          <w:rtl/>
        </w:rPr>
      </w:pPr>
    </w:p>
    <w:p w14:paraId="2549DECF" w14:textId="77777777" w:rsidR="00B977AD" w:rsidRPr="009177AF" w:rsidRDefault="00B977AD" w:rsidP="00B977AD">
      <w:pPr>
        <w:spacing w:line="360" w:lineRule="auto"/>
        <w:jc w:val="both"/>
        <w:rPr>
          <w:rFonts w:ascii="Sakkal Majalla" w:hAnsi="Sakkal Majalla" w:cs="Sakkal Majalla"/>
          <w:b/>
          <w:bCs/>
          <w:sz w:val="36"/>
          <w:szCs w:val="36"/>
          <w:rtl/>
        </w:rPr>
      </w:pPr>
    </w:p>
    <w:p w14:paraId="1DF57B73" w14:textId="77777777" w:rsidR="00B977AD" w:rsidRPr="009177AF" w:rsidRDefault="00B977AD" w:rsidP="00B977AD">
      <w:pPr>
        <w:spacing w:line="360" w:lineRule="auto"/>
        <w:jc w:val="both"/>
        <w:rPr>
          <w:rFonts w:ascii="Sakkal Majalla" w:hAnsi="Sakkal Majalla" w:cs="Sakkal Majalla"/>
          <w:b/>
          <w:bCs/>
          <w:sz w:val="36"/>
          <w:szCs w:val="36"/>
          <w:rtl/>
        </w:rPr>
      </w:pPr>
    </w:p>
    <w:p w14:paraId="6D8DB2DB" w14:textId="77777777" w:rsidR="00B977AD" w:rsidRPr="009177AF" w:rsidRDefault="00B977AD" w:rsidP="00B977AD">
      <w:pPr>
        <w:spacing w:line="360" w:lineRule="auto"/>
        <w:jc w:val="both"/>
        <w:rPr>
          <w:rFonts w:ascii="Sakkal Majalla" w:hAnsi="Sakkal Majalla" w:cs="Sakkal Majalla"/>
          <w:b/>
          <w:bCs/>
          <w:sz w:val="36"/>
          <w:szCs w:val="36"/>
          <w:rtl/>
        </w:rPr>
      </w:pPr>
    </w:p>
    <w:p w14:paraId="701371B8" w14:textId="77777777" w:rsidR="00B977AD" w:rsidRPr="009177AF" w:rsidRDefault="00B977AD" w:rsidP="00B977AD">
      <w:pPr>
        <w:spacing w:line="360" w:lineRule="auto"/>
        <w:jc w:val="both"/>
        <w:rPr>
          <w:rFonts w:ascii="Sakkal Majalla" w:hAnsi="Sakkal Majalla" w:cs="Sakkal Majalla"/>
          <w:b/>
          <w:bCs/>
          <w:sz w:val="36"/>
          <w:szCs w:val="36"/>
          <w:rtl/>
        </w:rPr>
      </w:pPr>
    </w:p>
    <w:p w14:paraId="34FE8AEB" w14:textId="77777777" w:rsidR="00B977AD" w:rsidRPr="009177AF" w:rsidRDefault="00B977AD" w:rsidP="00B977AD">
      <w:pPr>
        <w:spacing w:line="360" w:lineRule="auto"/>
        <w:jc w:val="both"/>
        <w:rPr>
          <w:rFonts w:ascii="Sakkal Majalla" w:hAnsi="Sakkal Majalla" w:cs="Sakkal Majalla"/>
          <w:b/>
          <w:bCs/>
          <w:sz w:val="36"/>
          <w:szCs w:val="36"/>
          <w:rtl/>
        </w:rPr>
      </w:pPr>
    </w:p>
    <w:p w14:paraId="24242294" w14:textId="77777777" w:rsidR="00B977AD" w:rsidRPr="00B977AD" w:rsidRDefault="00B977AD" w:rsidP="00B977AD">
      <w:pPr>
        <w:spacing w:line="360" w:lineRule="auto"/>
        <w:jc w:val="center"/>
        <w:rPr>
          <w:rFonts w:ascii="Sakkal Majalla" w:hAnsi="Sakkal Majalla" w:cs="Sakkal Majalla"/>
          <w:b/>
          <w:bCs/>
          <w:sz w:val="44"/>
          <w:szCs w:val="44"/>
          <w:rtl/>
        </w:rPr>
      </w:pPr>
      <w:r w:rsidRPr="00B977AD">
        <w:rPr>
          <w:rFonts w:ascii="Sakkal Majalla" w:hAnsi="Sakkal Majalla" w:cs="Sakkal Majalla" w:hint="cs"/>
          <w:b/>
          <w:bCs/>
          <w:sz w:val="44"/>
          <w:szCs w:val="44"/>
          <w:rtl/>
        </w:rPr>
        <w:t>بسم الله الرحمن الرحيم</w:t>
      </w:r>
    </w:p>
    <w:p w14:paraId="194F4D01" w14:textId="77777777" w:rsidR="00B977AD" w:rsidRPr="009177AF" w:rsidRDefault="00B977AD" w:rsidP="00B977AD">
      <w:pPr>
        <w:spacing w:line="360" w:lineRule="auto"/>
        <w:jc w:val="both"/>
        <w:rPr>
          <w:rFonts w:ascii="Sakkal Majalla" w:hAnsi="Sakkal Majalla" w:cs="Sakkal Majalla"/>
          <w:b/>
          <w:bCs/>
          <w:sz w:val="36"/>
          <w:szCs w:val="36"/>
          <w:rtl/>
        </w:rPr>
      </w:pPr>
    </w:p>
    <w:p w14:paraId="1249CC8C" w14:textId="77777777" w:rsidR="00B977AD" w:rsidRPr="009177AF" w:rsidRDefault="00B977AD" w:rsidP="00B977AD">
      <w:pPr>
        <w:spacing w:line="360" w:lineRule="auto"/>
        <w:jc w:val="both"/>
        <w:rPr>
          <w:rFonts w:ascii="Sakkal Majalla" w:hAnsi="Sakkal Majalla" w:cs="Sakkal Majalla"/>
          <w:b/>
          <w:bCs/>
          <w:sz w:val="36"/>
          <w:szCs w:val="36"/>
          <w:rtl/>
        </w:rPr>
      </w:pPr>
    </w:p>
    <w:p w14:paraId="3438DEA4" w14:textId="77777777" w:rsidR="00B977AD" w:rsidRPr="009177AF" w:rsidRDefault="00B977AD" w:rsidP="00B977AD">
      <w:pPr>
        <w:spacing w:line="360" w:lineRule="auto"/>
        <w:jc w:val="both"/>
        <w:rPr>
          <w:rFonts w:ascii="Sakkal Majalla" w:hAnsi="Sakkal Majalla" w:cs="Sakkal Majalla"/>
          <w:b/>
          <w:bCs/>
          <w:sz w:val="36"/>
          <w:szCs w:val="36"/>
          <w:rtl/>
        </w:rPr>
      </w:pPr>
    </w:p>
    <w:p w14:paraId="04C213DF" w14:textId="77777777" w:rsidR="00B977AD" w:rsidRPr="009177AF" w:rsidRDefault="00B977AD" w:rsidP="00B977AD">
      <w:pPr>
        <w:spacing w:line="360" w:lineRule="auto"/>
        <w:jc w:val="both"/>
        <w:rPr>
          <w:rFonts w:ascii="Sakkal Majalla" w:hAnsi="Sakkal Majalla" w:cs="Sakkal Majalla"/>
          <w:b/>
          <w:bCs/>
          <w:sz w:val="36"/>
          <w:szCs w:val="36"/>
          <w:rtl/>
        </w:rPr>
      </w:pPr>
    </w:p>
    <w:p w14:paraId="248100C5" w14:textId="77777777" w:rsidR="00B977AD" w:rsidRPr="009177AF" w:rsidRDefault="00B977AD" w:rsidP="00B977AD">
      <w:pPr>
        <w:spacing w:line="360" w:lineRule="auto"/>
        <w:jc w:val="both"/>
        <w:rPr>
          <w:rFonts w:ascii="Sakkal Majalla" w:hAnsi="Sakkal Majalla" w:cs="Sakkal Majalla"/>
          <w:b/>
          <w:bCs/>
          <w:sz w:val="36"/>
          <w:szCs w:val="36"/>
          <w:rtl/>
        </w:rPr>
      </w:pPr>
    </w:p>
    <w:p w14:paraId="0407463C" w14:textId="77777777" w:rsidR="00B977AD" w:rsidRPr="009177AF" w:rsidRDefault="00B977AD" w:rsidP="00B977AD">
      <w:pPr>
        <w:spacing w:line="360" w:lineRule="auto"/>
        <w:jc w:val="both"/>
        <w:rPr>
          <w:rFonts w:ascii="Sakkal Majalla" w:hAnsi="Sakkal Majalla" w:cs="Sakkal Majalla"/>
          <w:b/>
          <w:bCs/>
          <w:sz w:val="36"/>
          <w:szCs w:val="36"/>
          <w:rtl/>
        </w:rPr>
      </w:pPr>
    </w:p>
    <w:p w14:paraId="261E15E9" w14:textId="77777777" w:rsidR="00B977AD" w:rsidRPr="009177AF" w:rsidRDefault="00B977AD" w:rsidP="00B977AD">
      <w:pPr>
        <w:spacing w:line="360" w:lineRule="auto"/>
        <w:jc w:val="both"/>
        <w:rPr>
          <w:rFonts w:ascii="Sakkal Majalla" w:hAnsi="Sakkal Majalla" w:cs="Sakkal Majalla"/>
          <w:b/>
          <w:bCs/>
          <w:sz w:val="36"/>
          <w:szCs w:val="36"/>
          <w:rtl/>
        </w:rPr>
      </w:pPr>
    </w:p>
    <w:p w14:paraId="6B3B4244" w14:textId="77777777" w:rsidR="00B977AD" w:rsidRPr="009177AF" w:rsidRDefault="00B977AD" w:rsidP="00B977AD">
      <w:pPr>
        <w:spacing w:line="360" w:lineRule="auto"/>
        <w:jc w:val="both"/>
        <w:rPr>
          <w:rFonts w:ascii="Sakkal Majalla" w:hAnsi="Sakkal Majalla" w:cs="Sakkal Majalla"/>
          <w:b/>
          <w:bCs/>
          <w:sz w:val="36"/>
          <w:szCs w:val="36"/>
          <w:rtl/>
        </w:rPr>
      </w:pPr>
    </w:p>
    <w:p w14:paraId="5B6A1480" w14:textId="77777777" w:rsidR="00B977AD" w:rsidRPr="009177AF" w:rsidRDefault="00B977AD" w:rsidP="00B977AD">
      <w:pPr>
        <w:spacing w:line="360" w:lineRule="auto"/>
        <w:jc w:val="both"/>
        <w:rPr>
          <w:rFonts w:ascii="Sakkal Majalla" w:hAnsi="Sakkal Majalla" w:cs="Sakkal Majalla"/>
          <w:b/>
          <w:bCs/>
          <w:sz w:val="36"/>
          <w:szCs w:val="36"/>
          <w:rtl/>
        </w:rPr>
      </w:pPr>
    </w:p>
    <w:p w14:paraId="0FA15EA0" w14:textId="77777777" w:rsidR="00B977AD" w:rsidRPr="009177AF" w:rsidRDefault="00B977AD" w:rsidP="00B977AD">
      <w:pPr>
        <w:spacing w:line="360" w:lineRule="auto"/>
        <w:jc w:val="both"/>
        <w:rPr>
          <w:rFonts w:ascii="Sakkal Majalla" w:hAnsi="Sakkal Majalla" w:cs="Sakkal Majalla"/>
          <w:b/>
          <w:bCs/>
          <w:sz w:val="36"/>
          <w:szCs w:val="36"/>
          <w:rtl/>
        </w:rPr>
      </w:pPr>
    </w:p>
    <w:p w14:paraId="3CB7D7B9" w14:textId="77777777" w:rsidR="00B977AD" w:rsidRPr="009177AF" w:rsidRDefault="00B977AD" w:rsidP="00B977AD">
      <w:pPr>
        <w:spacing w:line="360" w:lineRule="auto"/>
        <w:jc w:val="both"/>
        <w:rPr>
          <w:rFonts w:ascii="Sakkal Majalla" w:hAnsi="Sakkal Majalla" w:cs="Sakkal Majalla"/>
          <w:b/>
          <w:bCs/>
          <w:sz w:val="36"/>
          <w:szCs w:val="36"/>
          <w:rtl/>
        </w:rPr>
      </w:pPr>
    </w:p>
    <w:p w14:paraId="73DBA580" w14:textId="77777777" w:rsidR="00B977AD" w:rsidRPr="009177AF" w:rsidRDefault="00B977AD" w:rsidP="00B977AD">
      <w:pPr>
        <w:spacing w:line="360" w:lineRule="auto"/>
        <w:jc w:val="both"/>
        <w:rPr>
          <w:rFonts w:ascii="Sakkal Majalla" w:hAnsi="Sakkal Majalla" w:cs="Sakkal Majalla"/>
          <w:b/>
          <w:bCs/>
          <w:sz w:val="36"/>
          <w:szCs w:val="36"/>
          <w:rtl/>
        </w:rPr>
      </w:pPr>
    </w:p>
    <w:p w14:paraId="4C6922C6" w14:textId="77777777" w:rsidR="00B977AD" w:rsidRDefault="00B977AD" w:rsidP="00B977AD">
      <w:pPr>
        <w:spacing w:line="360" w:lineRule="auto"/>
        <w:jc w:val="center"/>
        <w:rPr>
          <w:rFonts w:ascii="Sakkal Majalla" w:hAnsi="Sakkal Majalla" w:cs="Sakkal Majalla"/>
          <w:b/>
          <w:bCs/>
          <w:sz w:val="36"/>
          <w:szCs w:val="36"/>
          <w:rtl/>
        </w:rPr>
      </w:pPr>
      <w:r w:rsidRPr="00B977AD">
        <w:rPr>
          <w:rFonts w:ascii="Sakkal Majalla" w:hAnsi="Sakkal Majalla" w:cs="Sakkal Majalla"/>
          <w:b/>
          <w:bCs/>
          <w:sz w:val="36"/>
          <w:szCs w:val="36"/>
          <w:rtl/>
        </w:rPr>
        <w:t>الإهداء</w:t>
      </w:r>
    </w:p>
    <w:p w14:paraId="13DBA95A" w14:textId="77777777" w:rsidR="001E5EE6" w:rsidRPr="00B977AD" w:rsidRDefault="001E5EE6" w:rsidP="00B977AD">
      <w:pPr>
        <w:spacing w:line="360" w:lineRule="auto"/>
        <w:jc w:val="center"/>
        <w:rPr>
          <w:rFonts w:ascii="Sakkal Majalla" w:hAnsi="Sakkal Majalla" w:cs="Sakkal Majalla"/>
          <w:b/>
          <w:bCs/>
          <w:sz w:val="36"/>
          <w:szCs w:val="36"/>
          <w:rtl/>
        </w:rPr>
      </w:pPr>
    </w:p>
    <w:p w14:paraId="2F9DC4A3" w14:textId="528D7ECD" w:rsidR="001E5EE6" w:rsidRPr="00B977AD" w:rsidRDefault="00B977AD" w:rsidP="001E5EE6">
      <w:pPr>
        <w:spacing w:line="360" w:lineRule="auto"/>
        <w:jc w:val="both"/>
        <w:rPr>
          <w:rFonts w:ascii="Sakkal Majalla" w:hAnsi="Sakkal Majalla" w:cs="Sakkal Majalla"/>
          <w:sz w:val="36"/>
          <w:szCs w:val="36"/>
          <w:rtl/>
        </w:rPr>
      </w:pPr>
      <w:r w:rsidRPr="001E5EE6">
        <w:rPr>
          <w:rFonts w:ascii="Sakkal Majalla" w:hAnsi="Sakkal Majalla" w:cs="Sakkal Majalla"/>
          <w:b/>
          <w:bCs/>
          <w:sz w:val="36"/>
          <w:szCs w:val="36"/>
          <w:rtl/>
        </w:rPr>
        <w:t>إلى والدي العزيز،</w:t>
      </w:r>
      <w:r w:rsidRPr="00B977AD">
        <w:rPr>
          <w:rFonts w:ascii="Sakkal Majalla" w:hAnsi="Sakkal Majalla" w:cs="Sakkal Majalla"/>
          <w:sz w:val="36"/>
          <w:szCs w:val="36"/>
          <w:rtl/>
        </w:rPr>
        <w:t xml:space="preserve"> نبع العطاء، الذي علّمني أن الطموح لا سقف له</w:t>
      </w:r>
      <w:r w:rsidRPr="00B977AD">
        <w:rPr>
          <w:rFonts w:ascii="Sakkal Majalla" w:hAnsi="Sakkal Majalla" w:cs="Sakkal Majalla" w:hint="cs"/>
          <w:sz w:val="36"/>
          <w:szCs w:val="36"/>
          <w:rtl/>
        </w:rPr>
        <w:t>.</w:t>
      </w:r>
    </w:p>
    <w:p w14:paraId="45594AB8" w14:textId="77777777" w:rsidR="00B977AD" w:rsidRPr="00B977AD" w:rsidRDefault="00B977AD" w:rsidP="00B977AD">
      <w:pPr>
        <w:spacing w:line="360" w:lineRule="auto"/>
        <w:jc w:val="both"/>
        <w:rPr>
          <w:rFonts w:ascii="Sakkal Majalla" w:hAnsi="Sakkal Majalla" w:cs="Sakkal Majalla"/>
          <w:sz w:val="36"/>
          <w:szCs w:val="36"/>
          <w:rtl/>
        </w:rPr>
      </w:pPr>
      <w:r w:rsidRPr="00B977AD">
        <w:rPr>
          <w:rFonts w:ascii="Sakkal Majalla" w:hAnsi="Sakkal Majalla" w:cs="Sakkal Majalla"/>
          <w:sz w:val="36"/>
          <w:szCs w:val="36"/>
          <w:rtl/>
        </w:rPr>
        <w:t xml:space="preserve"> </w:t>
      </w:r>
      <w:r w:rsidRPr="001E5EE6">
        <w:rPr>
          <w:rFonts w:ascii="Sakkal Majalla" w:hAnsi="Sakkal Majalla" w:cs="Sakkal Majalla" w:hint="cs"/>
          <w:b/>
          <w:bCs/>
          <w:sz w:val="36"/>
          <w:szCs w:val="36"/>
          <w:rtl/>
        </w:rPr>
        <w:t>إ</w:t>
      </w:r>
      <w:r w:rsidRPr="001E5EE6">
        <w:rPr>
          <w:rFonts w:ascii="Sakkal Majalla" w:hAnsi="Sakkal Majalla" w:cs="Sakkal Majalla"/>
          <w:b/>
          <w:bCs/>
          <w:sz w:val="36"/>
          <w:szCs w:val="36"/>
          <w:rtl/>
        </w:rPr>
        <w:t>لى والدتي الحبيبة،</w:t>
      </w:r>
      <w:r w:rsidRPr="00B977AD">
        <w:rPr>
          <w:rFonts w:ascii="Sakkal Majalla" w:hAnsi="Sakkal Majalla" w:cs="Sakkal Majalla"/>
          <w:sz w:val="36"/>
          <w:szCs w:val="36"/>
          <w:rtl/>
        </w:rPr>
        <w:t xml:space="preserve"> منبع الحنان والدعاء، التي غرست فيّ حب العلم والصبر على دربه.</w:t>
      </w:r>
    </w:p>
    <w:p w14:paraId="0D94526F" w14:textId="5DEFCE1C" w:rsidR="00B977AD" w:rsidRPr="00B977AD" w:rsidRDefault="00B977AD" w:rsidP="00B977AD">
      <w:pPr>
        <w:spacing w:line="360" w:lineRule="auto"/>
        <w:jc w:val="both"/>
        <w:rPr>
          <w:rFonts w:ascii="Sakkal Majalla" w:hAnsi="Sakkal Majalla" w:cs="Sakkal Majalla"/>
          <w:sz w:val="36"/>
          <w:szCs w:val="36"/>
          <w:rtl/>
        </w:rPr>
      </w:pPr>
      <w:r w:rsidRPr="001E5EE6">
        <w:rPr>
          <w:rFonts w:ascii="Sakkal Majalla" w:hAnsi="Sakkal Majalla" w:cs="Sakkal Majalla"/>
          <w:b/>
          <w:bCs/>
          <w:sz w:val="36"/>
          <w:szCs w:val="36"/>
          <w:rtl/>
        </w:rPr>
        <w:t>إلى رفيقة دربي وزوجتي الغالية،</w:t>
      </w:r>
      <w:r w:rsidRPr="00B977AD">
        <w:rPr>
          <w:rFonts w:ascii="Sakkal Majalla" w:hAnsi="Sakkal Majalla" w:cs="Sakkal Majalla"/>
          <w:sz w:val="36"/>
          <w:szCs w:val="36"/>
          <w:rtl/>
        </w:rPr>
        <w:t xml:space="preserve"> سندي بعد الله، التي منحتني الحب والدعم، وتحمّلت معي مشاق الطريق</w:t>
      </w:r>
      <w:r w:rsidR="00233C4D">
        <w:rPr>
          <w:rFonts w:ascii="Sakkal Majalla" w:hAnsi="Sakkal Majalla" w:cs="Sakkal Majalla" w:hint="cs"/>
          <w:sz w:val="36"/>
          <w:szCs w:val="36"/>
          <w:rtl/>
        </w:rPr>
        <w:t xml:space="preserve"> في رحلتي العلمية</w:t>
      </w:r>
      <w:r w:rsidRPr="00B977AD">
        <w:rPr>
          <w:rFonts w:ascii="Sakkal Majalla" w:hAnsi="Sakkal Majalla" w:cs="Sakkal Majalla"/>
          <w:sz w:val="36"/>
          <w:szCs w:val="36"/>
          <w:rtl/>
        </w:rPr>
        <w:t>.</w:t>
      </w:r>
    </w:p>
    <w:p w14:paraId="0E2B1AC8" w14:textId="77777777" w:rsidR="00B977AD" w:rsidRPr="00B977AD" w:rsidRDefault="00B977AD" w:rsidP="00B977AD">
      <w:pPr>
        <w:spacing w:line="360" w:lineRule="auto"/>
        <w:jc w:val="both"/>
        <w:rPr>
          <w:rFonts w:ascii="Sakkal Majalla" w:hAnsi="Sakkal Majalla" w:cs="Sakkal Majalla"/>
          <w:sz w:val="36"/>
          <w:szCs w:val="36"/>
          <w:rtl/>
        </w:rPr>
      </w:pPr>
      <w:r w:rsidRPr="001E5EE6">
        <w:rPr>
          <w:rFonts w:ascii="Sakkal Majalla" w:hAnsi="Sakkal Majalla" w:cs="Sakkal Majalla"/>
          <w:b/>
          <w:bCs/>
          <w:sz w:val="36"/>
          <w:szCs w:val="36"/>
          <w:rtl/>
        </w:rPr>
        <w:t>إلى فلذات كبدي وأطفالي الأحباء،</w:t>
      </w:r>
      <w:r w:rsidRPr="00B977AD">
        <w:rPr>
          <w:rFonts w:ascii="Sakkal Majalla" w:hAnsi="Sakkal Majalla" w:cs="Sakkal Majalla"/>
          <w:sz w:val="36"/>
          <w:szCs w:val="36"/>
          <w:rtl/>
        </w:rPr>
        <w:t xml:space="preserve"> مصدر بهجتي وإلهامي، الذين أستمد من براءتهم الأمل.</w:t>
      </w:r>
    </w:p>
    <w:p w14:paraId="5A4C5439" w14:textId="3D4803D2" w:rsidR="001E5EE6" w:rsidRPr="001E5EE6" w:rsidRDefault="00B977AD" w:rsidP="001E5EE6">
      <w:pPr>
        <w:spacing w:line="360" w:lineRule="auto"/>
        <w:jc w:val="both"/>
        <w:rPr>
          <w:rFonts w:ascii="Sakkal Majalla" w:hAnsi="Sakkal Majalla" w:cs="Sakkal Majalla"/>
          <w:b/>
          <w:bCs/>
          <w:sz w:val="36"/>
          <w:szCs w:val="36"/>
          <w:rtl/>
        </w:rPr>
      </w:pPr>
      <w:r w:rsidRPr="001E5EE6">
        <w:rPr>
          <w:rFonts w:ascii="Sakkal Majalla" w:hAnsi="Sakkal Majalla" w:cs="Sakkal Majalla"/>
          <w:b/>
          <w:bCs/>
          <w:sz w:val="36"/>
          <w:szCs w:val="36"/>
          <w:rtl/>
        </w:rPr>
        <w:t>إلى كل من كان له فضل عليّ بكلمة، أو نصيحة، أو دعوة صادقة…</w:t>
      </w:r>
    </w:p>
    <w:p w14:paraId="2AB02728" w14:textId="77777777" w:rsidR="00B977AD" w:rsidRPr="001E5EE6" w:rsidRDefault="00B977AD" w:rsidP="00B977AD">
      <w:pPr>
        <w:spacing w:line="360" w:lineRule="auto"/>
        <w:jc w:val="both"/>
        <w:rPr>
          <w:rFonts w:ascii="Sakkal Majalla" w:hAnsi="Sakkal Majalla" w:cs="Sakkal Majalla"/>
          <w:b/>
          <w:bCs/>
          <w:sz w:val="36"/>
          <w:szCs w:val="36"/>
          <w:rtl/>
        </w:rPr>
      </w:pPr>
      <w:r w:rsidRPr="001E5EE6">
        <w:rPr>
          <w:rFonts w:ascii="Sakkal Majalla" w:hAnsi="Sakkal Majalla" w:cs="Sakkal Majalla"/>
          <w:b/>
          <w:bCs/>
          <w:sz w:val="36"/>
          <w:szCs w:val="36"/>
          <w:rtl/>
        </w:rPr>
        <w:t>أهديكم ثمرة جهدي، وقطاف سهر الليالي، عربون وفاء ومحبة.</w:t>
      </w:r>
    </w:p>
    <w:p w14:paraId="4979C141" w14:textId="77777777" w:rsidR="00220CB0" w:rsidRDefault="00220CB0" w:rsidP="00196E5E">
      <w:pPr>
        <w:bidi w:val="0"/>
        <w:spacing w:line="360" w:lineRule="auto"/>
        <w:jc w:val="center"/>
        <w:rPr>
          <w:rFonts w:ascii="Sakkal Majalla" w:hAnsi="Sakkal Majalla" w:cs="Sakkal Majalla"/>
          <w:b/>
          <w:bCs/>
          <w:sz w:val="36"/>
          <w:szCs w:val="36"/>
          <w:rtl/>
        </w:rPr>
      </w:pPr>
    </w:p>
    <w:p w14:paraId="393B2EDD" w14:textId="77777777" w:rsidR="00B977AD" w:rsidRDefault="00B977AD" w:rsidP="00B977AD">
      <w:pPr>
        <w:bidi w:val="0"/>
        <w:spacing w:line="360" w:lineRule="auto"/>
        <w:jc w:val="center"/>
        <w:rPr>
          <w:rFonts w:ascii="Sakkal Majalla" w:hAnsi="Sakkal Majalla" w:cs="Sakkal Majalla"/>
          <w:b/>
          <w:bCs/>
          <w:sz w:val="36"/>
          <w:szCs w:val="36"/>
          <w:rtl/>
        </w:rPr>
      </w:pPr>
      <w:r w:rsidRPr="00175BCF">
        <w:rPr>
          <w:rFonts w:ascii="Sakkal Majalla" w:hAnsi="Sakkal Majalla" w:cs="Sakkal Majalla" w:hint="cs"/>
          <w:b/>
          <w:bCs/>
          <w:sz w:val="36"/>
          <w:szCs w:val="36"/>
        </w:rPr>
        <w:br w:type="page"/>
      </w:r>
      <w:r w:rsidRPr="00175BCF">
        <w:rPr>
          <w:rFonts w:ascii="Sakkal Majalla" w:hAnsi="Sakkal Majalla" w:cs="Sakkal Majalla" w:hint="cs"/>
          <w:b/>
          <w:bCs/>
          <w:sz w:val="36"/>
          <w:szCs w:val="36"/>
          <w:rtl/>
        </w:rPr>
        <w:lastRenderedPageBreak/>
        <w:t>شكر وتقدير</w:t>
      </w:r>
    </w:p>
    <w:p w14:paraId="7E2551F4" w14:textId="77777777" w:rsidR="00804C2B" w:rsidRPr="00175BCF" w:rsidRDefault="00804C2B" w:rsidP="00196E5E">
      <w:pPr>
        <w:bidi w:val="0"/>
        <w:spacing w:line="360" w:lineRule="auto"/>
        <w:jc w:val="right"/>
        <w:rPr>
          <w:rFonts w:ascii="Sakkal Majalla" w:hAnsi="Sakkal Majalla" w:cs="Sakkal Majalla"/>
          <w:b/>
          <w:bCs/>
          <w:sz w:val="36"/>
          <w:szCs w:val="36"/>
        </w:rPr>
      </w:pPr>
    </w:p>
    <w:p w14:paraId="3A871AFC" w14:textId="77777777" w:rsidR="00175BCF" w:rsidRPr="00B977AD" w:rsidRDefault="00175BCF" w:rsidP="00196E5E">
      <w:pPr>
        <w:spacing w:line="360" w:lineRule="auto"/>
        <w:jc w:val="center"/>
        <w:rPr>
          <w:rFonts w:ascii="Sakkal Majalla" w:hAnsi="Sakkal Majalla" w:cs="Sakkal Majalla"/>
          <w:b/>
          <w:bCs/>
          <w:sz w:val="36"/>
          <w:szCs w:val="36"/>
          <w:rtl/>
        </w:rPr>
      </w:pPr>
      <w:r w:rsidRPr="00B977AD">
        <w:rPr>
          <w:rFonts w:ascii="Sakkal Majalla" w:hAnsi="Sakkal Majalla" w:cs="Sakkal Majalla" w:hint="cs"/>
          <w:b/>
          <w:bCs/>
          <w:sz w:val="36"/>
          <w:szCs w:val="36"/>
          <w:rtl/>
        </w:rPr>
        <w:t>نحمد الله سبحانه وتعالى أن وفقنا لإتمام هذا البحث العلمي،</w:t>
      </w:r>
    </w:p>
    <w:p w14:paraId="25A589C6" w14:textId="77777777" w:rsidR="00175BCF" w:rsidRPr="00B977AD" w:rsidRDefault="00175BCF" w:rsidP="00196E5E">
      <w:pPr>
        <w:spacing w:line="360" w:lineRule="auto"/>
        <w:jc w:val="center"/>
        <w:rPr>
          <w:rFonts w:ascii="Sakkal Majalla" w:hAnsi="Sakkal Majalla" w:cs="Sakkal Majalla"/>
          <w:b/>
          <w:bCs/>
          <w:sz w:val="36"/>
          <w:szCs w:val="36"/>
          <w:rtl/>
        </w:rPr>
      </w:pPr>
      <w:r w:rsidRPr="00B977AD">
        <w:rPr>
          <w:rFonts w:ascii="Sakkal Majalla" w:hAnsi="Sakkal Majalla" w:cs="Sakkal Majalla" w:hint="cs"/>
          <w:b/>
          <w:bCs/>
          <w:sz w:val="36"/>
          <w:szCs w:val="36"/>
          <w:rtl/>
        </w:rPr>
        <w:t>والذي ألهمنا الصحة والعافية والقدرة والعزيمة</w:t>
      </w:r>
    </w:p>
    <w:p w14:paraId="5ACA5D07" w14:textId="77777777" w:rsidR="00175BCF" w:rsidRPr="00B977AD" w:rsidRDefault="00175BCF" w:rsidP="00196E5E">
      <w:pPr>
        <w:spacing w:line="360" w:lineRule="auto"/>
        <w:jc w:val="center"/>
        <w:rPr>
          <w:rFonts w:ascii="Sakkal Majalla" w:hAnsi="Sakkal Majalla" w:cs="Sakkal Majalla"/>
          <w:b/>
          <w:bCs/>
          <w:sz w:val="36"/>
          <w:szCs w:val="36"/>
          <w:rtl/>
        </w:rPr>
      </w:pPr>
      <w:r w:rsidRPr="00B977AD">
        <w:rPr>
          <w:rFonts w:ascii="Sakkal Majalla" w:hAnsi="Sakkal Majalla" w:cs="Sakkal Majalla" w:hint="cs"/>
          <w:b/>
          <w:bCs/>
          <w:sz w:val="36"/>
          <w:szCs w:val="36"/>
          <w:rtl/>
        </w:rPr>
        <w:t>فالحمد لله على نعمه التي لا تعد ولا تحصى.</w:t>
      </w:r>
    </w:p>
    <w:p w14:paraId="10628470" w14:textId="77777777" w:rsidR="00196E5E" w:rsidRDefault="00196E5E" w:rsidP="00196E5E">
      <w:pPr>
        <w:spacing w:line="360" w:lineRule="auto"/>
        <w:jc w:val="both"/>
        <w:rPr>
          <w:rFonts w:ascii="Sakkal Majalla" w:hAnsi="Sakkal Majalla" w:cs="Sakkal Majalla"/>
          <w:b/>
          <w:bCs/>
          <w:sz w:val="28"/>
          <w:szCs w:val="28"/>
          <w:rtl/>
        </w:rPr>
      </w:pPr>
    </w:p>
    <w:p w14:paraId="16498A2D" w14:textId="77777777" w:rsidR="00196E5E" w:rsidRDefault="00196E5E" w:rsidP="00196E5E">
      <w:pPr>
        <w:spacing w:line="360" w:lineRule="auto"/>
        <w:jc w:val="both"/>
        <w:rPr>
          <w:rFonts w:ascii="Sakkal Majalla" w:hAnsi="Sakkal Majalla" w:cs="Sakkal Majalla"/>
          <w:b/>
          <w:bCs/>
          <w:sz w:val="28"/>
          <w:szCs w:val="28"/>
          <w:rtl/>
        </w:rPr>
      </w:pPr>
    </w:p>
    <w:p w14:paraId="3CB7C365" w14:textId="5D4AB689" w:rsidR="00141990" w:rsidRPr="00B977AD" w:rsidRDefault="00175BCF" w:rsidP="00196E5E">
      <w:pPr>
        <w:spacing w:line="360" w:lineRule="auto"/>
        <w:jc w:val="both"/>
        <w:rPr>
          <w:rFonts w:ascii="Sakkal Majalla" w:hAnsi="Sakkal Majalla" w:cs="Sakkal Majalla"/>
          <w:b/>
          <w:bCs/>
          <w:sz w:val="40"/>
          <w:szCs w:val="40"/>
          <w:rtl/>
        </w:rPr>
      </w:pPr>
      <w:r w:rsidRPr="00B977AD">
        <w:rPr>
          <w:rFonts w:ascii="Sakkal Majalla" w:hAnsi="Sakkal Majalla" w:cs="Sakkal Majalla" w:hint="cs"/>
          <w:b/>
          <w:bCs/>
          <w:sz w:val="32"/>
          <w:szCs w:val="32"/>
          <w:rtl/>
        </w:rPr>
        <w:t>نتقدم بجزيل الشكر والتقدير إلى المشرف على البحث سعادة الدكتور/ محمد عويس على كل ما بذله وقدّمه من توجيهات ومعلومات قيّمة بجوانب مختلفة ساهمت في إتمام هذا البحث وإثراء معلوماته العلمية.</w:t>
      </w:r>
    </w:p>
    <w:p w14:paraId="6EA8EB0B" w14:textId="0A478C19" w:rsidR="00141990" w:rsidRPr="00B977AD" w:rsidRDefault="00141990" w:rsidP="00196E5E">
      <w:pPr>
        <w:spacing w:line="360" w:lineRule="auto"/>
        <w:rPr>
          <w:rFonts w:ascii="Sakkal Majalla" w:hAnsi="Sakkal Majalla" w:cs="Sakkal Majalla"/>
          <w:b/>
          <w:bCs/>
          <w:sz w:val="40"/>
          <w:szCs w:val="40"/>
          <w:rtl/>
        </w:rPr>
      </w:pPr>
    </w:p>
    <w:p w14:paraId="3B37229C" w14:textId="18562F43" w:rsidR="00141990" w:rsidRPr="00B977AD" w:rsidRDefault="00141990" w:rsidP="00196E5E">
      <w:pPr>
        <w:spacing w:line="360" w:lineRule="auto"/>
        <w:jc w:val="both"/>
        <w:rPr>
          <w:rFonts w:ascii="Sakkal Majalla" w:hAnsi="Sakkal Majalla" w:cs="Sakkal Majalla"/>
          <w:b/>
          <w:bCs/>
          <w:sz w:val="32"/>
          <w:szCs w:val="32"/>
          <w:rtl/>
        </w:rPr>
      </w:pPr>
      <w:r w:rsidRPr="00B977AD">
        <w:rPr>
          <w:rFonts w:ascii="Sakkal Majalla" w:hAnsi="Sakkal Majalla" w:cs="Sakkal Majalla" w:hint="cs"/>
          <w:b/>
          <w:bCs/>
          <w:sz w:val="32"/>
          <w:szCs w:val="32"/>
          <w:rtl/>
        </w:rPr>
        <w:t xml:space="preserve">والشكر </w:t>
      </w:r>
      <w:r w:rsidR="00196E5E" w:rsidRPr="00B977AD">
        <w:rPr>
          <w:rFonts w:ascii="Sakkal Majalla" w:hAnsi="Sakkal Majalla" w:cs="Sakkal Majalla" w:hint="cs"/>
          <w:b/>
          <w:bCs/>
          <w:sz w:val="32"/>
          <w:szCs w:val="32"/>
          <w:rtl/>
        </w:rPr>
        <w:t>والتقدير موصول</w:t>
      </w:r>
      <w:r w:rsidRPr="00B977AD">
        <w:rPr>
          <w:rFonts w:ascii="Sakkal Majalla" w:hAnsi="Sakkal Majalla" w:cs="Sakkal Majalla" w:hint="cs"/>
          <w:b/>
          <w:bCs/>
          <w:sz w:val="32"/>
          <w:szCs w:val="32"/>
          <w:rtl/>
        </w:rPr>
        <w:t xml:space="preserve"> إلى سعادة عميد كلية الإعلام والتسويق وإلى إدارة جامع</w:t>
      </w:r>
      <w:r w:rsidR="00AE1A7D" w:rsidRPr="00B977AD">
        <w:rPr>
          <w:rFonts w:ascii="Sakkal Majalla" w:hAnsi="Sakkal Majalla" w:cs="Sakkal Majalla" w:hint="cs"/>
          <w:b/>
          <w:bCs/>
          <w:sz w:val="32"/>
          <w:szCs w:val="32"/>
          <w:rtl/>
        </w:rPr>
        <w:t>ة ميد أوشن ممثلة بالكادر الأكاديمي والإداري، لما قدّموه من تسهيلات ودعم وتشجيع خلال رحلة التعلّم لدراسة ماجستير التسويق الرقمي وإتمام هذه الدراسة البحثية</w:t>
      </w:r>
      <w:r w:rsidR="00196E5E" w:rsidRPr="00B977AD">
        <w:rPr>
          <w:rFonts w:ascii="Sakkal Majalla" w:hAnsi="Sakkal Majalla" w:cs="Sakkal Majalla" w:hint="cs"/>
          <w:b/>
          <w:bCs/>
          <w:sz w:val="32"/>
          <w:szCs w:val="32"/>
          <w:rtl/>
        </w:rPr>
        <w:t>.</w:t>
      </w:r>
    </w:p>
    <w:p w14:paraId="5B28B1F1" w14:textId="77777777" w:rsidR="00196E5E" w:rsidRPr="00B977AD" w:rsidRDefault="00196E5E" w:rsidP="00196E5E">
      <w:pPr>
        <w:spacing w:line="360" w:lineRule="auto"/>
        <w:jc w:val="both"/>
        <w:rPr>
          <w:rFonts w:ascii="Sakkal Majalla" w:hAnsi="Sakkal Majalla" w:cs="Sakkal Majalla"/>
          <w:b/>
          <w:bCs/>
          <w:sz w:val="32"/>
          <w:szCs w:val="32"/>
          <w:rtl/>
        </w:rPr>
      </w:pPr>
    </w:p>
    <w:p w14:paraId="6CC3E015" w14:textId="772E4483" w:rsidR="00196E5E" w:rsidRPr="00B977AD" w:rsidRDefault="00196E5E" w:rsidP="00196E5E">
      <w:pPr>
        <w:spacing w:line="360" w:lineRule="auto"/>
        <w:jc w:val="both"/>
        <w:rPr>
          <w:rFonts w:ascii="Sakkal Majalla" w:hAnsi="Sakkal Majalla" w:cs="Sakkal Majalla"/>
          <w:b/>
          <w:bCs/>
          <w:sz w:val="32"/>
          <w:szCs w:val="32"/>
          <w:rtl/>
        </w:rPr>
      </w:pPr>
      <w:r w:rsidRPr="00B977AD">
        <w:rPr>
          <w:rFonts w:ascii="Sakkal Majalla" w:hAnsi="Sakkal Majalla" w:cs="Sakkal Majalla" w:hint="cs"/>
          <w:b/>
          <w:bCs/>
          <w:sz w:val="32"/>
          <w:szCs w:val="32"/>
          <w:rtl/>
        </w:rPr>
        <w:t xml:space="preserve">كما أتقدّم بجزيل الشكر والتقدير لكل من ساهم في تحفيزي وتشجيعي على إتمام هذه الدراسة، راجياً من الله عزّ وجل أن تكون هذه الدراسة بداية لمرحلة نجاحات قادمة ونافذة لتقديم المزيد من الدراسات </w:t>
      </w:r>
      <w:r w:rsidR="004E6598" w:rsidRPr="00B977AD">
        <w:rPr>
          <w:rFonts w:ascii="Sakkal Majalla" w:hAnsi="Sakkal Majalla" w:cs="Sakkal Majalla" w:hint="cs"/>
          <w:b/>
          <w:bCs/>
          <w:sz w:val="32"/>
          <w:szCs w:val="32"/>
          <w:rtl/>
        </w:rPr>
        <w:t>البحثية والعلمية في المستقبل بما يخدم مجالات</w:t>
      </w:r>
      <w:r w:rsidRPr="00B977AD">
        <w:rPr>
          <w:rFonts w:ascii="Sakkal Majalla" w:hAnsi="Sakkal Majalla" w:cs="Sakkal Majalla" w:hint="cs"/>
          <w:b/>
          <w:bCs/>
          <w:sz w:val="32"/>
          <w:szCs w:val="32"/>
          <w:rtl/>
        </w:rPr>
        <w:t xml:space="preserve"> التسويق الرقمي</w:t>
      </w:r>
      <w:r w:rsidR="00490525" w:rsidRPr="00B977AD">
        <w:rPr>
          <w:rFonts w:ascii="Sakkal Majalla" w:hAnsi="Sakkal Majalla" w:cs="Sakkal Majalla" w:hint="cs"/>
          <w:b/>
          <w:bCs/>
          <w:sz w:val="32"/>
          <w:szCs w:val="32"/>
          <w:rtl/>
        </w:rPr>
        <w:t>.</w:t>
      </w:r>
    </w:p>
    <w:p w14:paraId="217811F4" w14:textId="6066EC06" w:rsidR="00141990" w:rsidRDefault="00141990">
      <w:pPr>
        <w:bidi w:val="0"/>
        <w:rPr>
          <w:rFonts w:ascii="Sakkal Majalla" w:hAnsi="Sakkal Majalla" w:cs="Sakkal Majalla"/>
          <w:b/>
          <w:bCs/>
          <w:sz w:val="36"/>
          <w:szCs w:val="36"/>
          <w:rtl/>
        </w:rPr>
      </w:pPr>
    </w:p>
    <w:p w14:paraId="0B8D5157" w14:textId="105B119B" w:rsidR="00B977AD" w:rsidRDefault="00B977AD" w:rsidP="00680C32">
      <w:pPr>
        <w:bidi w:val="0"/>
        <w:rPr>
          <w:rFonts w:ascii="Sakkal Majalla" w:hAnsi="Sakkal Majalla" w:cs="Sakkal Majalla"/>
          <w:b/>
          <w:bCs/>
          <w:sz w:val="36"/>
          <w:szCs w:val="36"/>
          <w:rtl/>
        </w:rPr>
      </w:pPr>
      <w:r>
        <w:rPr>
          <w:rFonts w:ascii="Sakkal Majalla" w:hAnsi="Sakkal Majalla" w:cs="Times New Roman"/>
          <w:b/>
          <w:bCs/>
          <w:sz w:val="36"/>
          <w:szCs w:val="36"/>
          <w:rtl/>
        </w:rPr>
        <w:br w:type="page"/>
      </w:r>
    </w:p>
    <w:p w14:paraId="00B9CD9D" w14:textId="36B06738" w:rsidR="00220CB0" w:rsidRPr="00175BCF" w:rsidRDefault="00892234" w:rsidP="00220CB0">
      <w:pPr>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الملخص</w:t>
      </w:r>
      <w:r w:rsidR="00220CB0" w:rsidRPr="00175BCF">
        <w:rPr>
          <w:rFonts w:ascii="Sakkal Majalla" w:hAnsi="Sakkal Majalla" w:cs="Sakkal Majalla" w:hint="cs"/>
          <w:b/>
          <w:bCs/>
          <w:sz w:val="36"/>
          <w:szCs w:val="36"/>
          <w:rtl/>
        </w:rPr>
        <w:t>:</w:t>
      </w:r>
    </w:p>
    <w:p w14:paraId="30B4091B" w14:textId="77777777" w:rsidR="00520021" w:rsidRPr="00E710BF" w:rsidRDefault="00520021" w:rsidP="00520021">
      <w:pPr>
        <w:spacing w:line="360" w:lineRule="auto"/>
        <w:jc w:val="both"/>
        <w:rPr>
          <w:rFonts w:ascii="Sakkal Majalla" w:hAnsi="Sakkal Majalla" w:cs="Sakkal Majalla"/>
          <w:sz w:val="28"/>
          <w:szCs w:val="28"/>
          <w:rtl/>
        </w:rPr>
      </w:pPr>
      <w:r w:rsidRPr="00E710BF">
        <w:rPr>
          <w:rFonts w:ascii="Sakkal Majalla" w:hAnsi="Sakkal Majalla" w:cs="Sakkal Majalla" w:hint="cs"/>
          <w:sz w:val="28"/>
          <w:szCs w:val="28"/>
          <w:rtl/>
        </w:rPr>
        <w:t xml:space="preserve">سعت </w:t>
      </w:r>
      <w:r w:rsidRPr="00E710BF">
        <w:rPr>
          <w:rFonts w:ascii="Sakkal Majalla" w:hAnsi="Sakkal Majalla" w:cs="Sakkal Majalla"/>
          <w:sz w:val="28"/>
          <w:szCs w:val="28"/>
          <w:rtl/>
        </w:rPr>
        <w:t xml:space="preserve">هذه الدراسة إلى </w:t>
      </w:r>
      <w:r w:rsidRPr="00E710BF">
        <w:rPr>
          <w:rFonts w:ascii="Sakkal Majalla" w:hAnsi="Sakkal Majalla" w:cs="Sakkal Majalla" w:hint="cs"/>
          <w:sz w:val="28"/>
          <w:szCs w:val="28"/>
          <w:rtl/>
        </w:rPr>
        <w:t xml:space="preserve">الكشف عن مدى تأثير </w:t>
      </w:r>
      <w:r w:rsidRPr="00E710BF">
        <w:rPr>
          <w:rFonts w:ascii="Sakkal Majalla" w:hAnsi="Sakkal Majalla" w:cs="Sakkal Majalla"/>
          <w:sz w:val="28"/>
          <w:szCs w:val="28"/>
          <w:rtl/>
        </w:rPr>
        <w:t xml:space="preserve">الحملات التسويقية الرقمية على تحقيق الاستدامة المالية في القطاع غير الربحي بالمملكة العربية السعودية، في ضوء التوجه الاستراتيجي لرؤية المملكة 2030 نحو تمكين هذا القطاع وتعزيز دوره المجتمعي. </w:t>
      </w:r>
      <w:r w:rsidRPr="00E710BF">
        <w:rPr>
          <w:rFonts w:ascii="Sakkal Majalla" w:hAnsi="Sakkal Majalla" w:cs="Sakkal Majalla" w:hint="cs"/>
          <w:sz w:val="28"/>
          <w:szCs w:val="28"/>
          <w:rtl/>
        </w:rPr>
        <w:t xml:space="preserve">ظهرت </w:t>
      </w:r>
      <w:r w:rsidRPr="00E710BF">
        <w:rPr>
          <w:rFonts w:ascii="Sakkal Majalla" w:hAnsi="Sakkal Majalla" w:cs="Sakkal Majalla"/>
          <w:sz w:val="28"/>
          <w:szCs w:val="28"/>
          <w:rtl/>
        </w:rPr>
        <w:t>مشكلة الدراسة من استمرار اعتماد الجمعيات الخيرية على مصادر تقليدية محدودة للتمويل، مما يجعلها عرضة للتقلبات الاقتصادية وضعف الاستقرار التشغيلي، إلى جانب قصور في استثمار الأدوات الرقمية بشكل استراتيجي.</w:t>
      </w:r>
    </w:p>
    <w:p w14:paraId="05CE2A21" w14:textId="77777777" w:rsidR="00520021" w:rsidRPr="00E710BF" w:rsidRDefault="00520021" w:rsidP="00520021">
      <w:pPr>
        <w:spacing w:line="360" w:lineRule="auto"/>
        <w:jc w:val="both"/>
        <w:rPr>
          <w:rFonts w:ascii="Sakkal Majalla" w:hAnsi="Sakkal Majalla" w:cs="Sakkal Majalla"/>
          <w:sz w:val="28"/>
          <w:szCs w:val="28"/>
          <w:rtl/>
        </w:rPr>
      </w:pPr>
      <w:r w:rsidRPr="00E710BF">
        <w:rPr>
          <w:rFonts w:ascii="Sakkal Majalla" w:hAnsi="Sakkal Majalla" w:cs="Sakkal Majalla" w:hint="cs"/>
          <w:sz w:val="28"/>
          <w:szCs w:val="28"/>
          <w:rtl/>
        </w:rPr>
        <w:t>هدفت</w:t>
      </w:r>
      <w:r w:rsidRPr="00E710BF">
        <w:rPr>
          <w:rFonts w:ascii="Sakkal Majalla" w:hAnsi="Sakkal Majalla" w:cs="Sakkal Majalla"/>
          <w:sz w:val="28"/>
          <w:szCs w:val="28"/>
          <w:rtl/>
        </w:rPr>
        <w:t xml:space="preserve"> الدراسة إلى تقييم مدى توظيف الجمعيات الأهلية للتسويق الرقمي في حملاتها التمويلية، والكشف عن العلاقة بين هذه الحملات وتنويع مصادر الدخل، إضافة إلى </w:t>
      </w:r>
      <w:r w:rsidRPr="00E710BF">
        <w:rPr>
          <w:rFonts w:ascii="Sakkal Majalla" w:hAnsi="Sakkal Majalla" w:cs="Sakkal Majalla" w:hint="cs"/>
          <w:sz w:val="28"/>
          <w:szCs w:val="28"/>
          <w:rtl/>
        </w:rPr>
        <w:t>اكتشاف</w:t>
      </w:r>
      <w:r w:rsidRPr="00E710BF">
        <w:rPr>
          <w:rFonts w:ascii="Sakkal Majalla" w:hAnsi="Sakkal Majalla" w:cs="Sakkal Majalla"/>
          <w:sz w:val="28"/>
          <w:szCs w:val="28"/>
          <w:rtl/>
        </w:rPr>
        <w:t xml:space="preserve"> التحديات التي تعيق كفاءتها، واقتراح حلول عملية لتعزيز الاستدامة المالية. </w:t>
      </w:r>
    </w:p>
    <w:p w14:paraId="5132D4E2" w14:textId="77777777" w:rsidR="00520021" w:rsidRPr="00E710BF" w:rsidRDefault="00520021" w:rsidP="00520021">
      <w:pPr>
        <w:spacing w:line="360" w:lineRule="auto"/>
        <w:jc w:val="both"/>
        <w:rPr>
          <w:rFonts w:ascii="Sakkal Majalla" w:hAnsi="Sakkal Majalla" w:cs="Sakkal Majalla"/>
          <w:sz w:val="28"/>
          <w:szCs w:val="28"/>
          <w:rtl/>
        </w:rPr>
      </w:pPr>
      <w:r w:rsidRPr="00E710BF">
        <w:rPr>
          <w:rFonts w:ascii="Sakkal Majalla" w:hAnsi="Sakkal Majalla" w:cs="Sakkal Majalla" w:hint="cs"/>
          <w:sz w:val="28"/>
          <w:szCs w:val="28"/>
          <w:rtl/>
        </w:rPr>
        <w:t>استخدمت</w:t>
      </w:r>
      <w:r w:rsidRPr="00E710BF">
        <w:rPr>
          <w:rFonts w:ascii="Sakkal Majalla" w:hAnsi="Sakkal Majalla" w:cs="Sakkal Majalla"/>
          <w:sz w:val="28"/>
          <w:szCs w:val="28"/>
          <w:rtl/>
        </w:rPr>
        <w:t xml:space="preserve"> الدراسة المنهج الوصفي</w:t>
      </w:r>
      <w:r w:rsidRPr="00E710BF">
        <w:rPr>
          <w:rFonts w:ascii="Sakkal Majalla" w:hAnsi="Sakkal Majalla" w:cs="Sakkal Majalla" w:hint="cs"/>
          <w:sz w:val="28"/>
          <w:szCs w:val="28"/>
          <w:rtl/>
        </w:rPr>
        <w:t xml:space="preserve"> </w:t>
      </w:r>
      <w:r w:rsidRPr="00E710BF">
        <w:rPr>
          <w:rFonts w:ascii="Sakkal Majalla" w:hAnsi="Sakkal Majalla" w:cs="Sakkal Majalla"/>
          <w:sz w:val="28"/>
          <w:szCs w:val="28"/>
          <w:rtl/>
        </w:rPr>
        <w:t>التحليلي، وربطت بين الأطر النظرية والدراسات السابقة والواقع العملي للقطاع، بما يتيح بناء تصور متكامل لآليات تفعيل التسويق الرقمي.</w:t>
      </w:r>
    </w:p>
    <w:p w14:paraId="261DB1FA" w14:textId="77777777" w:rsidR="00520021" w:rsidRPr="00E710BF" w:rsidRDefault="00520021" w:rsidP="00520021">
      <w:pPr>
        <w:spacing w:line="360" w:lineRule="auto"/>
        <w:jc w:val="both"/>
        <w:rPr>
          <w:rFonts w:ascii="Sakkal Majalla" w:hAnsi="Sakkal Majalla" w:cs="Sakkal Majalla"/>
          <w:sz w:val="28"/>
          <w:szCs w:val="28"/>
          <w:rtl/>
        </w:rPr>
      </w:pPr>
      <w:r w:rsidRPr="00E710BF">
        <w:rPr>
          <w:rFonts w:ascii="Sakkal Majalla" w:hAnsi="Sakkal Majalla" w:cs="Sakkal Majalla" w:hint="cs"/>
          <w:sz w:val="28"/>
          <w:szCs w:val="28"/>
          <w:rtl/>
        </w:rPr>
        <w:t>تم تطبيق الدراسة على عينة عشوائية بسيطة من العاملين بالجمعيات الخيرية في مجال التسويق وتنمية الموارد المالية، وبلغ حجمها (127) عاملاً</w:t>
      </w:r>
      <w:r w:rsidRPr="00E710BF">
        <w:rPr>
          <w:rFonts w:ascii="Sakkal Majalla" w:hAnsi="Sakkal Majalla" w:cs="Sakkal Majalla"/>
          <w:sz w:val="28"/>
          <w:szCs w:val="28"/>
        </w:rPr>
        <w:t>.</w:t>
      </w:r>
    </w:p>
    <w:p w14:paraId="5C418F6C" w14:textId="77777777" w:rsidR="00520021" w:rsidRPr="00E710BF" w:rsidRDefault="00520021" w:rsidP="00520021">
      <w:pPr>
        <w:spacing w:line="360" w:lineRule="auto"/>
        <w:jc w:val="both"/>
        <w:rPr>
          <w:rFonts w:ascii="Sakkal Majalla" w:hAnsi="Sakkal Majalla" w:cs="Sakkal Majalla"/>
          <w:sz w:val="28"/>
          <w:szCs w:val="28"/>
          <w:rtl/>
        </w:rPr>
      </w:pPr>
      <w:r w:rsidRPr="00E710BF">
        <w:rPr>
          <w:rFonts w:ascii="Sakkal Majalla" w:hAnsi="Sakkal Majalla" w:cs="Sakkal Majalla"/>
          <w:sz w:val="28"/>
          <w:szCs w:val="28"/>
          <w:rtl/>
        </w:rPr>
        <w:t>توصلت النتائج إلى أن الحملات التسويقية الرقمية تمثل أداة محورية لتوسيع قاعدة الداعمين وتعزيز الشفافية والثقة المجتمعية، وتسهم بشكل مباشر في تنويع مصادر التمويل وتقليل الاعتماد على التبرعات الموسمية التقليدية. كما كشفت عن أن تحديات البنية التحتية الرقمية وضعف الكفاءات البشرية ونقص الاستراتيجيات المخططة تمثل عوائق أساسية تحد من فاعلية هذه الحملات.</w:t>
      </w:r>
    </w:p>
    <w:p w14:paraId="5B584E70" w14:textId="6573E701" w:rsidR="001507DA" w:rsidRPr="001507DA" w:rsidRDefault="00520021" w:rsidP="00520021">
      <w:pPr>
        <w:spacing w:line="360" w:lineRule="auto"/>
        <w:jc w:val="both"/>
        <w:rPr>
          <w:rFonts w:ascii="Sakkal Majalla" w:hAnsi="Sakkal Majalla" w:cs="Sakkal Majalla"/>
          <w:sz w:val="28"/>
          <w:szCs w:val="28"/>
          <w:rtl/>
        </w:rPr>
      </w:pPr>
      <w:r w:rsidRPr="00E710BF">
        <w:rPr>
          <w:rFonts w:ascii="Sakkal Majalla" w:hAnsi="Sakkal Majalla" w:cs="Sakkal Majalla"/>
          <w:sz w:val="28"/>
          <w:szCs w:val="28"/>
          <w:rtl/>
        </w:rPr>
        <w:t>أوصت الدراسة بضرورة تبني استراتيجيات تسويق رقمي موجهة وفق دوافع الجمهور، وتطوير محتوى رقمي متنوع عالي الكفاءة، إضافة إلى تنويع مصادر التمويل، وإنشاء احتياطات نقدية، وتطوير أطر تشريعية وتنظيمية داعمة، فضلاً عن الاستثمار في تنمية القدرات البشرية المتخصصة وبناء مؤشرات قياس دقيقة للأثر الاجتماعي والاقتصادي.</w:t>
      </w:r>
    </w:p>
    <w:p w14:paraId="10BF2E7E" w14:textId="6DD090BA" w:rsidR="00680C32" w:rsidRPr="00DD1673" w:rsidRDefault="001507DA" w:rsidP="00DD1673">
      <w:pPr>
        <w:spacing w:line="360" w:lineRule="auto"/>
        <w:jc w:val="both"/>
        <w:rPr>
          <w:rFonts w:ascii="Sakkal Majalla" w:hAnsi="Sakkal Majalla" w:cs="Sakkal Majalla"/>
          <w:sz w:val="28"/>
          <w:szCs w:val="28"/>
          <w:rtl/>
        </w:rPr>
      </w:pPr>
      <w:r w:rsidRPr="00520021">
        <w:rPr>
          <w:rFonts w:ascii="Sakkal Majalla" w:hAnsi="Sakkal Majalla" w:cs="Sakkal Majalla"/>
          <w:b/>
          <w:bCs/>
          <w:sz w:val="28"/>
          <w:szCs w:val="28"/>
          <w:rtl/>
        </w:rPr>
        <w:t>الكلمات المفتاحية:</w:t>
      </w:r>
      <w:r w:rsidRPr="001507DA">
        <w:rPr>
          <w:rFonts w:ascii="Sakkal Majalla" w:hAnsi="Sakkal Majalla" w:cs="Sakkal Majalla"/>
          <w:sz w:val="28"/>
          <w:szCs w:val="28"/>
          <w:rtl/>
        </w:rPr>
        <w:t xml:space="preserve"> التسويق الرقمي، الحملات التسويقية، الاستدامة المالية، الجمعيات الأهلية، القطاع غير الربحي، رؤية السعودية 2030.</w:t>
      </w:r>
    </w:p>
    <w:p w14:paraId="116760AF" w14:textId="77777777" w:rsidR="00680C32" w:rsidRDefault="00680C32" w:rsidP="00680C32">
      <w:pPr>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lastRenderedPageBreak/>
        <w:t>فهرس الجداول</w:t>
      </w:r>
    </w:p>
    <w:p w14:paraId="45F4C2EF" w14:textId="108DE048" w:rsidR="00680C32" w:rsidRDefault="00680C32" w:rsidP="00680C3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جدول (١) معاملات ارتباط بيرسون للصدق البنائي لمحاور </w:t>
      </w:r>
      <w:proofErr w:type="gramStart"/>
      <w:r>
        <w:rPr>
          <w:rFonts w:ascii="Sakkal Majalla" w:hAnsi="Sakkal Majalla" w:cs="Sakkal Majalla" w:hint="cs"/>
          <w:sz w:val="28"/>
          <w:szCs w:val="28"/>
          <w:rtl/>
        </w:rPr>
        <w:t>الاستبيان</w:t>
      </w:r>
      <w:proofErr w:type="gramEnd"/>
      <w:r>
        <w:rPr>
          <w:rFonts w:ascii="Sakkal Majalla" w:hAnsi="Sakkal Majalla" w:cs="Sakkal Majalla" w:hint="cs"/>
          <w:sz w:val="28"/>
          <w:szCs w:val="28"/>
          <w:rtl/>
        </w:rPr>
        <w:t>......................................................</w:t>
      </w:r>
      <w:r w:rsidRPr="00175BCF">
        <w:rPr>
          <w:rFonts w:ascii="Sakkal Majalla" w:hAnsi="Sakkal Majalla" w:cs="Sakkal Majalla" w:hint="cs"/>
          <w:sz w:val="28"/>
          <w:szCs w:val="28"/>
          <w:rtl/>
        </w:rPr>
        <w:t xml:space="preserve">الصفحة </w:t>
      </w:r>
      <w:r w:rsidR="006A499F">
        <w:rPr>
          <w:rFonts w:ascii="Sakkal Majalla" w:hAnsi="Sakkal Majalla" w:cs="Sakkal Majalla" w:hint="cs"/>
          <w:sz w:val="28"/>
          <w:szCs w:val="28"/>
          <w:rtl/>
        </w:rPr>
        <w:t>٥١</w:t>
      </w:r>
    </w:p>
    <w:p w14:paraId="59E72EDA" w14:textId="5236C5BB" w:rsidR="00680C32" w:rsidRPr="00175BCF" w:rsidRDefault="00680C32" w:rsidP="00680C3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جدول (٢) قيم معاملات ألفا كرونباخ للثبات............................................................................................</w:t>
      </w:r>
      <w:r w:rsidRPr="00175BCF">
        <w:rPr>
          <w:rFonts w:ascii="Sakkal Majalla" w:hAnsi="Sakkal Majalla" w:cs="Sakkal Majalla" w:hint="cs"/>
          <w:sz w:val="28"/>
          <w:szCs w:val="28"/>
          <w:rtl/>
        </w:rPr>
        <w:t xml:space="preserve">الصفحة </w:t>
      </w:r>
      <w:r w:rsidR="00C93D68">
        <w:rPr>
          <w:rFonts w:ascii="Sakkal Majalla" w:hAnsi="Sakkal Majalla" w:cs="Sakkal Majalla" w:hint="cs"/>
          <w:sz w:val="28"/>
          <w:szCs w:val="28"/>
          <w:rtl/>
        </w:rPr>
        <w:t>٥٢</w:t>
      </w:r>
    </w:p>
    <w:p w14:paraId="14FD4DD8" w14:textId="1DA1D5C5" w:rsidR="00680C32" w:rsidRPr="00175BCF" w:rsidRDefault="00680C32" w:rsidP="00680C3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جدول (٣) </w:t>
      </w:r>
      <w:r w:rsidR="00C93D68">
        <w:rPr>
          <w:rFonts w:ascii="Sakkal Majalla" w:hAnsi="Sakkal Majalla" w:cs="Sakkal Majalla" w:hint="cs"/>
          <w:sz w:val="28"/>
          <w:szCs w:val="28"/>
          <w:rtl/>
        </w:rPr>
        <w:t>التوزيع التكراري لأفراد العينة حسب سنة التأسيس</w:t>
      </w:r>
      <w:r>
        <w:rPr>
          <w:rFonts w:ascii="Sakkal Majalla" w:hAnsi="Sakkal Majalla" w:cs="Sakkal Majalla" w:hint="cs"/>
          <w:sz w:val="28"/>
          <w:szCs w:val="28"/>
          <w:rtl/>
        </w:rPr>
        <w:t>.</w:t>
      </w:r>
      <w:r w:rsidR="00C93D68">
        <w:rPr>
          <w:rFonts w:ascii="Sakkal Majalla" w:hAnsi="Sakkal Majalla" w:cs="Sakkal Majalla" w:hint="cs"/>
          <w:sz w:val="28"/>
          <w:szCs w:val="28"/>
          <w:rtl/>
        </w:rPr>
        <w:t>.....................</w:t>
      </w:r>
      <w:r>
        <w:rPr>
          <w:rFonts w:ascii="Sakkal Majalla" w:hAnsi="Sakkal Majalla" w:cs="Sakkal Majalla" w:hint="cs"/>
          <w:sz w:val="28"/>
          <w:szCs w:val="28"/>
          <w:rtl/>
        </w:rPr>
        <w:t>.......................................</w:t>
      </w:r>
      <w:r w:rsidRPr="00175BCF">
        <w:rPr>
          <w:rFonts w:ascii="Sakkal Majalla" w:hAnsi="Sakkal Majalla" w:cs="Sakkal Majalla" w:hint="cs"/>
          <w:sz w:val="28"/>
          <w:szCs w:val="28"/>
          <w:rtl/>
        </w:rPr>
        <w:t xml:space="preserve">الصفحة </w:t>
      </w:r>
      <w:r w:rsidR="00C93D68">
        <w:rPr>
          <w:rFonts w:ascii="Sakkal Majalla" w:hAnsi="Sakkal Majalla" w:cs="Sakkal Majalla" w:hint="cs"/>
          <w:sz w:val="28"/>
          <w:szCs w:val="28"/>
          <w:rtl/>
        </w:rPr>
        <w:t>٥٥</w:t>
      </w:r>
    </w:p>
    <w:p w14:paraId="54A0197B" w14:textId="01B77E78" w:rsidR="00680C32" w:rsidRPr="00175BCF" w:rsidRDefault="00680C32" w:rsidP="00680C3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جدول (٤) </w:t>
      </w:r>
      <w:r w:rsidR="00C93D68">
        <w:rPr>
          <w:rFonts w:ascii="Sakkal Majalla" w:hAnsi="Sakkal Majalla" w:cs="Sakkal Majalla" w:hint="cs"/>
          <w:sz w:val="28"/>
          <w:szCs w:val="28"/>
          <w:rtl/>
        </w:rPr>
        <w:t>التوزيع التكراري لأفراد العينة حسب المنطقة الجغرافية........................................................</w:t>
      </w:r>
      <w:r w:rsidR="00C93D68" w:rsidRPr="00175BCF">
        <w:rPr>
          <w:rFonts w:ascii="Sakkal Majalla" w:hAnsi="Sakkal Majalla" w:cs="Sakkal Majalla" w:hint="cs"/>
          <w:sz w:val="28"/>
          <w:szCs w:val="28"/>
          <w:rtl/>
        </w:rPr>
        <w:t xml:space="preserve">الصفحة </w:t>
      </w:r>
      <w:r w:rsidR="00C93D68">
        <w:rPr>
          <w:rFonts w:ascii="Sakkal Majalla" w:hAnsi="Sakkal Majalla" w:cs="Sakkal Majalla" w:hint="cs"/>
          <w:sz w:val="28"/>
          <w:szCs w:val="28"/>
          <w:rtl/>
        </w:rPr>
        <w:t>٥٦</w:t>
      </w:r>
    </w:p>
    <w:p w14:paraId="1CFE5E80" w14:textId="71CE6811" w:rsidR="00680C32" w:rsidRDefault="00680C32" w:rsidP="00CA428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جدول (٥) </w:t>
      </w:r>
      <w:r w:rsidR="00CA428C">
        <w:rPr>
          <w:rFonts w:ascii="Sakkal Majalla" w:hAnsi="Sakkal Majalla" w:cs="Sakkal Majalla" w:hint="cs"/>
          <w:sz w:val="28"/>
          <w:szCs w:val="28"/>
          <w:rtl/>
        </w:rPr>
        <w:t>التوزيع التكراري لأفراد العينة حسب عدد الموظفين...............................................................</w:t>
      </w:r>
      <w:r w:rsidR="00CA428C" w:rsidRPr="00175BCF">
        <w:rPr>
          <w:rFonts w:ascii="Sakkal Majalla" w:hAnsi="Sakkal Majalla" w:cs="Sakkal Majalla" w:hint="cs"/>
          <w:sz w:val="28"/>
          <w:szCs w:val="28"/>
          <w:rtl/>
        </w:rPr>
        <w:t xml:space="preserve">الصفحة </w:t>
      </w:r>
      <w:r w:rsidR="00CA428C">
        <w:rPr>
          <w:rFonts w:ascii="Sakkal Majalla" w:hAnsi="Sakkal Majalla" w:cs="Sakkal Majalla" w:hint="cs"/>
          <w:sz w:val="28"/>
          <w:szCs w:val="28"/>
          <w:rtl/>
        </w:rPr>
        <w:t>٥</w:t>
      </w:r>
      <w:r w:rsidR="008E7530">
        <w:rPr>
          <w:rFonts w:ascii="Sakkal Majalla" w:hAnsi="Sakkal Majalla" w:cs="Sakkal Majalla" w:hint="cs"/>
          <w:sz w:val="28"/>
          <w:szCs w:val="28"/>
          <w:rtl/>
        </w:rPr>
        <w:t>٧</w:t>
      </w:r>
    </w:p>
    <w:p w14:paraId="0DB526E9" w14:textId="4FE271A7" w:rsidR="00D619BF" w:rsidRPr="00175BCF" w:rsidRDefault="00D619BF" w:rsidP="00D619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جدول (٦) </w:t>
      </w:r>
      <w:r w:rsidR="004644A6">
        <w:rPr>
          <w:rFonts w:ascii="Sakkal Majalla" w:hAnsi="Sakkal Majalla" w:cs="Sakkal Majalla" w:hint="cs"/>
          <w:sz w:val="28"/>
          <w:szCs w:val="28"/>
          <w:rtl/>
        </w:rPr>
        <w:t>التوزيع التكراري لأفراد العينة حسب النشاط الأساسي.........................................................</w:t>
      </w:r>
      <w:r w:rsidR="004644A6" w:rsidRPr="00175BCF">
        <w:rPr>
          <w:rFonts w:ascii="Sakkal Majalla" w:hAnsi="Sakkal Majalla" w:cs="Sakkal Majalla" w:hint="cs"/>
          <w:sz w:val="28"/>
          <w:szCs w:val="28"/>
          <w:rtl/>
        </w:rPr>
        <w:t xml:space="preserve">الصفحة </w:t>
      </w:r>
      <w:r w:rsidR="004644A6">
        <w:rPr>
          <w:rFonts w:ascii="Sakkal Majalla" w:hAnsi="Sakkal Majalla" w:cs="Sakkal Majalla" w:hint="cs"/>
          <w:sz w:val="28"/>
          <w:szCs w:val="28"/>
          <w:rtl/>
        </w:rPr>
        <w:t>٥٨</w:t>
      </w:r>
    </w:p>
    <w:p w14:paraId="79A26A9E" w14:textId="4FFEE8E1" w:rsidR="00D619BF" w:rsidRPr="00175BCF" w:rsidRDefault="00D619BF" w:rsidP="00D619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جدول (٧) المتوسطات والانحرافات لاستجابات أفراد العينة على المحور </w:t>
      </w:r>
      <w:r w:rsidR="00B67392">
        <w:rPr>
          <w:rFonts w:ascii="Sakkal Majalla" w:hAnsi="Sakkal Majalla" w:cs="Sakkal Majalla" w:hint="cs"/>
          <w:sz w:val="28"/>
          <w:szCs w:val="28"/>
          <w:rtl/>
        </w:rPr>
        <w:t>الأول</w:t>
      </w:r>
      <w:r w:rsidRPr="00175BCF">
        <w:rPr>
          <w:rFonts w:ascii="Sakkal Majalla" w:hAnsi="Sakkal Majalla" w:cs="Sakkal Majalla" w:hint="cs"/>
          <w:sz w:val="28"/>
          <w:szCs w:val="28"/>
        </w:rPr>
        <w:t>......................................</w:t>
      </w:r>
      <w:r w:rsidRPr="00175BCF">
        <w:rPr>
          <w:rFonts w:ascii="Sakkal Majalla" w:hAnsi="Sakkal Majalla" w:cs="Sakkal Majalla" w:hint="cs"/>
          <w:sz w:val="28"/>
          <w:szCs w:val="28"/>
          <w:rtl/>
        </w:rPr>
        <w:t xml:space="preserve">الصفحة </w:t>
      </w:r>
      <w:r w:rsidR="00B67392">
        <w:rPr>
          <w:rFonts w:ascii="Sakkal Majalla" w:hAnsi="Sakkal Majalla" w:cs="Sakkal Majalla" w:hint="cs"/>
          <w:sz w:val="28"/>
          <w:szCs w:val="28"/>
          <w:rtl/>
        </w:rPr>
        <w:t>٦٠</w:t>
      </w:r>
    </w:p>
    <w:p w14:paraId="66E13585" w14:textId="2030D735" w:rsidR="00D619BF" w:rsidRPr="00175BCF" w:rsidRDefault="00D619BF" w:rsidP="00D619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جدول (٨) المتوسطات والانحرافات لاستجابات أفراد العينة على المحور </w:t>
      </w:r>
      <w:r w:rsidR="00B67392">
        <w:rPr>
          <w:rFonts w:ascii="Sakkal Majalla" w:hAnsi="Sakkal Majalla" w:cs="Sakkal Majalla" w:hint="cs"/>
          <w:sz w:val="28"/>
          <w:szCs w:val="28"/>
          <w:rtl/>
        </w:rPr>
        <w:t>الثاني</w:t>
      </w:r>
      <w:r w:rsidRPr="00175BCF">
        <w:rPr>
          <w:rFonts w:ascii="Sakkal Majalla" w:hAnsi="Sakkal Majalla" w:cs="Sakkal Majalla" w:hint="cs"/>
          <w:sz w:val="28"/>
          <w:szCs w:val="28"/>
        </w:rPr>
        <w:t>......................................</w:t>
      </w:r>
      <w:r w:rsidRPr="00175BCF">
        <w:rPr>
          <w:rFonts w:ascii="Sakkal Majalla" w:hAnsi="Sakkal Majalla" w:cs="Sakkal Majalla" w:hint="cs"/>
          <w:sz w:val="28"/>
          <w:szCs w:val="28"/>
          <w:rtl/>
        </w:rPr>
        <w:t xml:space="preserve">الصفحة </w:t>
      </w:r>
      <w:r w:rsidR="007A75BE">
        <w:rPr>
          <w:rFonts w:ascii="Sakkal Majalla" w:hAnsi="Sakkal Majalla" w:cs="Sakkal Majalla" w:hint="cs"/>
          <w:sz w:val="28"/>
          <w:szCs w:val="28"/>
          <w:rtl/>
        </w:rPr>
        <w:t>٦٣</w:t>
      </w:r>
    </w:p>
    <w:p w14:paraId="68CF0E66" w14:textId="44BF1423" w:rsidR="00D619BF" w:rsidRPr="00175BCF" w:rsidRDefault="00D619BF" w:rsidP="00D619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جدول (٩) المتوسطات والانحرافات لاستجابات أفراد العينة على المحور الثالث</w:t>
      </w:r>
      <w:r w:rsidRPr="00175BCF">
        <w:rPr>
          <w:rFonts w:ascii="Sakkal Majalla" w:hAnsi="Sakkal Majalla" w:cs="Sakkal Majalla" w:hint="cs"/>
          <w:sz w:val="28"/>
          <w:szCs w:val="28"/>
        </w:rPr>
        <w:t>......................................</w:t>
      </w:r>
      <w:r w:rsidRPr="00175BCF">
        <w:rPr>
          <w:rFonts w:ascii="Sakkal Majalla" w:hAnsi="Sakkal Majalla" w:cs="Sakkal Majalla" w:hint="cs"/>
          <w:sz w:val="28"/>
          <w:szCs w:val="28"/>
          <w:rtl/>
        </w:rPr>
        <w:t xml:space="preserve">الصفحة </w:t>
      </w:r>
      <w:r w:rsidR="007A75BE">
        <w:rPr>
          <w:rFonts w:ascii="Sakkal Majalla" w:hAnsi="Sakkal Majalla" w:cs="Sakkal Majalla" w:hint="cs"/>
          <w:sz w:val="28"/>
          <w:szCs w:val="28"/>
          <w:rtl/>
        </w:rPr>
        <w:t>٦٥</w:t>
      </w:r>
    </w:p>
    <w:p w14:paraId="632549A9" w14:textId="77777777" w:rsidR="00680C32" w:rsidRPr="00800498" w:rsidRDefault="00680C32" w:rsidP="00680C32">
      <w:pPr>
        <w:spacing w:line="360" w:lineRule="auto"/>
        <w:jc w:val="both"/>
        <w:rPr>
          <w:rFonts w:ascii="Sakkal Majalla" w:hAnsi="Sakkal Majalla" w:cs="Sakkal Majalla"/>
          <w:sz w:val="28"/>
          <w:szCs w:val="28"/>
          <w:rtl/>
        </w:rPr>
      </w:pPr>
    </w:p>
    <w:p w14:paraId="2887D1DB" w14:textId="77777777" w:rsidR="00680C32" w:rsidRDefault="00680C32" w:rsidP="00680C32">
      <w:pPr>
        <w:spacing w:line="360" w:lineRule="auto"/>
        <w:rPr>
          <w:rFonts w:ascii="Sakkal Majalla" w:hAnsi="Sakkal Majalla" w:cs="Sakkal Majalla"/>
          <w:b/>
          <w:bCs/>
          <w:sz w:val="36"/>
          <w:szCs w:val="36"/>
          <w:rtl/>
        </w:rPr>
      </w:pPr>
      <w:r>
        <w:rPr>
          <w:rFonts w:ascii="Sakkal Majalla" w:hAnsi="Sakkal Majalla" w:cs="Sakkal Majalla" w:hint="cs"/>
          <w:b/>
          <w:bCs/>
          <w:sz w:val="36"/>
          <w:szCs w:val="36"/>
          <w:rtl/>
        </w:rPr>
        <w:t>فهرس الأشكال</w:t>
      </w:r>
    </w:p>
    <w:p w14:paraId="7D8A82E4" w14:textId="04F31943" w:rsidR="00680C32" w:rsidRDefault="00680C32" w:rsidP="00680C3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شكل (١) </w:t>
      </w:r>
      <w:r w:rsidRPr="000B6B66">
        <w:rPr>
          <w:rFonts w:ascii="Sakkal Majalla" w:hAnsi="Sakkal Majalla" w:cs="Sakkal Majalla" w:hint="cs"/>
          <w:sz w:val="28"/>
          <w:szCs w:val="28"/>
          <w:rtl/>
        </w:rPr>
        <w:t xml:space="preserve">الأعمدة البيانية </w:t>
      </w:r>
      <w:r w:rsidR="00C93D68">
        <w:rPr>
          <w:rFonts w:ascii="Sakkal Majalla" w:hAnsi="Sakkal Majalla" w:cs="Sakkal Majalla" w:hint="cs"/>
          <w:sz w:val="28"/>
          <w:szCs w:val="28"/>
          <w:rtl/>
        </w:rPr>
        <w:t>لتوزيع أفراد العينة حسب سنة التأسيس.......................................</w:t>
      </w:r>
      <w:r>
        <w:rPr>
          <w:rFonts w:ascii="Sakkal Majalla" w:hAnsi="Sakkal Majalla" w:cs="Sakkal Majalla" w:hint="cs"/>
          <w:sz w:val="28"/>
          <w:szCs w:val="28"/>
          <w:rtl/>
        </w:rPr>
        <w:t>...............</w:t>
      </w:r>
      <w:r w:rsidRPr="00175BCF">
        <w:rPr>
          <w:rFonts w:ascii="Sakkal Majalla" w:hAnsi="Sakkal Majalla" w:cs="Sakkal Majalla" w:hint="cs"/>
          <w:sz w:val="28"/>
          <w:szCs w:val="28"/>
          <w:rtl/>
        </w:rPr>
        <w:t xml:space="preserve"> الصفحة </w:t>
      </w:r>
      <w:r w:rsidR="00C93D68">
        <w:rPr>
          <w:rFonts w:ascii="Sakkal Majalla" w:hAnsi="Sakkal Majalla" w:cs="Sakkal Majalla" w:hint="cs"/>
          <w:sz w:val="28"/>
          <w:szCs w:val="28"/>
          <w:rtl/>
        </w:rPr>
        <w:t>٥٥</w:t>
      </w:r>
    </w:p>
    <w:p w14:paraId="45CC57D8" w14:textId="36621B8A" w:rsidR="00680C32" w:rsidRDefault="00680C32" w:rsidP="00680C3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شكل (٢) </w:t>
      </w:r>
      <w:r w:rsidR="00C93D68" w:rsidRPr="000B6B66">
        <w:rPr>
          <w:rFonts w:ascii="Sakkal Majalla" w:hAnsi="Sakkal Majalla" w:cs="Sakkal Majalla" w:hint="cs"/>
          <w:sz w:val="28"/>
          <w:szCs w:val="28"/>
          <w:rtl/>
        </w:rPr>
        <w:t xml:space="preserve">الأعمدة البيانية </w:t>
      </w:r>
      <w:r w:rsidR="00C93D68">
        <w:rPr>
          <w:rFonts w:ascii="Sakkal Majalla" w:hAnsi="Sakkal Majalla" w:cs="Sakkal Majalla" w:hint="cs"/>
          <w:sz w:val="28"/>
          <w:szCs w:val="28"/>
          <w:rtl/>
        </w:rPr>
        <w:t>لتوزيع أفراد العينة حسب المنطقة الجغرافية...............................................</w:t>
      </w:r>
      <w:r w:rsidR="00C93D68" w:rsidRPr="00175BCF">
        <w:rPr>
          <w:rFonts w:ascii="Sakkal Majalla" w:hAnsi="Sakkal Majalla" w:cs="Sakkal Majalla" w:hint="cs"/>
          <w:sz w:val="28"/>
          <w:szCs w:val="28"/>
          <w:rtl/>
        </w:rPr>
        <w:t xml:space="preserve"> </w:t>
      </w:r>
      <w:r w:rsidRPr="00175BCF">
        <w:rPr>
          <w:rFonts w:ascii="Sakkal Majalla" w:hAnsi="Sakkal Majalla" w:cs="Sakkal Majalla" w:hint="cs"/>
          <w:sz w:val="28"/>
          <w:szCs w:val="28"/>
          <w:rtl/>
        </w:rPr>
        <w:t xml:space="preserve">الصفحة </w:t>
      </w:r>
      <w:r w:rsidR="00C93D68">
        <w:rPr>
          <w:rFonts w:ascii="Sakkal Majalla" w:hAnsi="Sakkal Majalla" w:cs="Sakkal Majalla" w:hint="cs"/>
          <w:sz w:val="28"/>
          <w:szCs w:val="28"/>
          <w:rtl/>
        </w:rPr>
        <w:t>٥٧</w:t>
      </w:r>
    </w:p>
    <w:p w14:paraId="4B52CC6A" w14:textId="2932EB32" w:rsidR="00680C32" w:rsidRDefault="00680C32" w:rsidP="00680C3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شكل (٣) </w:t>
      </w:r>
      <w:r w:rsidR="008E7530" w:rsidRPr="000B6B66">
        <w:rPr>
          <w:rFonts w:ascii="Sakkal Majalla" w:hAnsi="Sakkal Majalla" w:cs="Sakkal Majalla" w:hint="cs"/>
          <w:sz w:val="28"/>
          <w:szCs w:val="28"/>
          <w:rtl/>
        </w:rPr>
        <w:t xml:space="preserve">الأعمدة البيانية </w:t>
      </w:r>
      <w:r w:rsidR="008E7530">
        <w:rPr>
          <w:rFonts w:ascii="Sakkal Majalla" w:hAnsi="Sakkal Majalla" w:cs="Sakkal Majalla" w:hint="cs"/>
          <w:sz w:val="28"/>
          <w:szCs w:val="28"/>
          <w:rtl/>
        </w:rPr>
        <w:t>لتوزيع أفراد العينة حسب عدد الموظفين.......................................................</w:t>
      </w:r>
      <w:r w:rsidR="008E7530" w:rsidRPr="00175BCF">
        <w:rPr>
          <w:rFonts w:ascii="Sakkal Majalla" w:hAnsi="Sakkal Majalla" w:cs="Sakkal Majalla" w:hint="cs"/>
          <w:sz w:val="28"/>
          <w:szCs w:val="28"/>
          <w:rtl/>
        </w:rPr>
        <w:t xml:space="preserve"> الصفحة </w:t>
      </w:r>
      <w:r w:rsidR="008E7530">
        <w:rPr>
          <w:rFonts w:ascii="Sakkal Majalla" w:hAnsi="Sakkal Majalla" w:cs="Sakkal Majalla" w:hint="cs"/>
          <w:sz w:val="28"/>
          <w:szCs w:val="28"/>
          <w:rtl/>
        </w:rPr>
        <w:t>٥٨</w:t>
      </w:r>
    </w:p>
    <w:p w14:paraId="41ABD6E4" w14:textId="3270465C" w:rsidR="00D619BF" w:rsidRDefault="00D619BF" w:rsidP="00D619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شكل (٤) </w:t>
      </w:r>
      <w:r w:rsidR="000951E3" w:rsidRPr="000B6B66">
        <w:rPr>
          <w:rFonts w:ascii="Sakkal Majalla" w:hAnsi="Sakkal Majalla" w:cs="Sakkal Majalla" w:hint="cs"/>
          <w:sz w:val="28"/>
          <w:szCs w:val="28"/>
          <w:rtl/>
        </w:rPr>
        <w:t xml:space="preserve">الأعمدة البيانية </w:t>
      </w:r>
      <w:r w:rsidR="000951E3">
        <w:rPr>
          <w:rFonts w:ascii="Sakkal Majalla" w:hAnsi="Sakkal Majalla" w:cs="Sakkal Majalla" w:hint="cs"/>
          <w:sz w:val="28"/>
          <w:szCs w:val="28"/>
          <w:rtl/>
        </w:rPr>
        <w:t>لتوزيع أفراد العينة حسب النشاط الأساسي.................................................</w:t>
      </w:r>
      <w:r w:rsidR="000951E3" w:rsidRPr="00175BCF">
        <w:rPr>
          <w:rFonts w:ascii="Sakkal Majalla" w:hAnsi="Sakkal Majalla" w:cs="Sakkal Majalla" w:hint="cs"/>
          <w:sz w:val="28"/>
          <w:szCs w:val="28"/>
          <w:rtl/>
        </w:rPr>
        <w:t xml:space="preserve"> </w:t>
      </w:r>
      <w:r w:rsidRPr="00175BCF">
        <w:rPr>
          <w:rFonts w:ascii="Sakkal Majalla" w:hAnsi="Sakkal Majalla" w:cs="Sakkal Majalla" w:hint="cs"/>
          <w:sz w:val="28"/>
          <w:szCs w:val="28"/>
          <w:rtl/>
        </w:rPr>
        <w:t xml:space="preserve">الصفحة </w:t>
      </w:r>
      <w:r w:rsidR="000951E3">
        <w:rPr>
          <w:rFonts w:ascii="Sakkal Majalla" w:hAnsi="Sakkal Majalla" w:cs="Sakkal Majalla" w:hint="cs"/>
          <w:sz w:val="28"/>
          <w:szCs w:val="28"/>
          <w:rtl/>
        </w:rPr>
        <w:t>٥٩</w:t>
      </w:r>
    </w:p>
    <w:p w14:paraId="785FBF71" w14:textId="233E7E35" w:rsidR="00D619BF" w:rsidRDefault="00D619BF" w:rsidP="00D619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شكل (٥) </w:t>
      </w:r>
      <w:r w:rsidRPr="000B6B66">
        <w:rPr>
          <w:rFonts w:ascii="Sakkal Majalla" w:hAnsi="Sakkal Majalla" w:cs="Sakkal Majalla" w:hint="cs"/>
          <w:sz w:val="28"/>
          <w:szCs w:val="28"/>
          <w:rtl/>
        </w:rPr>
        <w:t xml:space="preserve">الأعمدة البيانية للمتوسطات الحسابية </w:t>
      </w:r>
      <w:r w:rsidR="00B92237">
        <w:rPr>
          <w:rFonts w:ascii="Sakkal Majalla" w:hAnsi="Sakkal Majalla" w:cs="Sakkal Majalla" w:hint="cs"/>
          <w:sz w:val="28"/>
          <w:szCs w:val="28"/>
          <w:rtl/>
        </w:rPr>
        <w:t>لاستجابات أفراد العينة على المحور الأول</w:t>
      </w:r>
      <w:r>
        <w:rPr>
          <w:rFonts w:ascii="Sakkal Majalla" w:hAnsi="Sakkal Majalla" w:cs="Sakkal Majalla" w:hint="cs"/>
          <w:sz w:val="28"/>
          <w:szCs w:val="28"/>
          <w:rtl/>
        </w:rPr>
        <w:t>......</w:t>
      </w:r>
      <w:r w:rsidR="00B92237">
        <w:rPr>
          <w:rFonts w:ascii="Sakkal Majalla" w:hAnsi="Sakkal Majalla" w:cs="Sakkal Majalla" w:hint="cs"/>
          <w:sz w:val="28"/>
          <w:szCs w:val="28"/>
          <w:rtl/>
        </w:rPr>
        <w:t>...</w:t>
      </w:r>
      <w:r>
        <w:rPr>
          <w:rFonts w:ascii="Sakkal Majalla" w:hAnsi="Sakkal Majalla" w:cs="Sakkal Majalla" w:hint="cs"/>
          <w:sz w:val="28"/>
          <w:szCs w:val="28"/>
          <w:rtl/>
        </w:rPr>
        <w:t>.......</w:t>
      </w:r>
      <w:r w:rsidRPr="00175BCF">
        <w:rPr>
          <w:rFonts w:ascii="Sakkal Majalla" w:hAnsi="Sakkal Majalla" w:cs="Sakkal Majalla" w:hint="cs"/>
          <w:sz w:val="28"/>
          <w:szCs w:val="28"/>
          <w:rtl/>
        </w:rPr>
        <w:t xml:space="preserve"> الصفحة </w:t>
      </w:r>
      <w:r w:rsidR="00B67392">
        <w:rPr>
          <w:rFonts w:ascii="Sakkal Majalla" w:hAnsi="Sakkal Majalla" w:cs="Sakkal Majalla" w:hint="cs"/>
          <w:sz w:val="28"/>
          <w:szCs w:val="28"/>
          <w:rtl/>
        </w:rPr>
        <w:t>٦١</w:t>
      </w:r>
    </w:p>
    <w:p w14:paraId="0C40515C" w14:textId="355B62CA" w:rsidR="00D619BF" w:rsidRDefault="00D619BF" w:rsidP="00D619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شكل (٦) </w:t>
      </w:r>
      <w:r w:rsidR="00B92237" w:rsidRPr="000B6B66">
        <w:rPr>
          <w:rFonts w:ascii="Sakkal Majalla" w:hAnsi="Sakkal Majalla" w:cs="Sakkal Majalla" w:hint="cs"/>
          <w:sz w:val="28"/>
          <w:szCs w:val="28"/>
          <w:rtl/>
        </w:rPr>
        <w:t xml:space="preserve">الأعمدة البيانية للمتوسطات الحسابية </w:t>
      </w:r>
      <w:r w:rsidR="00B92237">
        <w:rPr>
          <w:rFonts w:ascii="Sakkal Majalla" w:hAnsi="Sakkal Majalla" w:cs="Sakkal Majalla" w:hint="cs"/>
          <w:sz w:val="28"/>
          <w:szCs w:val="28"/>
          <w:rtl/>
        </w:rPr>
        <w:t xml:space="preserve">لاستجابات أفراد العينة على المحور </w:t>
      </w:r>
      <w:r w:rsidR="00E86084">
        <w:rPr>
          <w:rFonts w:ascii="Sakkal Majalla" w:hAnsi="Sakkal Majalla" w:cs="Sakkal Majalla" w:hint="cs"/>
          <w:sz w:val="28"/>
          <w:szCs w:val="28"/>
          <w:rtl/>
        </w:rPr>
        <w:t>الثاني</w:t>
      </w:r>
      <w:r w:rsidR="00B92237">
        <w:rPr>
          <w:rFonts w:ascii="Sakkal Majalla" w:hAnsi="Sakkal Majalla" w:cs="Sakkal Majalla" w:hint="cs"/>
          <w:sz w:val="28"/>
          <w:szCs w:val="28"/>
          <w:rtl/>
        </w:rPr>
        <w:t>...............</w:t>
      </w:r>
      <w:r w:rsidR="00B92237" w:rsidRPr="00175BCF">
        <w:rPr>
          <w:rFonts w:ascii="Sakkal Majalla" w:hAnsi="Sakkal Majalla" w:cs="Sakkal Majalla" w:hint="cs"/>
          <w:sz w:val="28"/>
          <w:szCs w:val="28"/>
          <w:rtl/>
        </w:rPr>
        <w:t xml:space="preserve"> الصفحة</w:t>
      </w:r>
      <w:r w:rsidR="00B92237">
        <w:rPr>
          <w:rFonts w:ascii="Sakkal Majalla" w:hAnsi="Sakkal Majalla" w:cs="Sakkal Majalla" w:hint="cs"/>
          <w:sz w:val="28"/>
          <w:szCs w:val="28"/>
          <w:rtl/>
        </w:rPr>
        <w:t xml:space="preserve"> </w:t>
      </w:r>
      <w:r w:rsidR="00E86084">
        <w:rPr>
          <w:rFonts w:ascii="Sakkal Majalla" w:hAnsi="Sakkal Majalla" w:cs="Sakkal Majalla" w:hint="cs"/>
          <w:sz w:val="28"/>
          <w:szCs w:val="28"/>
          <w:rtl/>
        </w:rPr>
        <w:t>٦٤</w:t>
      </w:r>
    </w:p>
    <w:p w14:paraId="1A7DDAEA" w14:textId="4420C69E" w:rsidR="00D619BF" w:rsidRDefault="00D619BF" w:rsidP="00D619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شكل (٧) </w:t>
      </w:r>
      <w:r w:rsidR="001949B3" w:rsidRPr="000B6B66">
        <w:rPr>
          <w:rFonts w:ascii="Sakkal Majalla" w:hAnsi="Sakkal Majalla" w:cs="Sakkal Majalla" w:hint="cs"/>
          <w:sz w:val="28"/>
          <w:szCs w:val="28"/>
          <w:rtl/>
        </w:rPr>
        <w:t xml:space="preserve">الأعمدة البيانية للمتوسطات الحسابية </w:t>
      </w:r>
      <w:r w:rsidR="001949B3">
        <w:rPr>
          <w:rFonts w:ascii="Sakkal Majalla" w:hAnsi="Sakkal Majalla" w:cs="Sakkal Majalla" w:hint="cs"/>
          <w:sz w:val="28"/>
          <w:szCs w:val="28"/>
          <w:rtl/>
        </w:rPr>
        <w:t>لاستجابات أفراد العينة على المحور الثالث..............</w:t>
      </w:r>
      <w:r w:rsidR="001949B3" w:rsidRPr="00175BCF">
        <w:rPr>
          <w:rFonts w:ascii="Sakkal Majalla" w:hAnsi="Sakkal Majalla" w:cs="Sakkal Majalla" w:hint="cs"/>
          <w:sz w:val="28"/>
          <w:szCs w:val="28"/>
          <w:rtl/>
        </w:rPr>
        <w:t xml:space="preserve"> الصفحة </w:t>
      </w:r>
      <w:r w:rsidR="001949B3">
        <w:rPr>
          <w:rFonts w:ascii="Sakkal Majalla" w:hAnsi="Sakkal Majalla" w:cs="Sakkal Majalla" w:hint="cs"/>
          <w:sz w:val="28"/>
          <w:szCs w:val="28"/>
          <w:rtl/>
        </w:rPr>
        <w:t>٦٦</w:t>
      </w:r>
    </w:p>
    <w:p w14:paraId="66D9840D" w14:textId="77777777" w:rsidR="00D619BF" w:rsidRDefault="00D619BF" w:rsidP="00680C32">
      <w:pPr>
        <w:spacing w:line="360" w:lineRule="auto"/>
        <w:jc w:val="both"/>
        <w:rPr>
          <w:rFonts w:ascii="Sakkal Majalla" w:hAnsi="Sakkal Majalla" w:cs="Sakkal Majalla"/>
          <w:sz w:val="28"/>
          <w:szCs w:val="28"/>
          <w:rtl/>
        </w:rPr>
      </w:pPr>
    </w:p>
    <w:p w14:paraId="3180BAF6" w14:textId="77777777" w:rsidR="00680C32" w:rsidRDefault="00680C32">
      <w:pPr>
        <w:bidi w:val="0"/>
        <w:rPr>
          <w:rFonts w:ascii="Sakkal Majalla" w:hAnsi="Sakkal Majalla" w:cs="Sakkal Majalla"/>
          <w:b/>
          <w:bCs/>
          <w:sz w:val="36"/>
          <w:szCs w:val="36"/>
          <w:rtl/>
        </w:rPr>
      </w:pPr>
      <w:r>
        <w:rPr>
          <w:rFonts w:ascii="Sakkal Majalla" w:hAnsi="Sakkal Majalla" w:cs="Times New Roman"/>
          <w:b/>
          <w:bCs/>
          <w:sz w:val="36"/>
          <w:szCs w:val="36"/>
          <w:rtl/>
        </w:rPr>
        <w:br w:type="page"/>
      </w:r>
    </w:p>
    <w:p w14:paraId="1FEAB40B" w14:textId="4278DB45" w:rsidR="00AD404F" w:rsidRPr="00175BCF" w:rsidRDefault="0099481E" w:rsidP="008A57BF">
      <w:pPr>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فهرس</w:t>
      </w:r>
      <w:r w:rsidR="00AD404F" w:rsidRPr="00175BCF">
        <w:rPr>
          <w:rFonts w:ascii="Sakkal Majalla" w:hAnsi="Sakkal Majalla" w:cs="Sakkal Majalla" w:hint="cs"/>
          <w:b/>
          <w:bCs/>
          <w:sz w:val="36"/>
          <w:szCs w:val="36"/>
          <w:rtl/>
        </w:rPr>
        <w:t xml:space="preserve"> المحتويات:</w:t>
      </w:r>
    </w:p>
    <w:p w14:paraId="126781A5" w14:textId="5FDD393B" w:rsidR="00220CB0" w:rsidRPr="00175BCF" w:rsidRDefault="00220CB0"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شكر وتقدير..................................................................................................................................................الصفحة </w:t>
      </w:r>
      <w:r w:rsidR="00450903">
        <w:rPr>
          <w:rFonts w:ascii="Sakkal Majalla" w:hAnsi="Sakkal Majalla" w:cs="Sakkal Majalla" w:hint="cs"/>
          <w:sz w:val="28"/>
          <w:szCs w:val="28"/>
          <w:rtl/>
        </w:rPr>
        <w:t>٤</w:t>
      </w:r>
    </w:p>
    <w:p w14:paraId="0BC2E60B" w14:textId="48F13E02" w:rsidR="0099481E" w:rsidRDefault="0099481E"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الملخص..........................................................................................................................................................</w:t>
      </w:r>
      <w:r w:rsidR="00220CB0" w:rsidRPr="00175BCF">
        <w:rPr>
          <w:rFonts w:ascii="Sakkal Majalla" w:hAnsi="Sakkal Majalla" w:cs="Sakkal Majalla" w:hint="cs"/>
          <w:sz w:val="28"/>
          <w:szCs w:val="28"/>
          <w:rtl/>
        </w:rPr>
        <w:t xml:space="preserve">الصفحة </w:t>
      </w:r>
      <w:r w:rsidR="00450903">
        <w:rPr>
          <w:rFonts w:ascii="Sakkal Majalla" w:hAnsi="Sakkal Majalla" w:cs="Sakkal Majalla" w:hint="cs"/>
          <w:sz w:val="28"/>
          <w:szCs w:val="28"/>
          <w:rtl/>
        </w:rPr>
        <w:t>٥</w:t>
      </w:r>
    </w:p>
    <w:p w14:paraId="01301E1F" w14:textId="77777777" w:rsidR="00205C9A" w:rsidRPr="00175BCF" w:rsidRDefault="00205C9A" w:rsidP="00205C9A">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فهرس ال</w:t>
      </w:r>
      <w:r>
        <w:rPr>
          <w:rFonts w:ascii="Sakkal Majalla" w:hAnsi="Sakkal Majalla" w:cs="Sakkal Majalla" w:hint="cs"/>
          <w:sz w:val="28"/>
          <w:szCs w:val="28"/>
          <w:rtl/>
        </w:rPr>
        <w:t>جداو</w:t>
      </w:r>
      <w:r w:rsidRPr="00175BCF">
        <w:rPr>
          <w:rFonts w:ascii="Sakkal Majalla" w:hAnsi="Sakkal Majalla" w:cs="Sakkal Majalla" w:hint="cs"/>
          <w:sz w:val="28"/>
          <w:szCs w:val="28"/>
          <w:rtl/>
        </w:rPr>
        <w:t>ل..............................................................................................................................</w:t>
      </w:r>
      <w:r>
        <w:rPr>
          <w:rFonts w:ascii="Sakkal Majalla" w:hAnsi="Sakkal Majalla" w:cs="Sakkal Majalla" w:hint="cs"/>
          <w:sz w:val="28"/>
          <w:szCs w:val="28"/>
          <w:rtl/>
        </w:rPr>
        <w:t>.</w:t>
      </w:r>
      <w:r w:rsidRPr="00175BCF">
        <w:rPr>
          <w:rFonts w:ascii="Sakkal Majalla" w:hAnsi="Sakkal Majalla" w:cs="Sakkal Majalla" w:hint="cs"/>
          <w:sz w:val="28"/>
          <w:szCs w:val="28"/>
          <w:rtl/>
        </w:rPr>
        <w:t xml:space="preserve">...............الصفحة </w:t>
      </w:r>
      <w:r>
        <w:rPr>
          <w:rFonts w:ascii="Sakkal Majalla" w:hAnsi="Sakkal Majalla" w:cs="Sakkal Majalla" w:hint="cs"/>
          <w:sz w:val="28"/>
          <w:szCs w:val="28"/>
          <w:rtl/>
        </w:rPr>
        <w:t>٦</w:t>
      </w:r>
    </w:p>
    <w:p w14:paraId="4A1776A9" w14:textId="57ECE76E" w:rsidR="00205C9A" w:rsidRPr="00175BCF" w:rsidRDefault="00205C9A" w:rsidP="00205C9A">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فهرس ال</w:t>
      </w:r>
      <w:r>
        <w:rPr>
          <w:rFonts w:ascii="Sakkal Majalla" w:hAnsi="Sakkal Majalla" w:cs="Sakkal Majalla" w:hint="cs"/>
          <w:sz w:val="28"/>
          <w:szCs w:val="28"/>
          <w:rtl/>
        </w:rPr>
        <w:t>أشكا</w:t>
      </w:r>
      <w:r w:rsidRPr="00175BCF">
        <w:rPr>
          <w:rFonts w:ascii="Sakkal Majalla" w:hAnsi="Sakkal Majalla" w:cs="Sakkal Majalla" w:hint="cs"/>
          <w:sz w:val="28"/>
          <w:szCs w:val="28"/>
          <w:rtl/>
        </w:rPr>
        <w:t>ل.............................................................</w:t>
      </w:r>
      <w:r>
        <w:rPr>
          <w:rFonts w:ascii="Sakkal Majalla" w:hAnsi="Sakkal Majalla" w:cs="Sakkal Majalla" w:hint="cs"/>
          <w:sz w:val="28"/>
          <w:szCs w:val="28"/>
          <w:rtl/>
        </w:rPr>
        <w:t>.</w:t>
      </w:r>
      <w:r w:rsidRPr="00175BCF">
        <w:rPr>
          <w:rFonts w:ascii="Sakkal Majalla" w:hAnsi="Sakkal Majalla" w:cs="Sakkal Majalla" w:hint="cs"/>
          <w:sz w:val="28"/>
          <w:szCs w:val="28"/>
          <w:rtl/>
        </w:rPr>
        <w:t>................................................................</w:t>
      </w:r>
      <w:r>
        <w:rPr>
          <w:rFonts w:ascii="Sakkal Majalla" w:hAnsi="Sakkal Majalla" w:cs="Sakkal Majalla" w:hint="cs"/>
          <w:sz w:val="28"/>
          <w:szCs w:val="28"/>
          <w:rtl/>
        </w:rPr>
        <w:t>.</w:t>
      </w:r>
      <w:r w:rsidRPr="00175BCF">
        <w:rPr>
          <w:rFonts w:ascii="Sakkal Majalla" w:hAnsi="Sakkal Majalla" w:cs="Sakkal Majalla" w:hint="cs"/>
          <w:sz w:val="28"/>
          <w:szCs w:val="28"/>
          <w:rtl/>
        </w:rPr>
        <w:t>.</w:t>
      </w:r>
      <w:r>
        <w:rPr>
          <w:rFonts w:ascii="Sakkal Majalla" w:hAnsi="Sakkal Majalla" w:cs="Sakkal Majalla" w:hint="cs"/>
          <w:sz w:val="28"/>
          <w:szCs w:val="28"/>
          <w:rtl/>
        </w:rPr>
        <w:t>.</w:t>
      </w:r>
      <w:r w:rsidRPr="00175BCF">
        <w:rPr>
          <w:rFonts w:ascii="Sakkal Majalla" w:hAnsi="Sakkal Majalla" w:cs="Sakkal Majalla" w:hint="cs"/>
          <w:sz w:val="28"/>
          <w:szCs w:val="28"/>
          <w:rtl/>
        </w:rPr>
        <w:t xml:space="preserve">..............الصفحة </w:t>
      </w:r>
      <w:r>
        <w:rPr>
          <w:rFonts w:ascii="Sakkal Majalla" w:hAnsi="Sakkal Majalla" w:cs="Sakkal Majalla" w:hint="cs"/>
          <w:sz w:val="28"/>
          <w:szCs w:val="28"/>
          <w:rtl/>
        </w:rPr>
        <w:t>٦</w:t>
      </w:r>
    </w:p>
    <w:p w14:paraId="2B249AD7" w14:textId="557F1EC7" w:rsidR="00AF4AA2" w:rsidRPr="00175BCF" w:rsidRDefault="00AF4AA2" w:rsidP="008A57BF">
      <w:pPr>
        <w:spacing w:line="360" w:lineRule="auto"/>
        <w:jc w:val="both"/>
        <w:rPr>
          <w:rFonts w:ascii="Sakkal Majalla" w:hAnsi="Sakkal Majalla" w:cs="Sakkal Majalla"/>
          <w:b/>
          <w:bCs/>
          <w:sz w:val="28"/>
          <w:szCs w:val="28"/>
          <w:rtl/>
        </w:rPr>
      </w:pPr>
      <w:r w:rsidRPr="00175BCF">
        <w:rPr>
          <w:rFonts w:ascii="Sakkal Majalla" w:hAnsi="Sakkal Majalla" w:cs="Sakkal Majalla" w:hint="cs"/>
          <w:b/>
          <w:bCs/>
          <w:sz w:val="28"/>
          <w:szCs w:val="28"/>
          <w:rtl/>
        </w:rPr>
        <w:t xml:space="preserve">أولاً: مدخل إلى الدراسة: </w:t>
      </w:r>
    </w:p>
    <w:p w14:paraId="6F6D6C44" w14:textId="5229185B" w:rsidR="004931CE" w:rsidRPr="00175BCF" w:rsidRDefault="00AF4AA2"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١.١</w:t>
      </w:r>
      <w:r w:rsidR="00A179BA"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المقدمة........................</w:t>
      </w:r>
      <w:r w:rsidRPr="00175BCF">
        <w:rPr>
          <w:rFonts w:ascii="Sakkal Majalla" w:hAnsi="Sakkal Majalla" w:cs="Sakkal Majalla" w:hint="cs"/>
          <w:sz w:val="28"/>
          <w:szCs w:val="28"/>
          <w:rtl/>
        </w:rPr>
        <w:t>.</w:t>
      </w:r>
      <w:r w:rsidR="004931CE" w:rsidRPr="00175BCF">
        <w:rPr>
          <w:rFonts w:ascii="Sakkal Majalla" w:hAnsi="Sakkal Majalla" w:cs="Sakkal Majalla" w:hint="cs"/>
          <w:sz w:val="28"/>
          <w:szCs w:val="28"/>
          <w:rtl/>
        </w:rPr>
        <w:t>..............................</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A819DD">
        <w:rPr>
          <w:rFonts w:ascii="Sakkal Majalla" w:hAnsi="Sakkal Majalla" w:cs="Sakkal Majalla" w:hint="cs"/>
          <w:sz w:val="28"/>
          <w:szCs w:val="28"/>
          <w:rtl/>
        </w:rPr>
        <w:t>٩</w:t>
      </w:r>
    </w:p>
    <w:p w14:paraId="53DF4D23" w14:textId="1CF40976" w:rsidR="004931CE" w:rsidRPr="00175BCF" w:rsidRDefault="00AF4AA2"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١.٢</w:t>
      </w:r>
      <w:r w:rsidR="00A179BA"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الدراسات السابقة.........................................</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A819DD">
        <w:rPr>
          <w:rFonts w:ascii="Sakkal Majalla" w:hAnsi="Sakkal Majalla" w:cs="Sakkal Majalla" w:hint="cs"/>
          <w:sz w:val="28"/>
          <w:szCs w:val="28"/>
          <w:rtl/>
        </w:rPr>
        <w:t>١٠</w:t>
      </w:r>
    </w:p>
    <w:p w14:paraId="389F08DD" w14:textId="75B6BD71" w:rsidR="004931CE" w:rsidRPr="00175BCF" w:rsidRDefault="00AF4AA2"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١.٣</w:t>
      </w:r>
      <w:r w:rsidR="00A179BA"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أوجه الاستفادة والمقارنة بين الدراسة الحالية والدراسات السابقة...</w:t>
      </w:r>
      <w:r w:rsidR="004931CE" w:rsidRPr="00175BCF">
        <w:rPr>
          <w:rFonts w:ascii="Sakkal Majalla" w:hAnsi="Sakkal Majalla" w:cs="Sakkal Majalla" w:hint="cs"/>
          <w:sz w:val="28"/>
          <w:szCs w:val="28"/>
        </w:rPr>
        <w:t>.........</w:t>
      </w:r>
      <w:r w:rsidRPr="00175BCF">
        <w:rPr>
          <w:rFonts w:ascii="Sakkal Majalla" w:hAnsi="Sakkal Majalla" w:cs="Sakkal Majalla" w:hint="cs"/>
          <w:sz w:val="28"/>
          <w:szCs w:val="28"/>
          <w:rtl/>
        </w:rPr>
        <w:t>..</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E310C9">
        <w:rPr>
          <w:rFonts w:ascii="Sakkal Majalla" w:hAnsi="Sakkal Majalla" w:cs="Sakkal Majalla" w:hint="cs"/>
          <w:sz w:val="28"/>
          <w:szCs w:val="28"/>
          <w:rtl/>
        </w:rPr>
        <w:t>١</w:t>
      </w:r>
      <w:r w:rsidR="00687A3B">
        <w:rPr>
          <w:rFonts w:ascii="Sakkal Majalla" w:hAnsi="Sakkal Majalla" w:cs="Sakkal Majalla" w:hint="cs"/>
          <w:sz w:val="28"/>
          <w:szCs w:val="28"/>
          <w:rtl/>
        </w:rPr>
        <w:t>٦</w:t>
      </w:r>
    </w:p>
    <w:p w14:paraId="4823D542" w14:textId="3FD879B0" w:rsidR="004931CE" w:rsidRPr="00175BCF" w:rsidRDefault="00AF4AA2"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١.٤</w:t>
      </w:r>
      <w:r w:rsidR="00A179BA"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مشكلة الدراسة..................................</w:t>
      </w:r>
      <w:r w:rsidR="00576D1E" w:rsidRPr="00175BCF">
        <w:rPr>
          <w:rFonts w:ascii="Sakkal Majalla" w:hAnsi="Sakkal Majalla" w:cs="Sakkal Majalla" w:hint="cs"/>
          <w:sz w:val="28"/>
          <w:szCs w:val="28"/>
          <w:rtl/>
        </w:rPr>
        <w:t>.</w:t>
      </w:r>
      <w:r w:rsidR="004931CE" w:rsidRPr="00175BCF">
        <w:rPr>
          <w:rFonts w:ascii="Sakkal Majalla" w:hAnsi="Sakkal Majalla" w:cs="Sakkal Majalla" w:hint="cs"/>
          <w:sz w:val="28"/>
          <w:szCs w:val="28"/>
          <w:rtl/>
        </w:rPr>
        <w:t>.................</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E310C9">
        <w:rPr>
          <w:rFonts w:ascii="Sakkal Majalla" w:hAnsi="Sakkal Majalla" w:cs="Sakkal Majalla" w:hint="cs"/>
          <w:sz w:val="28"/>
          <w:szCs w:val="28"/>
          <w:rtl/>
        </w:rPr>
        <w:t>١</w:t>
      </w:r>
      <w:r w:rsidR="00687A3B">
        <w:rPr>
          <w:rFonts w:ascii="Sakkal Majalla" w:hAnsi="Sakkal Majalla" w:cs="Sakkal Majalla" w:hint="cs"/>
          <w:sz w:val="28"/>
          <w:szCs w:val="28"/>
          <w:rtl/>
        </w:rPr>
        <w:t>٨</w:t>
      </w:r>
    </w:p>
    <w:p w14:paraId="21B9300D" w14:textId="03186662" w:rsidR="004931CE" w:rsidRPr="00175BCF" w:rsidRDefault="00576D1E"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١.٥</w:t>
      </w:r>
      <w:r w:rsidR="00A179BA"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أهمية الدراسة......................................................</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E310C9">
        <w:rPr>
          <w:rFonts w:ascii="Sakkal Majalla" w:hAnsi="Sakkal Majalla" w:cs="Sakkal Majalla" w:hint="cs"/>
          <w:sz w:val="28"/>
          <w:szCs w:val="28"/>
          <w:rtl/>
        </w:rPr>
        <w:t>١</w:t>
      </w:r>
      <w:r w:rsidR="00687A3B">
        <w:rPr>
          <w:rFonts w:ascii="Sakkal Majalla" w:hAnsi="Sakkal Majalla" w:cs="Sakkal Majalla" w:hint="cs"/>
          <w:sz w:val="28"/>
          <w:szCs w:val="28"/>
          <w:rtl/>
        </w:rPr>
        <w:t>٩</w:t>
      </w:r>
    </w:p>
    <w:p w14:paraId="58752BDA" w14:textId="2DECE3BE" w:rsidR="004931CE" w:rsidRPr="00175BCF" w:rsidRDefault="00576D1E"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١.٦</w:t>
      </w:r>
      <w:r w:rsidR="00A179BA"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أهداف الدراسة....................................................</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687A3B">
        <w:rPr>
          <w:rFonts w:ascii="Sakkal Majalla" w:hAnsi="Sakkal Majalla" w:cs="Sakkal Majalla" w:hint="cs"/>
          <w:sz w:val="28"/>
          <w:szCs w:val="28"/>
          <w:rtl/>
        </w:rPr>
        <w:t>٢٠</w:t>
      </w:r>
    </w:p>
    <w:p w14:paraId="22202ED3" w14:textId="1E5BC25D" w:rsidR="004931CE" w:rsidRPr="00175BCF" w:rsidRDefault="00576D1E"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١.٧</w:t>
      </w:r>
      <w:r w:rsidR="00A179BA"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تساؤلات الدراسة......................................................</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687A3B">
        <w:rPr>
          <w:rFonts w:ascii="Sakkal Majalla" w:hAnsi="Sakkal Majalla" w:cs="Sakkal Majalla" w:hint="cs"/>
          <w:sz w:val="28"/>
          <w:szCs w:val="28"/>
          <w:rtl/>
        </w:rPr>
        <w:t>٢١</w:t>
      </w:r>
    </w:p>
    <w:p w14:paraId="47B12C51" w14:textId="170F6E4A" w:rsidR="004931CE" w:rsidRPr="00175BCF" w:rsidRDefault="00576D1E"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١.٨</w:t>
      </w:r>
      <w:r w:rsidR="00A179BA"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مفاهيم الدراسة..............................................</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 الصفحة </w:t>
      </w:r>
      <w:r w:rsidR="00687A3B">
        <w:rPr>
          <w:rFonts w:ascii="Sakkal Majalla" w:hAnsi="Sakkal Majalla" w:cs="Sakkal Majalla" w:hint="cs"/>
          <w:sz w:val="28"/>
          <w:szCs w:val="28"/>
          <w:rtl/>
        </w:rPr>
        <w:t>٢٢</w:t>
      </w:r>
    </w:p>
    <w:p w14:paraId="72FE0D31" w14:textId="50B2080D" w:rsidR="004931CE" w:rsidRPr="00175BCF" w:rsidRDefault="00576D1E"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١.٩</w:t>
      </w:r>
      <w:r w:rsidR="00A179BA"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فروض الدراسة.......................................</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687A3B">
        <w:rPr>
          <w:rFonts w:ascii="Sakkal Majalla" w:hAnsi="Sakkal Majalla" w:cs="Sakkal Majalla" w:hint="cs"/>
          <w:sz w:val="28"/>
          <w:szCs w:val="28"/>
          <w:rtl/>
        </w:rPr>
        <w:t>٢٥</w:t>
      </w:r>
    </w:p>
    <w:p w14:paraId="294D366F" w14:textId="77777777" w:rsidR="00576D1E" w:rsidRPr="00175BCF" w:rsidRDefault="00576D1E" w:rsidP="008A57BF">
      <w:pPr>
        <w:spacing w:line="360" w:lineRule="auto"/>
        <w:jc w:val="both"/>
        <w:rPr>
          <w:rFonts w:ascii="Sakkal Majalla" w:hAnsi="Sakkal Majalla" w:cs="Sakkal Majalla"/>
          <w:b/>
          <w:bCs/>
          <w:sz w:val="28"/>
          <w:szCs w:val="28"/>
          <w:rtl/>
        </w:rPr>
      </w:pPr>
      <w:r w:rsidRPr="00175BCF">
        <w:rPr>
          <w:rFonts w:ascii="Sakkal Majalla" w:hAnsi="Sakkal Majalla" w:cs="Sakkal Majalla" w:hint="cs"/>
          <w:b/>
          <w:bCs/>
          <w:sz w:val="28"/>
          <w:szCs w:val="28"/>
          <w:rtl/>
        </w:rPr>
        <w:t xml:space="preserve">ثانياً: الإطار النظري للدراسة: </w:t>
      </w:r>
    </w:p>
    <w:p w14:paraId="174D14FA" w14:textId="5FB85F94" w:rsidR="004931CE" w:rsidRPr="00175BCF" w:rsidRDefault="00BA1415"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٢.١</w:t>
      </w:r>
      <w:r w:rsidR="00A179BA" w:rsidRPr="00175BCF">
        <w:rPr>
          <w:rFonts w:ascii="Sakkal Majalla" w:hAnsi="Sakkal Majalla" w:cs="Sakkal Majalla" w:hint="cs"/>
          <w:sz w:val="28"/>
          <w:szCs w:val="28"/>
          <w:rtl/>
        </w:rPr>
        <w:t xml:space="preserve"> </w:t>
      </w:r>
      <w:r w:rsidR="00D97DB8" w:rsidRPr="00175BCF">
        <w:rPr>
          <w:rFonts w:ascii="Sakkal Majalla" w:hAnsi="Sakkal Majalla" w:cs="Sakkal Majalla" w:hint="cs"/>
          <w:sz w:val="28"/>
          <w:szCs w:val="28"/>
          <w:rtl/>
        </w:rPr>
        <w:t>التسويق الرقمي في القطاع غير الربحي</w:t>
      </w:r>
      <w:r w:rsidR="004931CE" w:rsidRPr="00175BCF">
        <w:rPr>
          <w:rFonts w:ascii="Sakkal Majalla" w:hAnsi="Sakkal Majalla" w:cs="Sakkal Majalla" w:hint="cs"/>
          <w:sz w:val="28"/>
          <w:szCs w:val="28"/>
          <w:rtl/>
        </w:rPr>
        <w:t>....</w:t>
      </w:r>
      <w:r w:rsidR="00D97DB8" w:rsidRPr="00175BCF">
        <w:rPr>
          <w:rFonts w:ascii="Sakkal Majalla" w:hAnsi="Sakkal Majalla" w:cs="Sakkal Majalla" w:hint="cs"/>
          <w:sz w:val="28"/>
          <w:szCs w:val="28"/>
          <w:rtl/>
        </w:rPr>
        <w:t>...</w:t>
      </w:r>
      <w:r w:rsidR="004931CE" w:rsidRPr="00175BCF">
        <w:rPr>
          <w:rFonts w:ascii="Sakkal Majalla" w:hAnsi="Sakkal Majalla" w:cs="Sakkal Majalla" w:hint="cs"/>
          <w:sz w:val="28"/>
          <w:szCs w:val="28"/>
          <w:rtl/>
        </w:rPr>
        <w:t>........................</w:t>
      </w:r>
      <w:r w:rsidR="004931CE" w:rsidRPr="00175BCF">
        <w:rPr>
          <w:rFonts w:ascii="Sakkal Majalla" w:hAnsi="Sakkal Majalla" w:cs="Sakkal Majalla" w:hint="cs"/>
          <w:sz w:val="28"/>
          <w:szCs w:val="28"/>
        </w:rPr>
        <w:t>..........................</w:t>
      </w:r>
      <w:r w:rsidRPr="00175BCF">
        <w:rPr>
          <w:rFonts w:ascii="Sakkal Majalla" w:hAnsi="Sakkal Majalla" w:cs="Sakkal Majalla" w:hint="cs"/>
          <w:sz w:val="28"/>
          <w:szCs w:val="28"/>
          <w:rtl/>
        </w:rPr>
        <w:t>.</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687A3B">
        <w:rPr>
          <w:rFonts w:ascii="Sakkal Majalla" w:hAnsi="Sakkal Majalla" w:cs="Sakkal Majalla" w:hint="cs"/>
          <w:sz w:val="28"/>
          <w:szCs w:val="28"/>
          <w:rtl/>
        </w:rPr>
        <w:t>٢٦</w:t>
      </w:r>
    </w:p>
    <w:p w14:paraId="2AE4FFCC" w14:textId="072F66C0" w:rsidR="00D97DB8" w:rsidRPr="00175BCF" w:rsidRDefault="00BA1415"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٢.٢</w:t>
      </w:r>
      <w:r w:rsidR="00A179BA" w:rsidRPr="00175BCF">
        <w:rPr>
          <w:rFonts w:ascii="Sakkal Majalla" w:hAnsi="Sakkal Majalla" w:cs="Sakkal Majalla" w:hint="cs"/>
          <w:sz w:val="28"/>
          <w:szCs w:val="28"/>
          <w:rtl/>
        </w:rPr>
        <w:t xml:space="preserve"> </w:t>
      </w:r>
      <w:r w:rsidR="00D97DB8" w:rsidRPr="00175BCF">
        <w:rPr>
          <w:rFonts w:ascii="Sakkal Majalla" w:hAnsi="Sakkal Majalla" w:cs="Sakkal Majalla" w:hint="cs"/>
          <w:sz w:val="28"/>
          <w:szCs w:val="28"/>
          <w:rtl/>
        </w:rPr>
        <w:t xml:space="preserve">الاستدامة المالية للمنظمات غير الربحية...........................................................................................الصفحة </w:t>
      </w:r>
      <w:r w:rsidR="00687A3B">
        <w:rPr>
          <w:rFonts w:ascii="Sakkal Majalla" w:hAnsi="Sakkal Majalla" w:cs="Sakkal Majalla" w:hint="cs"/>
          <w:sz w:val="28"/>
          <w:szCs w:val="28"/>
          <w:rtl/>
        </w:rPr>
        <w:t>٣٣</w:t>
      </w:r>
    </w:p>
    <w:p w14:paraId="74F306D7" w14:textId="31B24225" w:rsidR="00D97DB8" w:rsidRPr="00175BCF" w:rsidRDefault="00BA1415"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٢.٣</w:t>
      </w:r>
      <w:r w:rsidR="00A179BA" w:rsidRPr="00175BCF">
        <w:rPr>
          <w:rFonts w:ascii="Sakkal Majalla" w:hAnsi="Sakkal Majalla" w:cs="Sakkal Majalla" w:hint="cs"/>
          <w:sz w:val="28"/>
          <w:szCs w:val="28"/>
          <w:rtl/>
        </w:rPr>
        <w:t xml:space="preserve"> </w:t>
      </w:r>
      <w:r w:rsidR="00D97DB8" w:rsidRPr="00175BCF">
        <w:rPr>
          <w:rFonts w:ascii="Sakkal Majalla" w:hAnsi="Sakkal Majalla" w:cs="Sakkal Majalla" w:hint="cs"/>
          <w:sz w:val="28"/>
          <w:szCs w:val="28"/>
          <w:rtl/>
        </w:rPr>
        <w:t xml:space="preserve">القطاع غير الربحي...............................................................................................................................الصفحة </w:t>
      </w:r>
      <w:r w:rsidR="00687A3B">
        <w:rPr>
          <w:rFonts w:ascii="Sakkal Majalla" w:hAnsi="Sakkal Majalla" w:cs="Sakkal Majalla" w:hint="cs"/>
          <w:sz w:val="28"/>
          <w:szCs w:val="28"/>
          <w:rtl/>
        </w:rPr>
        <w:t>٣٩</w:t>
      </w:r>
    </w:p>
    <w:p w14:paraId="2C244135" w14:textId="1090348C" w:rsidR="00576D1E" w:rsidRPr="00175BCF" w:rsidRDefault="00576D1E" w:rsidP="008A57BF">
      <w:pPr>
        <w:spacing w:line="360" w:lineRule="auto"/>
        <w:jc w:val="both"/>
        <w:rPr>
          <w:rFonts w:ascii="Sakkal Majalla" w:hAnsi="Sakkal Majalla" w:cs="Sakkal Majalla"/>
          <w:b/>
          <w:bCs/>
          <w:sz w:val="28"/>
          <w:szCs w:val="28"/>
          <w:rtl/>
        </w:rPr>
      </w:pPr>
      <w:r w:rsidRPr="00175BCF">
        <w:rPr>
          <w:rFonts w:ascii="Sakkal Majalla" w:hAnsi="Sakkal Majalla" w:cs="Sakkal Majalla" w:hint="cs"/>
          <w:b/>
          <w:bCs/>
          <w:sz w:val="28"/>
          <w:szCs w:val="28"/>
          <w:rtl/>
        </w:rPr>
        <w:t xml:space="preserve">ثالثاً: منهجية الدراسة: </w:t>
      </w:r>
    </w:p>
    <w:p w14:paraId="032A7E2F" w14:textId="7F0026FC" w:rsidR="004931CE" w:rsidRPr="00175BCF" w:rsidRDefault="00BA1415"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٣.١</w:t>
      </w:r>
      <w:r w:rsidR="0078258F"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الإطار المنهجي للدراسة.................................................</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38100D">
        <w:rPr>
          <w:rFonts w:ascii="Sakkal Majalla" w:hAnsi="Sakkal Majalla" w:cs="Sakkal Majalla" w:hint="cs"/>
          <w:sz w:val="28"/>
          <w:szCs w:val="28"/>
          <w:rtl/>
        </w:rPr>
        <w:t>٤٨</w:t>
      </w:r>
    </w:p>
    <w:p w14:paraId="10378FDE" w14:textId="13C2F10A" w:rsidR="004931CE" w:rsidRPr="00175BCF" w:rsidRDefault="00BA1415"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٣.٢</w:t>
      </w:r>
      <w:r w:rsidR="0078258F"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أدوات جمع البيانات ومقاييس الدراسة.....................</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38100D">
        <w:rPr>
          <w:rFonts w:ascii="Sakkal Majalla" w:hAnsi="Sakkal Majalla" w:cs="Sakkal Majalla" w:hint="cs"/>
          <w:sz w:val="28"/>
          <w:szCs w:val="28"/>
          <w:rtl/>
        </w:rPr>
        <w:t>٥٠</w:t>
      </w:r>
    </w:p>
    <w:p w14:paraId="3E96F35E" w14:textId="699C4FEF" w:rsidR="004931CE" w:rsidRPr="00175BCF" w:rsidRDefault="00BA1415"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٣.٣</w:t>
      </w:r>
      <w:r w:rsidR="0078258F"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مجالات الدراسة...................................</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38100D">
        <w:rPr>
          <w:rFonts w:ascii="Sakkal Majalla" w:hAnsi="Sakkal Majalla" w:cs="Sakkal Majalla" w:hint="cs"/>
          <w:sz w:val="28"/>
          <w:szCs w:val="28"/>
          <w:rtl/>
        </w:rPr>
        <w:t>٥٣</w:t>
      </w:r>
    </w:p>
    <w:p w14:paraId="40034513" w14:textId="6520699E" w:rsidR="004931CE" w:rsidRDefault="00BA1415"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lastRenderedPageBreak/>
        <w:t>٣.٤</w:t>
      </w:r>
      <w:r w:rsidR="0078258F" w:rsidRPr="00175BCF">
        <w:rPr>
          <w:rFonts w:ascii="Sakkal Majalla" w:hAnsi="Sakkal Majalla" w:cs="Sakkal Majalla" w:hint="cs"/>
          <w:sz w:val="28"/>
          <w:szCs w:val="28"/>
          <w:rtl/>
        </w:rPr>
        <w:t xml:space="preserve"> </w:t>
      </w:r>
      <w:r w:rsidR="004931CE" w:rsidRPr="00175BCF">
        <w:rPr>
          <w:rFonts w:ascii="Sakkal Majalla" w:hAnsi="Sakkal Majalla" w:cs="Sakkal Majalla" w:hint="cs"/>
          <w:sz w:val="28"/>
          <w:szCs w:val="28"/>
          <w:rtl/>
        </w:rPr>
        <w:t>المقاييس والاختبارات الإحصائية الم</w:t>
      </w:r>
      <w:r w:rsidR="00FC1681" w:rsidRPr="00175BCF">
        <w:rPr>
          <w:rFonts w:ascii="Sakkal Majalla" w:hAnsi="Sakkal Majalla" w:cs="Sakkal Majalla" w:hint="cs"/>
          <w:sz w:val="28"/>
          <w:szCs w:val="28"/>
          <w:rtl/>
        </w:rPr>
        <w:t>ستخدمة....</w:t>
      </w:r>
      <w:r w:rsidR="004931CE" w:rsidRPr="00175BCF">
        <w:rPr>
          <w:rFonts w:ascii="Sakkal Majalla" w:hAnsi="Sakkal Majalla" w:cs="Sakkal Majalla" w:hint="cs"/>
          <w:sz w:val="28"/>
          <w:szCs w:val="28"/>
          <w:rtl/>
        </w:rPr>
        <w:t>......</w:t>
      </w:r>
      <w:r w:rsidR="004931CE" w:rsidRPr="00175BCF">
        <w:rPr>
          <w:rFonts w:ascii="Sakkal Majalla" w:hAnsi="Sakkal Majalla" w:cs="Sakkal Majalla" w:hint="cs"/>
          <w:sz w:val="28"/>
          <w:szCs w:val="28"/>
        </w:rPr>
        <w:t>.....................</w:t>
      </w:r>
      <w:r w:rsidR="00FC1681" w:rsidRPr="00175BCF">
        <w:rPr>
          <w:rFonts w:ascii="Sakkal Majalla" w:hAnsi="Sakkal Majalla" w:cs="Sakkal Majalla" w:hint="cs"/>
          <w:sz w:val="28"/>
          <w:szCs w:val="28"/>
          <w:rtl/>
        </w:rPr>
        <w:t>......</w:t>
      </w:r>
      <w:r w:rsidR="004931CE" w:rsidRPr="00175BCF">
        <w:rPr>
          <w:rFonts w:ascii="Sakkal Majalla" w:hAnsi="Sakkal Majalla" w:cs="Sakkal Majalla" w:hint="cs"/>
          <w:sz w:val="28"/>
          <w:szCs w:val="28"/>
        </w:rPr>
        <w:t>.................</w:t>
      </w:r>
      <w:r w:rsidR="004931CE" w:rsidRPr="00175BCF">
        <w:rPr>
          <w:rFonts w:ascii="Sakkal Majalla" w:hAnsi="Sakkal Majalla" w:cs="Sakkal Majalla" w:hint="cs"/>
          <w:sz w:val="28"/>
          <w:szCs w:val="28"/>
          <w:rtl/>
        </w:rPr>
        <w:t xml:space="preserve">..............................الصفحة </w:t>
      </w:r>
      <w:r w:rsidR="0038100D">
        <w:rPr>
          <w:rFonts w:ascii="Sakkal Majalla" w:hAnsi="Sakkal Majalla" w:cs="Sakkal Majalla" w:hint="cs"/>
          <w:sz w:val="28"/>
          <w:szCs w:val="28"/>
          <w:rtl/>
        </w:rPr>
        <w:t>٥٤</w:t>
      </w:r>
    </w:p>
    <w:p w14:paraId="774BC60F" w14:textId="689BB37F" w:rsidR="0038100D" w:rsidRPr="00175BCF" w:rsidRDefault="0038100D" w:rsidP="0038100D">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٣.</w:t>
      </w:r>
      <w:r>
        <w:rPr>
          <w:rFonts w:ascii="Sakkal Majalla" w:hAnsi="Sakkal Majalla" w:cs="Sakkal Majalla" w:hint="cs"/>
          <w:sz w:val="28"/>
          <w:szCs w:val="28"/>
          <w:rtl/>
        </w:rPr>
        <w:t>٥</w:t>
      </w:r>
      <w:r w:rsidRPr="00175BCF">
        <w:rPr>
          <w:rFonts w:ascii="Sakkal Majalla" w:hAnsi="Sakkal Majalla" w:cs="Sakkal Majalla" w:hint="cs"/>
          <w:sz w:val="28"/>
          <w:szCs w:val="28"/>
          <w:rtl/>
        </w:rPr>
        <w:t xml:space="preserve"> </w:t>
      </w:r>
      <w:r>
        <w:rPr>
          <w:rFonts w:ascii="Sakkal Majalla" w:hAnsi="Sakkal Majalla" w:cs="Sakkal Majalla" w:hint="cs"/>
          <w:sz w:val="28"/>
          <w:szCs w:val="28"/>
          <w:rtl/>
        </w:rPr>
        <w:t>خصائص عينة الدراسة</w:t>
      </w:r>
      <w:r w:rsidRPr="00175BCF">
        <w:rPr>
          <w:rFonts w:ascii="Sakkal Majalla" w:hAnsi="Sakkal Majalla" w:cs="Sakkal Majalla" w:hint="cs"/>
          <w:sz w:val="28"/>
          <w:szCs w:val="28"/>
          <w:rtl/>
        </w:rPr>
        <w:t>..........</w:t>
      </w:r>
      <w:r w:rsidRPr="00175BCF">
        <w:rPr>
          <w:rFonts w:ascii="Sakkal Majalla" w:hAnsi="Sakkal Majalla" w:cs="Sakkal Majalla" w:hint="cs"/>
          <w:sz w:val="28"/>
          <w:szCs w:val="28"/>
        </w:rPr>
        <w:t>.....................</w:t>
      </w:r>
      <w:r w:rsidRPr="00175BCF">
        <w:rPr>
          <w:rFonts w:ascii="Sakkal Majalla" w:hAnsi="Sakkal Majalla" w:cs="Sakkal Majalla" w:hint="cs"/>
          <w:sz w:val="28"/>
          <w:szCs w:val="28"/>
          <w:rtl/>
        </w:rPr>
        <w:t>......</w:t>
      </w:r>
      <w:r w:rsidRPr="00175BCF">
        <w:rPr>
          <w:rFonts w:ascii="Sakkal Majalla" w:hAnsi="Sakkal Majalla" w:cs="Sakkal Majalla" w:hint="cs"/>
          <w:sz w:val="28"/>
          <w:szCs w:val="28"/>
        </w:rPr>
        <w:t>.................</w:t>
      </w:r>
      <w:r w:rsidRPr="00175BCF">
        <w:rPr>
          <w:rFonts w:ascii="Sakkal Majalla" w:hAnsi="Sakkal Majalla" w:cs="Sakkal Majalla" w:hint="cs"/>
          <w:sz w:val="28"/>
          <w:szCs w:val="28"/>
          <w:rtl/>
        </w:rPr>
        <w:t>..........</w:t>
      </w:r>
      <w:r>
        <w:rPr>
          <w:rFonts w:ascii="Sakkal Majalla" w:hAnsi="Sakkal Majalla" w:cs="Sakkal Majalla" w:hint="cs"/>
          <w:sz w:val="28"/>
          <w:szCs w:val="28"/>
          <w:rtl/>
        </w:rPr>
        <w:t>..................................</w:t>
      </w:r>
      <w:r w:rsidRPr="00175BCF">
        <w:rPr>
          <w:rFonts w:ascii="Sakkal Majalla" w:hAnsi="Sakkal Majalla" w:cs="Sakkal Majalla" w:hint="cs"/>
          <w:sz w:val="28"/>
          <w:szCs w:val="28"/>
          <w:rtl/>
        </w:rPr>
        <w:t xml:space="preserve">....................الصفحة </w:t>
      </w:r>
      <w:r>
        <w:rPr>
          <w:rFonts w:ascii="Sakkal Majalla" w:hAnsi="Sakkal Majalla" w:cs="Sakkal Majalla" w:hint="cs"/>
          <w:sz w:val="28"/>
          <w:szCs w:val="28"/>
          <w:rtl/>
        </w:rPr>
        <w:t>٥٥</w:t>
      </w:r>
    </w:p>
    <w:p w14:paraId="294D6442" w14:textId="77777777" w:rsidR="00576D1E" w:rsidRPr="00175BCF" w:rsidRDefault="00576D1E" w:rsidP="008A57BF">
      <w:pPr>
        <w:spacing w:line="360" w:lineRule="auto"/>
        <w:jc w:val="both"/>
        <w:rPr>
          <w:rFonts w:ascii="Sakkal Majalla" w:hAnsi="Sakkal Majalla" w:cs="Sakkal Majalla"/>
          <w:b/>
          <w:bCs/>
          <w:sz w:val="28"/>
          <w:szCs w:val="28"/>
          <w:rtl/>
        </w:rPr>
      </w:pPr>
      <w:r w:rsidRPr="00175BCF">
        <w:rPr>
          <w:rFonts w:ascii="Sakkal Majalla" w:hAnsi="Sakkal Majalla" w:cs="Sakkal Majalla" w:hint="cs"/>
          <w:b/>
          <w:bCs/>
          <w:sz w:val="28"/>
          <w:szCs w:val="28"/>
          <w:rtl/>
        </w:rPr>
        <w:t xml:space="preserve">رابعاً: النتائج وتحليل البيانات: </w:t>
      </w:r>
    </w:p>
    <w:p w14:paraId="55DDDAD7" w14:textId="6B49BC35" w:rsidR="00B80B0D" w:rsidRDefault="00741FA6" w:rsidP="008A57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٤.١</w:t>
      </w:r>
      <w:r w:rsidR="00B80B0D">
        <w:rPr>
          <w:rFonts w:ascii="Sakkal Majalla" w:hAnsi="Sakkal Majalla" w:cs="Sakkal Majalla" w:hint="cs"/>
          <w:sz w:val="28"/>
          <w:szCs w:val="28"/>
          <w:rtl/>
        </w:rPr>
        <w:t xml:space="preserve">نتائج الدراسة.......................................................................................................................................الصفحة </w:t>
      </w:r>
      <w:r>
        <w:rPr>
          <w:rFonts w:ascii="Sakkal Majalla" w:hAnsi="Sakkal Majalla" w:cs="Sakkal Majalla" w:hint="cs"/>
          <w:sz w:val="28"/>
          <w:szCs w:val="28"/>
          <w:rtl/>
        </w:rPr>
        <w:t>٦٠</w:t>
      </w:r>
    </w:p>
    <w:p w14:paraId="6CCB9BFC" w14:textId="3685A6B4" w:rsidR="00576D1E" w:rsidRPr="00175BCF" w:rsidRDefault="00BB1EC1" w:rsidP="008A57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٤.٢</w:t>
      </w:r>
      <w:r w:rsidR="00B80B0D">
        <w:rPr>
          <w:rFonts w:ascii="Sakkal Majalla" w:hAnsi="Sakkal Majalla" w:cs="Sakkal Majalla" w:hint="cs"/>
          <w:sz w:val="28"/>
          <w:szCs w:val="28"/>
          <w:rtl/>
        </w:rPr>
        <w:t>تحليل ال</w:t>
      </w:r>
      <w:r w:rsidR="00576D1E" w:rsidRPr="00175BCF">
        <w:rPr>
          <w:rFonts w:ascii="Sakkal Majalla" w:hAnsi="Sakkal Majalla" w:cs="Sakkal Majalla" w:hint="cs"/>
          <w:sz w:val="28"/>
          <w:szCs w:val="28"/>
          <w:rtl/>
        </w:rPr>
        <w:t xml:space="preserve">نتائج </w:t>
      </w:r>
      <w:r w:rsidR="0028347A">
        <w:rPr>
          <w:rFonts w:ascii="Sakkal Majalla" w:hAnsi="Sakkal Majalla" w:cs="Sakkal Majalla" w:hint="cs"/>
          <w:sz w:val="28"/>
          <w:szCs w:val="28"/>
          <w:rtl/>
        </w:rPr>
        <w:t>ومناقشتها</w:t>
      </w:r>
      <w:r w:rsidR="00576D1E" w:rsidRPr="00175BCF">
        <w:rPr>
          <w:rFonts w:ascii="Sakkal Majalla" w:hAnsi="Sakkal Majalla" w:cs="Sakkal Majalla" w:hint="cs"/>
          <w:sz w:val="28"/>
          <w:szCs w:val="28"/>
          <w:rtl/>
        </w:rPr>
        <w:t>...............</w:t>
      </w:r>
      <w:r w:rsidR="0028347A">
        <w:rPr>
          <w:rFonts w:ascii="Sakkal Majalla" w:hAnsi="Sakkal Majalla" w:cs="Sakkal Majalla" w:hint="cs"/>
          <w:sz w:val="28"/>
          <w:szCs w:val="28"/>
          <w:rtl/>
        </w:rPr>
        <w:t>.......</w:t>
      </w:r>
      <w:r w:rsidR="00576D1E" w:rsidRPr="00175BCF">
        <w:rPr>
          <w:rFonts w:ascii="Sakkal Majalla" w:hAnsi="Sakkal Majalla" w:cs="Sakkal Majalla" w:hint="cs"/>
          <w:sz w:val="28"/>
          <w:szCs w:val="28"/>
          <w:rtl/>
        </w:rPr>
        <w:t>................................................................................</w:t>
      </w:r>
      <w:r w:rsidR="004F63FE" w:rsidRPr="00175BCF">
        <w:rPr>
          <w:rFonts w:ascii="Sakkal Majalla" w:hAnsi="Sakkal Majalla" w:cs="Sakkal Majalla" w:hint="cs"/>
          <w:sz w:val="28"/>
          <w:szCs w:val="28"/>
          <w:rtl/>
        </w:rPr>
        <w:t>..</w:t>
      </w:r>
      <w:r w:rsidR="00576D1E" w:rsidRPr="00175BCF">
        <w:rPr>
          <w:rFonts w:ascii="Sakkal Majalla" w:hAnsi="Sakkal Majalla" w:cs="Sakkal Majalla" w:hint="cs"/>
          <w:sz w:val="28"/>
          <w:szCs w:val="28"/>
          <w:rtl/>
        </w:rPr>
        <w:t xml:space="preserve">..............الصفحة </w:t>
      </w:r>
      <w:r w:rsidR="00741FA6">
        <w:rPr>
          <w:rFonts w:ascii="Sakkal Majalla" w:hAnsi="Sakkal Majalla" w:cs="Sakkal Majalla" w:hint="cs"/>
          <w:sz w:val="28"/>
          <w:szCs w:val="28"/>
          <w:rtl/>
        </w:rPr>
        <w:t>٧٠</w:t>
      </w:r>
    </w:p>
    <w:p w14:paraId="57D77E16" w14:textId="3267D7D1" w:rsidR="00DF5E2E" w:rsidRPr="00175BCF" w:rsidRDefault="00DF5E2E"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التوصيات...................................................................................................................................................الصفحة </w:t>
      </w:r>
      <w:r w:rsidR="00BE5AEE">
        <w:rPr>
          <w:rFonts w:ascii="Sakkal Majalla" w:hAnsi="Sakkal Majalla" w:cs="Sakkal Majalla" w:hint="cs"/>
          <w:sz w:val="28"/>
          <w:szCs w:val="28"/>
          <w:rtl/>
        </w:rPr>
        <w:t>٧٢</w:t>
      </w:r>
    </w:p>
    <w:p w14:paraId="4BE48741" w14:textId="15F4B4D5" w:rsidR="00DF5E2E" w:rsidRPr="00175BCF" w:rsidRDefault="00DF5E2E"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الخاتمة.......................................................................................................................................................الصفحة </w:t>
      </w:r>
      <w:r w:rsidR="00BE5AEE">
        <w:rPr>
          <w:rFonts w:ascii="Sakkal Majalla" w:hAnsi="Sakkal Majalla" w:cs="Sakkal Majalla" w:hint="cs"/>
          <w:sz w:val="28"/>
          <w:szCs w:val="28"/>
          <w:rtl/>
        </w:rPr>
        <w:t>٧٣</w:t>
      </w:r>
    </w:p>
    <w:p w14:paraId="6B6C45F6" w14:textId="24D1D117" w:rsidR="004931CE" w:rsidRPr="00175BCF" w:rsidRDefault="004931CE"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قائمة المصادر والمراجع </w:t>
      </w:r>
      <w:r w:rsidR="00576D1E" w:rsidRPr="00175BCF">
        <w:rPr>
          <w:rFonts w:ascii="Sakkal Majalla" w:hAnsi="Sakkal Majalla" w:cs="Sakkal Majalla" w:hint="cs"/>
          <w:sz w:val="28"/>
          <w:szCs w:val="28"/>
          <w:rtl/>
        </w:rPr>
        <w:t>............</w:t>
      </w:r>
      <w:r w:rsidRPr="00175BCF">
        <w:rPr>
          <w:rFonts w:ascii="Sakkal Majalla" w:hAnsi="Sakkal Majalla" w:cs="Sakkal Majalla" w:hint="cs"/>
          <w:sz w:val="28"/>
          <w:szCs w:val="28"/>
          <w:rtl/>
        </w:rPr>
        <w:t>..................................................</w:t>
      </w:r>
      <w:r w:rsidRPr="00175BCF">
        <w:rPr>
          <w:rFonts w:ascii="Sakkal Majalla" w:hAnsi="Sakkal Majalla" w:cs="Sakkal Majalla" w:hint="cs"/>
          <w:sz w:val="28"/>
          <w:szCs w:val="28"/>
        </w:rPr>
        <w:t>.......................................................</w:t>
      </w:r>
      <w:r w:rsidRPr="00175BCF">
        <w:rPr>
          <w:rFonts w:ascii="Sakkal Majalla" w:hAnsi="Sakkal Majalla" w:cs="Sakkal Majalla" w:hint="cs"/>
          <w:sz w:val="28"/>
          <w:szCs w:val="28"/>
          <w:rtl/>
        </w:rPr>
        <w:t xml:space="preserve">.........الصفحة </w:t>
      </w:r>
      <w:r w:rsidR="00BE5AEE">
        <w:rPr>
          <w:rFonts w:ascii="Sakkal Majalla" w:hAnsi="Sakkal Majalla" w:cs="Sakkal Majalla" w:hint="cs"/>
          <w:sz w:val="28"/>
          <w:szCs w:val="28"/>
          <w:rtl/>
        </w:rPr>
        <w:t>٧٤</w:t>
      </w:r>
    </w:p>
    <w:p w14:paraId="2252279F" w14:textId="2C0EA0B4" w:rsidR="004931CE" w:rsidRPr="00175BCF" w:rsidRDefault="004931CE"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ملاحق الدراسة............................................................................</w:t>
      </w:r>
      <w:r w:rsidRPr="00175BCF">
        <w:rPr>
          <w:rFonts w:ascii="Sakkal Majalla" w:hAnsi="Sakkal Majalla" w:cs="Sakkal Majalla" w:hint="cs"/>
          <w:sz w:val="28"/>
          <w:szCs w:val="28"/>
        </w:rPr>
        <w:t>............................................................</w:t>
      </w:r>
      <w:r w:rsidRPr="00175BCF">
        <w:rPr>
          <w:rFonts w:ascii="Sakkal Majalla" w:hAnsi="Sakkal Majalla" w:cs="Sakkal Majalla" w:hint="cs"/>
          <w:sz w:val="28"/>
          <w:szCs w:val="28"/>
          <w:rtl/>
        </w:rPr>
        <w:t xml:space="preserve">....الصفحة </w:t>
      </w:r>
      <w:r w:rsidR="003848D2">
        <w:rPr>
          <w:rFonts w:ascii="Sakkal Majalla" w:hAnsi="Sakkal Majalla" w:cs="Sakkal Majalla" w:hint="cs"/>
          <w:sz w:val="28"/>
          <w:szCs w:val="28"/>
          <w:rtl/>
        </w:rPr>
        <w:t>٨٠</w:t>
      </w:r>
    </w:p>
    <w:p w14:paraId="0520FB1F" w14:textId="767DF5EE" w:rsidR="00AD404F" w:rsidRPr="00175BCF" w:rsidRDefault="00B55A7B" w:rsidP="00B55A7B">
      <w:pPr>
        <w:spacing w:line="360" w:lineRule="auto"/>
        <w:rPr>
          <w:rFonts w:ascii="Sakkal Majalla" w:hAnsi="Sakkal Majalla" w:cs="Sakkal Majalla"/>
          <w:sz w:val="28"/>
          <w:szCs w:val="28"/>
          <w:rtl/>
        </w:rPr>
      </w:pPr>
      <w:r w:rsidRPr="00175BCF">
        <w:rPr>
          <w:rFonts w:ascii="Sakkal Majalla" w:hAnsi="Sakkal Majalla" w:cs="Sakkal Majalla" w:hint="cs"/>
          <w:sz w:val="28"/>
          <w:szCs w:val="28"/>
        </w:rPr>
        <w:t>………………………………………………………………………………………………………………………………</w:t>
      </w:r>
      <w:proofErr w:type="gramStart"/>
      <w:r w:rsidRPr="00175BCF">
        <w:rPr>
          <w:rFonts w:ascii="Sakkal Majalla" w:hAnsi="Sakkal Majalla" w:cs="Sakkal Majalla" w:hint="cs"/>
          <w:sz w:val="28"/>
          <w:szCs w:val="28"/>
        </w:rPr>
        <w:t>….Abstract</w:t>
      </w:r>
      <w:proofErr w:type="gramEnd"/>
      <w:r w:rsidRPr="00175BCF">
        <w:rPr>
          <w:rFonts w:ascii="Sakkal Majalla" w:hAnsi="Sakkal Majalla" w:cs="Sakkal Majalla" w:hint="cs"/>
          <w:sz w:val="28"/>
          <w:szCs w:val="28"/>
          <w:rtl/>
        </w:rPr>
        <w:t xml:space="preserve">الصفحة </w:t>
      </w:r>
      <w:r w:rsidR="003848D2">
        <w:rPr>
          <w:rFonts w:ascii="Sakkal Majalla" w:hAnsi="Sakkal Majalla" w:cs="Sakkal Majalla" w:hint="cs"/>
          <w:sz w:val="28"/>
          <w:szCs w:val="28"/>
          <w:rtl/>
        </w:rPr>
        <w:t>٨٤</w:t>
      </w:r>
    </w:p>
    <w:p w14:paraId="5728A7F7" w14:textId="12DFCB99" w:rsidR="0054715C" w:rsidRPr="00984B14" w:rsidRDefault="00B977AD" w:rsidP="00984B14">
      <w:pPr>
        <w:bidi w:val="0"/>
        <w:rPr>
          <w:rFonts w:ascii="Sakkal Majalla" w:hAnsi="Sakkal Majalla" w:cs="Sakkal Majalla"/>
          <w:sz w:val="28"/>
          <w:szCs w:val="28"/>
          <w:rtl/>
        </w:rPr>
      </w:pPr>
      <w:r>
        <w:rPr>
          <w:rFonts w:ascii="Sakkal Majalla" w:hAnsi="Sakkal Majalla" w:cs="Times New Roman"/>
          <w:sz w:val="28"/>
          <w:szCs w:val="28"/>
          <w:rtl/>
        </w:rPr>
        <w:br w:type="page"/>
      </w:r>
    </w:p>
    <w:p w14:paraId="37625815" w14:textId="5987E8BA" w:rsidR="00E02CE6" w:rsidRPr="00175BCF" w:rsidRDefault="00E02CE6" w:rsidP="008A57BF">
      <w:pPr>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 xml:space="preserve">أولاً: مدخل إلى الدراسة: </w:t>
      </w:r>
    </w:p>
    <w:p w14:paraId="2A01E097" w14:textId="22E52918" w:rsidR="00AD404F" w:rsidRPr="00175BCF" w:rsidRDefault="0054715C" w:rsidP="008A57BF">
      <w:pPr>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t>١.١</w:t>
      </w:r>
      <w:r w:rsidR="002D5115" w:rsidRPr="00175BCF">
        <w:rPr>
          <w:rFonts w:ascii="Sakkal Majalla" w:hAnsi="Sakkal Majalla" w:cs="Sakkal Majalla" w:hint="cs"/>
          <w:b/>
          <w:bCs/>
          <w:sz w:val="36"/>
          <w:szCs w:val="36"/>
          <w:rtl/>
        </w:rPr>
        <w:t xml:space="preserve"> </w:t>
      </w:r>
      <w:r w:rsidR="00AD404F" w:rsidRPr="00175BCF">
        <w:rPr>
          <w:rFonts w:ascii="Sakkal Majalla" w:hAnsi="Sakkal Majalla" w:cs="Sakkal Majalla" w:hint="cs"/>
          <w:b/>
          <w:bCs/>
          <w:sz w:val="36"/>
          <w:szCs w:val="36"/>
          <w:rtl/>
        </w:rPr>
        <w:t xml:space="preserve">المقدمة: </w:t>
      </w:r>
    </w:p>
    <w:p w14:paraId="2511D0CE" w14:textId="77777777" w:rsidR="00AD404F" w:rsidRPr="00175BCF" w:rsidRDefault="00AD404F" w:rsidP="008A57BF">
      <w:pPr>
        <w:spacing w:line="360" w:lineRule="auto"/>
        <w:jc w:val="lowKashida"/>
        <w:rPr>
          <w:rFonts w:ascii="Sakkal Majalla" w:eastAsia="Times New Roman" w:hAnsi="Sakkal Majalla" w:cs="Sakkal Majalla"/>
          <w:kern w:val="0"/>
          <w:sz w:val="28"/>
          <w:szCs w:val="28"/>
          <w14:ligatures w14:val="none"/>
        </w:rPr>
      </w:pPr>
      <w:r w:rsidRPr="00175BCF">
        <w:rPr>
          <w:rFonts w:ascii="Sakkal Majalla" w:hAnsi="Sakkal Majalla" w:cs="Sakkal Majalla" w:hint="cs"/>
          <w:sz w:val="28"/>
          <w:szCs w:val="28"/>
          <w:rtl/>
        </w:rPr>
        <w:t>يشهد العالم في السنوات الأخيرة تحولًا جذريًا في آليات التواصل والوصول إلى الجماهير، خاصة في ظل الثورة الرقمية المتسارعة التي غيّرت ملامح القطاعات الاقتصادية والاجتماعية كافة. ولم يكن القطاع غير الرب</w:t>
      </w:r>
      <w:r w:rsidRPr="00175BCF">
        <w:rPr>
          <w:rFonts w:ascii="Sakkal Majalla" w:eastAsia="Times New Roman" w:hAnsi="Sakkal Majalla" w:cs="Sakkal Majalla" w:hint="cs"/>
          <w:kern w:val="0"/>
          <w:sz w:val="28"/>
          <w:szCs w:val="28"/>
          <w:rtl/>
          <w14:ligatures w14:val="none"/>
        </w:rPr>
        <w:t>حي بمعزل عن هذه التحولات؛ بل بات مطالبًا بمواكبة التطور التقني واستثمار أدواته في سبيل ضمان الاستدامة وتعزيز الأثر المجتمعي</w:t>
      </w:r>
      <w:r w:rsidRPr="00175BCF">
        <w:rPr>
          <w:rFonts w:ascii="Sakkal Majalla" w:eastAsia="Times New Roman" w:hAnsi="Sakkal Majalla" w:cs="Sakkal Majalla" w:hint="cs"/>
          <w:kern w:val="0"/>
          <w:sz w:val="28"/>
          <w:szCs w:val="28"/>
          <w14:ligatures w14:val="none"/>
        </w:rPr>
        <w:t>.</w:t>
      </w:r>
    </w:p>
    <w:p w14:paraId="37844168" w14:textId="77777777" w:rsidR="00AD404F" w:rsidRPr="00175BCF" w:rsidRDefault="00AD404F" w:rsidP="008A57BF">
      <w:pPr>
        <w:spacing w:line="360" w:lineRule="auto"/>
        <w:jc w:val="lowKashida"/>
        <w:rPr>
          <w:rFonts w:ascii="Sakkal Majalla" w:eastAsia="Times New Roman" w:hAnsi="Sakkal Majalla" w:cs="Sakkal Majalla"/>
          <w:kern w:val="0"/>
          <w:sz w:val="28"/>
          <w:szCs w:val="28"/>
          <w:rtl/>
          <w14:ligatures w14:val="none"/>
        </w:rPr>
      </w:pPr>
      <w:r w:rsidRPr="00175BCF">
        <w:rPr>
          <w:rFonts w:ascii="Sakkal Majalla" w:eastAsia="Times New Roman" w:hAnsi="Sakkal Majalla" w:cs="Sakkal Majalla" w:hint="cs"/>
          <w:kern w:val="0"/>
          <w:sz w:val="28"/>
          <w:szCs w:val="28"/>
          <w:rtl/>
          <w14:ligatures w14:val="none"/>
        </w:rPr>
        <w:t>وفي سياق المملكة العربية السعودية، جاء الاهتمام بالقطاع غير الربحي بشكل غير مسبوق ضمن رؤية المملكة 2030، التي نصّت صراحة على تمكين هذا القطاع ليصبح رافدًا أساسيًا في الناتج المحلي وزيادة مساهمته من أقل من 1% إلى 5%. وتأتي الجمعيات الخيرية الأهلية على رأس المكونات المحورية لهذا القطاع، لما تؤديه من أدوار تنموية وإنسانية حيوية تشمل تقديم الخدمات الاجتماعية والصحية والتعليمية للفئات المحتاجة في المجتمع</w:t>
      </w:r>
      <w:r w:rsidRPr="00175BCF">
        <w:rPr>
          <w:rFonts w:ascii="Sakkal Majalla" w:eastAsia="Times New Roman" w:hAnsi="Sakkal Majalla" w:cs="Sakkal Majalla" w:hint="cs"/>
          <w:kern w:val="0"/>
          <w:sz w:val="28"/>
          <w:szCs w:val="28"/>
          <w14:ligatures w14:val="none"/>
        </w:rPr>
        <w:t>.</w:t>
      </w:r>
    </w:p>
    <w:p w14:paraId="67CE1310" w14:textId="77777777" w:rsidR="00AD404F" w:rsidRPr="00175BCF" w:rsidRDefault="00AD404F" w:rsidP="008A57BF">
      <w:pPr>
        <w:spacing w:line="360" w:lineRule="auto"/>
        <w:jc w:val="lowKashida"/>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 xml:space="preserve">ورغم هذا التوجه الطموح والدعم المؤسسي المتنامي، لا يزال القطاع غير الربحي يواجه تحديات مالية حقيقية تتمثل في محدودية الموارد، والاعتماد المفرط على التبرعات التقليدية، والافتقار إلى آليات تمويل مستدامة. </w:t>
      </w:r>
    </w:p>
    <w:p w14:paraId="67BE364F" w14:textId="77777777" w:rsidR="00AD404F" w:rsidRPr="00175BCF" w:rsidRDefault="00AD404F" w:rsidP="008A57BF">
      <w:pPr>
        <w:spacing w:line="360" w:lineRule="auto"/>
        <w:jc w:val="lowKashida"/>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وفي ظل هذا الواقع، برز التسويق الرقمي كأداة استراتيجية واعدة تتيح فرصًا جديدة للتواصل الفعّال مع المتبرعين والجمهور، وتنمية الموارد، وتعزيز صورة الجمعية في الفضاء الرقمي. إلا أن الاستخدام الفعلي لهذه الأداة لا يزال في كثير من الأحيان عشوائيًا أو غير ممنهج، ما يحدّ من الأثر المحتمل لها على تحقيق الاستدامة المالية للجمعيات الخيرية</w:t>
      </w:r>
      <w:r w:rsidRPr="00175BCF">
        <w:rPr>
          <w:rFonts w:ascii="Sakkal Majalla" w:eastAsia="Times New Roman" w:hAnsi="Sakkal Majalla" w:cs="Sakkal Majalla" w:hint="cs"/>
          <w:kern w:val="0"/>
          <w:sz w:val="28"/>
          <w:szCs w:val="28"/>
          <w14:ligatures w14:val="none"/>
        </w:rPr>
        <w:t>.</w:t>
      </w:r>
    </w:p>
    <w:p w14:paraId="07366B51" w14:textId="77777777" w:rsidR="00AD404F" w:rsidRPr="00175BCF" w:rsidRDefault="00AD404F" w:rsidP="008A57BF">
      <w:pPr>
        <w:spacing w:line="360" w:lineRule="auto"/>
        <w:jc w:val="lowKashida"/>
        <w:rPr>
          <w:rFonts w:ascii="Sakkal Majalla" w:eastAsia="Times New Roman" w:hAnsi="Sakkal Majalla" w:cs="Sakkal Majalla"/>
          <w:kern w:val="0"/>
          <w:sz w:val="34"/>
          <w:szCs w:val="34"/>
          <w:rtl/>
          <w14:ligatures w14:val="none"/>
        </w:rPr>
      </w:pPr>
      <w:r w:rsidRPr="00175BCF">
        <w:rPr>
          <w:rFonts w:ascii="Sakkal Majalla" w:eastAsia="Times New Roman" w:hAnsi="Sakkal Majalla" w:cs="Sakkal Majalla" w:hint="cs"/>
          <w:kern w:val="0"/>
          <w:sz w:val="28"/>
          <w:szCs w:val="28"/>
          <w:rtl/>
          <w14:ligatures w14:val="none"/>
        </w:rPr>
        <w:t>ومن هنا تنطلق هذه الدراسة لتسليط الضوء على أثر الحملات التسويقية الرقمية على تحقيق الاستدامة المالية في الجمعيات الأهلية غير الربحية، عبر تحليل واقع الحملات الحالية، وتحديد فرص التحسين والتطوير، وفهم التحديات البنيوية والتشغيلية التي تعيق استخدام التسويق الرقمي بفاعلية. كما تهدف إلى تقديم إطار عملي وتوصيات قابلة للتطبيق تساهم في تعزيز الأداء التسويقي والاستدامة المالية لهذه الجمعيات، بما ينسجم مع التوجهات الوطنية في السعودية نحو تمكين القطاع غير الربحي كرافد اقتصادي واجتماعي فاعل</w:t>
      </w:r>
      <w:r w:rsidRPr="00175BCF">
        <w:rPr>
          <w:rFonts w:ascii="Sakkal Majalla" w:eastAsia="Times New Roman" w:hAnsi="Sakkal Majalla" w:cs="Sakkal Majalla" w:hint="cs"/>
          <w:kern w:val="0"/>
          <w:sz w:val="28"/>
          <w:szCs w:val="28"/>
          <w14:ligatures w14:val="none"/>
        </w:rPr>
        <w:t>.</w:t>
      </w:r>
      <w:r w:rsidRPr="00175BCF">
        <w:rPr>
          <w:rFonts w:ascii="Sakkal Majalla" w:eastAsia="Times New Roman" w:hAnsi="Sakkal Majalla" w:cs="Sakkal Majalla" w:hint="cs"/>
          <w:kern w:val="0"/>
          <w:sz w:val="28"/>
          <w:szCs w:val="28"/>
          <w:rtl/>
          <w14:ligatures w14:val="none"/>
        </w:rPr>
        <w:t xml:space="preserve"> وسيقوم الباحث بدراسة هذا الواقع وتحليله وفقاً للخطة الآتية: </w:t>
      </w:r>
      <w:r w:rsidRPr="00175BCF">
        <w:rPr>
          <w:rFonts w:ascii="Sakkal Majalla" w:hAnsi="Sakkal Majalla" w:cs="Sakkal Majalla" w:hint="cs"/>
          <w:b/>
          <w:bCs/>
          <w:sz w:val="36"/>
          <w:szCs w:val="36"/>
          <w:rtl/>
        </w:rPr>
        <w:br w:type="page"/>
      </w:r>
    </w:p>
    <w:p w14:paraId="4DBFA425" w14:textId="00FA719C" w:rsidR="00AD404F" w:rsidRPr="00175BCF" w:rsidRDefault="002D5115" w:rsidP="008A57BF">
      <w:pPr>
        <w:spacing w:line="360" w:lineRule="auto"/>
        <w:jc w:val="both"/>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 xml:space="preserve">١.٢ </w:t>
      </w:r>
      <w:r w:rsidR="00AD404F" w:rsidRPr="00175BCF">
        <w:rPr>
          <w:rFonts w:ascii="Sakkal Majalla" w:hAnsi="Sakkal Majalla" w:cs="Sakkal Majalla" w:hint="cs"/>
          <w:b/>
          <w:bCs/>
          <w:sz w:val="36"/>
          <w:szCs w:val="36"/>
          <w:rtl/>
        </w:rPr>
        <w:t xml:space="preserve">الدراسات السابقة: </w:t>
      </w:r>
    </w:p>
    <w:p w14:paraId="4C08EF3D" w14:textId="77777777" w:rsidR="00AD404F" w:rsidRPr="00175BCF" w:rsidRDefault="00AD404F" w:rsidP="008A57BF">
      <w:pPr>
        <w:spacing w:line="360" w:lineRule="auto"/>
        <w:jc w:val="lowKashida"/>
        <w:rPr>
          <w:rFonts w:ascii="Sakkal Majalla" w:hAnsi="Sakkal Majalla" w:cs="Sakkal Majalla"/>
          <w:sz w:val="28"/>
          <w:szCs w:val="28"/>
          <w:rtl/>
        </w:rPr>
      </w:pPr>
      <w:r w:rsidRPr="00175BCF">
        <w:rPr>
          <w:rFonts w:ascii="Sakkal Majalla" w:hAnsi="Sakkal Majalla" w:cs="Sakkal Majalla" w:hint="cs"/>
          <w:sz w:val="28"/>
          <w:szCs w:val="28"/>
          <w:rtl/>
        </w:rPr>
        <w:t xml:space="preserve">تمثّل مراجعة الدراسات السابقة المتعلقة في موضوع الدراسة أهميّة كبيرة، حيث تم الاطلاع على عدد من الدراسات البحثية السابقة المتنوعة وساهمت في تعميق فهم الدراسة البحثية وتحديد الفجوات البحثية، وفي سياق هذه الدراسة سيتم تجزئة الدراسات السابقة إلى محورين أساسيين وهما:  المحور الأول (التسويق الرقمي للقطاع غير الربحي ) ويعنى في توضيح الدراسات التي تمحورت حول استخدام التسويق الرقمي متمثلاً في الأدوات التسويقية المتنوعة مثل – مواقع التواصل الاجتماعي، ومحركات البحث بالتسويق عبر </w:t>
      </w:r>
      <w:r w:rsidRPr="00175BCF">
        <w:rPr>
          <w:rFonts w:ascii="Sakkal Majalla" w:hAnsi="Sakkal Majalla" w:cs="Sakkal Majalla" w:hint="cs"/>
          <w:sz w:val="28"/>
          <w:szCs w:val="28"/>
        </w:rPr>
        <w:t>SEM</w:t>
      </w:r>
      <w:r w:rsidRPr="00175BCF">
        <w:rPr>
          <w:rFonts w:ascii="Sakkal Majalla" w:hAnsi="Sakkal Majalla" w:cs="Sakkal Majalla" w:hint="cs"/>
          <w:sz w:val="28"/>
          <w:szCs w:val="28"/>
          <w:rtl/>
        </w:rPr>
        <w:t>، والتسويق باستخدام البريد الإلكتروني وأدواته – ومعرفة الجمعيات الخيرية في السعودية بآلية الاستفادة منه أقصى استفادة تعود بالنفع عليها بتواصلها مع جمهورها وتسويق مشاريعها، و المحور الثاني ( الاستدامة المالية في القطاع غير الربحي ) من خلال الدراسات التي تحدثت عن مفهوم الاستدامة المالية للجمعيات الخيرية بشكل عام، مع التركيز بشكل خاص على الاستدامة المالية من خلال التسويق الرقمي، وكيفية الاحتفاظ في العملاء المتبرعين وتنمية قاعدة بياناتهم، والتحديات التي تواجه القطاع غير الربحي في استدامة الموارد المالية.</w:t>
      </w:r>
    </w:p>
    <w:p w14:paraId="0DCEE229" w14:textId="77777777" w:rsidR="00AD404F" w:rsidRPr="00175BCF" w:rsidRDefault="00AD404F" w:rsidP="008A57BF">
      <w:pPr>
        <w:spacing w:line="360" w:lineRule="auto"/>
        <w:jc w:val="lowKashida"/>
        <w:rPr>
          <w:rFonts w:ascii="Sakkal Majalla" w:hAnsi="Sakkal Majalla" w:cs="Sakkal Majalla"/>
          <w:sz w:val="28"/>
          <w:szCs w:val="28"/>
          <w:rtl/>
        </w:rPr>
      </w:pPr>
    </w:p>
    <w:p w14:paraId="54C7010E" w14:textId="77777777" w:rsidR="00AD404F" w:rsidRPr="00175BCF" w:rsidRDefault="00AD404F" w:rsidP="008A57BF">
      <w:pPr>
        <w:spacing w:line="360" w:lineRule="auto"/>
        <w:jc w:val="lowKashida"/>
        <w:rPr>
          <w:rFonts w:ascii="Sakkal Majalla" w:hAnsi="Sakkal Majalla" w:cs="Sakkal Majalla"/>
          <w:b/>
          <w:bCs/>
          <w:sz w:val="32"/>
          <w:szCs w:val="32"/>
          <w:rtl/>
        </w:rPr>
      </w:pPr>
      <w:r w:rsidRPr="00175BCF">
        <w:rPr>
          <w:rFonts w:ascii="Sakkal Majalla" w:hAnsi="Sakkal Majalla" w:cs="Sakkal Majalla" w:hint="cs"/>
          <w:b/>
          <w:bCs/>
          <w:sz w:val="32"/>
          <w:szCs w:val="32"/>
          <w:rtl/>
        </w:rPr>
        <w:t>المحور الأول: التسويق الرقمي للقطاع غير الربحي. وتضمن الدراسات الآتية</w:t>
      </w:r>
    </w:p>
    <w:p w14:paraId="71805ED5" w14:textId="77777777" w:rsidR="00AD404F" w:rsidRPr="00175BCF" w:rsidRDefault="00AD404F" w:rsidP="008A57BF">
      <w:pPr>
        <w:spacing w:line="360" w:lineRule="auto"/>
        <w:ind w:left="360"/>
        <w:jc w:val="lowKashida"/>
        <w:rPr>
          <w:rFonts w:ascii="Sakkal Majalla" w:hAnsi="Sakkal Majalla" w:cs="Sakkal Majalla"/>
          <w:b/>
          <w:bCs/>
          <w:sz w:val="32"/>
          <w:szCs w:val="32"/>
        </w:rPr>
      </w:pPr>
      <w:r w:rsidRPr="00175BCF">
        <w:rPr>
          <w:rFonts w:ascii="Sakkal Majalla" w:hAnsi="Sakkal Majalla" w:cs="Sakkal Majalla" w:hint="cs"/>
          <w:b/>
          <w:bCs/>
          <w:sz w:val="32"/>
          <w:szCs w:val="32"/>
          <w:rtl/>
        </w:rPr>
        <w:t>أولاً: دراسة حنان البريم. (٢٠٢٤م) بعنوان: دور التسويق الإلكتروني في زيادة إقبال الجمهور على المنشآت الخيرية غير الربحية في المملكة العربية السعودية:</w:t>
      </w:r>
    </w:p>
    <w:p w14:paraId="64C30F08" w14:textId="77777777" w:rsidR="00AD404F" w:rsidRPr="00175BCF" w:rsidRDefault="00AD404F" w:rsidP="008A57BF">
      <w:pPr>
        <w:spacing w:line="360" w:lineRule="auto"/>
        <w:ind w:left="360"/>
        <w:jc w:val="lowKashida"/>
        <w:rPr>
          <w:rFonts w:ascii="Sakkal Majalla" w:hAnsi="Sakkal Majalla" w:cs="Sakkal Majalla"/>
          <w:sz w:val="28"/>
          <w:szCs w:val="28"/>
        </w:rPr>
      </w:pPr>
      <w:r w:rsidRPr="00175BCF">
        <w:rPr>
          <w:rFonts w:ascii="Sakkal Majalla" w:hAnsi="Sakkal Majalla" w:cs="Sakkal Majalla" w:hint="cs"/>
          <w:sz w:val="28"/>
          <w:szCs w:val="28"/>
          <w:rtl/>
        </w:rPr>
        <w:t xml:space="preserve">استخدمت هذه الدراسة الميدانية تحليلاً لجمهور الجمعيات الخيرية السعودية معتمدة على المسح الميداني عبر توزيع استبانة لعدد (١١٠ فرد من الجمهور المستهدف للدراسة) وأكدت الباحثة من خلال دراستها على تأثير ودور التسويق الإلكتروني والمسؤولية المجتمعية وتنوع القنوات التسويقية الإلكترونية في تعزيز الحضور للمؤسسات الخيرية وزيادة إقبال الجمهور عليها بما يعزز من التبرعات المالية للمنظمات، وأوصت نتائج الدراسة بتعزيز الحضور الرقمي باستخدام التسويق عبر مختلف القنوات التسويقية كأداة أساسية فاعلة تعين الجمعيات الخيرية وتساهم في تحقيق إقبال الجمهور وجذبه للتعرف على مشاريعها وبرامجها الخيرية وتحسين دور الجمعيات اجتماعياً، كما أكدت الباحثة على وجوب بقية الجمعيات الأخرى في القطاع غير الربحي على تحديد أبعادها استراتيجياً في مسؤوليتها الاجتماعية واستخدام التسويق الإلكتروني متمثلاً </w:t>
      </w:r>
      <w:r w:rsidRPr="00175BCF">
        <w:rPr>
          <w:rFonts w:ascii="Sakkal Majalla" w:hAnsi="Sakkal Majalla" w:cs="Sakkal Majalla" w:hint="cs"/>
          <w:sz w:val="28"/>
          <w:szCs w:val="28"/>
          <w:rtl/>
        </w:rPr>
        <w:lastRenderedPageBreak/>
        <w:t>في الابداع والابتكار بالمحتوى التسويقي لتعزيز القدرة على تقديم مشاريع خيرية تخلق الرضا للجمهور المستهدف.</w:t>
      </w:r>
    </w:p>
    <w:p w14:paraId="2A249746" w14:textId="77777777" w:rsidR="00AD404F" w:rsidRPr="00175BCF" w:rsidRDefault="00AD404F" w:rsidP="008A57BF">
      <w:pPr>
        <w:spacing w:line="360" w:lineRule="auto"/>
        <w:ind w:left="281"/>
        <w:jc w:val="lowKashida"/>
        <w:rPr>
          <w:rFonts w:ascii="Sakkal Majalla" w:hAnsi="Sakkal Majalla" w:cs="Sakkal Majalla"/>
          <w:b/>
          <w:bCs/>
          <w:sz w:val="32"/>
          <w:szCs w:val="32"/>
        </w:rPr>
      </w:pPr>
      <w:r w:rsidRPr="00175BCF">
        <w:rPr>
          <w:rFonts w:ascii="Sakkal Majalla" w:hAnsi="Sakkal Majalla" w:cs="Sakkal Majalla" w:hint="cs"/>
          <w:b/>
          <w:bCs/>
          <w:sz w:val="32"/>
          <w:szCs w:val="32"/>
          <w:rtl/>
        </w:rPr>
        <w:t xml:space="preserve">ثانياً: دراسة بسام الهزاع. (2023) بعنوان: أثر استخدام المنظمات غير الربحية السعودية لمواقع التواصل الاجتماعي لتعزيز التواصل مع الجمهور: </w:t>
      </w:r>
    </w:p>
    <w:p w14:paraId="58CC2B73" w14:textId="77777777" w:rsidR="00AD404F" w:rsidRPr="00175BCF" w:rsidRDefault="00AD404F" w:rsidP="008A57BF">
      <w:pPr>
        <w:spacing w:line="360" w:lineRule="auto"/>
        <w:ind w:left="360"/>
        <w:jc w:val="lowKashida"/>
        <w:rPr>
          <w:rFonts w:ascii="Sakkal Majalla" w:hAnsi="Sakkal Majalla" w:cs="Sakkal Majalla"/>
          <w:sz w:val="28"/>
          <w:szCs w:val="28"/>
        </w:rPr>
      </w:pPr>
      <w:r w:rsidRPr="00175BCF">
        <w:rPr>
          <w:rFonts w:ascii="Sakkal Majalla" w:hAnsi="Sakkal Majalla" w:cs="Sakkal Majalla" w:hint="cs"/>
          <w:sz w:val="28"/>
          <w:szCs w:val="28"/>
          <w:rtl/>
        </w:rPr>
        <w:t>اعتمدت الدراسة التي قام بها الباحث كدراسة ميدانية على إجراء استبانة موجه إلى (٣٣٥) موظفاً ومتطوعاً في المؤسسات غير الربحية ممثلاً في الجمعيات الخيرية في السعودية، ووجدت الدراسة أن هوية الجمعيات البصرية، و جدولة محتوى مواقع التواصل الاجتماعي لمنشورات الجمعيات وفقاً لتقويم شهري سنوي، والتفاعل المستمر مع المتابعين عبر تلك المنصات التي تستخدمها يعزز بشكل واضح في جذب المتبرعين لدعم الجمعيات، وفي زيادة الوعي المجتمعي في دور وأثر الجمعيات الخيرية، مما يسهم بشكل كبير في تعزيز الاستدامة المالية من الجمهور المستهدف.</w:t>
      </w:r>
    </w:p>
    <w:p w14:paraId="2BABBE82" w14:textId="77777777" w:rsidR="00AD404F" w:rsidRPr="00175BCF" w:rsidRDefault="00AD404F" w:rsidP="008A57BF">
      <w:pPr>
        <w:spacing w:line="360" w:lineRule="auto"/>
        <w:ind w:left="281"/>
        <w:jc w:val="lowKashida"/>
        <w:rPr>
          <w:rFonts w:ascii="Sakkal Majalla" w:hAnsi="Sakkal Majalla" w:cs="Sakkal Majalla"/>
          <w:b/>
          <w:bCs/>
          <w:sz w:val="32"/>
          <w:szCs w:val="32"/>
          <w:rtl/>
        </w:rPr>
      </w:pPr>
      <w:r w:rsidRPr="00175BCF">
        <w:rPr>
          <w:rFonts w:ascii="Sakkal Majalla" w:hAnsi="Sakkal Majalla" w:cs="Sakkal Majalla" w:hint="cs"/>
          <w:b/>
          <w:bCs/>
          <w:sz w:val="32"/>
          <w:szCs w:val="32"/>
          <w:rtl/>
        </w:rPr>
        <w:t xml:space="preserve">ثالثاً: دراسة دعاء حسن (٢٠٢٣) بعنوان: اتجاهات الجمهور نحو الاتصالات التسويقية للمؤسسات الخيرية عبر شبكات التواصل الاجتماعي: </w:t>
      </w:r>
    </w:p>
    <w:p w14:paraId="76B851FF" w14:textId="77777777" w:rsidR="00AD404F" w:rsidRPr="00175BCF" w:rsidRDefault="00AD404F" w:rsidP="008A57BF">
      <w:pPr>
        <w:spacing w:line="360" w:lineRule="auto"/>
        <w:ind w:left="281"/>
        <w:jc w:val="lowKashida"/>
        <w:rPr>
          <w:rFonts w:ascii="Sakkal Majalla" w:hAnsi="Sakkal Majalla" w:cs="Sakkal Majalla"/>
          <w:sz w:val="28"/>
          <w:szCs w:val="28"/>
          <w:rtl/>
        </w:rPr>
      </w:pPr>
      <w:r w:rsidRPr="00175BCF">
        <w:rPr>
          <w:rFonts w:ascii="Sakkal Majalla" w:hAnsi="Sakkal Majalla" w:cs="Sakkal Majalla" w:hint="cs"/>
          <w:sz w:val="28"/>
          <w:szCs w:val="28"/>
          <w:rtl/>
        </w:rPr>
        <w:t>سعت هذه الدراسة إلى جمع وتحليل وتفسير اتجاهات الجمهور في المؤسسات الخيرية نحو الاتصالات التسويقية في مواقع التواصل الاجتماعي، وهدفت إلى معرفة مدى الإدراك في الاتصال التفاعلي بالحوار عبر منصات التواصل الاجتماعي مع الجمهور المستهدف والتي وظفتها الباحثة في عينة دراستها الوصفية البالغ عددها (٤٠٠) مفردة في المنظمات الخيرية معتمدة على منهج المسح.</w:t>
      </w:r>
    </w:p>
    <w:p w14:paraId="182E9C80" w14:textId="77777777" w:rsidR="00AD404F" w:rsidRPr="00175BCF" w:rsidRDefault="00AD404F" w:rsidP="008A57BF">
      <w:pPr>
        <w:spacing w:line="360" w:lineRule="auto"/>
        <w:ind w:left="281"/>
        <w:jc w:val="lowKashida"/>
        <w:rPr>
          <w:rFonts w:ascii="Sakkal Majalla" w:hAnsi="Sakkal Majalla" w:cs="Sakkal Majalla"/>
          <w:sz w:val="28"/>
          <w:szCs w:val="28"/>
          <w:rtl/>
        </w:rPr>
      </w:pPr>
      <w:r w:rsidRPr="00175BCF">
        <w:rPr>
          <w:rFonts w:ascii="Sakkal Majalla" w:hAnsi="Sakkal Majalla" w:cs="Sakkal Majalla" w:hint="cs"/>
          <w:sz w:val="28"/>
          <w:szCs w:val="28"/>
          <w:rtl/>
        </w:rPr>
        <w:t>وكشفت نتائج دراسة الباحثة عن ضعف المؤسسات الخيرية في تحسين حساباتها على منصات التواصل الاجتماعي، وأردفت ذلك بضعف المستوى التسويقي في موظفي التسويق الرقمي بالمؤسسات الخيرية.</w:t>
      </w:r>
    </w:p>
    <w:p w14:paraId="4F368D87" w14:textId="77777777" w:rsidR="00AD404F" w:rsidRPr="00175BCF" w:rsidRDefault="00AD404F" w:rsidP="008A57BF">
      <w:pPr>
        <w:spacing w:line="360" w:lineRule="auto"/>
        <w:ind w:left="281"/>
        <w:jc w:val="lowKashida"/>
        <w:rPr>
          <w:rFonts w:ascii="Sakkal Majalla" w:hAnsi="Sakkal Majalla" w:cs="Sakkal Majalla"/>
          <w:b/>
          <w:bCs/>
          <w:sz w:val="32"/>
          <w:szCs w:val="32"/>
          <w:rtl/>
        </w:rPr>
      </w:pPr>
      <w:r w:rsidRPr="00175BCF">
        <w:rPr>
          <w:rFonts w:ascii="Sakkal Majalla" w:hAnsi="Sakkal Majalla" w:cs="Sakkal Majalla" w:hint="cs"/>
          <w:b/>
          <w:bCs/>
          <w:sz w:val="32"/>
          <w:szCs w:val="32"/>
          <w:rtl/>
        </w:rPr>
        <w:t>رابعاً: دراسة رشا سيد، (٢٠٢١) بعنوان: فاعلية مواقع التواصل الاجتماعي للجمعيات الأهلية في التسويق الإلكتروني:</w:t>
      </w:r>
    </w:p>
    <w:p w14:paraId="7AE04244" w14:textId="77777777" w:rsidR="00AD404F" w:rsidRPr="00175BCF" w:rsidRDefault="00AD404F" w:rsidP="008A57BF">
      <w:pPr>
        <w:spacing w:line="360" w:lineRule="auto"/>
        <w:ind w:left="281"/>
        <w:jc w:val="lowKashida"/>
        <w:rPr>
          <w:rFonts w:ascii="Sakkal Majalla" w:hAnsi="Sakkal Majalla" w:cs="Sakkal Majalla"/>
          <w:b/>
          <w:bCs/>
          <w:sz w:val="32"/>
          <w:szCs w:val="32"/>
          <w:rtl/>
        </w:rPr>
      </w:pPr>
      <w:r w:rsidRPr="00175BCF">
        <w:rPr>
          <w:rFonts w:ascii="Sakkal Majalla" w:hAnsi="Sakkal Majalla" w:cs="Sakkal Majalla" w:hint="cs"/>
          <w:sz w:val="28"/>
          <w:szCs w:val="28"/>
          <w:rtl/>
        </w:rPr>
        <w:lastRenderedPageBreak/>
        <w:t>أبرزت هذه الدراسة البحثية مدى فعالية الوصول إلى الجمهور المستهدف في مواقع التواصل الاجتماعي بتحليل التأثير الإيجابي والسلبي على الجمعيات الخيرية التي تستخدم التسويق الإلكتروني، واستخدمت الباحثة عينة دراسة على (٤) جمعيات.</w:t>
      </w:r>
    </w:p>
    <w:p w14:paraId="085B1CD3" w14:textId="77777777" w:rsidR="00AD404F" w:rsidRPr="00175BCF" w:rsidRDefault="00AD404F" w:rsidP="008A57BF">
      <w:pPr>
        <w:spacing w:line="360" w:lineRule="auto"/>
        <w:ind w:left="281"/>
        <w:jc w:val="lowKashida"/>
        <w:rPr>
          <w:rFonts w:ascii="Sakkal Majalla" w:hAnsi="Sakkal Majalla" w:cs="Sakkal Majalla"/>
          <w:b/>
          <w:bCs/>
          <w:sz w:val="28"/>
          <w:szCs w:val="28"/>
          <w:rtl/>
        </w:rPr>
      </w:pPr>
      <w:r w:rsidRPr="00175BCF">
        <w:rPr>
          <w:rFonts w:ascii="Sakkal Majalla" w:hAnsi="Sakkal Majalla" w:cs="Sakkal Majalla" w:hint="cs"/>
          <w:sz w:val="28"/>
          <w:szCs w:val="28"/>
          <w:rtl/>
        </w:rPr>
        <w:t>وقد توصلت نتائج الدراسة إلى أن الإيجابيات التي تجنيها الجمعيات الخيرية من مواقع التواصل الاجتماعي أكثر من سلبيتها، وعليه فإن استخدامها في الوصول للجمهور المستهدف تؤثر في علاقة جمهورها معها، وتبرّعهم، أو التطوع والمشاركة في برامجها.</w:t>
      </w:r>
    </w:p>
    <w:p w14:paraId="2A6D7058" w14:textId="77777777" w:rsidR="00AD404F" w:rsidRPr="00175BCF" w:rsidRDefault="00AD404F" w:rsidP="008A57BF">
      <w:pPr>
        <w:spacing w:line="360" w:lineRule="auto"/>
        <w:ind w:left="281"/>
        <w:jc w:val="lowKashida"/>
        <w:rPr>
          <w:rFonts w:ascii="Sakkal Majalla" w:hAnsi="Sakkal Majalla" w:cs="Sakkal Majalla"/>
          <w:b/>
          <w:bCs/>
          <w:sz w:val="32"/>
          <w:szCs w:val="32"/>
          <w:rtl/>
        </w:rPr>
      </w:pPr>
      <w:r w:rsidRPr="00175BCF">
        <w:rPr>
          <w:rFonts w:ascii="Sakkal Majalla" w:hAnsi="Sakkal Majalla" w:cs="Sakkal Majalla" w:hint="cs"/>
          <w:b/>
          <w:bCs/>
          <w:sz w:val="32"/>
          <w:szCs w:val="32"/>
          <w:rtl/>
        </w:rPr>
        <w:t xml:space="preserve">خامساً: دراسة </w:t>
      </w:r>
      <w:proofErr w:type="spellStart"/>
      <w:r w:rsidRPr="00175BCF">
        <w:rPr>
          <w:rFonts w:ascii="Sakkal Majalla" w:hAnsi="Sakkal Majalla" w:cs="Sakkal Majalla" w:hint="cs"/>
          <w:b/>
          <w:bCs/>
          <w:sz w:val="32"/>
          <w:szCs w:val="32"/>
        </w:rPr>
        <w:t>Tsadiras</w:t>
      </w:r>
      <w:proofErr w:type="spellEnd"/>
      <w:r w:rsidRPr="00175BCF">
        <w:rPr>
          <w:rFonts w:ascii="Sakkal Majalla" w:hAnsi="Sakkal Majalla" w:cs="Sakkal Majalla" w:hint="cs"/>
          <w:b/>
          <w:bCs/>
          <w:sz w:val="32"/>
          <w:szCs w:val="32"/>
        </w:rPr>
        <w:t xml:space="preserve">, Athanasios </w:t>
      </w:r>
      <w:proofErr w:type="spellStart"/>
      <w:r w:rsidRPr="00175BCF">
        <w:rPr>
          <w:rFonts w:ascii="Sakkal Majalla" w:hAnsi="Sakkal Majalla" w:cs="Sakkal Majalla" w:hint="cs"/>
          <w:b/>
          <w:bCs/>
          <w:sz w:val="32"/>
          <w:szCs w:val="32"/>
        </w:rPr>
        <w:t>Nerantzidou</w:t>
      </w:r>
      <w:proofErr w:type="spellEnd"/>
      <w:r w:rsidRPr="00175BCF">
        <w:rPr>
          <w:rFonts w:ascii="Sakkal Majalla" w:hAnsi="Sakkal Majalla" w:cs="Sakkal Majalla" w:hint="cs"/>
          <w:b/>
          <w:bCs/>
          <w:sz w:val="32"/>
          <w:szCs w:val="32"/>
        </w:rPr>
        <w:t>, Marina</w:t>
      </w:r>
      <w:r w:rsidRPr="00175BCF">
        <w:rPr>
          <w:rFonts w:ascii="Sakkal Majalla" w:hAnsi="Sakkal Majalla" w:cs="Sakkal Majalla" w:hint="cs"/>
          <w:b/>
          <w:bCs/>
          <w:sz w:val="32"/>
          <w:szCs w:val="32"/>
          <w:rtl/>
        </w:rPr>
        <w:t xml:space="preserve"> (٢٠١٩) بعنوان: دراسة تجريبية حول الإعلان عبر وسائل التواصل الاجتماعي للأعمال الخيرية: </w:t>
      </w:r>
    </w:p>
    <w:p w14:paraId="437BA175" w14:textId="77777777" w:rsidR="00AD404F" w:rsidRPr="00175BCF" w:rsidRDefault="00AD404F" w:rsidP="008A57BF">
      <w:pPr>
        <w:spacing w:line="360" w:lineRule="auto"/>
        <w:ind w:left="360"/>
        <w:jc w:val="lowKashida"/>
        <w:rPr>
          <w:rFonts w:ascii="Sakkal Majalla" w:hAnsi="Sakkal Majalla" w:cs="Sakkal Majalla"/>
          <w:sz w:val="28"/>
          <w:szCs w:val="28"/>
          <w:rtl/>
        </w:rPr>
      </w:pPr>
      <w:r w:rsidRPr="00175BCF">
        <w:rPr>
          <w:rFonts w:ascii="Sakkal Majalla" w:hAnsi="Sakkal Majalla" w:cs="Sakkal Majalla" w:hint="cs"/>
          <w:sz w:val="28"/>
          <w:szCs w:val="28"/>
          <w:rtl/>
        </w:rPr>
        <w:t xml:space="preserve">عمدت هذه الدراسة إلى تحليل فعالية التسويق بالإعلان عبر أدوات التواصل الاجتماعي، لمساعدة المنظمات الخيرية على تحديد فئتها المستهدفة الأكثر تبرّعاً وتصميم استراتيجيتها في التسويق الرقمي وفقاً لذلك باستخدام منهجية البحث التجريبي على جمعية خيرية رسمية في اليونان ومقياس عائد الإنفاق الإعلاني. </w:t>
      </w:r>
    </w:p>
    <w:p w14:paraId="78EDD5E6" w14:textId="77777777" w:rsidR="00AD404F" w:rsidRPr="00175BCF" w:rsidRDefault="00AD404F" w:rsidP="008A57BF">
      <w:pPr>
        <w:spacing w:line="360" w:lineRule="auto"/>
        <w:ind w:left="281"/>
        <w:jc w:val="lowKashida"/>
        <w:rPr>
          <w:rFonts w:ascii="Sakkal Majalla" w:hAnsi="Sakkal Majalla" w:cs="Sakkal Majalla"/>
          <w:b/>
          <w:bCs/>
          <w:sz w:val="28"/>
          <w:szCs w:val="28"/>
          <w:rtl/>
        </w:rPr>
      </w:pPr>
      <w:r w:rsidRPr="00175BCF">
        <w:rPr>
          <w:rFonts w:ascii="Sakkal Majalla" w:hAnsi="Sakkal Majalla" w:cs="Sakkal Majalla" w:hint="cs"/>
          <w:sz w:val="28"/>
          <w:szCs w:val="28"/>
          <w:rtl/>
        </w:rPr>
        <w:t xml:space="preserve"> وتمكن الباحثون من الوصول إلى أنّ معظم التبرّعات من قبل الفئة العمرية ٣٥ و ٤٥ عاماً، وبأن النساء هم الأكثر عدداً في التبرع بمقابل قيمة تبرعات أعلى لدى الرجال، وتبيّن بأن الاستجابة للحملات التسويقية تعتمد على زمان استهداف الجمهور بما يعكس النجاح في أوقات موسمية، إضافة إلى تنويع الجمهور المستهدف بشكل أوسع برسائل تسويقية متنوعة بعيداً عن تخصيصها للمهتمين بالقطاع الخيري فقط. </w:t>
      </w:r>
    </w:p>
    <w:p w14:paraId="5733D4EF" w14:textId="77777777" w:rsidR="00AD404F" w:rsidRPr="00175BCF" w:rsidRDefault="00AD404F" w:rsidP="008A57BF">
      <w:pPr>
        <w:spacing w:line="360" w:lineRule="auto"/>
        <w:ind w:left="281"/>
        <w:jc w:val="lowKashida"/>
        <w:rPr>
          <w:rFonts w:ascii="Sakkal Majalla" w:hAnsi="Sakkal Majalla" w:cs="Sakkal Majalla"/>
          <w:b/>
          <w:bCs/>
          <w:sz w:val="32"/>
          <w:szCs w:val="32"/>
          <w:rtl/>
        </w:rPr>
      </w:pPr>
      <w:r w:rsidRPr="00175BCF">
        <w:rPr>
          <w:rFonts w:ascii="Sakkal Majalla" w:hAnsi="Sakkal Majalla" w:cs="Sakkal Majalla" w:hint="cs"/>
          <w:b/>
          <w:bCs/>
          <w:sz w:val="32"/>
          <w:szCs w:val="32"/>
          <w:rtl/>
        </w:rPr>
        <w:t>سادساً: دراسة أسماء سلكة، و زينب حمدي. (٢٠١٨) بعنوان: التسويق الخيري ودوره في زيادة موارد الجمعيات الخيرية:</w:t>
      </w:r>
    </w:p>
    <w:p w14:paraId="7A7CC2BE" w14:textId="77777777" w:rsidR="00AD404F" w:rsidRPr="00175BCF" w:rsidRDefault="00AD404F" w:rsidP="008A57BF">
      <w:pPr>
        <w:spacing w:line="360" w:lineRule="auto"/>
        <w:ind w:left="360"/>
        <w:jc w:val="lowKashida"/>
        <w:rPr>
          <w:rFonts w:ascii="Sakkal Majalla" w:hAnsi="Sakkal Majalla" w:cs="Sakkal Majalla"/>
          <w:sz w:val="28"/>
          <w:szCs w:val="28"/>
          <w:rtl/>
        </w:rPr>
      </w:pPr>
      <w:r w:rsidRPr="00175BCF">
        <w:rPr>
          <w:rFonts w:ascii="Sakkal Majalla" w:hAnsi="Sakkal Majalla" w:cs="Sakkal Majalla" w:hint="cs"/>
          <w:sz w:val="28"/>
          <w:szCs w:val="28"/>
          <w:rtl/>
        </w:rPr>
        <w:t xml:space="preserve">ساهمت هذه الدراسة البحثية في إلقاء الضوء على دور التسويق للجمعيات الخيرية من خلال التركيز على ارتباط التسويق مع الجمعيات الخيرية، والعوائق التي تواجه الجمعيات في تنمية مواردها المالية. </w:t>
      </w:r>
    </w:p>
    <w:p w14:paraId="1F47DEC6" w14:textId="77777777" w:rsidR="00AD404F" w:rsidRPr="00175BCF" w:rsidRDefault="00AD404F" w:rsidP="008A57BF">
      <w:pPr>
        <w:spacing w:line="360" w:lineRule="auto"/>
        <w:ind w:left="281"/>
        <w:jc w:val="lowKashida"/>
        <w:rPr>
          <w:rFonts w:ascii="Sakkal Majalla" w:hAnsi="Sakkal Majalla" w:cs="Sakkal Majalla"/>
          <w:b/>
          <w:bCs/>
          <w:sz w:val="28"/>
          <w:szCs w:val="28"/>
          <w:rtl/>
        </w:rPr>
      </w:pPr>
      <w:r w:rsidRPr="00175BCF">
        <w:rPr>
          <w:rFonts w:ascii="Sakkal Majalla" w:hAnsi="Sakkal Majalla" w:cs="Sakkal Majalla" w:hint="cs"/>
          <w:sz w:val="28"/>
          <w:szCs w:val="28"/>
          <w:rtl/>
        </w:rPr>
        <w:t xml:space="preserve"> وأسفرت نتائج الدراسة عن عدم وجود استراتيجيات في استقطاب الأموال من المحسنين، وتحديات في تنويع الدخل، وندرة الكفاءات في التسويق لتنمية الموارد المالية، وتكرار الرسائل التسويقية الخيرية، والغياب الإعلامي، وعدم تفرغ المتطوعين العاملين في القطاع، وقلة الشفافية في مصداقية التقارير المالية الصادرة منها.  </w:t>
      </w:r>
    </w:p>
    <w:p w14:paraId="233A0D0D" w14:textId="77777777" w:rsidR="00AD404F" w:rsidRPr="00175BCF" w:rsidRDefault="00AD404F" w:rsidP="008A57BF">
      <w:pPr>
        <w:spacing w:line="360" w:lineRule="auto"/>
        <w:ind w:left="281"/>
        <w:jc w:val="lowKashida"/>
        <w:rPr>
          <w:rFonts w:ascii="Sakkal Majalla" w:hAnsi="Sakkal Majalla" w:cs="Sakkal Majalla"/>
          <w:b/>
          <w:bCs/>
          <w:sz w:val="32"/>
          <w:szCs w:val="32"/>
        </w:rPr>
      </w:pPr>
      <w:r w:rsidRPr="00175BCF">
        <w:rPr>
          <w:rFonts w:ascii="Sakkal Majalla" w:hAnsi="Sakkal Majalla" w:cs="Sakkal Majalla" w:hint="cs"/>
          <w:b/>
          <w:bCs/>
          <w:sz w:val="32"/>
          <w:szCs w:val="32"/>
          <w:rtl/>
        </w:rPr>
        <w:lastRenderedPageBreak/>
        <w:t xml:space="preserve">سابعاً: دراسة </w:t>
      </w:r>
      <w:r w:rsidRPr="00175BCF">
        <w:rPr>
          <w:rFonts w:ascii="Sakkal Majalla" w:hAnsi="Sakkal Majalla" w:cs="Sakkal Majalla" w:hint="cs"/>
          <w:b/>
          <w:bCs/>
          <w:sz w:val="32"/>
          <w:szCs w:val="32"/>
        </w:rPr>
        <w:t>Smith, J. &amp; Jones, A.</w:t>
      </w:r>
      <w:r w:rsidRPr="00175BCF">
        <w:rPr>
          <w:rFonts w:ascii="Sakkal Majalla" w:hAnsi="Sakkal Majalla" w:cs="Sakkal Majalla" w:hint="cs"/>
          <w:b/>
          <w:bCs/>
          <w:sz w:val="32"/>
          <w:szCs w:val="32"/>
          <w:rtl/>
        </w:rPr>
        <w:t xml:space="preserve"> (٢٠١٨) بعنوان: تأثير وسائل التواصل الاجتماعي على جمع التبرعات للمنظمات غير الربحية:</w:t>
      </w:r>
    </w:p>
    <w:p w14:paraId="05136B44" w14:textId="77777777" w:rsidR="00AD404F" w:rsidRPr="00175BCF" w:rsidRDefault="00AD404F" w:rsidP="008A57BF">
      <w:pPr>
        <w:spacing w:line="360" w:lineRule="auto"/>
        <w:ind w:left="360"/>
        <w:jc w:val="lowKashida"/>
        <w:rPr>
          <w:rFonts w:ascii="Sakkal Majalla" w:hAnsi="Sakkal Majalla" w:cs="Sakkal Majalla"/>
          <w:sz w:val="28"/>
          <w:szCs w:val="28"/>
          <w:rtl/>
        </w:rPr>
      </w:pPr>
      <w:r w:rsidRPr="00175BCF">
        <w:rPr>
          <w:rFonts w:ascii="Sakkal Majalla" w:hAnsi="Sakkal Majalla" w:cs="Sakkal Majalla" w:hint="cs"/>
          <w:sz w:val="28"/>
          <w:szCs w:val="28"/>
          <w:rtl/>
        </w:rPr>
        <w:t>خلصت هذه الدراسة إلى كيفية توظيف المنظمات غير الربحية لوسائل التواصل الاجتماعي في الحملات التسويقية لجمع التبرعات ضمن تحليل معمّق.</w:t>
      </w:r>
    </w:p>
    <w:p w14:paraId="5506C460" w14:textId="77777777" w:rsidR="00AD404F" w:rsidRPr="00175BCF" w:rsidRDefault="00AD404F" w:rsidP="008A57BF">
      <w:pPr>
        <w:spacing w:line="360" w:lineRule="auto"/>
        <w:ind w:left="360"/>
        <w:jc w:val="lowKashida"/>
        <w:rPr>
          <w:rFonts w:ascii="Sakkal Majalla" w:hAnsi="Sakkal Majalla" w:cs="Sakkal Majalla"/>
          <w:sz w:val="28"/>
          <w:szCs w:val="28"/>
          <w:rtl/>
        </w:rPr>
      </w:pPr>
      <w:r w:rsidRPr="00175BCF">
        <w:rPr>
          <w:rFonts w:ascii="Sakkal Majalla" w:hAnsi="Sakkal Majalla" w:cs="Sakkal Majalla" w:hint="cs"/>
          <w:sz w:val="28"/>
          <w:szCs w:val="28"/>
          <w:rtl/>
        </w:rPr>
        <w:t xml:space="preserve">وأظهرت النتائج والتوصيات البحثية عن وجود علاقة إيجابية بين مستوى النشاط على منصات التواصل الاجتماعي مثل (منصة </w:t>
      </w:r>
      <w:r w:rsidRPr="00175BCF">
        <w:rPr>
          <w:rFonts w:ascii="Sakkal Majalla" w:hAnsi="Sakkal Majalla" w:cs="Sakkal Majalla" w:hint="cs"/>
          <w:sz w:val="28"/>
          <w:szCs w:val="28"/>
        </w:rPr>
        <w:t>X</w:t>
      </w:r>
      <w:r w:rsidRPr="00175BCF">
        <w:rPr>
          <w:rFonts w:ascii="Sakkal Majalla" w:hAnsi="Sakkal Majalla" w:cs="Sakkal Majalla" w:hint="cs"/>
          <w:sz w:val="28"/>
          <w:szCs w:val="28"/>
          <w:rtl/>
        </w:rPr>
        <w:t xml:space="preserve"> تويتر، وفيسبوك </w:t>
      </w:r>
      <w:r w:rsidRPr="00175BCF">
        <w:rPr>
          <w:rFonts w:ascii="Sakkal Majalla" w:hAnsi="Sakkal Majalla" w:cs="Sakkal Majalla" w:hint="cs"/>
          <w:sz w:val="28"/>
          <w:szCs w:val="28"/>
        </w:rPr>
        <w:t>Meta</w:t>
      </w:r>
      <w:r w:rsidRPr="00175BCF">
        <w:rPr>
          <w:rFonts w:ascii="Sakkal Majalla" w:hAnsi="Sakkal Majalla" w:cs="Sakkal Majalla" w:hint="cs"/>
          <w:sz w:val="28"/>
          <w:szCs w:val="28"/>
          <w:rtl/>
        </w:rPr>
        <w:t>) من جهة، وعدد المتبرعين وحجم التبرعات التي يتم جلبها للجمعيات من جهة أخرى، كما أشارت إلى الأهمية القصوى في المحتوى التسويقي الذي يجذب المتبرع وينعكس على اتخاذه لقرار التبرع، وسرد القصص المؤثرة عن أثر العطاء على مستفيدي الجمعية، والتفاعل المباشر بالرد على الجمهور على استفساراتهم وطلباتهم ومقترحاتهم، كعناصر أساسية في تحقيق الأهداف المأمولة من الحملات التسويقية المتخصصة في جمع التبرعات عبر وسائل التسويق الرقمية المختلفة.</w:t>
      </w:r>
    </w:p>
    <w:p w14:paraId="7FA88B4F" w14:textId="77777777" w:rsidR="00AD404F" w:rsidRPr="00175BCF" w:rsidRDefault="00AD404F" w:rsidP="008A57BF">
      <w:pPr>
        <w:spacing w:line="360" w:lineRule="auto"/>
        <w:ind w:left="360"/>
        <w:jc w:val="lowKashida"/>
        <w:rPr>
          <w:rFonts w:ascii="Sakkal Majalla" w:hAnsi="Sakkal Majalla" w:cs="Sakkal Majalla"/>
          <w:sz w:val="28"/>
          <w:szCs w:val="28"/>
        </w:rPr>
      </w:pPr>
    </w:p>
    <w:p w14:paraId="7FF5603D" w14:textId="77777777" w:rsidR="00AD404F" w:rsidRPr="00175BCF" w:rsidRDefault="00AD404F" w:rsidP="008A57BF">
      <w:pPr>
        <w:spacing w:line="360" w:lineRule="auto"/>
        <w:jc w:val="lowKashida"/>
        <w:rPr>
          <w:rFonts w:ascii="Sakkal Majalla" w:hAnsi="Sakkal Majalla" w:cs="Sakkal Majalla"/>
          <w:b/>
          <w:bCs/>
          <w:sz w:val="32"/>
          <w:szCs w:val="32"/>
          <w:rtl/>
        </w:rPr>
      </w:pPr>
      <w:r w:rsidRPr="00175BCF">
        <w:rPr>
          <w:rFonts w:ascii="Sakkal Majalla" w:hAnsi="Sakkal Majalla" w:cs="Sakkal Majalla" w:hint="cs"/>
          <w:b/>
          <w:bCs/>
          <w:sz w:val="32"/>
          <w:szCs w:val="32"/>
          <w:rtl/>
        </w:rPr>
        <w:t>المحور</w:t>
      </w:r>
      <w:r w:rsidRPr="00175BCF">
        <w:rPr>
          <w:rFonts w:ascii="Sakkal Majalla" w:hAnsi="Sakkal Majalla" w:cs="Sakkal Majalla" w:hint="cs"/>
          <w:b/>
          <w:bCs/>
          <w:sz w:val="32"/>
          <w:szCs w:val="32"/>
        </w:rPr>
        <w:t xml:space="preserve"> </w:t>
      </w:r>
      <w:r w:rsidRPr="00175BCF">
        <w:rPr>
          <w:rFonts w:ascii="Sakkal Majalla" w:hAnsi="Sakkal Majalla" w:cs="Sakkal Majalla" w:hint="cs"/>
          <w:b/>
          <w:bCs/>
          <w:sz w:val="32"/>
          <w:szCs w:val="32"/>
          <w:rtl/>
        </w:rPr>
        <w:t>الثاني: الاستدامة المالية في القطاع غير الربحي. وتضمن الدراسات الآتية:</w:t>
      </w:r>
    </w:p>
    <w:p w14:paraId="0379FED2" w14:textId="77777777" w:rsidR="00AD404F" w:rsidRPr="00175BCF" w:rsidRDefault="00AD404F" w:rsidP="008A57BF">
      <w:pPr>
        <w:spacing w:line="360" w:lineRule="auto"/>
        <w:jc w:val="lowKashida"/>
        <w:rPr>
          <w:rFonts w:ascii="Sakkal Majalla" w:hAnsi="Sakkal Majalla" w:cs="Sakkal Majalla"/>
          <w:b/>
          <w:bCs/>
          <w:sz w:val="32"/>
          <w:szCs w:val="32"/>
        </w:rPr>
      </w:pPr>
      <w:r w:rsidRPr="00175BCF">
        <w:rPr>
          <w:rFonts w:ascii="Sakkal Majalla" w:hAnsi="Sakkal Majalla" w:cs="Sakkal Majalla" w:hint="cs"/>
          <w:b/>
          <w:bCs/>
          <w:sz w:val="32"/>
          <w:szCs w:val="32"/>
          <w:rtl/>
        </w:rPr>
        <w:t xml:space="preserve">ثامناً: دراسة </w:t>
      </w:r>
      <w:r w:rsidRPr="00175BCF">
        <w:rPr>
          <w:rFonts w:ascii="Sakkal Majalla" w:hAnsi="Sakkal Majalla" w:cs="Sakkal Majalla" w:hint="cs"/>
          <w:b/>
          <w:bCs/>
          <w:sz w:val="32"/>
          <w:szCs w:val="32"/>
        </w:rPr>
        <w:t xml:space="preserve">Tan, </w:t>
      </w:r>
      <w:proofErr w:type="spellStart"/>
      <w:r w:rsidRPr="00175BCF">
        <w:rPr>
          <w:rFonts w:ascii="Sakkal Majalla" w:hAnsi="Sakkal Majalla" w:cs="Sakkal Majalla" w:hint="cs"/>
          <w:b/>
          <w:bCs/>
          <w:sz w:val="32"/>
          <w:szCs w:val="32"/>
        </w:rPr>
        <w:t>Kowang</w:t>
      </w:r>
      <w:proofErr w:type="spellEnd"/>
      <w:r w:rsidRPr="00175BCF">
        <w:rPr>
          <w:rFonts w:ascii="Sakkal Majalla" w:hAnsi="Sakkal Majalla" w:cs="Sakkal Majalla" w:hint="cs"/>
          <w:b/>
          <w:bCs/>
          <w:sz w:val="32"/>
          <w:szCs w:val="32"/>
        </w:rPr>
        <w:t xml:space="preserve"> &amp; Albar, Somia</w:t>
      </w:r>
      <w:r w:rsidRPr="00175BCF">
        <w:rPr>
          <w:rFonts w:ascii="Sakkal Majalla" w:hAnsi="Sakkal Majalla" w:cs="Sakkal Majalla" w:hint="cs"/>
          <w:b/>
          <w:bCs/>
          <w:sz w:val="32"/>
          <w:szCs w:val="32"/>
          <w:rtl/>
        </w:rPr>
        <w:t xml:space="preserve"> (٢٠٢٤) بعنوان: قياس أداء الاستدامة في المنظمات غير الربحية في المملكة العربية السعودية:</w:t>
      </w:r>
    </w:p>
    <w:p w14:paraId="7A317F19" w14:textId="77777777" w:rsidR="00AD404F" w:rsidRPr="00175BCF" w:rsidRDefault="00AD404F" w:rsidP="008A57BF">
      <w:pPr>
        <w:spacing w:line="360" w:lineRule="auto"/>
        <w:ind w:left="360"/>
        <w:jc w:val="lowKashida"/>
        <w:rPr>
          <w:rFonts w:ascii="Sakkal Majalla" w:hAnsi="Sakkal Majalla" w:cs="Sakkal Majalla"/>
          <w:sz w:val="28"/>
          <w:szCs w:val="28"/>
          <w:rtl/>
        </w:rPr>
      </w:pPr>
      <w:r w:rsidRPr="00175BCF">
        <w:rPr>
          <w:rFonts w:ascii="Sakkal Majalla" w:hAnsi="Sakkal Majalla" w:cs="Sakkal Majalla" w:hint="cs"/>
          <w:sz w:val="28"/>
          <w:szCs w:val="28"/>
          <w:rtl/>
        </w:rPr>
        <w:t>هدفت هذه الدراسة إلى تحديد الممارسات الناجحة لقياس أداء الاستدامة المالية في المنظمات غير الربحية في السعودية، في ظل المتطلبات المتزايدة في أهداف التنمية المستدامة وبرامج رؤية المملكة ٢٠٣٠ بات قياس أداء الاستدامة في المنظمات غير الربحية ضرورة ملحّة لضمان استمرارية فعالية تلك المنظمات الخيرية.</w:t>
      </w:r>
    </w:p>
    <w:p w14:paraId="57E5E6DB" w14:textId="77777777" w:rsidR="00AD404F" w:rsidRPr="00175BCF" w:rsidRDefault="00AD404F" w:rsidP="008A57BF">
      <w:pPr>
        <w:spacing w:line="360" w:lineRule="auto"/>
        <w:ind w:left="360"/>
        <w:jc w:val="lowKashida"/>
        <w:rPr>
          <w:rFonts w:ascii="Sakkal Majalla" w:hAnsi="Sakkal Majalla" w:cs="Sakkal Majalla"/>
          <w:sz w:val="28"/>
          <w:szCs w:val="28"/>
          <w:rtl/>
        </w:rPr>
      </w:pPr>
      <w:r w:rsidRPr="00175BCF">
        <w:rPr>
          <w:rFonts w:ascii="Sakkal Majalla" w:hAnsi="Sakkal Majalla" w:cs="Sakkal Majalla" w:hint="cs"/>
          <w:sz w:val="28"/>
          <w:szCs w:val="28"/>
          <w:rtl/>
        </w:rPr>
        <w:t>ولتحقيق هذه الغاية، اعتمدت الدراسة على منهجية التحليل المعمق للدراسات السابقة، إضافة إلى إجراء المقابلات مع سبعة خبراء متخصصين في القطاع غير الربحي ويمتلكون خبرة في مجال الاستدامة المالية في مناطق جغرافية مختلفة في السعودية، وقد أسفر التحليل في هذه الدراسة بأن الأبحاث السابقة لم تتناول بشكل كاف الإطار الشامل لأداء الاستدامة بالمنظمات غير الربحية في السعودية.</w:t>
      </w:r>
    </w:p>
    <w:p w14:paraId="29D6344E" w14:textId="77777777" w:rsidR="00AD404F" w:rsidRPr="00175BCF" w:rsidRDefault="00AD404F" w:rsidP="008A57BF">
      <w:pPr>
        <w:spacing w:line="360" w:lineRule="auto"/>
        <w:ind w:left="360"/>
        <w:jc w:val="lowKashida"/>
        <w:rPr>
          <w:rFonts w:ascii="Sakkal Majalla" w:hAnsi="Sakkal Majalla" w:cs="Sakkal Majalla"/>
          <w:sz w:val="28"/>
          <w:szCs w:val="28"/>
        </w:rPr>
      </w:pPr>
      <w:r w:rsidRPr="00175BCF">
        <w:rPr>
          <w:rFonts w:ascii="Sakkal Majalla" w:hAnsi="Sakkal Majalla" w:cs="Sakkal Majalla" w:hint="cs"/>
          <w:sz w:val="28"/>
          <w:szCs w:val="28"/>
          <w:rtl/>
        </w:rPr>
        <w:lastRenderedPageBreak/>
        <w:t xml:space="preserve">أشارت نتائج الدراسة إلى وجود قصور في الممارسات الواضحة والمحددة لقياس أداء الاستدامة في المنظمات غير الربحية بالمملكة، وبناءً عليه خلصت إلى ضرورة حتمية في تطوير وتطبيق أطر عمل واسعة وشاملة لقياس الاستدامة في القطاع غير الربحي بما يتسق مع رؤية المملكة والمعايير العالمية للتنمية المستدامة. </w:t>
      </w:r>
    </w:p>
    <w:p w14:paraId="19A15886" w14:textId="77777777" w:rsidR="00AD404F" w:rsidRPr="00175BCF" w:rsidRDefault="00AD404F" w:rsidP="008A57BF">
      <w:pPr>
        <w:spacing w:line="360" w:lineRule="auto"/>
        <w:jc w:val="lowKashida"/>
        <w:rPr>
          <w:rFonts w:ascii="Sakkal Majalla" w:hAnsi="Sakkal Majalla" w:cs="Sakkal Majalla"/>
          <w:b/>
          <w:bCs/>
          <w:sz w:val="32"/>
          <w:szCs w:val="32"/>
        </w:rPr>
      </w:pPr>
      <w:r w:rsidRPr="00175BCF">
        <w:rPr>
          <w:rFonts w:ascii="Sakkal Majalla" w:hAnsi="Sakkal Majalla" w:cs="Sakkal Majalla" w:hint="cs"/>
          <w:b/>
          <w:bCs/>
          <w:sz w:val="32"/>
          <w:szCs w:val="32"/>
          <w:rtl/>
        </w:rPr>
        <w:t xml:space="preserve">تاسعاً: دراسة سيوري، سناء (٢٠٢٣) </w:t>
      </w:r>
      <w:proofErr w:type="gramStart"/>
      <w:r w:rsidRPr="00175BCF">
        <w:rPr>
          <w:rFonts w:ascii="Sakkal Majalla" w:hAnsi="Sakkal Majalla" w:cs="Sakkal Majalla" w:hint="cs"/>
          <w:b/>
          <w:bCs/>
          <w:sz w:val="32"/>
          <w:szCs w:val="32"/>
          <w:rtl/>
        </w:rPr>
        <w:t>بعنوان:  تأثير</w:t>
      </w:r>
      <w:proofErr w:type="gramEnd"/>
      <w:r w:rsidRPr="00175BCF">
        <w:rPr>
          <w:rFonts w:ascii="Sakkal Majalla" w:hAnsi="Sakkal Majalla" w:cs="Sakkal Majalla" w:hint="cs"/>
          <w:b/>
          <w:bCs/>
          <w:sz w:val="32"/>
          <w:szCs w:val="32"/>
          <w:rtl/>
        </w:rPr>
        <w:t xml:space="preserve"> استراتيجيات جمع التبرعات على استدامة المنظمات غير الحكومية، أسلوب القيادة كوسيط:</w:t>
      </w:r>
    </w:p>
    <w:p w14:paraId="5DCDCB65" w14:textId="77777777" w:rsidR="00AD404F" w:rsidRPr="00175BCF" w:rsidRDefault="00AD404F" w:rsidP="008A57BF">
      <w:pPr>
        <w:spacing w:line="360" w:lineRule="auto"/>
        <w:ind w:left="360"/>
        <w:jc w:val="lowKashida"/>
        <w:rPr>
          <w:rFonts w:ascii="Sakkal Majalla" w:hAnsi="Sakkal Majalla" w:cs="Sakkal Majalla"/>
          <w:sz w:val="28"/>
          <w:szCs w:val="28"/>
          <w:rtl/>
        </w:rPr>
      </w:pPr>
      <w:r w:rsidRPr="00175BCF">
        <w:rPr>
          <w:rFonts w:ascii="Sakkal Majalla" w:hAnsi="Sakkal Majalla" w:cs="Sakkal Majalla" w:hint="cs"/>
          <w:sz w:val="28"/>
          <w:szCs w:val="28"/>
          <w:rtl/>
        </w:rPr>
        <w:t>تطرقت هذه الدراسة إلى تحديد أثر استراتيجيات جمع التبرعات على استدامة المنظمات غير الحكومية، ودراسة دور نمط القيادة كمتغير وسيط في هذه العلاقة والتحقق مما إذا كانت العلاقة بين استراتيجيات جمع التبرعات واستدامة المنظمات غير الربحية تتأثر بنمط القيادة.</w:t>
      </w:r>
    </w:p>
    <w:p w14:paraId="3B00BCCE" w14:textId="77777777" w:rsidR="00AD404F" w:rsidRPr="00175BCF" w:rsidRDefault="00AD404F" w:rsidP="008A57BF">
      <w:pPr>
        <w:spacing w:line="360" w:lineRule="auto"/>
        <w:ind w:left="360"/>
        <w:jc w:val="lowKashida"/>
        <w:rPr>
          <w:rFonts w:ascii="Sakkal Majalla" w:hAnsi="Sakkal Majalla" w:cs="Sakkal Majalla"/>
          <w:sz w:val="28"/>
          <w:szCs w:val="28"/>
          <w:rtl/>
        </w:rPr>
      </w:pPr>
      <w:r w:rsidRPr="00175BCF">
        <w:rPr>
          <w:rFonts w:ascii="Sakkal Majalla" w:hAnsi="Sakkal Majalla" w:cs="Sakkal Majalla" w:hint="cs"/>
          <w:sz w:val="28"/>
          <w:szCs w:val="28"/>
          <w:rtl/>
        </w:rPr>
        <w:t>تبنت الدراسة منهجاً تحليلياً لدراسة تأثير استراتيجيات جمع التبرعات، وتحدد مجتمع الدراسة باختيار عينة مكونة من (٩٥) منظمة غير ربحية استخدمت الباحثة فيها الاستبانة كأداة لجمع البيانات من تلك المنظمات وتحليلها.</w:t>
      </w:r>
    </w:p>
    <w:p w14:paraId="2657FFE2" w14:textId="77777777" w:rsidR="00AD404F" w:rsidRPr="00175BCF" w:rsidRDefault="00AD404F" w:rsidP="008A57BF">
      <w:pPr>
        <w:spacing w:line="360" w:lineRule="auto"/>
        <w:ind w:left="360"/>
        <w:jc w:val="lowKashida"/>
        <w:rPr>
          <w:rFonts w:ascii="Sakkal Majalla" w:hAnsi="Sakkal Majalla" w:cs="Sakkal Majalla"/>
          <w:sz w:val="28"/>
          <w:szCs w:val="28"/>
          <w:rtl/>
        </w:rPr>
      </w:pPr>
      <w:r w:rsidRPr="00175BCF">
        <w:rPr>
          <w:rFonts w:ascii="Sakkal Majalla" w:hAnsi="Sakkal Majalla" w:cs="Sakkal Majalla" w:hint="cs"/>
          <w:sz w:val="28"/>
          <w:szCs w:val="28"/>
          <w:rtl/>
        </w:rPr>
        <w:t>وتوصّلت هذه الدراسة لوجود علاقة إيجابية بشكل مباشر بين استراتيجيات جمع التبرعات واستدامة المنظمات غير الربحية، وأظهرت تأثيراً إيجابياً غير مباشر لاستراتيجيات جمع التبرعات المستخدمة ونمط وأسلوب القيادة على الاستدامة المالية في المنظمات غير الربحية غير الحكومية من خلال أسلوب القيادة التحويلية، بينما لم يظهر وجود تأثير إيجابي على استراتيجيات جمع التبرعات من خلال أسلوب القيادة التبادلية حسب وصف الباحثة ونتائج دراستها.</w:t>
      </w:r>
    </w:p>
    <w:p w14:paraId="19003ACD" w14:textId="77777777" w:rsidR="00AD404F" w:rsidRPr="00175BCF" w:rsidRDefault="00AD404F" w:rsidP="008A57BF">
      <w:pPr>
        <w:spacing w:line="360" w:lineRule="auto"/>
        <w:jc w:val="lowKashida"/>
        <w:rPr>
          <w:rFonts w:ascii="Sakkal Majalla" w:hAnsi="Sakkal Majalla" w:cs="Sakkal Majalla"/>
          <w:b/>
          <w:bCs/>
          <w:sz w:val="32"/>
          <w:szCs w:val="32"/>
        </w:rPr>
      </w:pPr>
      <w:r w:rsidRPr="00175BCF">
        <w:rPr>
          <w:rFonts w:ascii="Sakkal Majalla" w:hAnsi="Sakkal Majalla" w:cs="Sakkal Majalla" w:hint="cs"/>
          <w:b/>
          <w:bCs/>
          <w:sz w:val="32"/>
          <w:szCs w:val="32"/>
          <w:rtl/>
        </w:rPr>
        <w:t xml:space="preserve">عاشراً: دراسة </w:t>
      </w:r>
      <w:r w:rsidRPr="00175BCF">
        <w:rPr>
          <w:rFonts w:ascii="Sakkal Majalla" w:hAnsi="Sakkal Majalla" w:cs="Sakkal Majalla" w:hint="cs"/>
          <w:b/>
          <w:bCs/>
          <w:sz w:val="32"/>
          <w:szCs w:val="32"/>
        </w:rPr>
        <w:t>Johnson, L., &amp; Williams, C.</w:t>
      </w:r>
      <w:r w:rsidRPr="00175BCF">
        <w:rPr>
          <w:rFonts w:ascii="Sakkal Majalla" w:hAnsi="Sakkal Majalla" w:cs="Sakkal Majalla" w:hint="cs"/>
          <w:b/>
          <w:bCs/>
          <w:sz w:val="32"/>
          <w:szCs w:val="32"/>
          <w:rtl/>
        </w:rPr>
        <w:t xml:space="preserve"> (٢٠١٦) بعنوان: دور الحوكمة والشفافية في تعزيز الاستدامة المالية للمنظمات الخيرية:</w:t>
      </w:r>
    </w:p>
    <w:p w14:paraId="38DC78B4" w14:textId="77777777" w:rsidR="00AD404F" w:rsidRPr="00175BCF" w:rsidRDefault="00AD404F" w:rsidP="008A57BF">
      <w:pPr>
        <w:spacing w:line="360" w:lineRule="auto"/>
        <w:ind w:left="360"/>
        <w:jc w:val="lowKashida"/>
        <w:rPr>
          <w:rFonts w:ascii="Sakkal Majalla" w:hAnsi="Sakkal Majalla" w:cs="Sakkal Majalla"/>
          <w:sz w:val="28"/>
          <w:szCs w:val="28"/>
          <w:rtl/>
        </w:rPr>
      </w:pPr>
      <w:r w:rsidRPr="00175BCF">
        <w:rPr>
          <w:rFonts w:ascii="Sakkal Majalla" w:hAnsi="Sakkal Majalla" w:cs="Sakkal Majalla" w:hint="cs"/>
          <w:sz w:val="28"/>
          <w:szCs w:val="28"/>
          <w:rtl/>
        </w:rPr>
        <w:t xml:space="preserve">ركزت هذه الدراسة باهتمام على دور الحوكمة والشفافية في دعم الاستدامة المالية في الجهات غير الربحية، وكشفت نتائج الدراسة بأن المنظمات التي تلتزم بالمعايير الخاصة بالحوكمة وتظهر لجمهورها المستهدف من الداعمين والمستفيدين عن مستوى عالي من الشفافية في تقارير الأداء المالية التي تصدرها، وتعمل على الإفصاح عن مصادر أموالها وطريقة جمعها للتبرعات، وكيفية تخصيص تلك الأموال على البرامج والمشاريع والمصارف التشغيلية والإدارية، تتمكن من بناء الثقة بشكل أعمق مع الداعمين والمتبرعين لها والتي بدورها </w:t>
      </w:r>
      <w:r w:rsidRPr="00175BCF">
        <w:rPr>
          <w:rFonts w:ascii="Sakkal Majalla" w:hAnsi="Sakkal Majalla" w:cs="Sakkal Majalla" w:hint="cs"/>
          <w:sz w:val="28"/>
          <w:szCs w:val="28"/>
          <w:rtl/>
        </w:rPr>
        <w:lastRenderedPageBreak/>
        <w:t>تشجع بشكل كبير في جذب المتبرعين لمزيد من الدعم والتبرع، وتحقيق الاستقرار المالي والاستدامة على المدى البعيد، وتؤكد هذه الدراسة بأن الشفافية المالية والحوكمة الفعّالة ليسا مجرد متطلبات امتثال حكومية، بل هما مكونان أساسيان للحفاظ على الداعمين، وتعزيز المصداقية بشكل مباشر أمامهم، وتحقيق النمو المستدام للمنظمات الخيرية والقطاع غير الربحي.</w:t>
      </w:r>
    </w:p>
    <w:p w14:paraId="7D0F6E00" w14:textId="77777777" w:rsidR="00AD404F" w:rsidRPr="00175BCF" w:rsidRDefault="00AD404F" w:rsidP="008A57BF">
      <w:pPr>
        <w:spacing w:line="360" w:lineRule="auto"/>
        <w:ind w:left="281"/>
        <w:jc w:val="lowKashida"/>
        <w:rPr>
          <w:rFonts w:ascii="Sakkal Majalla" w:hAnsi="Sakkal Majalla" w:cs="Sakkal Majalla"/>
          <w:b/>
          <w:bCs/>
          <w:sz w:val="32"/>
          <w:szCs w:val="32"/>
          <w:rtl/>
        </w:rPr>
      </w:pPr>
      <w:r w:rsidRPr="00175BCF">
        <w:rPr>
          <w:rFonts w:ascii="Sakkal Majalla" w:hAnsi="Sakkal Majalla" w:cs="Sakkal Majalla" w:hint="cs"/>
          <w:b/>
          <w:bCs/>
          <w:sz w:val="32"/>
          <w:szCs w:val="32"/>
          <w:rtl/>
        </w:rPr>
        <w:t xml:space="preserve">إحدى عشر: دراسة </w:t>
      </w:r>
      <w:r w:rsidRPr="00175BCF">
        <w:rPr>
          <w:rFonts w:ascii="Sakkal Majalla" w:hAnsi="Sakkal Majalla" w:cs="Sakkal Majalla" w:hint="cs"/>
          <w:b/>
          <w:bCs/>
          <w:sz w:val="32"/>
          <w:szCs w:val="32"/>
        </w:rPr>
        <w:t>Seyoum, Sisay</w:t>
      </w:r>
      <w:r w:rsidRPr="00175BCF">
        <w:rPr>
          <w:rFonts w:ascii="Sakkal Majalla" w:hAnsi="Sakkal Majalla" w:cs="Sakkal Majalla" w:hint="cs"/>
          <w:b/>
          <w:bCs/>
          <w:sz w:val="32"/>
          <w:szCs w:val="32"/>
          <w:rtl/>
        </w:rPr>
        <w:t xml:space="preserve"> (٢٠١٥) بعنوان: الاستدامة المالية للمنظمات الخيرية الإثيوبية المقيمة: التحديات والفرص:</w:t>
      </w:r>
    </w:p>
    <w:p w14:paraId="53FBE352" w14:textId="77777777" w:rsidR="00AD404F" w:rsidRPr="00175BCF" w:rsidRDefault="00AD404F" w:rsidP="008A57BF">
      <w:pPr>
        <w:spacing w:line="360" w:lineRule="auto"/>
        <w:ind w:left="360"/>
        <w:jc w:val="lowKashida"/>
        <w:rPr>
          <w:rFonts w:ascii="Sakkal Majalla" w:hAnsi="Sakkal Majalla" w:cs="Sakkal Majalla"/>
          <w:sz w:val="28"/>
          <w:szCs w:val="28"/>
          <w:rtl/>
        </w:rPr>
      </w:pPr>
      <w:r w:rsidRPr="00175BCF">
        <w:rPr>
          <w:rFonts w:ascii="Sakkal Majalla" w:hAnsi="Sakkal Majalla" w:cs="Sakkal Majalla" w:hint="cs"/>
          <w:sz w:val="28"/>
          <w:szCs w:val="28"/>
          <w:rtl/>
        </w:rPr>
        <w:t>قيّمت هذه الدراسة البحثية الفرص والتحديات المرتبطة بالاستدامة المالية في الجهات الخيرية، وركّزت على طريقة حصولها على مواردها المالية، وطرق إدارتها وتفعيلها للرقابة المالية، في سياق أكثر تعقيداً مع زيادة المنظمات غير الربحية.</w:t>
      </w:r>
    </w:p>
    <w:p w14:paraId="014C9B3B" w14:textId="77777777" w:rsidR="00AD404F" w:rsidRPr="00175BCF" w:rsidRDefault="00AD404F" w:rsidP="008A57BF">
      <w:pPr>
        <w:spacing w:line="360" w:lineRule="auto"/>
        <w:ind w:left="281"/>
        <w:jc w:val="lowKashida"/>
        <w:rPr>
          <w:rFonts w:ascii="Sakkal Majalla" w:hAnsi="Sakkal Majalla" w:cs="Sakkal Majalla"/>
          <w:b/>
          <w:bCs/>
          <w:sz w:val="28"/>
          <w:szCs w:val="28"/>
          <w:rtl/>
        </w:rPr>
      </w:pPr>
      <w:r w:rsidRPr="00175BCF">
        <w:rPr>
          <w:rFonts w:ascii="Sakkal Majalla" w:hAnsi="Sakkal Majalla" w:cs="Sakkal Majalla" w:hint="cs"/>
          <w:sz w:val="28"/>
          <w:szCs w:val="28"/>
          <w:rtl/>
        </w:rPr>
        <w:t xml:space="preserve"> وتوصّلت نتائج الدراسة إلى التحديات التي تواجهها هذه المنظمات في عدم كفاية التمويل لتحقيق استدامة مالية، ووجود فجوات معرفية إدارية ومالية في القطاع، وشملت وجود فرص محتملة من خلال الاستفادة من التكنولوجيا في تفعيل التسويق الإلكتروني لزيادة وعي الجمهور المستهدف وتحقيق التبرعات والدعم.  </w:t>
      </w:r>
    </w:p>
    <w:p w14:paraId="72EBE31F" w14:textId="77777777" w:rsidR="00AD404F" w:rsidRPr="00175BCF" w:rsidRDefault="00AD404F" w:rsidP="008A57BF">
      <w:pPr>
        <w:spacing w:line="360" w:lineRule="auto"/>
        <w:ind w:left="360"/>
        <w:jc w:val="lowKashida"/>
        <w:rPr>
          <w:rFonts w:ascii="Sakkal Majalla" w:hAnsi="Sakkal Majalla" w:cs="Sakkal Majalla"/>
          <w:sz w:val="36"/>
          <w:szCs w:val="36"/>
          <w:rtl/>
        </w:rPr>
      </w:pPr>
    </w:p>
    <w:p w14:paraId="5E752169" w14:textId="77777777" w:rsidR="00AD404F" w:rsidRPr="00175BCF" w:rsidRDefault="00AD404F" w:rsidP="008A57BF">
      <w:pPr>
        <w:bidi w:val="0"/>
        <w:spacing w:line="360" w:lineRule="auto"/>
        <w:rPr>
          <w:rFonts w:ascii="Sakkal Majalla" w:hAnsi="Sakkal Majalla" w:cs="Sakkal Majalla"/>
          <w:sz w:val="36"/>
          <w:szCs w:val="36"/>
          <w:rtl/>
        </w:rPr>
      </w:pPr>
      <w:r w:rsidRPr="00175BCF">
        <w:rPr>
          <w:rFonts w:ascii="Sakkal Majalla" w:hAnsi="Sakkal Majalla" w:cs="Sakkal Majalla" w:hint="cs"/>
          <w:sz w:val="36"/>
          <w:szCs w:val="36"/>
          <w:rtl/>
        </w:rPr>
        <w:br w:type="page"/>
      </w:r>
    </w:p>
    <w:p w14:paraId="4E8F95D5" w14:textId="7CB9DA59" w:rsidR="00AD404F" w:rsidRPr="00175BCF" w:rsidRDefault="002D5115" w:rsidP="008A57BF">
      <w:pPr>
        <w:spacing w:before="100" w:beforeAutospacing="1" w:after="100" w:afterAutospacing="1" w:line="360" w:lineRule="auto"/>
        <w:ind w:left="360"/>
        <w:rPr>
          <w:rFonts w:ascii="Sakkal Majalla" w:hAnsi="Sakkal Majalla" w:cs="Sakkal Majalla"/>
          <w:b/>
          <w:bCs/>
          <w:sz w:val="36"/>
          <w:szCs w:val="36"/>
          <w:rtl/>
        </w:rPr>
      </w:pPr>
      <w:bookmarkStart w:id="0" w:name="OLE_LINK1"/>
      <w:r w:rsidRPr="00175BCF">
        <w:rPr>
          <w:rFonts w:ascii="Sakkal Majalla" w:hAnsi="Sakkal Majalla" w:cs="Sakkal Majalla" w:hint="cs"/>
          <w:b/>
          <w:bCs/>
          <w:sz w:val="36"/>
          <w:szCs w:val="36"/>
          <w:rtl/>
        </w:rPr>
        <w:lastRenderedPageBreak/>
        <w:t xml:space="preserve">١.٣ </w:t>
      </w:r>
      <w:r w:rsidR="00AD404F" w:rsidRPr="00175BCF">
        <w:rPr>
          <w:rFonts w:ascii="Sakkal Majalla" w:hAnsi="Sakkal Majalla" w:cs="Sakkal Majalla" w:hint="cs"/>
          <w:b/>
          <w:bCs/>
          <w:sz w:val="36"/>
          <w:szCs w:val="36"/>
          <w:rtl/>
        </w:rPr>
        <w:t xml:space="preserve">أوجه الاستفادة والمقارنة بين الدراسة الحالية والدراسات السابقة: </w:t>
      </w:r>
      <w:bookmarkEnd w:id="0"/>
    </w:p>
    <w:p w14:paraId="7573DA4D" w14:textId="77777777" w:rsidR="00AD404F" w:rsidRPr="00175BCF" w:rsidRDefault="00AD404F" w:rsidP="008A57BF">
      <w:pPr>
        <w:spacing w:before="100" w:beforeAutospacing="1" w:after="100" w:afterAutospacing="1" w:line="360" w:lineRule="auto"/>
        <w:ind w:left="360"/>
        <w:rPr>
          <w:rFonts w:ascii="Sakkal Majalla" w:hAnsi="Sakkal Majalla" w:cs="Sakkal Majalla"/>
          <w:sz w:val="28"/>
          <w:szCs w:val="28"/>
          <w:rtl/>
        </w:rPr>
      </w:pPr>
      <w:r w:rsidRPr="00175BCF">
        <w:rPr>
          <w:rFonts w:ascii="Sakkal Majalla" w:hAnsi="Sakkal Majalla" w:cs="Sakkal Majalla" w:hint="cs"/>
          <w:sz w:val="28"/>
          <w:szCs w:val="28"/>
          <w:rtl/>
        </w:rPr>
        <w:t xml:space="preserve">في إطار بناء الدراسة العلمية على أسس منهجية رصينة، تأتي مراجعة الدراسات السابقة كمرحلة محورية لتحديد مواضع الاتفاق والاختلاف، والتأسيس على الجهود البحثية السابقة. </w:t>
      </w:r>
    </w:p>
    <w:p w14:paraId="788AB893" w14:textId="77777777" w:rsidR="00AD404F" w:rsidRPr="00175BCF" w:rsidRDefault="00AD404F" w:rsidP="008A57BF">
      <w:pPr>
        <w:spacing w:before="100" w:beforeAutospacing="1" w:after="100" w:afterAutospacing="1" w:line="360" w:lineRule="auto"/>
        <w:ind w:left="360"/>
        <w:rPr>
          <w:rFonts w:ascii="Sakkal Majalla" w:hAnsi="Sakkal Majalla" w:cs="Sakkal Majalla"/>
          <w:sz w:val="28"/>
          <w:szCs w:val="28"/>
          <w:rtl/>
        </w:rPr>
      </w:pPr>
      <w:r w:rsidRPr="00175BCF">
        <w:rPr>
          <w:rFonts w:ascii="Sakkal Majalla" w:hAnsi="Sakkal Majalla" w:cs="Sakkal Majalla" w:hint="cs"/>
          <w:sz w:val="28"/>
          <w:szCs w:val="28"/>
          <w:rtl/>
        </w:rPr>
        <w:t>ومن هنا، يسعى الباحث إلى بيان أوجه الاستفادة والمقارنة بين الدراسة الحالية والدراسات السابقة، من خلال توضيح ما أضافته تلك الدراسات من معرفة، وما تميزت به الدراسة الحالية من رؤية ومجال لم يتم تناوله في الدراسات السابقة</w:t>
      </w:r>
      <w:r w:rsidRPr="00175BCF">
        <w:rPr>
          <w:rFonts w:ascii="Sakkal Majalla" w:hAnsi="Sakkal Majalla" w:cs="Sakkal Majalla" w:hint="cs"/>
          <w:sz w:val="28"/>
          <w:szCs w:val="28"/>
        </w:rPr>
        <w:t>.</w:t>
      </w:r>
    </w:p>
    <w:p w14:paraId="7CD7E24C" w14:textId="77777777" w:rsidR="00AD404F" w:rsidRPr="00175BCF" w:rsidRDefault="00AD404F" w:rsidP="008A57BF">
      <w:pPr>
        <w:spacing w:before="100" w:beforeAutospacing="1" w:after="100" w:afterAutospacing="1" w:line="360" w:lineRule="auto"/>
        <w:ind w:left="360"/>
        <w:rPr>
          <w:rFonts w:ascii="Sakkal Majalla" w:hAnsi="Sakkal Majalla" w:cs="Sakkal Majalla"/>
          <w:b/>
          <w:bCs/>
          <w:sz w:val="32"/>
          <w:szCs w:val="32"/>
        </w:rPr>
      </w:pPr>
      <w:r w:rsidRPr="00175BCF">
        <w:rPr>
          <w:rFonts w:ascii="Sakkal Majalla" w:hAnsi="Sakkal Majalla" w:cs="Sakkal Majalla" w:hint="cs"/>
          <w:b/>
          <w:bCs/>
          <w:sz w:val="32"/>
          <w:szCs w:val="32"/>
          <w:rtl/>
        </w:rPr>
        <w:t>أولًا: مدى استفادة الباحث من الدراسات السابقة</w:t>
      </w:r>
    </w:p>
    <w:p w14:paraId="01118A67" w14:textId="77777777" w:rsidR="00AD404F" w:rsidRPr="00175BCF" w:rsidRDefault="00AD404F">
      <w:pPr>
        <w:numPr>
          <w:ilvl w:val="0"/>
          <w:numId w:val="4"/>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ساعدت الدراسات السابقة في بلورة المفاهيم النظرية حول التسويق الرقمي والاستدامة المالية</w:t>
      </w:r>
      <w:r w:rsidRPr="00175BCF">
        <w:rPr>
          <w:rFonts w:ascii="Sakkal Majalla" w:hAnsi="Sakkal Majalla" w:cs="Sakkal Majalla" w:hint="cs"/>
          <w:sz w:val="28"/>
          <w:szCs w:val="28"/>
        </w:rPr>
        <w:t>.</w:t>
      </w:r>
    </w:p>
    <w:p w14:paraId="18F75096" w14:textId="77777777" w:rsidR="00AD404F" w:rsidRPr="00175BCF" w:rsidRDefault="00AD404F">
      <w:pPr>
        <w:numPr>
          <w:ilvl w:val="0"/>
          <w:numId w:val="4"/>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مكّنت الباحث من الاطلاع على الأدوات المنهجية المستخدمة، مما يسهم في تطوير تصميم الدراسة الحالي</w:t>
      </w:r>
      <w:r w:rsidRPr="00175BCF">
        <w:rPr>
          <w:rFonts w:ascii="Sakkal Majalla" w:hAnsi="Sakkal Majalla" w:cs="Sakkal Majalla" w:hint="cs"/>
          <w:sz w:val="28"/>
          <w:szCs w:val="28"/>
        </w:rPr>
        <w:t>.</w:t>
      </w:r>
    </w:p>
    <w:p w14:paraId="62DB42B0" w14:textId="77777777" w:rsidR="00AD404F" w:rsidRPr="00175BCF" w:rsidRDefault="00AD404F">
      <w:pPr>
        <w:numPr>
          <w:ilvl w:val="0"/>
          <w:numId w:val="4"/>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أسهمت في تحديد الفجوة البحثية المتمثلة في ضعف الربط التحليلي بين الحملات التسويقية الرقمية والاستدامة المالية في السياق المحلي</w:t>
      </w:r>
      <w:r w:rsidRPr="00175BCF">
        <w:rPr>
          <w:rFonts w:ascii="Sakkal Majalla" w:hAnsi="Sakkal Majalla" w:cs="Sakkal Majalla" w:hint="cs"/>
          <w:sz w:val="28"/>
          <w:szCs w:val="28"/>
        </w:rPr>
        <w:t>.</w:t>
      </w:r>
    </w:p>
    <w:p w14:paraId="109A481F" w14:textId="77777777" w:rsidR="00AD404F" w:rsidRPr="00175BCF" w:rsidRDefault="00AD404F" w:rsidP="008A57BF">
      <w:pPr>
        <w:spacing w:before="100" w:beforeAutospacing="1" w:after="100" w:afterAutospacing="1" w:line="360" w:lineRule="auto"/>
        <w:ind w:left="360"/>
        <w:rPr>
          <w:rFonts w:ascii="Sakkal Majalla" w:hAnsi="Sakkal Majalla" w:cs="Sakkal Majalla"/>
          <w:b/>
          <w:bCs/>
          <w:sz w:val="32"/>
          <w:szCs w:val="32"/>
        </w:rPr>
      </w:pPr>
      <w:r w:rsidRPr="00175BCF">
        <w:rPr>
          <w:rFonts w:ascii="Sakkal Majalla" w:hAnsi="Sakkal Majalla" w:cs="Sakkal Majalla" w:hint="cs"/>
          <w:b/>
          <w:bCs/>
          <w:sz w:val="32"/>
          <w:szCs w:val="32"/>
          <w:rtl/>
        </w:rPr>
        <w:t>ثانيًا: أوجه الشبه والاختلاف بين الدراسة الحالية والدراسات السابقة</w:t>
      </w:r>
    </w:p>
    <w:p w14:paraId="09CD97E5" w14:textId="77777777" w:rsidR="00AD404F" w:rsidRPr="00175BCF" w:rsidRDefault="00AD404F" w:rsidP="008A57BF">
      <w:pPr>
        <w:spacing w:before="100" w:beforeAutospacing="1" w:after="100" w:afterAutospacing="1" w:line="360" w:lineRule="auto"/>
        <w:ind w:left="360"/>
        <w:rPr>
          <w:rFonts w:ascii="Sakkal Majalla" w:hAnsi="Sakkal Majalla" w:cs="Sakkal Majalla"/>
          <w:b/>
          <w:bCs/>
          <w:sz w:val="32"/>
          <w:szCs w:val="32"/>
        </w:rPr>
      </w:pPr>
      <w:r w:rsidRPr="00175BCF">
        <w:rPr>
          <w:rFonts w:ascii="Sakkal Majalla" w:hAnsi="Sakkal Majalla" w:cs="Sakkal Majalla" w:hint="cs"/>
          <w:b/>
          <w:bCs/>
          <w:sz w:val="32"/>
          <w:szCs w:val="32"/>
          <w:rtl/>
        </w:rPr>
        <w:t>المحور الأول: التسويق الرقمي للقطاع غير الربحي</w:t>
      </w:r>
    </w:p>
    <w:p w14:paraId="2F48DC5F" w14:textId="77777777" w:rsidR="00AD404F" w:rsidRPr="00175BCF" w:rsidRDefault="00AD404F">
      <w:pPr>
        <w:numPr>
          <w:ilvl w:val="0"/>
          <w:numId w:val="5"/>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نقاط الاتفاق:</w:t>
      </w:r>
      <w:r w:rsidRPr="00175BCF">
        <w:rPr>
          <w:rFonts w:ascii="Sakkal Majalla" w:hAnsi="Sakkal Majalla" w:cs="Sakkal Majalla" w:hint="cs"/>
          <w:sz w:val="28"/>
          <w:szCs w:val="28"/>
        </w:rPr>
        <w:t xml:space="preserve"> </w:t>
      </w:r>
      <w:r w:rsidRPr="00175BCF">
        <w:rPr>
          <w:rFonts w:ascii="Sakkal Majalla" w:hAnsi="Sakkal Majalla" w:cs="Sakkal Majalla" w:hint="cs"/>
          <w:sz w:val="28"/>
          <w:szCs w:val="28"/>
          <w:rtl/>
        </w:rPr>
        <w:t xml:space="preserve">معظم الدراسات (مثل البريم، الهزاع، </w:t>
      </w:r>
      <w:r w:rsidRPr="00175BCF">
        <w:rPr>
          <w:rFonts w:ascii="Sakkal Majalla" w:hAnsi="Sakkal Majalla" w:cs="Sakkal Majalla" w:hint="cs"/>
          <w:sz w:val="28"/>
          <w:szCs w:val="28"/>
        </w:rPr>
        <w:t xml:space="preserve">Smith &amp; Jones) </w:t>
      </w:r>
      <w:r w:rsidRPr="00175BCF">
        <w:rPr>
          <w:rFonts w:ascii="Sakkal Majalla" w:hAnsi="Sakkal Majalla" w:cs="Sakkal Majalla" w:hint="cs"/>
          <w:sz w:val="28"/>
          <w:szCs w:val="28"/>
          <w:rtl/>
        </w:rPr>
        <w:t>أجمعت على أهمية التسويق الرقمي في زيادة الوعي وجذب المتبرعين</w:t>
      </w:r>
      <w:r w:rsidRPr="00175BCF">
        <w:rPr>
          <w:rFonts w:ascii="Sakkal Majalla" w:hAnsi="Sakkal Majalla" w:cs="Sakkal Majalla" w:hint="cs"/>
          <w:sz w:val="28"/>
          <w:szCs w:val="28"/>
        </w:rPr>
        <w:t>.</w:t>
      </w:r>
    </w:p>
    <w:p w14:paraId="193AFA7C" w14:textId="77777777" w:rsidR="00AD404F" w:rsidRPr="00175BCF" w:rsidRDefault="00AD404F">
      <w:pPr>
        <w:numPr>
          <w:ilvl w:val="0"/>
          <w:numId w:val="5"/>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نقاط الاختلاف</w:t>
      </w:r>
      <w:r w:rsidRPr="00175BCF">
        <w:rPr>
          <w:rFonts w:ascii="Sakkal Majalla" w:hAnsi="Sakkal Majalla" w:cs="Sakkal Majalla" w:hint="cs"/>
          <w:sz w:val="28"/>
          <w:szCs w:val="28"/>
        </w:rPr>
        <w:t>:</w:t>
      </w:r>
    </w:p>
    <w:p w14:paraId="06A835F3" w14:textId="77777777" w:rsidR="00AD404F" w:rsidRPr="00175BCF" w:rsidRDefault="00AD404F">
      <w:pPr>
        <w:pStyle w:val="a6"/>
        <w:numPr>
          <w:ilvl w:val="0"/>
          <w:numId w:val="9"/>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تنوع المحاور من الهوية البصرية (الهزاع) إلى التفاعل والمحتوى</w:t>
      </w:r>
      <w:r w:rsidRPr="00175BCF">
        <w:rPr>
          <w:rFonts w:ascii="Sakkal Majalla" w:hAnsi="Sakkal Majalla" w:cs="Sakkal Majalla" w:hint="cs"/>
          <w:sz w:val="28"/>
          <w:szCs w:val="28"/>
        </w:rPr>
        <w:t xml:space="preserve"> (Smith &amp; Jones)</w:t>
      </w:r>
      <w:r w:rsidRPr="00175BCF">
        <w:rPr>
          <w:rFonts w:ascii="Sakkal Majalla" w:hAnsi="Sakkal Majalla" w:cs="Sakkal Majalla" w:hint="cs"/>
          <w:sz w:val="28"/>
          <w:szCs w:val="28"/>
          <w:rtl/>
        </w:rPr>
        <w:t>، بينما ركزت دراسات أخرى كدعاء حسن على ضعف البنية التسويقية</w:t>
      </w:r>
      <w:r w:rsidRPr="00175BCF">
        <w:rPr>
          <w:rFonts w:ascii="Sakkal Majalla" w:hAnsi="Sakkal Majalla" w:cs="Sakkal Majalla" w:hint="cs"/>
          <w:sz w:val="28"/>
          <w:szCs w:val="28"/>
        </w:rPr>
        <w:t>.</w:t>
      </w:r>
    </w:p>
    <w:p w14:paraId="7E2A6904" w14:textId="77777777" w:rsidR="00AD404F" w:rsidRPr="00175BCF" w:rsidRDefault="00AD404F">
      <w:pPr>
        <w:pStyle w:val="a6"/>
        <w:numPr>
          <w:ilvl w:val="0"/>
          <w:numId w:val="9"/>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lastRenderedPageBreak/>
        <w:t>دراسة</w:t>
      </w:r>
      <w:r w:rsidRPr="00175BCF">
        <w:rPr>
          <w:rFonts w:ascii="Sakkal Majalla" w:hAnsi="Sakkal Majalla" w:cs="Sakkal Majalla" w:hint="cs"/>
          <w:sz w:val="28"/>
          <w:szCs w:val="28"/>
        </w:rPr>
        <w:t xml:space="preserve"> </w:t>
      </w:r>
      <w:proofErr w:type="spellStart"/>
      <w:r w:rsidRPr="00175BCF">
        <w:rPr>
          <w:rFonts w:ascii="Sakkal Majalla" w:hAnsi="Sakkal Majalla" w:cs="Sakkal Majalla" w:hint="cs"/>
          <w:sz w:val="28"/>
          <w:szCs w:val="28"/>
        </w:rPr>
        <w:t>Tsadiras</w:t>
      </w:r>
      <w:proofErr w:type="spellEnd"/>
      <w:r w:rsidRPr="00175BCF">
        <w:rPr>
          <w:rFonts w:ascii="Sakkal Majalla" w:hAnsi="Sakkal Majalla" w:cs="Sakkal Majalla" w:hint="cs"/>
          <w:sz w:val="28"/>
          <w:szCs w:val="28"/>
        </w:rPr>
        <w:t xml:space="preserve"> </w:t>
      </w:r>
      <w:r w:rsidRPr="00175BCF">
        <w:rPr>
          <w:rFonts w:ascii="Sakkal Majalla" w:hAnsi="Sakkal Majalla" w:cs="Sakkal Majalla" w:hint="cs"/>
          <w:sz w:val="28"/>
          <w:szCs w:val="28"/>
          <w:rtl/>
        </w:rPr>
        <w:t>تميزت بمنهجها التجريبي وتحليلها الديموغرافي</w:t>
      </w:r>
      <w:r w:rsidRPr="00175BCF">
        <w:rPr>
          <w:rFonts w:ascii="Sakkal Majalla" w:hAnsi="Sakkal Majalla" w:cs="Sakkal Majalla" w:hint="cs"/>
          <w:sz w:val="28"/>
          <w:szCs w:val="28"/>
        </w:rPr>
        <w:t>.</w:t>
      </w:r>
    </w:p>
    <w:p w14:paraId="3C0BB211" w14:textId="77777777" w:rsidR="00AD404F" w:rsidRPr="00175BCF" w:rsidRDefault="00AD404F">
      <w:pPr>
        <w:pStyle w:val="a6"/>
        <w:numPr>
          <w:ilvl w:val="0"/>
          <w:numId w:val="9"/>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سلكة وحمدي سلطوا الضوء على العوائق التسويقية والإدارية</w:t>
      </w:r>
      <w:r w:rsidRPr="00175BCF">
        <w:rPr>
          <w:rFonts w:ascii="Sakkal Majalla" w:hAnsi="Sakkal Majalla" w:cs="Sakkal Majalla" w:hint="cs"/>
          <w:sz w:val="28"/>
          <w:szCs w:val="28"/>
        </w:rPr>
        <w:t>.</w:t>
      </w:r>
    </w:p>
    <w:p w14:paraId="27BB1A82" w14:textId="77777777" w:rsidR="00AD404F" w:rsidRPr="00175BCF" w:rsidRDefault="00AD404F" w:rsidP="008A57BF">
      <w:pPr>
        <w:spacing w:before="100" w:beforeAutospacing="1" w:after="100" w:afterAutospacing="1" w:line="360" w:lineRule="auto"/>
        <w:ind w:left="360"/>
        <w:rPr>
          <w:rFonts w:ascii="Sakkal Majalla" w:hAnsi="Sakkal Majalla" w:cs="Sakkal Majalla"/>
          <w:b/>
          <w:bCs/>
          <w:sz w:val="32"/>
          <w:szCs w:val="32"/>
        </w:rPr>
      </w:pPr>
      <w:r w:rsidRPr="00175BCF">
        <w:rPr>
          <w:rFonts w:ascii="Sakkal Majalla" w:hAnsi="Sakkal Majalla" w:cs="Sakkal Majalla" w:hint="cs"/>
          <w:b/>
          <w:bCs/>
          <w:sz w:val="32"/>
          <w:szCs w:val="32"/>
          <w:rtl/>
        </w:rPr>
        <w:t>المحور الثاني: الاستدامة المالية</w:t>
      </w:r>
    </w:p>
    <w:p w14:paraId="4FF4A905" w14:textId="77777777" w:rsidR="00AD404F" w:rsidRPr="00175BCF" w:rsidRDefault="00AD404F">
      <w:pPr>
        <w:numPr>
          <w:ilvl w:val="0"/>
          <w:numId w:val="5"/>
        </w:numPr>
        <w:spacing w:before="100" w:beforeAutospacing="1" w:after="100" w:afterAutospacing="1" w:line="360" w:lineRule="auto"/>
        <w:rPr>
          <w:rFonts w:ascii="Sakkal Majalla" w:hAnsi="Sakkal Majalla" w:cs="Sakkal Majalla"/>
          <w:b/>
          <w:bCs/>
          <w:sz w:val="28"/>
          <w:szCs w:val="28"/>
        </w:rPr>
      </w:pPr>
      <w:r w:rsidRPr="00175BCF">
        <w:rPr>
          <w:rFonts w:ascii="Sakkal Majalla" w:hAnsi="Sakkal Majalla" w:cs="Sakkal Majalla" w:hint="cs"/>
          <w:sz w:val="28"/>
          <w:szCs w:val="28"/>
          <w:rtl/>
        </w:rPr>
        <w:t>نقاط الاتفاق</w:t>
      </w:r>
      <w:r w:rsidRPr="00175BCF">
        <w:rPr>
          <w:rFonts w:ascii="Sakkal Majalla" w:hAnsi="Sakkal Majalla" w:cs="Sakkal Majalla" w:hint="cs"/>
          <w:sz w:val="28"/>
          <w:szCs w:val="28"/>
        </w:rPr>
        <w:t xml:space="preserve">: </w:t>
      </w:r>
      <w:r w:rsidRPr="00175BCF">
        <w:rPr>
          <w:rFonts w:ascii="Sakkal Majalla" w:hAnsi="Sakkal Majalla" w:cs="Sakkal Majalla" w:hint="cs"/>
          <w:sz w:val="28"/>
          <w:szCs w:val="28"/>
          <w:rtl/>
        </w:rPr>
        <w:t>أهمية بناء استراتيجيات مالية مستدامة، كما اتفقت الدراسات على دور الحوكمة، القيادة، والتكنولوجيا</w:t>
      </w:r>
      <w:r w:rsidRPr="00175BCF">
        <w:rPr>
          <w:rFonts w:ascii="Sakkal Majalla" w:hAnsi="Sakkal Majalla" w:cs="Sakkal Majalla" w:hint="cs"/>
          <w:sz w:val="28"/>
          <w:szCs w:val="28"/>
        </w:rPr>
        <w:t>.</w:t>
      </w:r>
    </w:p>
    <w:p w14:paraId="7804FCB4" w14:textId="77777777" w:rsidR="00AD404F" w:rsidRPr="00175BCF" w:rsidRDefault="00AD404F">
      <w:pPr>
        <w:numPr>
          <w:ilvl w:val="0"/>
          <w:numId w:val="6"/>
        </w:numPr>
        <w:spacing w:before="100" w:beforeAutospacing="1" w:after="100" w:afterAutospacing="1" w:line="360" w:lineRule="auto"/>
        <w:rPr>
          <w:rFonts w:ascii="Sakkal Majalla" w:hAnsi="Sakkal Majalla" w:cs="Sakkal Majalla"/>
          <w:b/>
          <w:bCs/>
          <w:sz w:val="28"/>
          <w:szCs w:val="28"/>
        </w:rPr>
      </w:pPr>
      <w:r w:rsidRPr="00175BCF">
        <w:rPr>
          <w:rFonts w:ascii="Sakkal Majalla" w:hAnsi="Sakkal Majalla" w:cs="Sakkal Majalla" w:hint="cs"/>
          <w:b/>
          <w:bCs/>
          <w:sz w:val="28"/>
          <w:szCs w:val="28"/>
          <w:rtl/>
        </w:rPr>
        <w:t>نقاط الاختلاف</w:t>
      </w:r>
      <w:r w:rsidRPr="00175BCF">
        <w:rPr>
          <w:rFonts w:ascii="Sakkal Majalla" w:hAnsi="Sakkal Majalla" w:cs="Sakkal Majalla" w:hint="cs"/>
          <w:b/>
          <w:bCs/>
          <w:sz w:val="28"/>
          <w:szCs w:val="28"/>
        </w:rPr>
        <w:t>:</w:t>
      </w:r>
    </w:p>
    <w:p w14:paraId="725F8810" w14:textId="77777777" w:rsidR="00AD404F" w:rsidRPr="00175BCF" w:rsidRDefault="00AD404F">
      <w:pPr>
        <w:pStyle w:val="a6"/>
        <w:numPr>
          <w:ilvl w:val="0"/>
          <w:numId w:val="8"/>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ركزت دراسات مثل</w:t>
      </w:r>
      <w:r w:rsidRPr="00175BCF">
        <w:rPr>
          <w:rFonts w:ascii="Sakkal Majalla" w:hAnsi="Sakkal Majalla" w:cs="Sakkal Majalla" w:hint="cs"/>
          <w:sz w:val="28"/>
          <w:szCs w:val="28"/>
        </w:rPr>
        <w:t xml:space="preserve"> Tan </w:t>
      </w:r>
      <w:r w:rsidRPr="00175BCF">
        <w:rPr>
          <w:rFonts w:ascii="Sakkal Majalla" w:hAnsi="Sakkal Majalla" w:cs="Sakkal Majalla" w:hint="cs"/>
          <w:sz w:val="28"/>
          <w:szCs w:val="28"/>
          <w:rtl/>
        </w:rPr>
        <w:t>و</w:t>
      </w:r>
      <w:r w:rsidRPr="00175BCF">
        <w:rPr>
          <w:rFonts w:ascii="Sakkal Majalla" w:hAnsi="Sakkal Majalla" w:cs="Sakkal Majalla" w:hint="cs"/>
          <w:sz w:val="28"/>
          <w:szCs w:val="28"/>
        </w:rPr>
        <w:t xml:space="preserve">Johnson </w:t>
      </w:r>
      <w:r w:rsidRPr="00175BCF">
        <w:rPr>
          <w:rFonts w:ascii="Sakkal Majalla" w:hAnsi="Sakkal Majalla" w:cs="Sakkal Majalla" w:hint="cs"/>
          <w:sz w:val="28"/>
          <w:szCs w:val="28"/>
          <w:rtl/>
        </w:rPr>
        <w:t>على الأداء المؤسسي والحوكمة</w:t>
      </w:r>
      <w:r w:rsidRPr="00175BCF">
        <w:rPr>
          <w:rFonts w:ascii="Sakkal Majalla" w:hAnsi="Sakkal Majalla" w:cs="Sakkal Majalla" w:hint="cs"/>
          <w:sz w:val="28"/>
          <w:szCs w:val="28"/>
        </w:rPr>
        <w:t>.</w:t>
      </w:r>
    </w:p>
    <w:p w14:paraId="55F3C59F" w14:textId="77777777" w:rsidR="00AD404F" w:rsidRPr="00175BCF" w:rsidRDefault="00AD404F">
      <w:pPr>
        <w:pStyle w:val="a6"/>
        <w:numPr>
          <w:ilvl w:val="0"/>
          <w:numId w:val="8"/>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سيوري تناولت أسلوب القيادة كمتغير مؤثر</w:t>
      </w:r>
      <w:r w:rsidRPr="00175BCF">
        <w:rPr>
          <w:rFonts w:ascii="Sakkal Majalla" w:hAnsi="Sakkal Majalla" w:cs="Sakkal Majalla" w:hint="cs"/>
          <w:sz w:val="28"/>
          <w:szCs w:val="28"/>
        </w:rPr>
        <w:t>.</w:t>
      </w:r>
    </w:p>
    <w:p w14:paraId="03F14FB0" w14:textId="77777777" w:rsidR="00AD404F" w:rsidRPr="00175BCF" w:rsidRDefault="00AD404F">
      <w:pPr>
        <w:pStyle w:val="a6"/>
        <w:numPr>
          <w:ilvl w:val="0"/>
          <w:numId w:val="8"/>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Pr>
        <w:t xml:space="preserve">Seyoum </w:t>
      </w:r>
      <w:r w:rsidRPr="00175BCF">
        <w:rPr>
          <w:rFonts w:ascii="Sakkal Majalla" w:hAnsi="Sakkal Majalla" w:cs="Sakkal Majalla" w:hint="cs"/>
          <w:sz w:val="28"/>
          <w:szCs w:val="28"/>
          <w:rtl/>
        </w:rPr>
        <w:t xml:space="preserve">  ركز على التحديات في السياق الإثيوبي</w:t>
      </w:r>
      <w:r w:rsidRPr="00175BCF">
        <w:rPr>
          <w:rFonts w:ascii="Sakkal Majalla" w:hAnsi="Sakkal Majalla" w:cs="Sakkal Majalla" w:hint="cs"/>
          <w:sz w:val="28"/>
          <w:szCs w:val="28"/>
        </w:rPr>
        <w:t>.</w:t>
      </w:r>
    </w:p>
    <w:p w14:paraId="5B8ACE21" w14:textId="77777777" w:rsidR="00AD404F" w:rsidRPr="00175BCF" w:rsidRDefault="00AD404F" w:rsidP="008A57BF">
      <w:pPr>
        <w:spacing w:before="100" w:beforeAutospacing="1" w:after="100" w:afterAutospacing="1" w:line="360" w:lineRule="auto"/>
        <w:ind w:left="360"/>
        <w:rPr>
          <w:rFonts w:ascii="Sakkal Majalla" w:hAnsi="Sakkal Majalla" w:cs="Sakkal Majalla"/>
          <w:b/>
          <w:bCs/>
          <w:sz w:val="32"/>
          <w:szCs w:val="32"/>
        </w:rPr>
      </w:pPr>
      <w:r w:rsidRPr="00175BCF">
        <w:rPr>
          <w:rFonts w:ascii="Sakkal Majalla" w:hAnsi="Sakkal Majalla" w:cs="Sakkal Majalla" w:hint="cs"/>
          <w:b/>
          <w:bCs/>
          <w:sz w:val="32"/>
          <w:szCs w:val="32"/>
          <w:rtl/>
        </w:rPr>
        <w:t>ثالثاً: أوجه التميز في الدراسة الحالية</w:t>
      </w:r>
    </w:p>
    <w:p w14:paraId="7712B4DB" w14:textId="77777777" w:rsidR="00AD404F" w:rsidRPr="00175BCF" w:rsidRDefault="00AD404F">
      <w:pPr>
        <w:pStyle w:val="a6"/>
        <w:numPr>
          <w:ilvl w:val="0"/>
          <w:numId w:val="7"/>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رؤية تكاملية</w:t>
      </w:r>
      <w:r w:rsidRPr="00175BCF">
        <w:rPr>
          <w:rFonts w:ascii="Sakkal Majalla" w:hAnsi="Sakkal Majalla" w:cs="Sakkal Majalla" w:hint="cs"/>
          <w:sz w:val="28"/>
          <w:szCs w:val="28"/>
        </w:rPr>
        <w:t xml:space="preserve"> </w:t>
      </w:r>
      <w:r w:rsidRPr="00175BCF">
        <w:rPr>
          <w:rFonts w:ascii="Sakkal Majalla" w:hAnsi="Sakkal Majalla" w:cs="Sakkal Majalla" w:hint="cs"/>
          <w:sz w:val="28"/>
          <w:szCs w:val="28"/>
          <w:rtl/>
        </w:rPr>
        <w:t>بحيث تربط بشكل مباشر بين التسويق الرقمي والاستدامة المالية، خلافًا للدراسات التي تناولت كل محور على حدة</w:t>
      </w:r>
      <w:r w:rsidRPr="00175BCF">
        <w:rPr>
          <w:rFonts w:ascii="Sakkal Majalla" w:hAnsi="Sakkal Majalla" w:cs="Sakkal Majalla" w:hint="cs"/>
          <w:sz w:val="28"/>
          <w:szCs w:val="28"/>
        </w:rPr>
        <w:t>.</w:t>
      </w:r>
    </w:p>
    <w:p w14:paraId="23B132D7" w14:textId="77777777" w:rsidR="00AD404F" w:rsidRPr="00175BCF" w:rsidRDefault="00AD404F">
      <w:pPr>
        <w:pStyle w:val="a6"/>
        <w:numPr>
          <w:ilvl w:val="0"/>
          <w:numId w:val="7"/>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تحليل الحملات الرقمية حيث</w:t>
      </w:r>
      <w:r w:rsidRPr="00175BCF">
        <w:rPr>
          <w:rFonts w:ascii="Sakkal Majalla" w:hAnsi="Sakkal Majalla" w:cs="Sakkal Majalla" w:hint="cs"/>
          <w:sz w:val="28"/>
          <w:szCs w:val="28"/>
        </w:rPr>
        <w:t xml:space="preserve"> </w:t>
      </w:r>
      <w:r w:rsidRPr="00175BCF">
        <w:rPr>
          <w:rFonts w:ascii="Sakkal Majalla" w:hAnsi="Sakkal Majalla" w:cs="Sakkal Majalla" w:hint="cs"/>
          <w:sz w:val="28"/>
          <w:szCs w:val="28"/>
          <w:rtl/>
        </w:rPr>
        <w:t>تركز على الحملات الموسمية والمستمرة من حيث الأثر المالي</w:t>
      </w:r>
      <w:r w:rsidRPr="00175BCF">
        <w:rPr>
          <w:rFonts w:ascii="Sakkal Majalla" w:hAnsi="Sakkal Majalla" w:cs="Sakkal Majalla" w:hint="cs"/>
          <w:sz w:val="28"/>
          <w:szCs w:val="28"/>
        </w:rPr>
        <w:t>.</w:t>
      </w:r>
    </w:p>
    <w:p w14:paraId="5FF8308E" w14:textId="77777777" w:rsidR="00AD404F" w:rsidRPr="00175BCF" w:rsidRDefault="00AD404F">
      <w:pPr>
        <w:pStyle w:val="a6"/>
        <w:numPr>
          <w:ilvl w:val="0"/>
          <w:numId w:val="7"/>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خصوصية السياق السعودي حيث تعزز ملاءمة النتائج لرؤية المملكة 2030</w:t>
      </w:r>
      <w:r w:rsidRPr="00175BCF">
        <w:rPr>
          <w:rFonts w:ascii="Sakkal Majalla" w:hAnsi="Sakkal Majalla" w:cs="Sakkal Majalla" w:hint="cs"/>
          <w:sz w:val="28"/>
          <w:szCs w:val="28"/>
        </w:rPr>
        <w:t>.</w:t>
      </w:r>
    </w:p>
    <w:p w14:paraId="4F6B983E" w14:textId="77777777" w:rsidR="00AD404F" w:rsidRPr="00175BCF" w:rsidRDefault="00AD404F">
      <w:pPr>
        <w:pStyle w:val="a6"/>
        <w:numPr>
          <w:ilvl w:val="0"/>
          <w:numId w:val="7"/>
        </w:numPr>
        <w:spacing w:before="100" w:beforeAutospacing="1" w:after="100" w:afterAutospacing="1" w:line="360" w:lineRule="auto"/>
        <w:rPr>
          <w:rFonts w:ascii="Sakkal Majalla" w:hAnsi="Sakkal Majalla" w:cs="Sakkal Majalla"/>
          <w:sz w:val="28"/>
          <w:szCs w:val="28"/>
        </w:rPr>
      </w:pPr>
      <w:r w:rsidRPr="00175BCF">
        <w:rPr>
          <w:rFonts w:ascii="Sakkal Majalla" w:hAnsi="Sakkal Majalla" w:cs="Sakkal Majalla" w:hint="cs"/>
          <w:sz w:val="28"/>
          <w:szCs w:val="28"/>
          <w:rtl/>
        </w:rPr>
        <w:t>تقديم توصيات عملية حيث تسعى لتقديم حلول قابلة للتطبيق في بيئة العمل الخيري</w:t>
      </w:r>
      <w:r w:rsidRPr="00175BCF">
        <w:rPr>
          <w:rFonts w:ascii="Sakkal Majalla" w:hAnsi="Sakkal Majalla" w:cs="Sakkal Majalla" w:hint="cs"/>
          <w:sz w:val="28"/>
          <w:szCs w:val="28"/>
        </w:rPr>
        <w:t>.</w:t>
      </w:r>
    </w:p>
    <w:p w14:paraId="6DBC6880" w14:textId="77777777" w:rsidR="00AD404F" w:rsidRPr="00175BCF" w:rsidRDefault="00AD404F" w:rsidP="008A57BF">
      <w:pPr>
        <w:bidi w:val="0"/>
        <w:spacing w:line="360" w:lineRule="auto"/>
        <w:rPr>
          <w:rFonts w:ascii="Sakkal Majalla" w:eastAsia="Times New Roman" w:hAnsi="Sakkal Majalla" w:cs="Sakkal Majalla"/>
          <w:kern w:val="0"/>
          <w:sz w:val="36"/>
          <w:szCs w:val="36"/>
          <w14:ligatures w14:val="none"/>
        </w:rPr>
      </w:pPr>
      <w:r w:rsidRPr="00175BCF">
        <w:rPr>
          <w:rFonts w:ascii="Sakkal Majalla" w:eastAsia="Times New Roman" w:hAnsi="Sakkal Majalla" w:cs="Sakkal Majalla" w:hint="cs"/>
          <w:kern w:val="0"/>
          <w:sz w:val="36"/>
          <w:szCs w:val="36"/>
          <w14:ligatures w14:val="none"/>
        </w:rPr>
        <w:br w:type="page"/>
      </w:r>
    </w:p>
    <w:p w14:paraId="7001D881" w14:textId="734DC3FC" w:rsidR="00AD404F" w:rsidRPr="00175BCF" w:rsidRDefault="002D5115" w:rsidP="008A57BF">
      <w:pPr>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 xml:space="preserve">١.٤ </w:t>
      </w:r>
      <w:r w:rsidR="00AD404F" w:rsidRPr="00175BCF">
        <w:rPr>
          <w:rFonts w:ascii="Sakkal Majalla" w:hAnsi="Sakkal Majalla" w:cs="Sakkal Majalla" w:hint="cs"/>
          <w:b/>
          <w:bCs/>
          <w:sz w:val="36"/>
          <w:szCs w:val="36"/>
          <w:rtl/>
        </w:rPr>
        <w:t xml:space="preserve">مشكلة الدراسة: </w:t>
      </w:r>
    </w:p>
    <w:p w14:paraId="11DBBD2F" w14:textId="77777777" w:rsidR="00AD404F" w:rsidRPr="00175BCF" w:rsidRDefault="00AD404F" w:rsidP="008A57BF">
      <w:pPr>
        <w:pStyle w:val="af0"/>
        <w:bidi/>
        <w:spacing w:line="360" w:lineRule="auto"/>
        <w:jc w:val="both"/>
        <w:rPr>
          <w:rFonts w:ascii="Sakkal Majalla" w:hAnsi="Sakkal Majalla" w:cs="Sakkal Majalla"/>
          <w:sz w:val="28"/>
          <w:szCs w:val="28"/>
        </w:rPr>
      </w:pPr>
      <w:r w:rsidRPr="00175BCF">
        <w:rPr>
          <w:rFonts w:ascii="Sakkal Majalla" w:hAnsi="Sakkal Majalla" w:cs="Sakkal Majalla" w:hint="cs"/>
          <w:sz w:val="28"/>
          <w:szCs w:val="28"/>
          <w:rtl/>
        </w:rPr>
        <w:t xml:space="preserve">رغم التوجه الاستراتيجي للمملكة العربية السعودية نحو تمكين القطاع غير الربحي وتعزيز دوره في تحقيق رؤية 2030، إلا أن هذا القطاع لا يزال يواجه </w:t>
      </w:r>
      <w:r w:rsidRPr="00175BCF">
        <w:rPr>
          <w:rStyle w:val="af"/>
          <w:rFonts w:ascii="Sakkal Majalla" w:eastAsiaTheme="majorEastAsia" w:hAnsi="Sakkal Majalla" w:cs="Sakkal Majalla" w:hint="cs"/>
          <w:b w:val="0"/>
          <w:bCs w:val="0"/>
          <w:sz w:val="28"/>
          <w:szCs w:val="28"/>
          <w:rtl/>
        </w:rPr>
        <w:t>تحديات مالية وتسويقية كبيرة</w:t>
      </w:r>
      <w:r w:rsidRPr="00175BCF">
        <w:rPr>
          <w:rFonts w:ascii="Sakkal Majalla" w:hAnsi="Sakkal Majalla" w:cs="Sakkal Majalla" w:hint="cs"/>
          <w:sz w:val="28"/>
          <w:szCs w:val="28"/>
          <w:rtl/>
        </w:rPr>
        <w:t xml:space="preserve"> تعيق نموه واستدامته.</w:t>
      </w:r>
    </w:p>
    <w:p w14:paraId="35F57257" w14:textId="77777777" w:rsidR="00AD404F" w:rsidRPr="00175BCF" w:rsidRDefault="00AD404F" w:rsidP="008A57BF">
      <w:pPr>
        <w:pStyle w:val="af0"/>
        <w:bidi/>
        <w:spacing w:line="360" w:lineRule="auto"/>
        <w:jc w:val="both"/>
        <w:rPr>
          <w:rFonts w:ascii="Sakkal Majalla" w:hAnsi="Sakkal Majalla" w:cs="Sakkal Majalla"/>
          <w:sz w:val="28"/>
          <w:szCs w:val="28"/>
        </w:rPr>
      </w:pPr>
      <w:r w:rsidRPr="00175BCF">
        <w:rPr>
          <w:rFonts w:ascii="Sakkal Majalla" w:hAnsi="Sakkal Majalla" w:cs="Sakkal Majalla" w:hint="cs"/>
          <w:sz w:val="28"/>
          <w:szCs w:val="28"/>
          <w:rtl/>
        </w:rPr>
        <w:t xml:space="preserve">وتُعدّ </w:t>
      </w:r>
      <w:r w:rsidRPr="00175BCF">
        <w:rPr>
          <w:rStyle w:val="af"/>
          <w:rFonts w:ascii="Sakkal Majalla" w:eastAsiaTheme="majorEastAsia" w:hAnsi="Sakkal Majalla" w:cs="Sakkal Majalla" w:hint="cs"/>
          <w:b w:val="0"/>
          <w:bCs w:val="0"/>
          <w:sz w:val="28"/>
          <w:szCs w:val="28"/>
          <w:rtl/>
        </w:rPr>
        <w:t>الاستدامة المالية</w:t>
      </w:r>
      <w:r w:rsidRPr="00175BCF">
        <w:rPr>
          <w:rFonts w:ascii="Sakkal Majalla" w:hAnsi="Sakkal Majalla" w:cs="Sakkal Majalla" w:hint="cs"/>
          <w:sz w:val="28"/>
          <w:szCs w:val="28"/>
          <w:rtl/>
        </w:rPr>
        <w:t xml:space="preserve"> أحد أبرز هذه التحديات، خاصة في الجمعيات الخيرية الأهلية التي تعتمد اعتمادًا كبيرًا على التبرعات التقليدية الموسمية ومصادر التمويل المحدودة، ما يجعلها عرضة لتقلبات الظروف الاقتصادية وضعف الاستقرار التشغيلي</w:t>
      </w:r>
      <w:r w:rsidRPr="00175BCF">
        <w:rPr>
          <w:rFonts w:ascii="Sakkal Majalla" w:hAnsi="Sakkal Majalla" w:cs="Sakkal Majalla" w:hint="cs"/>
          <w:sz w:val="28"/>
          <w:szCs w:val="28"/>
        </w:rPr>
        <w:t>.</w:t>
      </w:r>
      <w:r w:rsidRPr="00175BCF">
        <w:rPr>
          <w:rFonts w:ascii="Sakkal Majalla" w:hAnsi="Sakkal Majalla" w:cs="Sakkal Majalla" w:hint="cs"/>
          <w:sz w:val="28"/>
          <w:szCs w:val="28"/>
          <w:rtl/>
        </w:rPr>
        <w:t xml:space="preserve"> وقد أشار تقرير رسمي صادر عن وزارة الموارد البشرية والتنمية الاجتماعية إلى وجود فجوة كبيرة في القدرات المالية والتخطيطية للعديد من الجمعيات، مما يحدّ من قدرتها على النمو وتحقيق الاستدامة طويلة المدى</w:t>
      </w:r>
      <w:r w:rsidRPr="00175BCF">
        <w:rPr>
          <w:rFonts w:ascii="Sakkal Majalla" w:hAnsi="Sakkal Majalla" w:cs="Sakkal Majalla" w:hint="cs"/>
          <w:sz w:val="28"/>
          <w:szCs w:val="28"/>
        </w:rPr>
        <w:t>.</w:t>
      </w:r>
    </w:p>
    <w:p w14:paraId="24304B46" w14:textId="77777777" w:rsidR="00AD404F" w:rsidRPr="00175BCF" w:rsidRDefault="00AD404F" w:rsidP="008A57BF">
      <w:pPr>
        <w:pStyle w:val="af0"/>
        <w:bidi/>
        <w:spacing w:line="360" w:lineRule="auto"/>
        <w:jc w:val="both"/>
        <w:rPr>
          <w:rFonts w:ascii="Sakkal Majalla" w:hAnsi="Sakkal Majalla" w:cs="Sakkal Majalla"/>
          <w:sz w:val="28"/>
          <w:szCs w:val="28"/>
        </w:rPr>
      </w:pPr>
      <w:r w:rsidRPr="00175BCF">
        <w:rPr>
          <w:rFonts w:ascii="Sakkal Majalla" w:hAnsi="Sakkal Majalla" w:cs="Sakkal Majalla" w:hint="cs"/>
          <w:sz w:val="28"/>
          <w:szCs w:val="28"/>
          <w:rtl/>
        </w:rPr>
        <w:t xml:space="preserve">في المقابل، يوفر </w:t>
      </w:r>
      <w:r w:rsidRPr="00175BCF">
        <w:rPr>
          <w:rStyle w:val="af"/>
          <w:rFonts w:ascii="Sakkal Majalla" w:eastAsiaTheme="majorEastAsia" w:hAnsi="Sakkal Majalla" w:cs="Sakkal Majalla" w:hint="cs"/>
          <w:b w:val="0"/>
          <w:bCs w:val="0"/>
          <w:sz w:val="28"/>
          <w:szCs w:val="28"/>
          <w:rtl/>
        </w:rPr>
        <w:t>التسويق الرقمي</w:t>
      </w:r>
      <w:r w:rsidRPr="00175BCF">
        <w:rPr>
          <w:rFonts w:ascii="Sakkal Majalla" w:hAnsi="Sakkal Majalla" w:cs="Sakkal Majalla" w:hint="cs"/>
          <w:sz w:val="28"/>
          <w:szCs w:val="28"/>
          <w:rtl/>
        </w:rPr>
        <w:t xml:space="preserve"> فرصة استراتيجية غير مستثمرة بالشكل الأمثل في العديد من الجمعيات، حيث </w:t>
      </w:r>
      <w:proofErr w:type="gramStart"/>
      <w:r w:rsidRPr="00175BCF">
        <w:rPr>
          <w:rFonts w:ascii="Sakkal Majalla" w:hAnsi="Sakkal Majalla" w:cs="Sakkal Majalla" w:hint="cs"/>
          <w:sz w:val="28"/>
          <w:szCs w:val="28"/>
          <w:rtl/>
        </w:rPr>
        <w:t>أن</w:t>
      </w:r>
      <w:proofErr w:type="gramEnd"/>
      <w:r w:rsidRPr="00175BCF">
        <w:rPr>
          <w:rFonts w:ascii="Sakkal Majalla" w:hAnsi="Sakkal Majalla" w:cs="Sakkal Majalla" w:hint="cs"/>
          <w:sz w:val="28"/>
          <w:szCs w:val="28"/>
          <w:rtl/>
        </w:rPr>
        <w:t xml:space="preserve"> الحملات التسويقية الرقمية غالبًا ما تنفّذ بدون رؤية منهجية واضحة أو استراتيجيات مستدامة. كما أن هناك نقصًا في الكوادر المؤهلة، وافتقارًا للبنية التقنية التي تعزز من فعالية هذه الحملات في الوصول إلى شرائح متنوعة من المتبرعين وتنمية الموارد المالية</w:t>
      </w:r>
      <w:r w:rsidRPr="00175BCF">
        <w:rPr>
          <w:rFonts w:ascii="Sakkal Majalla" w:hAnsi="Sakkal Majalla" w:cs="Sakkal Majalla" w:hint="cs"/>
          <w:sz w:val="28"/>
          <w:szCs w:val="28"/>
        </w:rPr>
        <w:t>.</w:t>
      </w:r>
    </w:p>
    <w:p w14:paraId="6BC483D6" w14:textId="77777777" w:rsidR="00AD404F" w:rsidRPr="00175BCF" w:rsidRDefault="00AD404F" w:rsidP="008A57BF">
      <w:pPr>
        <w:pStyle w:val="af0"/>
        <w:bidi/>
        <w:spacing w:line="360" w:lineRule="auto"/>
        <w:jc w:val="both"/>
        <w:rPr>
          <w:rFonts w:ascii="Sakkal Majalla" w:hAnsi="Sakkal Majalla" w:cs="Sakkal Majalla"/>
          <w:sz w:val="28"/>
          <w:szCs w:val="28"/>
        </w:rPr>
      </w:pPr>
      <w:r w:rsidRPr="00175BCF">
        <w:rPr>
          <w:rStyle w:val="af"/>
          <w:rFonts w:ascii="Sakkal Majalla" w:eastAsiaTheme="majorEastAsia" w:hAnsi="Sakkal Majalla" w:cs="Sakkal Majalla" w:hint="cs"/>
          <w:sz w:val="28"/>
          <w:szCs w:val="28"/>
          <w:rtl/>
        </w:rPr>
        <w:t>وعليه، فإن جوهر مشكلة الدراسة يتمثل في الآتي</w:t>
      </w:r>
      <w:r w:rsidRPr="00175BCF">
        <w:rPr>
          <w:rStyle w:val="af"/>
          <w:rFonts w:ascii="Sakkal Majalla" w:eastAsiaTheme="majorEastAsia" w:hAnsi="Sakkal Majalla" w:cs="Sakkal Majalla" w:hint="cs"/>
          <w:sz w:val="28"/>
          <w:szCs w:val="28"/>
        </w:rPr>
        <w:t>:</w:t>
      </w:r>
    </w:p>
    <w:p w14:paraId="6D02868D" w14:textId="77777777" w:rsidR="00AD404F" w:rsidRPr="00175BCF" w:rsidRDefault="00AD404F" w:rsidP="008A57BF">
      <w:pPr>
        <w:pStyle w:val="af0"/>
        <w:bidi/>
        <w:spacing w:line="360" w:lineRule="auto"/>
        <w:jc w:val="both"/>
        <w:rPr>
          <w:rFonts w:ascii="Sakkal Majalla" w:hAnsi="Sakkal Majalla" w:cs="Sakkal Majalla"/>
          <w:sz w:val="28"/>
          <w:szCs w:val="28"/>
        </w:rPr>
      </w:pPr>
      <w:r w:rsidRPr="00175BCF">
        <w:rPr>
          <w:rStyle w:val="af1"/>
          <w:rFonts w:ascii="Sakkal Majalla" w:eastAsiaTheme="majorEastAsia" w:hAnsi="Sakkal Majalla" w:cs="Sakkal Majalla" w:hint="cs"/>
          <w:i w:val="0"/>
          <w:iCs w:val="0"/>
          <w:sz w:val="28"/>
          <w:szCs w:val="28"/>
          <w:rtl/>
        </w:rPr>
        <w:t>غياب الرؤية الاستراتيجية والاستثمار الفعّال في الحملات التسويقية الرقمية داخل الجمعيات الأهلية غير الربحية، بما يحدّ من قدرتها على تحقيق الاستدامة المالية والتكيّف مع التحديات المتغيرة في البيئة التمويلية</w:t>
      </w:r>
      <w:r w:rsidRPr="00175BCF">
        <w:rPr>
          <w:rStyle w:val="af1"/>
          <w:rFonts w:ascii="Sakkal Majalla" w:eastAsiaTheme="majorEastAsia" w:hAnsi="Sakkal Majalla" w:cs="Sakkal Majalla" w:hint="cs"/>
          <w:i w:val="0"/>
          <w:iCs w:val="0"/>
          <w:sz w:val="28"/>
          <w:szCs w:val="28"/>
        </w:rPr>
        <w:t>.</w:t>
      </w:r>
    </w:p>
    <w:p w14:paraId="14F0B8F3" w14:textId="77777777" w:rsidR="00AD404F" w:rsidRPr="00175BCF" w:rsidRDefault="00AD404F" w:rsidP="008A57BF">
      <w:pPr>
        <w:pStyle w:val="af0"/>
        <w:bidi/>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وتسعى هذه الدراسة إلى تحليل هذه الإشكالية بعمق، وفهم مدى استخدام هذه الجمعيات للحملات الرقمية، والفرص المتاحة لتعظيم أثرها، وسبل التغلب على التحديات التي تعيق توظيفها بالشكل الأمثل</w:t>
      </w:r>
      <w:r w:rsidRPr="00175BCF">
        <w:rPr>
          <w:rFonts w:ascii="Sakkal Majalla" w:hAnsi="Sakkal Majalla" w:cs="Sakkal Majalla" w:hint="cs"/>
          <w:sz w:val="28"/>
          <w:szCs w:val="28"/>
        </w:rPr>
        <w:t>.</w:t>
      </w:r>
    </w:p>
    <w:p w14:paraId="71F40124" w14:textId="77777777" w:rsidR="00AD404F" w:rsidRPr="00175BCF" w:rsidRDefault="00AD404F" w:rsidP="008A57BF">
      <w:pPr>
        <w:bidi w:val="0"/>
        <w:spacing w:line="360" w:lineRule="auto"/>
        <w:rPr>
          <w:rFonts w:ascii="Sakkal Majalla" w:eastAsia="Times New Roman" w:hAnsi="Sakkal Majalla" w:cs="Sakkal Majalla"/>
          <w:kern w:val="0"/>
          <w:sz w:val="28"/>
          <w:szCs w:val="28"/>
          <w:rtl/>
          <w14:ligatures w14:val="none"/>
        </w:rPr>
      </w:pPr>
      <w:r w:rsidRPr="00175BCF">
        <w:rPr>
          <w:rFonts w:ascii="Sakkal Majalla" w:hAnsi="Sakkal Majalla" w:cs="Sakkal Majalla" w:hint="cs"/>
          <w:sz w:val="28"/>
          <w:szCs w:val="28"/>
          <w:rtl/>
        </w:rPr>
        <w:br w:type="page"/>
      </w:r>
    </w:p>
    <w:p w14:paraId="38DCAB21" w14:textId="10BD9811" w:rsidR="00AD404F" w:rsidRPr="00175BCF" w:rsidRDefault="002D5115" w:rsidP="008A57BF">
      <w:pPr>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 xml:space="preserve">١.٥ </w:t>
      </w:r>
      <w:r w:rsidR="00AD404F" w:rsidRPr="00175BCF">
        <w:rPr>
          <w:rFonts w:ascii="Sakkal Majalla" w:hAnsi="Sakkal Majalla" w:cs="Sakkal Majalla" w:hint="cs"/>
          <w:b/>
          <w:bCs/>
          <w:sz w:val="36"/>
          <w:szCs w:val="36"/>
          <w:rtl/>
        </w:rPr>
        <w:t xml:space="preserve">أهمية الدراسة: </w:t>
      </w:r>
    </w:p>
    <w:p w14:paraId="049DDDCB" w14:textId="77777777" w:rsidR="00AD404F" w:rsidRPr="00175BCF" w:rsidRDefault="00AD404F" w:rsidP="008A57BF">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175BCF">
        <w:rPr>
          <w:rFonts w:ascii="Sakkal Majalla" w:eastAsia="Times New Roman" w:hAnsi="Sakkal Majalla" w:cs="Sakkal Majalla" w:hint="cs"/>
          <w:b/>
          <w:bCs/>
          <w:kern w:val="0"/>
          <w:sz w:val="32"/>
          <w:szCs w:val="32"/>
          <w:rtl/>
          <w14:ligatures w14:val="none"/>
        </w:rPr>
        <w:t>أولًا: الأهمية النظرية:</w:t>
      </w:r>
    </w:p>
    <w:p w14:paraId="37526F31" w14:textId="77777777" w:rsidR="00AD404F" w:rsidRPr="00175BCF" w:rsidRDefault="00AD404F">
      <w:pPr>
        <w:numPr>
          <w:ilvl w:val="0"/>
          <w:numId w:val="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تساهم في تطوير الإطار النظري للعلاقة بين التسويق الرقمي والاستدامة المالية في المنظمات غير الربحية</w:t>
      </w:r>
      <w:r w:rsidRPr="00175BCF">
        <w:rPr>
          <w:rFonts w:ascii="Sakkal Majalla" w:eastAsia="Times New Roman" w:hAnsi="Sakkal Majalla" w:cs="Sakkal Majalla" w:hint="cs"/>
          <w:kern w:val="0"/>
          <w:sz w:val="28"/>
          <w:szCs w:val="28"/>
          <w14:ligatures w14:val="none"/>
        </w:rPr>
        <w:t>.</w:t>
      </w:r>
    </w:p>
    <w:p w14:paraId="70807859" w14:textId="77777777" w:rsidR="00AD404F" w:rsidRPr="00175BCF" w:rsidRDefault="00AD404F">
      <w:pPr>
        <w:numPr>
          <w:ilvl w:val="0"/>
          <w:numId w:val="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تسد الفجوة البحثية المتعلقة بغياب دراسات تربط بوضوح الحملات الرقمية بالأثر المالي</w:t>
      </w:r>
      <w:r w:rsidRPr="00175BCF">
        <w:rPr>
          <w:rFonts w:ascii="Sakkal Majalla" w:eastAsia="Times New Roman" w:hAnsi="Sakkal Majalla" w:cs="Sakkal Majalla" w:hint="cs"/>
          <w:kern w:val="0"/>
          <w:sz w:val="28"/>
          <w:szCs w:val="28"/>
          <w14:ligatures w14:val="none"/>
        </w:rPr>
        <w:t>.</w:t>
      </w:r>
    </w:p>
    <w:p w14:paraId="0B95EE77" w14:textId="77777777" w:rsidR="00AD404F" w:rsidRPr="00175BCF" w:rsidRDefault="00AD404F">
      <w:pPr>
        <w:numPr>
          <w:ilvl w:val="0"/>
          <w:numId w:val="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تعزز الفهم العلمي لدور الأدوات الرقمية في تنمية الموارد ضمن العمل الخيري</w:t>
      </w:r>
      <w:r w:rsidRPr="00175BCF">
        <w:rPr>
          <w:rFonts w:ascii="Sakkal Majalla" w:eastAsia="Times New Roman" w:hAnsi="Sakkal Majalla" w:cs="Sakkal Majalla" w:hint="cs"/>
          <w:kern w:val="0"/>
          <w:sz w:val="28"/>
          <w:szCs w:val="28"/>
          <w14:ligatures w14:val="none"/>
        </w:rPr>
        <w:t>.</w:t>
      </w:r>
    </w:p>
    <w:p w14:paraId="11E9EF93" w14:textId="77777777" w:rsidR="00AD404F" w:rsidRPr="00175BCF" w:rsidRDefault="00AD404F">
      <w:pPr>
        <w:numPr>
          <w:ilvl w:val="0"/>
          <w:numId w:val="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تقدم إضافة نوعية في الدراسات العربية المتعلقة بالقطاع غير الربحي في السياق السعودي</w:t>
      </w:r>
      <w:r w:rsidRPr="00175BCF">
        <w:rPr>
          <w:rFonts w:ascii="Sakkal Majalla" w:eastAsia="Times New Roman" w:hAnsi="Sakkal Majalla" w:cs="Sakkal Majalla" w:hint="cs"/>
          <w:kern w:val="0"/>
          <w:sz w:val="28"/>
          <w:szCs w:val="28"/>
          <w14:ligatures w14:val="none"/>
        </w:rPr>
        <w:t>.</w:t>
      </w:r>
    </w:p>
    <w:p w14:paraId="5698918C" w14:textId="77777777" w:rsidR="00AD404F" w:rsidRPr="00175BCF" w:rsidRDefault="00AD404F" w:rsidP="008A57BF">
      <w:pPr>
        <w:spacing w:before="100" w:beforeAutospacing="1" w:after="100" w:afterAutospacing="1" w:line="360" w:lineRule="auto"/>
        <w:jc w:val="both"/>
        <w:rPr>
          <w:rFonts w:ascii="Sakkal Majalla" w:eastAsia="Times New Roman" w:hAnsi="Sakkal Majalla" w:cs="Sakkal Majalla"/>
          <w:kern w:val="0"/>
          <w:sz w:val="32"/>
          <w:szCs w:val="32"/>
          <w14:ligatures w14:val="none"/>
        </w:rPr>
      </w:pPr>
      <w:r w:rsidRPr="00175BCF">
        <w:rPr>
          <w:rFonts w:ascii="Sakkal Majalla" w:eastAsia="Times New Roman" w:hAnsi="Sakkal Majalla" w:cs="Sakkal Majalla" w:hint="cs"/>
          <w:b/>
          <w:bCs/>
          <w:kern w:val="0"/>
          <w:sz w:val="32"/>
          <w:szCs w:val="32"/>
          <w:rtl/>
          <w14:ligatures w14:val="none"/>
        </w:rPr>
        <w:t>ثانيًا: الأهمية العملية (التطبيقية)</w:t>
      </w:r>
    </w:p>
    <w:p w14:paraId="36149C13" w14:textId="77777777" w:rsidR="00AD404F" w:rsidRPr="00175BCF" w:rsidRDefault="00AD404F">
      <w:pPr>
        <w:pStyle w:val="a6"/>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تمكّن الجمعيات الخيرية من تصميم حملات رقمية أكثر كفاءة</w:t>
      </w:r>
      <w:r w:rsidRPr="00175BCF">
        <w:rPr>
          <w:rFonts w:ascii="Sakkal Majalla" w:eastAsia="Times New Roman" w:hAnsi="Sakkal Majalla" w:cs="Sakkal Majalla" w:hint="cs"/>
          <w:kern w:val="0"/>
          <w:sz w:val="28"/>
          <w:szCs w:val="28"/>
          <w14:ligatures w14:val="none"/>
        </w:rPr>
        <w:t>.</w:t>
      </w:r>
    </w:p>
    <w:p w14:paraId="4FB4542D" w14:textId="77777777" w:rsidR="00AD404F" w:rsidRPr="00175BCF" w:rsidRDefault="00AD404F">
      <w:pPr>
        <w:pStyle w:val="a6"/>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تساعد في قياس وتحسين أثر الحملات على تنمية الموارد المالية</w:t>
      </w:r>
      <w:r w:rsidRPr="00175BCF">
        <w:rPr>
          <w:rFonts w:ascii="Sakkal Majalla" w:eastAsia="Times New Roman" w:hAnsi="Sakkal Majalla" w:cs="Sakkal Majalla" w:hint="cs"/>
          <w:kern w:val="0"/>
          <w:sz w:val="28"/>
          <w:szCs w:val="28"/>
          <w14:ligatures w14:val="none"/>
        </w:rPr>
        <w:t>.</w:t>
      </w:r>
    </w:p>
    <w:p w14:paraId="540E22EE" w14:textId="77777777" w:rsidR="00AD404F" w:rsidRPr="00175BCF" w:rsidRDefault="00AD404F">
      <w:pPr>
        <w:pStyle w:val="a6"/>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تعزز تنويع مصادر الدخل وتقلل الاعتماد على التمويل التقليدي</w:t>
      </w:r>
      <w:r w:rsidRPr="00175BCF">
        <w:rPr>
          <w:rFonts w:ascii="Sakkal Majalla" w:eastAsia="Times New Roman" w:hAnsi="Sakkal Majalla" w:cs="Sakkal Majalla" w:hint="cs"/>
          <w:kern w:val="0"/>
          <w:sz w:val="28"/>
          <w:szCs w:val="28"/>
          <w14:ligatures w14:val="none"/>
        </w:rPr>
        <w:t>.</w:t>
      </w:r>
    </w:p>
    <w:p w14:paraId="3D5EE378" w14:textId="77777777" w:rsidR="00AD404F" w:rsidRPr="00175BCF" w:rsidRDefault="00AD404F">
      <w:pPr>
        <w:pStyle w:val="a6"/>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تقدم توصيات عملية في التسويق والتخطيط الرقمي</w:t>
      </w:r>
      <w:r w:rsidRPr="00175BCF">
        <w:rPr>
          <w:rFonts w:ascii="Sakkal Majalla" w:eastAsia="Times New Roman" w:hAnsi="Sakkal Majalla" w:cs="Sakkal Majalla" w:hint="cs"/>
          <w:kern w:val="0"/>
          <w:sz w:val="28"/>
          <w:szCs w:val="28"/>
          <w14:ligatures w14:val="none"/>
        </w:rPr>
        <w:t>.</w:t>
      </w:r>
    </w:p>
    <w:p w14:paraId="7C4958B8" w14:textId="77777777" w:rsidR="00AD404F" w:rsidRPr="00175BCF" w:rsidRDefault="00AD404F" w:rsidP="008A57BF">
      <w:pPr>
        <w:bidi w:val="0"/>
        <w:spacing w:line="360" w:lineRule="auto"/>
        <w:rPr>
          <w:rFonts w:ascii="Sakkal Majalla" w:eastAsia="Times New Roman" w:hAnsi="Sakkal Majalla" w:cs="Sakkal Majalla"/>
          <w:b/>
          <w:bCs/>
          <w:kern w:val="0"/>
          <w:sz w:val="36"/>
          <w:szCs w:val="36"/>
          <w:rtl/>
          <w14:ligatures w14:val="none"/>
        </w:rPr>
      </w:pPr>
      <w:r w:rsidRPr="00175BCF">
        <w:rPr>
          <w:rFonts w:ascii="Sakkal Majalla" w:eastAsia="Times New Roman" w:hAnsi="Sakkal Majalla" w:cs="Sakkal Majalla" w:hint="cs"/>
          <w:b/>
          <w:bCs/>
          <w:kern w:val="0"/>
          <w:sz w:val="36"/>
          <w:szCs w:val="36"/>
          <w:rtl/>
          <w14:ligatures w14:val="none"/>
        </w:rPr>
        <w:br w:type="page"/>
      </w:r>
    </w:p>
    <w:p w14:paraId="24DD7ACA" w14:textId="1E8C5394" w:rsidR="00AD404F" w:rsidRPr="00175BCF" w:rsidRDefault="002D5115" w:rsidP="008A57BF">
      <w:pPr>
        <w:spacing w:before="100" w:beforeAutospacing="1" w:after="100" w:afterAutospacing="1" w:line="360" w:lineRule="auto"/>
        <w:jc w:val="both"/>
        <w:rPr>
          <w:rFonts w:ascii="Sakkal Majalla" w:eastAsia="Times New Roman" w:hAnsi="Sakkal Majalla" w:cs="Sakkal Majalla"/>
          <w:kern w:val="0"/>
          <w:sz w:val="36"/>
          <w:szCs w:val="36"/>
          <w14:ligatures w14:val="none"/>
        </w:rPr>
      </w:pPr>
      <w:r w:rsidRPr="00175BCF">
        <w:rPr>
          <w:rFonts w:ascii="Sakkal Majalla" w:eastAsia="Times New Roman" w:hAnsi="Sakkal Majalla" w:cs="Sakkal Majalla" w:hint="cs"/>
          <w:b/>
          <w:bCs/>
          <w:kern w:val="0"/>
          <w:sz w:val="36"/>
          <w:szCs w:val="36"/>
          <w:rtl/>
          <w14:ligatures w14:val="none"/>
        </w:rPr>
        <w:lastRenderedPageBreak/>
        <w:t xml:space="preserve">١.٦ </w:t>
      </w:r>
      <w:r w:rsidR="00AD404F" w:rsidRPr="00175BCF">
        <w:rPr>
          <w:rFonts w:ascii="Sakkal Majalla" w:eastAsia="Times New Roman" w:hAnsi="Sakkal Majalla" w:cs="Sakkal Majalla" w:hint="cs"/>
          <w:b/>
          <w:bCs/>
          <w:kern w:val="0"/>
          <w:sz w:val="36"/>
          <w:szCs w:val="36"/>
          <w:rtl/>
          <w14:ligatures w14:val="none"/>
        </w:rPr>
        <w:t>أهداف الدراسة</w:t>
      </w:r>
      <w:r w:rsidR="00AD404F" w:rsidRPr="00175BCF">
        <w:rPr>
          <w:rFonts w:ascii="Sakkal Majalla" w:eastAsia="Times New Roman" w:hAnsi="Sakkal Majalla" w:cs="Sakkal Majalla" w:hint="cs"/>
          <w:b/>
          <w:bCs/>
          <w:kern w:val="0"/>
          <w:sz w:val="36"/>
          <w:szCs w:val="36"/>
          <w14:ligatures w14:val="none"/>
        </w:rPr>
        <w:t>:</w:t>
      </w:r>
    </w:p>
    <w:p w14:paraId="5FBC5918" w14:textId="77777777" w:rsidR="00AD404F" w:rsidRPr="00175BCF" w:rsidRDefault="00AD404F">
      <w:pPr>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تقييم مدى توظيف الجمعيات الخيرية الأهلية للتسويق الرقمي في حملاتها التمويلية</w:t>
      </w:r>
      <w:r w:rsidRPr="00175BCF">
        <w:rPr>
          <w:rFonts w:ascii="Sakkal Majalla" w:eastAsia="Times New Roman" w:hAnsi="Sakkal Majalla" w:cs="Sakkal Majalla" w:hint="cs"/>
          <w:kern w:val="0"/>
          <w:sz w:val="28"/>
          <w:szCs w:val="28"/>
          <w14:ligatures w14:val="none"/>
        </w:rPr>
        <w:t>.</w:t>
      </w:r>
    </w:p>
    <w:p w14:paraId="57B2D305" w14:textId="77777777" w:rsidR="00AD404F" w:rsidRPr="00175BCF" w:rsidRDefault="00AD404F">
      <w:pPr>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تحديد العلاقة بين الحملات التسويقية الرقمية والاستدامة المالية في القطاع غير الربحي</w:t>
      </w:r>
      <w:r w:rsidRPr="00175BCF">
        <w:rPr>
          <w:rFonts w:ascii="Sakkal Majalla" w:eastAsia="Times New Roman" w:hAnsi="Sakkal Majalla" w:cs="Sakkal Majalla" w:hint="cs"/>
          <w:kern w:val="0"/>
          <w:sz w:val="28"/>
          <w:szCs w:val="28"/>
          <w14:ligatures w14:val="none"/>
        </w:rPr>
        <w:t>.</w:t>
      </w:r>
    </w:p>
    <w:p w14:paraId="025656D7" w14:textId="77777777" w:rsidR="00AD404F" w:rsidRPr="00175BCF" w:rsidRDefault="00AD404F">
      <w:pPr>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استكشاف أبرز التحديات التي تواجه الجمعيات في تصميم وتنفيذ حملات تسويقية رقمية فاعلة</w:t>
      </w:r>
      <w:r w:rsidRPr="00175BCF">
        <w:rPr>
          <w:rFonts w:ascii="Sakkal Majalla" w:eastAsia="Times New Roman" w:hAnsi="Sakkal Majalla" w:cs="Sakkal Majalla" w:hint="cs"/>
          <w:kern w:val="0"/>
          <w:sz w:val="28"/>
          <w:szCs w:val="28"/>
          <w14:ligatures w14:val="none"/>
        </w:rPr>
        <w:t>.</w:t>
      </w:r>
    </w:p>
    <w:p w14:paraId="454E186C" w14:textId="77777777" w:rsidR="00AD404F" w:rsidRPr="00175BCF" w:rsidRDefault="00AD404F">
      <w:pPr>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قياس أثر الحملات الرقمية على تنويع مصادر الدخل وتقليل الاعتماد على التبرعات التقليدية</w:t>
      </w:r>
      <w:r w:rsidRPr="00175BCF">
        <w:rPr>
          <w:rFonts w:ascii="Sakkal Majalla" w:eastAsia="Times New Roman" w:hAnsi="Sakkal Majalla" w:cs="Sakkal Majalla" w:hint="cs"/>
          <w:kern w:val="0"/>
          <w:sz w:val="28"/>
          <w:szCs w:val="28"/>
          <w14:ligatures w14:val="none"/>
        </w:rPr>
        <w:t>.</w:t>
      </w:r>
    </w:p>
    <w:p w14:paraId="600BC86B" w14:textId="77777777" w:rsidR="00AD404F" w:rsidRPr="00175BCF" w:rsidRDefault="00AD404F">
      <w:pPr>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إيجاد حلول واستراتيجيات لتحسين التسويق الرقمي في الجمعيات بما يعزز من استدامتها المالية</w:t>
      </w:r>
      <w:r w:rsidRPr="00175BCF">
        <w:rPr>
          <w:rFonts w:ascii="Sakkal Majalla" w:eastAsia="Times New Roman" w:hAnsi="Sakkal Majalla" w:cs="Sakkal Majalla" w:hint="cs"/>
          <w:kern w:val="0"/>
          <w:sz w:val="28"/>
          <w:szCs w:val="28"/>
          <w14:ligatures w14:val="none"/>
        </w:rPr>
        <w:t>.</w:t>
      </w:r>
    </w:p>
    <w:p w14:paraId="3F1491E7" w14:textId="77777777" w:rsidR="00AD404F" w:rsidRPr="00175BCF" w:rsidRDefault="00AD404F" w:rsidP="008A57BF">
      <w:pPr>
        <w:bidi w:val="0"/>
        <w:spacing w:line="360" w:lineRule="auto"/>
        <w:rPr>
          <w:rFonts w:ascii="Sakkal Majalla" w:eastAsia="Times New Roman" w:hAnsi="Sakkal Majalla" w:cs="Sakkal Majalla"/>
          <w:b/>
          <w:bCs/>
          <w:kern w:val="0"/>
          <w:sz w:val="36"/>
          <w:szCs w:val="36"/>
          <w:rtl/>
          <w14:ligatures w14:val="none"/>
        </w:rPr>
      </w:pPr>
      <w:r w:rsidRPr="00175BCF">
        <w:rPr>
          <w:rFonts w:ascii="Sakkal Majalla" w:eastAsia="Times New Roman" w:hAnsi="Sakkal Majalla" w:cs="Sakkal Majalla" w:hint="cs"/>
          <w:b/>
          <w:bCs/>
          <w:kern w:val="0"/>
          <w:sz w:val="36"/>
          <w:szCs w:val="36"/>
          <w:rtl/>
          <w14:ligatures w14:val="none"/>
        </w:rPr>
        <w:br w:type="page"/>
      </w:r>
    </w:p>
    <w:p w14:paraId="132E2D60" w14:textId="1D37E6B2" w:rsidR="00AD404F" w:rsidRPr="00175BCF" w:rsidRDefault="002D5115" w:rsidP="008A57BF">
      <w:pPr>
        <w:spacing w:before="100" w:beforeAutospacing="1" w:after="100" w:afterAutospacing="1" w:line="360" w:lineRule="auto"/>
        <w:jc w:val="both"/>
        <w:rPr>
          <w:rFonts w:ascii="Sakkal Majalla" w:eastAsia="Times New Roman" w:hAnsi="Sakkal Majalla" w:cs="Sakkal Majalla"/>
          <w:kern w:val="0"/>
          <w:sz w:val="36"/>
          <w:szCs w:val="36"/>
          <w14:ligatures w14:val="none"/>
        </w:rPr>
      </w:pPr>
      <w:r w:rsidRPr="00175BCF">
        <w:rPr>
          <w:rFonts w:ascii="Sakkal Majalla" w:eastAsia="Times New Roman" w:hAnsi="Sakkal Majalla" w:cs="Sakkal Majalla" w:hint="cs"/>
          <w:b/>
          <w:bCs/>
          <w:kern w:val="0"/>
          <w:sz w:val="36"/>
          <w:szCs w:val="36"/>
          <w:rtl/>
          <w14:ligatures w14:val="none"/>
        </w:rPr>
        <w:lastRenderedPageBreak/>
        <w:t xml:space="preserve">١.٧ </w:t>
      </w:r>
      <w:r w:rsidR="00AD404F" w:rsidRPr="00175BCF">
        <w:rPr>
          <w:rFonts w:ascii="Sakkal Majalla" w:eastAsia="Times New Roman" w:hAnsi="Sakkal Majalla" w:cs="Sakkal Majalla" w:hint="cs"/>
          <w:b/>
          <w:bCs/>
          <w:kern w:val="0"/>
          <w:sz w:val="36"/>
          <w:szCs w:val="36"/>
          <w:rtl/>
          <w14:ligatures w14:val="none"/>
        </w:rPr>
        <w:t>تساؤلات الدراسة</w:t>
      </w:r>
      <w:r w:rsidR="00AD404F" w:rsidRPr="00175BCF">
        <w:rPr>
          <w:rFonts w:ascii="Sakkal Majalla" w:eastAsia="Times New Roman" w:hAnsi="Sakkal Majalla" w:cs="Sakkal Majalla" w:hint="cs"/>
          <w:b/>
          <w:bCs/>
          <w:kern w:val="0"/>
          <w:sz w:val="36"/>
          <w:szCs w:val="36"/>
          <w14:ligatures w14:val="none"/>
        </w:rPr>
        <w:t>:</w:t>
      </w:r>
    </w:p>
    <w:p w14:paraId="6D8F8946" w14:textId="77777777" w:rsidR="00AD404F" w:rsidRPr="00175BCF" w:rsidRDefault="00AD404F" w:rsidP="008A57BF">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 xml:space="preserve">في ظل التحديات التي </w:t>
      </w:r>
      <w:proofErr w:type="spellStart"/>
      <w:r w:rsidRPr="00175BCF">
        <w:rPr>
          <w:rFonts w:ascii="Sakkal Majalla" w:eastAsia="Times New Roman" w:hAnsi="Sakkal Majalla" w:cs="Sakkal Majalla" w:hint="cs"/>
          <w:kern w:val="0"/>
          <w:sz w:val="28"/>
          <w:szCs w:val="28"/>
          <w:rtl/>
          <w14:ligatures w14:val="none"/>
        </w:rPr>
        <w:t>يواجهها</w:t>
      </w:r>
      <w:proofErr w:type="spellEnd"/>
      <w:r w:rsidRPr="00175BCF">
        <w:rPr>
          <w:rFonts w:ascii="Sakkal Majalla" w:eastAsia="Times New Roman" w:hAnsi="Sakkal Majalla" w:cs="Sakkal Majalla" w:hint="cs"/>
          <w:kern w:val="0"/>
          <w:sz w:val="28"/>
          <w:szCs w:val="28"/>
          <w:rtl/>
          <w14:ligatures w14:val="none"/>
        </w:rPr>
        <w:t xml:space="preserve"> القطاع غير الربحي، وبالتحديد الجمعيات الأهلية في المملكة العربية السعودية، من حيث محدودية الموارد المالية وغياب استراتيجيات تسويق رقمي فعّالة، تسعى هذه الدراسة للإجابة على التساؤل الرئيس التالي</w:t>
      </w:r>
      <w:r w:rsidRPr="00175BCF">
        <w:rPr>
          <w:rFonts w:ascii="Sakkal Majalla" w:eastAsia="Times New Roman" w:hAnsi="Sakkal Majalla" w:cs="Sakkal Majalla" w:hint="cs"/>
          <w:kern w:val="0"/>
          <w:sz w:val="28"/>
          <w:szCs w:val="28"/>
          <w14:ligatures w14:val="none"/>
        </w:rPr>
        <w:t>:</w:t>
      </w:r>
    </w:p>
    <w:p w14:paraId="3692349F" w14:textId="77777777" w:rsidR="00AD404F" w:rsidRPr="00175BCF" w:rsidRDefault="00AD404F" w:rsidP="008A57BF">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175BCF">
        <w:rPr>
          <w:rFonts w:ascii="Sakkal Majalla" w:eastAsia="Times New Roman" w:hAnsi="Sakkal Majalla" w:cs="Sakkal Majalla" w:hint="cs"/>
          <w:b/>
          <w:bCs/>
          <w:kern w:val="0"/>
          <w:sz w:val="28"/>
          <w:szCs w:val="28"/>
          <w:rtl/>
          <w14:ligatures w14:val="none"/>
        </w:rPr>
        <w:t>ما أثر الحملات التسويقية الرقمية على تحقيق الاستدامة المالية في الجمعيات الأهلية غير الربحية في المملكة العربية السعودية؟</w:t>
      </w:r>
    </w:p>
    <w:p w14:paraId="21F98AB6" w14:textId="77777777" w:rsidR="00AD404F" w:rsidRPr="00175BCF" w:rsidRDefault="00AD404F" w:rsidP="008A57BF">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175BCF">
        <w:rPr>
          <w:rFonts w:ascii="Sakkal Majalla" w:eastAsia="Times New Roman" w:hAnsi="Sakkal Majalla" w:cs="Sakkal Majalla" w:hint="cs"/>
          <w:b/>
          <w:bCs/>
          <w:kern w:val="0"/>
          <w:sz w:val="28"/>
          <w:szCs w:val="28"/>
          <w:rtl/>
          <w14:ligatures w14:val="none"/>
        </w:rPr>
        <w:t>ومن هذا التساؤل الرئيس تنبثق التساؤلات الفرعية التالية</w:t>
      </w:r>
      <w:r w:rsidRPr="00175BCF">
        <w:rPr>
          <w:rFonts w:ascii="Sakkal Majalla" w:eastAsia="Times New Roman" w:hAnsi="Sakkal Majalla" w:cs="Sakkal Majalla" w:hint="cs"/>
          <w:b/>
          <w:bCs/>
          <w:kern w:val="0"/>
          <w:sz w:val="28"/>
          <w:szCs w:val="28"/>
          <w14:ligatures w14:val="none"/>
        </w:rPr>
        <w:t>:</w:t>
      </w:r>
    </w:p>
    <w:p w14:paraId="7D4B1E83" w14:textId="77777777" w:rsidR="00AD404F" w:rsidRPr="00175BCF" w:rsidRDefault="00AD404F">
      <w:pPr>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إلى أي مدى توظّف الجمعيات الأهلية الحملات التسويقية الرقمية في أنشطتها التمويلية؟</w:t>
      </w:r>
    </w:p>
    <w:p w14:paraId="45DE82D9" w14:textId="77777777" w:rsidR="00AD404F" w:rsidRPr="00175BCF" w:rsidRDefault="00AD404F">
      <w:pPr>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ما دور هذه الحملات في تنويع مصادر الدخل وتعزيز الاستقرار المالي؟</w:t>
      </w:r>
    </w:p>
    <w:p w14:paraId="044E9108" w14:textId="77777777" w:rsidR="00AD404F" w:rsidRPr="00175BCF" w:rsidRDefault="00AD404F">
      <w:pPr>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ما أبرز التحديات التي تعيق تبني استراتيجيات تسويق رقمي فاعلة؟</w:t>
      </w:r>
    </w:p>
    <w:p w14:paraId="551E9D59" w14:textId="77777777" w:rsidR="00AD404F" w:rsidRPr="00175BCF" w:rsidRDefault="00AD404F">
      <w:pPr>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كيف يمكن للحملات الرقمية أن تقلل الاعتماد على التبرعات التقليدية؟</w:t>
      </w:r>
    </w:p>
    <w:p w14:paraId="12873713" w14:textId="77777777" w:rsidR="00AD404F" w:rsidRPr="00175BCF" w:rsidRDefault="00AD404F">
      <w:pPr>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ما الحلول المقترحة لتعزيز فاعلية التسويق الرقمي في تحقيق الاستدامة المالية للجمعيات؟</w:t>
      </w:r>
    </w:p>
    <w:p w14:paraId="6858A246" w14:textId="77777777" w:rsidR="00AD404F" w:rsidRPr="00175BCF" w:rsidRDefault="00AD404F" w:rsidP="008A57BF">
      <w:pPr>
        <w:spacing w:before="100" w:beforeAutospacing="1" w:after="100" w:afterAutospacing="1" w:line="360" w:lineRule="auto"/>
        <w:ind w:left="720"/>
        <w:rPr>
          <w:rFonts w:ascii="Sakkal Majalla" w:eastAsia="Times New Roman" w:hAnsi="Sakkal Majalla" w:cs="Sakkal Majalla"/>
          <w:kern w:val="0"/>
          <w14:ligatures w14:val="none"/>
        </w:rPr>
      </w:pPr>
    </w:p>
    <w:p w14:paraId="2B56577C" w14:textId="77777777" w:rsidR="00AD404F" w:rsidRPr="00175BCF" w:rsidRDefault="00AD404F" w:rsidP="008A57BF">
      <w:pPr>
        <w:spacing w:before="100" w:beforeAutospacing="1" w:after="100" w:afterAutospacing="1" w:line="360" w:lineRule="auto"/>
        <w:ind w:left="720"/>
        <w:jc w:val="both"/>
        <w:rPr>
          <w:rFonts w:ascii="Sakkal Majalla" w:eastAsia="Times New Roman" w:hAnsi="Sakkal Majalla" w:cs="Sakkal Majalla"/>
          <w:kern w:val="0"/>
          <w:rtl/>
          <w14:ligatures w14:val="none"/>
        </w:rPr>
      </w:pPr>
    </w:p>
    <w:p w14:paraId="2A66F3C9" w14:textId="77777777" w:rsidR="00AD404F" w:rsidRPr="00175BCF" w:rsidRDefault="00AD404F" w:rsidP="008A57BF">
      <w:pPr>
        <w:spacing w:before="100" w:beforeAutospacing="1" w:after="100" w:afterAutospacing="1" w:line="360" w:lineRule="auto"/>
        <w:ind w:left="720"/>
        <w:jc w:val="both"/>
        <w:rPr>
          <w:rFonts w:ascii="Sakkal Majalla" w:eastAsia="Times New Roman" w:hAnsi="Sakkal Majalla" w:cs="Sakkal Majalla"/>
          <w:kern w:val="0"/>
          <w:rtl/>
          <w14:ligatures w14:val="none"/>
        </w:rPr>
      </w:pPr>
    </w:p>
    <w:p w14:paraId="4AA3214A" w14:textId="77777777" w:rsidR="00AD404F" w:rsidRPr="00175BCF" w:rsidRDefault="00AD404F" w:rsidP="008A57BF">
      <w:pPr>
        <w:spacing w:before="100" w:beforeAutospacing="1" w:after="100" w:afterAutospacing="1" w:line="360" w:lineRule="auto"/>
        <w:ind w:left="720"/>
        <w:jc w:val="both"/>
        <w:rPr>
          <w:rFonts w:ascii="Sakkal Majalla" w:eastAsia="Times New Roman" w:hAnsi="Sakkal Majalla" w:cs="Sakkal Majalla"/>
          <w:kern w:val="0"/>
          <w:rtl/>
          <w14:ligatures w14:val="none"/>
        </w:rPr>
      </w:pPr>
    </w:p>
    <w:p w14:paraId="6F40E15B" w14:textId="77777777" w:rsidR="00AD404F" w:rsidRPr="00175BCF" w:rsidRDefault="00AD404F" w:rsidP="008A57BF">
      <w:pPr>
        <w:spacing w:before="100" w:beforeAutospacing="1" w:after="100" w:afterAutospacing="1" w:line="360" w:lineRule="auto"/>
        <w:ind w:left="720"/>
        <w:jc w:val="both"/>
        <w:rPr>
          <w:rFonts w:ascii="Sakkal Majalla" w:eastAsia="Times New Roman" w:hAnsi="Sakkal Majalla" w:cs="Sakkal Majalla"/>
          <w:kern w:val="0"/>
          <w:rtl/>
          <w14:ligatures w14:val="none"/>
        </w:rPr>
      </w:pPr>
    </w:p>
    <w:p w14:paraId="27125938" w14:textId="77777777" w:rsidR="00AD404F" w:rsidRPr="00175BCF" w:rsidRDefault="00AD404F" w:rsidP="008A57BF">
      <w:pPr>
        <w:spacing w:before="100" w:beforeAutospacing="1" w:after="100" w:afterAutospacing="1" w:line="360" w:lineRule="auto"/>
        <w:ind w:left="720"/>
        <w:jc w:val="both"/>
        <w:rPr>
          <w:rFonts w:ascii="Sakkal Majalla" w:eastAsia="Times New Roman" w:hAnsi="Sakkal Majalla" w:cs="Sakkal Majalla"/>
          <w:kern w:val="0"/>
          <w:rtl/>
          <w14:ligatures w14:val="none"/>
        </w:rPr>
      </w:pPr>
    </w:p>
    <w:p w14:paraId="05F5883F" w14:textId="77777777" w:rsidR="00AD404F" w:rsidRPr="00175BCF" w:rsidRDefault="00AD404F" w:rsidP="008A57BF">
      <w:pPr>
        <w:bidi w:val="0"/>
        <w:spacing w:line="360" w:lineRule="auto"/>
        <w:rPr>
          <w:rFonts w:ascii="Sakkal Majalla" w:eastAsia="Times New Roman" w:hAnsi="Sakkal Majalla" w:cs="Sakkal Majalla"/>
          <w:kern w:val="0"/>
          <w:rtl/>
          <w14:ligatures w14:val="none"/>
        </w:rPr>
      </w:pPr>
      <w:r w:rsidRPr="00175BCF">
        <w:rPr>
          <w:rFonts w:ascii="Sakkal Majalla" w:eastAsia="Times New Roman" w:hAnsi="Sakkal Majalla" w:cs="Sakkal Majalla" w:hint="cs"/>
          <w:kern w:val="0"/>
          <w:rtl/>
          <w14:ligatures w14:val="none"/>
        </w:rPr>
        <w:br w:type="page"/>
      </w:r>
    </w:p>
    <w:p w14:paraId="377896A1" w14:textId="7CA72792" w:rsidR="00AD404F" w:rsidRPr="00175BCF" w:rsidRDefault="002D5115" w:rsidP="008A57BF">
      <w:pPr>
        <w:spacing w:before="100" w:beforeAutospacing="1" w:after="100" w:afterAutospacing="1" w:line="360" w:lineRule="auto"/>
        <w:jc w:val="both"/>
        <w:rPr>
          <w:rFonts w:ascii="Sakkal Majalla" w:eastAsia="Times New Roman" w:hAnsi="Sakkal Majalla" w:cs="Sakkal Majalla"/>
          <w:b/>
          <w:bCs/>
          <w:kern w:val="0"/>
          <w:sz w:val="36"/>
          <w:szCs w:val="36"/>
          <w:rtl/>
          <w14:ligatures w14:val="none"/>
        </w:rPr>
      </w:pPr>
      <w:r w:rsidRPr="00175BCF">
        <w:rPr>
          <w:rFonts w:ascii="Sakkal Majalla" w:eastAsia="Times New Roman" w:hAnsi="Sakkal Majalla" w:cs="Sakkal Majalla" w:hint="cs"/>
          <w:b/>
          <w:bCs/>
          <w:kern w:val="0"/>
          <w:sz w:val="36"/>
          <w:szCs w:val="36"/>
          <w:rtl/>
          <w14:ligatures w14:val="none"/>
        </w:rPr>
        <w:lastRenderedPageBreak/>
        <w:t xml:space="preserve">١.٨ </w:t>
      </w:r>
      <w:r w:rsidR="00AD404F" w:rsidRPr="00175BCF">
        <w:rPr>
          <w:rFonts w:ascii="Sakkal Majalla" w:eastAsia="Times New Roman" w:hAnsi="Sakkal Majalla" w:cs="Sakkal Majalla" w:hint="cs"/>
          <w:b/>
          <w:bCs/>
          <w:kern w:val="0"/>
          <w:sz w:val="36"/>
          <w:szCs w:val="36"/>
          <w:rtl/>
          <w14:ligatures w14:val="none"/>
        </w:rPr>
        <w:t>مفاهيم الدراسة:</w:t>
      </w:r>
    </w:p>
    <w:p w14:paraId="28376BBE" w14:textId="77777777" w:rsidR="00AD404F" w:rsidRPr="00175BCF" w:rsidRDefault="00AD404F" w:rsidP="008A57BF">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175BCF">
        <w:rPr>
          <w:rFonts w:ascii="Sakkal Majalla" w:eastAsia="Times New Roman" w:hAnsi="Sakkal Majalla" w:cs="Sakkal Majalla" w:hint="cs"/>
          <w:kern w:val="0"/>
          <w:sz w:val="28"/>
          <w:szCs w:val="28"/>
          <w:rtl/>
          <w14:ligatures w14:val="none"/>
        </w:rPr>
        <w:t>تعتمد هذه الدراسة على عدد من المفاهيم الأساسية التي تشكل ركيزتها النظرية والمنهجية. وسيقوم الباحث بتعريف هذه المفاهيم بشكل واضح لتحديد نطاق الدراسة وضمان فهم مشترك للمصطلحات المستخدمة.</w:t>
      </w:r>
    </w:p>
    <w:p w14:paraId="712D15E9" w14:textId="77777777" w:rsidR="00AD404F" w:rsidRPr="00175BCF" w:rsidRDefault="00AD404F">
      <w:pPr>
        <w:pStyle w:val="a6"/>
        <w:numPr>
          <w:ilvl w:val="0"/>
          <w:numId w:val="15"/>
        </w:num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t xml:space="preserve">التسويق الرقمي: </w:t>
      </w:r>
    </w:p>
    <w:p w14:paraId="69AE8D31" w14:textId="77777777" w:rsidR="00AD404F" w:rsidRPr="00175BCF" w:rsidRDefault="00AD404F" w:rsidP="008A57BF">
      <w:pPr>
        <w:spacing w:line="360" w:lineRule="auto"/>
        <w:jc w:val="both"/>
        <w:rPr>
          <w:rFonts w:ascii="Sakkal Majalla" w:hAnsi="Sakkal Majalla" w:cs="Sakkal Majalla"/>
          <w:b/>
          <w:bCs/>
          <w:sz w:val="32"/>
          <w:szCs w:val="32"/>
        </w:rPr>
      </w:pPr>
      <w:r w:rsidRPr="00175BCF">
        <w:rPr>
          <w:rFonts w:ascii="Sakkal Majalla" w:hAnsi="Sakkal Majalla" w:cs="Sakkal Majalla" w:hint="cs"/>
          <w:b/>
          <w:bCs/>
          <w:sz w:val="32"/>
          <w:szCs w:val="32"/>
          <w:rtl/>
        </w:rPr>
        <w:t>التعريف الاصطلاحي للتسويق الرقمي:</w:t>
      </w:r>
    </w:p>
    <w:p w14:paraId="686B9340" w14:textId="77777777" w:rsidR="00AD404F" w:rsidRPr="00175BCF" w:rsidRDefault="00AD404F" w:rsidP="008A57BF">
      <w:pPr>
        <w:pStyle w:val="a6"/>
        <w:spacing w:before="100" w:beforeAutospacing="1" w:after="100" w:afterAutospacing="1" w:line="360" w:lineRule="auto"/>
        <w:ind w:left="768"/>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عرف</w:t>
      </w:r>
      <w:r w:rsidRPr="00175BCF">
        <w:rPr>
          <w:rFonts w:ascii="Sakkal Majalla" w:eastAsia="Times New Roman" w:hAnsi="Sakkal Majalla" w:cs="Sakkal Majalla" w:hint="cs"/>
          <w:kern w:val="0"/>
          <w:sz w:val="28"/>
          <w:szCs w:val="28"/>
          <w14:ligatures w14:val="none"/>
        </w:rPr>
        <w:t xml:space="preserve"> T. Piñeiro-Otero </w:t>
      </w:r>
      <w:r w:rsidRPr="00175BCF">
        <w:rPr>
          <w:rFonts w:ascii="Sakkal Majalla" w:eastAsia="Times New Roman" w:hAnsi="Sakkal Majalla" w:cs="Sakkal Majalla" w:hint="cs"/>
          <w:kern w:val="0"/>
          <w:sz w:val="28"/>
          <w:szCs w:val="28"/>
          <w:rtl/>
          <w14:ligatures w14:val="none"/>
        </w:rPr>
        <w:t>و</w:t>
      </w:r>
      <w:r w:rsidRPr="00175BCF">
        <w:rPr>
          <w:rFonts w:ascii="Sakkal Majalla" w:eastAsia="Times New Roman" w:hAnsi="Sakkal Majalla" w:cs="Sakkal Majalla" w:hint="cs"/>
          <w:kern w:val="0"/>
          <w:sz w:val="28"/>
          <w:szCs w:val="28"/>
          <w14:ligatures w14:val="none"/>
        </w:rPr>
        <w:t xml:space="preserve">X. Martínez-Rolán </w:t>
      </w:r>
      <w:r w:rsidRPr="00175BCF">
        <w:rPr>
          <w:rFonts w:ascii="Sakkal Majalla" w:eastAsia="Times New Roman" w:hAnsi="Sakkal Majalla" w:cs="Sakkal Majalla" w:hint="cs"/>
          <w:kern w:val="0"/>
          <w:sz w:val="28"/>
          <w:szCs w:val="28"/>
          <w:rtl/>
          <w14:ligatures w14:val="none"/>
        </w:rPr>
        <w:t xml:space="preserve">  التسويق الرقمي بأنه يشمل وظائف وأدوات واستراتيجيات التسويق التقليدي، ولكن يتم تنفيذها عبر الإنترنت. وقد أدّى تطور العالم الرقمي إلى توسّع كبير في القنوات والوسائط والأساليب، بحيث ظهرت استراتيجيات لا يمكن تصوّرها ضمن السياقات التقليدية</w:t>
      </w:r>
      <w:r w:rsidRPr="00175BCF">
        <w:rPr>
          <w:rFonts w:ascii="Sakkal Majalla" w:eastAsia="Times New Roman" w:hAnsi="Sakkal Majalla" w:cs="Sakkal Majalla" w:hint="cs"/>
          <w:kern w:val="0"/>
          <w:sz w:val="28"/>
          <w:szCs w:val="28"/>
          <w14:ligatures w14:val="none"/>
        </w:rPr>
        <w:t>.</w:t>
      </w:r>
    </w:p>
    <w:p w14:paraId="01FCE129" w14:textId="77777777" w:rsidR="00AD404F" w:rsidRPr="00175BCF" w:rsidRDefault="00AD404F" w:rsidP="008A57BF">
      <w:pPr>
        <w:pStyle w:val="a6"/>
        <w:spacing w:before="100" w:beforeAutospacing="1" w:after="100" w:afterAutospacing="1" w:line="360" w:lineRule="auto"/>
        <w:ind w:left="768"/>
        <w:jc w:val="both"/>
        <w:rPr>
          <w:rFonts w:ascii="Sakkal Majalla" w:eastAsia="Times New Roman" w:hAnsi="Sakkal Majalla" w:cs="Sakkal Majalla"/>
          <w:kern w:val="0"/>
          <w:sz w:val="28"/>
          <w:szCs w:val="28"/>
          <w14:ligatures w14:val="none"/>
        </w:rPr>
      </w:pPr>
      <w:r w:rsidRPr="00175BCF">
        <w:rPr>
          <w:rFonts w:ascii="Sakkal Majalla" w:eastAsia="Times New Roman" w:hAnsi="Sakkal Majalla" w:cs="Sakkal Majalla" w:hint="cs"/>
          <w:kern w:val="0"/>
          <w:sz w:val="28"/>
          <w:szCs w:val="28"/>
          <w:rtl/>
          <w14:ligatures w14:val="none"/>
        </w:rPr>
        <w:t>كما عرّفه</w:t>
      </w:r>
      <w:r w:rsidRPr="00175BCF">
        <w:rPr>
          <w:rFonts w:ascii="Sakkal Majalla" w:eastAsia="Times New Roman" w:hAnsi="Sakkal Majalla" w:cs="Sakkal Majalla" w:hint="cs"/>
          <w:kern w:val="0"/>
          <w:sz w:val="28"/>
          <w:szCs w:val="28"/>
          <w14:ligatures w14:val="none"/>
        </w:rPr>
        <w:t xml:space="preserve"> Onobrakpeya </w:t>
      </w:r>
      <w:r w:rsidRPr="00175BCF">
        <w:rPr>
          <w:rFonts w:ascii="Sakkal Majalla" w:eastAsia="Times New Roman" w:hAnsi="Sakkal Majalla" w:cs="Sakkal Majalla" w:hint="cs"/>
          <w:kern w:val="0"/>
          <w:sz w:val="28"/>
          <w:szCs w:val="28"/>
          <w:rtl/>
          <w14:ligatures w14:val="none"/>
        </w:rPr>
        <w:t>و</w:t>
      </w:r>
      <w:r w:rsidRPr="00175BCF">
        <w:rPr>
          <w:rFonts w:ascii="Sakkal Majalla" w:eastAsia="Times New Roman" w:hAnsi="Sakkal Majalla" w:cs="Sakkal Majalla" w:hint="cs"/>
          <w:kern w:val="0"/>
          <w:sz w:val="28"/>
          <w:szCs w:val="28"/>
          <w14:ligatures w14:val="none"/>
        </w:rPr>
        <w:t xml:space="preserve">Mac-Attama </w:t>
      </w:r>
      <w:r w:rsidRPr="00175BCF">
        <w:rPr>
          <w:rFonts w:ascii="Sakkal Majalla" w:eastAsia="Times New Roman" w:hAnsi="Sakkal Majalla" w:cs="Sakkal Majalla" w:hint="cs"/>
          <w:kern w:val="0"/>
          <w:sz w:val="28"/>
          <w:szCs w:val="28"/>
          <w:rtl/>
          <w14:ligatures w14:val="none"/>
        </w:rPr>
        <w:t>بأنه تسويق المنتجات أو الخدمات من خلال تقنيات وقنوات رقمية تعتمد على الإنترنت، بالإضافة إلى وسائط رقمية أخرى غير متصلة بالشبكة، وفي تعريف بتول قدومي، يشير التسويق الرقمي إلى استخدام التكنولوجيا والإنترنت لتيسير وصول المستهلك إلى المنتجات بطريقة أكثر سرعة وسهولة، مما يقلّل من الجهد والوقت والتكلفة، ويتيح بناء علاقات فعالة بين البائع والمشتري</w:t>
      </w:r>
      <w:r w:rsidRPr="00175BCF">
        <w:rPr>
          <w:rFonts w:ascii="Sakkal Majalla" w:eastAsia="Times New Roman" w:hAnsi="Sakkal Majalla" w:cs="Sakkal Majalla" w:hint="cs"/>
          <w:kern w:val="0"/>
          <w:sz w:val="28"/>
          <w:szCs w:val="28"/>
          <w14:ligatures w14:val="none"/>
        </w:rPr>
        <w:t>.</w:t>
      </w:r>
    </w:p>
    <w:p w14:paraId="5D568C61"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t xml:space="preserve">    التعريف الإجرائي:</w:t>
      </w:r>
    </w:p>
    <w:p w14:paraId="5C543EB4" w14:textId="77777777" w:rsidR="00AD404F" w:rsidRPr="00175BCF" w:rsidRDefault="00AD404F" w:rsidP="008A57BF">
      <w:pPr>
        <w:pStyle w:val="a6"/>
        <w:spacing w:before="100" w:beforeAutospacing="1" w:after="100" w:afterAutospacing="1" w:line="360" w:lineRule="auto"/>
        <w:ind w:left="768"/>
        <w:jc w:val="both"/>
        <w:rPr>
          <w:rFonts w:ascii="Sakkal Majalla" w:eastAsia="Times New Roman" w:hAnsi="Sakkal Majalla" w:cs="Sakkal Majalla"/>
          <w:kern w:val="0"/>
          <w:sz w:val="28"/>
          <w:szCs w:val="28"/>
          <w:rtl/>
          <w14:ligatures w14:val="none"/>
        </w:rPr>
      </w:pPr>
      <w:r w:rsidRPr="00175BCF">
        <w:rPr>
          <w:rFonts w:ascii="Sakkal Majalla" w:eastAsia="Times New Roman" w:hAnsi="Sakkal Majalla" w:cs="Sakkal Majalla" w:hint="cs"/>
          <w:kern w:val="0"/>
          <w:sz w:val="28"/>
          <w:szCs w:val="28"/>
          <w:rtl/>
          <w14:ligatures w14:val="none"/>
        </w:rPr>
        <w:t>وعرف الباحث التسويق الرقمي بأنه مجموعة من الأنشطة التسويقية التي تقوم بها المنظمات غير الربحية من خلال استخدام الإنترنت والتقنيات الرقمية المختلفة، مثل مواقع التواصل الاجتماعي والبريد الإلكتروني والمواقع الإلكترونية، بهدف الترويج للبرامج والخدمات، وزيادة التفاعل مع الفئات المستهدفة، ودعم جهود جمع التبرعات</w:t>
      </w:r>
    </w:p>
    <w:p w14:paraId="26F66B97" w14:textId="77777777" w:rsidR="00AD404F" w:rsidRPr="00175BCF" w:rsidRDefault="00AD404F" w:rsidP="008A57BF">
      <w:pPr>
        <w:pStyle w:val="a6"/>
        <w:spacing w:line="360" w:lineRule="auto"/>
        <w:ind w:left="768"/>
        <w:jc w:val="both"/>
        <w:rPr>
          <w:rFonts w:ascii="Sakkal Majalla" w:hAnsi="Sakkal Majalla" w:cs="Sakkal Majalla"/>
          <w:b/>
          <w:bCs/>
          <w:sz w:val="36"/>
          <w:szCs w:val="36"/>
        </w:rPr>
      </w:pPr>
    </w:p>
    <w:p w14:paraId="568A3E6B" w14:textId="77777777" w:rsidR="00AD404F" w:rsidRPr="00175BCF" w:rsidRDefault="00AD404F">
      <w:pPr>
        <w:pStyle w:val="a6"/>
        <w:numPr>
          <w:ilvl w:val="0"/>
          <w:numId w:val="15"/>
        </w:num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lastRenderedPageBreak/>
        <w:t xml:space="preserve">الحملات التسويقية الرقمية </w:t>
      </w:r>
    </w:p>
    <w:p w14:paraId="1089826A"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t>التعريف الاصطلاحي:</w:t>
      </w:r>
    </w:p>
    <w:p w14:paraId="065CD36F" w14:textId="7A5B2934" w:rsidR="00AD404F" w:rsidRPr="00175BCF" w:rsidRDefault="00AD404F" w:rsidP="008A57BF">
      <w:pPr>
        <w:pStyle w:val="af0"/>
        <w:bidi/>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عرف</w:t>
      </w:r>
      <w:r w:rsidRPr="00175BCF">
        <w:rPr>
          <w:rFonts w:ascii="Sakkal Majalla" w:hAnsi="Sakkal Majalla" w:cs="Sakkal Majalla" w:hint="cs"/>
          <w:sz w:val="28"/>
          <w:szCs w:val="28"/>
        </w:rPr>
        <w:t xml:space="preserve"> Kotler </w:t>
      </w:r>
      <w:r w:rsidRPr="00175BCF">
        <w:rPr>
          <w:rFonts w:ascii="Sakkal Majalla" w:hAnsi="Sakkal Majalla" w:cs="Sakkal Majalla" w:hint="cs"/>
          <w:sz w:val="28"/>
          <w:szCs w:val="28"/>
          <w:rtl/>
        </w:rPr>
        <w:t>و</w:t>
      </w:r>
      <w:proofErr w:type="gramStart"/>
      <w:r w:rsidRPr="00175BCF">
        <w:rPr>
          <w:rFonts w:ascii="Sakkal Majalla" w:hAnsi="Sakkal Majalla" w:cs="Sakkal Majalla" w:hint="cs"/>
          <w:sz w:val="28"/>
          <w:szCs w:val="28"/>
        </w:rPr>
        <w:t>Kartajaya</w:t>
      </w:r>
      <w:r w:rsidRPr="00175BCF">
        <w:rPr>
          <w:rFonts w:ascii="Sakkal Majalla" w:hAnsi="Sakkal Majalla" w:cs="Sakkal Majalla" w:hint="cs"/>
          <w:sz w:val="28"/>
          <w:szCs w:val="28"/>
          <w:rtl/>
        </w:rPr>
        <w:t xml:space="preserve"> </w:t>
      </w:r>
      <w:r w:rsidRPr="00175BCF">
        <w:rPr>
          <w:rFonts w:ascii="Sakkal Majalla" w:hAnsi="Sakkal Majalla" w:cs="Sakkal Majalla" w:hint="cs"/>
          <w:sz w:val="28"/>
          <w:szCs w:val="28"/>
        </w:rPr>
        <w:t xml:space="preserve"> </w:t>
      </w:r>
      <w:r w:rsidRPr="00175BCF">
        <w:rPr>
          <w:rFonts w:ascii="Sakkal Majalla" w:hAnsi="Sakkal Majalla" w:cs="Sakkal Majalla" w:hint="cs"/>
          <w:sz w:val="28"/>
          <w:szCs w:val="28"/>
          <w:rtl/>
        </w:rPr>
        <w:t>و</w:t>
      </w:r>
      <w:proofErr w:type="gramEnd"/>
      <w:r w:rsidRPr="00175BCF">
        <w:rPr>
          <w:rFonts w:ascii="Sakkal Majalla" w:hAnsi="Sakkal Majalla" w:cs="Sakkal Majalla" w:hint="cs"/>
          <w:sz w:val="28"/>
          <w:szCs w:val="28"/>
        </w:rPr>
        <w:t>Setiawan</w:t>
      </w:r>
      <w:r w:rsidRPr="00175BCF">
        <w:rPr>
          <w:rFonts w:ascii="Sakkal Majalla" w:hAnsi="Sakkal Majalla" w:cs="Sakkal Majalla" w:hint="cs"/>
          <w:sz w:val="28"/>
          <w:szCs w:val="28"/>
          <w:rtl/>
        </w:rPr>
        <w:t xml:space="preserve"> الحملات التسويقية بأنها استخدام الأدوات والتقنيات الرقمية للتفاعل مع الجمهور المستهدف وتحقيق أهداف تسويقية محددة، باستخدام وسائل كالمواقع الإلكترونية، والمنصات الاجتماعية، والبريد الإلكتروني، والمحتوى الرقمي</w:t>
      </w:r>
      <w:r w:rsidRPr="00175BCF">
        <w:rPr>
          <w:rFonts w:ascii="Sakkal Majalla" w:hAnsi="Sakkal Majalla" w:cs="Sakkal Majalla" w:hint="cs"/>
          <w:sz w:val="28"/>
          <w:szCs w:val="28"/>
        </w:rPr>
        <w:t>.</w:t>
      </w:r>
      <w:r w:rsidRPr="00175BCF">
        <w:rPr>
          <w:rFonts w:ascii="Sakkal Majalla" w:hAnsi="Sakkal Majalla" w:cs="Sakkal Majalla" w:hint="cs"/>
          <w:sz w:val="28"/>
          <w:szCs w:val="28"/>
          <w:rtl/>
        </w:rPr>
        <w:t xml:space="preserve"> بينما يراها</w:t>
      </w:r>
      <w:r w:rsidRPr="00175BCF">
        <w:rPr>
          <w:rFonts w:ascii="Sakkal Majalla" w:hAnsi="Sakkal Majalla" w:cs="Sakkal Majalla" w:hint="cs"/>
          <w:sz w:val="28"/>
          <w:szCs w:val="28"/>
        </w:rPr>
        <w:t xml:space="preserve"> Chaffey </w:t>
      </w:r>
      <w:r w:rsidRPr="00175BCF">
        <w:rPr>
          <w:rFonts w:ascii="Sakkal Majalla" w:hAnsi="Sakkal Majalla" w:cs="Sakkal Majalla" w:hint="cs"/>
          <w:sz w:val="28"/>
          <w:szCs w:val="28"/>
          <w:rtl/>
        </w:rPr>
        <w:t>و</w:t>
      </w:r>
      <w:r w:rsidRPr="00175BCF">
        <w:rPr>
          <w:rFonts w:ascii="Sakkal Majalla" w:hAnsi="Sakkal Majalla" w:cs="Sakkal Majalla" w:hint="cs"/>
          <w:sz w:val="28"/>
          <w:szCs w:val="28"/>
        </w:rPr>
        <w:t xml:space="preserve">Ellis-Chadwick </w:t>
      </w:r>
      <w:r w:rsidRPr="00175BCF">
        <w:rPr>
          <w:rFonts w:ascii="Sakkal Majalla" w:hAnsi="Sakkal Majalla" w:cs="Sakkal Majalla" w:hint="cs"/>
          <w:sz w:val="28"/>
          <w:szCs w:val="28"/>
          <w:rtl/>
        </w:rPr>
        <w:t>كجهود تسويقية منظمة ومستمرّة، تستخدم الإنترنت وسيطًا أساسيًا لبناء العلاقات، والتأثير في السلوك، وجمع التبرعات، من خلال قنوات متعددة مثل المدونات، الفيديوهات، الرسائل الفورية، وغيرها</w:t>
      </w:r>
      <w:r w:rsidRPr="00175BCF">
        <w:rPr>
          <w:rFonts w:ascii="Sakkal Majalla" w:hAnsi="Sakkal Majalla" w:cs="Sakkal Majalla" w:hint="cs"/>
          <w:sz w:val="28"/>
          <w:szCs w:val="28"/>
        </w:rPr>
        <w:t>.</w:t>
      </w:r>
    </w:p>
    <w:p w14:paraId="32280245"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t>التعريف الاجرائي:</w:t>
      </w:r>
    </w:p>
    <w:p w14:paraId="4CE494D9" w14:textId="0D976727" w:rsidR="00AD404F" w:rsidRPr="00175BCF" w:rsidRDefault="00AD404F" w:rsidP="008A57BF">
      <w:pPr>
        <w:pStyle w:val="af0"/>
        <w:bidi/>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وعرف الباحث الحملات التسويقية: بأنها مجموعة من الأنشطة المخططة التي تنفذها المنظمات غير الربحية باستخدام أدوات وقنوات رقمية متنوعة، خلال فترة زمنية محددة، بهدف تحقيق أهداف استراتيجية مثل تعزيز التفاعل المجتمعي، جمع التبرعات، أو زيادة الوعي برسالة المنظمة</w:t>
      </w:r>
      <w:r w:rsidRPr="00175BCF">
        <w:rPr>
          <w:rFonts w:ascii="Sakkal Majalla" w:hAnsi="Sakkal Majalla" w:cs="Sakkal Majalla" w:hint="cs"/>
          <w:sz w:val="28"/>
          <w:szCs w:val="28"/>
        </w:rPr>
        <w:t>.</w:t>
      </w:r>
    </w:p>
    <w:p w14:paraId="782F3267" w14:textId="77777777" w:rsidR="00AD404F" w:rsidRPr="00175BCF" w:rsidRDefault="00AD404F">
      <w:pPr>
        <w:pStyle w:val="a6"/>
        <w:numPr>
          <w:ilvl w:val="0"/>
          <w:numId w:val="15"/>
        </w:num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t xml:space="preserve">الاستدامة المالية </w:t>
      </w:r>
    </w:p>
    <w:p w14:paraId="45AD96FF" w14:textId="77777777" w:rsidR="00AD404F" w:rsidRPr="00175BCF" w:rsidRDefault="00AD404F" w:rsidP="008A57BF">
      <w:pPr>
        <w:pStyle w:val="a6"/>
        <w:spacing w:line="360" w:lineRule="auto"/>
        <w:ind w:left="768"/>
        <w:jc w:val="both"/>
        <w:rPr>
          <w:rFonts w:ascii="Sakkal Majalla" w:hAnsi="Sakkal Majalla" w:cs="Sakkal Majalla"/>
          <w:b/>
          <w:bCs/>
          <w:sz w:val="32"/>
          <w:szCs w:val="32"/>
          <w:rtl/>
        </w:rPr>
      </w:pPr>
      <w:r w:rsidRPr="00175BCF">
        <w:rPr>
          <w:rFonts w:ascii="Sakkal Majalla" w:hAnsi="Sakkal Majalla" w:cs="Sakkal Majalla" w:hint="cs"/>
          <w:b/>
          <w:bCs/>
          <w:sz w:val="32"/>
          <w:szCs w:val="32"/>
          <w:rtl/>
        </w:rPr>
        <w:t xml:space="preserve">التعريف الاصطلاحي </w:t>
      </w:r>
    </w:p>
    <w:p w14:paraId="2F869EF6" w14:textId="77777777" w:rsidR="00AD404F" w:rsidRPr="00175BCF" w:rsidRDefault="00AD404F" w:rsidP="008A57BF">
      <w:pPr>
        <w:pStyle w:val="a6"/>
        <w:spacing w:line="360" w:lineRule="auto"/>
        <w:ind w:left="768"/>
        <w:jc w:val="both"/>
        <w:rPr>
          <w:rFonts w:ascii="Sakkal Majalla" w:hAnsi="Sakkal Majalla" w:cs="Sakkal Majalla"/>
          <w:sz w:val="28"/>
          <w:szCs w:val="28"/>
          <w:rtl/>
        </w:rPr>
      </w:pPr>
      <w:r w:rsidRPr="00175BCF">
        <w:rPr>
          <w:rFonts w:ascii="Sakkal Majalla" w:hAnsi="Sakkal Majalla" w:cs="Sakkal Majalla" w:hint="cs"/>
          <w:sz w:val="28"/>
          <w:szCs w:val="28"/>
          <w:rtl/>
        </w:rPr>
        <w:t>عرّفها فهد القحطاني على أنها قدرة المنظمة الخيرية على الاستمرار في أداء رسالتها عبر تنويع مصادر التمويل وإدارة النفقات بكفاءة، مع بناء احتياطي مالي يساعدها على مواجهة التحديات المستقبلية.</w:t>
      </w:r>
    </w:p>
    <w:p w14:paraId="5A8D138A" w14:textId="77777777" w:rsidR="00AD404F" w:rsidRPr="00175BCF" w:rsidRDefault="00AD404F" w:rsidP="008A57BF">
      <w:pPr>
        <w:pStyle w:val="a6"/>
        <w:spacing w:line="360" w:lineRule="auto"/>
        <w:ind w:left="768"/>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كما يوضح </w:t>
      </w:r>
      <w:r w:rsidRPr="00175BCF">
        <w:rPr>
          <w:rFonts w:ascii="Sakkal Majalla" w:hAnsi="Sakkal Majalla" w:cs="Sakkal Majalla" w:hint="cs"/>
          <w:sz w:val="28"/>
          <w:szCs w:val="28"/>
        </w:rPr>
        <w:t>Bowman</w:t>
      </w:r>
      <w:r w:rsidRPr="00175BCF">
        <w:rPr>
          <w:rFonts w:ascii="Sakkal Majalla" w:hAnsi="Sakkal Majalla" w:cs="Sakkal Majalla" w:hint="cs"/>
          <w:sz w:val="28"/>
          <w:szCs w:val="28"/>
          <w:rtl/>
        </w:rPr>
        <w:t xml:space="preserve"> أن الاستدامة المالية تعني امتلاك الموارد اللازمة للمحافظة على العمليات التنظيمية والقدرة على الاستجابة للفرص والتهديدات.</w:t>
      </w:r>
    </w:p>
    <w:p w14:paraId="71337C9B" w14:textId="77777777" w:rsidR="00AD404F" w:rsidRPr="00175BCF" w:rsidRDefault="00AD404F" w:rsidP="008A57BF">
      <w:pPr>
        <w:pStyle w:val="a6"/>
        <w:spacing w:line="360" w:lineRule="auto"/>
        <w:ind w:left="768"/>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ويضيف كل من </w:t>
      </w:r>
      <w:r w:rsidRPr="00175BCF">
        <w:rPr>
          <w:rFonts w:ascii="Sakkal Majalla" w:hAnsi="Sakkal Majalla" w:cs="Sakkal Majalla" w:hint="cs"/>
          <w:sz w:val="28"/>
          <w:szCs w:val="28"/>
        </w:rPr>
        <w:t>Williams</w:t>
      </w:r>
      <w:r w:rsidRPr="00175BCF">
        <w:rPr>
          <w:rFonts w:ascii="Sakkal Majalla" w:hAnsi="Sakkal Majalla" w:cs="Sakkal Majalla" w:hint="cs"/>
          <w:sz w:val="28"/>
          <w:szCs w:val="28"/>
          <w:rtl/>
        </w:rPr>
        <w:t xml:space="preserve"> و</w:t>
      </w:r>
      <w:r w:rsidRPr="00175BCF">
        <w:rPr>
          <w:rFonts w:ascii="Sakkal Majalla" w:hAnsi="Sakkal Majalla" w:cs="Sakkal Majalla" w:hint="cs"/>
          <w:sz w:val="28"/>
          <w:szCs w:val="28"/>
        </w:rPr>
        <w:t>Havers</w:t>
      </w:r>
      <w:r w:rsidRPr="00175BCF">
        <w:rPr>
          <w:rFonts w:ascii="Sakkal Majalla" w:hAnsi="Sakkal Majalla" w:cs="Sakkal Majalla" w:hint="cs"/>
          <w:sz w:val="28"/>
          <w:szCs w:val="28"/>
          <w:rtl/>
        </w:rPr>
        <w:t xml:space="preserve"> أن الاستدامة تشمل مزيجًا من استراتيجيات الإيرادات والمصروفات، وتغطية تكاليف التشغيل والتضخم والنمو المتوقع.</w:t>
      </w:r>
    </w:p>
    <w:p w14:paraId="5F404097" w14:textId="77777777" w:rsidR="00AD404F" w:rsidRPr="00175BCF" w:rsidRDefault="00AD404F" w:rsidP="008A57BF">
      <w:pPr>
        <w:pStyle w:val="af0"/>
        <w:bidi/>
        <w:spacing w:line="360" w:lineRule="auto"/>
        <w:jc w:val="both"/>
        <w:rPr>
          <w:rStyle w:val="af"/>
          <w:rFonts w:ascii="Sakkal Majalla" w:eastAsiaTheme="majorEastAsia" w:hAnsi="Sakkal Majalla" w:cs="Sakkal Majalla"/>
          <w:sz w:val="32"/>
          <w:szCs w:val="32"/>
          <w:rtl/>
        </w:rPr>
      </w:pPr>
      <w:r w:rsidRPr="00175BCF">
        <w:rPr>
          <w:rStyle w:val="af"/>
          <w:rFonts w:ascii="Sakkal Majalla" w:eastAsiaTheme="majorEastAsia" w:hAnsi="Sakkal Majalla" w:cs="Sakkal Majalla" w:hint="cs"/>
          <w:sz w:val="32"/>
          <w:szCs w:val="32"/>
          <w:rtl/>
        </w:rPr>
        <w:t xml:space="preserve"> التعريف الإجرائي:</w:t>
      </w:r>
    </w:p>
    <w:p w14:paraId="365CF35E" w14:textId="045D0A81" w:rsidR="00AD404F" w:rsidRPr="00175BCF" w:rsidRDefault="00AD404F" w:rsidP="008A57BF">
      <w:pPr>
        <w:pStyle w:val="af0"/>
        <w:bidi/>
        <w:spacing w:line="360" w:lineRule="auto"/>
        <w:jc w:val="both"/>
        <w:rPr>
          <w:rFonts w:ascii="Sakkal Majalla" w:hAnsi="Sakkal Majalla" w:cs="Sakkal Majalla"/>
          <w:sz w:val="28"/>
          <w:szCs w:val="28"/>
        </w:rPr>
      </w:pPr>
      <w:r w:rsidRPr="00175BCF">
        <w:rPr>
          <w:rFonts w:ascii="Sakkal Majalla" w:hAnsi="Sakkal Majalla" w:cs="Sakkal Majalla" w:hint="cs"/>
          <w:sz w:val="28"/>
          <w:szCs w:val="28"/>
          <w:rtl/>
        </w:rPr>
        <w:lastRenderedPageBreak/>
        <w:t>وعرف الباحث الاستدامة المالية بأنها قدرة المنظمة غير الربحية على الحفاظ على موارد مالية مستدامة ومتنوعة، تُدار بكفاءة، وتكفل استمرارها في تقديم خدماتها وتنفيذ مشروعاتها على المدى الطويل، دون الاعتماد المفرط على مصدر تمويلي واحد، مع القدرة على التكيّف مع التحديات والمتغيرات.</w:t>
      </w:r>
    </w:p>
    <w:p w14:paraId="26F13424" w14:textId="77777777" w:rsidR="00AD404F" w:rsidRPr="00175BCF" w:rsidRDefault="00AD404F">
      <w:pPr>
        <w:pStyle w:val="a6"/>
        <w:numPr>
          <w:ilvl w:val="0"/>
          <w:numId w:val="15"/>
        </w:numPr>
        <w:spacing w:line="360" w:lineRule="auto"/>
        <w:jc w:val="both"/>
        <w:rPr>
          <w:rFonts w:ascii="Sakkal Majalla" w:hAnsi="Sakkal Majalla" w:cs="Sakkal Majalla"/>
          <w:b/>
          <w:bCs/>
          <w:sz w:val="32"/>
          <w:szCs w:val="32"/>
        </w:rPr>
      </w:pPr>
      <w:r w:rsidRPr="00175BCF">
        <w:rPr>
          <w:rFonts w:ascii="Sakkal Majalla" w:hAnsi="Sakkal Majalla" w:cs="Sakkal Majalla" w:hint="cs"/>
          <w:b/>
          <w:bCs/>
          <w:sz w:val="32"/>
          <w:szCs w:val="32"/>
          <w:rtl/>
        </w:rPr>
        <w:t>القطاع غير الربحي</w:t>
      </w:r>
    </w:p>
    <w:p w14:paraId="0E6A1E80" w14:textId="77777777" w:rsidR="00AD404F" w:rsidRPr="00175BCF" w:rsidRDefault="00AD404F" w:rsidP="008A57BF">
      <w:pPr>
        <w:pStyle w:val="af0"/>
        <w:bidi/>
        <w:spacing w:line="360" w:lineRule="auto"/>
        <w:jc w:val="both"/>
        <w:rPr>
          <w:rStyle w:val="af"/>
          <w:rFonts w:ascii="Sakkal Majalla" w:eastAsiaTheme="majorEastAsia" w:hAnsi="Sakkal Majalla" w:cs="Sakkal Majalla"/>
          <w:sz w:val="32"/>
          <w:szCs w:val="32"/>
          <w:rtl/>
        </w:rPr>
      </w:pPr>
      <w:r w:rsidRPr="00175BCF">
        <w:rPr>
          <w:rStyle w:val="af"/>
          <w:rFonts w:ascii="Sakkal Majalla" w:eastAsiaTheme="majorEastAsia" w:hAnsi="Sakkal Majalla" w:cs="Sakkal Majalla" w:hint="cs"/>
          <w:sz w:val="32"/>
          <w:szCs w:val="32"/>
          <w:rtl/>
        </w:rPr>
        <w:t>التعريف الاصطلاحي:</w:t>
      </w:r>
    </w:p>
    <w:p w14:paraId="1820CAAD" w14:textId="77777777" w:rsidR="00AD404F" w:rsidRPr="00175BCF" w:rsidRDefault="00AD404F" w:rsidP="008A57BF">
      <w:pPr>
        <w:pStyle w:val="af0"/>
        <w:bidi/>
        <w:spacing w:line="360" w:lineRule="auto"/>
        <w:jc w:val="both"/>
        <w:rPr>
          <w:rFonts w:ascii="Sakkal Majalla" w:hAnsi="Sakkal Majalla" w:cs="Sakkal Majalla"/>
          <w:sz w:val="28"/>
          <w:szCs w:val="28"/>
        </w:rPr>
      </w:pPr>
      <w:proofErr w:type="gramStart"/>
      <w:r w:rsidRPr="00175BCF">
        <w:rPr>
          <w:rFonts w:ascii="Sakkal Majalla" w:hAnsi="Sakkal Majalla" w:cs="Sakkal Majalla" w:hint="cs"/>
          <w:sz w:val="28"/>
          <w:szCs w:val="28"/>
          <w:rtl/>
        </w:rPr>
        <w:t xml:space="preserve">عرف </w:t>
      </w:r>
      <w:r w:rsidRPr="00175BCF">
        <w:rPr>
          <w:rFonts w:ascii="Sakkal Majalla" w:hAnsi="Sakkal Majalla" w:cs="Sakkal Majalla" w:hint="cs"/>
          <w:sz w:val="28"/>
          <w:szCs w:val="28"/>
        </w:rPr>
        <w:t xml:space="preserve"> Salamon</w:t>
      </w:r>
      <w:proofErr w:type="gramEnd"/>
      <w:r w:rsidRPr="00175BCF">
        <w:rPr>
          <w:rFonts w:ascii="Sakkal Majalla" w:hAnsi="Sakkal Majalla" w:cs="Sakkal Majalla" w:hint="cs"/>
          <w:sz w:val="28"/>
          <w:szCs w:val="28"/>
        </w:rPr>
        <w:t xml:space="preserve"> </w:t>
      </w:r>
      <w:r w:rsidRPr="00175BCF">
        <w:rPr>
          <w:rFonts w:ascii="Sakkal Majalla" w:hAnsi="Sakkal Majalla" w:cs="Sakkal Majalla" w:hint="cs"/>
          <w:sz w:val="28"/>
          <w:szCs w:val="28"/>
          <w:rtl/>
        </w:rPr>
        <w:t>و</w:t>
      </w:r>
      <w:proofErr w:type="gramStart"/>
      <w:r w:rsidRPr="00175BCF">
        <w:rPr>
          <w:rFonts w:ascii="Sakkal Majalla" w:hAnsi="Sakkal Majalla" w:cs="Sakkal Majalla" w:hint="cs"/>
          <w:sz w:val="28"/>
          <w:szCs w:val="28"/>
        </w:rPr>
        <w:t xml:space="preserve">Anheier </w:t>
      </w:r>
      <w:r w:rsidRPr="00175BCF">
        <w:rPr>
          <w:rFonts w:ascii="Sakkal Majalla" w:hAnsi="Sakkal Majalla" w:cs="Sakkal Majalla" w:hint="cs"/>
          <w:sz w:val="28"/>
          <w:szCs w:val="28"/>
          <w:rtl/>
        </w:rPr>
        <w:t xml:space="preserve"> القطاع</w:t>
      </w:r>
      <w:proofErr w:type="gramEnd"/>
      <w:r w:rsidRPr="00175BCF">
        <w:rPr>
          <w:rFonts w:ascii="Sakkal Majalla" w:hAnsi="Sakkal Majalla" w:cs="Sakkal Majalla" w:hint="cs"/>
          <w:sz w:val="28"/>
          <w:szCs w:val="28"/>
          <w:rtl/>
        </w:rPr>
        <w:t xml:space="preserve"> غير الربحي بأنه يشمل منظمات رسمية لها كيان قانوني وهيكل تنظيمي مستقل عن القطاع الحكومي، وتسعى لتحقيق منفعة عامة دون السعي لتحقيق الربح، وتشمل العمل التطوعي وتخدم قضايا اجتماعية وخيرية</w:t>
      </w:r>
      <w:r w:rsidRPr="00175BCF">
        <w:rPr>
          <w:rFonts w:ascii="Sakkal Majalla" w:hAnsi="Sakkal Majalla" w:cs="Sakkal Majalla" w:hint="cs"/>
          <w:sz w:val="28"/>
          <w:szCs w:val="28"/>
        </w:rPr>
        <w:t>.</w:t>
      </w:r>
    </w:p>
    <w:p w14:paraId="3D0C0ED6" w14:textId="77777777" w:rsidR="00AD404F" w:rsidRPr="00175BCF" w:rsidRDefault="00AD404F" w:rsidP="008A57BF">
      <w:pPr>
        <w:pStyle w:val="af0"/>
        <w:bidi/>
        <w:spacing w:line="360" w:lineRule="auto"/>
        <w:jc w:val="both"/>
        <w:rPr>
          <w:rFonts w:ascii="Sakkal Majalla" w:hAnsi="Sakkal Majalla" w:cs="Sakkal Majalla"/>
          <w:sz w:val="28"/>
          <w:szCs w:val="28"/>
        </w:rPr>
      </w:pPr>
      <w:r w:rsidRPr="00175BCF">
        <w:rPr>
          <w:rFonts w:ascii="Sakkal Majalla" w:hAnsi="Sakkal Majalla" w:cs="Sakkal Majalla" w:hint="cs"/>
          <w:sz w:val="28"/>
          <w:szCs w:val="28"/>
          <w:rtl/>
        </w:rPr>
        <w:t>كما تصفه الحسيني بأنه وحدات لا تهدف إلى تحقيق الربح بقدر ما تسعى إلى تقديم خدمات اجتماعية، وإن وُجد فائض مالي، فهو غير مستهدف</w:t>
      </w:r>
      <w:r w:rsidRPr="00175BCF">
        <w:rPr>
          <w:rFonts w:ascii="Sakkal Majalla" w:hAnsi="Sakkal Majalla" w:cs="Sakkal Majalla" w:hint="cs"/>
          <w:sz w:val="28"/>
          <w:szCs w:val="28"/>
        </w:rPr>
        <w:t>.</w:t>
      </w:r>
    </w:p>
    <w:p w14:paraId="12A2063B" w14:textId="4B5AEDA1" w:rsidR="00AD404F" w:rsidRPr="00175BCF" w:rsidRDefault="00AD404F" w:rsidP="008A57BF">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175BCF">
        <w:rPr>
          <w:rFonts w:ascii="Sakkal Majalla" w:hAnsi="Sakkal Majalla" w:cs="Sakkal Majalla" w:hint="cs"/>
          <w:sz w:val="28"/>
          <w:szCs w:val="28"/>
          <w:rtl/>
        </w:rPr>
        <w:t xml:space="preserve">أما المركز الوطني لتنمية القطاع غير الربحي في السعودية، فقد عرفه بأنه: </w:t>
      </w:r>
      <w:r w:rsidRPr="00175BCF">
        <w:rPr>
          <w:rFonts w:ascii="Sakkal Majalla" w:eastAsia="Times New Roman" w:hAnsi="Sakkal Majalla" w:cs="Sakkal Majalla" w:hint="cs"/>
          <w:kern w:val="0"/>
          <w:sz w:val="28"/>
          <w:szCs w:val="28"/>
          <w:rtl/>
          <w14:ligatures w14:val="none"/>
        </w:rPr>
        <w:t>المنظمات والمؤسسات الخيرية غير الربحية، والتي تعمل بدون السعي لتحقيق الربحية المادية، بل لتحقيق أهداف خيرية متعددة مرتبطة بالخدمات الاجتماعية، الثقافية، الصحية، البيئية، الدينية. عبر تقديم مبادرات ومشاريع تعود بالنفع العام على المجتمع أو فئات محددة منه، تدعم المحتاجين في حياتهم وتمكنهم من العيش في كفاف.</w:t>
      </w:r>
    </w:p>
    <w:p w14:paraId="6CD5BAC8" w14:textId="77777777" w:rsidR="00AD404F" w:rsidRPr="00175BCF" w:rsidRDefault="00AD404F" w:rsidP="008A57BF">
      <w:pPr>
        <w:pStyle w:val="af0"/>
        <w:bidi/>
        <w:spacing w:line="360" w:lineRule="auto"/>
        <w:jc w:val="both"/>
        <w:rPr>
          <w:rStyle w:val="af"/>
          <w:rFonts w:ascii="Sakkal Majalla" w:eastAsiaTheme="majorEastAsia" w:hAnsi="Sakkal Majalla" w:cs="Sakkal Majalla"/>
          <w:sz w:val="32"/>
          <w:szCs w:val="32"/>
          <w:rtl/>
        </w:rPr>
      </w:pPr>
      <w:r w:rsidRPr="00175BCF">
        <w:rPr>
          <w:rStyle w:val="af"/>
          <w:rFonts w:ascii="Sakkal Majalla" w:eastAsiaTheme="majorEastAsia" w:hAnsi="Sakkal Majalla" w:cs="Sakkal Majalla" w:hint="cs"/>
          <w:sz w:val="32"/>
          <w:szCs w:val="32"/>
          <w:rtl/>
        </w:rPr>
        <w:t xml:space="preserve">التعريف الإجرائي: </w:t>
      </w:r>
    </w:p>
    <w:p w14:paraId="5E6B7115" w14:textId="77777777" w:rsidR="00AD404F" w:rsidRPr="00175BCF" w:rsidRDefault="00AD404F" w:rsidP="008A57BF">
      <w:pPr>
        <w:pStyle w:val="af0"/>
        <w:bidi/>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وعرف الباحث القطاع غير الربحي بأنه عبارة عن جميع الكيانات القانونية والتنظيمية التي تعمل دون تحقيق الربح، وتقدّم خدمات أو مبادرات اجتماعية أو إنسانية تستهدف الصالح العام، وتموَّل عادة من خلال التبرعات والمنح، وتخضع لمعايير الحوكمة والمساءلة</w:t>
      </w:r>
      <w:r w:rsidRPr="00175BCF">
        <w:rPr>
          <w:rFonts w:ascii="Sakkal Majalla" w:hAnsi="Sakkal Majalla" w:cs="Sakkal Majalla" w:hint="cs"/>
          <w:sz w:val="28"/>
          <w:szCs w:val="28"/>
        </w:rPr>
        <w:t>.</w:t>
      </w:r>
    </w:p>
    <w:p w14:paraId="5ADE1828" w14:textId="77777777" w:rsidR="00AD404F" w:rsidRPr="00175BCF" w:rsidRDefault="00AD404F" w:rsidP="008A57BF">
      <w:pPr>
        <w:bidi w:val="0"/>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br w:type="page"/>
      </w:r>
    </w:p>
    <w:p w14:paraId="15519518" w14:textId="1EEBCC41" w:rsidR="00AD404F" w:rsidRPr="00175BCF" w:rsidRDefault="002D5115" w:rsidP="008A57BF">
      <w:pPr>
        <w:spacing w:line="360" w:lineRule="auto"/>
        <w:jc w:val="both"/>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 xml:space="preserve">١.٩ </w:t>
      </w:r>
      <w:r w:rsidR="00AD404F" w:rsidRPr="00175BCF">
        <w:rPr>
          <w:rFonts w:ascii="Sakkal Majalla" w:hAnsi="Sakkal Majalla" w:cs="Sakkal Majalla" w:hint="cs"/>
          <w:b/>
          <w:bCs/>
          <w:sz w:val="36"/>
          <w:szCs w:val="36"/>
          <w:rtl/>
        </w:rPr>
        <w:t>فروض الدراسة:</w:t>
      </w:r>
    </w:p>
    <w:p w14:paraId="75D17608" w14:textId="77777777"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بناءً على مشكلة الدراسة وأهدافها وتساؤلاتها، سيتم بناء الفروض التالية التي ستُختبر إحصائياً لتحقيق أهداف البحث:</w:t>
      </w:r>
    </w:p>
    <w:p w14:paraId="7FAA1992"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t>الفرض الرئيسي:</w:t>
      </w:r>
    </w:p>
    <w:p w14:paraId="3BA4023B" w14:textId="77777777" w:rsidR="00AD404F" w:rsidRPr="00175BCF" w:rsidRDefault="00AD404F" w:rsidP="008A57BF">
      <w:pPr>
        <w:spacing w:line="360" w:lineRule="auto"/>
        <w:jc w:val="both"/>
        <w:rPr>
          <w:rFonts w:ascii="Sakkal Majalla" w:hAnsi="Sakkal Majalla" w:cs="Sakkal Majalla"/>
          <w:b/>
          <w:bCs/>
          <w:sz w:val="28"/>
          <w:szCs w:val="28"/>
          <w:rtl/>
        </w:rPr>
      </w:pPr>
      <w:r w:rsidRPr="00175BCF">
        <w:rPr>
          <w:rFonts w:ascii="Sakkal Majalla" w:hAnsi="Sakkal Majalla" w:cs="Sakkal Majalla" w:hint="cs"/>
          <w:sz w:val="28"/>
          <w:szCs w:val="28"/>
          <w:rtl/>
        </w:rPr>
        <w:t xml:space="preserve">  تؤثر الحملات التسويقية الرقمية بشكل إيجابي وملموس على تحقيق الاستدامة المالية في الجمعيات الأهلية غير الربحية في المملكة العربية السعودية.</w:t>
      </w:r>
    </w:p>
    <w:p w14:paraId="1DF66595" w14:textId="77777777" w:rsidR="00AD404F" w:rsidRPr="00175BCF" w:rsidRDefault="00AD404F" w:rsidP="008A57BF">
      <w:pPr>
        <w:spacing w:line="360" w:lineRule="auto"/>
        <w:jc w:val="both"/>
        <w:rPr>
          <w:rFonts w:ascii="Sakkal Majalla" w:hAnsi="Sakkal Majalla" w:cs="Sakkal Majalla"/>
          <w:b/>
          <w:bCs/>
          <w:sz w:val="28"/>
          <w:szCs w:val="28"/>
          <w:rtl/>
        </w:rPr>
      </w:pPr>
      <w:r w:rsidRPr="00175BCF">
        <w:rPr>
          <w:rFonts w:ascii="Sakkal Majalla" w:hAnsi="Sakkal Majalla" w:cs="Sakkal Majalla" w:hint="cs"/>
          <w:b/>
          <w:bCs/>
          <w:sz w:val="28"/>
          <w:szCs w:val="28"/>
          <w:rtl/>
        </w:rPr>
        <w:t xml:space="preserve">وينبثق عن هذه الفرضية الرئيسية عدد من الفرضيات الفرعية هي كما يلي: </w:t>
      </w:r>
    </w:p>
    <w:p w14:paraId="10A3B7EF"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t>الفروض الفرعية:</w:t>
      </w:r>
    </w:p>
    <w:p w14:paraId="73D40524" w14:textId="77777777" w:rsidR="00AD404F" w:rsidRPr="00175BCF" w:rsidRDefault="00AD404F">
      <w:pPr>
        <w:pStyle w:val="a6"/>
        <w:numPr>
          <w:ilvl w:val="0"/>
          <w:numId w:val="11"/>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توجد علاقة ذات دلالة إحصائية بين مدى توظيف الجمعيات الأهلية للحملات التسويقية الرقمية (من حيث التخطيط، التنفيذ، التنوع) وقدرتها على تنويع مصادر دخلها.</w:t>
      </w:r>
    </w:p>
    <w:p w14:paraId="27D6348F" w14:textId="77777777" w:rsidR="00AD404F" w:rsidRPr="00175BCF" w:rsidRDefault="00AD404F">
      <w:pPr>
        <w:pStyle w:val="a6"/>
        <w:numPr>
          <w:ilvl w:val="0"/>
          <w:numId w:val="11"/>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يساهم الاهتمام بتصميم وتنفيذ حملات تسويقية رقمية فعّالة في تقليل اعتماد الجمعيات الأهلية على التبرعات التقليدية الموسمية.</w:t>
      </w:r>
    </w:p>
    <w:p w14:paraId="5FAB1CCD" w14:textId="77777777" w:rsidR="00AD404F" w:rsidRPr="00175BCF" w:rsidRDefault="00AD404F">
      <w:pPr>
        <w:pStyle w:val="a6"/>
        <w:numPr>
          <w:ilvl w:val="0"/>
          <w:numId w:val="11"/>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يؤثر مستوى التغلب على التحديات المتعلقة بالبنية التحتية الرقمية، الكفاءات البشرية، والتخطيط الاستراتيجي للحملات الرقمية، بشكل إيجابي على الأداء المالي المستدام للجمعيات الأهلية.</w:t>
      </w:r>
    </w:p>
    <w:p w14:paraId="427CCFEC" w14:textId="77777777" w:rsidR="00AD404F" w:rsidRPr="00175BCF" w:rsidRDefault="00AD404F">
      <w:pPr>
        <w:pStyle w:val="a6"/>
        <w:numPr>
          <w:ilvl w:val="0"/>
          <w:numId w:val="11"/>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تساهم الحملات التسويقية الرقمية في بناء وعي مجتمعي أوسع بالجمعية وأهدافها، مما يعزز من فرص الدعم المالي المستمر.</w:t>
      </w:r>
    </w:p>
    <w:p w14:paraId="49415658" w14:textId="77777777" w:rsidR="00AD404F" w:rsidRPr="00175BCF" w:rsidRDefault="00AD404F">
      <w:pPr>
        <w:pStyle w:val="a6"/>
        <w:numPr>
          <w:ilvl w:val="0"/>
          <w:numId w:val="11"/>
        </w:numPr>
        <w:spacing w:line="360" w:lineRule="auto"/>
        <w:jc w:val="both"/>
        <w:rPr>
          <w:rFonts w:ascii="Sakkal Majalla" w:hAnsi="Sakkal Majalla" w:cs="Sakkal Majalla"/>
          <w:sz w:val="28"/>
          <w:szCs w:val="28"/>
        </w:rPr>
      </w:pPr>
      <w:r w:rsidRPr="00175BCF">
        <w:rPr>
          <w:rFonts w:ascii="Sakkal Majalla" w:hAnsi="Sakkal Majalla" w:cs="Sakkal Majalla" w:hint="cs"/>
          <w:sz w:val="28"/>
          <w:szCs w:val="28"/>
          <w:rtl/>
        </w:rPr>
        <w:t>توجد علاقة ذات دلالة إحصائية بين تبني استراتيجيات تسويق رقمي مبتكرة مثل (التسويق عبر محركات البحث، التسويق بالمحتوى، التسويق عبر المؤثرين) وتعزيز الاستقرار المالي للجمعيات الأهلية</w:t>
      </w:r>
    </w:p>
    <w:p w14:paraId="6A9A3DFD" w14:textId="77777777" w:rsidR="00AD404F" w:rsidRPr="00175BCF" w:rsidRDefault="00AD404F" w:rsidP="008A57BF">
      <w:pPr>
        <w:spacing w:line="360" w:lineRule="auto"/>
        <w:ind w:left="360"/>
        <w:jc w:val="both"/>
        <w:rPr>
          <w:rFonts w:ascii="Sakkal Majalla" w:hAnsi="Sakkal Majalla" w:cs="Sakkal Majalla"/>
          <w:sz w:val="36"/>
          <w:szCs w:val="36"/>
          <w:rtl/>
        </w:rPr>
      </w:pPr>
    </w:p>
    <w:p w14:paraId="3A4912D0" w14:textId="77777777" w:rsidR="00AD404F" w:rsidRPr="00175BCF" w:rsidRDefault="00AD404F" w:rsidP="008A57BF">
      <w:pPr>
        <w:bidi w:val="0"/>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br w:type="page"/>
      </w:r>
    </w:p>
    <w:p w14:paraId="474F6112" w14:textId="7E69788F" w:rsidR="009B114F" w:rsidRDefault="003D243A" w:rsidP="0042501F">
      <w:pPr>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 xml:space="preserve">ثانياً: الإطار النظري للدراسة: </w:t>
      </w:r>
    </w:p>
    <w:p w14:paraId="039783D4"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B225A">
        <w:rPr>
          <w:rFonts w:ascii="Sakkal Majalla" w:eastAsia="Times New Roman" w:hAnsi="Sakkal Majalla" w:cs="Sakkal Majalla" w:hint="cs"/>
          <w:kern w:val="0"/>
          <w:sz w:val="28"/>
          <w:szCs w:val="28"/>
          <w:rtl/>
          <w14:ligatures w14:val="none"/>
        </w:rPr>
        <w:t>يرتكز الإطار النظري لهذه الدراسة على دمج ثلاثة مفاهيم رئيسية مترابطة</w:t>
      </w:r>
      <w:r w:rsidRPr="008B225A">
        <w:rPr>
          <w:rFonts w:ascii="Sakkal Majalla" w:eastAsia="Times New Roman" w:hAnsi="Sakkal Majalla" w:cs="Sakkal Majalla" w:hint="cs"/>
          <w:kern w:val="0"/>
          <w:sz w:val="28"/>
          <w:szCs w:val="28"/>
          <w14:ligatures w14:val="none"/>
        </w:rPr>
        <w:t xml:space="preserve">: </w:t>
      </w:r>
      <w:r w:rsidRPr="008B225A">
        <w:rPr>
          <w:rFonts w:ascii="Sakkal Majalla" w:eastAsia="Times New Roman" w:hAnsi="Sakkal Majalla" w:cs="Sakkal Majalla" w:hint="cs"/>
          <w:kern w:val="0"/>
          <w:sz w:val="28"/>
          <w:szCs w:val="28"/>
          <w:rtl/>
          <w14:ligatures w14:val="none"/>
        </w:rPr>
        <w:t>القطاع غير الربحي، والتسويق الرقمي في القطاع غير الربحي، والاستدامة المالية للمنظمات غير الربحية، ويسعى هذا الإطار إلى توضيح الأسس النظرية التي تفسر العلاقة بين هذه المفاهيم، مع التركيز على السياق التنظيمي والاقتصادي والاجتماعي للقطاع غير الربحي في المملكة العربية السعودية</w:t>
      </w:r>
      <w:r w:rsidRPr="008B225A">
        <w:rPr>
          <w:rFonts w:ascii="Sakkal Majalla" w:eastAsia="Times New Roman" w:hAnsi="Sakkal Majalla" w:cs="Sakkal Majalla" w:hint="cs"/>
          <w:kern w:val="0"/>
          <w:sz w:val="28"/>
          <w:szCs w:val="28"/>
          <w14:ligatures w14:val="none"/>
        </w:rPr>
        <w:t>.</w:t>
      </w:r>
    </w:p>
    <w:p w14:paraId="66A91EA0" w14:textId="77777777" w:rsidR="00C2196E" w:rsidRPr="008B225A" w:rsidRDefault="00C2196E" w:rsidP="00C2196E">
      <w:pPr>
        <w:spacing w:line="360" w:lineRule="auto"/>
        <w:jc w:val="both"/>
        <w:rPr>
          <w:rFonts w:ascii="Sakkal Majalla" w:hAnsi="Sakkal Majalla" w:cs="Sakkal Majalla"/>
          <w:b/>
          <w:bCs/>
          <w:sz w:val="28"/>
          <w:szCs w:val="28"/>
          <w:rtl/>
        </w:rPr>
      </w:pPr>
      <w:r w:rsidRPr="008B225A">
        <w:rPr>
          <w:rFonts w:ascii="Sakkal Majalla" w:hAnsi="Sakkal Majalla" w:cs="Sakkal Majalla" w:hint="cs"/>
          <w:b/>
          <w:bCs/>
          <w:sz w:val="28"/>
          <w:szCs w:val="28"/>
          <w:rtl/>
        </w:rPr>
        <w:t>٢.١ التسويق الرقمي في القطاع غير الربحي</w:t>
      </w:r>
    </w:p>
    <w:p w14:paraId="0108CC53" w14:textId="77777777" w:rsidR="00C2196E" w:rsidRPr="008B225A" w:rsidRDefault="00C2196E" w:rsidP="00C2196E">
      <w:pPr>
        <w:spacing w:line="360" w:lineRule="auto"/>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يشكّل التسويق الرقمي أداة محورية في تطوير أداء المؤسسات غير الربحية لما يتيحه من فرص واسعة للتواصل الفعّال، وتوسيع قاعدة الداعمين وتعزيز الأثر المجتمعي.</w:t>
      </w:r>
    </w:p>
    <w:p w14:paraId="49934AB8" w14:textId="77777777" w:rsidR="00C2196E" w:rsidRPr="008B225A" w:rsidRDefault="00C2196E" w:rsidP="00C2196E">
      <w:pPr>
        <w:spacing w:line="360" w:lineRule="auto"/>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 xml:space="preserve"> وفي ظل التحديات التمويلية وتزايد الحاجة إلى الشفافية والمصداقية، بات من الضروري فهم الأسس النظرية التي تحكم سلوك الجمهور وتوجّه الحملات الرقمية نحو تحقيق أهدافها الإنسانية والتنموية.</w:t>
      </w:r>
      <w:r w:rsidRPr="008B225A">
        <w:rPr>
          <w:rFonts w:ascii="Sakkal Majalla" w:eastAsia="Times New Roman" w:hAnsi="Sakkal Majalla" w:cs="Sakkal Majalla"/>
          <w:kern w:val="0"/>
          <w:sz w:val="28"/>
          <w:szCs w:val="28"/>
          <w14:ligatures w14:val="none"/>
        </w:rPr>
        <w:t xml:space="preserve"> </w:t>
      </w:r>
      <w:r w:rsidRPr="008B225A">
        <w:rPr>
          <w:rFonts w:ascii="Sakkal Majalla" w:eastAsia="Times New Roman" w:hAnsi="Sakkal Majalla" w:cs="Sakkal Majalla" w:hint="cs"/>
          <w:kern w:val="0"/>
          <w:sz w:val="28"/>
          <w:szCs w:val="28"/>
          <w:rtl/>
          <w14:ligatures w14:val="none"/>
        </w:rPr>
        <w:t xml:space="preserve">وسيتم مناقشة هذا الموضوع الحيوي </w:t>
      </w:r>
      <w:r w:rsidRPr="008B225A">
        <w:rPr>
          <w:rFonts w:ascii="Sakkal Majalla" w:eastAsia="Times New Roman" w:hAnsi="Sakkal Majalla" w:cs="Sakkal Majalla"/>
          <w:kern w:val="0"/>
          <w:sz w:val="28"/>
          <w:szCs w:val="28"/>
          <w:rtl/>
          <w14:ligatures w14:val="none"/>
        </w:rPr>
        <w:t>على النحو الآتي</w:t>
      </w:r>
      <w:r w:rsidRPr="008B225A">
        <w:rPr>
          <w:rFonts w:ascii="Sakkal Majalla" w:hAnsi="Sakkal Majalla" w:cs="Sakkal Majalla"/>
          <w:b/>
          <w:bCs/>
          <w:sz w:val="28"/>
          <w:szCs w:val="28"/>
          <w:rtl/>
        </w:rPr>
        <w:t>:</w:t>
      </w:r>
    </w:p>
    <w:p w14:paraId="32A64206" w14:textId="77777777" w:rsidR="00C2196E" w:rsidRPr="008B225A" w:rsidRDefault="00C2196E">
      <w:pPr>
        <w:numPr>
          <w:ilvl w:val="0"/>
          <w:numId w:val="12"/>
        </w:numPr>
        <w:spacing w:line="360" w:lineRule="auto"/>
        <w:contextualSpacing/>
        <w:jc w:val="both"/>
        <w:rPr>
          <w:rFonts w:ascii="Sakkal Majalla" w:hAnsi="Sakkal Majalla" w:cs="Sakkal Majalla"/>
          <w:b/>
          <w:bCs/>
          <w:sz w:val="28"/>
          <w:szCs w:val="28"/>
        </w:rPr>
      </w:pPr>
      <w:r w:rsidRPr="008B225A">
        <w:rPr>
          <w:rFonts w:ascii="Sakkal Majalla" w:hAnsi="Sakkal Majalla" w:cs="Sakkal Majalla" w:hint="cs"/>
          <w:b/>
          <w:bCs/>
          <w:sz w:val="28"/>
          <w:szCs w:val="28"/>
          <w:rtl/>
        </w:rPr>
        <w:t>نظرية التبادل الاجتماعي.</w:t>
      </w:r>
    </w:p>
    <w:p w14:paraId="2F3FA291" w14:textId="77777777" w:rsidR="00C2196E" w:rsidRPr="008B225A" w:rsidRDefault="00C2196E" w:rsidP="00C2196E">
      <w:pPr>
        <w:spacing w:before="100" w:beforeAutospacing="1" w:after="100" w:afterAutospacing="1" w:line="360" w:lineRule="auto"/>
        <w:ind w:left="120"/>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في إطار فهم الأسس النظرية التي تحكم سلوك الجمهور وتوجّه الحملات الرقمية في القطاع غير الربحي، تبرز نظرية التبادل الاجتماعي كأحد المرتكزات التي تُفسّر طبيعة التفاعل بين الأفراد والمؤسسات، وتُساعد على تعزيز فعالية التواصل الرقمي وتحقيق الأثر المجتمعي المنشود.</w:t>
      </w:r>
    </w:p>
    <w:p w14:paraId="374C6BF8" w14:textId="77777777" w:rsidR="00C2196E" w:rsidRPr="008B225A" w:rsidRDefault="00C2196E" w:rsidP="00C2196E">
      <w:pPr>
        <w:spacing w:before="100" w:beforeAutospacing="1" w:after="100" w:afterAutospacing="1" w:line="360" w:lineRule="auto"/>
        <w:ind w:left="120"/>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وقد ظهرت نظرية التبادل الاجتماعي في خمسينيات القرن العشرين، وتُعد امتدادًا للنظرية التفاعلية، إذ تنظر إلى طبيعة التفاعل المتبادل بين الأفراد والمؤسسات والمجتمعات. وقد كان من أبرز روادها كيلي، وثيبوت، وجورج هومنز، وبيتر بلاو، الذين انطلقوا من إطار النظرية التفاعلية أو التفاعلية الرمزية، ثم انفصلوا عنها ليؤسسوا نظرية جديدة تُعرف باسم "نظرية التبادل الاجتماعي".</w:t>
      </w:r>
    </w:p>
    <w:p w14:paraId="09D6D407" w14:textId="5AC88DB4" w:rsidR="00C2196E" w:rsidRPr="008B225A" w:rsidRDefault="00C2196E" w:rsidP="00C2196E">
      <w:pPr>
        <w:spacing w:before="100" w:beforeAutospacing="1" w:after="100" w:afterAutospacing="1" w:line="360" w:lineRule="auto"/>
        <w:ind w:left="120"/>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وتُعد هذه النظرية جزءًا من النظرية التفاعلية الرمزية، لأنها تركز على فهم طبيعة التفاعل المتبادل بين الأفراد</w:t>
      </w:r>
      <w:r w:rsidR="00A15067">
        <w:rPr>
          <w:rFonts w:ascii="Sakkal Majalla" w:eastAsia="Times New Roman" w:hAnsi="Sakkal Majalla" w:cs="Sakkal Majalla" w:hint="cs"/>
          <w:kern w:val="0"/>
          <w:sz w:val="28"/>
          <w:szCs w:val="28"/>
          <w:rtl/>
          <w14:ligatures w14:val="none"/>
        </w:rPr>
        <w:t xml:space="preserve">، </w:t>
      </w:r>
      <w:proofErr w:type="gramStart"/>
      <w:r w:rsidRPr="008B225A">
        <w:rPr>
          <w:rFonts w:ascii="Sakkal Majalla" w:eastAsia="Times New Roman" w:hAnsi="Sakkal Majalla" w:cs="Sakkal Majalla"/>
          <w:kern w:val="0"/>
          <w:sz w:val="28"/>
          <w:szCs w:val="28"/>
          <w:rtl/>
          <w14:ligatures w14:val="none"/>
        </w:rPr>
        <w:t>والجماعات</w:t>
      </w:r>
      <w:proofErr w:type="gramEnd"/>
      <w:r w:rsidRPr="008B225A">
        <w:rPr>
          <w:rFonts w:ascii="Sakkal Majalla" w:eastAsia="Times New Roman" w:hAnsi="Sakkal Majalla" w:cs="Sakkal Majalla"/>
          <w:kern w:val="0"/>
          <w:sz w:val="28"/>
          <w:szCs w:val="28"/>
          <w:rtl/>
          <w14:ligatures w14:val="none"/>
        </w:rPr>
        <w:t xml:space="preserve"> والمؤسسات والمجتمعات. وهي تنطلق من الإيمان بأن الحياة الاجتماعية تقوم على عملية تبادلية، </w:t>
      </w:r>
      <w:r w:rsidRPr="008B225A">
        <w:rPr>
          <w:rFonts w:ascii="Sakkal Majalla" w:eastAsia="Times New Roman" w:hAnsi="Sakkal Majalla" w:cs="Sakkal Majalla"/>
          <w:kern w:val="0"/>
          <w:sz w:val="28"/>
          <w:szCs w:val="28"/>
          <w:rtl/>
          <w14:ligatures w14:val="none"/>
        </w:rPr>
        <w:lastRenderedPageBreak/>
        <w:t>حيث يأخذ كل طرف من أطراف التفاعل ويُعطي في الوقت ذاته، فالعلاقة التفاعلية لا تقوم على العطاء فقط، ولا على الأخذ فقط، بل على التوازن بينهما، وهو ما يضمن استمرارية العلاقة وتعميقها.</w:t>
      </w:r>
    </w:p>
    <w:p w14:paraId="1190B63C" w14:textId="77777777" w:rsidR="00C2196E" w:rsidRPr="008B225A" w:rsidRDefault="00C2196E" w:rsidP="00C2196E">
      <w:pPr>
        <w:spacing w:before="100" w:beforeAutospacing="1" w:after="100" w:afterAutospacing="1" w:line="360" w:lineRule="auto"/>
        <w:ind w:left="120"/>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أما إذا بُنيت العلاقة على الأخذ دون عطاء، أو العطاء دون مقابل، فإنها تضعف تدريجيًا، وتفتر، ثم تنقطع وتختفي. ولهذا، تُعد نظرية التبادل الاجتماعي أداة فعالة في تفسير مختلف الظواهر الاجتماعية، إذ تتيح فهم الجوانب الديناميكية والتحولية لهذه الظواهر. كما أنها نظرية ذات طابع مادي واقتصادي، تُعنى بالكسب والمنفعة والسعي لتحقيق أكبر قدر ممكن من الربح المادي</w:t>
      </w:r>
      <w:r w:rsidRPr="008B225A">
        <w:rPr>
          <w:rFonts w:ascii="Sakkal Majalla" w:eastAsia="Times New Roman" w:hAnsi="Sakkal Majalla" w:cs="Sakkal Majalla" w:hint="cs"/>
          <w:kern w:val="0"/>
          <w:sz w:val="28"/>
          <w:szCs w:val="28"/>
          <w:rtl/>
          <w14:ligatures w14:val="none"/>
        </w:rPr>
        <w:t xml:space="preserve"> </w:t>
      </w:r>
      <w:r w:rsidRPr="008B225A">
        <w:rPr>
          <w:rFonts w:ascii="Sakkal Majalla" w:eastAsia="Times New Roman" w:hAnsi="Sakkal Majalla" w:cs="Sakkal Majalla"/>
          <w:kern w:val="0"/>
          <w:sz w:val="28"/>
          <w:szCs w:val="28"/>
          <w:rtl/>
          <w14:ligatures w14:val="none"/>
        </w:rPr>
        <w:t>(لطفي، طلعت والزيات، كمال، 1999).</w:t>
      </w:r>
    </w:p>
    <w:p w14:paraId="77ABDD48" w14:textId="77777777" w:rsidR="00C2196E" w:rsidRPr="008B225A" w:rsidRDefault="00C2196E" w:rsidP="00C2196E">
      <w:pPr>
        <w:spacing w:before="100" w:beforeAutospacing="1" w:after="100" w:afterAutospacing="1" w:line="360" w:lineRule="auto"/>
        <w:ind w:left="120"/>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وتفترض هذه النظرية أن العلاقات الإنسانية تُبنى على مبدأ تبادل المنفعة والتكلفة، وأن الأفراد يتخذون قراراتهم في علاقاتهم بناءً على تقييم واقعي لما يقدمونه للغير وما يتلقونه منهم في المقابل. وتُعد من أبرز النظريات النفسية الاجتماعية التي تفسّر دوافع السلوك الإنساني، خاصة في سياق العلاقات التطوعية والخيرية، حيث يُنظر إلى التبرع أو المشاركة المجتمعية كعملية تفاعلية تُحفّز عندما يشعر الفرد بأن مساهمته تُقابل بتقدير أو أثر ملموس.</w:t>
      </w:r>
    </w:p>
    <w:p w14:paraId="175509EC" w14:textId="77777777" w:rsidR="00C2196E" w:rsidRPr="008B225A" w:rsidRDefault="00C2196E" w:rsidP="00C2196E">
      <w:pPr>
        <w:spacing w:before="100" w:beforeAutospacing="1" w:after="100" w:afterAutospacing="1" w:line="360" w:lineRule="auto"/>
        <w:ind w:left="120"/>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وفي القطاع غير الربحي، تُستخدم هذه النظرية لفهم دوافع الجمهور في دعم الحملات الرقمية، سواء عبر التبرع المالي، أو إعادة نشر المحتوى، أو المشاركة في الأنشطة التطوعية. فكل تفاعل رقمي يُنظر إليه كنوع من "العطاء"، يتوقع صاحبه أن يُقابل بردّ معنوي أو اجتماعي، مثل الشعور بالانتماء، أو الاعتراف المجتمعي، أو تعزيز الهوية القيمية.</w:t>
      </w:r>
    </w:p>
    <w:p w14:paraId="346A5277" w14:textId="77777777" w:rsidR="00C2196E" w:rsidRPr="008B225A" w:rsidRDefault="00C2196E" w:rsidP="00C2196E">
      <w:pPr>
        <w:spacing w:before="100" w:beforeAutospacing="1" w:after="100" w:afterAutospacing="1" w:line="360" w:lineRule="auto"/>
        <w:ind w:left="120"/>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ومن هنا، تبرز أهمية هذه النظرية في تصميم استراتيجيات تسويقية رقمية تراعي البُعد النفسي والاجتماعي للجمهور، وتُحفّز المشاركة من خلال بناء علاقات متوازنة قائمة على التقدير والاعتراف. كما تُساعد المؤسسات غير الربحية على فهم أن الدعم لا يُطلب فقط، بل يُبنى عبر تفاعل مستمر يُشعر الفرد بقيمة مساهمته، ويُعزز انتماءه للرسالة الإنسانية للمؤسسة.</w:t>
      </w:r>
    </w:p>
    <w:p w14:paraId="6DEA6DC1" w14:textId="77777777" w:rsidR="00C2196E" w:rsidRPr="008B225A" w:rsidRDefault="00C2196E" w:rsidP="00C2196E">
      <w:pPr>
        <w:spacing w:before="100" w:beforeAutospacing="1" w:after="100" w:afterAutospacing="1" w:line="360" w:lineRule="auto"/>
        <w:ind w:left="120"/>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إن تطبيق نظرية التبادل الاجتماعي في الحملات الرقمية يُسهم في تحويل الجمهور من متلقٍّ سلبي إلى شريك فاعل، ويُعيد تشكيل العلاقة بين المؤسسة والمجتمع على أساس من الثقة والتفاعل المتبادل، مما يُعزز الاستدامة ويُضاعف الأثر المجتمعي.</w:t>
      </w:r>
    </w:p>
    <w:p w14:paraId="55816CBD" w14:textId="77777777" w:rsidR="00C2196E" w:rsidRPr="008B225A" w:rsidRDefault="00C2196E">
      <w:pPr>
        <w:pStyle w:val="a6"/>
        <w:numPr>
          <w:ilvl w:val="0"/>
          <w:numId w:val="15"/>
        </w:numPr>
        <w:spacing w:before="100" w:beforeAutospacing="1" w:after="100" w:afterAutospacing="1" w:line="360" w:lineRule="auto"/>
        <w:jc w:val="both"/>
        <w:rPr>
          <w:rFonts w:ascii="Sakkal Majalla" w:hAnsi="Sakkal Majalla" w:cs="Sakkal Majalla"/>
          <w:b/>
          <w:bCs/>
          <w:sz w:val="28"/>
          <w:szCs w:val="28"/>
          <w:rtl/>
        </w:rPr>
      </w:pPr>
      <w:r w:rsidRPr="008B225A">
        <w:rPr>
          <w:rFonts w:ascii="Sakkal Majalla" w:hAnsi="Sakkal Majalla" w:cs="Sakkal Majalla" w:hint="cs"/>
          <w:b/>
          <w:bCs/>
          <w:sz w:val="28"/>
          <w:szCs w:val="28"/>
          <w:rtl/>
        </w:rPr>
        <w:lastRenderedPageBreak/>
        <w:t xml:space="preserve">نظرية الانتشار والابتكار </w:t>
      </w:r>
    </w:p>
    <w:p w14:paraId="61357097" w14:textId="77777777" w:rsidR="00C2196E" w:rsidRPr="008B225A" w:rsidRDefault="00C2196E" w:rsidP="00C2196E">
      <w:pPr>
        <w:spacing w:line="360" w:lineRule="auto"/>
        <w:ind w:left="120"/>
        <w:contextualSpacing/>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 xml:space="preserve">تُعد نظرية الانتشار والابتكار من النظريات الاتصالية التي تفسر كيفية تبني الأفراد والمؤسسات للأفكار والتقنيات الجديدة، وقد طوّرها الباحث الأمريكي </w:t>
      </w:r>
      <w:proofErr w:type="spellStart"/>
      <w:r w:rsidRPr="008B225A">
        <w:rPr>
          <w:rFonts w:ascii="Sakkal Majalla" w:eastAsia="Times New Roman" w:hAnsi="Sakkal Majalla" w:cs="Sakkal Majalla"/>
          <w:kern w:val="0"/>
          <w:sz w:val="28"/>
          <w:szCs w:val="28"/>
          <w:rtl/>
          <w14:ligatures w14:val="none"/>
        </w:rPr>
        <w:t>إيفرت</w:t>
      </w:r>
      <w:proofErr w:type="spellEnd"/>
      <w:r w:rsidRPr="008B225A">
        <w:rPr>
          <w:rFonts w:ascii="Sakkal Majalla" w:eastAsia="Times New Roman" w:hAnsi="Sakkal Majalla" w:cs="Sakkal Majalla"/>
          <w:kern w:val="0"/>
          <w:sz w:val="28"/>
          <w:szCs w:val="28"/>
          <w:rtl/>
          <w14:ligatures w14:val="none"/>
        </w:rPr>
        <w:t xml:space="preserve"> روجرز عام 1962، وجرى توسيع نطاقها لتشمل مجالات متعددة مثل التسويق، الصحة العامة، والتعليم. وتُعرف هذه النظرية بأنها عملية يتم من خلالها نقل الابتكار عبر قنوات اتصال معينة، خلال فترة زمنية محددة، بين أفراد أو مؤسسات في نظام اجتماعي معين. ويُقصد بالابتكار أي فكرة أو ممارسة أو منتج يُنظر إليه على أنه جديد من قبل المتبنين.</w:t>
      </w:r>
    </w:p>
    <w:p w14:paraId="5A2D3A34" w14:textId="3E1EF984" w:rsidR="00C2196E" w:rsidRPr="008B225A" w:rsidRDefault="00C2196E" w:rsidP="00C2196E">
      <w:pPr>
        <w:spacing w:line="360" w:lineRule="auto"/>
        <w:ind w:left="120"/>
        <w:contextualSpacing/>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وقد صنّف روجرز المتبنين إلى خمس فئات متتابعة بحسب سرعة التبني، تبدأ بالمبتكرين الذين يتميزون بالجرأة والاستعداد لتجربة كل جديد، يليهم المت</w:t>
      </w:r>
      <w:r w:rsidR="000C7AE8">
        <w:rPr>
          <w:rFonts w:ascii="Sakkal Majalla" w:eastAsia="Times New Roman" w:hAnsi="Sakkal Majalla" w:cs="Sakkal Majalla" w:hint="cs"/>
          <w:kern w:val="0"/>
          <w:sz w:val="28"/>
          <w:szCs w:val="28"/>
          <w:rtl/>
          <w14:ligatures w14:val="none"/>
        </w:rPr>
        <w:t>ب</w:t>
      </w:r>
      <w:r w:rsidRPr="008B225A">
        <w:rPr>
          <w:rFonts w:ascii="Sakkal Majalla" w:eastAsia="Times New Roman" w:hAnsi="Sakkal Majalla" w:cs="Sakkal Majalla"/>
          <w:kern w:val="0"/>
          <w:sz w:val="28"/>
          <w:szCs w:val="28"/>
          <w:rtl/>
          <w14:ligatures w14:val="none"/>
        </w:rPr>
        <w:t>ن</w:t>
      </w:r>
      <w:r w:rsidR="000C7AE8">
        <w:rPr>
          <w:rFonts w:ascii="Sakkal Majalla" w:eastAsia="Times New Roman" w:hAnsi="Sakkal Majalla" w:cs="Sakkal Majalla" w:hint="cs"/>
          <w:kern w:val="0"/>
          <w:sz w:val="28"/>
          <w:szCs w:val="28"/>
          <w:rtl/>
          <w14:ligatures w14:val="none"/>
        </w:rPr>
        <w:t>ي</w:t>
      </w:r>
      <w:r w:rsidRPr="008B225A">
        <w:rPr>
          <w:rFonts w:ascii="Sakkal Majalla" w:eastAsia="Times New Roman" w:hAnsi="Sakkal Majalla" w:cs="Sakkal Majalla"/>
          <w:kern w:val="0"/>
          <w:sz w:val="28"/>
          <w:szCs w:val="28"/>
          <w:rtl/>
          <w14:ligatures w14:val="none"/>
        </w:rPr>
        <w:t>ن الأوائل الذين يُعدّون مؤثرين اجتماعيين ويُسهمون في نشر الابتكار، ثم الأغلبية المبكرة التي تتبنى الابتكار بعد ملاحظة نجاحه لدى الآخرين، تليها الأغلبية المتأخرة التي تتسم بالحذر، وأخيرًا المتأخرون الذين غالبًا ما يرفضون التغيير ويتبنون الابتكار في مراحل متأخرة جدًا. كما حدّد روجرز خمسة عوامل رئيسة تؤثر في سرعة تبني الابتكار؛ هي: المنفعة النسبية التي تبين مدى تفوقه على البدائل، والانسجام مع قيم وخبرات المستخدمين، ودرجة التعقيد التي تعكس سهولة فهمه واستخدامه، والقابلية للتجريب التي تتيح اختباره قبل اعتماده، والقابلية للملاحظة حيث يسهل رؤية نتائجه وآثاره في الواقع. (روجرز، 2003).</w:t>
      </w:r>
    </w:p>
    <w:p w14:paraId="141EC592" w14:textId="627EE8DD" w:rsidR="00C2196E" w:rsidRPr="008B225A" w:rsidRDefault="00C2196E" w:rsidP="00C2196E">
      <w:pPr>
        <w:spacing w:line="360" w:lineRule="auto"/>
        <w:ind w:left="120"/>
        <w:contextualSpacing/>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 xml:space="preserve">عند النظر إلى التسويق </w:t>
      </w:r>
      <w:r w:rsidR="00CE3FE3">
        <w:rPr>
          <w:rFonts w:ascii="Sakkal Majalla" w:eastAsia="Times New Roman" w:hAnsi="Sakkal Majalla" w:cs="Sakkal Majalla" w:hint="cs"/>
          <w:kern w:val="0"/>
          <w:sz w:val="28"/>
          <w:szCs w:val="28"/>
          <w:rtl/>
          <w14:ligatures w14:val="none"/>
        </w:rPr>
        <w:t>الرقمي</w:t>
      </w:r>
      <w:r w:rsidRPr="008B225A">
        <w:rPr>
          <w:rFonts w:ascii="Sakkal Majalla" w:eastAsia="Times New Roman" w:hAnsi="Sakkal Majalla" w:cs="Sakkal Majalla"/>
          <w:kern w:val="0"/>
          <w:sz w:val="28"/>
          <w:szCs w:val="28"/>
          <w:rtl/>
          <w14:ligatures w14:val="none"/>
        </w:rPr>
        <w:t xml:space="preserve"> كابتكار في القطاع غير الربحي، يمكن تحليل مدى تبنيه وتأثيره من خلال عناصر هذه النظرية. فالمنفعة النسبية للتسويق الإلكتروني تتجلى في قدرته على الوصول إلى جمهور واسع بتكلفة منخفضة، وتحقيق نتائج ملموسة في جمع التبرعات وزيادة الوعي المجتمعي، مقارنة بالوسائل التقليدية. كما أن انسجامه مع أهداف المنظمات غير الربحية، مثل تعزيز الشفافية وتوسيع قاعدة الداعمين، يجعله أكثر قابلية للتبني. وعلى الرغم من أن بعض أدوات التسويق الرقمي قد تتطلب مهارات تقنية، إلا أن توفر المنصات الجاهزة والتدريب يسهم في تقليل درجة التعقيد، ويُتيح للمنظمات تجربة حملات رقمية محدودة وتحليل نتائجها قبل التوسع، مما يعزز من القابلية للتجريب. أما القابلية للملاحظة، فتُظهرها أدوات التحليل الرقمي التي تتيح تتبع الأداء وقياس الأثر، مما يُشجع على تبني هذا الابتكار من قبل منظمات أخرى (الموسى، 2015).</w:t>
      </w:r>
    </w:p>
    <w:p w14:paraId="7B8E1BFF" w14:textId="216A377C" w:rsidR="00C2196E" w:rsidRPr="008B225A" w:rsidRDefault="00C2196E" w:rsidP="00C2196E">
      <w:pPr>
        <w:spacing w:line="360" w:lineRule="auto"/>
        <w:ind w:left="120"/>
        <w:contextualSpacing/>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 xml:space="preserve">إن تطبيق نظرية الانتشار والابتكار في سياق التسويق </w:t>
      </w:r>
      <w:r w:rsidR="00CE3FE3">
        <w:rPr>
          <w:rFonts w:ascii="Sakkal Majalla" w:eastAsia="Times New Roman" w:hAnsi="Sakkal Majalla" w:cs="Sakkal Majalla" w:hint="cs"/>
          <w:kern w:val="0"/>
          <w:sz w:val="28"/>
          <w:szCs w:val="28"/>
          <w:rtl/>
          <w14:ligatures w14:val="none"/>
        </w:rPr>
        <w:t>الرقمي</w:t>
      </w:r>
      <w:r w:rsidRPr="008B225A">
        <w:rPr>
          <w:rFonts w:ascii="Sakkal Majalla" w:eastAsia="Times New Roman" w:hAnsi="Sakkal Majalla" w:cs="Sakkal Majalla"/>
          <w:kern w:val="0"/>
          <w:sz w:val="28"/>
          <w:szCs w:val="28"/>
          <w:rtl/>
          <w14:ligatures w14:val="none"/>
        </w:rPr>
        <w:t xml:space="preserve"> للقطاع غير الربحي يُسهم في تفسير التفاوت في تبني هذا الابتكار بين المنظمات، حيث تُظهر بعض الجهات استعدادًا عاليًا لتبني الأدوات الرقمية، بينما تتردد أخرى </w:t>
      </w:r>
      <w:r w:rsidRPr="008B225A">
        <w:rPr>
          <w:rFonts w:ascii="Sakkal Majalla" w:eastAsia="Times New Roman" w:hAnsi="Sakkal Majalla" w:cs="Sakkal Majalla"/>
          <w:kern w:val="0"/>
          <w:sz w:val="28"/>
          <w:szCs w:val="28"/>
          <w:rtl/>
          <w14:ligatures w14:val="none"/>
        </w:rPr>
        <w:lastRenderedPageBreak/>
        <w:t xml:space="preserve">نتيجة لمحدودية الموارد أو ضعف المعرفة التقنية. ومن خلال هذا التحليل، يمكن اقتراح عدد من الاستراتيجيات التي تُسهم في تسريع تبني التسويق </w:t>
      </w:r>
      <w:r w:rsidR="00CE3FE3">
        <w:rPr>
          <w:rFonts w:ascii="Sakkal Majalla" w:eastAsia="Times New Roman" w:hAnsi="Sakkal Majalla" w:cs="Sakkal Majalla" w:hint="cs"/>
          <w:kern w:val="0"/>
          <w:sz w:val="28"/>
          <w:szCs w:val="28"/>
          <w:rtl/>
          <w14:ligatures w14:val="none"/>
        </w:rPr>
        <w:t>الرقمي</w:t>
      </w:r>
      <w:r w:rsidRPr="008B225A">
        <w:rPr>
          <w:rFonts w:ascii="Sakkal Majalla" w:eastAsia="Times New Roman" w:hAnsi="Sakkal Majalla" w:cs="Sakkal Majalla"/>
          <w:kern w:val="0"/>
          <w:sz w:val="28"/>
          <w:szCs w:val="28"/>
          <w:rtl/>
          <w14:ligatures w14:val="none"/>
        </w:rPr>
        <w:t>، مثل بناء القدرات الرقمية، وتعزيز ثقافة الابتكار، وتوثيق قصص النجاح، وتوفير الدعم الفني والتدريب المستمر.</w:t>
      </w:r>
    </w:p>
    <w:p w14:paraId="15D4FB0D"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p>
    <w:p w14:paraId="26AFED7A" w14:textId="77777777" w:rsidR="00C2196E" w:rsidRPr="008B225A" w:rsidRDefault="00C2196E">
      <w:pPr>
        <w:numPr>
          <w:ilvl w:val="0"/>
          <w:numId w:val="12"/>
        </w:numPr>
        <w:spacing w:line="360" w:lineRule="auto"/>
        <w:contextualSpacing/>
        <w:jc w:val="both"/>
        <w:rPr>
          <w:rFonts w:ascii="Sakkal Majalla" w:hAnsi="Sakkal Majalla" w:cs="Sakkal Majalla"/>
          <w:b/>
          <w:bCs/>
          <w:sz w:val="28"/>
          <w:szCs w:val="28"/>
        </w:rPr>
      </w:pPr>
      <w:r w:rsidRPr="008B225A">
        <w:rPr>
          <w:rFonts w:ascii="Sakkal Majalla" w:hAnsi="Sakkal Majalla" w:cs="Sakkal Majalla" w:hint="cs"/>
          <w:b/>
          <w:bCs/>
          <w:sz w:val="28"/>
          <w:szCs w:val="28"/>
          <w:rtl/>
        </w:rPr>
        <w:t xml:space="preserve">نظرية أصحاب المصلحة </w:t>
      </w:r>
    </w:p>
    <w:p w14:paraId="46362D4C" w14:textId="77777777" w:rsidR="00C2196E" w:rsidRPr="008B225A" w:rsidRDefault="00C2196E" w:rsidP="00C2196E">
      <w:pPr>
        <w:spacing w:line="360" w:lineRule="auto"/>
        <w:ind w:left="120"/>
        <w:contextualSpacing/>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hint="cs"/>
          <w:kern w:val="0"/>
          <w:sz w:val="28"/>
          <w:szCs w:val="28"/>
          <w:rtl/>
          <w14:ligatures w14:val="none"/>
        </w:rPr>
        <w:t>ت</w:t>
      </w:r>
      <w:r w:rsidRPr="008B225A">
        <w:rPr>
          <w:rFonts w:ascii="Sakkal Majalla" w:eastAsia="Times New Roman" w:hAnsi="Sakkal Majalla" w:cs="Sakkal Majalla"/>
          <w:kern w:val="0"/>
          <w:sz w:val="28"/>
          <w:szCs w:val="28"/>
          <w:rtl/>
          <w14:ligatures w14:val="none"/>
        </w:rPr>
        <w:t xml:space="preserve">عد نظرية أصحاب المصلحة من النظريات الإدارية التي أعادت صياغة مفهوم العلاقة بين المنظمة ومحيطها، حيث يرى فريمان </w:t>
      </w:r>
      <w:r w:rsidRPr="008B225A">
        <w:rPr>
          <w:rFonts w:ascii="Sakkal Majalla" w:eastAsia="Times New Roman" w:hAnsi="Sakkal Majalla" w:cs="Sakkal Majalla"/>
          <w:kern w:val="0"/>
          <w:sz w:val="28"/>
          <w:szCs w:val="28"/>
          <w14:ligatures w14:val="none"/>
        </w:rPr>
        <w:t>Freeman, 1984</w:t>
      </w:r>
      <w:proofErr w:type="gramStart"/>
      <w:r w:rsidRPr="008B225A">
        <w:rPr>
          <w:rFonts w:ascii="Sakkal Majalla" w:eastAsia="Times New Roman" w:hAnsi="Sakkal Majalla" w:cs="Sakkal Majalla"/>
          <w:kern w:val="0"/>
          <w:sz w:val="28"/>
          <w:szCs w:val="28"/>
          <w14:ligatures w14:val="none"/>
        </w:rPr>
        <w:t xml:space="preserve">) </w:t>
      </w:r>
      <w:r w:rsidRPr="008B225A">
        <w:rPr>
          <w:rFonts w:ascii="Sakkal Majalla" w:eastAsia="Times New Roman" w:hAnsi="Sakkal Majalla" w:cs="Sakkal Majalla" w:hint="cs"/>
          <w:kern w:val="0"/>
          <w:sz w:val="28"/>
          <w:szCs w:val="28"/>
          <w:rtl/>
          <w14:ligatures w14:val="none"/>
        </w:rPr>
        <w:t>)</w:t>
      </w:r>
      <w:proofErr w:type="gramEnd"/>
      <w:r w:rsidRPr="008B225A">
        <w:rPr>
          <w:rFonts w:ascii="Sakkal Majalla" w:eastAsia="Times New Roman" w:hAnsi="Sakkal Majalla" w:cs="Sakkal Majalla" w:hint="cs"/>
          <w:kern w:val="0"/>
          <w:sz w:val="28"/>
          <w:szCs w:val="28"/>
          <w:rtl/>
          <w14:ligatures w14:val="none"/>
        </w:rPr>
        <w:t xml:space="preserve"> ا</w:t>
      </w:r>
      <w:r w:rsidRPr="008B225A">
        <w:rPr>
          <w:rFonts w:ascii="Sakkal Majalla" w:eastAsia="Times New Roman" w:hAnsi="Sakkal Majalla" w:cs="Sakkal Majalla"/>
          <w:kern w:val="0"/>
          <w:sz w:val="28"/>
          <w:szCs w:val="28"/>
          <w:rtl/>
          <w14:ligatures w14:val="none"/>
        </w:rPr>
        <w:t>ن نجاح أي منظمة لا يتحقق فقط من خلال تحقيق أهدافها الداخلية، بل من خلال إدارتها الفعالة لعلاقاتها مع الأطراف التي تتأثر أو تؤثر في أنشطتها. وفي القطاع غير الربحي، تتسع دائرة أصحاب المصلحة لتشمل فئات متعددة مثل المتبرعين، المستفيدين، المتطوعين، الجهات التنظيمية، والمجتمع المحلي، مما يجعل إدارة هذه العلاقات أكثر تعقيدًا وحساسية.</w:t>
      </w:r>
    </w:p>
    <w:p w14:paraId="27749D7E" w14:textId="5B014E05" w:rsidR="00C2196E" w:rsidRPr="008B225A" w:rsidRDefault="00C2196E" w:rsidP="00C2196E">
      <w:pPr>
        <w:spacing w:line="360" w:lineRule="auto"/>
        <w:ind w:left="120"/>
        <w:contextualSpacing/>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hint="cs"/>
          <w:kern w:val="0"/>
          <w:sz w:val="28"/>
          <w:szCs w:val="28"/>
          <w:rtl/>
          <w14:ligatures w14:val="none"/>
        </w:rPr>
        <w:t>و</w:t>
      </w:r>
      <w:r w:rsidRPr="008B225A">
        <w:rPr>
          <w:rFonts w:ascii="Sakkal Majalla" w:eastAsia="Times New Roman" w:hAnsi="Sakkal Majalla" w:cs="Sakkal Majalla"/>
          <w:kern w:val="0"/>
          <w:sz w:val="28"/>
          <w:szCs w:val="28"/>
          <w:rtl/>
          <w14:ligatures w14:val="none"/>
        </w:rPr>
        <w:t xml:space="preserve">ينعكس تأثير نظرية أصحاب المصلحة على التسويق </w:t>
      </w:r>
      <w:r w:rsidR="00CE3FE3">
        <w:rPr>
          <w:rFonts w:ascii="Sakkal Majalla" w:eastAsia="Times New Roman" w:hAnsi="Sakkal Majalla" w:cs="Sakkal Majalla" w:hint="cs"/>
          <w:kern w:val="0"/>
          <w:sz w:val="28"/>
          <w:szCs w:val="28"/>
          <w:rtl/>
          <w14:ligatures w14:val="none"/>
        </w:rPr>
        <w:t>الرقمي</w:t>
      </w:r>
      <w:r w:rsidRPr="008B225A">
        <w:rPr>
          <w:rFonts w:ascii="Sakkal Majalla" w:eastAsia="Times New Roman" w:hAnsi="Sakkal Majalla" w:cs="Sakkal Majalla"/>
          <w:kern w:val="0"/>
          <w:sz w:val="28"/>
          <w:szCs w:val="28"/>
          <w:rtl/>
          <w14:ligatures w14:val="none"/>
        </w:rPr>
        <w:t xml:space="preserve"> في هذا القطاع من خلال إعادة توجيه الاستراتيجيات التسويقية لتكون أكثر شمولًا وتفاعلية، بحيث لا تقتصر على الترويج للأنشطة، بل تُستخدم كأداة لبناء الثقة، وتعزيز المشاركة، وتحقيق التوازن بين مصالح الأطراف المختلفة. فكما تشير </w:t>
      </w:r>
      <w:r w:rsidRPr="008B225A">
        <w:rPr>
          <w:rFonts w:ascii="Sakkal Majalla" w:eastAsia="Times New Roman" w:hAnsi="Sakkal Majalla" w:cs="Sakkal Majalla" w:hint="cs"/>
          <w:kern w:val="0"/>
          <w:sz w:val="28"/>
          <w:szCs w:val="28"/>
          <w:rtl/>
          <w14:ligatures w14:val="none"/>
        </w:rPr>
        <w:t xml:space="preserve">دراسة </w:t>
      </w:r>
      <w:r w:rsidRPr="008B225A">
        <w:rPr>
          <w:rFonts w:ascii="Sakkal Majalla" w:eastAsia="Times New Roman" w:hAnsi="Sakkal Majalla" w:cs="Sakkal Majalla"/>
          <w:kern w:val="0"/>
          <w:sz w:val="28"/>
          <w:szCs w:val="28"/>
          <w:rtl/>
          <w14:ligatures w14:val="none"/>
        </w:rPr>
        <w:t xml:space="preserve">عبد الله (2019)، فإن التسويق </w:t>
      </w:r>
      <w:r w:rsidR="00CE3FE3">
        <w:rPr>
          <w:rFonts w:ascii="Sakkal Majalla" w:eastAsia="Times New Roman" w:hAnsi="Sakkal Majalla" w:cs="Sakkal Majalla" w:hint="cs"/>
          <w:kern w:val="0"/>
          <w:sz w:val="28"/>
          <w:szCs w:val="28"/>
          <w:rtl/>
          <w14:ligatures w14:val="none"/>
        </w:rPr>
        <w:t>الرقمي</w:t>
      </w:r>
      <w:r w:rsidRPr="008B225A">
        <w:rPr>
          <w:rFonts w:ascii="Sakkal Majalla" w:eastAsia="Times New Roman" w:hAnsi="Sakkal Majalla" w:cs="Sakkal Majalla"/>
          <w:kern w:val="0"/>
          <w:sz w:val="28"/>
          <w:szCs w:val="28"/>
          <w:rtl/>
          <w14:ligatures w14:val="none"/>
        </w:rPr>
        <w:t xml:space="preserve"> يُتيح للمنظمات غير الربحية التواصل المباشر مع أصحاب المصلحة، وتقديم محتوى مخصص يعكس احتياجاتهم وتوقعاتهم، مما يُسهم في رفع مستوى التفاعل والرضا العام.</w:t>
      </w:r>
    </w:p>
    <w:p w14:paraId="3FCABF4B" w14:textId="675E7DED" w:rsidR="00C2196E" w:rsidRPr="008B225A" w:rsidRDefault="00C2196E" w:rsidP="00C2196E">
      <w:pPr>
        <w:spacing w:line="360" w:lineRule="auto"/>
        <w:ind w:left="120"/>
        <w:contextualSpacing/>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 xml:space="preserve">ومن أبرز مظاهر تأثير النظرية على التسويق </w:t>
      </w:r>
      <w:r w:rsidR="00CE3FE3">
        <w:rPr>
          <w:rFonts w:ascii="Sakkal Majalla" w:eastAsia="Times New Roman" w:hAnsi="Sakkal Majalla" w:cs="Sakkal Majalla" w:hint="cs"/>
          <w:kern w:val="0"/>
          <w:sz w:val="28"/>
          <w:szCs w:val="28"/>
          <w:rtl/>
          <w14:ligatures w14:val="none"/>
        </w:rPr>
        <w:t>الرقمي</w:t>
      </w:r>
      <w:r w:rsidRPr="008B225A">
        <w:rPr>
          <w:rFonts w:ascii="Sakkal Majalla" w:eastAsia="Times New Roman" w:hAnsi="Sakkal Majalla" w:cs="Sakkal Majalla"/>
          <w:kern w:val="0"/>
          <w:sz w:val="28"/>
          <w:szCs w:val="28"/>
          <w:rtl/>
          <w14:ligatures w14:val="none"/>
        </w:rPr>
        <w:t xml:space="preserve"> في القطاع غير الربحي، أن المنظمات أصبحت تُصمم حملاتها الرقمية بناءً على تحليل دقيق للفئات المستهدفة، وتُراعي في ذلك اختلاف دوافع الدعم، وطرق التفاعل، ومستوى المشاركة. فعلى سبيل المثال، يُركّز المحتوى الموجه للمتبرعين على الأثر الاجتماعي والشفافية المالية، بينما يُبرز المحتوى الموجه للمستفيدين جودة الخدمات المقدمة، ويُحفّز المتطوعين من خلال إبراز قصص النجاح والتجارب الإنسانية (الزهراني، 2021)</w:t>
      </w:r>
      <w:r w:rsidRPr="008B225A">
        <w:rPr>
          <w:rFonts w:ascii="Sakkal Majalla" w:eastAsia="Times New Roman" w:hAnsi="Sakkal Majalla" w:cs="Sakkal Majalla" w:hint="cs"/>
          <w:kern w:val="0"/>
          <w:sz w:val="28"/>
          <w:szCs w:val="28"/>
          <w:rtl/>
          <w14:ligatures w14:val="none"/>
        </w:rPr>
        <w:t xml:space="preserve">، </w:t>
      </w:r>
      <w:r w:rsidRPr="008B225A">
        <w:rPr>
          <w:rFonts w:ascii="Sakkal Majalla" w:eastAsia="Times New Roman" w:hAnsi="Sakkal Majalla" w:cs="Sakkal Majalla"/>
          <w:kern w:val="0"/>
          <w:sz w:val="28"/>
          <w:szCs w:val="28"/>
          <w:rtl/>
          <w14:ligatures w14:val="none"/>
        </w:rPr>
        <w:t xml:space="preserve">كما أن أدوات التحليل الرقمي، التي تُعد جزءًا من منظومة التسويق </w:t>
      </w:r>
      <w:r w:rsidR="00CE3FE3">
        <w:rPr>
          <w:rFonts w:ascii="Sakkal Majalla" w:eastAsia="Times New Roman" w:hAnsi="Sakkal Majalla" w:cs="Sakkal Majalla" w:hint="cs"/>
          <w:kern w:val="0"/>
          <w:sz w:val="28"/>
          <w:szCs w:val="28"/>
          <w:rtl/>
          <w14:ligatures w14:val="none"/>
        </w:rPr>
        <w:t>الرقمي</w:t>
      </w:r>
      <w:r w:rsidRPr="008B225A">
        <w:rPr>
          <w:rFonts w:ascii="Sakkal Majalla" w:eastAsia="Times New Roman" w:hAnsi="Sakkal Majalla" w:cs="Sakkal Majalla"/>
          <w:kern w:val="0"/>
          <w:sz w:val="28"/>
          <w:szCs w:val="28"/>
          <w:rtl/>
          <w14:ligatures w14:val="none"/>
        </w:rPr>
        <w:t>، تُسهم في تطبيق عملي لمبادئ نظرية أصحاب المصلحة، من خلال تتبع سلوك الجمهور، وقياس مدى رضاهم، وتحديد أولوياتهم، مما يُمكّن المنظمة من تعديل رسائلها واستراتيجياتها بما يتناسب مع توقعاتهم. وهذا يُعزز من قدرة المنظمة على بناء علاقات مستدامة، ويُسهم في تحقيق أهدافها الاجتماعية بكفاءة أعلى.</w:t>
      </w:r>
    </w:p>
    <w:p w14:paraId="601975E3" w14:textId="57E21E50" w:rsidR="00C2196E" w:rsidRPr="008B225A" w:rsidRDefault="00C2196E" w:rsidP="00C2196E">
      <w:pPr>
        <w:spacing w:line="360" w:lineRule="auto"/>
        <w:ind w:left="120"/>
        <w:contextualSpacing/>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lastRenderedPageBreak/>
        <w:t xml:space="preserve">إن تأثير نظرية أصحاب المصلحة على التسويق </w:t>
      </w:r>
      <w:r w:rsidR="00CE3FE3">
        <w:rPr>
          <w:rFonts w:ascii="Sakkal Majalla" w:eastAsia="Times New Roman" w:hAnsi="Sakkal Majalla" w:cs="Sakkal Majalla" w:hint="cs"/>
          <w:kern w:val="0"/>
          <w:sz w:val="28"/>
          <w:szCs w:val="28"/>
          <w:rtl/>
          <w14:ligatures w14:val="none"/>
        </w:rPr>
        <w:t>الرقمي</w:t>
      </w:r>
      <w:r w:rsidRPr="008B225A">
        <w:rPr>
          <w:rFonts w:ascii="Sakkal Majalla" w:eastAsia="Times New Roman" w:hAnsi="Sakkal Majalla" w:cs="Sakkal Majalla"/>
          <w:kern w:val="0"/>
          <w:sz w:val="28"/>
          <w:szCs w:val="28"/>
          <w:rtl/>
          <w14:ligatures w14:val="none"/>
        </w:rPr>
        <w:t xml:space="preserve"> في القطاع غير الربحي لا يقتصر على الجانب الاتصالي، بل يمتد ليُشكّل أساسًا إداريًا يُوجّه المنظمة نحو تبني نهج تشاركي، يُراعي التنوع في المصالح، ويُعزز من شرعية المنظمة ومصداقيتها في البيئة الرقمية. ويُعد هذا التأثير جوهريًا في ظل التغيرات المتسارعة في سلوك الجمهور، وتزايد الاعتماد على المنصات الرقمية كوسيلة للتفاعل والتأثير.</w:t>
      </w:r>
    </w:p>
    <w:p w14:paraId="4BCC76E8" w14:textId="77777777" w:rsidR="00C2196E" w:rsidRPr="008B225A" w:rsidRDefault="00C2196E">
      <w:pPr>
        <w:numPr>
          <w:ilvl w:val="0"/>
          <w:numId w:val="12"/>
        </w:numPr>
        <w:spacing w:line="360" w:lineRule="auto"/>
        <w:contextualSpacing/>
        <w:jc w:val="both"/>
        <w:rPr>
          <w:rFonts w:ascii="Sakkal Majalla" w:hAnsi="Sakkal Majalla" w:cs="Sakkal Majalla"/>
          <w:b/>
          <w:bCs/>
          <w:sz w:val="28"/>
          <w:szCs w:val="28"/>
        </w:rPr>
      </w:pPr>
      <w:r w:rsidRPr="008B225A">
        <w:rPr>
          <w:rFonts w:ascii="Sakkal Majalla" w:hAnsi="Sakkal Majalla" w:cs="Sakkal Majalla" w:hint="cs"/>
          <w:b/>
          <w:bCs/>
          <w:sz w:val="28"/>
          <w:szCs w:val="28"/>
          <w:rtl/>
        </w:rPr>
        <w:t>الحملات التسويقية الرقمية المفهوم الأنواع والأهمية</w:t>
      </w:r>
    </w:p>
    <w:p w14:paraId="7DFA7C44" w14:textId="6FC390A3"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في ظل التحولات الرقمية المتسارعة، أصبح التسويق </w:t>
      </w:r>
      <w:r w:rsidR="00CE3FE3">
        <w:rPr>
          <w:rFonts w:ascii="Sakkal Majalla" w:eastAsia="Times New Roman" w:hAnsi="Sakkal Majalla" w:cs="Sakkal Majalla" w:hint="cs"/>
          <w:color w:val="000000"/>
          <w:kern w:val="0"/>
          <w:sz w:val="28"/>
          <w:szCs w:val="28"/>
          <w:rtl/>
          <w14:ligatures w14:val="none"/>
        </w:rPr>
        <w:t>الرقمي</w:t>
      </w:r>
      <w:r w:rsidRPr="008B225A">
        <w:rPr>
          <w:rFonts w:ascii="Sakkal Majalla" w:eastAsia="Times New Roman" w:hAnsi="Sakkal Majalla" w:cs="Sakkal Majalla"/>
          <w:color w:val="000000"/>
          <w:kern w:val="0"/>
          <w:sz w:val="28"/>
          <w:szCs w:val="28"/>
          <w:rtl/>
          <w14:ligatures w14:val="none"/>
        </w:rPr>
        <w:t xml:space="preserve"> أحد الركائز الأساسية في بناء استراتيجيات التواصل الفعّال بين المنظمات وجمهورها المستهدف. </w:t>
      </w:r>
    </w:p>
    <w:p w14:paraId="0D7E42AE"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وتُعد الحملات التسويقية الرقمية من أبرز هذه الأدوات، حيث تُستخدم لتوصيل الرسائل، وتحفيز المشاركة، وجذب الدعم، عبر قنوات متعددة مثل وسائل التواصل الاجتماعي، البريد الإلكتروني، والمواقع الإلكترونية.</w:t>
      </w:r>
    </w:p>
    <w:p w14:paraId="3FD0B7FF"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وتكمن أهمية دراسة الحملات التسويقية الرقمية في كونها تمثل نموذجًا عمليًا لتطبيق مفاهيم التسويق الحديث، حيث تُسهم في رفع كفاءة الأداء الاتصالي، وتحقيق نتائج قابلة للقياس، خاصة في بيئة تتسم بالتنافس على انتباه الجمهور ومحدودية الموارد. </w:t>
      </w:r>
    </w:p>
    <w:p w14:paraId="452F809C"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ومن هذا المنطلق، يتناول هذا المطلب مفهوم الحملات التسويقية الرقمية، وأنواعها، وأبرز أوجه أهميتها، مع التركيز على تطبيقاتها في القطاع غير الربحي، بما يُثري الفهم النظري ويُعزز من قدرة المنظمات على تصميم حملات أكثر تأثيرًا وفعالية</w:t>
      </w:r>
      <w:r w:rsidRPr="008B225A">
        <w:rPr>
          <w:rFonts w:ascii="Sakkal Majalla" w:eastAsia="Times New Roman" w:hAnsi="Sakkal Majalla" w:cs="Sakkal Majalla" w:hint="cs"/>
          <w:color w:val="000000"/>
          <w:kern w:val="0"/>
          <w:sz w:val="28"/>
          <w:szCs w:val="28"/>
          <w:rtl/>
          <w14:ligatures w14:val="none"/>
        </w:rPr>
        <w:t>.</w:t>
      </w:r>
    </w:p>
    <w:p w14:paraId="4A65CBBE" w14:textId="77777777" w:rsidR="00C2196E" w:rsidRPr="008B225A" w:rsidRDefault="00C2196E" w:rsidP="00C2196E">
      <w:pPr>
        <w:spacing w:line="360" w:lineRule="auto"/>
        <w:jc w:val="both"/>
        <w:rPr>
          <w:rFonts w:ascii="Sakkal Majalla" w:eastAsia="Times New Roman" w:hAnsi="Sakkal Majalla" w:cs="Sakkal Majalla"/>
          <w:b/>
          <w:bCs/>
          <w:color w:val="000000"/>
          <w:kern w:val="0"/>
          <w:sz w:val="28"/>
          <w:szCs w:val="28"/>
          <w:rtl/>
          <w14:ligatures w14:val="none"/>
        </w:rPr>
      </w:pPr>
      <w:r w:rsidRPr="008B225A">
        <w:rPr>
          <w:rFonts w:ascii="Sakkal Majalla" w:eastAsia="Times New Roman" w:hAnsi="Sakkal Majalla" w:cs="Sakkal Majalla"/>
          <w:b/>
          <w:bCs/>
          <w:color w:val="000000"/>
          <w:kern w:val="0"/>
          <w:sz w:val="28"/>
          <w:szCs w:val="28"/>
          <w:rtl/>
          <w14:ligatures w14:val="none"/>
        </w:rPr>
        <w:t>أولًا: مفهوم الحملات التسويقية الرقمية</w:t>
      </w:r>
    </w:p>
    <w:p w14:paraId="3E462784"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تُعد الحملات التسويقية الرقمية من أبرز أدوات التسويق الحديث، حيث تعتمد على استخدام الوسائط الرقمية والمنصات الإلكترونية لتنفيذ مجموعة من الأنشطة التسويقية المترابطة، بهدف تحقيق أهداف محددة مثل رفع الوعي، تعزيز التفاعل، أو زيادة المبيعات أو التبرعات. ويُعرّفها </w:t>
      </w:r>
      <w:r w:rsidRPr="008B225A">
        <w:rPr>
          <w:rFonts w:ascii="Sakkal Majalla" w:eastAsia="Times New Roman" w:hAnsi="Sakkal Majalla" w:cs="Sakkal Majalla"/>
          <w:color w:val="000000"/>
          <w:kern w:val="0"/>
          <w:sz w:val="28"/>
          <w:szCs w:val="28"/>
          <w14:ligatures w14:val="none"/>
        </w:rPr>
        <w:t xml:space="preserve">Chaffey &amp; Ellis-Chadwick (2019) </w:t>
      </w:r>
      <w:r w:rsidRPr="008B225A">
        <w:rPr>
          <w:rFonts w:ascii="Sakkal Majalla" w:eastAsia="Times New Roman" w:hAnsi="Sakkal Majalla" w:cs="Sakkal Majalla"/>
          <w:color w:val="000000"/>
          <w:kern w:val="0"/>
          <w:sz w:val="28"/>
          <w:szCs w:val="28"/>
          <w:rtl/>
          <w14:ligatures w14:val="none"/>
        </w:rPr>
        <w:t>بأنها "جهد منظم يُنفذ عبر قنوات رقمية متعددة، ويُصمم لتحقيق نتائج قابلة للقياس ضمن فترة زمنية محددة".</w:t>
      </w:r>
    </w:p>
    <w:p w14:paraId="2466D795"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وتتميز هذه الحملات بخصائص تجعلها أكثر فاعلية مقارنة بالحملات التقليدية، منها:</w:t>
      </w:r>
    </w:p>
    <w:p w14:paraId="186946CC"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1.</w:t>
      </w:r>
      <w:r w:rsidRPr="008B225A">
        <w:rPr>
          <w:rFonts w:ascii="Sakkal Majalla" w:eastAsia="Times New Roman" w:hAnsi="Sakkal Majalla" w:cs="Sakkal Majalla"/>
          <w:color w:val="000000"/>
          <w:kern w:val="0"/>
          <w:sz w:val="28"/>
          <w:szCs w:val="28"/>
          <w:rtl/>
          <w14:ligatures w14:val="none"/>
        </w:rPr>
        <w:tab/>
        <w:t>القدرة على تخصيص الرسائل للجمهور المستهدف بدقة.</w:t>
      </w:r>
    </w:p>
    <w:p w14:paraId="19CDC785"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2.</w:t>
      </w:r>
      <w:r w:rsidRPr="008B225A">
        <w:rPr>
          <w:rFonts w:ascii="Sakkal Majalla" w:eastAsia="Times New Roman" w:hAnsi="Sakkal Majalla" w:cs="Sakkal Majalla"/>
          <w:color w:val="000000"/>
          <w:kern w:val="0"/>
          <w:sz w:val="28"/>
          <w:szCs w:val="28"/>
          <w:rtl/>
          <w14:ligatures w14:val="none"/>
        </w:rPr>
        <w:tab/>
        <w:t>إمكانية التفاعل الفوري مع الجمهور.</w:t>
      </w:r>
    </w:p>
    <w:p w14:paraId="066BF0C4"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lastRenderedPageBreak/>
        <w:t>3.</w:t>
      </w:r>
      <w:r w:rsidRPr="008B225A">
        <w:rPr>
          <w:rFonts w:ascii="Sakkal Majalla" w:eastAsia="Times New Roman" w:hAnsi="Sakkal Majalla" w:cs="Sakkal Majalla"/>
          <w:color w:val="000000"/>
          <w:kern w:val="0"/>
          <w:sz w:val="28"/>
          <w:szCs w:val="28"/>
          <w:rtl/>
          <w14:ligatures w14:val="none"/>
        </w:rPr>
        <w:tab/>
        <w:t>توفر أدوات تحليل الأداء بشكل لحظي.</w:t>
      </w:r>
    </w:p>
    <w:p w14:paraId="76005290" w14:textId="4683DD4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4.</w:t>
      </w:r>
      <w:r w:rsidRPr="008B225A">
        <w:rPr>
          <w:rFonts w:ascii="Sakkal Majalla" w:eastAsia="Times New Roman" w:hAnsi="Sakkal Majalla" w:cs="Sakkal Majalla"/>
          <w:color w:val="000000"/>
          <w:kern w:val="0"/>
          <w:sz w:val="28"/>
          <w:szCs w:val="28"/>
          <w:rtl/>
          <w14:ligatures w14:val="none"/>
        </w:rPr>
        <w:tab/>
        <w:t xml:space="preserve">انخفاض التكلفة مقارنة بالإعلانات التقليدية </w:t>
      </w:r>
      <w:r w:rsidRPr="008B225A">
        <w:rPr>
          <w:rFonts w:ascii="Sakkal Majalla" w:eastAsia="Times New Roman" w:hAnsi="Sakkal Majalla" w:cs="Sakkal Majalla"/>
          <w:color w:val="000000"/>
          <w:kern w:val="0"/>
          <w:sz w:val="28"/>
          <w:szCs w:val="28"/>
          <w14:ligatures w14:val="none"/>
        </w:rPr>
        <w:t>Kotler et al., 2021)</w:t>
      </w:r>
      <w:r w:rsidRPr="008B225A">
        <w:rPr>
          <w:rFonts w:ascii="Sakkal Majalla" w:eastAsia="Times New Roman" w:hAnsi="Sakkal Majalla" w:cs="Sakkal Majalla" w:hint="cs"/>
          <w:color w:val="000000"/>
          <w:kern w:val="0"/>
          <w:sz w:val="28"/>
          <w:szCs w:val="28"/>
          <w:rtl/>
          <w14:ligatures w14:val="none"/>
        </w:rPr>
        <w:t>)</w:t>
      </w:r>
    </w:p>
    <w:p w14:paraId="056C4378"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و في القطاع غير الربحي، تُستخدم الحملات الرقمية لتحقيق أهداف اجتماعية وإنسانية، مثل نشر الوعي حول قضية معينة، أو جمع التبرعات، أو تجنيد المتطوعين، مما يجعلها أداة استراتيجية في تحقيق الأثر المجتمعي (عبد الله، 2020).</w:t>
      </w:r>
    </w:p>
    <w:p w14:paraId="25650E50" w14:textId="77777777" w:rsidR="00C2196E" w:rsidRPr="008B225A" w:rsidRDefault="00C2196E" w:rsidP="00C2196E">
      <w:pPr>
        <w:spacing w:line="360" w:lineRule="auto"/>
        <w:jc w:val="both"/>
        <w:rPr>
          <w:rFonts w:ascii="Sakkal Majalla" w:eastAsia="Times New Roman" w:hAnsi="Sakkal Majalla" w:cs="Sakkal Majalla"/>
          <w:b/>
          <w:bCs/>
          <w:color w:val="000000"/>
          <w:kern w:val="0"/>
          <w:sz w:val="28"/>
          <w:szCs w:val="28"/>
          <w:rtl/>
          <w14:ligatures w14:val="none"/>
        </w:rPr>
      </w:pPr>
      <w:r w:rsidRPr="008B225A">
        <w:rPr>
          <w:rFonts w:ascii="Sakkal Majalla" w:eastAsia="Times New Roman" w:hAnsi="Sakkal Majalla" w:cs="Sakkal Majalla"/>
          <w:b/>
          <w:bCs/>
          <w:color w:val="000000"/>
          <w:kern w:val="0"/>
          <w:sz w:val="28"/>
          <w:szCs w:val="28"/>
          <w:rtl/>
          <w14:ligatures w14:val="none"/>
        </w:rPr>
        <w:t>ثانيًا: أنواع الحملات التسويقية الرقمية</w:t>
      </w:r>
    </w:p>
    <w:p w14:paraId="30E2E3FC"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تتنوع الحملات التسويقية الرقمية بحسب الهدف، والجمهور المستهدف، والقنوات المستخدمة. ومن أبرز أنواعها:</w:t>
      </w:r>
    </w:p>
    <w:p w14:paraId="0B511AFC"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1. حملات المحتوى الرقمي حيث تركز على إنتاج محتوى ذي قيمة يُلبي احتياجات الجمهور، مثل المقالات، الفيديوهات، </w:t>
      </w:r>
      <w:proofErr w:type="spellStart"/>
      <w:r w:rsidRPr="008B225A">
        <w:rPr>
          <w:rFonts w:ascii="Sakkal Majalla" w:eastAsia="Times New Roman" w:hAnsi="Sakkal Majalla" w:cs="Sakkal Majalla"/>
          <w:color w:val="000000"/>
          <w:kern w:val="0"/>
          <w:sz w:val="28"/>
          <w:szCs w:val="28"/>
          <w:rtl/>
          <w14:ligatures w14:val="none"/>
        </w:rPr>
        <w:t>البودكاست</w:t>
      </w:r>
      <w:proofErr w:type="spellEnd"/>
      <w:r w:rsidRPr="008B225A">
        <w:rPr>
          <w:rFonts w:ascii="Sakkal Majalla" w:eastAsia="Times New Roman" w:hAnsi="Sakkal Majalla" w:cs="Sakkal Majalla"/>
          <w:color w:val="000000"/>
          <w:kern w:val="0"/>
          <w:sz w:val="28"/>
          <w:szCs w:val="28"/>
          <w:rtl/>
          <w14:ligatures w14:val="none"/>
        </w:rPr>
        <w:t xml:space="preserve">، </w:t>
      </w:r>
      <w:proofErr w:type="spellStart"/>
      <w:r w:rsidRPr="008B225A">
        <w:rPr>
          <w:rFonts w:ascii="Sakkal Majalla" w:eastAsia="Times New Roman" w:hAnsi="Sakkal Majalla" w:cs="Sakkal Majalla"/>
          <w:color w:val="000000"/>
          <w:kern w:val="0"/>
          <w:sz w:val="28"/>
          <w:szCs w:val="28"/>
          <w:rtl/>
          <w14:ligatures w14:val="none"/>
        </w:rPr>
        <w:t>والإنفوغرافيك</w:t>
      </w:r>
      <w:proofErr w:type="spellEnd"/>
      <w:r w:rsidRPr="008B225A">
        <w:rPr>
          <w:rFonts w:ascii="Sakkal Majalla" w:eastAsia="Times New Roman" w:hAnsi="Sakkal Majalla" w:cs="Sakkal Majalla"/>
          <w:color w:val="000000"/>
          <w:kern w:val="0"/>
          <w:sz w:val="28"/>
          <w:szCs w:val="28"/>
          <w:rtl/>
          <w14:ligatures w14:val="none"/>
        </w:rPr>
        <w:t xml:space="preserve">. وتُستخدم لبناء الثقة وتعزيز العلاقة مع الجمهور على المدى </w:t>
      </w:r>
      <w:proofErr w:type="gramStart"/>
      <w:r w:rsidRPr="008B225A">
        <w:rPr>
          <w:rFonts w:ascii="Sakkal Majalla" w:eastAsia="Times New Roman" w:hAnsi="Sakkal Majalla" w:cs="Sakkal Majalla"/>
          <w:color w:val="000000"/>
          <w:kern w:val="0"/>
          <w:sz w:val="28"/>
          <w:szCs w:val="28"/>
          <w:rtl/>
          <w14:ligatures w14:val="none"/>
        </w:rPr>
        <w:t>الطويل(</w:t>
      </w:r>
      <w:proofErr w:type="gramEnd"/>
      <w:r w:rsidRPr="008B225A">
        <w:rPr>
          <w:rFonts w:ascii="Sakkal Majalla" w:eastAsia="Times New Roman" w:hAnsi="Sakkal Majalla" w:cs="Sakkal Majalla"/>
          <w:color w:val="000000"/>
          <w:kern w:val="0"/>
          <w:sz w:val="28"/>
          <w:szCs w:val="28"/>
          <w14:ligatures w14:val="none"/>
        </w:rPr>
        <w:t>Pulizzi, 2014.</w:t>
      </w:r>
      <w:r w:rsidRPr="008B225A">
        <w:rPr>
          <w:rFonts w:ascii="Sakkal Majalla" w:eastAsia="Times New Roman" w:hAnsi="Sakkal Majalla" w:cs="Sakkal Majalla" w:hint="cs"/>
          <w:color w:val="000000"/>
          <w:kern w:val="0"/>
          <w:sz w:val="28"/>
          <w:szCs w:val="28"/>
          <w:rtl/>
          <w14:ligatures w14:val="none"/>
        </w:rPr>
        <w:t>)</w:t>
      </w:r>
    </w:p>
    <w:p w14:paraId="4184E042"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2. حملات البريد الإلكتروني حيث تُستخدم للتواصل المباشر مع الجمهور، وتُعد فعالة في بناء علاقات مستدامة، خاصة عند تخصيص الرسائل بحسب اهتمامات المتلقين (</w:t>
      </w:r>
      <w:r w:rsidRPr="008B225A">
        <w:rPr>
          <w:rFonts w:ascii="Sakkal Majalla" w:eastAsia="Times New Roman" w:hAnsi="Sakkal Majalla" w:cs="Sakkal Majalla"/>
          <w:color w:val="000000"/>
          <w:kern w:val="0"/>
          <w:sz w:val="28"/>
          <w:szCs w:val="28"/>
          <w14:ligatures w14:val="none"/>
        </w:rPr>
        <w:t>Chaffey &amp; Ellis-Chadwick, 2019</w:t>
      </w:r>
      <w:r w:rsidRPr="008B225A">
        <w:rPr>
          <w:rFonts w:ascii="Sakkal Majalla" w:eastAsia="Times New Roman" w:hAnsi="Sakkal Majalla" w:cs="Sakkal Majalla" w:hint="cs"/>
          <w:color w:val="000000"/>
          <w:kern w:val="0"/>
          <w:sz w:val="28"/>
          <w:szCs w:val="28"/>
          <w:rtl/>
          <w14:ligatures w14:val="none"/>
        </w:rPr>
        <w:t>)</w:t>
      </w:r>
    </w:p>
    <w:p w14:paraId="219C0BFC"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3. حملات وسائل التواصل الاجتماعي حيث تُنفذ عبر منصات مثل </w:t>
      </w:r>
      <w:r w:rsidRPr="008B225A">
        <w:rPr>
          <w:rFonts w:ascii="Sakkal Majalla" w:eastAsia="Times New Roman" w:hAnsi="Sakkal Majalla" w:cs="Sakkal Majalla"/>
          <w:color w:val="000000"/>
          <w:kern w:val="0"/>
          <w:sz w:val="28"/>
          <w:szCs w:val="28"/>
          <w14:ligatures w14:val="none"/>
        </w:rPr>
        <w:t>X (</w:t>
      </w:r>
      <w:r w:rsidRPr="008B225A">
        <w:rPr>
          <w:rFonts w:ascii="Sakkal Majalla" w:eastAsia="Times New Roman" w:hAnsi="Sakkal Majalla" w:cs="Sakkal Majalla"/>
          <w:color w:val="000000"/>
          <w:kern w:val="0"/>
          <w:sz w:val="28"/>
          <w:szCs w:val="28"/>
          <w:rtl/>
          <w14:ligatures w14:val="none"/>
        </w:rPr>
        <w:t>تويتر سابقًا)، إنستغرام، فيسبوك، وتيك توك، وتهدف إلى تعزيز التفاعل والمشاركة، ونشر الرسائل بسرعة وفعالية (</w:t>
      </w:r>
      <w:r w:rsidRPr="008B225A">
        <w:rPr>
          <w:rFonts w:ascii="Sakkal Majalla" w:eastAsia="Times New Roman" w:hAnsi="Sakkal Majalla" w:cs="Sakkal Majalla"/>
          <w:color w:val="000000"/>
          <w:kern w:val="0"/>
          <w:sz w:val="28"/>
          <w:szCs w:val="28"/>
          <w14:ligatures w14:val="none"/>
        </w:rPr>
        <w:t>Kaplan &amp; Haenlein, 2010).</w:t>
      </w:r>
    </w:p>
    <w:p w14:paraId="7A848B60"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4. حملات الإعلانات المدفوعة حيث تشمل إعلانات </w:t>
      </w:r>
      <w:r w:rsidRPr="008B225A">
        <w:rPr>
          <w:rFonts w:ascii="Sakkal Majalla" w:eastAsia="Times New Roman" w:hAnsi="Sakkal Majalla" w:cs="Sakkal Majalla"/>
          <w:color w:val="000000"/>
          <w:kern w:val="0"/>
          <w:sz w:val="28"/>
          <w:szCs w:val="28"/>
          <w14:ligatures w14:val="none"/>
        </w:rPr>
        <w:t>Google</w:t>
      </w:r>
      <w:r w:rsidRPr="008B225A">
        <w:rPr>
          <w:rFonts w:ascii="Sakkal Majalla" w:eastAsia="Times New Roman" w:hAnsi="Sakkal Majalla" w:cs="Sakkal Majalla"/>
          <w:color w:val="000000"/>
          <w:kern w:val="0"/>
          <w:sz w:val="28"/>
          <w:szCs w:val="28"/>
          <w:rtl/>
          <w14:ligatures w14:val="none"/>
        </w:rPr>
        <w:t>، وإعلانات منصات التواصل، وتُستخدم للوصول السريع إلى جمهور محدد بدقة، بناءً على الاهتمامات والموقع الجغرافي والسلوك الرقمي.</w:t>
      </w:r>
    </w:p>
    <w:p w14:paraId="49E3D0FE"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5. حملات تحسين محركات البحث </w:t>
      </w:r>
      <w:r w:rsidRPr="008B225A">
        <w:rPr>
          <w:rFonts w:ascii="Sakkal Majalla" w:eastAsia="Times New Roman" w:hAnsi="Sakkal Majalla" w:cs="Sakkal Majalla"/>
          <w:color w:val="000000"/>
          <w:kern w:val="0"/>
          <w:sz w:val="28"/>
          <w:szCs w:val="28"/>
          <w14:ligatures w14:val="none"/>
        </w:rPr>
        <w:t xml:space="preserve">SEO)) </w:t>
      </w:r>
      <w:r w:rsidRPr="008B225A">
        <w:rPr>
          <w:rFonts w:ascii="Sakkal Majalla" w:eastAsia="Times New Roman" w:hAnsi="Sakkal Majalla" w:cs="Sakkal Majalla"/>
          <w:color w:val="000000"/>
          <w:kern w:val="0"/>
          <w:sz w:val="28"/>
          <w:szCs w:val="28"/>
          <w:rtl/>
          <w14:ligatures w14:val="none"/>
        </w:rPr>
        <w:t>حيث تهدف إلى رفع ترتيب الموقع الإلكتروني في نتائج البحث، مما يُسهم في زيادة الظهور والزيارات العضوية، وهي استراتيجية طويلة الأمد لبناء حضور رقمي مستدام.</w:t>
      </w:r>
    </w:p>
    <w:p w14:paraId="43D58880" w14:textId="77777777" w:rsidR="00C2196E"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6. حملات إعادة الاستهداف حيث تُستخدم لاستهداف الأشخاص الذين تفاعلوا سابقًا مع محتوى المنظمة، مثل زيارة الموقع أو مشاهدة فيديو، بهدف دفعهم لاتخاذ خطوة إضافية مثل التبرع أو التسجيل.</w:t>
      </w:r>
    </w:p>
    <w:p w14:paraId="0F4BF9DE" w14:textId="77777777" w:rsidR="00FA4463" w:rsidRPr="008B225A" w:rsidRDefault="00FA4463" w:rsidP="00C2196E">
      <w:pPr>
        <w:spacing w:line="360" w:lineRule="auto"/>
        <w:jc w:val="both"/>
        <w:rPr>
          <w:rFonts w:ascii="Sakkal Majalla" w:eastAsia="Times New Roman" w:hAnsi="Sakkal Majalla" w:cs="Sakkal Majalla"/>
          <w:color w:val="000000"/>
          <w:kern w:val="0"/>
          <w:sz w:val="28"/>
          <w:szCs w:val="28"/>
          <w:rtl/>
          <w14:ligatures w14:val="none"/>
        </w:rPr>
      </w:pPr>
    </w:p>
    <w:p w14:paraId="71E26360" w14:textId="77777777" w:rsidR="00C2196E" w:rsidRPr="008B225A" w:rsidRDefault="00C2196E" w:rsidP="00C2196E">
      <w:pPr>
        <w:spacing w:line="360" w:lineRule="auto"/>
        <w:jc w:val="both"/>
        <w:rPr>
          <w:rFonts w:ascii="Sakkal Majalla" w:eastAsia="Times New Roman" w:hAnsi="Sakkal Majalla" w:cs="Sakkal Majalla"/>
          <w:b/>
          <w:bCs/>
          <w:color w:val="000000"/>
          <w:kern w:val="0"/>
          <w:sz w:val="28"/>
          <w:szCs w:val="28"/>
          <w:rtl/>
          <w14:ligatures w14:val="none"/>
        </w:rPr>
      </w:pPr>
      <w:r w:rsidRPr="008B225A">
        <w:rPr>
          <w:rFonts w:ascii="Sakkal Majalla" w:eastAsia="Times New Roman" w:hAnsi="Sakkal Majalla" w:cs="Sakkal Majalla"/>
          <w:b/>
          <w:bCs/>
          <w:color w:val="000000"/>
          <w:kern w:val="0"/>
          <w:sz w:val="28"/>
          <w:szCs w:val="28"/>
          <w:rtl/>
          <w14:ligatures w14:val="none"/>
        </w:rPr>
        <w:t>ثالثًا: أهمية الحملات التسويقية الرقمية</w:t>
      </w:r>
    </w:p>
    <w:p w14:paraId="150B41A7"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lastRenderedPageBreak/>
        <w:t>تبرز أهمية الحملات التسويقية الرقمية في عدة جوانب، خاصة في ظل التحول الرقمي العالمي وتغير سلوك الجمهور:</w:t>
      </w:r>
    </w:p>
    <w:p w14:paraId="6BE26D2C"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1. الوصول الواسع حيث تُتيح الوصول إلى جمهور عالمي، دون قيود جغرافية أو زمنية، مما يُعزز من انتشار الرسالة وزيادة التأثير.</w:t>
      </w:r>
    </w:p>
    <w:p w14:paraId="68831217"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2. التكلفة الفعالة حيث تُعد أقل تكلفة مقارنة بالحملات التقليدية، حيث يُمكن تنفيذ حملات فعالة بميزانيات محدودة، خاصة في القطاع غير الربحي الذي يُعاني من محدودية الموارد (عبد الله، 2020).</w:t>
      </w:r>
    </w:p>
    <w:p w14:paraId="0759E5C9"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3. القياس والتحسين المستمر حيث تُوفر أدوات التحليل الرقمي بيانات دقيقة حول الأداء، مثل معدل النقر، معدل التحويل، مدة التفاعل، مما يُمكّن المنظمة من تعديل استراتيجياتها وتحسين النتائج بشكل مستمر (</w:t>
      </w:r>
      <w:r w:rsidRPr="008B225A">
        <w:rPr>
          <w:rFonts w:ascii="Sakkal Majalla" w:eastAsia="Times New Roman" w:hAnsi="Sakkal Majalla" w:cs="Sakkal Majalla"/>
          <w:color w:val="000000"/>
          <w:kern w:val="0"/>
          <w:sz w:val="28"/>
          <w:szCs w:val="28"/>
          <w14:ligatures w14:val="none"/>
        </w:rPr>
        <w:t>Kotler et al., 2021.</w:t>
      </w:r>
      <w:r w:rsidRPr="008B225A">
        <w:rPr>
          <w:rFonts w:ascii="Sakkal Majalla" w:eastAsia="Times New Roman" w:hAnsi="Sakkal Majalla" w:cs="Sakkal Majalla" w:hint="cs"/>
          <w:color w:val="000000"/>
          <w:kern w:val="0"/>
          <w:sz w:val="28"/>
          <w:szCs w:val="28"/>
          <w:rtl/>
          <w14:ligatures w14:val="none"/>
        </w:rPr>
        <w:t>)</w:t>
      </w:r>
    </w:p>
    <w:p w14:paraId="1ED0F2F0"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4. التفاعل الفوري حيث تُتيح التواصل المباشر مع الجمهور، وتلقي ردود الفعل بشكل لحظي، مما يُعزز من فعالية الرسائل ويُسهم في بناء علاقات مستدامة.</w:t>
      </w:r>
    </w:p>
    <w:p w14:paraId="5104AD64"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5. التخصيص والاستهداف الدقيق حيث تُتيح تخصيص الرسائل بحسب اهتمامات وسلوك الجمهور، مما يزيد من احتمالية الاستجابة ويُقلل من الهدر الإعلاني.</w:t>
      </w:r>
    </w:p>
    <w:p w14:paraId="3B7CA4C1"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6. دعم الشفافية والمصداقية وذلك من خلال عرض نتائج الحملات، وقصص النجاح، وتقارير الأثر، تُسهم الحملات الرقمية في تعزيز ثقة الجمهور بالمنظمة، وهو عنصر حاسم في القطاع غير الربحي (الزهراني، 2021).</w:t>
      </w:r>
    </w:p>
    <w:p w14:paraId="37C94845" w14:textId="77777777" w:rsidR="00C2196E" w:rsidRPr="008B225A"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proofErr w:type="gramStart"/>
      <w:r w:rsidRPr="008B225A">
        <w:rPr>
          <w:rFonts w:ascii="Sakkal Majalla" w:eastAsia="Times New Roman" w:hAnsi="Sakkal Majalla" w:cs="Sakkal Majalla" w:hint="cs"/>
          <w:color w:val="000000"/>
          <w:kern w:val="0"/>
          <w:sz w:val="28"/>
          <w:szCs w:val="28"/>
          <w:rtl/>
          <w14:ligatures w14:val="none"/>
        </w:rPr>
        <w:t>ومن  هنا</w:t>
      </w:r>
      <w:proofErr w:type="gramEnd"/>
      <w:r w:rsidRPr="008B225A">
        <w:rPr>
          <w:rFonts w:ascii="Sakkal Majalla" w:eastAsia="Times New Roman" w:hAnsi="Sakkal Majalla" w:cs="Sakkal Majalla" w:hint="cs"/>
          <w:color w:val="000000"/>
          <w:kern w:val="0"/>
          <w:sz w:val="28"/>
          <w:szCs w:val="28"/>
          <w:rtl/>
          <w14:ligatures w14:val="none"/>
        </w:rPr>
        <w:t xml:space="preserve"> يتضح</w:t>
      </w:r>
      <w:r w:rsidRPr="008B225A">
        <w:rPr>
          <w:rFonts w:ascii="Sakkal Majalla" w:eastAsia="Times New Roman" w:hAnsi="Sakkal Majalla" w:cs="Sakkal Majalla"/>
          <w:color w:val="000000"/>
          <w:kern w:val="0"/>
          <w:sz w:val="28"/>
          <w:szCs w:val="28"/>
          <w:rtl/>
          <w14:ligatures w14:val="none"/>
        </w:rPr>
        <w:t xml:space="preserve"> أن الحملات التسويقية الرقمية تمثل أداة استراتيجية محورية في منظومة التسويق المعاصر، لما تتمتع به من خصائص فريدة تُمكّن المنظمات من الوصول الفعّال إلى جمهورها، وتحقيق أهدافها الاتصالية والترويجية بكفاءة عالية. وقد أظهرت أنواع الحملات الرقمية تنوعًا واسعًا يُتيح للمنظمات اختيار الأسلوب الأنسب لطبيعة رسالتها والجمهور المستهدف، سواء عبر المحتوى الرقمي، أو وسائل التواصل الاجتماعي، أو الإعلانات المدفوعة، وغيرها من القنوات التفاعلية.</w:t>
      </w:r>
    </w:p>
    <w:p w14:paraId="3FE655D5" w14:textId="77777777" w:rsidR="00C2196E" w:rsidRDefault="00C2196E" w:rsidP="00C2196E">
      <w:pPr>
        <w:spacing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كما أن أهمية هذه الحملات لا تقتصر على الجانب الترويجي، بل تمتد لتشمل بناء العلاقات، وتعزيز الثقة، وتحقيق الشفافية، وهي عناصر جوهرية في نجاح المنظمات غير الربحية على وجه الخصوص. ومن هنا، فإن فهم </w:t>
      </w:r>
      <w:r w:rsidRPr="008B225A">
        <w:rPr>
          <w:rFonts w:ascii="Sakkal Majalla" w:eastAsia="Times New Roman" w:hAnsi="Sakkal Majalla" w:cs="Sakkal Majalla"/>
          <w:color w:val="000000"/>
          <w:kern w:val="0"/>
          <w:sz w:val="28"/>
          <w:szCs w:val="28"/>
          <w:rtl/>
          <w14:ligatures w14:val="none"/>
        </w:rPr>
        <w:lastRenderedPageBreak/>
        <w:t>الحملات التسويقية الرقمية وتوظيفها بشكل علمي ومدروس يُعد ضرورة ملحة في ظل البيئة الرقمية المتغيرة، ويُسهم في رفع كفاءة الأداء المؤسسي وتحقيق الأثر المجتمعي المرجو.</w:t>
      </w:r>
    </w:p>
    <w:p w14:paraId="0933DF79" w14:textId="77777777" w:rsidR="001A17D9" w:rsidRPr="008B225A" w:rsidRDefault="001A17D9" w:rsidP="00C2196E">
      <w:pPr>
        <w:spacing w:line="360" w:lineRule="auto"/>
        <w:jc w:val="both"/>
        <w:rPr>
          <w:rFonts w:ascii="Sakkal Majalla" w:eastAsia="Times New Roman" w:hAnsi="Sakkal Majalla" w:cs="Sakkal Majalla"/>
          <w:color w:val="000000"/>
          <w:kern w:val="0"/>
          <w:sz w:val="28"/>
          <w:szCs w:val="28"/>
          <w:rtl/>
          <w14:ligatures w14:val="none"/>
        </w:rPr>
      </w:pPr>
    </w:p>
    <w:p w14:paraId="0277B342" w14:textId="08365D0C" w:rsidR="00C2196E" w:rsidRPr="008B225A" w:rsidRDefault="008A6187" w:rsidP="00C2196E">
      <w:pPr>
        <w:spacing w:line="360" w:lineRule="auto"/>
        <w:jc w:val="both"/>
        <w:rPr>
          <w:rFonts w:ascii="Sakkal Majalla" w:hAnsi="Sakkal Majalla" w:cs="Sakkal Majalla"/>
          <w:b/>
          <w:bCs/>
          <w:sz w:val="28"/>
          <w:szCs w:val="28"/>
          <w:rtl/>
        </w:rPr>
      </w:pPr>
      <w:r w:rsidRPr="008A6187">
        <w:rPr>
          <w:rFonts w:ascii="Sakkal Majalla" w:hAnsi="Sakkal Majalla" w:cs="Sakkal Majalla" w:hint="cs"/>
          <w:b/>
          <w:bCs/>
          <w:sz w:val="28"/>
          <w:szCs w:val="28"/>
          <w:rtl/>
        </w:rPr>
        <w:t>٢.٢ الاستدامة</w:t>
      </w:r>
      <w:r w:rsidR="00C2196E" w:rsidRPr="008B225A">
        <w:rPr>
          <w:rFonts w:ascii="Sakkal Majalla" w:hAnsi="Sakkal Majalla" w:cs="Sakkal Majalla" w:hint="cs"/>
          <w:b/>
          <w:bCs/>
          <w:sz w:val="28"/>
          <w:szCs w:val="28"/>
          <w:rtl/>
        </w:rPr>
        <w:t xml:space="preserve"> المالية للمنظمات غير الربحية</w:t>
      </w:r>
    </w:p>
    <w:p w14:paraId="4524AD83" w14:textId="77777777" w:rsidR="00C2196E" w:rsidRPr="008A6187" w:rsidRDefault="00C2196E" w:rsidP="00C2196E">
      <w:pPr>
        <w:spacing w:line="360" w:lineRule="auto"/>
        <w:jc w:val="both"/>
        <w:rPr>
          <w:rFonts w:ascii="Sakkal Majalla" w:hAnsi="Sakkal Majalla" w:cs="Sakkal Majalla"/>
          <w:sz w:val="28"/>
          <w:szCs w:val="28"/>
          <w:rtl/>
        </w:rPr>
      </w:pPr>
      <w:r w:rsidRPr="008A6187">
        <w:rPr>
          <w:rFonts w:ascii="Sakkal Majalla" w:hAnsi="Sakkal Majalla" w:cs="Sakkal Majalla"/>
          <w:sz w:val="28"/>
          <w:szCs w:val="28"/>
          <w:rtl/>
        </w:rPr>
        <w:t>تعد الاستدامة المالية أحد التحديات الجوهرية التي تواجه المنظمات غير الربحية، نظرًا لاعتمادها على مصادر تمويل خارجية غير ثابتة، وتعدد مسؤولياتها الاجتماعية والإنسانية. ويُشير مفهوم الاستدامة المالية إلى قدرة المنظمة على تأمين موارد مالية كافية بشكل مستمر، بما يضمن استمرارية أنشطتها وتحقيق أهدافها دون التعرض لأزمات تمويلية تؤثر على أدائها أو مصداقيتها.</w:t>
      </w:r>
    </w:p>
    <w:p w14:paraId="2B215FD2" w14:textId="557C65B1" w:rsidR="00C2196E" w:rsidRPr="008B225A" w:rsidRDefault="00C2196E" w:rsidP="00C2196E">
      <w:pPr>
        <w:spacing w:line="360" w:lineRule="auto"/>
        <w:jc w:val="both"/>
        <w:rPr>
          <w:rFonts w:ascii="Sakkal Majalla" w:hAnsi="Sakkal Majalla" w:cs="Sakkal Majalla"/>
          <w:b/>
          <w:bCs/>
          <w:sz w:val="28"/>
          <w:szCs w:val="28"/>
          <w:rtl/>
        </w:rPr>
      </w:pPr>
      <w:r w:rsidRPr="008B225A">
        <w:rPr>
          <w:rFonts w:ascii="Sakkal Majalla" w:hAnsi="Sakkal Majalla" w:cs="Sakkal Majalla"/>
          <w:b/>
          <w:bCs/>
          <w:sz w:val="28"/>
          <w:szCs w:val="28"/>
          <w:rtl/>
        </w:rPr>
        <w:t>وفي هذا السياق، يتناول الباحث هذا المبحث على النحو الآتي:</w:t>
      </w:r>
    </w:p>
    <w:p w14:paraId="3A65D4FB" w14:textId="77777777" w:rsidR="00C2196E" w:rsidRPr="008B225A" w:rsidRDefault="00C2196E">
      <w:pPr>
        <w:numPr>
          <w:ilvl w:val="0"/>
          <w:numId w:val="12"/>
        </w:numPr>
        <w:spacing w:line="360" w:lineRule="auto"/>
        <w:contextualSpacing/>
        <w:jc w:val="both"/>
        <w:rPr>
          <w:rFonts w:ascii="Sakkal Majalla" w:hAnsi="Sakkal Majalla" w:cs="Sakkal Majalla"/>
          <w:b/>
          <w:bCs/>
          <w:sz w:val="28"/>
          <w:szCs w:val="28"/>
        </w:rPr>
      </w:pPr>
      <w:r w:rsidRPr="008B225A">
        <w:rPr>
          <w:rFonts w:ascii="Sakkal Majalla" w:hAnsi="Sakkal Majalla" w:cs="Sakkal Majalla" w:hint="cs"/>
          <w:b/>
          <w:bCs/>
          <w:sz w:val="28"/>
          <w:szCs w:val="28"/>
          <w:rtl/>
        </w:rPr>
        <w:t>نظرية تنويع مصادر الدخل.</w:t>
      </w:r>
    </w:p>
    <w:p w14:paraId="6FA864EB"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تُعد نظرية تنويع مصادر الدخل من أبرز النظريات التي تناولتها الأدبيات المتخصصة في إدارة المنظمات غير الربحية، لما لها من دور محوري في تعزيز الاستدامة المالية وتقليل المخاطر التمويلية. وتقوم هذه النظرية على مبدأ توزيع الاعتماد المالي على أكثر من مصدر، بما يُقلل من هشاشة الوضع المالي للمنظمة، ويُعزز قدرتها على الاستمرار في أداء رسالتها المجتمعية.</w:t>
      </w:r>
    </w:p>
    <w:p w14:paraId="2A346D01"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b/>
          <w:bCs/>
          <w:color w:val="000000"/>
          <w:kern w:val="0"/>
          <w:sz w:val="28"/>
          <w:szCs w:val="28"/>
          <w:rtl/>
          <w14:ligatures w14:val="none"/>
        </w:rPr>
      </w:pPr>
      <w:r w:rsidRPr="008B225A">
        <w:rPr>
          <w:rFonts w:ascii="Sakkal Majalla" w:eastAsia="Times New Roman" w:hAnsi="Sakkal Majalla" w:cs="Sakkal Majalla"/>
          <w:b/>
          <w:bCs/>
          <w:color w:val="000000"/>
          <w:kern w:val="0"/>
          <w:sz w:val="28"/>
          <w:szCs w:val="28"/>
          <w:rtl/>
          <w14:ligatures w14:val="none"/>
        </w:rPr>
        <w:t>أولًا: مفهوم التنويع وأهميته</w:t>
      </w:r>
    </w:p>
    <w:p w14:paraId="38468CEA"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يشير تنويع مصادر الدخل إلى الاستراتيجية التي تتبعها المنظمة غير الربحية لتأمين موارد مالية من قنوات متعددة، مثل التبرعات الفردية، والمنح الحكومية، والدعم المؤسسي، والإيرادات الذاتية الناتجة عن الأنشطة الاقتصادية أو الخدمات المدفوعة. وقد بيّنت</w:t>
      </w:r>
      <w:r w:rsidRPr="008B225A">
        <w:rPr>
          <w:rFonts w:ascii="Sakkal Majalla" w:eastAsia="Times New Roman" w:hAnsi="Sakkal Majalla" w:cs="Sakkal Majalla" w:hint="cs"/>
          <w:color w:val="000000"/>
          <w:kern w:val="0"/>
          <w:sz w:val="28"/>
          <w:szCs w:val="28"/>
          <w:rtl/>
          <w14:ligatures w14:val="none"/>
        </w:rPr>
        <w:t xml:space="preserve"> دراسة</w:t>
      </w:r>
      <w:r w:rsidRPr="008B225A">
        <w:rPr>
          <w:rFonts w:ascii="Sakkal Majalla" w:eastAsia="Times New Roman" w:hAnsi="Sakkal Majalla" w:cs="Sakkal Majalla"/>
          <w:color w:val="000000"/>
          <w:kern w:val="0"/>
          <w:sz w:val="28"/>
          <w:szCs w:val="28"/>
          <w:rtl/>
          <w14:ligatures w14:val="none"/>
        </w:rPr>
        <w:t xml:space="preserve">  </w:t>
      </w:r>
      <w:r w:rsidRPr="008B225A">
        <w:rPr>
          <w:rFonts w:ascii="Sakkal Majalla" w:eastAsia="Times New Roman" w:hAnsi="Sakkal Majalla" w:cs="Sakkal Majalla" w:hint="cs"/>
          <w:color w:val="000000"/>
          <w:kern w:val="0"/>
          <w:sz w:val="28"/>
          <w:szCs w:val="28"/>
          <w:rtl/>
          <w14:ligatures w14:val="none"/>
        </w:rPr>
        <w:t xml:space="preserve">  </w:t>
      </w:r>
      <w:r w:rsidRPr="008B225A">
        <w:rPr>
          <w:rFonts w:ascii="Sakkal Majalla" w:eastAsia="Times New Roman" w:hAnsi="Sakkal Majalla" w:cs="Sakkal Majalla"/>
          <w:color w:val="000000"/>
          <w:kern w:val="0"/>
          <w:sz w:val="28"/>
          <w:szCs w:val="28"/>
          <w14:ligatures w14:val="none"/>
        </w:rPr>
        <w:t>Carroll &amp; Stater 2009)</w:t>
      </w:r>
      <w:r w:rsidRPr="008B225A">
        <w:rPr>
          <w:rFonts w:ascii="Sakkal Majalla" w:eastAsia="Times New Roman" w:hAnsi="Sakkal Majalla" w:cs="Sakkal Majalla" w:hint="cs"/>
          <w:color w:val="000000"/>
          <w:kern w:val="0"/>
          <w:sz w:val="28"/>
          <w:szCs w:val="28"/>
          <w:rtl/>
          <w14:ligatures w14:val="none"/>
        </w:rPr>
        <w:t>) أ</w:t>
      </w:r>
      <w:r w:rsidRPr="008B225A">
        <w:rPr>
          <w:rFonts w:ascii="Sakkal Majalla" w:eastAsia="Times New Roman" w:hAnsi="Sakkal Majalla" w:cs="Sakkal Majalla"/>
          <w:color w:val="000000"/>
          <w:kern w:val="0"/>
          <w:sz w:val="28"/>
          <w:szCs w:val="28"/>
          <w:rtl/>
          <w14:ligatures w14:val="none"/>
        </w:rPr>
        <w:t>ن هذا التنويع يُسهم في تحقيق الاستقرار المالي ويُقلل من الاعتماد على مصدر واحد قد يكون عرضة للتقلبات أو الانقطاع.</w:t>
      </w:r>
    </w:p>
    <w:p w14:paraId="0598C6C7" w14:textId="0A4CBF32"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كما يُعد التنويع وسيلة لتعزيز استقلالية المنظمة، إذ يُقلل من تأثير الجهات الممولة على قراراتها الاستراتيجية، ويُتيح لها حرية أكبر في تحديد أولوياتها وبرامجها دون تدخل خارجي. وهذا ما أكده </w:t>
      </w:r>
      <w:r w:rsidRPr="008B225A">
        <w:rPr>
          <w:rFonts w:ascii="Sakkal Majalla" w:eastAsia="Times New Roman" w:hAnsi="Sakkal Majalla" w:cs="Sakkal Majalla"/>
          <w:color w:val="000000"/>
          <w:kern w:val="0"/>
          <w:sz w:val="28"/>
          <w:szCs w:val="28"/>
          <w14:ligatures w14:val="none"/>
        </w:rPr>
        <w:t>Froelich 1999)</w:t>
      </w:r>
      <w:proofErr w:type="gramStart"/>
      <w:r w:rsidRPr="008B225A">
        <w:rPr>
          <w:rFonts w:ascii="Sakkal Majalla" w:eastAsia="Times New Roman" w:hAnsi="Sakkal Majalla" w:cs="Sakkal Majalla"/>
          <w:color w:val="000000"/>
          <w:kern w:val="0"/>
          <w:sz w:val="28"/>
          <w:szCs w:val="28"/>
          <w14:ligatures w14:val="none"/>
        </w:rPr>
        <w:t xml:space="preserve">) </w:t>
      </w:r>
      <w:r w:rsidRPr="008B225A">
        <w:rPr>
          <w:rFonts w:ascii="Sakkal Majalla" w:eastAsia="Times New Roman" w:hAnsi="Sakkal Majalla" w:cs="Sakkal Majalla" w:hint="cs"/>
          <w:color w:val="000000"/>
          <w:kern w:val="0"/>
          <w:sz w:val="28"/>
          <w:szCs w:val="28"/>
          <w:rtl/>
          <w14:ligatures w14:val="none"/>
        </w:rPr>
        <w:t>)</w:t>
      </w:r>
      <w:proofErr w:type="gramEnd"/>
      <w:r w:rsidRPr="008B225A">
        <w:rPr>
          <w:rFonts w:ascii="Sakkal Majalla" w:eastAsia="Times New Roman" w:hAnsi="Sakkal Majalla" w:cs="Sakkal Majalla" w:hint="cs"/>
          <w:color w:val="000000"/>
          <w:kern w:val="0"/>
          <w:sz w:val="28"/>
          <w:szCs w:val="28"/>
          <w:rtl/>
          <w14:ligatures w14:val="none"/>
        </w:rPr>
        <w:t xml:space="preserve"> في </w:t>
      </w:r>
      <w:r w:rsidRPr="008B225A">
        <w:rPr>
          <w:rFonts w:ascii="Sakkal Majalla" w:eastAsia="Times New Roman" w:hAnsi="Sakkal Majalla" w:cs="Sakkal Majalla"/>
          <w:color w:val="000000"/>
          <w:kern w:val="0"/>
          <w:sz w:val="28"/>
          <w:szCs w:val="28"/>
          <w:rtl/>
          <w14:ligatures w14:val="none"/>
        </w:rPr>
        <w:t xml:space="preserve">دراسته </w:t>
      </w:r>
      <w:r w:rsidRPr="008B225A">
        <w:rPr>
          <w:rFonts w:ascii="Sakkal Majalla" w:eastAsia="Times New Roman" w:hAnsi="Sakkal Majalla" w:cs="Sakkal Majalla"/>
          <w:color w:val="000000"/>
          <w:kern w:val="0"/>
          <w:sz w:val="28"/>
          <w:szCs w:val="28"/>
          <w:rtl/>
          <w14:ligatures w14:val="none"/>
        </w:rPr>
        <w:lastRenderedPageBreak/>
        <w:t>التي تناولت تطور استراتيجيات التمويل في المنظمات غير الربحية، حيث أشار إلى أن التنويع يُعد استجابة طبيعية لتغيرات البيئة التمويلية وتزايد المنافسة على الموارد.</w:t>
      </w:r>
    </w:p>
    <w:p w14:paraId="510E64A2"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b/>
          <w:bCs/>
          <w:color w:val="000000"/>
          <w:kern w:val="0"/>
          <w:sz w:val="28"/>
          <w:szCs w:val="28"/>
          <w:rtl/>
          <w14:ligatures w14:val="none"/>
        </w:rPr>
      </w:pPr>
      <w:r w:rsidRPr="008B225A">
        <w:rPr>
          <w:rFonts w:ascii="Sakkal Majalla" w:eastAsia="Times New Roman" w:hAnsi="Sakkal Majalla" w:cs="Sakkal Majalla"/>
          <w:b/>
          <w:bCs/>
          <w:color w:val="000000"/>
          <w:kern w:val="0"/>
          <w:sz w:val="28"/>
          <w:szCs w:val="28"/>
          <w:rtl/>
          <w14:ligatures w14:val="none"/>
        </w:rPr>
        <w:t>ثانيًا: العلاقة بين التنويع والاستدامة المالية</w:t>
      </w:r>
    </w:p>
    <w:p w14:paraId="3037785D" w14:textId="41ACB833"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الاستدامة المالية في المنظمات غير الربحية لا تتحقق فقط من خلال توفر الموارد، بل من خلال القدرة على تأمينها بشكل مستمر ومن مصادر متعددة. فكلما زادت درجة التنويع، زادت قدرة المنظمة على التكيف مع الأزمات، والتخطيط طويل الأجل، وتنفيذ برامجها دون انقطاع. وقد أظهرت الدراسات أن المنظمات التي تتبنى استراتيجيات تنويع تكون أكثر مرونة في مواجهة التحديات الاقتصادية، وأكثر قدرة على الحفاظ على جودة خدماتها </w:t>
      </w:r>
      <w:r w:rsidRPr="008B225A">
        <w:rPr>
          <w:rFonts w:ascii="Sakkal Majalla" w:eastAsia="Times New Roman" w:hAnsi="Sakkal Majalla" w:cs="Sakkal Majalla"/>
          <w:color w:val="000000"/>
          <w:kern w:val="0"/>
          <w:sz w:val="28"/>
          <w:szCs w:val="28"/>
          <w14:ligatures w14:val="none"/>
        </w:rPr>
        <w:t>Young, 2007)</w:t>
      </w:r>
      <w:r w:rsidRPr="008B225A">
        <w:rPr>
          <w:rFonts w:ascii="Sakkal Majalla" w:eastAsia="Times New Roman" w:hAnsi="Sakkal Majalla" w:cs="Sakkal Majalla" w:hint="cs"/>
          <w:color w:val="000000"/>
          <w:kern w:val="0"/>
          <w:sz w:val="28"/>
          <w:szCs w:val="28"/>
          <w:rtl/>
          <w14:ligatures w14:val="none"/>
        </w:rPr>
        <w:t>)</w:t>
      </w:r>
      <w:r w:rsidRPr="008B225A">
        <w:rPr>
          <w:rFonts w:ascii="Sakkal Majalla" w:eastAsia="Times New Roman" w:hAnsi="Sakkal Majalla" w:cs="Sakkal Majalla"/>
          <w:color w:val="000000"/>
          <w:kern w:val="0"/>
          <w:sz w:val="28"/>
          <w:szCs w:val="28"/>
          <w:rtl/>
          <w14:ligatures w14:val="none"/>
        </w:rPr>
        <w:t xml:space="preserve"> كما أكدت الدراسات العربية أهمية هذا التوجه، حيث أشار (</w:t>
      </w:r>
      <w:proofErr w:type="gramStart"/>
      <w:r w:rsidRPr="008B225A">
        <w:rPr>
          <w:rFonts w:ascii="Sakkal Majalla" w:eastAsia="Times New Roman" w:hAnsi="Sakkal Majalla" w:cs="Sakkal Majalla"/>
          <w:color w:val="000000"/>
          <w:kern w:val="0"/>
          <w:sz w:val="28"/>
          <w:szCs w:val="28"/>
          <w:rtl/>
          <w14:ligatures w14:val="none"/>
        </w:rPr>
        <w:t>الشمري ،</w:t>
      </w:r>
      <w:proofErr w:type="gramEnd"/>
      <w:r w:rsidRPr="008B225A">
        <w:rPr>
          <w:rFonts w:ascii="Sakkal Majalla" w:eastAsia="Times New Roman" w:hAnsi="Sakkal Majalla" w:cs="Sakkal Majalla"/>
          <w:color w:val="000000"/>
          <w:kern w:val="0"/>
          <w:sz w:val="28"/>
          <w:szCs w:val="28"/>
          <w:rtl/>
          <w14:ligatures w14:val="none"/>
        </w:rPr>
        <w:t xml:space="preserve"> 2020) إلى أن الاعتماد المفرط على التبرعات الفردية يُشكل خطرًا على استقرار الجمعيات الخيرية، وأن التنويع من خلال الاستثمار في الأوقاف، وتقديم خدمات مدفوعة، يُعد خيارًا استراتيجيًا لتعزيز الاستدامة المالية. كما تناولت (الرويلي ،2018) أهمية بناء شراكات مع القطاع الخاص، وتطوير منتجات ذات طابع تجاري، كوسيلة لتوليد دخل ذاتي يُسهم في تقليل الاعتماد على المنح الخارجية، ويُعزز من قدرة المنظمة على التخطيط طويل الأجل.</w:t>
      </w:r>
    </w:p>
    <w:p w14:paraId="5B1155A2"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b/>
          <w:bCs/>
          <w:color w:val="000000"/>
          <w:kern w:val="0"/>
          <w:sz w:val="28"/>
          <w:szCs w:val="28"/>
          <w:rtl/>
          <w14:ligatures w14:val="none"/>
        </w:rPr>
      </w:pPr>
      <w:r w:rsidRPr="008B225A">
        <w:rPr>
          <w:rFonts w:ascii="Sakkal Majalla" w:eastAsia="Times New Roman" w:hAnsi="Sakkal Majalla" w:cs="Sakkal Majalla"/>
          <w:b/>
          <w:bCs/>
          <w:color w:val="000000"/>
          <w:kern w:val="0"/>
          <w:sz w:val="28"/>
          <w:szCs w:val="28"/>
          <w:rtl/>
          <w14:ligatures w14:val="none"/>
        </w:rPr>
        <w:t>ثالثًا: التحديات المرتبطة بتنويع مصادر الدخل</w:t>
      </w:r>
    </w:p>
    <w:p w14:paraId="430F1D7D"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hint="cs"/>
          <w:color w:val="000000"/>
          <w:kern w:val="0"/>
          <w:sz w:val="28"/>
          <w:szCs w:val="28"/>
          <w:rtl/>
          <w14:ligatures w14:val="none"/>
        </w:rPr>
        <w:t xml:space="preserve">وعلى الرغم </w:t>
      </w:r>
      <w:proofErr w:type="gramStart"/>
      <w:r w:rsidRPr="008B225A">
        <w:rPr>
          <w:rFonts w:ascii="Sakkal Majalla" w:eastAsia="Times New Roman" w:hAnsi="Sakkal Majalla" w:cs="Sakkal Majalla" w:hint="cs"/>
          <w:color w:val="000000"/>
          <w:kern w:val="0"/>
          <w:sz w:val="28"/>
          <w:szCs w:val="28"/>
          <w:rtl/>
          <w14:ligatures w14:val="none"/>
        </w:rPr>
        <w:t xml:space="preserve">من </w:t>
      </w:r>
      <w:r w:rsidRPr="008B225A">
        <w:rPr>
          <w:rFonts w:ascii="Sakkal Majalla" w:eastAsia="Times New Roman" w:hAnsi="Sakkal Majalla" w:cs="Sakkal Majalla"/>
          <w:color w:val="000000"/>
          <w:kern w:val="0"/>
          <w:sz w:val="28"/>
          <w:szCs w:val="28"/>
          <w:rtl/>
          <w14:ligatures w14:val="none"/>
        </w:rPr>
        <w:t xml:space="preserve"> الفوائد</w:t>
      </w:r>
      <w:proofErr w:type="gramEnd"/>
      <w:r w:rsidRPr="008B225A">
        <w:rPr>
          <w:rFonts w:ascii="Sakkal Majalla" w:eastAsia="Times New Roman" w:hAnsi="Sakkal Majalla" w:cs="Sakkal Majalla"/>
          <w:color w:val="000000"/>
          <w:kern w:val="0"/>
          <w:sz w:val="28"/>
          <w:szCs w:val="28"/>
          <w:rtl/>
          <w14:ligatures w14:val="none"/>
        </w:rPr>
        <w:t xml:space="preserve"> المتعددة لتنويع مصادر الدخل، إلا أن تطبيقه يواجه تحديات تنظيمية وإدارية، منها الحاجة إلى تطوير مهارات التسويق الاجتماعي، وبناء علاقات استراتيجية مع الجهات المانحة، وتأسيس وحدات داخلية متخصصة في تنمية الموارد. كما أن بعض المنظمات قد تواجه صعوبة في تحقيق التوازن بين تحقيق الإيرادات والحفاظ على هويتها غير الربحية، خاصة عند دخولها في أنشطة تجارية أو استثمارية (</w:t>
      </w:r>
      <w:r w:rsidRPr="008B225A">
        <w:rPr>
          <w:rFonts w:ascii="Sakkal Majalla" w:eastAsia="Times New Roman" w:hAnsi="Sakkal Majalla" w:cs="Sakkal Majalla"/>
          <w:color w:val="000000"/>
          <w:kern w:val="0"/>
          <w:sz w:val="28"/>
          <w:szCs w:val="28"/>
          <w14:ligatures w14:val="none"/>
        </w:rPr>
        <w:t>Grønbjerg, 1993</w:t>
      </w:r>
      <w:r w:rsidRPr="008B225A">
        <w:rPr>
          <w:rFonts w:ascii="Sakkal Majalla" w:eastAsia="Times New Roman" w:hAnsi="Sakkal Majalla" w:cs="Sakkal Majalla" w:hint="cs"/>
          <w:color w:val="000000"/>
          <w:kern w:val="0"/>
          <w:sz w:val="28"/>
          <w:szCs w:val="28"/>
          <w:rtl/>
          <w14:ligatures w14:val="none"/>
        </w:rPr>
        <w:t>)</w:t>
      </w:r>
    </w:p>
    <w:p w14:paraId="35EB24FE"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ومن التحديات الأخرى، ما يتعلق بتكلفة إدارة مصادر متعددة، واحتمالية تشتت الجهود، مما يتطلب وجود استراتيجية واضحة، وهيكل تنظيمي مرن، ونظام حوكمة فعّال يُمكّن المنظمة من إدارة التنوع بكفاءة.</w:t>
      </w:r>
    </w:p>
    <w:p w14:paraId="18F70349" w14:textId="79EB1F96"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hint="cs"/>
          <w:color w:val="000000"/>
          <w:kern w:val="0"/>
          <w:sz w:val="28"/>
          <w:szCs w:val="28"/>
          <w:rtl/>
          <w14:ligatures w14:val="none"/>
        </w:rPr>
        <w:lastRenderedPageBreak/>
        <w:t xml:space="preserve">ومن هنا </w:t>
      </w:r>
      <w:r w:rsidRPr="008B225A">
        <w:rPr>
          <w:rFonts w:ascii="Sakkal Majalla" w:eastAsia="Times New Roman" w:hAnsi="Sakkal Majalla" w:cs="Sakkal Majalla"/>
          <w:color w:val="000000"/>
          <w:kern w:val="0"/>
          <w:sz w:val="28"/>
          <w:szCs w:val="28"/>
          <w:rtl/>
          <w14:ligatures w14:val="none"/>
        </w:rPr>
        <w:t>يتضح أن نظرية تنويع مصادر الدخل تُشكّل إطارًا استراتيجيًا مهمًا لتحقيق الاستدامة المالية في المنظمات غير الربحية، من خلال تقليل المخاطر، وتعزيز المرونة، والاستقلالية، وتوفير قاعدة مالية متينة تُسهم في استمرارية العمل وتحقيق الأثر المجتمعي المطلوب. ومع ذلك، فإن نجاح هذه الاستراتيجية يتطلب تخطيطًا دقيقًا، وكفاءة تنظيمية، ووعيًا متقدمًا بأهمية التوازن بين تنمية الموارد والحفاظ على الهوية غير الربحية.</w:t>
      </w:r>
    </w:p>
    <w:p w14:paraId="5745C748" w14:textId="77777777" w:rsidR="00C2196E" w:rsidRPr="008B225A" w:rsidRDefault="00C2196E">
      <w:pPr>
        <w:numPr>
          <w:ilvl w:val="0"/>
          <w:numId w:val="12"/>
        </w:numPr>
        <w:spacing w:line="360" w:lineRule="auto"/>
        <w:contextualSpacing/>
        <w:jc w:val="both"/>
        <w:rPr>
          <w:rFonts w:ascii="Sakkal Majalla" w:hAnsi="Sakkal Majalla" w:cs="Sakkal Majalla"/>
          <w:b/>
          <w:bCs/>
          <w:sz w:val="28"/>
          <w:szCs w:val="28"/>
        </w:rPr>
      </w:pPr>
      <w:r w:rsidRPr="008B225A">
        <w:rPr>
          <w:rFonts w:ascii="Sakkal Majalla" w:hAnsi="Sakkal Majalla" w:cs="Sakkal Majalla" w:hint="cs"/>
          <w:b/>
          <w:bCs/>
          <w:sz w:val="28"/>
          <w:szCs w:val="28"/>
          <w:rtl/>
        </w:rPr>
        <w:t>نموذج القدرة المالية</w:t>
      </w:r>
    </w:p>
    <w:p w14:paraId="2AFB051A"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تعد القدرة المالية من المفاهيم المحورية في تقييم جاهزية المنظمات غير الربحية لتحقيق الاستدامة المالية، إذ لا يكفي أن تمتلك المنظمة موارد مالية، بل يجب أن تكون لديها القدرة على إدارتها وتوظيفها بكفاءة ومرونة لضمان استمرارية خدماتها وتحقيق أهدافها الاجتماعية. ويُشير نموذج القدرة المالية إلى مجموعة من المؤشرات التي تُستخدم لتقييم الوضع المالي للمنظمة، مثل تنوع مصادر التمويل، وجود احتياطات نقدية، كفاءة الإنفاق، والقدرة على التكيف مع التغيرات الاقتصادية.</w:t>
      </w:r>
    </w:p>
    <w:p w14:paraId="7AFF7827"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تختلف المنظمات غير الربحية عن نظيراتها الربحية في أن هدفها الأساسي ليس تعظيم الأرباح، بل تحقيق أثر اجتماعي أو إنساني. ومع ذلك، فإنها تحتاج إلى بنية مالية قوية لضمان استمرارية خدماتها. وهنا تبرز أهمية نموذج القدرة المالية، الذي يُساعد في تحليل الهيكل المالي للمن</w:t>
      </w:r>
      <w:r w:rsidRPr="008B225A">
        <w:rPr>
          <w:rFonts w:ascii="Sakkal Majalla" w:eastAsia="Times New Roman" w:hAnsi="Sakkal Majalla" w:cs="Sakkal Majalla" w:hint="cs"/>
          <w:color w:val="000000"/>
          <w:kern w:val="0"/>
          <w:sz w:val="28"/>
          <w:szCs w:val="28"/>
          <w:rtl/>
          <w14:ligatures w14:val="none"/>
        </w:rPr>
        <w:t>ا</w:t>
      </w:r>
      <w:r w:rsidRPr="008B225A">
        <w:rPr>
          <w:rFonts w:ascii="Sakkal Majalla" w:eastAsia="Times New Roman" w:hAnsi="Sakkal Majalla" w:cs="Sakkal Majalla"/>
          <w:color w:val="000000"/>
          <w:kern w:val="0"/>
          <w:sz w:val="28"/>
          <w:szCs w:val="28"/>
          <w:rtl/>
          <w14:ligatures w14:val="none"/>
        </w:rPr>
        <w:t>مة، وتقييم كفاءة الإدارة المالية، وقياس المرونة في مواجهة الأزمات أو التغيرات المفاجئة في البيئة التمويلية.</w:t>
      </w:r>
    </w:p>
    <w:p w14:paraId="35B17BD6"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وقد أشار </w:t>
      </w:r>
      <w:r w:rsidRPr="008B225A">
        <w:rPr>
          <w:rFonts w:ascii="Sakkal Majalla" w:eastAsia="Times New Roman" w:hAnsi="Sakkal Majalla" w:cs="Sakkal Majalla"/>
          <w:color w:val="000000"/>
          <w:kern w:val="0"/>
          <w:sz w:val="28"/>
          <w:szCs w:val="28"/>
          <w14:ligatures w14:val="none"/>
        </w:rPr>
        <w:t>Bowman (2011</w:t>
      </w:r>
      <w:proofErr w:type="gramStart"/>
      <w:r w:rsidRPr="008B225A">
        <w:rPr>
          <w:rFonts w:ascii="Sakkal Majalla" w:eastAsia="Times New Roman" w:hAnsi="Sakkal Majalla" w:cs="Sakkal Majalla"/>
          <w:color w:val="000000"/>
          <w:kern w:val="0"/>
          <w:sz w:val="28"/>
          <w:szCs w:val="28"/>
          <w14:ligatures w14:val="none"/>
        </w:rPr>
        <w:t xml:space="preserve">) </w:t>
      </w:r>
      <w:r w:rsidRPr="008B225A">
        <w:rPr>
          <w:rFonts w:ascii="Sakkal Majalla" w:eastAsia="Times New Roman" w:hAnsi="Sakkal Majalla" w:cs="Sakkal Majalla" w:hint="cs"/>
          <w:color w:val="000000"/>
          <w:kern w:val="0"/>
          <w:sz w:val="28"/>
          <w:szCs w:val="28"/>
          <w:rtl/>
          <w14:ligatures w14:val="none"/>
        </w:rPr>
        <w:t>)</w:t>
      </w:r>
      <w:proofErr w:type="gramEnd"/>
      <w:r w:rsidRPr="008B225A">
        <w:rPr>
          <w:rFonts w:ascii="Sakkal Majalla" w:eastAsia="Times New Roman" w:hAnsi="Sakkal Majalla" w:cs="Sakkal Majalla" w:hint="cs"/>
          <w:color w:val="000000"/>
          <w:kern w:val="0"/>
          <w:sz w:val="28"/>
          <w:szCs w:val="28"/>
          <w:rtl/>
          <w14:ligatures w14:val="none"/>
        </w:rPr>
        <w:t xml:space="preserve"> إلى</w:t>
      </w:r>
      <w:r w:rsidRPr="008B225A">
        <w:rPr>
          <w:rFonts w:ascii="Sakkal Majalla" w:eastAsia="Times New Roman" w:hAnsi="Sakkal Majalla" w:cs="Sakkal Majalla"/>
          <w:color w:val="000000"/>
          <w:kern w:val="0"/>
          <w:sz w:val="28"/>
          <w:szCs w:val="28"/>
          <w:rtl/>
          <w14:ligatures w14:val="none"/>
        </w:rPr>
        <w:t xml:space="preserve"> أن القدرة المالية تُعد مؤشرًا تنبؤيًا بالاستدامة، حيث إن المنظمات التي تُظهر قدرة مالية عالية تكون أكثر استعدادًا لمواجهة الأزمات، وأكثر قدرة على التخطيط طويل الأجل، وأكثر جاذبية للجهات المانحة والداعمين.</w:t>
      </w:r>
    </w:p>
    <w:p w14:paraId="74E88A65"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hint="cs"/>
          <w:color w:val="000000"/>
          <w:kern w:val="0"/>
          <w:sz w:val="28"/>
          <w:szCs w:val="28"/>
          <w:rtl/>
          <w14:ligatures w14:val="none"/>
        </w:rPr>
        <w:t>و</w:t>
      </w:r>
      <w:r w:rsidRPr="008B225A">
        <w:rPr>
          <w:rFonts w:ascii="Sakkal Majalla" w:eastAsia="Times New Roman" w:hAnsi="Sakkal Majalla" w:cs="Sakkal Majalla"/>
          <w:color w:val="000000"/>
          <w:kern w:val="0"/>
          <w:sz w:val="28"/>
          <w:szCs w:val="28"/>
          <w:rtl/>
          <w14:ligatures w14:val="none"/>
        </w:rPr>
        <w:t xml:space="preserve">الاستدامة المالية في المنظمات غير الربحية لا تعني فقط البقاء المالي، بل تعني القدرة على الاستمرار في تقديم الخدمات بجودة وكفاءة، مع الحفاظ على استقلالية القرار المؤسسي. وترتبط القدرة المالية بالاستدامة من خلال عدة عناصر، أبرزها تنوع مصادر التمويل، الذي يُقلل من </w:t>
      </w:r>
      <w:proofErr w:type="gramStart"/>
      <w:r w:rsidRPr="008B225A">
        <w:rPr>
          <w:rFonts w:ascii="Sakkal Majalla" w:eastAsia="Times New Roman" w:hAnsi="Sakkal Majalla" w:cs="Sakkal Majalla"/>
          <w:color w:val="000000"/>
          <w:kern w:val="0"/>
          <w:sz w:val="28"/>
          <w:szCs w:val="28"/>
          <w:rtl/>
          <w14:ligatures w14:val="none"/>
        </w:rPr>
        <w:t>مخاطر</w:t>
      </w:r>
      <w:proofErr w:type="gramEnd"/>
      <w:r w:rsidRPr="008B225A">
        <w:rPr>
          <w:rFonts w:ascii="Sakkal Majalla" w:eastAsia="Times New Roman" w:hAnsi="Sakkal Majalla" w:cs="Sakkal Majalla"/>
          <w:color w:val="000000"/>
          <w:kern w:val="0"/>
          <w:sz w:val="28"/>
          <w:szCs w:val="28"/>
          <w:rtl/>
          <w14:ligatures w14:val="none"/>
        </w:rPr>
        <w:t xml:space="preserve"> الاعتماد على جهة واحدة ويُعزز الاستقرار المالي. </w:t>
      </w:r>
      <w:r w:rsidRPr="008B225A">
        <w:rPr>
          <w:rFonts w:ascii="Sakkal Majalla" w:eastAsia="Times New Roman" w:hAnsi="Sakkal Majalla" w:cs="Sakkal Majalla"/>
          <w:color w:val="000000"/>
          <w:kern w:val="0"/>
          <w:sz w:val="28"/>
          <w:szCs w:val="28"/>
          <w:rtl/>
          <w14:ligatures w14:val="none"/>
        </w:rPr>
        <w:lastRenderedPageBreak/>
        <w:t>كما أن وجود احتياطات نقدية يُمكّن المنظمة من مواجهة الطوارئ دون توقف الخدمات، فيما تُعد كفاءة الإنفاق مؤشرًا على حسن استخدام الموارد وتعزيز ثقة المانحين.</w:t>
      </w:r>
    </w:p>
    <w:p w14:paraId="181233BD"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hint="cs"/>
          <w:color w:val="000000"/>
          <w:kern w:val="0"/>
          <w:sz w:val="28"/>
          <w:szCs w:val="28"/>
          <w:rtl/>
          <w14:ligatures w14:val="none"/>
        </w:rPr>
        <w:t>و</w:t>
      </w:r>
      <w:r w:rsidRPr="008B225A">
        <w:rPr>
          <w:rFonts w:ascii="Sakkal Majalla" w:eastAsia="Times New Roman" w:hAnsi="Sakkal Majalla" w:cs="Sakkal Majalla"/>
          <w:color w:val="000000"/>
          <w:kern w:val="0"/>
          <w:sz w:val="28"/>
          <w:szCs w:val="28"/>
          <w:rtl/>
          <w14:ligatures w14:val="none"/>
        </w:rPr>
        <w:t xml:space="preserve">التخطيط المالي كذلك يُسهم في التنبؤ بالتحديات المستقبلية واتخاذ قرارات استراتيجية تُعزز من استدامة المنظمة. وقد أكدت دراسة </w:t>
      </w:r>
      <w:proofErr w:type="gramStart"/>
      <w:r w:rsidRPr="008B225A">
        <w:rPr>
          <w:rFonts w:ascii="Sakkal Majalla" w:eastAsia="Times New Roman" w:hAnsi="Sakkal Majalla" w:cs="Sakkal Majalla"/>
          <w:color w:val="000000"/>
          <w:kern w:val="0"/>
          <w:sz w:val="28"/>
          <w:szCs w:val="28"/>
          <w:rtl/>
          <w14:ligatures w14:val="none"/>
        </w:rPr>
        <w:t xml:space="preserve">( </w:t>
      </w:r>
      <w:r w:rsidRPr="008B225A">
        <w:rPr>
          <w:rFonts w:ascii="Sakkal Majalla" w:eastAsia="Times New Roman" w:hAnsi="Sakkal Majalla" w:cs="Sakkal Majalla"/>
          <w:color w:val="000000"/>
          <w:kern w:val="0"/>
          <w:sz w:val="28"/>
          <w:szCs w:val="28"/>
          <w14:ligatures w14:val="none"/>
        </w:rPr>
        <w:t>Herman</w:t>
      </w:r>
      <w:proofErr w:type="gramEnd"/>
      <w:r w:rsidRPr="008B225A">
        <w:rPr>
          <w:rFonts w:ascii="Sakkal Majalla" w:eastAsia="Times New Roman" w:hAnsi="Sakkal Majalla" w:cs="Sakkal Majalla"/>
          <w:color w:val="000000"/>
          <w:kern w:val="0"/>
          <w:sz w:val="28"/>
          <w:szCs w:val="28"/>
          <w14:ligatures w14:val="none"/>
        </w:rPr>
        <w:t xml:space="preserve"> &amp; Renz (</w:t>
      </w:r>
      <w:proofErr w:type="gramStart"/>
      <w:r w:rsidRPr="008B225A">
        <w:rPr>
          <w:rFonts w:ascii="Sakkal Majalla" w:eastAsia="Times New Roman" w:hAnsi="Sakkal Majalla" w:cs="Sakkal Majalla"/>
          <w:color w:val="000000"/>
          <w:kern w:val="0"/>
          <w:sz w:val="28"/>
          <w:szCs w:val="28"/>
          <w14:ligatures w14:val="none"/>
        </w:rPr>
        <w:t>2008</w:t>
      </w:r>
      <w:r w:rsidRPr="008B225A">
        <w:rPr>
          <w:rFonts w:ascii="Sakkal Majalla" w:eastAsia="Times New Roman" w:hAnsi="Sakkal Majalla" w:cs="Sakkal Majalla"/>
          <w:color w:val="000000"/>
          <w:kern w:val="0"/>
          <w:sz w:val="28"/>
          <w:szCs w:val="28"/>
          <w:rtl/>
          <w14:ligatures w14:val="none"/>
        </w:rPr>
        <w:t xml:space="preserve"> </w:t>
      </w:r>
      <w:r w:rsidRPr="008B225A">
        <w:rPr>
          <w:rFonts w:ascii="Sakkal Majalla" w:eastAsia="Times New Roman" w:hAnsi="Sakkal Majalla" w:cs="Sakkal Majalla" w:hint="cs"/>
          <w:color w:val="000000"/>
          <w:kern w:val="0"/>
          <w:sz w:val="28"/>
          <w:szCs w:val="28"/>
          <w:rtl/>
          <w14:ligatures w14:val="none"/>
        </w:rPr>
        <w:t>)</w:t>
      </w:r>
      <w:proofErr w:type="gramEnd"/>
      <w:r w:rsidRPr="008B225A">
        <w:rPr>
          <w:rFonts w:ascii="Sakkal Majalla" w:eastAsia="Times New Roman" w:hAnsi="Sakkal Majalla" w:cs="Sakkal Majalla" w:hint="cs"/>
          <w:color w:val="000000"/>
          <w:kern w:val="0"/>
          <w:sz w:val="28"/>
          <w:szCs w:val="28"/>
          <w:rtl/>
          <w14:ligatures w14:val="none"/>
        </w:rPr>
        <w:t xml:space="preserve"> ا</w:t>
      </w:r>
      <w:r w:rsidRPr="008B225A">
        <w:rPr>
          <w:rFonts w:ascii="Sakkal Majalla" w:eastAsia="Times New Roman" w:hAnsi="Sakkal Majalla" w:cs="Sakkal Majalla"/>
          <w:color w:val="000000"/>
          <w:kern w:val="0"/>
          <w:sz w:val="28"/>
          <w:szCs w:val="28"/>
          <w:rtl/>
          <w14:ligatures w14:val="none"/>
        </w:rPr>
        <w:t>ن المنظمات التي تُطبّق ممارسات مالية رشيدة تُحقق نتائج أفضل على مستوى الأداء المؤسسي، وتُحافظ على علاقات تمويلية مستقرة وطويلة الأمد.</w:t>
      </w:r>
    </w:p>
    <w:p w14:paraId="0D57947B"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وفي السياق المحلي، تُواجه العديد من المنظمات غير الربحية في العالم العربي تحديات تتعلق بالقدرة المالية، مثل الاعتماد المفرط على التبرعات الموسمية، أو غياب التخطيط المالي طويل الأجل. وقد أظهرت دراسة (الشمري ،2020) أن نسبة كبيرة من الجمعيات الخيرية في المملكة العربية السعودية لا تمتلك احتياطات مالية كافية لتغطية نفقاتها لأكثر من ثلاثة أشهر، مما يُهدد استدامتها ويُضعف قدرتها على تقديم خدماتها بشكل مستمر.</w:t>
      </w:r>
    </w:p>
    <w:p w14:paraId="73E7FCB6"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ولتجاوز هذه التحديات، يُوصى بتبني سياسات مالية مرنة تُراعي التغيرات في البيئة التمويلية، وتنمية القدرات الإدارية والمالية للكوادر من خلال التدريب المستمر، واستخدام أدوات قياس القدرة المالية مثل تحليل النسب المالية وتقييم المخاطر التمويلية، بالإضافة إلى التحول نحو نماذج التمويل المستدام مثل المشاريع الاستثمارية الاجتماعية أو الشراكات طويلة الأجل.</w:t>
      </w:r>
    </w:p>
    <w:p w14:paraId="25D6BDA4"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وعلى الرغم من أهمية نموذج القدرة المالية، إلا أن تطبيقه يُواجه عدة تحديات، منها ضعف الثقافة المالية لدى بعض القيادات، وغياب مؤشرات قياس موحدة في القطاع غير الربحي، ومحدودية البيانات المالية الدقيقة، خاصة في المنظمات الصغيرة أو الناشئة. ومع ذلك، فإن هذه التحديات تُعد فرصًا للتطوير، إذ يُمكن للمنظمات أن تُحوّل نموذج القدرة المالية إلى أداة استراتيجية تُسهم في بناء استدامة مؤسسية قائمة على التخطيط، والشفافية، والمساءلة.</w:t>
      </w:r>
    </w:p>
    <w:p w14:paraId="3A36093B" w14:textId="77777777"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 xml:space="preserve">ومن أبرز آثار تطبيق نموذج القدرة المالية في المنظمات غير الربحية أنه يُعزز من ثقة أصحاب المصلحة، سواء كانوا مانحين أو مستفيدين أو شركاء. فكلما كانت المنظمة قادرة على إدارة مواردها بكفاءة، وتقديم تقارير مالية شفافة، </w:t>
      </w:r>
      <w:r w:rsidRPr="008B225A">
        <w:rPr>
          <w:rFonts w:ascii="Sakkal Majalla" w:eastAsia="Times New Roman" w:hAnsi="Sakkal Majalla" w:cs="Sakkal Majalla"/>
          <w:color w:val="000000"/>
          <w:kern w:val="0"/>
          <w:sz w:val="28"/>
          <w:szCs w:val="28"/>
          <w:rtl/>
          <w14:ligatures w14:val="none"/>
        </w:rPr>
        <w:lastRenderedPageBreak/>
        <w:t>كلما زادت فرصها في الحصول على دعم مستمر، وبناء علاقات تمويلية مستقرة. وهذا يُعد من أهم عوامل الاستدامة في بيئة تنافسية تتطلب من المنظمات إثبات جدارتها المالية والإدارية.</w:t>
      </w:r>
    </w:p>
    <w:p w14:paraId="460CEF4E" w14:textId="451AE766" w:rsidR="00C2196E" w:rsidRPr="008B225A" w:rsidRDefault="00C2196E" w:rsidP="00C2196E">
      <w:pPr>
        <w:spacing w:before="100" w:beforeAutospacing="1" w:after="100" w:afterAutospacing="1" w:line="360" w:lineRule="auto"/>
        <w:jc w:val="both"/>
        <w:rPr>
          <w:rFonts w:ascii="Sakkal Majalla" w:eastAsia="Times New Roman" w:hAnsi="Sakkal Majalla" w:cs="Sakkal Majalla"/>
          <w:color w:val="000000"/>
          <w:kern w:val="0"/>
          <w:sz w:val="28"/>
          <w:szCs w:val="28"/>
          <w:rtl/>
          <w14:ligatures w14:val="none"/>
        </w:rPr>
      </w:pPr>
      <w:r w:rsidRPr="008B225A">
        <w:rPr>
          <w:rFonts w:ascii="Sakkal Majalla" w:eastAsia="Times New Roman" w:hAnsi="Sakkal Majalla" w:cs="Sakkal Majalla"/>
          <w:color w:val="000000"/>
          <w:kern w:val="0"/>
          <w:sz w:val="28"/>
          <w:szCs w:val="28"/>
          <w:rtl/>
          <w14:ligatures w14:val="none"/>
        </w:rPr>
        <w:t>و</w:t>
      </w:r>
      <w:r w:rsidRPr="008B225A">
        <w:rPr>
          <w:rFonts w:ascii="Sakkal Majalla" w:eastAsia="Times New Roman" w:hAnsi="Sakkal Majalla" w:cs="Sakkal Majalla" w:hint="cs"/>
          <w:color w:val="000000"/>
          <w:kern w:val="0"/>
          <w:sz w:val="28"/>
          <w:szCs w:val="28"/>
          <w:rtl/>
          <w14:ligatures w14:val="none"/>
        </w:rPr>
        <w:t xml:space="preserve">من هنا </w:t>
      </w:r>
      <w:r w:rsidRPr="008B225A">
        <w:rPr>
          <w:rFonts w:ascii="Sakkal Majalla" w:eastAsia="Times New Roman" w:hAnsi="Sakkal Majalla" w:cs="Sakkal Majalla"/>
          <w:color w:val="000000"/>
          <w:kern w:val="0"/>
          <w:sz w:val="28"/>
          <w:szCs w:val="28"/>
          <w:rtl/>
          <w14:ligatures w14:val="none"/>
        </w:rPr>
        <w:t>يتضح ان تحليل نموذج القدرة المالية يُعد أداة استراتيجية مهمة لتقييم جاهزية المنظمات غير الربحية لتحقيق الاستدامة المالية،  فالقدرة المالية لا تقتصر على توفر الموارد، بل تشمل كفاءة إدارتها، وتنوع مصادرها، ومرونة استخدامها في مواجهة التحديات،  وقد أظهرت الدراسات أن المنظمات التي تمتلك قدرة مالية قوية تكون أكثر قدرة على الاستمرار في أداء رسالتها، وأكثر جاذبية للجهات المانحة، وأكثر استعدادًا لمواجهة الأزمات، كما أن العلاقة بين القدرة المالية والاستدامة المالية علاقة تكاملية، حيث تُسهم عناصر القدرة المالية في تعزيز الاستقرار المالي، وضمان استمرارية الخدمات، وبناء الثقة مع أصحاب المصلحة. ورغم وجود تحديات في تطبيق النموذج، مثل ضعف الثقافة المالية أو محدودية البيانات، إلا أن هذه التحديات تُعد فرصًا لتطوير الأداء المؤسسي، وتعزيز الشفافية والحوكمة.</w:t>
      </w:r>
      <w:r w:rsidR="00C46798">
        <w:rPr>
          <w:rFonts w:ascii="Sakkal Majalla" w:eastAsia="Times New Roman" w:hAnsi="Sakkal Majalla" w:cs="Sakkal Majalla" w:hint="cs"/>
          <w:color w:val="000000"/>
          <w:kern w:val="0"/>
          <w:sz w:val="28"/>
          <w:szCs w:val="28"/>
          <w:rtl/>
          <w14:ligatures w14:val="none"/>
        </w:rPr>
        <w:t xml:space="preserve"> </w:t>
      </w:r>
      <w:r w:rsidRPr="008B225A">
        <w:rPr>
          <w:rFonts w:ascii="Sakkal Majalla" w:eastAsia="Times New Roman" w:hAnsi="Sakkal Majalla" w:cs="Sakkal Majalla"/>
          <w:color w:val="000000"/>
          <w:kern w:val="0"/>
          <w:sz w:val="28"/>
          <w:szCs w:val="28"/>
          <w:rtl/>
          <w14:ligatures w14:val="none"/>
        </w:rPr>
        <w:t>وبالتالي</w:t>
      </w:r>
      <w:r w:rsidR="005975CF">
        <w:rPr>
          <w:rFonts w:ascii="Sakkal Majalla" w:eastAsia="Times New Roman" w:hAnsi="Sakkal Majalla" w:cs="Sakkal Majalla" w:hint="cs"/>
          <w:color w:val="000000"/>
          <w:kern w:val="0"/>
          <w:sz w:val="28"/>
          <w:szCs w:val="28"/>
          <w:rtl/>
          <w14:ligatures w14:val="none"/>
        </w:rPr>
        <w:t>،</w:t>
      </w:r>
      <w:r w:rsidRPr="008B225A">
        <w:rPr>
          <w:rFonts w:ascii="Sakkal Majalla" w:eastAsia="Times New Roman" w:hAnsi="Sakkal Majalla" w:cs="Sakkal Majalla"/>
          <w:color w:val="000000"/>
          <w:kern w:val="0"/>
          <w:sz w:val="28"/>
          <w:szCs w:val="28"/>
          <w:rtl/>
          <w14:ligatures w14:val="none"/>
        </w:rPr>
        <w:t xml:space="preserve"> فإن تبني نموذج القدرة المالية يُمثل خطوة أساسية نحو بناء منظمات غير ربحية أكثر استدامة، وأكثر قدرة على تحقيق أثر اجتماعي طويل الأمد.</w:t>
      </w:r>
    </w:p>
    <w:p w14:paraId="79455920" w14:textId="77777777" w:rsidR="00C2196E" w:rsidRPr="008B225A" w:rsidRDefault="00C2196E">
      <w:pPr>
        <w:pStyle w:val="a6"/>
        <w:numPr>
          <w:ilvl w:val="0"/>
          <w:numId w:val="15"/>
        </w:numPr>
        <w:spacing w:before="100" w:beforeAutospacing="1" w:after="100" w:afterAutospacing="1" w:line="360" w:lineRule="auto"/>
        <w:jc w:val="both"/>
        <w:rPr>
          <w:rFonts w:ascii="Sakkal Majalla" w:hAnsi="Sakkal Majalla" w:cs="Sakkal Majalla"/>
          <w:b/>
          <w:bCs/>
          <w:sz w:val="28"/>
          <w:szCs w:val="28"/>
        </w:rPr>
      </w:pPr>
      <w:r w:rsidRPr="008B225A">
        <w:rPr>
          <w:rFonts w:ascii="Sakkal Majalla" w:hAnsi="Sakkal Majalla" w:cs="Sakkal Majalla" w:hint="cs"/>
          <w:b/>
          <w:bCs/>
          <w:sz w:val="28"/>
          <w:szCs w:val="28"/>
          <w:rtl/>
        </w:rPr>
        <w:t>نموذج إدارة سلسلة القيمة</w:t>
      </w:r>
    </w:p>
    <w:p w14:paraId="74792000"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تعد سلسلة القيمة من المفاهيم الإدارية التي طُوّرت في سياق المنظمات الربحية، إلا أن تطبيقها في المنظمات غير الربحية أصبح ضرورة استراتيجية لتعزيز الكفاءة وتحقيق الاستدامة المالية. ويُشير نموذج إدارة سلسلة القيمة إلى تحليل الأنشطة التي تُضيف قيمة في كل مرحلة من مراحل تقديم الخدمة أو المنتج، بهدف تحسين الأداء، وتقليل الهدر، وتعظيم الأثر الاجتماعي والمالي.</w:t>
      </w:r>
    </w:p>
    <w:p w14:paraId="65CD981C"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أولًا: مفهوم سلسلة القيمة في المنظمات غير الربحية</w:t>
      </w:r>
    </w:p>
    <w:p w14:paraId="1B514A9B"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 xml:space="preserve">عرّف </w:t>
      </w:r>
      <w:proofErr w:type="spellStart"/>
      <w:r w:rsidRPr="008B225A">
        <w:rPr>
          <w:rFonts w:ascii="Sakkal Majalla" w:hAnsi="Sakkal Majalla" w:cs="Sakkal Majalla"/>
          <w:sz w:val="28"/>
          <w:szCs w:val="28"/>
          <w:rtl/>
        </w:rPr>
        <w:t>بورتر</w:t>
      </w:r>
      <w:proofErr w:type="spellEnd"/>
      <w:r w:rsidRPr="008B225A">
        <w:rPr>
          <w:rFonts w:ascii="Sakkal Majalla" w:hAnsi="Sakkal Majalla" w:cs="Sakkal Majalla"/>
          <w:sz w:val="28"/>
          <w:szCs w:val="28"/>
          <w:rtl/>
        </w:rPr>
        <w:t xml:space="preserve"> </w:t>
      </w:r>
      <w:r w:rsidRPr="008B225A">
        <w:rPr>
          <w:rFonts w:ascii="Sakkal Majalla" w:hAnsi="Sakkal Majalla" w:cs="Sakkal Majalla"/>
          <w:sz w:val="28"/>
          <w:szCs w:val="28"/>
        </w:rPr>
        <w:t>Porter, 1985</w:t>
      </w:r>
      <w:proofErr w:type="gramStart"/>
      <w:r w:rsidRPr="008B225A">
        <w:rPr>
          <w:rFonts w:ascii="Sakkal Majalla" w:hAnsi="Sakkal Majalla" w:cs="Sakkal Majalla"/>
          <w:sz w:val="28"/>
          <w:szCs w:val="28"/>
        </w:rPr>
        <w:t>) )</w:t>
      </w:r>
      <w:proofErr w:type="gramEnd"/>
      <w:r w:rsidRPr="008B225A">
        <w:rPr>
          <w:rFonts w:ascii="Sakkal Majalla" w:hAnsi="Sakkal Majalla" w:cs="Sakkal Majalla"/>
          <w:sz w:val="28"/>
          <w:szCs w:val="28"/>
        </w:rPr>
        <w:t xml:space="preserve"> </w:t>
      </w:r>
      <w:r w:rsidRPr="008B225A">
        <w:rPr>
          <w:rFonts w:ascii="Sakkal Majalla" w:hAnsi="Sakkal Majalla" w:cs="Sakkal Majalla" w:hint="cs"/>
          <w:sz w:val="28"/>
          <w:szCs w:val="28"/>
          <w:rtl/>
        </w:rPr>
        <w:t xml:space="preserve">) </w:t>
      </w:r>
      <w:r w:rsidRPr="008B225A">
        <w:rPr>
          <w:rFonts w:ascii="Sakkal Majalla" w:hAnsi="Sakkal Majalla" w:cs="Sakkal Majalla"/>
          <w:sz w:val="28"/>
          <w:szCs w:val="28"/>
          <w:rtl/>
        </w:rPr>
        <w:t>سلسلة القيمة بأنها مجموعة من الأنشطة المترابطة التي تُسهم في خلق قيمة مضافة للعميل النهائي، وتشمل الأنشطة الأساسية مثل الإنتاج والتوزيع، والأنشطة الداعمة مثل الإدارة والتمويل والتكنولوجيا. وفي سياق المنظمات غير الربحية، يُعاد تعريف "القيمة" لتُشير إلى الأثر الاجتماعي أو الإنساني الذي تُحدثه المنظمة، وليس الربح المالي.</w:t>
      </w:r>
    </w:p>
    <w:p w14:paraId="18A7ED62" w14:textId="75B96843"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lastRenderedPageBreak/>
        <w:t xml:space="preserve">وقد أشار </w:t>
      </w:r>
      <w:r w:rsidRPr="008B225A">
        <w:rPr>
          <w:rFonts w:ascii="Sakkal Majalla" w:hAnsi="Sakkal Majalla" w:cs="Sakkal Majalla"/>
          <w:sz w:val="28"/>
          <w:szCs w:val="28"/>
        </w:rPr>
        <w:t>Kaplan &amp; Norton 2001</w:t>
      </w:r>
      <w:proofErr w:type="gramStart"/>
      <w:r w:rsidRPr="008B225A">
        <w:rPr>
          <w:rFonts w:ascii="Sakkal Majalla" w:hAnsi="Sakkal Majalla" w:cs="Sakkal Majalla"/>
          <w:sz w:val="28"/>
          <w:szCs w:val="28"/>
        </w:rPr>
        <w:t xml:space="preserve">) </w:t>
      </w:r>
      <w:r w:rsidRPr="008B225A">
        <w:rPr>
          <w:rFonts w:ascii="Sakkal Majalla" w:hAnsi="Sakkal Majalla" w:cs="Sakkal Majalla" w:hint="cs"/>
          <w:sz w:val="28"/>
          <w:szCs w:val="28"/>
          <w:rtl/>
        </w:rPr>
        <w:t>)</w:t>
      </w:r>
      <w:proofErr w:type="gramEnd"/>
      <w:r w:rsidRPr="008B225A">
        <w:rPr>
          <w:rFonts w:ascii="Sakkal Majalla" w:hAnsi="Sakkal Majalla" w:cs="Sakkal Majalla" w:hint="cs"/>
          <w:sz w:val="28"/>
          <w:szCs w:val="28"/>
          <w:rtl/>
        </w:rPr>
        <w:t xml:space="preserve"> الى</w:t>
      </w:r>
      <w:r w:rsidRPr="008B225A">
        <w:rPr>
          <w:rFonts w:ascii="Sakkal Majalla" w:hAnsi="Sakkal Majalla" w:cs="Sakkal Majalla"/>
          <w:sz w:val="28"/>
          <w:szCs w:val="28"/>
          <w:rtl/>
        </w:rPr>
        <w:t xml:space="preserve"> أن تطبيق سلسلة القيمة في المنظمات غير الربحية يُساعد على ربط الأنشطة التشغيلية بالأهداف الاستراتيجية، مما يُعزز من كفاءة استخدام الموارد، ويُسهم في تحسين جودة الخدمات المقدمة للمستفيدين.</w:t>
      </w:r>
    </w:p>
    <w:p w14:paraId="7D4A909B"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ثانيًا: العلاقة بين سلسلة القيمة والاستدامة المالية</w:t>
      </w:r>
    </w:p>
    <w:p w14:paraId="309A7981"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الاستدامة المالية في المنظمات غير الربحية لا تتحقق فقط من خلال تنمية الموارد، بل من خلال إدارة تلك الموارد بكفاءة عبر سلسلة الأنشطة التي تُشكل عمل المنظمة. وهنا يُمكن ربط نموذج سلسلة القيمة بالاستدامة المالية من خلال عدة جوانب:</w:t>
      </w:r>
    </w:p>
    <w:p w14:paraId="3134129F"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1.</w:t>
      </w:r>
      <w:r w:rsidRPr="008B225A">
        <w:rPr>
          <w:rFonts w:ascii="Sakkal Majalla" w:hAnsi="Sakkal Majalla" w:cs="Sakkal Majalla"/>
          <w:sz w:val="28"/>
          <w:szCs w:val="28"/>
          <w:rtl/>
        </w:rPr>
        <w:tab/>
        <w:t>تحسين العمليات الداخلية عبر تحليل كل نشاط وتحديد مدى مساهمته في تحقيق الأثر، مما يُقلل التكاليف غير الضرورية ويُعزز الكفاءة التشغيلية.</w:t>
      </w:r>
    </w:p>
    <w:p w14:paraId="35BB1F8D"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2.</w:t>
      </w:r>
      <w:r w:rsidRPr="008B225A">
        <w:rPr>
          <w:rFonts w:ascii="Sakkal Majalla" w:hAnsi="Sakkal Majalla" w:cs="Sakkal Majalla"/>
          <w:sz w:val="28"/>
          <w:szCs w:val="28"/>
          <w:rtl/>
        </w:rPr>
        <w:tab/>
        <w:t>تعزيز الشفافية والمساءلة من خلال توضيح كيفية استخدام الموارد وربطها بالأثر الاجتماعي، مما يُعزز من ثقة المانحين ويُشجع على التمويل المستدام.</w:t>
      </w:r>
    </w:p>
    <w:p w14:paraId="66B62A21"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3.</w:t>
      </w:r>
      <w:r w:rsidRPr="008B225A">
        <w:rPr>
          <w:rFonts w:ascii="Sakkal Majalla" w:hAnsi="Sakkal Majalla" w:cs="Sakkal Majalla"/>
          <w:sz w:val="28"/>
          <w:szCs w:val="28"/>
          <w:rtl/>
        </w:rPr>
        <w:tab/>
        <w:t>توجيه الإنفاق نحو الأنشطة التي تُحقق أكبر قيمة للمستفيدين، مما يُعزز من فعالية المنظمة ويُبرر استمرارية الدعم المالي.</w:t>
      </w:r>
    </w:p>
    <w:p w14:paraId="757B1FE2"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 xml:space="preserve">وقد أكدت دراسة </w:t>
      </w:r>
      <w:r w:rsidRPr="008B225A">
        <w:rPr>
          <w:rFonts w:ascii="Sakkal Majalla" w:hAnsi="Sakkal Majalla" w:cs="Sakkal Majalla"/>
          <w:sz w:val="28"/>
          <w:szCs w:val="28"/>
        </w:rPr>
        <w:t xml:space="preserve">Frumkin &amp; Kim </w:t>
      </w:r>
      <w:proofErr w:type="gramStart"/>
      <w:r w:rsidRPr="008B225A">
        <w:rPr>
          <w:rFonts w:ascii="Sakkal Majalla" w:hAnsi="Sakkal Majalla" w:cs="Sakkal Majalla"/>
          <w:sz w:val="28"/>
          <w:szCs w:val="28"/>
        </w:rPr>
        <w:t>2001 )</w:t>
      </w:r>
      <w:proofErr w:type="gramEnd"/>
      <w:r w:rsidRPr="008B225A">
        <w:rPr>
          <w:rFonts w:ascii="Sakkal Majalla" w:hAnsi="Sakkal Majalla" w:cs="Sakkal Majalla"/>
          <w:sz w:val="28"/>
          <w:szCs w:val="28"/>
        </w:rPr>
        <w:t xml:space="preserve"> </w:t>
      </w:r>
      <w:r w:rsidRPr="008B225A">
        <w:rPr>
          <w:rFonts w:ascii="Sakkal Majalla" w:hAnsi="Sakkal Majalla" w:cs="Sakkal Majalla" w:hint="cs"/>
          <w:sz w:val="28"/>
          <w:szCs w:val="28"/>
          <w:rtl/>
        </w:rPr>
        <w:t>) أ</w:t>
      </w:r>
      <w:r w:rsidRPr="008B225A">
        <w:rPr>
          <w:rFonts w:ascii="Sakkal Majalla" w:hAnsi="Sakkal Majalla" w:cs="Sakkal Majalla"/>
          <w:sz w:val="28"/>
          <w:szCs w:val="28"/>
          <w:rtl/>
        </w:rPr>
        <w:t>ن المنظمات غير الربحية التي تُدير سلسلة القيمة بفعالية تُحقق نتائج أفضل على مستوى الأداء المالي والاجتماعي، وتُظهر قدرة أعلى على التكيف مع التغيرات في البيئة التمويلية.</w:t>
      </w:r>
    </w:p>
    <w:p w14:paraId="0F831086"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ويمكن للمنظمات غير الربحية أن تُطبق نموذج سلسلة القيمة من خلال تحليل أنشطتها الأساسية مثل تقديم الخدمات الاجتماعية أو التعليمية، والأنشطة الداعمة مثل إدارة الموارد البشرية، والتمويل، والتكنولوجيا. يُساعد هذا التحليل في تحديد الأنشطة التي تُضيف قيمة حقيقية، وتلك التي تُشكّل عبئًا ماليًا دون أثر ملموس، مما يُمكّن المنظمة من إعادة هيكلة عملياتها وتوجيه مواردها بشكل أكثر فعالية.</w:t>
      </w:r>
    </w:p>
    <w:p w14:paraId="321D9C0E"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كما يُتيح النموذج للمنظمات فرصة لتطوير مؤشرات قياس داخلية تُساعد في تقييم القيمة المضافة لكل نشاط، وربطها بالأثر الاجتماعي المتوقع، مما يُسهم في تحسين عملية اتخاذ القرار المالي والإداري.</w:t>
      </w:r>
    </w:p>
    <w:p w14:paraId="34F8817B" w14:textId="11AA5C60"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وعلى الرغم من أهمية نموذج سلسلة القيمة، إلا أن تطبيقه في المنظمات غير الربحية يُواجه عدة تحديات، منها:</w:t>
      </w:r>
    </w:p>
    <w:p w14:paraId="3C8C0E98"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1.</w:t>
      </w:r>
      <w:r w:rsidRPr="008B225A">
        <w:rPr>
          <w:rFonts w:ascii="Sakkal Majalla" w:hAnsi="Sakkal Majalla" w:cs="Sakkal Majalla"/>
          <w:sz w:val="28"/>
          <w:szCs w:val="28"/>
          <w:rtl/>
        </w:rPr>
        <w:tab/>
        <w:t>ضعف المعرفة التقنية لدى بعض القيادات الإدارية.</w:t>
      </w:r>
    </w:p>
    <w:p w14:paraId="6418BEEC"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lastRenderedPageBreak/>
        <w:t>2.</w:t>
      </w:r>
      <w:r w:rsidRPr="008B225A">
        <w:rPr>
          <w:rFonts w:ascii="Sakkal Majalla" w:hAnsi="Sakkal Majalla" w:cs="Sakkal Majalla"/>
          <w:sz w:val="28"/>
          <w:szCs w:val="28"/>
          <w:rtl/>
        </w:rPr>
        <w:tab/>
        <w:t>غياب أدوات دقيقة لقياس الأثر الاجتماعي، مما يصعّب تقييم نتائج الأنشطة والمبادرات.</w:t>
      </w:r>
    </w:p>
    <w:p w14:paraId="24615E8B"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hint="cs"/>
          <w:sz w:val="28"/>
          <w:szCs w:val="28"/>
          <w:rtl/>
        </w:rPr>
        <w:t>3</w:t>
      </w:r>
      <w:r w:rsidRPr="008B225A">
        <w:rPr>
          <w:rFonts w:ascii="Sakkal Majalla" w:hAnsi="Sakkal Majalla" w:cs="Sakkal Majalla"/>
          <w:sz w:val="28"/>
          <w:szCs w:val="28"/>
          <w:rtl/>
        </w:rPr>
        <w:t>.</w:t>
      </w:r>
      <w:r w:rsidRPr="008B225A">
        <w:rPr>
          <w:rFonts w:ascii="Sakkal Majalla" w:hAnsi="Sakkal Majalla" w:cs="Sakkal Majalla"/>
          <w:sz w:val="28"/>
          <w:szCs w:val="28"/>
          <w:rtl/>
        </w:rPr>
        <w:tab/>
        <w:t>محدودية الموارد البشرية والمالية لتطبيق النموذج بشكل شامل.</w:t>
      </w:r>
    </w:p>
    <w:p w14:paraId="4674C92C"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ومع ذلك، فإن هذه التحديات تُعد فرصًا لتطوير الأداء المؤسسي، إذ يُمكن للمنظمات أن تبدأ بتطبيق النموذج تدريجيًا، وتُطوّر أدوات قياس تُناسب طبيعة أنشطتها وأهدافها، مما يُسهم في بناء نموذج مالي أكثر كفاءة واستدامة.</w:t>
      </w:r>
    </w:p>
    <w:p w14:paraId="09566C30"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 xml:space="preserve">ومن </w:t>
      </w:r>
      <w:r w:rsidRPr="008B225A">
        <w:rPr>
          <w:rFonts w:ascii="Sakkal Majalla" w:hAnsi="Sakkal Majalla" w:cs="Sakkal Majalla" w:hint="cs"/>
          <w:sz w:val="28"/>
          <w:szCs w:val="28"/>
          <w:rtl/>
        </w:rPr>
        <w:t>هنا</w:t>
      </w:r>
      <w:r w:rsidRPr="008B225A">
        <w:rPr>
          <w:rFonts w:ascii="Sakkal Majalla" w:hAnsi="Sakkal Majalla" w:cs="Sakkal Majalla"/>
          <w:sz w:val="28"/>
          <w:szCs w:val="28"/>
          <w:rtl/>
        </w:rPr>
        <w:t xml:space="preserve"> يتضح </w:t>
      </w:r>
      <w:proofErr w:type="gramStart"/>
      <w:r w:rsidRPr="008B225A">
        <w:rPr>
          <w:rFonts w:ascii="Sakkal Majalla" w:hAnsi="Sakkal Majalla" w:cs="Sakkal Majalla"/>
          <w:sz w:val="28"/>
          <w:szCs w:val="28"/>
          <w:rtl/>
        </w:rPr>
        <w:t>إن</w:t>
      </w:r>
      <w:proofErr w:type="gramEnd"/>
      <w:r w:rsidRPr="008B225A">
        <w:rPr>
          <w:rFonts w:ascii="Sakkal Majalla" w:hAnsi="Sakkal Majalla" w:cs="Sakkal Majalla"/>
          <w:sz w:val="28"/>
          <w:szCs w:val="28"/>
          <w:rtl/>
        </w:rPr>
        <w:t xml:space="preserve"> إدارة سلسلة القيمة تُسهم في بناء نموذج مالي أكثر كفاءة واستدامة، حيث تُساعد في تقليل الهدر، وتحسين تخصيص الموارد، وزيادة فعالية الأنشطة، مما يُعزز من قدرة المنظمة على الاستمرار في تقديم خدماتها، ويُقوي من علاقاتها مع الجهات المانحة والشركاء. كما يُسهم النموذج في تحويل التفكير المالي من مجرد إدارة التكاليف إلى إدارة القيمة، وهو تحول جوهري في طريق تحقيق الاستدامة المالية.</w:t>
      </w:r>
      <w:r w:rsidRPr="008B225A">
        <w:rPr>
          <w:rFonts w:ascii="Sakkal Majalla" w:hAnsi="Sakkal Majalla" w:cs="Sakkal Majalla" w:hint="cs"/>
          <w:sz w:val="28"/>
          <w:szCs w:val="28"/>
          <w:rtl/>
        </w:rPr>
        <w:t>.</w:t>
      </w:r>
    </w:p>
    <w:p w14:paraId="538120B0" w14:textId="77777777" w:rsidR="00C2196E" w:rsidRPr="008B225A" w:rsidRDefault="00C2196E" w:rsidP="00C2196E">
      <w:pPr>
        <w:spacing w:line="360" w:lineRule="auto"/>
        <w:jc w:val="both"/>
        <w:rPr>
          <w:rFonts w:ascii="Sakkal Majalla" w:eastAsia="Times New Roman" w:hAnsi="Sakkal Majalla" w:cs="Sakkal Majalla"/>
          <w:b/>
          <w:bCs/>
          <w:kern w:val="0"/>
          <w:sz w:val="28"/>
          <w:szCs w:val="28"/>
          <w:rtl/>
          <w14:ligatures w14:val="none"/>
        </w:rPr>
      </w:pPr>
      <w:r w:rsidRPr="008B225A">
        <w:rPr>
          <w:rFonts w:ascii="Sakkal Majalla" w:eastAsia="Times New Roman" w:hAnsi="Sakkal Majalla" w:cs="Sakkal Majalla" w:hint="cs"/>
          <w:b/>
          <w:bCs/>
          <w:kern w:val="0"/>
          <w:sz w:val="28"/>
          <w:szCs w:val="28"/>
          <w:rtl/>
          <w14:ligatures w14:val="none"/>
        </w:rPr>
        <w:t xml:space="preserve">٢.٣ القطاع غير الربحي </w:t>
      </w:r>
    </w:p>
    <w:p w14:paraId="1BCFE312" w14:textId="3D21BA44" w:rsidR="00C2196E" w:rsidRPr="008A0017" w:rsidRDefault="008A0017" w:rsidP="00C2196E">
      <w:pPr>
        <w:spacing w:line="360" w:lineRule="auto"/>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ي</w:t>
      </w:r>
      <w:r w:rsidR="00C2196E" w:rsidRPr="008A0017">
        <w:rPr>
          <w:rFonts w:ascii="Sakkal Majalla" w:eastAsia="Times New Roman" w:hAnsi="Sakkal Majalla" w:cs="Sakkal Majalla"/>
          <w:kern w:val="0"/>
          <w:sz w:val="28"/>
          <w:szCs w:val="28"/>
          <w:rtl/>
          <w14:ligatures w14:val="none"/>
        </w:rPr>
        <w:t>عد القطاع غير الربحي أحد المكونات الأساسية في البنية الاقتصادية والاجتماعية للمجتمعات الحديثة، حيث يُسهم في تقديم خدمات إنسانية وتنموية لا تهدف إلى الربح، بل إلى تحقيق أثر اجتماعي مستدام. ويشمل هذا القطاع مجموعة واسعة من المنظمات مثل الجمعيات الخيرية، والمؤسسات الوقفية، والمنظمات المجتمعية، التي تعمل في مجالات متعددة كالصحة والتعليم والإغاثة والتنمية المحلية.</w:t>
      </w:r>
    </w:p>
    <w:p w14:paraId="1146E8EE" w14:textId="77777777" w:rsidR="00C2196E" w:rsidRPr="008A0017" w:rsidRDefault="00C2196E" w:rsidP="00C2196E">
      <w:pPr>
        <w:spacing w:line="360" w:lineRule="auto"/>
        <w:jc w:val="both"/>
        <w:rPr>
          <w:rFonts w:ascii="Sakkal Majalla" w:eastAsia="Times New Roman" w:hAnsi="Sakkal Majalla" w:cs="Sakkal Majalla"/>
          <w:kern w:val="0"/>
          <w:sz w:val="28"/>
          <w:szCs w:val="28"/>
          <w:rtl/>
          <w14:ligatures w14:val="none"/>
        </w:rPr>
      </w:pPr>
      <w:r w:rsidRPr="008A0017">
        <w:rPr>
          <w:rFonts w:ascii="Sakkal Majalla" w:eastAsia="Times New Roman" w:hAnsi="Sakkal Majalla" w:cs="Sakkal Majalla"/>
          <w:kern w:val="0"/>
          <w:sz w:val="28"/>
          <w:szCs w:val="28"/>
          <w:rtl/>
          <w14:ligatures w14:val="none"/>
        </w:rPr>
        <w:t xml:space="preserve">وقد أشار </w:t>
      </w:r>
      <w:r w:rsidRPr="008A0017">
        <w:rPr>
          <w:rFonts w:ascii="Sakkal Majalla" w:eastAsia="Times New Roman" w:hAnsi="Sakkal Majalla" w:cs="Sakkal Majalla"/>
          <w:kern w:val="0"/>
          <w:sz w:val="28"/>
          <w:szCs w:val="28"/>
          <w14:ligatures w14:val="none"/>
        </w:rPr>
        <w:t>Salamon 1999</w:t>
      </w:r>
      <w:proofErr w:type="gramStart"/>
      <w:r w:rsidRPr="008A0017">
        <w:rPr>
          <w:rFonts w:ascii="Sakkal Majalla" w:eastAsia="Times New Roman" w:hAnsi="Sakkal Majalla" w:cs="Sakkal Majalla"/>
          <w:kern w:val="0"/>
          <w:sz w:val="28"/>
          <w:szCs w:val="28"/>
          <w14:ligatures w14:val="none"/>
        </w:rPr>
        <w:t xml:space="preserve">) </w:t>
      </w:r>
      <w:r w:rsidRPr="008A0017">
        <w:rPr>
          <w:rFonts w:ascii="Sakkal Majalla" w:eastAsia="Times New Roman" w:hAnsi="Sakkal Majalla" w:cs="Sakkal Majalla" w:hint="cs"/>
          <w:kern w:val="0"/>
          <w:sz w:val="28"/>
          <w:szCs w:val="28"/>
          <w:rtl/>
          <w14:ligatures w14:val="none"/>
        </w:rPr>
        <w:t xml:space="preserve"> )</w:t>
      </w:r>
      <w:proofErr w:type="gramEnd"/>
      <w:r w:rsidRPr="008A0017">
        <w:rPr>
          <w:rFonts w:ascii="Sakkal Majalla" w:eastAsia="Times New Roman" w:hAnsi="Sakkal Majalla" w:cs="Sakkal Majalla" w:hint="cs"/>
          <w:kern w:val="0"/>
          <w:sz w:val="28"/>
          <w:szCs w:val="28"/>
          <w:rtl/>
          <w14:ligatures w14:val="none"/>
        </w:rPr>
        <w:t xml:space="preserve"> إ</w:t>
      </w:r>
      <w:r w:rsidRPr="008A0017">
        <w:rPr>
          <w:rFonts w:ascii="Sakkal Majalla" w:eastAsia="Times New Roman" w:hAnsi="Sakkal Majalla" w:cs="Sakkal Majalla"/>
          <w:kern w:val="0"/>
          <w:sz w:val="28"/>
          <w:szCs w:val="28"/>
          <w:rtl/>
          <w14:ligatures w14:val="none"/>
        </w:rPr>
        <w:t>لى أن القطاع غير الربحي يُمثل "القطاع الثالث" إلى جانب القطاعين العام والخاص، ويتميز بمرونته، وقدرته على الوصول إلى الفئات المهمشة، وتقديم حلول مبتكرة للمشكلات الاجتماعية. كما يُعد هذا القطاع شريكًا فاعلًا في تحقيق أهداف التنمية المستدامة، من خلال دوره في تعبئة الموارد، وتعزيز المشاركة المجتمعية، وتقديم الخدمات التي قد لا تغطيها الدولة أو السوق.</w:t>
      </w:r>
    </w:p>
    <w:p w14:paraId="6862BF8F" w14:textId="77777777" w:rsidR="00C2196E" w:rsidRPr="008B225A" w:rsidRDefault="00C2196E" w:rsidP="00C2196E">
      <w:pPr>
        <w:spacing w:line="360" w:lineRule="auto"/>
        <w:jc w:val="both"/>
        <w:rPr>
          <w:rFonts w:ascii="Sakkal Majalla" w:hAnsi="Sakkal Majalla" w:cs="Sakkal Majalla"/>
          <w:b/>
          <w:bCs/>
          <w:sz w:val="28"/>
          <w:szCs w:val="28"/>
        </w:rPr>
      </w:pPr>
      <w:r w:rsidRPr="008B225A">
        <w:rPr>
          <w:rFonts w:ascii="Sakkal Majalla" w:eastAsia="Times New Roman" w:hAnsi="Sakkal Majalla" w:cs="Sakkal Majalla"/>
          <w:b/>
          <w:bCs/>
          <w:kern w:val="0"/>
          <w:sz w:val="28"/>
          <w:szCs w:val="28"/>
          <w:rtl/>
          <w14:ligatures w14:val="none"/>
        </w:rPr>
        <w:t xml:space="preserve">وفي هذا المبحث، </w:t>
      </w:r>
      <w:r w:rsidRPr="008B225A">
        <w:rPr>
          <w:rFonts w:ascii="Sakkal Majalla" w:eastAsia="Times New Roman" w:hAnsi="Sakkal Majalla" w:cs="Sakkal Majalla" w:hint="cs"/>
          <w:b/>
          <w:bCs/>
          <w:kern w:val="0"/>
          <w:sz w:val="28"/>
          <w:szCs w:val="28"/>
          <w:rtl/>
          <w14:ligatures w14:val="none"/>
        </w:rPr>
        <w:t>سيقوم الباحث بمناقشته وفقاً للآتي</w:t>
      </w:r>
    </w:p>
    <w:p w14:paraId="2F5BCDA2" w14:textId="77777777" w:rsidR="00C2196E" w:rsidRPr="008B225A" w:rsidRDefault="00C2196E">
      <w:pPr>
        <w:numPr>
          <w:ilvl w:val="0"/>
          <w:numId w:val="12"/>
        </w:numPr>
        <w:spacing w:line="360" w:lineRule="auto"/>
        <w:contextualSpacing/>
        <w:jc w:val="both"/>
        <w:rPr>
          <w:rFonts w:ascii="Sakkal Majalla" w:hAnsi="Sakkal Majalla" w:cs="Sakkal Majalla"/>
          <w:b/>
          <w:bCs/>
          <w:sz w:val="28"/>
          <w:szCs w:val="28"/>
        </w:rPr>
      </w:pPr>
      <w:r w:rsidRPr="008B225A">
        <w:rPr>
          <w:rFonts w:ascii="Sakkal Majalla" w:hAnsi="Sakkal Majalla" w:cs="Sakkal Majalla" w:hint="cs"/>
          <w:b/>
          <w:bCs/>
          <w:sz w:val="28"/>
          <w:szCs w:val="28"/>
          <w:rtl/>
        </w:rPr>
        <w:t>أهميته</w:t>
      </w:r>
    </w:p>
    <w:p w14:paraId="6FEC7CEA"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يحظى القطاع غير الربحي بأهمية متزايدة في النظم الاقتصادية والاجتماعية المعاصرة، نظرًا لدوره الحيوي في سد الفجوات التي قد تعجز القطاعات الحكومية والخاصة عن تلبيتها، لا سيما في المجالات ذات الطابع الإنساني والاجتماعي. وتنبع أهمية هذا القطاع من عدة جوانب رئيسية، يمكن تناولها على النحو الآتي:</w:t>
      </w:r>
    </w:p>
    <w:p w14:paraId="5E811EA2"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lastRenderedPageBreak/>
        <w:t>أولًا: البُعد الاجتماعي</w:t>
      </w:r>
    </w:p>
    <w:p w14:paraId="1A810FD6"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يسهم القطاع غير الربحي في تعزيز التماسك الاجتماعي من خلال تقديم خدمات مباشرة للفئات الأكثر احتياجًا، مثل الفقراء، والمرضى، وذوي الإعاقة، والمهمشين. كما يُعزز من قيم التكافل والتضامن، ويُسهم في بناء شبكات دعم مجتمعية فاعلة (</w:t>
      </w:r>
      <w:r w:rsidRPr="008B225A">
        <w:rPr>
          <w:rFonts w:ascii="Sakkal Majalla" w:hAnsi="Sakkal Majalla" w:cs="Sakkal Majalla"/>
          <w:sz w:val="28"/>
          <w:szCs w:val="28"/>
        </w:rPr>
        <w:t>Anheier, 2005</w:t>
      </w:r>
      <w:r w:rsidRPr="008B225A">
        <w:rPr>
          <w:rFonts w:ascii="Sakkal Majalla" w:hAnsi="Sakkal Majalla" w:cs="Sakkal Majalla" w:hint="cs"/>
          <w:sz w:val="28"/>
          <w:szCs w:val="28"/>
          <w:rtl/>
        </w:rPr>
        <w:t>)</w:t>
      </w:r>
    </w:p>
    <w:p w14:paraId="64493631"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ثانيًا: البُعد الاقتصادي</w:t>
      </w:r>
    </w:p>
    <w:p w14:paraId="67B0F181"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يُعد القطاع غير الربحي مساهمًا مهمًا في الناتج المحلي الإجمالي للعديد من الدول، ويوفر فرص عمل لملايين الأفراد حول العالم. كما يُسهم في تعبئة الموارد المالية والبشرية، وتوجيهها نحو مشاريع تنموية مستدامة، بعيدًا عن منطق الربح التجاري (</w:t>
      </w:r>
      <w:r w:rsidRPr="008B225A">
        <w:rPr>
          <w:rFonts w:ascii="Sakkal Majalla" w:hAnsi="Sakkal Majalla" w:cs="Sakkal Majalla"/>
          <w:sz w:val="28"/>
          <w:szCs w:val="28"/>
        </w:rPr>
        <w:t>Salamon, 1999.</w:t>
      </w:r>
      <w:r w:rsidRPr="008B225A">
        <w:rPr>
          <w:rFonts w:ascii="Sakkal Majalla" w:hAnsi="Sakkal Majalla" w:cs="Sakkal Majalla" w:hint="cs"/>
          <w:sz w:val="28"/>
          <w:szCs w:val="28"/>
          <w:rtl/>
        </w:rPr>
        <w:t>)</w:t>
      </w:r>
    </w:p>
    <w:p w14:paraId="0A2DDDCC"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ثالثًا: البُعد التنموي</w:t>
      </w:r>
    </w:p>
    <w:p w14:paraId="1CA29F39" w14:textId="679D0465"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يلعب القطاع دورًا محوريًا في دعم خطط التنمية الوطنية والدولية، لا سيما في تحقيق أهداف التنمية المستدامة (</w:t>
      </w:r>
      <w:r w:rsidRPr="008B225A">
        <w:rPr>
          <w:rFonts w:ascii="Sakkal Majalla" w:hAnsi="Sakkal Majalla" w:cs="Sakkal Majalla"/>
          <w:sz w:val="28"/>
          <w:szCs w:val="28"/>
        </w:rPr>
        <w:t>SDGs</w:t>
      </w:r>
      <w:r w:rsidRPr="008B225A">
        <w:rPr>
          <w:rFonts w:ascii="Sakkal Majalla" w:hAnsi="Sakkal Majalla" w:cs="Sakkal Majalla" w:hint="cs"/>
          <w:sz w:val="28"/>
          <w:szCs w:val="28"/>
          <w:rtl/>
        </w:rPr>
        <w:t>)</w:t>
      </w:r>
      <w:r w:rsidRPr="008B225A">
        <w:rPr>
          <w:rFonts w:ascii="Sakkal Majalla" w:hAnsi="Sakkal Majalla" w:cs="Sakkal Majalla"/>
          <w:sz w:val="28"/>
          <w:szCs w:val="28"/>
          <w:rtl/>
        </w:rPr>
        <w:t xml:space="preserve"> من خلال تنفيذ برامج في مجالات التعليم، والصحة، والبيئة، وتمكين المرأة، وغيرها من القضايا التنموية ذات الأولوية (</w:t>
      </w:r>
      <w:r w:rsidRPr="008B225A">
        <w:rPr>
          <w:rFonts w:ascii="Sakkal Majalla" w:hAnsi="Sakkal Majalla" w:cs="Sakkal Majalla"/>
          <w:sz w:val="28"/>
          <w:szCs w:val="28"/>
        </w:rPr>
        <w:t>UNDP, 2015.</w:t>
      </w:r>
      <w:r w:rsidR="00464035">
        <w:rPr>
          <w:rFonts w:ascii="Sakkal Majalla" w:hAnsi="Sakkal Majalla" w:cs="Sakkal Majalla" w:hint="cs"/>
          <w:sz w:val="28"/>
          <w:szCs w:val="28"/>
          <w:rtl/>
        </w:rPr>
        <w:t>)</w:t>
      </w:r>
    </w:p>
    <w:p w14:paraId="25C30575"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رابعًا: البُعد المؤسسي</w:t>
      </w:r>
    </w:p>
    <w:p w14:paraId="45B51260"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يُعزز القطاع غير الربحي من المشاركة المجتمعية، ويُسهم في بناء مؤسسات مدنية مستقلة تُراقب الأداء الحكومي، وتُعزز من الشفافية والمساءلة، مما يُسهم في ترسيخ مبادئ الحوكمة الرشيدة.</w:t>
      </w:r>
    </w:p>
    <w:p w14:paraId="4E8EC18B"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وفي المملكة العربية السعودية شهد القطاع غير الربحي تطورًا ملحوظًا منذ إطلاق رؤية المملكة 2030، التي أولت اهتمامًا بالغًا لهذا القطاع باعتباره أحد ركائز التنمية الوطنية. فقد ارتفعت مساهمته في الناتج المحلي الإجمالي من أقل من 1% إلى أكثر من 3.2% حتى عام 2024، مع مستهدفات للوصول إلى 5% بحلول عام 2030 (الرياض، 2025).</w:t>
      </w:r>
      <w:r w:rsidRPr="008B225A">
        <w:rPr>
          <w:rFonts w:ascii="Sakkal Majalla" w:hAnsi="Sakkal Majalla" w:cs="Sakkal Majalla" w:hint="cs"/>
          <w:sz w:val="28"/>
          <w:szCs w:val="28"/>
          <w:rtl/>
        </w:rPr>
        <w:t xml:space="preserve"> </w:t>
      </w:r>
      <w:r w:rsidRPr="008B225A">
        <w:rPr>
          <w:rFonts w:ascii="Sakkal Majalla" w:hAnsi="Sakkal Majalla" w:cs="Sakkal Majalla"/>
          <w:sz w:val="28"/>
          <w:szCs w:val="28"/>
          <w:rtl/>
        </w:rPr>
        <w:t>كما ارتفع عدد المنظمات غير الربحية بنسبة تجاوزت 250%، وتم تأسيس المركز الوطني لتنمية القطاع غير الربحي، الذي يعمل على تنظيم وتمكين الجمعيات والمؤسسات، وتسهيل إجراءات تأسيسها، وتعزيز الحوكمة والشفافية (الجزيرة، 2025).</w:t>
      </w:r>
    </w:p>
    <w:p w14:paraId="55A3D513"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lastRenderedPageBreak/>
        <w:t>وقد ساهمت رؤية 2030 في تحويل القطاع من العمل الخيري التقليدي إلى العمل التنموي المؤسسي، من خلال إطلاق برامج تمويلية، وتأسيس صناديق استثمار اجتماعي، وتفعيل دور القطاع في ريادة الأعمال، مما عزز من أثره الاقتصادي والاجتماعي (الاقتصاد اليوم، 2025).</w:t>
      </w:r>
    </w:p>
    <w:p w14:paraId="0932231B"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وبذلك، يُعد القطاع غير الربحي في المملكة نموذجًا متقدمًا في التحول الوطني، حيث أصبح شريكًا فاعلًا في تحقيق مستهدفات الرؤية، وتقديم حلول مستدامة للتحديات المجتمعية، وتعزيز جودة الحياة.</w:t>
      </w:r>
    </w:p>
    <w:p w14:paraId="6379772E" w14:textId="77777777" w:rsidR="00C2196E" w:rsidRPr="008B225A" w:rsidRDefault="00C2196E">
      <w:pPr>
        <w:pStyle w:val="a6"/>
        <w:numPr>
          <w:ilvl w:val="0"/>
          <w:numId w:val="15"/>
        </w:numPr>
        <w:spacing w:line="360" w:lineRule="auto"/>
        <w:jc w:val="both"/>
        <w:rPr>
          <w:rFonts w:ascii="Sakkal Majalla" w:hAnsi="Sakkal Majalla" w:cs="Sakkal Majalla"/>
          <w:b/>
          <w:bCs/>
          <w:sz w:val="28"/>
          <w:szCs w:val="28"/>
        </w:rPr>
      </w:pPr>
      <w:r w:rsidRPr="008B225A">
        <w:rPr>
          <w:rFonts w:ascii="Sakkal Majalla" w:hAnsi="Sakkal Majalla" w:cs="Sakkal Majalla" w:hint="cs"/>
          <w:b/>
          <w:bCs/>
          <w:sz w:val="28"/>
          <w:szCs w:val="28"/>
          <w:rtl/>
        </w:rPr>
        <w:t>خصائصه ومجالات عمله في المملكة العربية السعودية</w:t>
      </w:r>
    </w:p>
    <w:p w14:paraId="45DE1EA4" w14:textId="77777777" w:rsidR="00C2196E" w:rsidRPr="008B225A" w:rsidRDefault="00C2196E" w:rsidP="00C2196E">
      <w:pPr>
        <w:spacing w:line="360" w:lineRule="auto"/>
        <w:contextualSpacing/>
        <w:jc w:val="both"/>
        <w:rPr>
          <w:rFonts w:ascii="Sakkal Majalla" w:hAnsi="Sakkal Majalla" w:cs="Sakkal Majalla"/>
          <w:sz w:val="28"/>
          <w:szCs w:val="28"/>
          <w:rtl/>
        </w:rPr>
      </w:pPr>
      <w:r w:rsidRPr="008B225A">
        <w:rPr>
          <w:rFonts w:ascii="Sakkal Majalla" w:hAnsi="Sakkal Majalla" w:cs="Sakkal Majalla" w:hint="cs"/>
          <w:sz w:val="28"/>
          <w:szCs w:val="28"/>
          <w:rtl/>
        </w:rPr>
        <w:t>يعتبر</w:t>
      </w:r>
      <w:r w:rsidRPr="008B225A">
        <w:rPr>
          <w:rFonts w:ascii="Sakkal Majalla" w:hAnsi="Sakkal Majalla" w:cs="Sakkal Majalla"/>
          <w:sz w:val="28"/>
          <w:szCs w:val="28"/>
          <w:rtl/>
        </w:rPr>
        <w:t xml:space="preserve"> فهم خصائص القطاع غير الربحي ومجالات عمله أمرًا جوهريًا في تحليل دوره التنموي والاجتماعي، خاصة في ظل التحولات التي يشهدها هذا القطاع في المملكة العربية السعودية. فالقطاع غير الربحي لا يُمثل مجرد كيان مساعد للقطاعين العام والخاص، بل يُشكل منظومة مستقلة ذات أهداف إنسانية وتنموية، تُسهم في تحسين جودة الحياة، وتعزيز التماسك المجتمعي، وتحقيق الاستدامة.</w:t>
      </w:r>
    </w:p>
    <w:p w14:paraId="754A47E0" w14:textId="77777777" w:rsidR="00C2196E" w:rsidRPr="008B225A" w:rsidRDefault="00C2196E" w:rsidP="00C2196E">
      <w:p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وقد برزت أهمية هذا القطاع في المملكة بشكل متزايد بعد إطلاق رؤية المملكة 2030، التي أولت له اهتمامًا استراتيجيًا، وسعت إلى تمكينه وتوسيع نطاق عمله، من خلال تطوير التشريعات، وتحفيز التخصص المؤسسي، وتفعيل الشراكات المجتمعية. ونتيجة لذلك، شهد القطاع نموًا ملحوظًا في عدد منظماته، وتنوعًا في مجالات تدخله، وتطورًا في آليات عمله، مما جعله أحد المحركات الفاعلة في التنمية الوطنية.</w:t>
      </w:r>
    </w:p>
    <w:p w14:paraId="3DB45576" w14:textId="77777777" w:rsidR="00C2196E" w:rsidRPr="008B225A" w:rsidRDefault="00C2196E" w:rsidP="00C2196E">
      <w:pPr>
        <w:spacing w:line="360" w:lineRule="auto"/>
        <w:contextualSpacing/>
        <w:jc w:val="both"/>
        <w:rPr>
          <w:rFonts w:ascii="Sakkal Majalla" w:hAnsi="Sakkal Majalla" w:cs="Sakkal Majalla"/>
          <w:b/>
          <w:bCs/>
          <w:sz w:val="28"/>
          <w:szCs w:val="28"/>
          <w:rtl/>
        </w:rPr>
      </w:pPr>
      <w:r w:rsidRPr="008B225A">
        <w:rPr>
          <w:rFonts w:ascii="Sakkal Majalla" w:hAnsi="Sakkal Majalla" w:cs="Sakkal Majalla" w:hint="cs"/>
          <w:b/>
          <w:bCs/>
          <w:sz w:val="28"/>
          <w:szCs w:val="28"/>
          <w:rtl/>
        </w:rPr>
        <w:t>ا</w:t>
      </w:r>
      <w:r w:rsidRPr="008B225A">
        <w:rPr>
          <w:rFonts w:ascii="Sakkal Majalla" w:hAnsi="Sakkal Majalla" w:cs="Sakkal Majalla"/>
          <w:b/>
          <w:bCs/>
          <w:sz w:val="28"/>
          <w:szCs w:val="28"/>
          <w:rtl/>
        </w:rPr>
        <w:t>ولًا: خصائص القطاع غير الربحي</w:t>
      </w:r>
    </w:p>
    <w:p w14:paraId="4A3F57B9" w14:textId="77777777" w:rsidR="00C2196E" w:rsidRPr="008B225A" w:rsidRDefault="00C2196E" w:rsidP="00C2196E">
      <w:p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يتميز القطاع غير الربحي بجملة من الخصائص التي تجعله فاعلًا مميزًا في المنظومة التنموية والاجتماعية، وتمنحه مرونة في الاستجابة للاحتياجات المجتمعية، ومن أبرز هذه الخصائص:</w:t>
      </w:r>
    </w:p>
    <w:p w14:paraId="7B153576" w14:textId="77777777" w:rsidR="00C2196E" w:rsidRPr="008B225A" w:rsidRDefault="00C2196E">
      <w:pPr>
        <w:numPr>
          <w:ilvl w:val="0"/>
          <w:numId w:val="28"/>
        </w:numPr>
        <w:spacing w:line="360" w:lineRule="auto"/>
        <w:contextualSpacing/>
        <w:jc w:val="both"/>
        <w:rPr>
          <w:rFonts w:ascii="Sakkal Majalla" w:hAnsi="Sakkal Majalla" w:cs="Sakkal Majalla"/>
          <w:sz w:val="28"/>
          <w:szCs w:val="28"/>
          <w:rtl/>
        </w:rPr>
      </w:pPr>
      <w:r w:rsidRPr="008B225A">
        <w:rPr>
          <w:rFonts w:ascii="Sakkal Majalla" w:hAnsi="Sakkal Majalla" w:cs="Sakkal Majalla" w:hint="cs"/>
          <w:sz w:val="28"/>
          <w:szCs w:val="28"/>
          <w:rtl/>
        </w:rPr>
        <w:t xml:space="preserve">ان </w:t>
      </w:r>
      <w:r w:rsidRPr="008B225A">
        <w:rPr>
          <w:rFonts w:ascii="Sakkal Majalla" w:hAnsi="Sakkal Majalla" w:cs="Sakkal Majalla"/>
          <w:sz w:val="28"/>
          <w:szCs w:val="28"/>
          <w:rtl/>
        </w:rPr>
        <w:t>الهدف الأساسي للمنظمات غير الربحية ليس تحقيق أرباح مالية، بل تقديم خدمات ذات أثر اجتماعي وإنساني، ويُعاد استثمار أي فائض مالي في تطوير الأنشطة والبرامج (</w:t>
      </w:r>
      <w:r w:rsidRPr="008B225A">
        <w:rPr>
          <w:rFonts w:ascii="Sakkal Majalla" w:hAnsi="Sakkal Majalla" w:cs="Sakkal Majalla"/>
          <w:sz w:val="28"/>
          <w:szCs w:val="28"/>
        </w:rPr>
        <w:t>Anheier, 2005</w:t>
      </w:r>
      <w:r w:rsidRPr="008B225A">
        <w:rPr>
          <w:rFonts w:ascii="Sakkal Majalla" w:hAnsi="Sakkal Majalla" w:cs="Sakkal Majalla" w:hint="cs"/>
          <w:sz w:val="28"/>
          <w:szCs w:val="28"/>
          <w:rtl/>
        </w:rPr>
        <w:t>)</w:t>
      </w:r>
    </w:p>
    <w:p w14:paraId="77B0E73A" w14:textId="77777777" w:rsidR="00C2196E" w:rsidRPr="008B225A" w:rsidRDefault="00C2196E">
      <w:pPr>
        <w:numPr>
          <w:ilvl w:val="0"/>
          <w:numId w:val="28"/>
        </w:num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يعتمد القطاع بشكل كبير على جهود المتطوعين، مما يُعزز من روح المشاركة المجتمعية، ويُسهم في بناء رأس مال اجتماعي فعّال (</w:t>
      </w:r>
      <w:r w:rsidRPr="008B225A">
        <w:rPr>
          <w:rFonts w:ascii="Sakkal Majalla" w:hAnsi="Sakkal Majalla" w:cs="Sakkal Majalla"/>
          <w:sz w:val="28"/>
          <w:szCs w:val="28"/>
        </w:rPr>
        <w:t>Salamon, 1999</w:t>
      </w:r>
      <w:r w:rsidRPr="008B225A">
        <w:rPr>
          <w:rFonts w:ascii="Sakkal Majalla" w:hAnsi="Sakkal Majalla" w:cs="Sakkal Majalla" w:hint="cs"/>
          <w:sz w:val="28"/>
          <w:szCs w:val="28"/>
          <w:rtl/>
        </w:rPr>
        <w:t>)</w:t>
      </w:r>
    </w:p>
    <w:p w14:paraId="58A3838C" w14:textId="77777777" w:rsidR="00C2196E" w:rsidRPr="008B225A" w:rsidRDefault="00C2196E">
      <w:pPr>
        <w:numPr>
          <w:ilvl w:val="0"/>
          <w:numId w:val="28"/>
        </w:num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تتمتع المنظمات غير الربحية باستقلال إداري ومالي عن الحكومة والقطاع الخاص، مما يمنحها حرية في تحديد أولوياتها وبرامجها وفقًا لاحتياجات المجتمع.</w:t>
      </w:r>
    </w:p>
    <w:p w14:paraId="13FA65DB" w14:textId="77777777" w:rsidR="00C2196E" w:rsidRPr="008B225A" w:rsidRDefault="00C2196E">
      <w:pPr>
        <w:numPr>
          <w:ilvl w:val="0"/>
          <w:numId w:val="28"/>
        </w:num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lastRenderedPageBreak/>
        <w:t>يشمل القطاع طيفًا واسعًا من الكيانات، مثل الجمعيات الخيرية،</w:t>
      </w:r>
      <w:r w:rsidRPr="008B225A">
        <w:rPr>
          <w:rFonts w:ascii="Sakkal Majalla" w:hAnsi="Sakkal Majalla" w:cs="Sakkal Majalla" w:hint="cs"/>
          <w:sz w:val="28"/>
          <w:szCs w:val="28"/>
          <w:rtl/>
        </w:rPr>
        <w:t xml:space="preserve"> </w:t>
      </w:r>
      <w:r w:rsidRPr="008B225A">
        <w:rPr>
          <w:rFonts w:ascii="Sakkal Majalla" w:hAnsi="Sakkal Majalla" w:cs="Sakkal Majalla"/>
          <w:sz w:val="28"/>
          <w:szCs w:val="28"/>
          <w:rtl/>
        </w:rPr>
        <w:t>والمؤسسات الوقفية، والمنظمات المجتمعية، والشركات الاجتماعية، مما يُتيح له العمل في مجالات متعددة.</w:t>
      </w:r>
    </w:p>
    <w:p w14:paraId="08224DCA" w14:textId="77777777" w:rsidR="00C2196E" w:rsidRPr="008B225A" w:rsidRDefault="00C2196E">
      <w:pPr>
        <w:numPr>
          <w:ilvl w:val="0"/>
          <w:numId w:val="28"/>
        </w:numPr>
        <w:spacing w:line="360" w:lineRule="auto"/>
        <w:contextualSpacing/>
        <w:jc w:val="both"/>
        <w:rPr>
          <w:rFonts w:ascii="Sakkal Majalla" w:hAnsi="Sakkal Majalla" w:cs="Sakkal Majalla"/>
          <w:sz w:val="28"/>
          <w:szCs w:val="28"/>
        </w:rPr>
      </w:pPr>
      <w:r w:rsidRPr="008B225A">
        <w:rPr>
          <w:rFonts w:ascii="Sakkal Majalla" w:hAnsi="Sakkal Majalla" w:cs="Sakkal Majalla"/>
          <w:sz w:val="28"/>
          <w:szCs w:val="28"/>
          <w:rtl/>
        </w:rPr>
        <w:t xml:space="preserve">تتمتع المنظمات غير الربحية بقدرة على التكيف السريع مع التغيرات المجتمعية، وتقديم حلول مبتكرة للمشكلات المحلية، خاصة في المناطق النائية أو </w:t>
      </w:r>
      <w:r w:rsidRPr="008B225A">
        <w:rPr>
          <w:rFonts w:ascii="Sakkal Majalla" w:hAnsi="Sakkal Majalla" w:cs="Sakkal Majalla" w:hint="cs"/>
          <w:sz w:val="28"/>
          <w:szCs w:val="28"/>
          <w:rtl/>
        </w:rPr>
        <w:t>الأكثر احتياجاً</w:t>
      </w:r>
      <w:r w:rsidRPr="008B225A">
        <w:rPr>
          <w:rFonts w:ascii="Sakkal Majalla" w:hAnsi="Sakkal Majalla" w:cs="Sakkal Majalla"/>
          <w:sz w:val="28"/>
          <w:szCs w:val="28"/>
          <w:rtl/>
        </w:rPr>
        <w:t>.</w:t>
      </w:r>
    </w:p>
    <w:p w14:paraId="270EFFF2" w14:textId="77777777" w:rsidR="00C2196E" w:rsidRPr="008B225A" w:rsidRDefault="00C2196E" w:rsidP="00C2196E">
      <w:pPr>
        <w:spacing w:line="360" w:lineRule="auto"/>
        <w:contextualSpacing/>
        <w:jc w:val="both"/>
        <w:rPr>
          <w:rFonts w:ascii="Sakkal Majalla" w:hAnsi="Sakkal Majalla" w:cs="Sakkal Majalla"/>
          <w:sz w:val="28"/>
          <w:szCs w:val="28"/>
        </w:rPr>
      </w:pPr>
    </w:p>
    <w:p w14:paraId="057DBE49" w14:textId="77777777" w:rsidR="00C2196E" w:rsidRPr="008B225A" w:rsidRDefault="00C2196E" w:rsidP="00C2196E">
      <w:pPr>
        <w:spacing w:line="360" w:lineRule="auto"/>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ثانيًا: مجالات عمل القطاع غير الربحي في المملكة العربية السعودية</w:t>
      </w:r>
    </w:p>
    <w:p w14:paraId="43F9A20E" w14:textId="77777777" w:rsidR="00C2196E" w:rsidRPr="008B225A" w:rsidRDefault="00C2196E" w:rsidP="00C2196E">
      <w:p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شهدت المملكة تطورًا كبيرًا في تنوع مجالات عمل القطاع غير الربحي، خاصة بعد إطلاق رؤية 2030، التي شجعت على التخصص، والابتكار، والتوسع في الأثر. ومن أبرز مجالات عمله:</w:t>
      </w:r>
    </w:p>
    <w:p w14:paraId="5ACABB04" w14:textId="77777777" w:rsidR="00C2196E" w:rsidRPr="008B225A" w:rsidRDefault="00C2196E" w:rsidP="00C2196E">
      <w:p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1. الرعاية الاجتماعية والإنسانية</w:t>
      </w:r>
      <w:r w:rsidRPr="008B225A">
        <w:rPr>
          <w:rFonts w:ascii="Sakkal Majalla" w:hAnsi="Sakkal Majalla" w:cs="Sakkal Majalla" w:hint="cs"/>
          <w:sz w:val="28"/>
          <w:szCs w:val="28"/>
          <w:rtl/>
        </w:rPr>
        <w:t xml:space="preserve"> وهي </w:t>
      </w:r>
      <w:r w:rsidRPr="008B225A">
        <w:rPr>
          <w:rFonts w:ascii="Sakkal Majalla" w:hAnsi="Sakkal Majalla" w:cs="Sakkal Majalla"/>
          <w:sz w:val="28"/>
          <w:szCs w:val="28"/>
          <w:rtl/>
        </w:rPr>
        <w:t>تشمل تقديم المساعدات المالية والغذائية، ورعاية الأيتام، ودعم الأسر المحتاجة، وتوفير السكن الخيري، وهي من أكثر المجالات انتشارًا تاريخيًا في المملكة (الجزيرة، 2025).</w:t>
      </w:r>
    </w:p>
    <w:p w14:paraId="2E7570AE" w14:textId="77777777" w:rsidR="00C2196E" w:rsidRPr="008B225A" w:rsidRDefault="00C2196E" w:rsidP="00C2196E">
      <w:p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2. الصحة العامة</w:t>
      </w:r>
      <w:r w:rsidRPr="008B225A">
        <w:rPr>
          <w:rFonts w:ascii="Sakkal Majalla" w:hAnsi="Sakkal Majalla" w:cs="Sakkal Majalla" w:hint="cs"/>
          <w:sz w:val="28"/>
          <w:szCs w:val="28"/>
          <w:rtl/>
        </w:rPr>
        <w:t xml:space="preserve"> حيث </w:t>
      </w:r>
      <w:r w:rsidRPr="008B225A">
        <w:rPr>
          <w:rFonts w:ascii="Sakkal Majalla" w:hAnsi="Sakkal Majalla" w:cs="Sakkal Majalla"/>
          <w:sz w:val="28"/>
          <w:szCs w:val="28"/>
          <w:rtl/>
        </w:rPr>
        <w:t>تُسهم الجمعيات الصحية في تقديم خدمات طبية مجانية أو مدعومة، وتنظيم حملات توعية، ودعم مرضى السرطان والفشل الكلوي، وتوفير الأجهزة الطبية للفئات المحتاجة (الرياض، 2025).</w:t>
      </w:r>
    </w:p>
    <w:p w14:paraId="6A709016" w14:textId="77777777" w:rsidR="00C2196E" w:rsidRPr="008B225A" w:rsidRDefault="00C2196E" w:rsidP="00C2196E">
      <w:p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3. التعليم والتدريب</w:t>
      </w:r>
      <w:r w:rsidRPr="008B225A">
        <w:rPr>
          <w:rFonts w:ascii="Sakkal Majalla" w:hAnsi="Sakkal Majalla" w:cs="Sakkal Majalla" w:hint="cs"/>
          <w:sz w:val="28"/>
          <w:szCs w:val="28"/>
          <w:rtl/>
        </w:rPr>
        <w:t xml:space="preserve"> حيث </w:t>
      </w:r>
      <w:r w:rsidRPr="008B225A">
        <w:rPr>
          <w:rFonts w:ascii="Sakkal Majalla" w:hAnsi="Sakkal Majalla" w:cs="Sakkal Majalla"/>
          <w:sz w:val="28"/>
          <w:szCs w:val="28"/>
          <w:rtl/>
        </w:rPr>
        <w:t>يشمل دعم الطلاب المحتاجين، وتقديم منح دراسية، وإنشاء مراكز تدريب مهني، وتعليم الكبار، ومحو الأمية، بالإضافة إلى دعم البحث العلمي والمبادرات التعليمية غير النظامية.</w:t>
      </w:r>
    </w:p>
    <w:p w14:paraId="7B5483C4" w14:textId="77777777" w:rsidR="00C2196E" w:rsidRPr="008B225A" w:rsidRDefault="00C2196E" w:rsidP="00C2196E">
      <w:p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4. البيئة والاستدامة</w:t>
      </w:r>
      <w:r w:rsidRPr="008B225A">
        <w:rPr>
          <w:rFonts w:ascii="Sakkal Majalla" w:hAnsi="Sakkal Majalla" w:cs="Sakkal Majalla" w:hint="cs"/>
          <w:sz w:val="28"/>
          <w:szCs w:val="28"/>
          <w:rtl/>
        </w:rPr>
        <w:t xml:space="preserve"> حيث </w:t>
      </w:r>
      <w:r w:rsidRPr="008B225A">
        <w:rPr>
          <w:rFonts w:ascii="Sakkal Majalla" w:hAnsi="Sakkal Majalla" w:cs="Sakkal Majalla"/>
          <w:sz w:val="28"/>
          <w:szCs w:val="28"/>
          <w:rtl/>
        </w:rPr>
        <w:t>تعمل منظمات بيئية على حماية الموارد الطبيعية، وتنظيم حملات تنظيف وتشجير، وتوعية المجتمع بأهمية الاستدامة البيئية، بما يتماشى مع مستهدفات رؤية 2030 في حماية البيئة.</w:t>
      </w:r>
    </w:p>
    <w:p w14:paraId="744FE5FE" w14:textId="77777777" w:rsidR="00C2196E" w:rsidRPr="008B225A" w:rsidRDefault="00C2196E" w:rsidP="00C2196E">
      <w:pPr>
        <w:spacing w:line="360" w:lineRule="auto"/>
        <w:contextualSpacing/>
        <w:jc w:val="both"/>
        <w:rPr>
          <w:rFonts w:ascii="Sakkal Majalla" w:hAnsi="Sakkal Majalla" w:cs="Sakkal Majalla"/>
          <w:sz w:val="28"/>
          <w:szCs w:val="28"/>
        </w:rPr>
      </w:pPr>
      <w:r w:rsidRPr="008B225A">
        <w:rPr>
          <w:rFonts w:ascii="Sakkal Majalla" w:hAnsi="Sakkal Majalla" w:cs="Sakkal Majalla"/>
          <w:sz w:val="28"/>
          <w:szCs w:val="28"/>
          <w:rtl/>
        </w:rPr>
        <w:t>5. تمكين المرأة والشباب</w:t>
      </w:r>
      <w:r w:rsidRPr="008B225A">
        <w:rPr>
          <w:rFonts w:ascii="Sakkal Majalla" w:hAnsi="Sakkal Majalla" w:cs="Sakkal Majalla" w:hint="cs"/>
          <w:sz w:val="28"/>
          <w:szCs w:val="28"/>
          <w:rtl/>
        </w:rPr>
        <w:t xml:space="preserve"> حيث </w:t>
      </w:r>
      <w:r w:rsidRPr="008B225A">
        <w:rPr>
          <w:rFonts w:ascii="Sakkal Majalla" w:hAnsi="Sakkal Majalla" w:cs="Sakkal Majalla"/>
          <w:sz w:val="28"/>
          <w:szCs w:val="28"/>
          <w:rtl/>
        </w:rPr>
        <w:t>تُركز العديد من الجمعيات على تعزيز دور المرأة في المجتمع، من خلال التدريب، والدعم النفسي، والتمويل، وكذلك دعم الشباب في مجالات ريادة الأعمال، والابتكار، والتوظيف.</w:t>
      </w:r>
    </w:p>
    <w:p w14:paraId="383741C7" w14:textId="77777777" w:rsidR="00C2196E" w:rsidRPr="008B225A" w:rsidRDefault="00C2196E" w:rsidP="00C2196E">
      <w:pPr>
        <w:spacing w:line="360" w:lineRule="auto"/>
        <w:contextualSpacing/>
        <w:jc w:val="both"/>
        <w:rPr>
          <w:rFonts w:ascii="Sakkal Majalla" w:hAnsi="Sakkal Majalla" w:cs="Sakkal Majalla"/>
          <w:sz w:val="28"/>
          <w:szCs w:val="28"/>
          <w:rtl/>
        </w:rPr>
      </w:pPr>
      <w:r w:rsidRPr="008B225A">
        <w:rPr>
          <w:rFonts w:ascii="Sakkal Majalla" w:hAnsi="Sakkal Majalla" w:cs="Sakkal Majalla" w:hint="cs"/>
          <w:sz w:val="28"/>
          <w:szCs w:val="28"/>
          <w:rtl/>
        </w:rPr>
        <w:t xml:space="preserve">6. </w:t>
      </w:r>
      <w:r w:rsidRPr="008B225A">
        <w:rPr>
          <w:rFonts w:ascii="Sakkal Majalla" w:hAnsi="Sakkal Majalla" w:cs="Sakkal Majalla"/>
          <w:sz w:val="28"/>
          <w:szCs w:val="28"/>
          <w:rtl/>
        </w:rPr>
        <w:t>الثقافة والفنون والتراث</w:t>
      </w:r>
      <w:r w:rsidRPr="008B225A">
        <w:rPr>
          <w:rFonts w:ascii="Sakkal Majalla" w:hAnsi="Sakkal Majalla" w:cs="Sakkal Majalla" w:hint="cs"/>
          <w:sz w:val="28"/>
          <w:szCs w:val="28"/>
          <w:rtl/>
        </w:rPr>
        <w:t xml:space="preserve"> حيث </w:t>
      </w:r>
      <w:r w:rsidRPr="008B225A">
        <w:rPr>
          <w:rFonts w:ascii="Sakkal Majalla" w:hAnsi="Sakkal Majalla" w:cs="Sakkal Majalla"/>
          <w:sz w:val="28"/>
          <w:szCs w:val="28"/>
          <w:rtl/>
        </w:rPr>
        <w:t>برزت منظمات تُعنى بالتراث الوطني، والفنون البصرية، والمسرح، والموسيقى، وتُسهم في تعزيز الهوية الوطنية، وتوفير منصات للمواهب المحلية.</w:t>
      </w:r>
    </w:p>
    <w:p w14:paraId="3AE3368D" w14:textId="77777777" w:rsidR="00C2196E" w:rsidRDefault="00C2196E" w:rsidP="00C2196E">
      <w:pPr>
        <w:spacing w:line="360" w:lineRule="auto"/>
        <w:contextualSpacing/>
        <w:jc w:val="both"/>
        <w:rPr>
          <w:rFonts w:ascii="Sakkal Majalla" w:hAnsi="Sakkal Majalla" w:cs="Sakkal Majalla"/>
          <w:sz w:val="28"/>
          <w:szCs w:val="28"/>
        </w:rPr>
      </w:pPr>
      <w:r w:rsidRPr="008B225A">
        <w:rPr>
          <w:rFonts w:ascii="Sakkal Majalla" w:hAnsi="Sakkal Majalla" w:cs="Sakkal Majalla"/>
          <w:sz w:val="28"/>
          <w:szCs w:val="28"/>
          <w:rtl/>
        </w:rPr>
        <w:t>7. العمل التطوعي والمجتمعي</w:t>
      </w:r>
      <w:r w:rsidRPr="008B225A">
        <w:rPr>
          <w:rFonts w:ascii="Sakkal Majalla" w:hAnsi="Sakkal Majalla" w:cs="Sakkal Majalla" w:hint="cs"/>
          <w:sz w:val="28"/>
          <w:szCs w:val="28"/>
          <w:rtl/>
        </w:rPr>
        <w:t xml:space="preserve"> حيث </w:t>
      </w:r>
      <w:r w:rsidRPr="008B225A">
        <w:rPr>
          <w:rFonts w:ascii="Sakkal Majalla" w:hAnsi="Sakkal Majalla" w:cs="Sakkal Majalla"/>
          <w:sz w:val="28"/>
          <w:szCs w:val="28"/>
          <w:rtl/>
        </w:rPr>
        <w:t>تُعزز هذه المنظمات ثقافة التطوع، وتُنسق جهود المتطوعين في مختلف المجالات، وقد بلغ عدد المتطوعين في المملكة أكثر من مليون متطوع حتى عام 2024 (الاقتصاد اليوم، 2025).</w:t>
      </w:r>
    </w:p>
    <w:p w14:paraId="12618FD1" w14:textId="77777777" w:rsidR="00F21E66" w:rsidRPr="008B225A" w:rsidRDefault="00F21E66" w:rsidP="00C2196E">
      <w:pPr>
        <w:spacing w:line="360" w:lineRule="auto"/>
        <w:contextualSpacing/>
        <w:jc w:val="both"/>
        <w:rPr>
          <w:rFonts w:ascii="Sakkal Majalla" w:hAnsi="Sakkal Majalla" w:cs="Sakkal Majalla"/>
          <w:sz w:val="28"/>
          <w:szCs w:val="28"/>
          <w:rtl/>
        </w:rPr>
      </w:pPr>
    </w:p>
    <w:p w14:paraId="39B08F19" w14:textId="77777777" w:rsidR="00C2196E" w:rsidRPr="008B225A" w:rsidRDefault="00C2196E" w:rsidP="00C2196E">
      <w:pPr>
        <w:spacing w:line="360" w:lineRule="auto"/>
        <w:contextualSpacing/>
        <w:jc w:val="both"/>
        <w:rPr>
          <w:rFonts w:ascii="Sakkal Majalla" w:hAnsi="Sakkal Majalla" w:cs="Sakkal Majalla"/>
          <w:sz w:val="28"/>
          <w:szCs w:val="28"/>
          <w:rtl/>
        </w:rPr>
      </w:pPr>
      <w:r w:rsidRPr="008B225A">
        <w:rPr>
          <w:rFonts w:ascii="Sakkal Majalla" w:hAnsi="Sakkal Majalla" w:cs="Sakkal Majalla"/>
          <w:b/>
          <w:bCs/>
          <w:sz w:val="28"/>
          <w:szCs w:val="28"/>
          <w:rtl/>
        </w:rPr>
        <w:lastRenderedPageBreak/>
        <w:t>ثالثًا: التخصص المؤسسي في ظل رؤية</w:t>
      </w:r>
      <w:r w:rsidRPr="008B225A">
        <w:rPr>
          <w:rFonts w:ascii="Sakkal Majalla" w:hAnsi="Sakkal Majalla" w:cs="Sakkal Majalla"/>
          <w:sz w:val="28"/>
          <w:szCs w:val="28"/>
          <w:rtl/>
        </w:rPr>
        <w:t xml:space="preserve"> 2030</w:t>
      </w:r>
    </w:p>
    <w:p w14:paraId="456E7DAF" w14:textId="3A8D0C38" w:rsidR="00C2196E" w:rsidRPr="008B225A" w:rsidRDefault="00C2196E" w:rsidP="00C2196E">
      <w:pPr>
        <w:spacing w:line="360" w:lineRule="auto"/>
        <w:contextualSpacing/>
        <w:jc w:val="both"/>
        <w:rPr>
          <w:rFonts w:ascii="Sakkal Majalla" w:hAnsi="Sakkal Majalla" w:cs="Sakkal Majalla"/>
          <w:sz w:val="28"/>
          <w:szCs w:val="28"/>
          <w:rtl/>
        </w:rPr>
      </w:pPr>
      <w:r w:rsidRPr="008B225A">
        <w:rPr>
          <w:rFonts w:ascii="Sakkal Majalla" w:hAnsi="Sakkal Majalla" w:cs="Sakkal Majalla" w:hint="cs"/>
          <w:sz w:val="28"/>
          <w:szCs w:val="28"/>
          <w:rtl/>
        </w:rPr>
        <w:t xml:space="preserve">تعد </w:t>
      </w:r>
      <w:r w:rsidRPr="008B225A">
        <w:rPr>
          <w:rFonts w:ascii="Sakkal Majalla" w:hAnsi="Sakkal Majalla" w:cs="Sakkal Majalla"/>
          <w:sz w:val="28"/>
          <w:szCs w:val="28"/>
          <w:rtl/>
        </w:rPr>
        <w:t>أحد أبرز التحولات التي شهدها القطاع غير الربحي في المملكة هو التوجه نحو التخصص المؤسسي، حيث أصبحت 92% من المنظمات غير الربحية ذات طابع تخصصي، تعمل وفق معايير واضحة، وتُركز على قياس الأثر، وتحقيق الاستدامة (الرياض، 2025).</w:t>
      </w:r>
      <w:r w:rsidR="00A568BF">
        <w:rPr>
          <w:rFonts w:ascii="Sakkal Majalla" w:hAnsi="Sakkal Majalla" w:cs="Sakkal Majalla"/>
          <w:sz w:val="28"/>
          <w:szCs w:val="28"/>
        </w:rPr>
        <w:t xml:space="preserve"> </w:t>
      </w:r>
      <w:r w:rsidRPr="008B225A">
        <w:rPr>
          <w:rFonts w:ascii="Sakkal Majalla" w:hAnsi="Sakkal Majalla" w:cs="Sakkal Majalla"/>
          <w:sz w:val="28"/>
          <w:szCs w:val="28"/>
          <w:rtl/>
        </w:rPr>
        <w:t>و</w:t>
      </w:r>
      <w:r w:rsidR="001563D5">
        <w:rPr>
          <w:rFonts w:ascii="Sakkal Majalla" w:hAnsi="Sakkal Majalla" w:cs="Sakkal Majalla"/>
          <w:sz w:val="28"/>
          <w:szCs w:val="28"/>
        </w:rPr>
        <w:t xml:space="preserve"> </w:t>
      </w:r>
      <w:r w:rsidRPr="008B225A">
        <w:rPr>
          <w:rFonts w:ascii="Sakkal Majalla" w:hAnsi="Sakkal Majalla" w:cs="Sakkal Majalla"/>
          <w:sz w:val="28"/>
          <w:szCs w:val="28"/>
          <w:rtl/>
        </w:rPr>
        <w:t>قد ساهم هذا التخصص في رفع كفاءة الأداء، وتوجيه الموارد نحو أولويات وطنية، مثل الصحة والتعليم والبيئة، مما عزز من فاعلية القطاع، وجعله شريكًا حقيقيًا في التنمية.</w:t>
      </w:r>
    </w:p>
    <w:p w14:paraId="3AD886FB" w14:textId="77777777" w:rsidR="00C2196E" w:rsidRPr="008B225A" w:rsidRDefault="00C2196E">
      <w:pPr>
        <w:pStyle w:val="a6"/>
        <w:numPr>
          <w:ilvl w:val="0"/>
          <w:numId w:val="15"/>
        </w:numPr>
        <w:spacing w:line="360" w:lineRule="auto"/>
        <w:jc w:val="both"/>
        <w:rPr>
          <w:rFonts w:ascii="Sakkal Majalla" w:hAnsi="Sakkal Majalla" w:cs="Sakkal Majalla"/>
          <w:b/>
          <w:bCs/>
          <w:sz w:val="28"/>
          <w:szCs w:val="28"/>
        </w:rPr>
      </w:pPr>
      <w:r w:rsidRPr="008B225A">
        <w:rPr>
          <w:rFonts w:ascii="Sakkal Majalla" w:hAnsi="Sakkal Majalla" w:cs="Sakkal Majalla" w:hint="cs"/>
          <w:b/>
          <w:bCs/>
          <w:sz w:val="28"/>
          <w:szCs w:val="28"/>
          <w:rtl/>
        </w:rPr>
        <w:t xml:space="preserve">التحديات التي </w:t>
      </w:r>
      <w:proofErr w:type="spellStart"/>
      <w:r w:rsidRPr="008B225A">
        <w:rPr>
          <w:rFonts w:ascii="Sakkal Majalla" w:hAnsi="Sakkal Majalla" w:cs="Sakkal Majalla" w:hint="cs"/>
          <w:b/>
          <w:bCs/>
          <w:sz w:val="28"/>
          <w:szCs w:val="28"/>
          <w:rtl/>
        </w:rPr>
        <w:t>يواجهها</w:t>
      </w:r>
      <w:proofErr w:type="spellEnd"/>
      <w:r w:rsidRPr="008B225A">
        <w:rPr>
          <w:rFonts w:ascii="Sakkal Majalla" w:hAnsi="Sakkal Majalla" w:cs="Sakkal Majalla" w:hint="cs"/>
          <w:b/>
          <w:bCs/>
          <w:sz w:val="28"/>
          <w:szCs w:val="28"/>
          <w:rtl/>
        </w:rPr>
        <w:t xml:space="preserve"> القطاع</w:t>
      </w:r>
    </w:p>
    <w:p w14:paraId="1FBF0DF2"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hint="cs"/>
          <w:sz w:val="28"/>
          <w:szCs w:val="28"/>
          <w:rtl/>
        </w:rPr>
        <w:t>على ال</w:t>
      </w:r>
      <w:r w:rsidRPr="008B225A">
        <w:rPr>
          <w:rFonts w:ascii="Sakkal Majalla" w:hAnsi="Sakkal Majalla" w:cs="Sakkal Majalla"/>
          <w:sz w:val="28"/>
          <w:szCs w:val="28"/>
          <w:rtl/>
        </w:rPr>
        <w:t>رغم</w:t>
      </w:r>
      <w:r w:rsidRPr="008B225A">
        <w:rPr>
          <w:rFonts w:ascii="Sakkal Majalla" w:hAnsi="Sakkal Majalla" w:cs="Sakkal Majalla" w:hint="cs"/>
          <w:sz w:val="28"/>
          <w:szCs w:val="28"/>
          <w:rtl/>
        </w:rPr>
        <w:t xml:space="preserve"> من</w:t>
      </w:r>
      <w:r w:rsidRPr="008B225A">
        <w:rPr>
          <w:rFonts w:ascii="Sakkal Majalla" w:hAnsi="Sakkal Majalla" w:cs="Sakkal Majalla"/>
          <w:sz w:val="28"/>
          <w:szCs w:val="28"/>
          <w:rtl/>
        </w:rPr>
        <w:t xml:space="preserve"> التطور الملحوظ الذي يشهده القطاع غير الربحي في المملكة العربية السعودية، خاصة في ظل رؤية 2030، إلا أن هذا القطاع لا يزال يواجه مجموعة من التحديات التي تُعيق تحقيق أقصى درجات الفاعلية والاستدامة. وتتنوع هذه التحديات بين تنظيمية، وتمويلية، وتقنية، وإدارية، وتُؤثر بشكل مباشر على قدرة المنظمات غير الربحية على أداء رسالتها بكفاءة، لا سيما في بيئة رقمية متسارعة تتطلب أدوات حديثة في التواصل والتسويق.</w:t>
      </w:r>
    </w:p>
    <w:p w14:paraId="7F86D0AE"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أولًا: التحديات التنظيمية والتشريعية</w:t>
      </w:r>
    </w:p>
    <w:p w14:paraId="7200A642" w14:textId="231678AC"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hint="cs"/>
          <w:sz w:val="28"/>
          <w:szCs w:val="28"/>
          <w:rtl/>
        </w:rPr>
        <w:t>على الر</w:t>
      </w:r>
      <w:r w:rsidRPr="008B225A">
        <w:rPr>
          <w:rFonts w:ascii="Sakkal Majalla" w:hAnsi="Sakkal Majalla" w:cs="Sakkal Majalla"/>
          <w:sz w:val="28"/>
          <w:szCs w:val="28"/>
          <w:rtl/>
        </w:rPr>
        <w:t>غم</w:t>
      </w:r>
      <w:r w:rsidRPr="008B225A">
        <w:rPr>
          <w:rFonts w:ascii="Sakkal Majalla" w:hAnsi="Sakkal Majalla" w:cs="Sakkal Majalla" w:hint="cs"/>
          <w:sz w:val="28"/>
          <w:szCs w:val="28"/>
          <w:rtl/>
        </w:rPr>
        <w:t xml:space="preserve"> من</w:t>
      </w:r>
      <w:r w:rsidRPr="008B225A">
        <w:rPr>
          <w:rFonts w:ascii="Sakkal Majalla" w:hAnsi="Sakkal Majalla" w:cs="Sakkal Majalla"/>
          <w:sz w:val="28"/>
          <w:szCs w:val="28"/>
          <w:rtl/>
        </w:rPr>
        <w:t xml:space="preserve"> التحسينات التشريعية التي أُدخلت على القطاع، إلا أن بعض المنظمات لا تزال تُواجه صعوبات في فهم الأنظمة الجديدة، أو في التكيف مع متطلبات الحوكمة والشفافية. كما أن التباين في مستوى النضج المؤسسي بين المنظمات يُؤدي إلى تفاوت في القدرة على الامتثال للمعايير التنظيمية، مما يُؤثر على فرص التمويل والشراكة (الجزيرة، 2025).</w:t>
      </w:r>
    </w:p>
    <w:p w14:paraId="1DF72658"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ثانيًا: التحديات التمويلية</w:t>
      </w:r>
    </w:p>
    <w:p w14:paraId="2D86B4E5"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hint="cs"/>
          <w:sz w:val="28"/>
          <w:szCs w:val="28"/>
          <w:rtl/>
        </w:rPr>
        <w:t>يع</w:t>
      </w:r>
      <w:r w:rsidRPr="008B225A">
        <w:rPr>
          <w:rFonts w:ascii="Sakkal Majalla" w:hAnsi="Sakkal Majalla" w:cs="Sakkal Majalla"/>
          <w:sz w:val="28"/>
          <w:szCs w:val="28"/>
          <w:rtl/>
        </w:rPr>
        <w:t>د التمويل أحد أبرز التحديات التي تواجه المنظمات غير الربحية، خاصة تلك التي تعتمد على التبرعات الموسمية أو الفردية. ورغم إطلاق صناديق دعم واستثمار اجتماعي، إلا أن بعض المنظمات تُعاني من محدودية الوصول إلى مصادر تمويل مستدامة، أو ضعف في بناء علاقات استراتيجية مع الجهات المانحة (الرياض، 2025).</w:t>
      </w:r>
    </w:p>
    <w:p w14:paraId="23D66E24"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ثالثًا: التحديات الإدارية والموارد البشرية</w:t>
      </w:r>
    </w:p>
    <w:p w14:paraId="744C1059"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lastRenderedPageBreak/>
        <w:t>تُواجه العديد من المنظمات غير الربحية تحديات في استقطاب الكفاءات الإدارية والفنية، نتيجة ضعف القدرة على تقديم حوافز تنافسية، أو غياب برامج تدريب وتأهيل مستمرة. كما أن بعض المنظمات تُعاني من ضعف في التخطيط الاستراتيجي، وإدارة الأداء، وقياس الأثر، مما يُقلل من فعاليتها على المدى الطويل (</w:t>
      </w:r>
      <w:r w:rsidRPr="008B225A">
        <w:rPr>
          <w:rFonts w:ascii="Sakkal Majalla" w:hAnsi="Sakkal Majalla" w:cs="Sakkal Majalla"/>
          <w:sz w:val="28"/>
          <w:szCs w:val="28"/>
        </w:rPr>
        <w:t>Anheier, 2005.</w:t>
      </w:r>
      <w:r w:rsidRPr="008B225A">
        <w:rPr>
          <w:rFonts w:ascii="Sakkal Majalla" w:hAnsi="Sakkal Majalla" w:cs="Sakkal Majalla" w:hint="cs"/>
          <w:sz w:val="28"/>
          <w:szCs w:val="28"/>
          <w:rtl/>
        </w:rPr>
        <w:t>)</w:t>
      </w:r>
    </w:p>
    <w:p w14:paraId="251C2C28"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رابعًا: التحديات التقنية والتحول الرقمي</w:t>
      </w:r>
    </w:p>
    <w:p w14:paraId="44D6BDBE"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مع تسارع التحول الرقمي في المملكة، أصبح من الضروري أن تُواكب المنظمات غير الربحية هذا التغير، إلا أن العديد منها يُواجه تحديات في تبني الحلول التقنية، مثل أنظمة إدارة العلاقات، أو قواعد البيانات، أو أدوات التحليل المالي. ويُعد ضعف البنية التحتية الرقمية، أو نقص الكوادر المؤهلة، من أبرز العوائق في هذا المجال (</w:t>
      </w:r>
      <w:r w:rsidRPr="008B225A">
        <w:rPr>
          <w:rFonts w:ascii="Sakkal Majalla" w:hAnsi="Sakkal Majalla" w:cs="Sakkal Majalla"/>
          <w:sz w:val="28"/>
          <w:szCs w:val="28"/>
        </w:rPr>
        <w:t>Salamon, 1999</w:t>
      </w:r>
      <w:r w:rsidRPr="008B225A">
        <w:rPr>
          <w:rFonts w:ascii="Sakkal Majalla" w:hAnsi="Sakkal Majalla" w:cs="Sakkal Majalla" w:hint="cs"/>
          <w:sz w:val="28"/>
          <w:szCs w:val="28"/>
          <w:rtl/>
        </w:rPr>
        <w:t>)</w:t>
      </w:r>
    </w:p>
    <w:p w14:paraId="7D39F93D" w14:textId="4870F98A"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 xml:space="preserve">خامسًا: تحديات التسويق </w:t>
      </w:r>
      <w:r w:rsidR="00ED4F4A">
        <w:rPr>
          <w:rFonts w:ascii="Sakkal Majalla" w:hAnsi="Sakkal Majalla" w:cs="Sakkal Majalla" w:hint="cs"/>
          <w:b/>
          <w:bCs/>
          <w:sz w:val="28"/>
          <w:szCs w:val="28"/>
          <w:rtl/>
        </w:rPr>
        <w:t>الرقمي</w:t>
      </w:r>
      <w:r w:rsidRPr="008B225A">
        <w:rPr>
          <w:rFonts w:ascii="Sakkal Majalla" w:hAnsi="Sakkal Majalla" w:cs="Sakkal Majalla"/>
          <w:b/>
          <w:bCs/>
          <w:sz w:val="28"/>
          <w:szCs w:val="28"/>
          <w:rtl/>
        </w:rPr>
        <w:t xml:space="preserve"> في القطاع غير الربحي</w:t>
      </w:r>
    </w:p>
    <w:p w14:paraId="341B837C" w14:textId="2D2852E2"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 xml:space="preserve">يُعد التسويق </w:t>
      </w:r>
      <w:r w:rsidR="00ED4F4A">
        <w:rPr>
          <w:rFonts w:ascii="Sakkal Majalla" w:hAnsi="Sakkal Majalla" w:cs="Sakkal Majalla" w:hint="cs"/>
          <w:sz w:val="28"/>
          <w:szCs w:val="28"/>
          <w:rtl/>
        </w:rPr>
        <w:t>الرقمي</w:t>
      </w:r>
      <w:r w:rsidRPr="008B225A">
        <w:rPr>
          <w:rFonts w:ascii="Sakkal Majalla" w:hAnsi="Sakkal Majalla" w:cs="Sakkal Majalla"/>
          <w:sz w:val="28"/>
          <w:szCs w:val="28"/>
          <w:rtl/>
        </w:rPr>
        <w:t xml:space="preserve"> من الأدوات الحيوية التي تُسهم في تعزيز حضور المنظمات غير الربحية، وزيادة التفاعل مع الجمهور، وجذب الدعم المالي والبشري. ومع ذلك، تُواجه هذه المنظمات عدة تحديات في هذا المجال، أبرزها:</w:t>
      </w:r>
    </w:p>
    <w:p w14:paraId="1E8FFC4C" w14:textId="76B7AEE0" w:rsidR="00C2196E" w:rsidRPr="008B225A" w:rsidRDefault="00C2196E">
      <w:pPr>
        <w:numPr>
          <w:ilvl w:val="0"/>
          <w:numId w:val="29"/>
        </w:num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ضعف الوعي بأهمية التسويق الرقمي</w:t>
      </w:r>
      <w:r w:rsidRPr="008B225A">
        <w:rPr>
          <w:rFonts w:ascii="Sakkal Majalla" w:hAnsi="Sakkal Majalla" w:cs="Sakkal Majalla" w:hint="cs"/>
          <w:sz w:val="28"/>
          <w:szCs w:val="28"/>
          <w:rtl/>
        </w:rPr>
        <w:t xml:space="preserve"> حيث </w:t>
      </w:r>
      <w:r w:rsidRPr="008B225A">
        <w:rPr>
          <w:rFonts w:ascii="Sakkal Majalla" w:hAnsi="Sakkal Majalla" w:cs="Sakkal Majalla"/>
          <w:sz w:val="28"/>
          <w:szCs w:val="28"/>
          <w:rtl/>
        </w:rPr>
        <w:t xml:space="preserve">لا تزال بعض المنظمات تنظر إلى التسويق </w:t>
      </w:r>
      <w:r w:rsidR="00CE3FE3">
        <w:rPr>
          <w:rFonts w:ascii="Sakkal Majalla" w:hAnsi="Sakkal Majalla" w:cs="Sakkal Majalla" w:hint="cs"/>
          <w:sz w:val="28"/>
          <w:szCs w:val="28"/>
          <w:rtl/>
        </w:rPr>
        <w:t>الرقمي</w:t>
      </w:r>
      <w:r w:rsidRPr="008B225A">
        <w:rPr>
          <w:rFonts w:ascii="Sakkal Majalla" w:hAnsi="Sakkal Majalla" w:cs="Sakkal Majalla"/>
          <w:sz w:val="28"/>
          <w:szCs w:val="28"/>
          <w:rtl/>
        </w:rPr>
        <w:t xml:space="preserve"> كأداة ثانوية، وليست استراتيجية، مما يُؤدي إلى ضعف الاستثمار فيه، أو الاعتماد على أساليب تقليدية لا تتناسب مع طبيعة الجمهور الرقمي</w:t>
      </w:r>
      <w:r w:rsidRPr="008B225A">
        <w:rPr>
          <w:rFonts w:ascii="Sakkal Majalla" w:hAnsi="Sakkal Majalla" w:cs="Sakkal Majalla" w:hint="cs"/>
          <w:sz w:val="28"/>
          <w:szCs w:val="28"/>
          <w:rtl/>
        </w:rPr>
        <w:t xml:space="preserve"> (</w:t>
      </w:r>
      <w:r w:rsidRPr="008B225A">
        <w:rPr>
          <w:rFonts w:ascii="Sakkal Majalla" w:hAnsi="Sakkal Majalla" w:cs="Sakkal Majalla"/>
          <w:sz w:val="28"/>
          <w:szCs w:val="28"/>
        </w:rPr>
        <w:t>Alqahtani, 2022.</w:t>
      </w:r>
      <w:r w:rsidRPr="008B225A">
        <w:rPr>
          <w:rFonts w:ascii="Sakkal Majalla" w:hAnsi="Sakkal Majalla" w:cs="Sakkal Majalla" w:hint="cs"/>
          <w:sz w:val="28"/>
          <w:szCs w:val="28"/>
          <w:rtl/>
        </w:rPr>
        <w:t>)</w:t>
      </w:r>
    </w:p>
    <w:p w14:paraId="14CEB7B1" w14:textId="77777777" w:rsidR="00C2196E" w:rsidRPr="008B225A" w:rsidRDefault="00C2196E">
      <w:pPr>
        <w:numPr>
          <w:ilvl w:val="0"/>
          <w:numId w:val="29"/>
        </w:num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نقص الكفاءات المتخصصة</w:t>
      </w:r>
      <w:r w:rsidRPr="008B225A">
        <w:rPr>
          <w:rFonts w:ascii="Sakkal Majalla" w:hAnsi="Sakkal Majalla" w:cs="Sakkal Majalla" w:hint="cs"/>
          <w:sz w:val="28"/>
          <w:szCs w:val="28"/>
          <w:rtl/>
        </w:rPr>
        <w:t xml:space="preserve"> حيث </w:t>
      </w:r>
      <w:r w:rsidRPr="008B225A">
        <w:rPr>
          <w:rFonts w:ascii="Sakkal Majalla" w:hAnsi="Sakkal Majalla" w:cs="Sakkal Majalla"/>
          <w:sz w:val="28"/>
          <w:szCs w:val="28"/>
          <w:rtl/>
        </w:rPr>
        <w:t>تعاني العديد من المنظمات من نقص في الكوادر المؤهلة لإدارة الحملات الرقمية، أو تحليل البيانات، أو إنتاج المحتوى التفاعلي، مما يُقلل من فعالية التواصل الرقمي.</w:t>
      </w:r>
    </w:p>
    <w:p w14:paraId="5969D119" w14:textId="77777777" w:rsidR="00C2196E" w:rsidRPr="008B225A" w:rsidRDefault="00C2196E">
      <w:pPr>
        <w:numPr>
          <w:ilvl w:val="0"/>
          <w:numId w:val="29"/>
        </w:num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محدودية الميزانيات التسويقية</w:t>
      </w:r>
      <w:r w:rsidRPr="008B225A">
        <w:rPr>
          <w:rFonts w:ascii="Sakkal Majalla" w:hAnsi="Sakkal Majalla" w:cs="Sakkal Majalla" w:hint="cs"/>
          <w:sz w:val="28"/>
          <w:szCs w:val="28"/>
          <w:rtl/>
        </w:rPr>
        <w:t xml:space="preserve"> فن</w:t>
      </w:r>
      <w:r w:rsidRPr="008B225A">
        <w:rPr>
          <w:rFonts w:ascii="Sakkal Majalla" w:hAnsi="Sakkal Majalla" w:cs="Sakkal Majalla"/>
          <w:sz w:val="28"/>
          <w:szCs w:val="28"/>
          <w:rtl/>
        </w:rPr>
        <w:t>ظرًا لطبيعة التمويل في القطاع غير الربحي، فإن الميزانيات المخصصة للتسويق غالبًا ما تكون محدودة، مما يُعيق تنفيذ حملات رقمية واسعة النطاق أو استخدام أدوات مدفوعة مثل الإعلانات الممولة.</w:t>
      </w:r>
    </w:p>
    <w:p w14:paraId="4B879714" w14:textId="77777777" w:rsidR="00C2196E" w:rsidRPr="008B225A" w:rsidRDefault="00C2196E">
      <w:pPr>
        <w:numPr>
          <w:ilvl w:val="0"/>
          <w:numId w:val="29"/>
        </w:numPr>
        <w:spacing w:line="360" w:lineRule="auto"/>
        <w:contextualSpacing/>
        <w:jc w:val="both"/>
        <w:rPr>
          <w:rFonts w:ascii="Sakkal Majalla" w:hAnsi="Sakkal Majalla" w:cs="Sakkal Majalla"/>
          <w:sz w:val="28"/>
          <w:szCs w:val="28"/>
          <w:rtl/>
        </w:rPr>
      </w:pPr>
      <w:r w:rsidRPr="008B225A">
        <w:rPr>
          <w:rFonts w:ascii="Sakkal Majalla" w:hAnsi="Sakkal Majalla" w:cs="Sakkal Majalla"/>
          <w:sz w:val="28"/>
          <w:szCs w:val="28"/>
          <w:rtl/>
        </w:rPr>
        <w:t>ضعف التكامل بين التسويق والبرامج التشغيلية</w:t>
      </w:r>
      <w:r w:rsidRPr="008B225A">
        <w:rPr>
          <w:rFonts w:ascii="Sakkal Majalla" w:hAnsi="Sakkal Majalla" w:cs="Sakkal Majalla" w:hint="cs"/>
          <w:sz w:val="28"/>
          <w:szCs w:val="28"/>
          <w:rtl/>
        </w:rPr>
        <w:t xml:space="preserve"> حيث </w:t>
      </w:r>
      <w:proofErr w:type="gramStart"/>
      <w:r w:rsidRPr="008B225A">
        <w:rPr>
          <w:rFonts w:ascii="Sakkal Majalla" w:hAnsi="Sakkal Majalla" w:cs="Sakkal Majalla" w:hint="cs"/>
          <w:sz w:val="28"/>
          <w:szCs w:val="28"/>
          <w:rtl/>
        </w:rPr>
        <w:t>أن</w:t>
      </w:r>
      <w:proofErr w:type="gramEnd"/>
      <w:r w:rsidRPr="008B225A">
        <w:rPr>
          <w:rFonts w:ascii="Sakkal Majalla" w:hAnsi="Sakkal Majalla" w:cs="Sakkal Majalla" w:hint="cs"/>
          <w:sz w:val="28"/>
          <w:szCs w:val="28"/>
          <w:rtl/>
        </w:rPr>
        <w:t xml:space="preserve"> </w:t>
      </w:r>
      <w:r w:rsidRPr="008B225A">
        <w:rPr>
          <w:rFonts w:ascii="Sakkal Majalla" w:hAnsi="Sakkal Majalla" w:cs="Sakkal Majalla"/>
          <w:sz w:val="28"/>
          <w:szCs w:val="28"/>
          <w:rtl/>
        </w:rPr>
        <w:t>في بعض الحالات، لا يُوجد تنسيق فعّال بين فرق التسويق وفِرق البرامج، مما يُؤدي إلى حملات غير مرتبطة بالأثر الفعلي، أو رسائل غير متسقة مع أهداف المنظمة.</w:t>
      </w:r>
    </w:p>
    <w:p w14:paraId="2BBBC2CB"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lastRenderedPageBreak/>
        <w:t>وقد أكدت دراسة القحطاني (2022) أن ضعف التسويق الإلكتروني يُعد من أبرز العوامل التي تُقلل من قدرة المنظمات غير الربحية على جذب الدعم، وبناء علاقات مستدامة مع جمهورها، خاصة في ظل المنافسة الرقمية المتزايدة.</w:t>
      </w:r>
    </w:p>
    <w:p w14:paraId="5D2CA822" w14:textId="77777777" w:rsidR="00C2196E" w:rsidRPr="008B225A" w:rsidRDefault="00C2196E" w:rsidP="00C2196E">
      <w:pPr>
        <w:spacing w:line="360" w:lineRule="auto"/>
        <w:ind w:left="120"/>
        <w:contextualSpacing/>
        <w:jc w:val="both"/>
        <w:rPr>
          <w:rFonts w:ascii="Sakkal Majalla" w:hAnsi="Sakkal Majalla" w:cs="Sakkal Majalla"/>
          <w:b/>
          <w:bCs/>
          <w:sz w:val="28"/>
          <w:szCs w:val="28"/>
          <w:rtl/>
        </w:rPr>
      </w:pPr>
      <w:r w:rsidRPr="008B225A">
        <w:rPr>
          <w:rFonts w:ascii="Sakkal Majalla" w:hAnsi="Sakkal Majalla" w:cs="Sakkal Majalla"/>
          <w:b/>
          <w:bCs/>
          <w:sz w:val="28"/>
          <w:szCs w:val="28"/>
          <w:rtl/>
        </w:rPr>
        <w:t>سادسًا: تحديات قياس الأثر والاستدامة</w:t>
      </w:r>
    </w:p>
    <w:p w14:paraId="153AF7A5" w14:textId="77777777"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sz w:val="28"/>
          <w:szCs w:val="28"/>
          <w:rtl/>
        </w:rPr>
        <w:t>تُواجه المنظمات غير الربحية صعوبة في تطوير أدوات دقيقة لقياس الأثر الاجتماعي والاقتصادي لأنشطتها، مما يُؤثر على قدرتها في إقناع الجهات المانحة، أو تحسين أدائها الداخلي. كما أن غياب مؤشرات موحدة يُعيق المقارنة والتقييم بين المنظمات، ويُضعف من فرص التعلم المؤسسي</w:t>
      </w:r>
      <w:r w:rsidRPr="008B225A">
        <w:rPr>
          <w:rFonts w:ascii="Sakkal Majalla" w:hAnsi="Sakkal Majalla" w:cs="Sakkal Majalla" w:hint="cs"/>
          <w:sz w:val="28"/>
          <w:szCs w:val="28"/>
          <w:rtl/>
        </w:rPr>
        <w:t>.</w:t>
      </w:r>
    </w:p>
    <w:p w14:paraId="123B3FDF" w14:textId="199E6F0E" w:rsidR="00C2196E" w:rsidRPr="008B225A" w:rsidRDefault="00C2196E" w:rsidP="00C2196E">
      <w:pPr>
        <w:spacing w:line="360" w:lineRule="auto"/>
        <w:ind w:left="120"/>
        <w:contextualSpacing/>
        <w:jc w:val="both"/>
        <w:rPr>
          <w:rFonts w:ascii="Sakkal Majalla" w:hAnsi="Sakkal Majalla" w:cs="Sakkal Majalla"/>
          <w:sz w:val="28"/>
          <w:szCs w:val="28"/>
          <w:rtl/>
        </w:rPr>
      </w:pPr>
      <w:r w:rsidRPr="008B225A">
        <w:rPr>
          <w:rFonts w:ascii="Sakkal Majalla" w:hAnsi="Sakkal Majalla" w:cs="Sakkal Majalla" w:hint="cs"/>
          <w:sz w:val="28"/>
          <w:szCs w:val="28"/>
          <w:rtl/>
        </w:rPr>
        <w:t xml:space="preserve">ومن هنا يتضح أن </w:t>
      </w:r>
      <w:r w:rsidRPr="008B225A">
        <w:rPr>
          <w:rFonts w:ascii="Sakkal Majalla" w:hAnsi="Sakkal Majalla" w:cs="Sakkal Majalla"/>
          <w:sz w:val="28"/>
          <w:szCs w:val="28"/>
          <w:rtl/>
        </w:rPr>
        <w:t xml:space="preserve">مواجهة هذه التحديات يتطلب تبني نهج مؤسسي شامل، يُركز على بناء القدرات، وتطوير البنية التقنية، وتعزيز ثقافة الابتكار، وربط التسويق </w:t>
      </w:r>
      <w:r w:rsidR="00CE3FE3">
        <w:rPr>
          <w:rFonts w:ascii="Sakkal Majalla" w:hAnsi="Sakkal Majalla" w:cs="Sakkal Majalla" w:hint="cs"/>
          <w:sz w:val="28"/>
          <w:szCs w:val="28"/>
          <w:rtl/>
        </w:rPr>
        <w:t>الرقمي</w:t>
      </w:r>
      <w:r w:rsidRPr="008B225A">
        <w:rPr>
          <w:rFonts w:ascii="Sakkal Majalla" w:hAnsi="Sakkal Majalla" w:cs="Sakkal Majalla"/>
          <w:sz w:val="28"/>
          <w:szCs w:val="28"/>
          <w:rtl/>
        </w:rPr>
        <w:t xml:space="preserve"> بالأثر الاجتماعي، بما يُسهم في رفع كفاءة القطاع غير الربحي، وتحقيق استدامته في ظل رؤية المملكة 2030.</w:t>
      </w:r>
    </w:p>
    <w:p w14:paraId="060E1A11" w14:textId="77777777" w:rsidR="00C2196E" w:rsidRPr="008B225A" w:rsidRDefault="00C2196E">
      <w:pPr>
        <w:numPr>
          <w:ilvl w:val="0"/>
          <w:numId w:val="12"/>
        </w:numPr>
        <w:spacing w:line="360" w:lineRule="auto"/>
        <w:contextualSpacing/>
        <w:jc w:val="both"/>
        <w:rPr>
          <w:rFonts w:ascii="Sakkal Majalla" w:hAnsi="Sakkal Majalla" w:cs="Sakkal Majalla"/>
          <w:b/>
          <w:bCs/>
          <w:sz w:val="28"/>
          <w:szCs w:val="28"/>
        </w:rPr>
      </w:pPr>
      <w:r w:rsidRPr="008B225A">
        <w:rPr>
          <w:rFonts w:ascii="Sakkal Majalla" w:hAnsi="Sakkal Majalla" w:cs="Sakkal Majalla" w:hint="cs"/>
          <w:b/>
          <w:bCs/>
          <w:sz w:val="28"/>
          <w:szCs w:val="28"/>
          <w:rtl/>
        </w:rPr>
        <w:t>أدواره في التنمية المستدامة</w:t>
      </w:r>
    </w:p>
    <w:p w14:paraId="660ABFA9" w14:textId="0800F45D" w:rsidR="00C2196E" w:rsidRPr="008B225A" w:rsidRDefault="00C2196E" w:rsidP="00C2196E">
      <w:pPr>
        <w:spacing w:line="360" w:lineRule="auto"/>
        <w:jc w:val="both"/>
        <w:rPr>
          <w:rFonts w:ascii="Sakkal Majalla" w:hAnsi="Sakkal Majalla" w:cs="Sakkal Majalla"/>
          <w:sz w:val="28"/>
          <w:szCs w:val="28"/>
          <w:rtl/>
        </w:rPr>
      </w:pPr>
      <w:r w:rsidRPr="008B225A">
        <w:rPr>
          <w:rFonts w:ascii="Sakkal Majalla" w:hAnsi="Sakkal Majalla" w:cs="Sakkal Majalla" w:hint="cs"/>
          <w:sz w:val="28"/>
          <w:szCs w:val="28"/>
          <w:rtl/>
        </w:rPr>
        <w:t>ا</w:t>
      </w:r>
      <w:r w:rsidRPr="008B225A">
        <w:rPr>
          <w:rFonts w:ascii="Sakkal Majalla" w:hAnsi="Sakkal Majalla" w:cs="Sakkal Majalla"/>
          <w:sz w:val="28"/>
          <w:szCs w:val="28"/>
          <w:rtl/>
        </w:rPr>
        <w:t>لتنمية المستدامة تُعرّف بأنها التنمية التي تلبي احتياجات الحاضر دون المساس بقدرة الأجيال القادمة على تلبية احتياجاتها (</w:t>
      </w:r>
      <w:r w:rsidRPr="008B225A">
        <w:rPr>
          <w:rFonts w:ascii="Sakkal Majalla" w:hAnsi="Sakkal Majalla" w:cs="Sakkal Majalla"/>
          <w:sz w:val="28"/>
          <w:szCs w:val="28"/>
        </w:rPr>
        <w:t xml:space="preserve">Report, </w:t>
      </w:r>
      <w:proofErr w:type="gramStart"/>
      <w:r w:rsidRPr="008B225A">
        <w:rPr>
          <w:rFonts w:ascii="Sakkal Majalla" w:hAnsi="Sakkal Majalla" w:cs="Sakkal Majalla"/>
          <w:sz w:val="28"/>
          <w:szCs w:val="28"/>
        </w:rPr>
        <w:t xml:space="preserve">1987 </w:t>
      </w:r>
      <w:r w:rsidRPr="008B225A">
        <w:rPr>
          <w:rFonts w:ascii="Sakkal Majalla" w:hAnsi="Sakkal Majalla" w:cs="Sakkal Majalla" w:hint="cs"/>
          <w:sz w:val="28"/>
          <w:szCs w:val="28"/>
          <w:rtl/>
        </w:rPr>
        <w:t>)</w:t>
      </w:r>
      <w:proofErr w:type="gramEnd"/>
      <w:r w:rsidRPr="008B225A">
        <w:rPr>
          <w:rFonts w:ascii="Sakkal Majalla" w:hAnsi="Sakkal Majalla" w:cs="Sakkal Majalla" w:hint="cs"/>
          <w:sz w:val="28"/>
          <w:szCs w:val="28"/>
          <w:rtl/>
        </w:rPr>
        <w:t xml:space="preserve"> </w:t>
      </w:r>
      <w:r w:rsidRPr="008B225A">
        <w:rPr>
          <w:rFonts w:ascii="Sakkal Majalla" w:hAnsi="Sakkal Majalla" w:cs="Sakkal Majalla"/>
          <w:sz w:val="28"/>
          <w:szCs w:val="28"/>
          <w:rtl/>
        </w:rPr>
        <w:t>تقوم على ثلاثة أبعاد رئيسية:</w:t>
      </w:r>
    </w:p>
    <w:p w14:paraId="4567AD28" w14:textId="77777777" w:rsidR="00C2196E" w:rsidRPr="008B225A" w:rsidRDefault="00C2196E">
      <w:pPr>
        <w:pStyle w:val="a6"/>
        <w:numPr>
          <w:ilvl w:val="0"/>
          <w:numId w:val="30"/>
        </w:numPr>
        <w:spacing w:after="160" w:line="360" w:lineRule="auto"/>
        <w:jc w:val="both"/>
        <w:rPr>
          <w:rFonts w:ascii="Sakkal Majalla" w:hAnsi="Sakkal Majalla" w:cs="Sakkal Majalla"/>
          <w:sz w:val="28"/>
          <w:szCs w:val="28"/>
          <w:rtl/>
        </w:rPr>
      </w:pPr>
      <w:r w:rsidRPr="008B225A">
        <w:rPr>
          <w:rFonts w:ascii="Sakkal Majalla" w:hAnsi="Sakkal Majalla" w:cs="Sakkal Majalla"/>
          <w:sz w:val="28"/>
          <w:szCs w:val="28"/>
          <w:rtl/>
        </w:rPr>
        <w:t>البُعد الاجتماعي: العدالة، التماسك، والرفاه.</w:t>
      </w:r>
    </w:p>
    <w:p w14:paraId="356AAD8D" w14:textId="77777777" w:rsidR="00C2196E" w:rsidRPr="008B225A" w:rsidRDefault="00C2196E">
      <w:pPr>
        <w:pStyle w:val="a6"/>
        <w:numPr>
          <w:ilvl w:val="0"/>
          <w:numId w:val="30"/>
        </w:numPr>
        <w:spacing w:after="160" w:line="360" w:lineRule="auto"/>
        <w:jc w:val="both"/>
        <w:rPr>
          <w:rFonts w:ascii="Sakkal Majalla" w:hAnsi="Sakkal Majalla" w:cs="Sakkal Majalla"/>
          <w:sz w:val="28"/>
          <w:szCs w:val="28"/>
          <w:rtl/>
        </w:rPr>
      </w:pPr>
      <w:r w:rsidRPr="008B225A">
        <w:rPr>
          <w:rFonts w:ascii="Sakkal Majalla" w:hAnsi="Sakkal Majalla" w:cs="Sakkal Majalla"/>
          <w:sz w:val="28"/>
          <w:szCs w:val="28"/>
          <w:rtl/>
        </w:rPr>
        <w:t>البُعد الاقتصادي: النمو، التوظيف</w:t>
      </w:r>
      <w:r w:rsidRPr="008B225A">
        <w:rPr>
          <w:rFonts w:ascii="Sakkal Majalla" w:hAnsi="Sakkal Majalla" w:cs="Sakkal Majalla" w:hint="cs"/>
          <w:sz w:val="28"/>
          <w:szCs w:val="28"/>
          <w:rtl/>
        </w:rPr>
        <w:t>،</w:t>
      </w:r>
      <w:r w:rsidRPr="008B225A">
        <w:rPr>
          <w:rFonts w:ascii="Sakkal Majalla" w:hAnsi="Sakkal Majalla" w:cs="Sakkal Majalla"/>
          <w:sz w:val="28"/>
          <w:szCs w:val="28"/>
          <w:rtl/>
        </w:rPr>
        <w:t xml:space="preserve"> وتقليل الفجوة.</w:t>
      </w:r>
    </w:p>
    <w:p w14:paraId="5890C1C7" w14:textId="77777777" w:rsidR="00C2196E" w:rsidRPr="008B225A" w:rsidRDefault="00C2196E">
      <w:pPr>
        <w:pStyle w:val="a6"/>
        <w:numPr>
          <w:ilvl w:val="0"/>
          <w:numId w:val="30"/>
        </w:numPr>
        <w:spacing w:after="160" w:line="360" w:lineRule="auto"/>
        <w:jc w:val="both"/>
        <w:rPr>
          <w:rFonts w:ascii="Sakkal Majalla" w:hAnsi="Sakkal Majalla" w:cs="Sakkal Majalla"/>
          <w:sz w:val="28"/>
          <w:szCs w:val="28"/>
          <w:rtl/>
        </w:rPr>
      </w:pPr>
      <w:r w:rsidRPr="008B225A">
        <w:rPr>
          <w:rFonts w:ascii="Sakkal Majalla" w:hAnsi="Sakkal Majalla" w:cs="Sakkal Majalla"/>
          <w:sz w:val="28"/>
          <w:szCs w:val="28"/>
          <w:rtl/>
        </w:rPr>
        <w:t>البُعد البيئي: الحفاظ على الموارد، والتوازن البيئي.</w:t>
      </w:r>
    </w:p>
    <w:p w14:paraId="4466DB0A" w14:textId="77777777" w:rsidR="00C2196E" w:rsidRPr="008B225A" w:rsidRDefault="00C2196E" w:rsidP="00C2196E">
      <w:pPr>
        <w:spacing w:line="360" w:lineRule="auto"/>
        <w:jc w:val="both"/>
        <w:rPr>
          <w:rFonts w:ascii="Sakkal Majalla" w:hAnsi="Sakkal Majalla" w:cs="Sakkal Majalla"/>
          <w:sz w:val="28"/>
          <w:szCs w:val="28"/>
          <w:rtl/>
        </w:rPr>
      </w:pPr>
      <w:r w:rsidRPr="008B225A">
        <w:rPr>
          <w:rFonts w:ascii="Sakkal Majalla" w:hAnsi="Sakkal Majalla" w:cs="Sakkal Majalla" w:hint="cs"/>
          <w:sz w:val="28"/>
          <w:szCs w:val="28"/>
          <w:rtl/>
        </w:rPr>
        <w:t>و</w:t>
      </w:r>
      <w:r w:rsidRPr="008B225A">
        <w:rPr>
          <w:rFonts w:ascii="Sakkal Majalla" w:hAnsi="Sakkal Majalla" w:cs="Sakkal Majalla"/>
          <w:sz w:val="28"/>
          <w:szCs w:val="28"/>
          <w:rtl/>
        </w:rPr>
        <w:t>القطاع غير الربحي يُعد فاعلًا رئيسيًا في تحقيق هذه الأبعاد، خاصة في المجتمعات التي تواجه تحديات تنموية، حيث يُكمل دور القطاعين العام والخاص، ويُسهم في بناء مجتمع أكثر شمولًا واستدامة</w:t>
      </w:r>
      <w:r w:rsidRPr="008B225A">
        <w:rPr>
          <w:rFonts w:ascii="Sakkal Majalla" w:hAnsi="Sakkal Majalla" w:cs="Sakkal Majalla" w:hint="cs"/>
          <w:sz w:val="28"/>
          <w:szCs w:val="28"/>
          <w:rtl/>
        </w:rPr>
        <w:t xml:space="preserve"> من خلال الأدوار الآتية: </w:t>
      </w:r>
    </w:p>
    <w:p w14:paraId="38EDF01E" w14:textId="77777777" w:rsidR="00C2196E" w:rsidRPr="008B225A" w:rsidRDefault="00C2196E" w:rsidP="00C2196E">
      <w:pPr>
        <w:spacing w:line="360" w:lineRule="auto"/>
        <w:jc w:val="both"/>
        <w:rPr>
          <w:rFonts w:ascii="Sakkal Majalla" w:hAnsi="Sakkal Majalla" w:cs="Sakkal Majalla"/>
          <w:b/>
          <w:bCs/>
          <w:sz w:val="28"/>
          <w:szCs w:val="28"/>
          <w:rtl/>
        </w:rPr>
      </w:pPr>
      <w:r w:rsidRPr="008B225A">
        <w:rPr>
          <w:rFonts w:ascii="Sakkal Majalla" w:hAnsi="Sakkal Majalla" w:cs="Sakkal Majalla" w:hint="cs"/>
          <w:b/>
          <w:bCs/>
          <w:sz w:val="28"/>
          <w:szCs w:val="28"/>
          <w:rtl/>
        </w:rPr>
        <w:t xml:space="preserve">أولاً </w:t>
      </w:r>
      <w:r w:rsidRPr="008B225A">
        <w:rPr>
          <w:rFonts w:ascii="Sakkal Majalla" w:hAnsi="Sakkal Majalla" w:cs="Sakkal Majalla"/>
          <w:b/>
          <w:bCs/>
          <w:sz w:val="28"/>
          <w:szCs w:val="28"/>
          <w:rtl/>
        </w:rPr>
        <w:t>الدور الاجتماعي للقطاع غير الربحي</w:t>
      </w:r>
    </w:p>
    <w:p w14:paraId="1B216E71" w14:textId="1C1DFAD8" w:rsidR="00C2196E" w:rsidRPr="008B225A" w:rsidRDefault="00C2196E" w:rsidP="00C2196E">
      <w:pPr>
        <w:spacing w:line="360" w:lineRule="auto"/>
        <w:jc w:val="both"/>
        <w:rPr>
          <w:rFonts w:ascii="Sakkal Majalla" w:hAnsi="Sakkal Majalla" w:cs="Sakkal Majalla"/>
          <w:sz w:val="28"/>
          <w:szCs w:val="28"/>
          <w:rtl/>
        </w:rPr>
      </w:pPr>
      <w:r w:rsidRPr="008B225A">
        <w:rPr>
          <w:rFonts w:ascii="Sakkal Majalla" w:hAnsi="Sakkal Majalla" w:cs="Sakkal Majalla" w:hint="cs"/>
          <w:sz w:val="28"/>
          <w:szCs w:val="28"/>
          <w:rtl/>
        </w:rPr>
        <w:t>ي</w:t>
      </w:r>
      <w:r w:rsidRPr="008B225A">
        <w:rPr>
          <w:rFonts w:ascii="Sakkal Majalla" w:hAnsi="Sakkal Majalla" w:cs="Sakkal Majalla"/>
          <w:sz w:val="28"/>
          <w:szCs w:val="28"/>
          <w:rtl/>
        </w:rPr>
        <w:t xml:space="preserve">سهم القطاع غير الربحي في تعزيز العدالة الاجتماعية من خلال تقديم خدمات الرعاية والدعم للفئات الهشة مثل الأيتام، وذوي الإعاقة، والمسنين. كما يلعب دورًا محوريًا في نشر ثقافة التطوع، وبناء شبكات مجتمعية تُسهم في التماسك الاجتماعي. وتُعد المنظمات غير الربحية أدوات فعالة في معالجة القضايا الاجتماعية التي يصعب على </w:t>
      </w:r>
      <w:r w:rsidRPr="008B225A">
        <w:rPr>
          <w:rFonts w:ascii="Sakkal Majalla" w:hAnsi="Sakkal Majalla" w:cs="Sakkal Majalla"/>
          <w:sz w:val="28"/>
          <w:szCs w:val="28"/>
          <w:rtl/>
        </w:rPr>
        <w:lastRenderedPageBreak/>
        <w:t xml:space="preserve">القطاعين العام والخاص التعامل معها مباشرة، كما أشار إلى ذلك </w:t>
      </w:r>
      <w:r w:rsidRPr="008B225A">
        <w:rPr>
          <w:rFonts w:ascii="Sakkal Majalla" w:hAnsi="Sakkal Majalla" w:cs="Sakkal Majalla"/>
          <w:sz w:val="28"/>
          <w:szCs w:val="28"/>
        </w:rPr>
        <w:t>Salamon, 1999)</w:t>
      </w:r>
      <w:r w:rsidRPr="008B225A">
        <w:rPr>
          <w:rFonts w:ascii="Sakkal Majalla" w:hAnsi="Sakkal Majalla" w:cs="Sakkal Majalla" w:hint="cs"/>
          <w:sz w:val="28"/>
          <w:szCs w:val="28"/>
          <w:rtl/>
        </w:rPr>
        <w:t>)</w:t>
      </w:r>
      <w:r w:rsidRPr="008B225A">
        <w:rPr>
          <w:rFonts w:ascii="Sakkal Majalla" w:hAnsi="Sakkal Majalla" w:cs="Sakkal Majalla"/>
          <w:sz w:val="28"/>
          <w:szCs w:val="28"/>
          <w:rtl/>
        </w:rPr>
        <w:t xml:space="preserve"> الذي أكد أن هذه المنظمات تُشكل شبكة أمان اجتماعي تُسد بها الفجوات التي لا تغطيها الدولة أو السوق.</w:t>
      </w:r>
    </w:p>
    <w:p w14:paraId="6C9699B9" w14:textId="77777777" w:rsidR="00C2196E" w:rsidRPr="008B225A" w:rsidRDefault="00C2196E" w:rsidP="00C2196E">
      <w:pPr>
        <w:spacing w:line="360" w:lineRule="auto"/>
        <w:jc w:val="both"/>
        <w:rPr>
          <w:rFonts w:ascii="Sakkal Majalla" w:hAnsi="Sakkal Majalla" w:cs="Sakkal Majalla"/>
          <w:b/>
          <w:bCs/>
          <w:sz w:val="28"/>
          <w:szCs w:val="28"/>
          <w:rtl/>
        </w:rPr>
      </w:pPr>
      <w:r w:rsidRPr="008B225A">
        <w:rPr>
          <w:rFonts w:ascii="Sakkal Majalla" w:hAnsi="Sakkal Majalla" w:cs="Sakkal Majalla"/>
          <w:b/>
          <w:bCs/>
          <w:sz w:val="28"/>
          <w:szCs w:val="28"/>
          <w:rtl/>
        </w:rPr>
        <w:t>ثانيًا: الدور الاقتصادي</w:t>
      </w:r>
    </w:p>
    <w:p w14:paraId="689442A5" w14:textId="77777777" w:rsidR="00C2196E" w:rsidRPr="008B225A" w:rsidRDefault="00C2196E" w:rsidP="00C2196E">
      <w:pPr>
        <w:spacing w:line="360" w:lineRule="auto"/>
        <w:jc w:val="both"/>
        <w:rPr>
          <w:rFonts w:ascii="Sakkal Majalla" w:hAnsi="Sakkal Majalla" w:cs="Sakkal Majalla"/>
          <w:sz w:val="28"/>
          <w:szCs w:val="28"/>
          <w:rtl/>
        </w:rPr>
      </w:pPr>
      <w:r w:rsidRPr="008B225A">
        <w:rPr>
          <w:rFonts w:ascii="Sakkal Majalla" w:hAnsi="Sakkal Majalla" w:cs="Sakkal Majalla"/>
          <w:sz w:val="28"/>
          <w:szCs w:val="28"/>
          <w:rtl/>
        </w:rPr>
        <w:t>يُسهم القطاع في دعم الاقتصاد الوطني عبر خلق فرص عمل، وتمكين الأسر المنتجة، وتعزيز ريادة الأعمال الاجتماعية. كما يُساعد في تقليل الفجوة الاقتصادية من خلال برامج الدعم والمساندة، وتقديم خدمات مجانية أو منخفضة التكلفة. وقد أشار أنهير (</w:t>
      </w:r>
      <w:r w:rsidRPr="008B225A">
        <w:rPr>
          <w:rFonts w:ascii="Sakkal Majalla" w:hAnsi="Sakkal Majalla" w:cs="Sakkal Majalla"/>
          <w:sz w:val="28"/>
          <w:szCs w:val="28"/>
        </w:rPr>
        <w:t>Anheier, 2005</w:t>
      </w:r>
      <w:proofErr w:type="gramStart"/>
      <w:r w:rsidRPr="008B225A">
        <w:rPr>
          <w:rFonts w:ascii="Sakkal Majalla" w:hAnsi="Sakkal Majalla" w:cs="Sakkal Majalla"/>
          <w:sz w:val="28"/>
          <w:szCs w:val="28"/>
        </w:rPr>
        <w:t xml:space="preserve">) </w:t>
      </w:r>
      <w:r w:rsidRPr="008B225A">
        <w:rPr>
          <w:rFonts w:ascii="Sakkal Majalla" w:hAnsi="Sakkal Majalla" w:cs="Sakkal Majalla" w:hint="cs"/>
          <w:sz w:val="28"/>
          <w:szCs w:val="28"/>
          <w:rtl/>
        </w:rPr>
        <w:t>)</w:t>
      </w:r>
      <w:proofErr w:type="gramEnd"/>
      <w:r w:rsidRPr="008B225A">
        <w:rPr>
          <w:rFonts w:ascii="Sakkal Majalla" w:hAnsi="Sakkal Majalla" w:cs="Sakkal Majalla" w:hint="cs"/>
          <w:sz w:val="28"/>
          <w:szCs w:val="28"/>
          <w:rtl/>
        </w:rPr>
        <w:t xml:space="preserve"> إل</w:t>
      </w:r>
      <w:r w:rsidRPr="008B225A">
        <w:rPr>
          <w:rFonts w:ascii="Sakkal Majalla" w:hAnsi="Sakkal Majalla" w:cs="Sakkal Majalla"/>
          <w:sz w:val="28"/>
          <w:szCs w:val="28"/>
          <w:rtl/>
        </w:rPr>
        <w:t>ى أن الاقتصاد الاجتماعي الذي تقوده المنظمات غير الربحية يُعزز من العدالة الاقتصادية ويُقلل من التفاوت، ويُسهم في بناء اقتصاد أكثر شمولًا واستدامة</w:t>
      </w:r>
    </w:p>
    <w:p w14:paraId="1ACD9820" w14:textId="77777777" w:rsidR="00C2196E" w:rsidRPr="008B225A" w:rsidRDefault="00C2196E" w:rsidP="00C2196E">
      <w:pPr>
        <w:spacing w:line="360" w:lineRule="auto"/>
        <w:jc w:val="both"/>
        <w:rPr>
          <w:rFonts w:ascii="Sakkal Majalla" w:hAnsi="Sakkal Majalla" w:cs="Sakkal Majalla"/>
          <w:b/>
          <w:bCs/>
          <w:sz w:val="28"/>
          <w:szCs w:val="28"/>
          <w:rtl/>
        </w:rPr>
      </w:pPr>
      <w:r w:rsidRPr="008B225A">
        <w:rPr>
          <w:rFonts w:ascii="Sakkal Majalla" w:hAnsi="Sakkal Majalla" w:cs="Sakkal Majalla"/>
          <w:b/>
          <w:bCs/>
          <w:sz w:val="28"/>
          <w:szCs w:val="28"/>
          <w:rtl/>
        </w:rPr>
        <w:t>ثالثًا: الدور البيئي</w:t>
      </w:r>
    </w:p>
    <w:p w14:paraId="5C51B17B" w14:textId="77777777" w:rsidR="00C2196E" w:rsidRPr="008B225A" w:rsidRDefault="00C2196E" w:rsidP="00C2196E">
      <w:pPr>
        <w:spacing w:line="360" w:lineRule="auto"/>
        <w:jc w:val="both"/>
        <w:rPr>
          <w:rFonts w:ascii="Sakkal Majalla" w:hAnsi="Sakkal Majalla" w:cs="Sakkal Majalla"/>
          <w:sz w:val="28"/>
          <w:szCs w:val="28"/>
          <w:rtl/>
        </w:rPr>
      </w:pPr>
      <w:r w:rsidRPr="008B225A">
        <w:rPr>
          <w:rFonts w:ascii="Sakkal Majalla" w:hAnsi="Sakkal Majalla" w:cs="Sakkal Majalla"/>
          <w:sz w:val="28"/>
          <w:szCs w:val="28"/>
          <w:rtl/>
        </w:rPr>
        <w:t>يلعب القطاع غير الربحي دورًا مهمًا في حماية البيئة من خلال حملات التوعية، والمشاركة في مشاريع التشجير، وإعادة التدوير، والحفاظ على الموارد الطبيعية. وتؤكد تقارير برنامج الأمم المتحدة الإنمائي (</w:t>
      </w:r>
      <w:r w:rsidRPr="008B225A">
        <w:rPr>
          <w:rFonts w:ascii="Sakkal Majalla" w:hAnsi="Sakkal Majalla" w:cs="Sakkal Majalla"/>
          <w:sz w:val="28"/>
          <w:szCs w:val="28"/>
        </w:rPr>
        <w:t>UNDP, 2021</w:t>
      </w:r>
      <w:proofErr w:type="gramStart"/>
      <w:r w:rsidRPr="008B225A">
        <w:rPr>
          <w:rFonts w:ascii="Sakkal Majalla" w:hAnsi="Sakkal Majalla" w:cs="Sakkal Majalla"/>
          <w:sz w:val="28"/>
          <w:szCs w:val="28"/>
        </w:rPr>
        <w:t xml:space="preserve">) </w:t>
      </w:r>
      <w:r w:rsidRPr="008B225A">
        <w:rPr>
          <w:rFonts w:ascii="Sakkal Majalla" w:hAnsi="Sakkal Majalla" w:cs="Sakkal Majalla" w:hint="cs"/>
          <w:sz w:val="28"/>
          <w:szCs w:val="28"/>
          <w:rtl/>
        </w:rPr>
        <w:t>)</w:t>
      </w:r>
      <w:proofErr w:type="gramEnd"/>
      <w:r w:rsidRPr="008B225A">
        <w:rPr>
          <w:rFonts w:ascii="Sakkal Majalla" w:hAnsi="Sakkal Majalla" w:cs="Sakkal Majalla" w:hint="cs"/>
          <w:sz w:val="28"/>
          <w:szCs w:val="28"/>
          <w:rtl/>
        </w:rPr>
        <w:t xml:space="preserve"> أ</w:t>
      </w:r>
      <w:r w:rsidRPr="008B225A">
        <w:rPr>
          <w:rFonts w:ascii="Sakkal Majalla" w:hAnsi="Sakkal Majalla" w:cs="Sakkal Majalla"/>
          <w:sz w:val="28"/>
          <w:szCs w:val="28"/>
          <w:rtl/>
        </w:rPr>
        <w:t>ن إشراك المجتمع المدني في القضايا البيئية يُعد من أهم أدوات تحقيق أهداف التنمية المستدامة، خاصة في ظل التحديات البيئية العالمية مثل التغير المناخي، وتدهور الموارد الطبيعية.</w:t>
      </w:r>
    </w:p>
    <w:p w14:paraId="45129BD1" w14:textId="77777777" w:rsidR="00C2196E" w:rsidRPr="008B225A" w:rsidRDefault="00C2196E" w:rsidP="00C2196E">
      <w:pPr>
        <w:spacing w:line="360" w:lineRule="auto"/>
        <w:jc w:val="both"/>
        <w:rPr>
          <w:rFonts w:ascii="Sakkal Majalla" w:hAnsi="Sakkal Majalla" w:cs="Sakkal Majalla"/>
          <w:sz w:val="28"/>
          <w:szCs w:val="28"/>
          <w:rtl/>
        </w:rPr>
      </w:pPr>
      <w:r w:rsidRPr="008B225A">
        <w:rPr>
          <w:rFonts w:ascii="Sakkal Majalla" w:hAnsi="Sakkal Majalla" w:cs="Sakkal Majalla"/>
          <w:sz w:val="28"/>
          <w:szCs w:val="28"/>
          <w:rtl/>
        </w:rPr>
        <w:t>رابعًا: الدور الثقافي والتوعوي</w:t>
      </w:r>
    </w:p>
    <w:p w14:paraId="75F07C7C" w14:textId="77777777" w:rsidR="00C2196E" w:rsidRPr="008B225A" w:rsidRDefault="00C2196E" w:rsidP="00C2196E">
      <w:pPr>
        <w:spacing w:line="360" w:lineRule="auto"/>
        <w:jc w:val="both"/>
        <w:rPr>
          <w:rFonts w:ascii="Sakkal Majalla" w:hAnsi="Sakkal Majalla" w:cs="Sakkal Majalla"/>
          <w:sz w:val="28"/>
          <w:szCs w:val="28"/>
          <w:rtl/>
        </w:rPr>
      </w:pPr>
      <w:r w:rsidRPr="008B225A">
        <w:rPr>
          <w:rFonts w:ascii="Sakkal Majalla" w:hAnsi="Sakkal Majalla" w:cs="Sakkal Majalla"/>
          <w:sz w:val="28"/>
          <w:szCs w:val="28"/>
          <w:rtl/>
        </w:rPr>
        <w:t xml:space="preserve">يساهم القطاع في نشر الوعي المجتمعي حول قضايا الاستدامة، ويُعزز الهوية الوطنية من خلال الفعاليات الثقافية، والدورات التدريبية، والمبادرات الفكرية. كما يُسهم في إنتاج محتوى توعوي يُعزز من المشاركة المجتمعية، ويُساعد في بناء وعي مستدام. وقد أكد </w:t>
      </w:r>
      <w:r w:rsidRPr="008B225A">
        <w:rPr>
          <w:rFonts w:ascii="Sakkal Majalla" w:hAnsi="Sakkal Majalla" w:cs="Sakkal Majalla" w:hint="cs"/>
          <w:sz w:val="28"/>
          <w:szCs w:val="28"/>
          <w:rtl/>
        </w:rPr>
        <w:t>(</w:t>
      </w:r>
      <w:r w:rsidRPr="008B225A">
        <w:rPr>
          <w:rFonts w:ascii="Sakkal Majalla" w:hAnsi="Sakkal Majalla" w:cs="Sakkal Majalla"/>
          <w:sz w:val="28"/>
          <w:szCs w:val="28"/>
          <w:rtl/>
        </w:rPr>
        <w:t>القحطاني 2022) أن المنظمات غير الربحية تُسهم في بناء علاقات مستدامة مع الجمهور من خلال التسويق الثقافي والتوعوي، الذي يُعد أداة استراتيجية في تعزيز الأثر المجتمعي.</w:t>
      </w:r>
    </w:p>
    <w:p w14:paraId="25E49FE7" w14:textId="77777777" w:rsidR="00C2196E" w:rsidRPr="008B225A" w:rsidRDefault="00C2196E" w:rsidP="00C2196E">
      <w:pPr>
        <w:spacing w:line="360" w:lineRule="auto"/>
        <w:jc w:val="both"/>
        <w:rPr>
          <w:rFonts w:ascii="Sakkal Majalla" w:hAnsi="Sakkal Majalla" w:cs="Sakkal Majalla"/>
          <w:b/>
          <w:bCs/>
          <w:sz w:val="28"/>
          <w:szCs w:val="28"/>
          <w:rtl/>
        </w:rPr>
      </w:pPr>
      <w:r w:rsidRPr="008B225A">
        <w:rPr>
          <w:rFonts w:ascii="Sakkal Majalla" w:hAnsi="Sakkal Majalla" w:cs="Sakkal Majalla"/>
          <w:b/>
          <w:bCs/>
          <w:sz w:val="28"/>
          <w:szCs w:val="28"/>
          <w:rtl/>
        </w:rPr>
        <w:t>خامسًا: الدور في تحقيق أهداف رؤية المملكة 2030</w:t>
      </w:r>
    </w:p>
    <w:p w14:paraId="4ED72853" w14:textId="77777777" w:rsidR="00C2196E" w:rsidRPr="008B225A" w:rsidRDefault="00C2196E" w:rsidP="00C2196E">
      <w:pPr>
        <w:spacing w:line="360" w:lineRule="auto"/>
        <w:jc w:val="both"/>
        <w:rPr>
          <w:rFonts w:ascii="Sakkal Majalla" w:hAnsi="Sakkal Majalla" w:cs="Sakkal Majalla"/>
          <w:sz w:val="28"/>
          <w:szCs w:val="28"/>
          <w:rtl/>
        </w:rPr>
      </w:pPr>
      <w:r w:rsidRPr="008B225A">
        <w:rPr>
          <w:rFonts w:ascii="Sakkal Majalla" w:hAnsi="Sakkal Majalla" w:cs="Sakkal Majalla"/>
          <w:sz w:val="28"/>
          <w:szCs w:val="28"/>
          <w:rtl/>
        </w:rPr>
        <w:t>وضعت رؤية المملكة 2030 أهدافًا طموحة للقطاع غير الربحي، منها رفع مساهمته في الناتج المحلي من أقل من 1% إلى 5%، وزيادة عدد المتطوعين إلى مليون متطوع سنويًا، وتعزيز الحوكمة والشفافية في المنظمات غير الربحية، ودعم التحول الرقمي والابتكار الاجتماعي. وتشير وزارة الموارد البشرية والتنمية الاجتماعية (2023) إلى أن القطاع غير الربحي يُعد شريكًا استراتيجيًا في تحقيق مستهدفات الرؤية، خاصة في مجالات التعليم، والصحة، والبيئة، وتمكين المرأة والشباب.</w:t>
      </w:r>
    </w:p>
    <w:p w14:paraId="2F32D5F7" w14:textId="77777777" w:rsidR="00C2196E" w:rsidRPr="008B225A" w:rsidRDefault="00C2196E" w:rsidP="00C2196E">
      <w:pPr>
        <w:spacing w:line="360" w:lineRule="auto"/>
        <w:jc w:val="both"/>
        <w:rPr>
          <w:rFonts w:ascii="Sakkal Majalla" w:hAnsi="Sakkal Majalla" w:cs="Sakkal Majalla"/>
          <w:b/>
          <w:bCs/>
          <w:sz w:val="28"/>
          <w:szCs w:val="28"/>
          <w:rtl/>
        </w:rPr>
      </w:pPr>
      <w:r w:rsidRPr="008B225A">
        <w:rPr>
          <w:rFonts w:ascii="Sakkal Majalla" w:hAnsi="Sakkal Majalla" w:cs="Sakkal Majalla"/>
          <w:b/>
          <w:bCs/>
          <w:sz w:val="28"/>
          <w:szCs w:val="28"/>
          <w:rtl/>
        </w:rPr>
        <w:lastRenderedPageBreak/>
        <w:t>سادسًا: التحديات التي تُعيق الدور التنموي</w:t>
      </w:r>
    </w:p>
    <w:p w14:paraId="4C472817" w14:textId="28BA1716" w:rsidR="00C2196E" w:rsidRPr="008B225A" w:rsidRDefault="00C2196E" w:rsidP="00C2196E">
      <w:pPr>
        <w:spacing w:line="360" w:lineRule="auto"/>
        <w:jc w:val="both"/>
        <w:rPr>
          <w:rFonts w:ascii="Sakkal Majalla" w:hAnsi="Sakkal Majalla" w:cs="Sakkal Majalla"/>
          <w:sz w:val="28"/>
          <w:szCs w:val="28"/>
          <w:rtl/>
        </w:rPr>
      </w:pPr>
      <w:r w:rsidRPr="008B225A">
        <w:rPr>
          <w:rFonts w:ascii="Sakkal Majalla" w:hAnsi="Sakkal Majalla" w:cs="Sakkal Majalla" w:hint="cs"/>
          <w:sz w:val="28"/>
          <w:szCs w:val="28"/>
          <w:rtl/>
        </w:rPr>
        <w:t>على الر</w:t>
      </w:r>
      <w:r w:rsidRPr="008B225A">
        <w:rPr>
          <w:rFonts w:ascii="Sakkal Majalla" w:hAnsi="Sakkal Majalla" w:cs="Sakkal Majalla"/>
          <w:sz w:val="28"/>
          <w:szCs w:val="28"/>
          <w:rtl/>
        </w:rPr>
        <w:t>غم</w:t>
      </w:r>
      <w:r w:rsidRPr="008B225A">
        <w:rPr>
          <w:rFonts w:ascii="Sakkal Majalla" w:hAnsi="Sakkal Majalla" w:cs="Sakkal Majalla" w:hint="cs"/>
          <w:sz w:val="28"/>
          <w:szCs w:val="28"/>
          <w:rtl/>
        </w:rPr>
        <w:t xml:space="preserve"> من </w:t>
      </w:r>
      <w:r w:rsidRPr="008B225A">
        <w:rPr>
          <w:rFonts w:ascii="Sakkal Majalla" w:hAnsi="Sakkal Majalla" w:cs="Sakkal Majalla"/>
          <w:sz w:val="28"/>
          <w:szCs w:val="28"/>
          <w:rtl/>
        </w:rPr>
        <w:t>الأدوار الحيوية التي يُقدمها القطاع، إلا أنه يواجه تحديات تؤثر على فاعليته، منها ضعف البنية التحتية الرقمية، محدودية الكفاءات البشرية المؤهلة، نقص أدوات قياس الأثر الاجتماعي والاقتصادي، ومحدودية التمويل المستدام. وقد تناولت صحيفة الجزيرة (2025) هذه التحديات التنظيمية، بينما ركزت</w:t>
      </w:r>
      <w:r w:rsidRPr="008B225A">
        <w:rPr>
          <w:rFonts w:ascii="Sakkal Majalla" w:hAnsi="Sakkal Majalla" w:cs="Sakkal Majalla" w:hint="cs"/>
          <w:sz w:val="28"/>
          <w:szCs w:val="28"/>
          <w:rtl/>
        </w:rPr>
        <w:t xml:space="preserve"> </w:t>
      </w:r>
      <w:r w:rsidRPr="008B225A">
        <w:rPr>
          <w:rFonts w:ascii="Sakkal Majalla" w:hAnsi="Sakkal Majalla" w:cs="Sakkal Majalla"/>
          <w:sz w:val="28"/>
          <w:szCs w:val="28"/>
          <w:rtl/>
        </w:rPr>
        <w:t>صحيفة الرياض (2025) على التحديات التمويلية التي تُعيق استدامة المنظمات غير الربحية، خاصة تلك التي تعتمد على التبرعات الفردية والموسمية.</w:t>
      </w:r>
    </w:p>
    <w:p w14:paraId="367A5D56" w14:textId="1C0BD220" w:rsidR="00AD404F" w:rsidRPr="00175BCF" w:rsidRDefault="00C2196E" w:rsidP="00C2196E">
      <w:pPr>
        <w:spacing w:line="360" w:lineRule="auto"/>
        <w:jc w:val="both"/>
        <w:rPr>
          <w:rFonts w:ascii="Sakkal Majalla" w:hAnsi="Sakkal Majalla" w:cs="Sakkal Majalla"/>
          <w:sz w:val="28"/>
          <w:szCs w:val="28"/>
          <w:rtl/>
        </w:rPr>
      </w:pPr>
      <w:r w:rsidRPr="008B225A">
        <w:rPr>
          <w:rFonts w:ascii="Sakkal Majalla" w:hAnsi="Sakkal Majalla" w:cs="Sakkal Majalla" w:hint="cs"/>
          <w:sz w:val="28"/>
          <w:szCs w:val="28"/>
          <w:rtl/>
        </w:rPr>
        <w:t xml:space="preserve">ومن هنا يتضح أن القطاع غير الربحي يلعب </w:t>
      </w:r>
      <w:r w:rsidRPr="008B225A">
        <w:rPr>
          <w:rFonts w:ascii="Sakkal Majalla" w:hAnsi="Sakkal Majalla" w:cs="Sakkal Majalla"/>
          <w:sz w:val="28"/>
          <w:szCs w:val="28"/>
          <w:rtl/>
        </w:rPr>
        <w:t>دورًا محوريًا في تحقيق التنمية المستدامة من خلال مساهماته المتعددة في المجالات الاجتماعية، الاقتصادية، البيئية، والثقافية. فهو يُعزز العدالة الاجتماعية، يُوفر فرص عمل، يُشارك في حماية البيئة، ويُسهم في نشر الوعي المجتمعي. كما يُعد شريكًا استراتيجيًا في تحقيق أهداف رؤية المملكة 2030، خاصة في تمكين الفئات المستهدفة، وتوسيع نطاق العمل التطوعي، ورفع مساهمته في الناتج المحلي.</w:t>
      </w:r>
      <w:r w:rsidR="00AD404F" w:rsidRPr="00175BCF">
        <w:rPr>
          <w:rFonts w:ascii="Sakkal Majalla" w:hAnsi="Sakkal Majalla" w:cs="Sakkal Majalla" w:hint="cs"/>
          <w:b/>
          <w:bCs/>
          <w:sz w:val="36"/>
          <w:szCs w:val="36"/>
          <w:rtl/>
        </w:rPr>
        <w:br w:type="page"/>
      </w:r>
    </w:p>
    <w:p w14:paraId="5AE1C5B7" w14:textId="69B36148" w:rsidR="00EC1A42" w:rsidRPr="00175BCF" w:rsidRDefault="00EC1A42" w:rsidP="008A57BF">
      <w:pPr>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 xml:space="preserve">ثالثاً: </w:t>
      </w:r>
      <w:r w:rsidR="008956C3" w:rsidRPr="00175BCF">
        <w:rPr>
          <w:rFonts w:ascii="Sakkal Majalla" w:hAnsi="Sakkal Majalla" w:cs="Sakkal Majalla" w:hint="cs"/>
          <w:b/>
          <w:bCs/>
          <w:sz w:val="36"/>
          <w:szCs w:val="36"/>
          <w:rtl/>
        </w:rPr>
        <w:t>منهجية ا</w:t>
      </w:r>
      <w:r w:rsidRPr="00175BCF">
        <w:rPr>
          <w:rFonts w:ascii="Sakkal Majalla" w:hAnsi="Sakkal Majalla" w:cs="Sakkal Majalla" w:hint="cs"/>
          <w:b/>
          <w:bCs/>
          <w:sz w:val="36"/>
          <w:szCs w:val="36"/>
          <w:rtl/>
        </w:rPr>
        <w:t xml:space="preserve">لدراسة: </w:t>
      </w:r>
    </w:p>
    <w:p w14:paraId="0F5B7560" w14:textId="351E4676" w:rsidR="00AD404F" w:rsidRPr="00175BCF" w:rsidRDefault="002A4A76" w:rsidP="008A57BF">
      <w:pPr>
        <w:spacing w:line="360" w:lineRule="auto"/>
        <w:jc w:val="both"/>
        <w:rPr>
          <w:rFonts w:ascii="Sakkal Majalla" w:hAnsi="Sakkal Majalla" w:cs="Sakkal Majalla"/>
          <w:b/>
          <w:bCs/>
          <w:sz w:val="36"/>
          <w:szCs w:val="36"/>
          <w:rtl/>
        </w:rPr>
      </w:pPr>
      <w:r w:rsidRPr="00175BCF">
        <w:rPr>
          <w:rFonts w:ascii="Sakkal Majalla" w:hAnsi="Sakkal Majalla" w:cs="Sakkal Majalla" w:hint="cs"/>
          <w:b/>
          <w:bCs/>
          <w:sz w:val="36"/>
          <w:szCs w:val="36"/>
          <w:rtl/>
        </w:rPr>
        <w:t xml:space="preserve">١.٣ </w:t>
      </w:r>
      <w:r w:rsidR="00AD404F" w:rsidRPr="00175BCF">
        <w:rPr>
          <w:rFonts w:ascii="Sakkal Majalla" w:hAnsi="Sakkal Majalla" w:cs="Sakkal Majalla" w:hint="cs"/>
          <w:b/>
          <w:bCs/>
          <w:sz w:val="36"/>
          <w:szCs w:val="36"/>
          <w:rtl/>
        </w:rPr>
        <w:t>الإطار المنهجي للدراسة:</w:t>
      </w:r>
    </w:p>
    <w:p w14:paraId="42B2A224" w14:textId="77777777"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تعتمد هذه الدراسة على المنهج الوصفي التحليلي، وذلك بهدف وصف الظاهرة المدروسة (تأثير الحملات التسويقية الرقمية) وتحليل العلاقة بين المتغيرات المختلفة (التسويق الرقمي كمتغير مستقل، والاستدامة المالية كمتغير تابع)، بالإضافة إلى استكشاف التحديات والحلول المقترحة.</w:t>
      </w:r>
    </w:p>
    <w:p w14:paraId="5A0316BE" w14:textId="77777777" w:rsidR="00AD404F" w:rsidRPr="00175BCF" w:rsidRDefault="00AD404F" w:rsidP="008A57BF">
      <w:pPr>
        <w:spacing w:line="360" w:lineRule="auto"/>
        <w:jc w:val="both"/>
        <w:rPr>
          <w:rFonts w:ascii="Sakkal Majalla" w:hAnsi="Sakkal Majalla" w:cs="Sakkal Majalla"/>
          <w:sz w:val="28"/>
          <w:szCs w:val="28"/>
          <w:rtl/>
        </w:rPr>
      </w:pPr>
    </w:p>
    <w:p w14:paraId="438C64CB"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t>1. نوعية الدراسة:</w:t>
      </w:r>
    </w:p>
    <w:p w14:paraId="6C6215E5" w14:textId="77777777" w:rsidR="002A3025" w:rsidRPr="004A7835" w:rsidRDefault="002A3025">
      <w:pPr>
        <w:pStyle w:val="a6"/>
        <w:numPr>
          <w:ilvl w:val="0"/>
          <w:numId w:val="12"/>
        </w:numPr>
        <w:spacing w:line="360" w:lineRule="auto"/>
        <w:jc w:val="both"/>
        <w:rPr>
          <w:rFonts w:ascii="Sakkal Majalla" w:hAnsi="Sakkal Majalla" w:cs="Sakkal Majalla"/>
          <w:sz w:val="28"/>
          <w:szCs w:val="28"/>
        </w:rPr>
      </w:pPr>
      <w:r w:rsidRPr="004A7835">
        <w:rPr>
          <w:rFonts w:ascii="Sakkal Majalla" w:hAnsi="Sakkal Majalla" w:cs="Sakkal Majalla" w:hint="cs"/>
          <w:b/>
          <w:bCs/>
          <w:sz w:val="28"/>
          <w:szCs w:val="28"/>
          <w:rtl/>
        </w:rPr>
        <w:t>دراسة تمزج ما بين الكمية والنوعية:</w:t>
      </w:r>
      <w:r w:rsidRPr="004A7835">
        <w:rPr>
          <w:rFonts w:ascii="Sakkal Majalla" w:hAnsi="Sakkal Majalla" w:cs="Sakkal Majalla" w:hint="cs"/>
          <w:sz w:val="28"/>
          <w:szCs w:val="28"/>
        </w:rPr>
        <w:t xml:space="preserve"> </w:t>
      </w:r>
      <w:r w:rsidRPr="004A7835">
        <w:rPr>
          <w:rFonts w:ascii="Sakkal Majalla" w:hAnsi="Sakkal Majalla" w:cs="Sakkal Majalla" w:hint="cs"/>
          <w:sz w:val="28"/>
          <w:szCs w:val="28"/>
          <w:rtl/>
        </w:rPr>
        <w:t>اعتمدت الدراسة بشكل أساسي على جمع البيانات الرقمية وتحليلها إحصائياً لتحديد العلاقات بين المتغيرات واختبار الفروض، كما انها اعتمدت على البيانات النوعية من خلال مجموعة من الأسئلة المقالية المفتوحة</w:t>
      </w:r>
      <w:r w:rsidRPr="004A7835">
        <w:rPr>
          <w:rFonts w:ascii="Sakkal Majalla" w:hAnsi="Sakkal Majalla" w:cs="Sakkal Majalla"/>
          <w:sz w:val="28"/>
          <w:szCs w:val="28"/>
        </w:rPr>
        <w:t>.</w:t>
      </w:r>
    </w:p>
    <w:p w14:paraId="31C03A50" w14:textId="77777777" w:rsidR="00AD404F" w:rsidRPr="00175BCF" w:rsidRDefault="00AD404F">
      <w:pPr>
        <w:pStyle w:val="a6"/>
        <w:numPr>
          <w:ilvl w:val="0"/>
          <w:numId w:val="12"/>
        </w:numPr>
        <w:spacing w:line="360" w:lineRule="auto"/>
        <w:jc w:val="both"/>
        <w:rPr>
          <w:rFonts w:ascii="Sakkal Majalla" w:hAnsi="Sakkal Majalla" w:cs="Sakkal Majalla"/>
          <w:sz w:val="28"/>
          <w:szCs w:val="28"/>
          <w:rtl/>
        </w:rPr>
      </w:pPr>
      <w:r w:rsidRPr="00175BCF">
        <w:rPr>
          <w:rFonts w:ascii="Sakkal Majalla" w:hAnsi="Sakkal Majalla" w:cs="Sakkal Majalla" w:hint="cs"/>
          <w:b/>
          <w:bCs/>
          <w:sz w:val="28"/>
          <w:szCs w:val="28"/>
          <w:rtl/>
        </w:rPr>
        <w:t>دراسة مسحية:</w:t>
      </w:r>
      <w:r w:rsidRPr="00175BCF">
        <w:rPr>
          <w:rFonts w:ascii="Sakkal Majalla" w:hAnsi="Sakkal Majalla" w:cs="Sakkal Majalla" w:hint="cs"/>
          <w:sz w:val="28"/>
          <w:szCs w:val="28"/>
          <w:rtl/>
        </w:rPr>
        <w:t xml:space="preserve"> سيتم جمع البيانات من عينة من الجمعيات الأهلية في المملكة العربية السعودية باستخدام </w:t>
      </w:r>
      <w:proofErr w:type="gramStart"/>
      <w:r w:rsidRPr="00175BCF">
        <w:rPr>
          <w:rFonts w:ascii="Sakkal Majalla" w:hAnsi="Sakkal Majalla" w:cs="Sakkal Majalla" w:hint="cs"/>
          <w:sz w:val="28"/>
          <w:szCs w:val="28"/>
          <w:rtl/>
        </w:rPr>
        <w:t>استبيان</w:t>
      </w:r>
      <w:proofErr w:type="gramEnd"/>
      <w:r w:rsidRPr="00175BCF">
        <w:rPr>
          <w:rFonts w:ascii="Sakkal Majalla" w:hAnsi="Sakkal Majalla" w:cs="Sakkal Majalla" w:hint="cs"/>
          <w:sz w:val="28"/>
          <w:szCs w:val="28"/>
          <w:rtl/>
        </w:rPr>
        <w:t xml:space="preserve"> منظم.</w:t>
      </w:r>
    </w:p>
    <w:p w14:paraId="3689CDEE"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t>2. مجتمع وعينة الدراسة</w:t>
      </w:r>
    </w:p>
    <w:p w14:paraId="5FADE625" w14:textId="77777777" w:rsidR="00AD404F" w:rsidRPr="00175BCF" w:rsidRDefault="00AD404F">
      <w:pPr>
        <w:pStyle w:val="a6"/>
        <w:numPr>
          <w:ilvl w:val="1"/>
          <w:numId w:val="19"/>
        </w:numPr>
        <w:spacing w:line="360" w:lineRule="auto"/>
        <w:ind w:left="848"/>
        <w:jc w:val="both"/>
        <w:rPr>
          <w:rFonts w:ascii="Sakkal Majalla" w:hAnsi="Sakkal Majalla" w:cs="Sakkal Majalla"/>
          <w:sz w:val="28"/>
          <w:szCs w:val="28"/>
        </w:rPr>
      </w:pPr>
      <w:r w:rsidRPr="00175BCF">
        <w:rPr>
          <w:rFonts w:ascii="Sakkal Majalla" w:hAnsi="Sakkal Majalla" w:cs="Sakkal Majalla" w:hint="cs"/>
          <w:b/>
          <w:bCs/>
          <w:sz w:val="28"/>
          <w:szCs w:val="28"/>
          <w:rtl/>
        </w:rPr>
        <w:t>مجتمع الدراسة</w:t>
      </w:r>
      <w:r w:rsidRPr="00175BCF">
        <w:rPr>
          <w:rFonts w:ascii="Sakkal Majalla" w:hAnsi="Sakkal Majalla" w:cs="Sakkal Majalla" w:hint="cs"/>
          <w:sz w:val="28"/>
          <w:szCs w:val="28"/>
          <w:rtl/>
        </w:rPr>
        <w:t xml:space="preserve">: </w:t>
      </w:r>
    </w:p>
    <w:p w14:paraId="2D630C9C" w14:textId="76708E09" w:rsidR="00AD404F" w:rsidRPr="00175BCF" w:rsidRDefault="00AD404F" w:rsidP="008A57BF">
      <w:pPr>
        <w:pStyle w:val="a6"/>
        <w:spacing w:line="360" w:lineRule="auto"/>
        <w:ind w:left="480"/>
        <w:jc w:val="both"/>
        <w:rPr>
          <w:rFonts w:ascii="Sakkal Majalla" w:hAnsi="Sakkal Majalla" w:cs="Sakkal Majalla"/>
          <w:sz w:val="28"/>
          <w:szCs w:val="28"/>
          <w:rtl/>
        </w:rPr>
      </w:pPr>
      <w:r w:rsidRPr="00175BCF">
        <w:rPr>
          <w:rFonts w:ascii="Sakkal Majalla" w:hAnsi="Sakkal Majalla" w:cs="Sakkal Majalla" w:hint="cs"/>
          <w:sz w:val="28"/>
          <w:szCs w:val="28"/>
          <w:rtl/>
        </w:rPr>
        <w:t>يتكون مجتمع الدراسة من جميع</w:t>
      </w:r>
      <w:r w:rsidR="00723DE8">
        <w:rPr>
          <w:rFonts w:ascii="Sakkal Majalla" w:hAnsi="Sakkal Majalla" w:cs="Sakkal Majalla" w:hint="cs"/>
          <w:sz w:val="28"/>
          <w:szCs w:val="28"/>
          <w:rtl/>
        </w:rPr>
        <w:t xml:space="preserve"> العاملين في مجال التسويق الرقمي وتنمية الموارد المالية في</w:t>
      </w:r>
      <w:r w:rsidRPr="00175BCF">
        <w:rPr>
          <w:rFonts w:ascii="Sakkal Majalla" w:hAnsi="Sakkal Majalla" w:cs="Sakkal Majalla" w:hint="cs"/>
          <w:sz w:val="28"/>
          <w:szCs w:val="28"/>
          <w:rtl/>
        </w:rPr>
        <w:t xml:space="preserve"> الجمعيات الخيرية الأهلية المسجلة والمعتمدة لدى المركز الوطني لتنمية القطاع غير الربحي، و وزارة الموارد البشرية والتنمية الاجتماعية في المملكة العربية السعودية والتي لديها أنشطة تسويقية رقمية.</w:t>
      </w:r>
    </w:p>
    <w:p w14:paraId="4BE7771E" w14:textId="77777777" w:rsidR="00AD404F" w:rsidRPr="00175BCF" w:rsidRDefault="00AD404F">
      <w:pPr>
        <w:pStyle w:val="a6"/>
        <w:numPr>
          <w:ilvl w:val="1"/>
          <w:numId w:val="19"/>
        </w:numPr>
        <w:spacing w:line="360" w:lineRule="auto"/>
        <w:ind w:left="848"/>
        <w:jc w:val="both"/>
        <w:rPr>
          <w:rFonts w:ascii="Sakkal Majalla" w:hAnsi="Sakkal Majalla" w:cs="Sakkal Majalla"/>
          <w:b/>
          <w:bCs/>
          <w:sz w:val="28"/>
          <w:szCs w:val="28"/>
        </w:rPr>
      </w:pPr>
      <w:r w:rsidRPr="00175BCF">
        <w:rPr>
          <w:rFonts w:ascii="Sakkal Majalla" w:hAnsi="Sakkal Majalla" w:cs="Sakkal Majalla" w:hint="cs"/>
          <w:b/>
          <w:bCs/>
          <w:sz w:val="28"/>
          <w:szCs w:val="28"/>
          <w:rtl/>
        </w:rPr>
        <w:t xml:space="preserve">عينة الدراسة: </w:t>
      </w:r>
    </w:p>
    <w:p w14:paraId="09D18774" w14:textId="3A332674" w:rsidR="00AD404F" w:rsidRPr="002D67E4" w:rsidRDefault="005724B2" w:rsidP="008A57BF">
      <w:pPr>
        <w:pStyle w:val="a6"/>
        <w:spacing w:line="360" w:lineRule="auto"/>
        <w:ind w:left="480"/>
        <w:jc w:val="both"/>
        <w:rPr>
          <w:rFonts w:ascii="Sakkal Majalla" w:hAnsi="Sakkal Majalla" w:cs="Sakkal Majalla"/>
          <w:sz w:val="28"/>
          <w:szCs w:val="28"/>
          <w:rtl/>
        </w:rPr>
      </w:pPr>
      <w:r w:rsidRPr="002D67E4">
        <w:rPr>
          <w:rFonts w:ascii="Sakkal Majalla" w:hAnsi="Sakkal Majalla" w:cs="Sakkal Majalla" w:hint="cs"/>
          <w:sz w:val="28"/>
          <w:szCs w:val="28"/>
          <w:rtl/>
        </w:rPr>
        <w:t>قام</w:t>
      </w:r>
      <w:r w:rsidR="00AD404F" w:rsidRPr="002D67E4">
        <w:rPr>
          <w:rFonts w:ascii="Sakkal Majalla" w:hAnsi="Sakkal Majalla" w:cs="Sakkal Majalla" w:hint="cs"/>
          <w:sz w:val="28"/>
          <w:szCs w:val="28"/>
          <w:rtl/>
        </w:rPr>
        <w:t xml:space="preserve"> الباحث باختيار عينة عشوائية من</w:t>
      </w:r>
      <w:r w:rsidR="00E66872" w:rsidRPr="002D67E4">
        <w:rPr>
          <w:rFonts w:ascii="Sakkal Majalla" w:hAnsi="Sakkal Majalla" w:cs="Sakkal Majalla" w:hint="cs"/>
          <w:sz w:val="28"/>
          <w:szCs w:val="28"/>
          <w:rtl/>
        </w:rPr>
        <w:t xml:space="preserve"> العاملين في مجال التسويق وتنمية الموارد المالية في الجمعيات</w:t>
      </w:r>
      <w:r w:rsidR="00AD404F" w:rsidRPr="002D67E4">
        <w:rPr>
          <w:rFonts w:ascii="Sakkal Majalla" w:hAnsi="Sakkal Majalla" w:cs="Sakkal Majalla" w:hint="cs"/>
          <w:sz w:val="28"/>
          <w:szCs w:val="28"/>
          <w:rtl/>
        </w:rPr>
        <w:t xml:space="preserve"> الأهلية، لضمان تمثيل مختلف المناطق الجغرافية، ومستويات الميزانية، وأنواع الأنشطة (مثلاً، جمعيات صحية، تعليمية، إغاثية). </w:t>
      </w:r>
      <w:r w:rsidRPr="002D67E4">
        <w:rPr>
          <w:rFonts w:ascii="Sakkal Majalla" w:hAnsi="Sakkal Majalla" w:cs="Sakkal Majalla" w:hint="cs"/>
          <w:sz w:val="28"/>
          <w:szCs w:val="28"/>
          <w:rtl/>
        </w:rPr>
        <w:t>وتم</w:t>
      </w:r>
      <w:r w:rsidR="00AD404F" w:rsidRPr="002D67E4">
        <w:rPr>
          <w:rFonts w:ascii="Sakkal Majalla" w:hAnsi="Sakkal Majalla" w:cs="Sakkal Majalla" w:hint="cs"/>
          <w:sz w:val="28"/>
          <w:szCs w:val="28"/>
          <w:rtl/>
        </w:rPr>
        <w:t xml:space="preserve"> تحديد حجم العينة المناسب باستخدام المعادلات الإحصائية المعيارية (مثل معادلة </w:t>
      </w:r>
      <w:proofErr w:type="spellStart"/>
      <w:r w:rsidR="00AD404F" w:rsidRPr="002D67E4">
        <w:rPr>
          <w:rFonts w:ascii="Sakkal Majalla" w:hAnsi="Sakkal Majalla" w:cs="Sakkal Majalla" w:hint="cs"/>
          <w:sz w:val="28"/>
          <w:szCs w:val="28"/>
          <w:rtl/>
        </w:rPr>
        <w:t>كيرجسي</w:t>
      </w:r>
      <w:proofErr w:type="spellEnd"/>
      <w:r w:rsidR="00AD404F" w:rsidRPr="002D67E4">
        <w:rPr>
          <w:rFonts w:ascii="Sakkal Majalla" w:hAnsi="Sakkal Majalla" w:cs="Sakkal Majalla" w:hint="cs"/>
          <w:sz w:val="28"/>
          <w:szCs w:val="28"/>
          <w:rtl/>
        </w:rPr>
        <w:t xml:space="preserve"> ومورغان) لضمان الدلالة الإحصائية للنتائج. </w:t>
      </w:r>
      <w:r w:rsidR="00692F35" w:rsidRPr="002D67E4">
        <w:rPr>
          <w:rFonts w:ascii="Sakkal Majalla" w:hAnsi="Sakkal Majalla" w:cs="Sakkal Majalla" w:hint="cs"/>
          <w:sz w:val="28"/>
          <w:szCs w:val="28"/>
          <w:rtl/>
        </w:rPr>
        <w:t>وتم</w:t>
      </w:r>
      <w:r w:rsidR="00AD404F" w:rsidRPr="002D67E4">
        <w:rPr>
          <w:rFonts w:ascii="Sakkal Majalla" w:hAnsi="Sakkal Majalla" w:cs="Sakkal Majalla" w:hint="cs"/>
          <w:sz w:val="28"/>
          <w:szCs w:val="28"/>
          <w:rtl/>
        </w:rPr>
        <w:t xml:space="preserve"> استهداف مدراء التسويق، مدراء تنمية </w:t>
      </w:r>
      <w:r w:rsidR="00AD404F" w:rsidRPr="002D67E4">
        <w:rPr>
          <w:rFonts w:ascii="Sakkal Majalla" w:hAnsi="Sakkal Majalla" w:cs="Sakkal Majalla" w:hint="cs"/>
          <w:sz w:val="28"/>
          <w:szCs w:val="28"/>
          <w:rtl/>
        </w:rPr>
        <w:lastRenderedPageBreak/>
        <w:t>الموارد، أو المسؤولين عن الحملات الرقمية في هذه الجمعيات</w:t>
      </w:r>
      <w:r w:rsidR="002D67E4" w:rsidRPr="002D67E4">
        <w:rPr>
          <w:rFonts w:ascii="Sakkal Majalla" w:hAnsi="Sakkal Majalla" w:cs="Sakkal Majalla" w:hint="cs"/>
          <w:sz w:val="28"/>
          <w:szCs w:val="28"/>
          <w:rtl/>
        </w:rPr>
        <w:t>، وبلغ حجم العينة النهائي (127) عاملاً في مجال التسويق وتنمية الموارد المالية</w:t>
      </w:r>
      <w:r w:rsidR="002D67E4" w:rsidRPr="002D67E4">
        <w:rPr>
          <w:rFonts w:ascii="Sakkal Majalla" w:hAnsi="Sakkal Majalla" w:cs="Sakkal Majalla"/>
          <w:sz w:val="28"/>
          <w:szCs w:val="28"/>
        </w:rPr>
        <w:t>.</w:t>
      </w:r>
    </w:p>
    <w:p w14:paraId="4646208B"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t>3. حدود الدراسة</w:t>
      </w:r>
    </w:p>
    <w:p w14:paraId="0B5B3F34" w14:textId="77777777" w:rsidR="00AD404F" w:rsidRPr="00175BCF" w:rsidRDefault="00AD404F">
      <w:pPr>
        <w:pStyle w:val="a6"/>
        <w:numPr>
          <w:ilvl w:val="1"/>
          <w:numId w:val="19"/>
        </w:numPr>
        <w:spacing w:line="360" w:lineRule="auto"/>
        <w:ind w:left="848"/>
        <w:jc w:val="both"/>
        <w:rPr>
          <w:rFonts w:ascii="Sakkal Majalla" w:hAnsi="Sakkal Majalla" w:cs="Sakkal Majalla"/>
          <w:b/>
          <w:bCs/>
          <w:sz w:val="28"/>
          <w:szCs w:val="28"/>
        </w:rPr>
      </w:pPr>
      <w:r w:rsidRPr="00175BCF">
        <w:rPr>
          <w:rFonts w:ascii="Sakkal Majalla" w:hAnsi="Sakkal Majalla" w:cs="Sakkal Majalla" w:hint="cs"/>
          <w:b/>
          <w:bCs/>
          <w:sz w:val="28"/>
          <w:szCs w:val="28"/>
          <w:rtl/>
        </w:rPr>
        <w:t xml:space="preserve">الحدود الزمانية: </w:t>
      </w:r>
    </w:p>
    <w:p w14:paraId="4694650A" w14:textId="77777777" w:rsidR="00AD404F" w:rsidRPr="00175BCF" w:rsidRDefault="00AD404F" w:rsidP="008A57BF">
      <w:pPr>
        <w:pStyle w:val="a6"/>
        <w:spacing w:line="360" w:lineRule="auto"/>
        <w:ind w:left="480"/>
        <w:jc w:val="both"/>
        <w:rPr>
          <w:rFonts w:ascii="Sakkal Majalla" w:hAnsi="Sakkal Majalla" w:cs="Sakkal Majalla"/>
          <w:sz w:val="28"/>
          <w:szCs w:val="28"/>
        </w:rPr>
      </w:pPr>
      <w:r w:rsidRPr="00175BCF">
        <w:rPr>
          <w:rFonts w:ascii="Sakkal Majalla" w:hAnsi="Sakkal Majalla" w:cs="Sakkal Majalla" w:hint="cs"/>
          <w:sz w:val="28"/>
          <w:szCs w:val="28"/>
          <w:rtl/>
        </w:rPr>
        <w:t>سيتم جمع البيانات خلال فترة زمنية محددة لتعكس الوضع الحالي للحملات الرقمية وتأثيرها.</w:t>
      </w:r>
    </w:p>
    <w:p w14:paraId="45F4FE7C" w14:textId="77777777" w:rsidR="00AD404F" w:rsidRPr="00175BCF" w:rsidRDefault="00AD404F">
      <w:pPr>
        <w:pStyle w:val="a6"/>
        <w:numPr>
          <w:ilvl w:val="1"/>
          <w:numId w:val="19"/>
        </w:numPr>
        <w:spacing w:line="360" w:lineRule="auto"/>
        <w:ind w:left="848"/>
        <w:jc w:val="both"/>
        <w:rPr>
          <w:rFonts w:ascii="Sakkal Majalla" w:hAnsi="Sakkal Majalla" w:cs="Sakkal Majalla"/>
          <w:b/>
          <w:bCs/>
          <w:sz w:val="28"/>
          <w:szCs w:val="28"/>
        </w:rPr>
      </w:pPr>
      <w:r w:rsidRPr="00175BCF">
        <w:rPr>
          <w:rFonts w:ascii="Sakkal Majalla" w:hAnsi="Sakkal Majalla" w:cs="Sakkal Majalla" w:hint="cs"/>
          <w:b/>
          <w:bCs/>
          <w:sz w:val="28"/>
          <w:szCs w:val="28"/>
          <w:rtl/>
        </w:rPr>
        <w:t>الحدود المكانية:</w:t>
      </w:r>
    </w:p>
    <w:p w14:paraId="62D3AA52" w14:textId="77777777" w:rsidR="00AD404F" w:rsidRPr="00175BCF" w:rsidRDefault="00AD404F" w:rsidP="008A57BF">
      <w:pPr>
        <w:pStyle w:val="a6"/>
        <w:spacing w:line="360" w:lineRule="auto"/>
        <w:ind w:left="480"/>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 ستقتصر الدراسة على الجمعيات الأهلية الخيرية في المملكة العربية السعودية.</w:t>
      </w:r>
    </w:p>
    <w:p w14:paraId="6D39EC5F" w14:textId="77777777" w:rsidR="00AD404F" w:rsidRPr="00175BCF" w:rsidRDefault="00AD404F">
      <w:pPr>
        <w:pStyle w:val="a6"/>
        <w:numPr>
          <w:ilvl w:val="1"/>
          <w:numId w:val="19"/>
        </w:numPr>
        <w:spacing w:line="360" w:lineRule="auto"/>
        <w:ind w:left="848"/>
        <w:jc w:val="both"/>
        <w:rPr>
          <w:rFonts w:ascii="Sakkal Majalla" w:hAnsi="Sakkal Majalla" w:cs="Sakkal Majalla"/>
          <w:b/>
          <w:bCs/>
          <w:sz w:val="28"/>
          <w:szCs w:val="28"/>
        </w:rPr>
      </w:pPr>
      <w:r w:rsidRPr="00175BCF">
        <w:rPr>
          <w:rFonts w:ascii="Sakkal Majalla" w:hAnsi="Sakkal Majalla" w:cs="Sakkal Majalla" w:hint="cs"/>
          <w:b/>
          <w:bCs/>
          <w:sz w:val="28"/>
          <w:szCs w:val="28"/>
          <w:rtl/>
        </w:rPr>
        <w:t>الحدود الموضوعية:</w:t>
      </w:r>
    </w:p>
    <w:p w14:paraId="622DD785" w14:textId="77777777" w:rsidR="00AD404F" w:rsidRPr="00175BCF" w:rsidRDefault="00AD404F" w:rsidP="008A57BF">
      <w:pPr>
        <w:pStyle w:val="a6"/>
        <w:spacing w:line="360" w:lineRule="auto"/>
        <w:ind w:left="480"/>
        <w:jc w:val="both"/>
        <w:rPr>
          <w:rFonts w:ascii="Sakkal Majalla" w:hAnsi="Sakkal Majalla" w:cs="Sakkal Majalla"/>
          <w:sz w:val="36"/>
          <w:szCs w:val="36"/>
          <w:rtl/>
        </w:rPr>
      </w:pPr>
      <w:r w:rsidRPr="00175BCF">
        <w:rPr>
          <w:rFonts w:ascii="Sakkal Majalla" w:hAnsi="Sakkal Majalla" w:cs="Sakkal Majalla" w:hint="cs"/>
          <w:sz w:val="36"/>
          <w:szCs w:val="36"/>
          <w:rtl/>
        </w:rPr>
        <w:t xml:space="preserve"> </w:t>
      </w:r>
      <w:r w:rsidRPr="00175BCF">
        <w:rPr>
          <w:rFonts w:ascii="Sakkal Majalla" w:hAnsi="Sakkal Majalla" w:cs="Sakkal Majalla" w:hint="cs"/>
          <w:sz w:val="28"/>
          <w:szCs w:val="28"/>
          <w:rtl/>
        </w:rPr>
        <w:t>تركز الدراسة على تأثير الحملات التسويقية الرقمية على الاستدامة المالية، مع الأخذ في الاعتبار التحديات والفرص المرتبطة بهذا التأثير.</w:t>
      </w:r>
    </w:p>
    <w:p w14:paraId="13B1EF72" w14:textId="77777777" w:rsidR="00AD404F" w:rsidRPr="00175BCF" w:rsidRDefault="00AD404F" w:rsidP="008A57BF">
      <w:pPr>
        <w:bidi w:val="0"/>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br w:type="page"/>
      </w:r>
    </w:p>
    <w:p w14:paraId="2C3BB1FF" w14:textId="670A707C" w:rsidR="00AD404F" w:rsidRPr="00175BCF" w:rsidRDefault="002A4A76" w:rsidP="008A57BF">
      <w:pPr>
        <w:spacing w:line="360" w:lineRule="auto"/>
        <w:jc w:val="both"/>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 xml:space="preserve">٣.٢ </w:t>
      </w:r>
      <w:r w:rsidR="00AD404F" w:rsidRPr="00175BCF">
        <w:rPr>
          <w:rFonts w:ascii="Sakkal Majalla" w:hAnsi="Sakkal Majalla" w:cs="Sakkal Majalla" w:hint="cs"/>
          <w:b/>
          <w:bCs/>
          <w:sz w:val="36"/>
          <w:szCs w:val="36"/>
          <w:rtl/>
        </w:rPr>
        <w:t>أدوات جمع البيانات ومقاييس الدراسة:</w:t>
      </w:r>
    </w:p>
    <w:p w14:paraId="0928455A" w14:textId="10C2C92E"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لتحقيق أهداف الدراسة والإجابة على تساؤلاتها واختبار فروضها، </w:t>
      </w:r>
      <w:r w:rsidR="00193748">
        <w:rPr>
          <w:rFonts w:ascii="Sakkal Majalla" w:hAnsi="Sakkal Majalla" w:cs="Sakkal Majalla" w:hint="cs"/>
          <w:sz w:val="28"/>
          <w:szCs w:val="28"/>
          <w:rtl/>
        </w:rPr>
        <w:t>تم</w:t>
      </w:r>
      <w:r w:rsidRPr="00175BCF">
        <w:rPr>
          <w:rFonts w:ascii="Sakkal Majalla" w:hAnsi="Sakkal Majalla" w:cs="Sakkal Majalla" w:hint="cs"/>
          <w:sz w:val="28"/>
          <w:szCs w:val="28"/>
          <w:rtl/>
        </w:rPr>
        <w:t xml:space="preserve"> استخدام أداة رئيسية لجمع البيانات، بالإضافة إلى مقاييس محددة للمتغيرات.</w:t>
      </w:r>
    </w:p>
    <w:p w14:paraId="68F94CA2" w14:textId="77777777" w:rsidR="00AD404F" w:rsidRPr="00175BCF" w:rsidRDefault="00AD404F">
      <w:pPr>
        <w:pStyle w:val="a6"/>
        <w:numPr>
          <w:ilvl w:val="1"/>
          <w:numId w:val="20"/>
        </w:numPr>
        <w:spacing w:line="360" w:lineRule="auto"/>
        <w:ind w:left="281"/>
        <w:jc w:val="both"/>
        <w:rPr>
          <w:rFonts w:ascii="Sakkal Majalla" w:hAnsi="Sakkal Majalla" w:cs="Sakkal Majalla"/>
          <w:sz w:val="32"/>
          <w:szCs w:val="32"/>
          <w:rtl/>
        </w:rPr>
      </w:pPr>
      <w:r w:rsidRPr="00175BCF">
        <w:rPr>
          <w:rFonts w:ascii="Sakkal Majalla" w:hAnsi="Sakkal Majalla" w:cs="Sakkal Majalla" w:hint="cs"/>
          <w:b/>
          <w:bCs/>
          <w:sz w:val="32"/>
          <w:szCs w:val="32"/>
          <w:rtl/>
        </w:rPr>
        <w:t xml:space="preserve">أداة جمع البيانات: </w:t>
      </w:r>
      <w:proofErr w:type="gramStart"/>
      <w:r w:rsidRPr="00175BCF">
        <w:rPr>
          <w:rFonts w:ascii="Sakkal Majalla" w:hAnsi="Sakkal Majalla" w:cs="Sakkal Majalla" w:hint="cs"/>
          <w:b/>
          <w:bCs/>
          <w:sz w:val="32"/>
          <w:szCs w:val="32"/>
          <w:rtl/>
        </w:rPr>
        <w:t>الاستبيان</w:t>
      </w:r>
      <w:proofErr w:type="gramEnd"/>
    </w:p>
    <w:p w14:paraId="3EFDD2DF" w14:textId="6992879A" w:rsidR="00AD404F" w:rsidRPr="00175BCF" w:rsidRDefault="00193748" w:rsidP="008A57BF">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تم</w:t>
      </w:r>
      <w:r w:rsidR="00AD404F" w:rsidRPr="00175BCF">
        <w:rPr>
          <w:rFonts w:ascii="Sakkal Majalla" w:hAnsi="Sakkal Majalla" w:cs="Sakkal Majalla" w:hint="cs"/>
          <w:sz w:val="28"/>
          <w:szCs w:val="28"/>
          <w:rtl/>
        </w:rPr>
        <w:t xml:space="preserve"> تصميم </w:t>
      </w:r>
      <w:proofErr w:type="gramStart"/>
      <w:r w:rsidR="00AD404F" w:rsidRPr="00175BCF">
        <w:rPr>
          <w:rFonts w:ascii="Sakkal Majalla" w:hAnsi="Sakkal Majalla" w:cs="Sakkal Majalla" w:hint="cs"/>
          <w:sz w:val="28"/>
          <w:szCs w:val="28"/>
          <w:rtl/>
        </w:rPr>
        <w:t>استبيان</w:t>
      </w:r>
      <w:proofErr w:type="gramEnd"/>
      <w:r w:rsidR="00AD404F" w:rsidRPr="00175BCF">
        <w:rPr>
          <w:rFonts w:ascii="Sakkal Majalla" w:hAnsi="Sakkal Majalla" w:cs="Sakkal Majalla" w:hint="cs"/>
          <w:sz w:val="28"/>
          <w:szCs w:val="28"/>
          <w:rtl/>
        </w:rPr>
        <w:t xml:space="preserve"> مغلق ومفتوح كأداة رئيسية لجمع البيانات من أفراد عينة الدراسة. </w:t>
      </w:r>
      <w:r w:rsidR="00A43F7A">
        <w:rPr>
          <w:rFonts w:ascii="Sakkal Majalla" w:hAnsi="Sakkal Majalla" w:cs="Sakkal Majalla" w:hint="cs"/>
          <w:sz w:val="28"/>
          <w:szCs w:val="28"/>
          <w:rtl/>
        </w:rPr>
        <w:t>يتكون</w:t>
      </w:r>
      <w:r w:rsidR="00AD404F" w:rsidRPr="00175BCF">
        <w:rPr>
          <w:rFonts w:ascii="Sakkal Majalla" w:hAnsi="Sakkal Majalla" w:cs="Sakkal Majalla" w:hint="cs"/>
          <w:sz w:val="28"/>
          <w:szCs w:val="28"/>
          <w:rtl/>
        </w:rPr>
        <w:t xml:space="preserve"> </w:t>
      </w:r>
      <w:proofErr w:type="gramStart"/>
      <w:r w:rsidR="00AD404F" w:rsidRPr="00175BCF">
        <w:rPr>
          <w:rFonts w:ascii="Sakkal Majalla" w:hAnsi="Sakkal Majalla" w:cs="Sakkal Majalla" w:hint="cs"/>
          <w:sz w:val="28"/>
          <w:szCs w:val="28"/>
          <w:rtl/>
        </w:rPr>
        <w:t>الاستبيان</w:t>
      </w:r>
      <w:proofErr w:type="gramEnd"/>
      <w:r w:rsidR="00AD404F" w:rsidRPr="00175BCF">
        <w:rPr>
          <w:rFonts w:ascii="Sakkal Majalla" w:hAnsi="Sakkal Majalla" w:cs="Sakkal Majalla" w:hint="cs"/>
          <w:sz w:val="28"/>
          <w:szCs w:val="28"/>
          <w:rtl/>
        </w:rPr>
        <w:t xml:space="preserve"> من عدة محاور، </w:t>
      </w:r>
      <w:r w:rsidR="00A43F7A">
        <w:rPr>
          <w:rFonts w:ascii="Sakkal Majalla" w:hAnsi="Sakkal Majalla" w:cs="Sakkal Majalla" w:hint="cs"/>
          <w:sz w:val="28"/>
          <w:szCs w:val="28"/>
          <w:rtl/>
        </w:rPr>
        <w:t>شملت</w:t>
      </w:r>
      <w:r w:rsidR="00AD404F" w:rsidRPr="00175BCF">
        <w:rPr>
          <w:rFonts w:ascii="Sakkal Majalla" w:hAnsi="Sakkal Majalla" w:cs="Sakkal Majalla" w:hint="cs"/>
          <w:sz w:val="28"/>
          <w:szCs w:val="28"/>
          <w:rtl/>
        </w:rPr>
        <w:t xml:space="preserve"> ما يلي:</w:t>
      </w:r>
    </w:p>
    <w:p w14:paraId="2A8F7DB2" w14:textId="3FE4057D"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b/>
          <w:bCs/>
          <w:sz w:val="28"/>
          <w:szCs w:val="28"/>
          <w:rtl/>
        </w:rPr>
        <w:t>المحور الأول:</w:t>
      </w:r>
      <w:r w:rsidRPr="00175BCF">
        <w:rPr>
          <w:rFonts w:ascii="Sakkal Majalla" w:hAnsi="Sakkal Majalla" w:cs="Sakkal Majalla" w:hint="cs"/>
          <w:sz w:val="28"/>
          <w:szCs w:val="28"/>
          <w:rtl/>
        </w:rPr>
        <w:t xml:space="preserve"> البيانات الديموغرافية للجمعية: (حجم الجمعية، منطقة العمل، سنة التأسيس، نوع النشاط).</w:t>
      </w:r>
    </w:p>
    <w:p w14:paraId="5DD5D07B" w14:textId="77777777"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b/>
          <w:bCs/>
          <w:sz w:val="28"/>
          <w:szCs w:val="28"/>
          <w:rtl/>
        </w:rPr>
        <w:t>المحور الثاني:</w:t>
      </w:r>
      <w:r w:rsidRPr="00175BCF">
        <w:rPr>
          <w:rFonts w:ascii="Sakkal Majalla" w:hAnsi="Sakkal Majalla" w:cs="Sakkal Majalla" w:hint="cs"/>
          <w:sz w:val="28"/>
          <w:szCs w:val="28"/>
          <w:rtl/>
        </w:rPr>
        <w:t xml:space="preserve"> مدى توظيف الحملات التسويقية الرقمية:</w:t>
      </w:r>
    </w:p>
    <w:p w14:paraId="6EABEF13" w14:textId="18CA8782" w:rsidR="00AD404F" w:rsidRPr="00175BCF" w:rsidRDefault="0014077A">
      <w:pPr>
        <w:pStyle w:val="a6"/>
        <w:numPr>
          <w:ilvl w:val="0"/>
          <w:numId w:val="16"/>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تنوّع</w:t>
      </w:r>
      <w:r w:rsidR="00AD404F" w:rsidRPr="00175BCF">
        <w:rPr>
          <w:rFonts w:ascii="Sakkal Majalla" w:hAnsi="Sakkal Majalla" w:cs="Sakkal Majalla" w:hint="cs"/>
          <w:sz w:val="28"/>
          <w:szCs w:val="28"/>
          <w:rtl/>
        </w:rPr>
        <w:t xml:space="preserve"> القنوات الرقمية المستخدمة</w:t>
      </w:r>
      <w:r>
        <w:rPr>
          <w:rFonts w:ascii="Sakkal Majalla" w:hAnsi="Sakkal Majalla" w:cs="Sakkal Majalla" w:hint="cs"/>
          <w:sz w:val="28"/>
          <w:szCs w:val="28"/>
          <w:rtl/>
        </w:rPr>
        <w:t xml:space="preserve"> في الحملات التسويقية.</w:t>
      </w:r>
      <w:r w:rsidR="00AD404F" w:rsidRPr="00175BCF">
        <w:rPr>
          <w:rFonts w:ascii="Sakkal Majalla" w:hAnsi="Sakkal Majalla" w:cs="Sakkal Majalla" w:hint="cs"/>
          <w:sz w:val="28"/>
          <w:szCs w:val="28"/>
          <w:rtl/>
        </w:rPr>
        <w:t xml:space="preserve"> (جوجل، فيسبوك، تويتر، سناب شات، إنستغرام، لينكد إن، يوتيوب، بريد إلكتروني، مواقع ويب).</w:t>
      </w:r>
    </w:p>
    <w:p w14:paraId="54FF976C" w14:textId="77777777" w:rsidR="00AD404F" w:rsidRPr="00175BCF" w:rsidRDefault="00AD404F">
      <w:pPr>
        <w:pStyle w:val="a6"/>
        <w:numPr>
          <w:ilvl w:val="0"/>
          <w:numId w:val="16"/>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تكرار الحملات (موسمية، مستمرة).</w:t>
      </w:r>
    </w:p>
    <w:p w14:paraId="6C60FD3F" w14:textId="77777777" w:rsidR="00AD404F" w:rsidRPr="00175BCF" w:rsidRDefault="00AD404F">
      <w:pPr>
        <w:pStyle w:val="a6"/>
        <w:numPr>
          <w:ilvl w:val="0"/>
          <w:numId w:val="16"/>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الميزانية المخصصة للتسويق الرقمي.</w:t>
      </w:r>
    </w:p>
    <w:p w14:paraId="5FE0531E" w14:textId="77777777" w:rsidR="00AD404F" w:rsidRPr="00175BCF" w:rsidRDefault="00AD404F">
      <w:pPr>
        <w:pStyle w:val="a6"/>
        <w:numPr>
          <w:ilvl w:val="0"/>
          <w:numId w:val="16"/>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مستوى التخطيط الاستراتيجي للحملات (وجود خطة، أهداف واضحة، مؤشرات أداء).</w:t>
      </w:r>
    </w:p>
    <w:p w14:paraId="3BE1A20E" w14:textId="77777777" w:rsidR="00AD404F" w:rsidRPr="00175BCF" w:rsidRDefault="00AD404F">
      <w:pPr>
        <w:pStyle w:val="a6"/>
        <w:numPr>
          <w:ilvl w:val="0"/>
          <w:numId w:val="16"/>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استخدام أدوات التحليل الرقمي.</w:t>
      </w:r>
    </w:p>
    <w:p w14:paraId="5A12CC19" w14:textId="77777777"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  </w:t>
      </w:r>
      <w:r w:rsidRPr="00175BCF">
        <w:rPr>
          <w:rFonts w:ascii="Sakkal Majalla" w:hAnsi="Sakkal Majalla" w:cs="Sakkal Majalla" w:hint="cs"/>
          <w:b/>
          <w:bCs/>
          <w:sz w:val="28"/>
          <w:szCs w:val="28"/>
          <w:rtl/>
        </w:rPr>
        <w:t xml:space="preserve">المحور الثالث: </w:t>
      </w:r>
      <w:r w:rsidRPr="00175BCF">
        <w:rPr>
          <w:rFonts w:ascii="Sakkal Majalla" w:hAnsi="Sakkal Majalla" w:cs="Sakkal Majalla" w:hint="cs"/>
          <w:sz w:val="28"/>
          <w:szCs w:val="28"/>
          <w:rtl/>
        </w:rPr>
        <w:t>مؤشرات الاستدامة المالية للجمعية:</w:t>
      </w:r>
    </w:p>
    <w:p w14:paraId="1E2CD332" w14:textId="77777777" w:rsidR="00AD404F" w:rsidRPr="00175BCF" w:rsidRDefault="00AD404F">
      <w:pPr>
        <w:pStyle w:val="a6"/>
        <w:numPr>
          <w:ilvl w:val="0"/>
          <w:numId w:val="17"/>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نسبة النمو في الإيرادات السنوية من التبرعات الرقمية.</w:t>
      </w:r>
    </w:p>
    <w:p w14:paraId="38AEDF29" w14:textId="77777777" w:rsidR="00AD404F" w:rsidRPr="00175BCF" w:rsidRDefault="00AD404F">
      <w:pPr>
        <w:pStyle w:val="a6"/>
        <w:numPr>
          <w:ilvl w:val="0"/>
          <w:numId w:val="17"/>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تنوع مصادر الدخل (نسبة الاعتماد على التبرعات الرقمية مقابل التقليدية ومصادر أخرى).</w:t>
      </w:r>
    </w:p>
    <w:p w14:paraId="27B3F200" w14:textId="77777777" w:rsidR="00AD404F" w:rsidRPr="00175BCF" w:rsidRDefault="00AD404F">
      <w:pPr>
        <w:pStyle w:val="a6"/>
        <w:numPr>
          <w:ilvl w:val="0"/>
          <w:numId w:val="17"/>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الاحتياطيات المالية.</w:t>
      </w:r>
    </w:p>
    <w:p w14:paraId="3D57B621" w14:textId="77777777" w:rsidR="00AD404F" w:rsidRPr="00175BCF" w:rsidRDefault="00AD404F">
      <w:pPr>
        <w:pStyle w:val="a6"/>
        <w:numPr>
          <w:ilvl w:val="0"/>
          <w:numId w:val="17"/>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نسبة تغطية المصروفات التشغيلية من الإيرادات الذاتية.</w:t>
      </w:r>
    </w:p>
    <w:p w14:paraId="68F2D871" w14:textId="77777777"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  </w:t>
      </w:r>
      <w:r w:rsidRPr="00175BCF">
        <w:rPr>
          <w:rFonts w:ascii="Sakkal Majalla" w:hAnsi="Sakkal Majalla" w:cs="Sakkal Majalla" w:hint="cs"/>
          <w:b/>
          <w:bCs/>
          <w:sz w:val="28"/>
          <w:szCs w:val="28"/>
          <w:rtl/>
        </w:rPr>
        <w:t>المحور الرابع:</w:t>
      </w:r>
      <w:r w:rsidRPr="00175BCF">
        <w:rPr>
          <w:rFonts w:ascii="Sakkal Majalla" w:hAnsi="Sakkal Majalla" w:cs="Sakkal Majalla" w:hint="cs"/>
          <w:sz w:val="28"/>
          <w:szCs w:val="28"/>
          <w:rtl/>
        </w:rPr>
        <w:t xml:space="preserve"> التحديات التي تواجه الجمعيات في التسويق الرقمي: (مثلاً: نقص الكفاءات، ضعف البنية التحتية التقنية، صعوبة قياس العائد على الاستثمار، غياب الدعم الإداري).</w:t>
      </w:r>
    </w:p>
    <w:p w14:paraId="476659B1" w14:textId="77777777"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  </w:t>
      </w:r>
      <w:r w:rsidRPr="00175BCF">
        <w:rPr>
          <w:rFonts w:ascii="Sakkal Majalla" w:hAnsi="Sakkal Majalla" w:cs="Sakkal Majalla" w:hint="cs"/>
          <w:b/>
          <w:bCs/>
          <w:sz w:val="28"/>
          <w:szCs w:val="28"/>
          <w:rtl/>
        </w:rPr>
        <w:t>المحور الخامس:</w:t>
      </w:r>
      <w:r w:rsidRPr="00175BCF">
        <w:rPr>
          <w:rFonts w:ascii="Sakkal Majalla" w:hAnsi="Sakkal Majalla" w:cs="Sakkal Majalla" w:hint="cs"/>
          <w:sz w:val="28"/>
          <w:szCs w:val="28"/>
          <w:rtl/>
        </w:rPr>
        <w:t xml:space="preserve"> الحلول المقترحة لتحسين التسويق الرقمي وتعزيز الاستدامة المالية: (أسئلة مفتوحة لجمع رؤى نوعية).</w:t>
      </w:r>
    </w:p>
    <w:p w14:paraId="3C8BB1B2" w14:textId="77777777" w:rsidR="00AD404F" w:rsidRPr="00175BCF" w:rsidRDefault="00AD404F">
      <w:pPr>
        <w:pStyle w:val="a6"/>
        <w:numPr>
          <w:ilvl w:val="0"/>
          <w:numId w:val="21"/>
        </w:numPr>
        <w:spacing w:line="360" w:lineRule="auto"/>
        <w:ind w:left="423"/>
        <w:jc w:val="both"/>
        <w:rPr>
          <w:rFonts w:ascii="Sakkal Majalla" w:hAnsi="Sakkal Majalla" w:cs="Sakkal Majalla"/>
          <w:b/>
          <w:bCs/>
          <w:sz w:val="32"/>
          <w:szCs w:val="32"/>
          <w:rtl/>
        </w:rPr>
      </w:pPr>
      <w:r w:rsidRPr="00175BCF">
        <w:rPr>
          <w:rFonts w:ascii="Sakkal Majalla" w:hAnsi="Sakkal Majalla" w:cs="Sakkal Majalla" w:hint="cs"/>
          <w:b/>
          <w:bCs/>
          <w:sz w:val="32"/>
          <w:szCs w:val="32"/>
          <w:rtl/>
        </w:rPr>
        <w:lastRenderedPageBreak/>
        <w:t xml:space="preserve">خصائص </w:t>
      </w:r>
      <w:proofErr w:type="gramStart"/>
      <w:r w:rsidRPr="00175BCF">
        <w:rPr>
          <w:rFonts w:ascii="Sakkal Majalla" w:hAnsi="Sakkal Majalla" w:cs="Sakkal Majalla" w:hint="cs"/>
          <w:b/>
          <w:bCs/>
          <w:sz w:val="32"/>
          <w:szCs w:val="32"/>
          <w:rtl/>
        </w:rPr>
        <w:t>الاستبيان</w:t>
      </w:r>
      <w:proofErr w:type="gramEnd"/>
      <w:r w:rsidRPr="00175BCF">
        <w:rPr>
          <w:rFonts w:ascii="Sakkal Majalla" w:hAnsi="Sakkal Majalla" w:cs="Sakkal Majalla" w:hint="cs"/>
          <w:b/>
          <w:bCs/>
          <w:sz w:val="32"/>
          <w:szCs w:val="32"/>
          <w:rtl/>
        </w:rPr>
        <w:t>:</w:t>
      </w:r>
    </w:p>
    <w:p w14:paraId="562CBDB3" w14:textId="1BEA9737" w:rsidR="00AD404F" w:rsidRPr="00175BCF" w:rsidRDefault="009B2253">
      <w:pPr>
        <w:pStyle w:val="a6"/>
        <w:numPr>
          <w:ilvl w:val="0"/>
          <w:numId w:val="18"/>
        </w:numPr>
        <w:spacing w:line="360" w:lineRule="auto"/>
        <w:ind w:left="423"/>
        <w:jc w:val="both"/>
        <w:rPr>
          <w:rFonts w:ascii="Sakkal Majalla" w:hAnsi="Sakkal Majalla" w:cs="Sakkal Majalla"/>
          <w:sz w:val="28"/>
          <w:szCs w:val="28"/>
          <w:rtl/>
        </w:rPr>
      </w:pPr>
      <w:r>
        <w:rPr>
          <w:rFonts w:ascii="Sakkal Majalla" w:hAnsi="Sakkal Majalla" w:cs="Sakkal Majalla" w:hint="cs"/>
          <w:sz w:val="28"/>
          <w:szCs w:val="28"/>
          <w:rtl/>
        </w:rPr>
        <w:t>تم</w:t>
      </w:r>
      <w:r w:rsidR="00AD404F" w:rsidRPr="00175BCF">
        <w:rPr>
          <w:rFonts w:ascii="Sakkal Majalla" w:hAnsi="Sakkal Majalla" w:cs="Sakkal Majalla" w:hint="cs"/>
          <w:sz w:val="28"/>
          <w:szCs w:val="28"/>
          <w:rtl/>
        </w:rPr>
        <w:t xml:space="preserve"> استخدام مقياس ليكرت الخماسي (موافق بشدة، موافق، محايد، غير موافق، غير موافق بشدة) لقياس معظم الفقرات لضمان قابلية القياس الكمي.</w:t>
      </w:r>
    </w:p>
    <w:p w14:paraId="65776302" w14:textId="77777777" w:rsidR="00B76F06" w:rsidRPr="00B76F06" w:rsidRDefault="00B76F06">
      <w:pPr>
        <w:pStyle w:val="a6"/>
        <w:numPr>
          <w:ilvl w:val="0"/>
          <w:numId w:val="18"/>
        </w:numPr>
        <w:spacing w:line="360" w:lineRule="auto"/>
        <w:ind w:left="423"/>
        <w:jc w:val="both"/>
        <w:rPr>
          <w:rFonts w:ascii="Sakkal Majalla" w:hAnsi="Sakkal Majalla" w:cs="Sakkal Majalla"/>
          <w:sz w:val="28"/>
          <w:szCs w:val="28"/>
          <w:rtl/>
        </w:rPr>
      </w:pPr>
      <w:r w:rsidRPr="00B76F06">
        <w:rPr>
          <w:rFonts w:ascii="Sakkal Majalla" w:hAnsi="Sakkal Majalla" w:cs="Sakkal Majalla" w:hint="cs"/>
          <w:sz w:val="28"/>
          <w:szCs w:val="28"/>
          <w:rtl/>
        </w:rPr>
        <w:t>تم إجراء اختبار الصدق والثبات للاستبيان قبل توزيعه النهائي.</w:t>
      </w:r>
    </w:p>
    <w:p w14:paraId="301E36E5" w14:textId="7C3164A4" w:rsidR="00B76F06" w:rsidRPr="00B76F06" w:rsidRDefault="00B76F06">
      <w:pPr>
        <w:pStyle w:val="a6"/>
        <w:numPr>
          <w:ilvl w:val="0"/>
          <w:numId w:val="18"/>
        </w:numPr>
        <w:spacing w:line="360" w:lineRule="auto"/>
        <w:ind w:left="423"/>
        <w:jc w:val="both"/>
        <w:rPr>
          <w:rFonts w:ascii="Sakkal Majalla" w:hAnsi="Sakkal Majalla" w:cs="Sakkal Majalla"/>
          <w:sz w:val="28"/>
          <w:szCs w:val="28"/>
        </w:rPr>
      </w:pPr>
      <w:r w:rsidRPr="00B76F06">
        <w:rPr>
          <w:rFonts w:ascii="Sakkal Majalla" w:hAnsi="Sakkal Majalla" w:cs="Sakkal Majalla" w:hint="cs"/>
          <w:sz w:val="28"/>
          <w:szCs w:val="28"/>
          <w:rtl/>
        </w:rPr>
        <w:t>الصدق:</w:t>
      </w:r>
    </w:p>
    <w:p w14:paraId="122CA9A3" w14:textId="5E5D5F1B" w:rsidR="00B76F06" w:rsidRPr="00B76F06" w:rsidRDefault="00B76F06">
      <w:pPr>
        <w:pStyle w:val="a6"/>
        <w:numPr>
          <w:ilvl w:val="0"/>
          <w:numId w:val="24"/>
        </w:numPr>
        <w:spacing w:line="360" w:lineRule="auto"/>
        <w:jc w:val="both"/>
        <w:rPr>
          <w:rFonts w:ascii="Sakkal Majalla" w:hAnsi="Sakkal Majalla" w:cs="Sakkal Majalla"/>
          <w:sz w:val="28"/>
          <w:szCs w:val="28"/>
        </w:rPr>
      </w:pPr>
      <w:r w:rsidRPr="00B76F06">
        <w:rPr>
          <w:rFonts w:ascii="Sakkal Majalla" w:hAnsi="Sakkal Majalla" w:cs="Sakkal Majalla" w:hint="cs"/>
          <w:sz w:val="28"/>
          <w:szCs w:val="28"/>
          <w:rtl/>
        </w:rPr>
        <w:t xml:space="preserve">الصدق </w:t>
      </w:r>
      <w:proofErr w:type="gramStart"/>
      <w:r w:rsidRPr="00B76F06">
        <w:rPr>
          <w:rFonts w:ascii="Sakkal Majalla" w:hAnsi="Sakkal Majalla" w:cs="Sakkal Majalla" w:hint="cs"/>
          <w:sz w:val="28"/>
          <w:szCs w:val="28"/>
          <w:rtl/>
        </w:rPr>
        <w:t>الظاهري:  تم</w:t>
      </w:r>
      <w:proofErr w:type="gramEnd"/>
      <w:r w:rsidRPr="00B76F06">
        <w:rPr>
          <w:rFonts w:ascii="Sakkal Majalla" w:hAnsi="Sakkal Majalla" w:cs="Sakkal Majalla" w:hint="cs"/>
          <w:sz w:val="28"/>
          <w:szCs w:val="28"/>
          <w:rtl/>
        </w:rPr>
        <w:t xml:space="preserve"> عرض </w:t>
      </w:r>
      <w:proofErr w:type="gramStart"/>
      <w:r w:rsidRPr="00B76F06">
        <w:rPr>
          <w:rFonts w:ascii="Sakkal Majalla" w:hAnsi="Sakkal Majalla" w:cs="Sakkal Majalla" w:hint="cs"/>
          <w:sz w:val="28"/>
          <w:szCs w:val="28"/>
          <w:rtl/>
        </w:rPr>
        <w:t>الاستبيان</w:t>
      </w:r>
      <w:proofErr w:type="gramEnd"/>
      <w:r w:rsidRPr="00B76F06">
        <w:rPr>
          <w:rFonts w:ascii="Sakkal Majalla" w:hAnsi="Sakkal Majalla" w:cs="Sakkal Majalla" w:hint="cs"/>
          <w:sz w:val="28"/>
          <w:szCs w:val="28"/>
          <w:rtl/>
        </w:rPr>
        <w:t xml:space="preserve"> على مجموعة من الخبراء والأكاديميين في مجال التسويق وإدارة المنظمات غير الربحية لضمان صدق المحتوى والبنّاء</w:t>
      </w:r>
      <w:r w:rsidR="00F75C68">
        <w:rPr>
          <w:rFonts w:ascii="Sakkal Majalla" w:hAnsi="Sakkal Majalla" w:cs="Sakkal Majalla" w:hint="cs"/>
          <w:sz w:val="28"/>
          <w:szCs w:val="28"/>
          <w:rtl/>
        </w:rPr>
        <w:t>.</w:t>
      </w:r>
    </w:p>
    <w:p w14:paraId="5321FBF7" w14:textId="0681D6F4" w:rsidR="00B76F06" w:rsidRPr="00F75C68" w:rsidRDefault="00B76F06">
      <w:pPr>
        <w:pStyle w:val="a6"/>
        <w:numPr>
          <w:ilvl w:val="0"/>
          <w:numId w:val="24"/>
        </w:numPr>
        <w:spacing w:line="360" w:lineRule="auto"/>
        <w:jc w:val="both"/>
        <w:rPr>
          <w:rFonts w:ascii="Sakkal Majalla" w:hAnsi="Sakkal Majalla" w:cs="Sakkal Majalla"/>
          <w:sz w:val="28"/>
          <w:szCs w:val="28"/>
          <w:rtl/>
        </w:rPr>
      </w:pPr>
      <w:r w:rsidRPr="00B76F06">
        <w:rPr>
          <w:rFonts w:ascii="Sakkal Majalla" w:hAnsi="Sakkal Majalla" w:cs="Sakkal Majalla" w:hint="cs"/>
          <w:sz w:val="28"/>
          <w:szCs w:val="28"/>
          <w:rtl/>
        </w:rPr>
        <w:t>الصدق البنائي</w:t>
      </w:r>
      <w:r w:rsidR="00F75C68">
        <w:rPr>
          <w:rFonts w:ascii="Sakkal Majalla" w:hAnsi="Sakkal Majalla" w:cs="Sakkal Majalla" w:hint="cs"/>
          <w:sz w:val="28"/>
          <w:szCs w:val="28"/>
          <w:rtl/>
        </w:rPr>
        <w:t xml:space="preserve">: </w:t>
      </w:r>
      <w:r w:rsidRPr="00F75C68">
        <w:rPr>
          <w:rFonts w:ascii="Sakkal Majalla" w:hAnsi="Sakkal Majalla" w:cs="Sakkal Majalla" w:hint="cs"/>
          <w:sz w:val="28"/>
          <w:szCs w:val="28"/>
          <w:rtl/>
        </w:rPr>
        <w:t xml:space="preserve">قام الباحث بتطبيق </w:t>
      </w:r>
      <w:proofErr w:type="gramStart"/>
      <w:r w:rsidRPr="00F75C68">
        <w:rPr>
          <w:rFonts w:ascii="Sakkal Majalla" w:hAnsi="Sakkal Majalla" w:cs="Sakkal Majalla" w:hint="cs"/>
          <w:sz w:val="28"/>
          <w:szCs w:val="28"/>
          <w:rtl/>
        </w:rPr>
        <w:t>الاستبيان</w:t>
      </w:r>
      <w:proofErr w:type="gramEnd"/>
      <w:r w:rsidRPr="00F75C68">
        <w:rPr>
          <w:rFonts w:ascii="Sakkal Majalla" w:hAnsi="Sakkal Majalla" w:cs="Sakkal Majalla" w:hint="cs"/>
          <w:sz w:val="28"/>
          <w:szCs w:val="28"/>
          <w:rtl/>
        </w:rPr>
        <w:t xml:space="preserve"> على عينة استطلاعية من مجتمع الدراسة وتم حساب معامل ارتباط بيرسون بين الاستجابة على كل فقرة من كل محور والدرجة الكلية للمحور لبيان الصدق البنائي، والجدول التالي يوضح </w:t>
      </w:r>
      <w:proofErr w:type="gramStart"/>
      <w:r w:rsidRPr="00F75C68">
        <w:rPr>
          <w:rFonts w:ascii="Sakkal Majalla" w:hAnsi="Sakkal Majalla" w:cs="Sakkal Majalla" w:hint="cs"/>
          <w:sz w:val="28"/>
          <w:szCs w:val="28"/>
          <w:rtl/>
        </w:rPr>
        <w:t>ذلك :</w:t>
      </w:r>
      <w:proofErr w:type="gramEnd"/>
    </w:p>
    <w:p w14:paraId="59CC23CC" w14:textId="4B557FAF" w:rsidR="00B76F06" w:rsidRPr="00B76F06" w:rsidRDefault="00B76F06" w:rsidP="00B76F06">
      <w:pPr>
        <w:pStyle w:val="a6"/>
        <w:spacing w:line="360" w:lineRule="auto"/>
        <w:ind w:left="783"/>
        <w:jc w:val="both"/>
        <w:rPr>
          <w:rFonts w:ascii="Sakkal Majalla" w:hAnsi="Sakkal Majalla" w:cs="Sakkal Majalla"/>
          <w:sz w:val="28"/>
          <w:szCs w:val="28"/>
          <w:rtl/>
        </w:rPr>
      </w:pPr>
      <w:r w:rsidRPr="00B76F06">
        <w:rPr>
          <w:rFonts w:ascii="Sakkal Majalla" w:hAnsi="Sakkal Majalla" w:cs="Sakkal Majalla" w:hint="cs"/>
          <w:sz w:val="28"/>
          <w:szCs w:val="28"/>
          <w:rtl/>
        </w:rPr>
        <w:t>جدول (</w:t>
      </w:r>
      <w:r w:rsidR="00771981">
        <w:rPr>
          <w:rFonts w:ascii="Sakkal Majalla" w:hAnsi="Sakkal Majalla" w:cs="Sakkal Majalla" w:hint="cs"/>
          <w:sz w:val="28"/>
          <w:szCs w:val="28"/>
          <w:rtl/>
        </w:rPr>
        <w:t>١</w:t>
      </w:r>
      <w:r w:rsidRPr="00B76F06">
        <w:rPr>
          <w:rFonts w:ascii="Sakkal Majalla" w:hAnsi="Sakkal Majalla" w:cs="Sakkal Majalla" w:hint="cs"/>
          <w:sz w:val="28"/>
          <w:szCs w:val="28"/>
          <w:rtl/>
        </w:rPr>
        <w:t>) معاملات ارتباط بيرسون للصدق البنائي، بين الاستجابة على فقرات كل محور والدرجة الكلية للمحور</w:t>
      </w:r>
    </w:p>
    <w:tbl>
      <w:tblPr>
        <w:tblStyle w:val="ac"/>
        <w:bidiVisual/>
        <w:tblW w:w="5000" w:type="pct"/>
        <w:tblLook w:val="04A0" w:firstRow="1" w:lastRow="0" w:firstColumn="1" w:lastColumn="0" w:noHBand="0" w:noVBand="1"/>
      </w:tblPr>
      <w:tblGrid>
        <w:gridCol w:w="1416"/>
        <w:gridCol w:w="1415"/>
        <w:gridCol w:w="1415"/>
        <w:gridCol w:w="1415"/>
        <w:gridCol w:w="1415"/>
        <w:gridCol w:w="1417"/>
      </w:tblGrid>
      <w:tr w:rsidR="00B76F06" w:rsidRPr="00B76F06" w14:paraId="1AFE1C49" w14:textId="77777777" w:rsidTr="00AD1115">
        <w:tc>
          <w:tcPr>
            <w:tcW w:w="1667" w:type="pct"/>
            <w:gridSpan w:val="2"/>
          </w:tcPr>
          <w:p w14:paraId="078626A0" w14:textId="151CA348"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المحور الأول:</w:t>
            </w:r>
            <w:r w:rsidR="001E5EE6">
              <w:rPr>
                <w:rFonts w:ascii="Sakkal Majalla" w:hAnsi="Sakkal Majalla" w:cs="Sakkal Majalla" w:hint="cs"/>
                <w:rtl/>
              </w:rPr>
              <w:t xml:space="preserve"> </w:t>
            </w:r>
            <w:r w:rsidRPr="00B76F06">
              <w:rPr>
                <w:rFonts w:ascii="Sakkal Majalla" w:hAnsi="Sakkal Majalla" w:cs="Sakkal Majalla" w:hint="cs"/>
                <w:rtl/>
              </w:rPr>
              <w:t>مدى توظيف الحملات التسويقية الرقمية</w:t>
            </w:r>
          </w:p>
        </w:tc>
        <w:tc>
          <w:tcPr>
            <w:tcW w:w="1666" w:type="pct"/>
            <w:gridSpan w:val="2"/>
          </w:tcPr>
          <w:p w14:paraId="40846F9D" w14:textId="04AAFF70"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المحور الثاني: مؤشرات الاستدامة المالية</w:t>
            </w:r>
          </w:p>
        </w:tc>
        <w:tc>
          <w:tcPr>
            <w:tcW w:w="1667" w:type="pct"/>
            <w:gridSpan w:val="2"/>
          </w:tcPr>
          <w:p w14:paraId="33BAA94F" w14:textId="04CF15F0"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المحور الثالث: التحديات</w:t>
            </w:r>
          </w:p>
        </w:tc>
      </w:tr>
      <w:tr w:rsidR="00B76F06" w:rsidRPr="00B76F06" w14:paraId="3BF052CE" w14:textId="77777777" w:rsidTr="00AD1115">
        <w:tc>
          <w:tcPr>
            <w:tcW w:w="834" w:type="pct"/>
          </w:tcPr>
          <w:p w14:paraId="218FD52B"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الفقرة</w:t>
            </w:r>
          </w:p>
        </w:tc>
        <w:tc>
          <w:tcPr>
            <w:tcW w:w="833" w:type="pct"/>
          </w:tcPr>
          <w:p w14:paraId="25F19263"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 xml:space="preserve">قيمة </w:t>
            </w:r>
            <w:r w:rsidRPr="00B76F06">
              <w:rPr>
                <w:rFonts w:ascii="Sakkal Majalla" w:hAnsi="Sakkal Majalla" w:cs="Sakkal Majalla"/>
                <w:sz w:val="28"/>
                <w:szCs w:val="28"/>
              </w:rPr>
              <w:t>r</w:t>
            </w:r>
          </w:p>
        </w:tc>
        <w:tc>
          <w:tcPr>
            <w:tcW w:w="833" w:type="pct"/>
          </w:tcPr>
          <w:p w14:paraId="3F89A98B"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الفقرة</w:t>
            </w:r>
          </w:p>
        </w:tc>
        <w:tc>
          <w:tcPr>
            <w:tcW w:w="833" w:type="pct"/>
          </w:tcPr>
          <w:p w14:paraId="1F3A2193"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 xml:space="preserve">قيمة </w:t>
            </w:r>
            <w:r w:rsidRPr="00B76F06">
              <w:rPr>
                <w:rFonts w:ascii="Sakkal Majalla" w:hAnsi="Sakkal Majalla" w:cs="Sakkal Majalla"/>
                <w:sz w:val="28"/>
                <w:szCs w:val="28"/>
              </w:rPr>
              <w:t>r</w:t>
            </w:r>
          </w:p>
        </w:tc>
        <w:tc>
          <w:tcPr>
            <w:tcW w:w="833" w:type="pct"/>
          </w:tcPr>
          <w:p w14:paraId="1426C358"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الفقرة</w:t>
            </w:r>
          </w:p>
        </w:tc>
        <w:tc>
          <w:tcPr>
            <w:tcW w:w="834" w:type="pct"/>
          </w:tcPr>
          <w:p w14:paraId="2E20D0A0"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 xml:space="preserve">قيمة </w:t>
            </w:r>
            <w:r w:rsidRPr="00B76F06">
              <w:rPr>
                <w:rFonts w:ascii="Sakkal Majalla" w:hAnsi="Sakkal Majalla" w:cs="Sakkal Majalla"/>
                <w:sz w:val="28"/>
                <w:szCs w:val="28"/>
              </w:rPr>
              <w:t>r</w:t>
            </w:r>
          </w:p>
        </w:tc>
      </w:tr>
      <w:tr w:rsidR="00B76F06" w:rsidRPr="00B76F06" w14:paraId="58FECA25" w14:textId="77777777" w:rsidTr="00AD1115">
        <w:tc>
          <w:tcPr>
            <w:tcW w:w="834" w:type="pct"/>
          </w:tcPr>
          <w:p w14:paraId="0DA58A05"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1</w:t>
            </w:r>
          </w:p>
        </w:tc>
        <w:tc>
          <w:tcPr>
            <w:tcW w:w="833" w:type="pct"/>
            <w:tcBorders>
              <w:top w:val="single" w:sz="8" w:space="0" w:color="AEAEAE"/>
              <w:left w:val="nil"/>
              <w:bottom w:val="single" w:sz="8" w:space="0" w:color="AEAEAE"/>
              <w:right w:val="single" w:sz="8" w:space="0" w:color="E0E0E0"/>
            </w:tcBorders>
            <w:shd w:val="clear" w:color="auto" w:fill="FFFFFF"/>
          </w:tcPr>
          <w:p w14:paraId="22ACABD9"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.742</w:t>
            </w:r>
            <w:r w:rsidRPr="00B76F06">
              <w:rPr>
                <w:rFonts w:ascii="Arial" w:hAnsi="Arial" w:cs="Arial"/>
                <w:kern w:val="0"/>
                <w:sz w:val="18"/>
                <w:szCs w:val="18"/>
                <w:vertAlign w:val="superscript"/>
              </w:rPr>
              <w:t>**</w:t>
            </w:r>
          </w:p>
        </w:tc>
        <w:tc>
          <w:tcPr>
            <w:tcW w:w="833" w:type="pct"/>
          </w:tcPr>
          <w:p w14:paraId="554968FD"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1</w:t>
            </w:r>
          </w:p>
        </w:tc>
        <w:tc>
          <w:tcPr>
            <w:tcW w:w="833" w:type="pct"/>
            <w:tcBorders>
              <w:top w:val="single" w:sz="8" w:space="0" w:color="AEAEAE"/>
              <w:left w:val="nil"/>
              <w:bottom w:val="single" w:sz="8" w:space="0" w:color="AEAEAE"/>
              <w:right w:val="single" w:sz="8" w:space="0" w:color="E0E0E0"/>
            </w:tcBorders>
            <w:shd w:val="clear" w:color="auto" w:fill="FFFFFF"/>
          </w:tcPr>
          <w:p w14:paraId="7C4DA4D9"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.835</w:t>
            </w:r>
            <w:r w:rsidRPr="00B76F06">
              <w:rPr>
                <w:rFonts w:ascii="Arial" w:hAnsi="Arial" w:cs="Arial"/>
                <w:kern w:val="0"/>
                <w:sz w:val="18"/>
                <w:szCs w:val="18"/>
                <w:vertAlign w:val="superscript"/>
              </w:rPr>
              <w:t>**</w:t>
            </w:r>
          </w:p>
        </w:tc>
        <w:tc>
          <w:tcPr>
            <w:tcW w:w="833" w:type="pct"/>
          </w:tcPr>
          <w:p w14:paraId="49BA0B19"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1</w:t>
            </w:r>
          </w:p>
        </w:tc>
        <w:tc>
          <w:tcPr>
            <w:tcW w:w="834" w:type="pct"/>
            <w:tcBorders>
              <w:top w:val="single" w:sz="8" w:space="0" w:color="AEAEAE"/>
              <w:left w:val="nil"/>
              <w:bottom w:val="single" w:sz="8" w:space="0" w:color="AEAEAE"/>
              <w:right w:val="single" w:sz="8" w:space="0" w:color="E0E0E0"/>
            </w:tcBorders>
            <w:shd w:val="clear" w:color="auto" w:fill="FFFFFF"/>
          </w:tcPr>
          <w:p w14:paraId="01489813"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.759</w:t>
            </w:r>
            <w:r w:rsidRPr="00B76F06">
              <w:rPr>
                <w:rFonts w:ascii="Arial" w:hAnsi="Arial" w:cs="Arial"/>
                <w:kern w:val="0"/>
                <w:sz w:val="18"/>
                <w:szCs w:val="18"/>
                <w:vertAlign w:val="superscript"/>
              </w:rPr>
              <w:t>**</w:t>
            </w:r>
          </w:p>
        </w:tc>
      </w:tr>
      <w:tr w:rsidR="00B76F06" w:rsidRPr="00B76F06" w14:paraId="57C53820" w14:textId="77777777" w:rsidTr="00AD1115">
        <w:tc>
          <w:tcPr>
            <w:tcW w:w="834" w:type="pct"/>
          </w:tcPr>
          <w:p w14:paraId="419DE4F4"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2</w:t>
            </w:r>
          </w:p>
        </w:tc>
        <w:tc>
          <w:tcPr>
            <w:tcW w:w="833" w:type="pct"/>
            <w:tcBorders>
              <w:top w:val="single" w:sz="8" w:space="0" w:color="AEAEAE"/>
              <w:left w:val="nil"/>
              <w:bottom w:val="single" w:sz="8" w:space="0" w:color="AEAEAE"/>
              <w:right w:val="single" w:sz="8" w:space="0" w:color="E0E0E0"/>
            </w:tcBorders>
            <w:shd w:val="clear" w:color="auto" w:fill="FFFFFF"/>
          </w:tcPr>
          <w:p w14:paraId="61653F14"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-.070</w:t>
            </w:r>
          </w:p>
        </w:tc>
        <w:tc>
          <w:tcPr>
            <w:tcW w:w="833" w:type="pct"/>
          </w:tcPr>
          <w:p w14:paraId="0431C553"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2</w:t>
            </w:r>
          </w:p>
        </w:tc>
        <w:tc>
          <w:tcPr>
            <w:tcW w:w="833" w:type="pct"/>
            <w:tcBorders>
              <w:top w:val="single" w:sz="8" w:space="0" w:color="AEAEAE"/>
              <w:left w:val="nil"/>
              <w:bottom w:val="single" w:sz="8" w:space="0" w:color="AEAEAE"/>
              <w:right w:val="single" w:sz="8" w:space="0" w:color="E0E0E0"/>
            </w:tcBorders>
            <w:shd w:val="clear" w:color="auto" w:fill="FFFFFF"/>
          </w:tcPr>
          <w:p w14:paraId="046BB994"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.848</w:t>
            </w:r>
            <w:r w:rsidRPr="00B76F06">
              <w:rPr>
                <w:rFonts w:ascii="Arial" w:hAnsi="Arial" w:cs="Arial"/>
                <w:kern w:val="0"/>
                <w:sz w:val="18"/>
                <w:szCs w:val="18"/>
                <w:vertAlign w:val="superscript"/>
              </w:rPr>
              <w:t>**</w:t>
            </w:r>
          </w:p>
        </w:tc>
        <w:tc>
          <w:tcPr>
            <w:tcW w:w="833" w:type="pct"/>
          </w:tcPr>
          <w:p w14:paraId="33BB0DA0"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2</w:t>
            </w:r>
          </w:p>
        </w:tc>
        <w:tc>
          <w:tcPr>
            <w:tcW w:w="834" w:type="pct"/>
            <w:tcBorders>
              <w:top w:val="single" w:sz="8" w:space="0" w:color="AEAEAE"/>
              <w:left w:val="nil"/>
              <w:bottom w:val="single" w:sz="8" w:space="0" w:color="AEAEAE"/>
              <w:right w:val="single" w:sz="8" w:space="0" w:color="E0E0E0"/>
            </w:tcBorders>
            <w:shd w:val="clear" w:color="auto" w:fill="FFFFFF"/>
          </w:tcPr>
          <w:p w14:paraId="2A068912"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.816</w:t>
            </w:r>
            <w:r w:rsidRPr="00B76F06">
              <w:rPr>
                <w:rFonts w:ascii="Arial" w:hAnsi="Arial" w:cs="Arial"/>
                <w:kern w:val="0"/>
                <w:sz w:val="18"/>
                <w:szCs w:val="18"/>
                <w:vertAlign w:val="superscript"/>
              </w:rPr>
              <w:t>**</w:t>
            </w:r>
          </w:p>
        </w:tc>
      </w:tr>
      <w:tr w:rsidR="00B76F06" w:rsidRPr="00B76F06" w14:paraId="5B1A2647" w14:textId="77777777" w:rsidTr="00AD1115">
        <w:tc>
          <w:tcPr>
            <w:tcW w:w="834" w:type="pct"/>
          </w:tcPr>
          <w:p w14:paraId="4407137E"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3</w:t>
            </w:r>
          </w:p>
        </w:tc>
        <w:tc>
          <w:tcPr>
            <w:tcW w:w="833" w:type="pct"/>
            <w:tcBorders>
              <w:top w:val="single" w:sz="8" w:space="0" w:color="AEAEAE"/>
              <w:left w:val="nil"/>
              <w:bottom w:val="single" w:sz="8" w:space="0" w:color="AEAEAE"/>
              <w:right w:val="single" w:sz="8" w:space="0" w:color="E0E0E0"/>
            </w:tcBorders>
            <w:shd w:val="clear" w:color="auto" w:fill="FFFFFF"/>
          </w:tcPr>
          <w:p w14:paraId="5E83A9E1"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.766</w:t>
            </w:r>
            <w:r w:rsidRPr="00B76F06">
              <w:rPr>
                <w:rFonts w:ascii="Arial" w:hAnsi="Arial" w:cs="Arial"/>
                <w:kern w:val="0"/>
                <w:sz w:val="18"/>
                <w:szCs w:val="18"/>
                <w:vertAlign w:val="superscript"/>
              </w:rPr>
              <w:t>**</w:t>
            </w:r>
          </w:p>
        </w:tc>
        <w:tc>
          <w:tcPr>
            <w:tcW w:w="833" w:type="pct"/>
          </w:tcPr>
          <w:p w14:paraId="7C190629"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3</w:t>
            </w:r>
          </w:p>
        </w:tc>
        <w:tc>
          <w:tcPr>
            <w:tcW w:w="833" w:type="pct"/>
            <w:tcBorders>
              <w:top w:val="single" w:sz="8" w:space="0" w:color="AEAEAE"/>
              <w:left w:val="nil"/>
              <w:bottom w:val="single" w:sz="8" w:space="0" w:color="AEAEAE"/>
              <w:right w:val="single" w:sz="8" w:space="0" w:color="E0E0E0"/>
            </w:tcBorders>
            <w:shd w:val="clear" w:color="auto" w:fill="FFFFFF"/>
          </w:tcPr>
          <w:p w14:paraId="670E4289"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.827</w:t>
            </w:r>
            <w:r w:rsidRPr="00B76F06">
              <w:rPr>
                <w:rFonts w:ascii="Arial" w:hAnsi="Arial" w:cs="Arial"/>
                <w:kern w:val="0"/>
                <w:sz w:val="18"/>
                <w:szCs w:val="18"/>
                <w:vertAlign w:val="superscript"/>
              </w:rPr>
              <w:t>**</w:t>
            </w:r>
          </w:p>
        </w:tc>
        <w:tc>
          <w:tcPr>
            <w:tcW w:w="833" w:type="pct"/>
          </w:tcPr>
          <w:p w14:paraId="291B7456"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3</w:t>
            </w:r>
          </w:p>
        </w:tc>
        <w:tc>
          <w:tcPr>
            <w:tcW w:w="834" w:type="pct"/>
            <w:tcBorders>
              <w:top w:val="single" w:sz="8" w:space="0" w:color="AEAEAE"/>
              <w:left w:val="nil"/>
              <w:bottom w:val="single" w:sz="8" w:space="0" w:color="AEAEAE"/>
              <w:right w:val="single" w:sz="8" w:space="0" w:color="E0E0E0"/>
            </w:tcBorders>
            <w:shd w:val="clear" w:color="auto" w:fill="FFFFFF"/>
          </w:tcPr>
          <w:p w14:paraId="1D4AD6AB"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.799</w:t>
            </w:r>
            <w:r w:rsidRPr="00B76F06">
              <w:rPr>
                <w:rFonts w:ascii="Arial" w:hAnsi="Arial" w:cs="Arial"/>
                <w:kern w:val="0"/>
                <w:sz w:val="18"/>
                <w:szCs w:val="18"/>
                <w:vertAlign w:val="superscript"/>
              </w:rPr>
              <w:t>**</w:t>
            </w:r>
          </w:p>
        </w:tc>
      </w:tr>
      <w:tr w:rsidR="00B76F06" w:rsidRPr="00B76F06" w14:paraId="18E844BC" w14:textId="77777777" w:rsidTr="00AD1115">
        <w:tc>
          <w:tcPr>
            <w:tcW w:w="834" w:type="pct"/>
          </w:tcPr>
          <w:p w14:paraId="153B4890"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4</w:t>
            </w:r>
          </w:p>
        </w:tc>
        <w:tc>
          <w:tcPr>
            <w:tcW w:w="833" w:type="pct"/>
            <w:tcBorders>
              <w:top w:val="single" w:sz="8" w:space="0" w:color="AEAEAE"/>
              <w:left w:val="nil"/>
              <w:bottom w:val="single" w:sz="8" w:space="0" w:color="AEAEAE"/>
              <w:right w:val="single" w:sz="8" w:space="0" w:color="E0E0E0"/>
            </w:tcBorders>
            <w:shd w:val="clear" w:color="auto" w:fill="FFFFFF"/>
          </w:tcPr>
          <w:p w14:paraId="1E5B7CD4"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.841</w:t>
            </w:r>
            <w:r w:rsidRPr="00B76F06">
              <w:rPr>
                <w:rFonts w:ascii="Arial" w:hAnsi="Arial" w:cs="Arial"/>
                <w:kern w:val="0"/>
                <w:sz w:val="18"/>
                <w:szCs w:val="18"/>
                <w:vertAlign w:val="superscript"/>
              </w:rPr>
              <w:t>**</w:t>
            </w:r>
          </w:p>
        </w:tc>
        <w:tc>
          <w:tcPr>
            <w:tcW w:w="833" w:type="pct"/>
          </w:tcPr>
          <w:p w14:paraId="36D0938E"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4</w:t>
            </w:r>
          </w:p>
        </w:tc>
        <w:tc>
          <w:tcPr>
            <w:tcW w:w="833" w:type="pct"/>
            <w:tcBorders>
              <w:top w:val="single" w:sz="8" w:space="0" w:color="AEAEAE"/>
              <w:left w:val="nil"/>
              <w:bottom w:val="single" w:sz="8" w:space="0" w:color="AEAEAE"/>
              <w:right w:val="single" w:sz="8" w:space="0" w:color="E0E0E0"/>
            </w:tcBorders>
            <w:shd w:val="clear" w:color="auto" w:fill="FFFFFF"/>
          </w:tcPr>
          <w:p w14:paraId="7AB96D73"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.804</w:t>
            </w:r>
            <w:r w:rsidRPr="00B76F06">
              <w:rPr>
                <w:rFonts w:ascii="Arial" w:hAnsi="Arial" w:cs="Arial"/>
                <w:kern w:val="0"/>
                <w:sz w:val="18"/>
                <w:szCs w:val="18"/>
                <w:vertAlign w:val="superscript"/>
              </w:rPr>
              <w:t>**</w:t>
            </w:r>
          </w:p>
        </w:tc>
        <w:tc>
          <w:tcPr>
            <w:tcW w:w="833" w:type="pct"/>
          </w:tcPr>
          <w:p w14:paraId="36A8BDD4"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4</w:t>
            </w:r>
          </w:p>
        </w:tc>
        <w:tc>
          <w:tcPr>
            <w:tcW w:w="834" w:type="pct"/>
            <w:tcBorders>
              <w:top w:val="single" w:sz="8" w:space="0" w:color="AEAEAE"/>
              <w:left w:val="nil"/>
              <w:bottom w:val="single" w:sz="8" w:space="0" w:color="AEAEAE"/>
              <w:right w:val="single" w:sz="8" w:space="0" w:color="E0E0E0"/>
            </w:tcBorders>
            <w:shd w:val="clear" w:color="auto" w:fill="FFFFFF"/>
          </w:tcPr>
          <w:p w14:paraId="02873AD2"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.815</w:t>
            </w:r>
            <w:r w:rsidRPr="00B76F06">
              <w:rPr>
                <w:rFonts w:ascii="Arial" w:hAnsi="Arial" w:cs="Arial"/>
                <w:kern w:val="0"/>
                <w:sz w:val="18"/>
                <w:szCs w:val="18"/>
                <w:vertAlign w:val="superscript"/>
              </w:rPr>
              <w:t>**</w:t>
            </w:r>
          </w:p>
        </w:tc>
      </w:tr>
      <w:tr w:rsidR="00B76F06" w:rsidRPr="00B76F06" w14:paraId="6D60C8AF" w14:textId="77777777" w:rsidTr="00AD1115">
        <w:tc>
          <w:tcPr>
            <w:tcW w:w="834" w:type="pct"/>
          </w:tcPr>
          <w:p w14:paraId="21A1ADDA"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5</w:t>
            </w:r>
          </w:p>
        </w:tc>
        <w:tc>
          <w:tcPr>
            <w:tcW w:w="833" w:type="pct"/>
            <w:tcBorders>
              <w:top w:val="single" w:sz="8" w:space="0" w:color="AEAEAE"/>
              <w:left w:val="nil"/>
              <w:bottom w:val="single" w:sz="8" w:space="0" w:color="AEAEAE"/>
              <w:right w:val="single" w:sz="8" w:space="0" w:color="E0E0E0"/>
            </w:tcBorders>
            <w:shd w:val="clear" w:color="auto" w:fill="FFFFFF"/>
          </w:tcPr>
          <w:p w14:paraId="52974E99"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.779</w:t>
            </w:r>
            <w:r w:rsidRPr="00B76F06">
              <w:rPr>
                <w:rFonts w:ascii="Arial" w:hAnsi="Arial" w:cs="Arial"/>
                <w:kern w:val="0"/>
                <w:sz w:val="18"/>
                <w:szCs w:val="18"/>
                <w:vertAlign w:val="superscript"/>
              </w:rPr>
              <w:t>**</w:t>
            </w:r>
          </w:p>
        </w:tc>
        <w:tc>
          <w:tcPr>
            <w:tcW w:w="833" w:type="pct"/>
          </w:tcPr>
          <w:p w14:paraId="11AF2B96"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5</w:t>
            </w:r>
          </w:p>
        </w:tc>
        <w:tc>
          <w:tcPr>
            <w:tcW w:w="833" w:type="pct"/>
            <w:tcBorders>
              <w:top w:val="single" w:sz="8" w:space="0" w:color="AEAEAE"/>
              <w:left w:val="nil"/>
              <w:bottom w:val="single" w:sz="8" w:space="0" w:color="AEAEAE"/>
              <w:right w:val="single" w:sz="8" w:space="0" w:color="E0E0E0"/>
            </w:tcBorders>
            <w:shd w:val="clear" w:color="auto" w:fill="FFFFFF"/>
          </w:tcPr>
          <w:p w14:paraId="0827D178"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.782</w:t>
            </w:r>
            <w:r w:rsidRPr="00B76F06">
              <w:rPr>
                <w:rFonts w:ascii="Arial" w:hAnsi="Arial" w:cs="Arial"/>
                <w:kern w:val="0"/>
                <w:sz w:val="18"/>
                <w:szCs w:val="18"/>
                <w:vertAlign w:val="superscript"/>
              </w:rPr>
              <w:t>**</w:t>
            </w:r>
          </w:p>
        </w:tc>
        <w:tc>
          <w:tcPr>
            <w:tcW w:w="833" w:type="pct"/>
          </w:tcPr>
          <w:p w14:paraId="7A9B9001"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5</w:t>
            </w:r>
          </w:p>
        </w:tc>
        <w:tc>
          <w:tcPr>
            <w:tcW w:w="834" w:type="pct"/>
            <w:tcBorders>
              <w:top w:val="single" w:sz="8" w:space="0" w:color="AEAEAE"/>
              <w:left w:val="nil"/>
              <w:bottom w:val="single" w:sz="8" w:space="0" w:color="AEAEAE"/>
              <w:right w:val="single" w:sz="8" w:space="0" w:color="E0E0E0"/>
            </w:tcBorders>
            <w:shd w:val="clear" w:color="auto" w:fill="FFFFFF"/>
          </w:tcPr>
          <w:p w14:paraId="3CF06508"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.802</w:t>
            </w:r>
            <w:r w:rsidRPr="00B76F06">
              <w:rPr>
                <w:rFonts w:ascii="Arial" w:hAnsi="Arial" w:cs="Arial"/>
                <w:kern w:val="0"/>
                <w:sz w:val="18"/>
                <w:szCs w:val="18"/>
                <w:vertAlign w:val="superscript"/>
              </w:rPr>
              <w:t>**</w:t>
            </w:r>
          </w:p>
        </w:tc>
      </w:tr>
      <w:tr w:rsidR="00B76F06" w:rsidRPr="00B76F06" w14:paraId="72DE4DEB" w14:textId="77777777" w:rsidTr="00AD1115">
        <w:tc>
          <w:tcPr>
            <w:tcW w:w="834" w:type="pct"/>
          </w:tcPr>
          <w:p w14:paraId="34FFC72E"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6</w:t>
            </w:r>
          </w:p>
        </w:tc>
        <w:tc>
          <w:tcPr>
            <w:tcW w:w="833" w:type="pct"/>
            <w:tcBorders>
              <w:top w:val="single" w:sz="8" w:space="0" w:color="AEAEAE"/>
              <w:left w:val="nil"/>
              <w:bottom w:val="single" w:sz="8" w:space="0" w:color="AEAEAE"/>
              <w:right w:val="single" w:sz="8" w:space="0" w:color="E0E0E0"/>
            </w:tcBorders>
            <w:shd w:val="clear" w:color="auto" w:fill="FFFFFF"/>
          </w:tcPr>
          <w:p w14:paraId="5388EEE0"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.357</w:t>
            </w:r>
            <w:r w:rsidRPr="00B76F06">
              <w:rPr>
                <w:rFonts w:ascii="Arial" w:hAnsi="Arial" w:cs="Arial"/>
                <w:kern w:val="0"/>
                <w:sz w:val="18"/>
                <w:szCs w:val="18"/>
                <w:vertAlign w:val="superscript"/>
              </w:rPr>
              <w:t>**</w:t>
            </w:r>
          </w:p>
        </w:tc>
        <w:tc>
          <w:tcPr>
            <w:tcW w:w="833" w:type="pct"/>
          </w:tcPr>
          <w:p w14:paraId="4740E5EF" w14:textId="77777777" w:rsidR="00B76F06" w:rsidRPr="00B76F06" w:rsidRDefault="00B76F06" w:rsidP="00DD0CF2">
            <w:pPr>
              <w:pStyle w:val="a6"/>
              <w:spacing w:line="360" w:lineRule="auto"/>
              <w:ind w:left="0"/>
              <w:jc w:val="both"/>
              <w:rPr>
                <w:rFonts w:ascii="Sakkal Majalla" w:hAnsi="Sakkal Majalla" w:cs="Sakkal Majalla"/>
                <w:sz w:val="28"/>
                <w:szCs w:val="28"/>
                <w:rtl/>
              </w:rPr>
            </w:pPr>
          </w:p>
        </w:tc>
        <w:tc>
          <w:tcPr>
            <w:tcW w:w="833" w:type="pct"/>
          </w:tcPr>
          <w:p w14:paraId="1FC1E482" w14:textId="77777777" w:rsidR="00B76F06" w:rsidRPr="00B76F06" w:rsidRDefault="00B76F06" w:rsidP="00DD0CF2">
            <w:pPr>
              <w:pStyle w:val="a6"/>
              <w:spacing w:line="360" w:lineRule="auto"/>
              <w:ind w:left="0"/>
              <w:jc w:val="both"/>
              <w:rPr>
                <w:rFonts w:ascii="Sakkal Majalla" w:hAnsi="Sakkal Majalla" w:cs="Sakkal Majalla"/>
                <w:sz w:val="28"/>
                <w:szCs w:val="28"/>
                <w:rtl/>
              </w:rPr>
            </w:pPr>
          </w:p>
        </w:tc>
        <w:tc>
          <w:tcPr>
            <w:tcW w:w="833" w:type="pct"/>
          </w:tcPr>
          <w:p w14:paraId="6C680B2B"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6</w:t>
            </w:r>
          </w:p>
        </w:tc>
        <w:tc>
          <w:tcPr>
            <w:tcW w:w="834" w:type="pct"/>
            <w:tcBorders>
              <w:top w:val="single" w:sz="8" w:space="0" w:color="AEAEAE"/>
              <w:left w:val="nil"/>
              <w:bottom w:val="single" w:sz="8" w:space="0" w:color="AEAEAE"/>
              <w:right w:val="single" w:sz="8" w:space="0" w:color="E0E0E0"/>
            </w:tcBorders>
            <w:shd w:val="clear" w:color="auto" w:fill="FFFFFF"/>
          </w:tcPr>
          <w:p w14:paraId="6E815672"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.790</w:t>
            </w:r>
            <w:r w:rsidRPr="00B76F06">
              <w:rPr>
                <w:rFonts w:ascii="Arial" w:hAnsi="Arial" w:cs="Arial"/>
                <w:kern w:val="0"/>
                <w:sz w:val="18"/>
                <w:szCs w:val="18"/>
                <w:vertAlign w:val="superscript"/>
              </w:rPr>
              <w:t>**</w:t>
            </w:r>
          </w:p>
        </w:tc>
      </w:tr>
      <w:tr w:rsidR="00B76F06" w:rsidRPr="00B76F06" w14:paraId="79CE7858" w14:textId="77777777" w:rsidTr="00AD1115">
        <w:tc>
          <w:tcPr>
            <w:tcW w:w="834" w:type="pct"/>
          </w:tcPr>
          <w:p w14:paraId="55602FF9"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7</w:t>
            </w:r>
          </w:p>
        </w:tc>
        <w:tc>
          <w:tcPr>
            <w:tcW w:w="833" w:type="pct"/>
            <w:tcBorders>
              <w:top w:val="single" w:sz="8" w:space="0" w:color="AEAEAE"/>
              <w:left w:val="nil"/>
              <w:bottom w:val="single" w:sz="8" w:space="0" w:color="AEAEAE"/>
              <w:right w:val="single" w:sz="8" w:space="0" w:color="E0E0E0"/>
            </w:tcBorders>
            <w:shd w:val="clear" w:color="auto" w:fill="FFFFFF"/>
          </w:tcPr>
          <w:p w14:paraId="661D4A2F"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.743</w:t>
            </w:r>
            <w:r w:rsidRPr="00B76F06">
              <w:rPr>
                <w:rFonts w:ascii="Arial" w:hAnsi="Arial" w:cs="Arial"/>
                <w:kern w:val="0"/>
                <w:sz w:val="18"/>
                <w:szCs w:val="18"/>
                <w:vertAlign w:val="superscript"/>
              </w:rPr>
              <w:t>**</w:t>
            </w:r>
          </w:p>
        </w:tc>
        <w:tc>
          <w:tcPr>
            <w:tcW w:w="833" w:type="pct"/>
          </w:tcPr>
          <w:p w14:paraId="0CB3C80A" w14:textId="77777777" w:rsidR="00B76F06" w:rsidRPr="00B76F06" w:rsidRDefault="00B76F06" w:rsidP="00DD0CF2">
            <w:pPr>
              <w:pStyle w:val="a6"/>
              <w:spacing w:line="360" w:lineRule="auto"/>
              <w:ind w:left="0"/>
              <w:jc w:val="both"/>
              <w:rPr>
                <w:rFonts w:ascii="Sakkal Majalla" w:hAnsi="Sakkal Majalla" w:cs="Sakkal Majalla"/>
                <w:sz w:val="28"/>
                <w:szCs w:val="28"/>
                <w:rtl/>
              </w:rPr>
            </w:pPr>
          </w:p>
        </w:tc>
        <w:tc>
          <w:tcPr>
            <w:tcW w:w="833" w:type="pct"/>
          </w:tcPr>
          <w:p w14:paraId="680DEEBD" w14:textId="77777777" w:rsidR="00B76F06" w:rsidRPr="00B76F06" w:rsidRDefault="00B76F06" w:rsidP="00DD0CF2">
            <w:pPr>
              <w:pStyle w:val="a6"/>
              <w:spacing w:line="360" w:lineRule="auto"/>
              <w:ind w:left="0"/>
              <w:jc w:val="both"/>
              <w:rPr>
                <w:rFonts w:ascii="Sakkal Majalla" w:hAnsi="Sakkal Majalla" w:cs="Sakkal Majalla"/>
                <w:sz w:val="28"/>
                <w:szCs w:val="28"/>
                <w:rtl/>
              </w:rPr>
            </w:pPr>
          </w:p>
        </w:tc>
        <w:tc>
          <w:tcPr>
            <w:tcW w:w="833" w:type="pct"/>
          </w:tcPr>
          <w:p w14:paraId="798CB0F5" w14:textId="77777777" w:rsidR="00B76F06" w:rsidRPr="00B76F06" w:rsidRDefault="00B76F06" w:rsidP="00DD0CF2">
            <w:pPr>
              <w:pStyle w:val="a6"/>
              <w:spacing w:line="360" w:lineRule="auto"/>
              <w:ind w:left="0"/>
              <w:jc w:val="both"/>
              <w:rPr>
                <w:rFonts w:ascii="Sakkal Majalla" w:hAnsi="Sakkal Majalla" w:cs="Sakkal Majalla"/>
                <w:sz w:val="28"/>
                <w:szCs w:val="28"/>
                <w:rtl/>
              </w:rPr>
            </w:pPr>
          </w:p>
        </w:tc>
        <w:tc>
          <w:tcPr>
            <w:tcW w:w="834" w:type="pct"/>
          </w:tcPr>
          <w:p w14:paraId="256DA137" w14:textId="77777777" w:rsidR="00B76F06" w:rsidRPr="00B76F06" w:rsidRDefault="00B76F06" w:rsidP="00DD0CF2">
            <w:pPr>
              <w:pStyle w:val="a6"/>
              <w:spacing w:line="360" w:lineRule="auto"/>
              <w:ind w:left="0"/>
              <w:jc w:val="both"/>
              <w:rPr>
                <w:rFonts w:ascii="Sakkal Majalla" w:hAnsi="Sakkal Majalla" w:cs="Sakkal Majalla"/>
                <w:sz w:val="28"/>
                <w:szCs w:val="28"/>
                <w:rtl/>
              </w:rPr>
            </w:pPr>
          </w:p>
        </w:tc>
      </w:tr>
      <w:tr w:rsidR="00B76F06" w:rsidRPr="00B76F06" w14:paraId="3372C115" w14:textId="77777777" w:rsidTr="00AD1115">
        <w:tc>
          <w:tcPr>
            <w:tcW w:w="834" w:type="pct"/>
          </w:tcPr>
          <w:p w14:paraId="00EBBF1C"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Sakkal Majalla" w:hAnsi="Sakkal Majalla" w:cs="Sakkal Majalla" w:hint="cs"/>
                <w:sz w:val="28"/>
                <w:szCs w:val="28"/>
                <w:rtl/>
              </w:rPr>
              <w:t>8</w:t>
            </w:r>
          </w:p>
        </w:tc>
        <w:tc>
          <w:tcPr>
            <w:tcW w:w="833" w:type="pct"/>
            <w:tcBorders>
              <w:top w:val="single" w:sz="8" w:space="0" w:color="AEAEAE"/>
              <w:left w:val="nil"/>
              <w:bottom w:val="single" w:sz="8" w:space="0" w:color="AEAEAE"/>
              <w:right w:val="single" w:sz="8" w:space="0" w:color="E0E0E0"/>
            </w:tcBorders>
            <w:shd w:val="clear" w:color="auto" w:fill="FFFFFF"/>
          </w:tcPr>
          <w:p w14:paraId="6F0F414D" w14:textId="77777777" w:rsidR="00B76F06" w:rsidRPr="00B76F06" w:rsidRDefault="00B76F06" w:rsidP="00DD0CF2">
            <w:pPr>
              <w:pStyle w:val="a6"/>
              <w:spacing w:line="360" w:lineRule="auto"/>
              <w:ind w:left="0"/>
              <w:jc w:val="both"/>
              <w:rPr>
                <w:rFonts w:ascii="Sakkal Majalla" w:hAnsi="Sakkal Majalla" w:cs="Sakkal Majalla"/>
                <w:sz w:val="28"/>
                <w:szCs w:val="28"/>
                <w:rtl/>
              </w:rPr>
            </w:pPr>
            <w:r w:rsidRPr="00B76F06">
              <w:rPr>
                <w:rFonts w:ascii="Arial" w:hAnsi="Arial" w:cs="Arial"/>
                <w:kern w:val="0"/>
                <w:sz w:val="18"/>
                <w:szCs w:val="18"/>
              </w:rPr>
              <w:t>.412</w:t>
            </w:r>
            <w:r w:rsidRPr="00B76F06">
              <w:rPr>
                <w:rFonts w:ascii="Arial" w:hAnsi="Arial" w:cs="Arial"/>
                <w:kern w:val="0"/>
                <w:sz w:val="18"/>
                <w:szCs w:val="18"/>
                <w:vertAlign w:val="superscript"/>
              </w:rPr>
              <w:t>**</w:t>
            </w:r>
          </w:p>
        </w:tc>
        <w:tc>
          <w:tcPr>
            <w:tcW w:w="833" w:type="pct"/>
          </w:tcPr>
          <w:p w14:paraId="374926A7" w14:textId="77777777" w:rsidR="00B76F06" w:rsidRPr="00B76F06" w:rsidRDefault="00B76F06" w:rsidP="00DD0CF2">
            <w:pPr>
              <w:pStyle w:val="a6"/>
              <w:spacing w:line="360" w:lineRule="auto"/>
              <w:ind w:left="0"/>
              <w:jc w:val="both"/>
              <w:rPr>
                <w:rFonts w:ascii="Sakkal Majalla" w:hAnsi="Sakkal Majalla" w:cs="Sakkal Majalla"/>
                <w:sz w:val="28"/>
                <w:szCs w:val="28"/>
                <w:rtl/>
              </w:rPr>
            </w:pPr>
          </w:p>
        </w:tc>
        <w:tc>
          <w:tcPr>
            <w:tcW w:w="833" w:type="pct"/>
          </w:tcPr>
          <w:p w14:paraId="0C5CA778" w14:textId="77777777" w:rsidR="00B76F06" w:rsidRPr="00B76F06" w:rsidRDefault="00B76F06" w:rsidP="00DD0CF2">
            <w:pPr>
              <w:pStyle w:val="a6"/>
              <w:spacing w:line="360" w:lineRule="auto"/>
              <w:ind w:left="0"/>
              <w:jc w:val="both"/>
              <w:rPr>
                <w:rFonts w:ascii="Sakkal Majalla" w:hAnsi="Sakkal Majalla" w:cs="Sakkal Majalla"/>
                <w:sz w:val="28"/>
                <w:szCs w:val="28"/>
                <w:rtl/>
              </w:rPr>
            </w:pPr>
          </w:p>
        </w:tc>
        <w:tc>
          <w:tcPr>
            <w:tcW w:w="833" w:type="pct"/>
          </w:tcPr>
          <w:p w14:paraId="59914F0E" w14:textId="77777777" w:rsidR="00B76F06" w:rsidRPr="00B76F06" w:rsidRDefault="00B76F06" w:rsidP="00DD0CF2">
            <w:pPr>
              <w:pStyle w:val="a6"/>
              <w:spacing w:line="360" w:lineRule="auto"/>
              <w:ind w:left="0"/>
              <w:jc w:val="both"/>
              <w:rPr>
                <w:rFonts w:ascii="Sakkal Majalla" w:hAnsi="Sakkal Majalla" w:cs="Sakkal Majalla"/>
                <w:sz w:val="28"/>
                <w:szCs w:val="28"/>
                <w:rtl/>
              </w:rPr>
            </w:pPr>
          </w:p>
        </w:tc>
        <w:tc>
          <w:tcPr>
            <w:tcW w:w="834" w:type="pct"/>
          </w:tcPr>
          <w:p w14:paraId="3692A939" w14:textId="77777777" w:rsidR="00B76F06" w:rsidRPr="00B76F06" w:rsidRDefault="00B76F06" w:rsidP="00DD0CF2">
            <w:pPr>
              <w:pStyle w:val="a6"/>
              <w:spacing w:line="360" w:lineRule="auto"/>
              <w:ind w:left="0"/>
              <w:jc w:val="both"/>
              <w:rPr>
                <w:rFonts w:ascii="Sakkal Majalla" w:hAnsi="Sakkal Majalla" w:cs="Sakkal Majalla"/>
                <w:sz w:val="28"/>
                <w:szCs w:val="28"/>
                <w:rtl/>
              </w:rPr>
            </w:pPr>
          </w:p>
        </w:tc>
      </w:tr>
    </w:tbl>
    <w:p w14:paraId="54660025" w14:textId="77777777" w:rsidR="00B76F06" w:rsidRPr="001E5EE6" w:rsidRDefault="00B76F06" w:rsidP="0031434B">
      <w:pPr>
        <w:pStyle w:val="a6"/>
        <w:spacing w:line="360" w:lineRule="auto"/>
        <w:ind w:left="783"/>
        <w:jc w:val="both"/>
        <w:rPr>
          <w:rFonts w:ascii="Sakkal Majalla" w:hAnsi="Sakkal Majalla" w:cs="Sakkal Majalla"/>
          <w:sz w:val="28"/>
          <w:szCs w:val="28"/>
          <w:rtl/>
        </w:rPr>
      </w:pPr>
      <w:r w:rsidRPr="001E5EE6">
        <w:rPr>
          <w:rFonts w:ascii="Sakkal Majalla" w:hAnsi="Sakkal Majalla" w:cs="Sakkal Majalla"/>
          <w:sz w:val="28"/>
          <w:szCs w:val="28"/>
          <w:rtl/>
        </w:rPr>
        <w:lastRenderedPageBreak/>
        <w:t xml:space="preserve">++ قيمة </w:t>
      </w:r>
      <w:r w:rsidRPr="001E5EE6">
        <w:rPr>
          <w:rFonts w:ascii="Sakkal Majalla" w:hAnsi="Sakkal Majalla" w:cs="Sakkal Majalla"/>
          <w:sz w:val="28"/>
          <w:szCs w:val="28"/>
        </w:rPr>
        <w:t>r</w:t>
      </w:r>
      <w:r w:rsidRPr="001E5EE6">
        <w:rPr>
          <w:rFonts w:ascii="Sakkal Majalla" w:hAnsi="Sakkal Majalla" w:cs="Sakkal Majalla"/>
          <w:sz w:val="28"/>
          <w:szCs w:val="28"/>
          <w:rtl/>
        </w:rPr>
        <w:t xml:space="preserve"> </w:t>
      </w:r>
      <w:proofErr w:type="gramStart"/>
      <w:r w:rsidRPr="001E5EE6">
        <w:rPr>
          <w:rFonts w:ascii="Sakkal Majalla" w:hAnsi="Sakkal Majalla" w:cs="Sakkal Majalla"/>
          <w:sz w:val="28"/>
          <w:szCs w:val="28"/>
          <w:rtl/>
        </w:rPr>
        <w:t>( معامل</w:t>
      </w:r>
      <w:proofErr w:type="gramEnd"/>
      <w:r w:rsidRPr="001E5EE6">
        <w:rPr>
          <w:rFonts w:ascii="Sakkal Majalla" w:hAnsi="Sakkal Majalla" w:cs="Sakkal Majalla"/>
          <w:sz w:val="28"/>
          <w:szCs w:val="28"/>
          <w:rtl/>
        </w:rPr>
        <w:t xml:space="preserve"> ارتباط بيرسون) دالة احصائياً عند مستوى دلالة </w:t>
      </w:r>
      <w:proofErr w:type="gramStart"/>
      <w:r w:rsidRPr="001E5EE6">
        <w:rPr>
          <w:rFonts w:ascii="Sakkal Majalla" w:hAnsi="Sakkal Majalla" w:cs="Sakkal Majalla"/>
          <w:sz w:val="28"/>
          <w:szCs w:val="28"/>
          <w:rtl/>
        </w:rPr>
        <w:t xml:space="preserve">(  </w:t>
      </w:r>
      <w:r w:rsidRPr="001E5EE6">
        <w:rPr>
          <w:rFonts w:ascii="Sakkal Majalla" w:hAnsi="Sakkal Majalla" w:cs="Sakkal Majalla"/>
          <w:sz w:val="28"/>
          <w:szCs w:val="28"/>
        </w:rPr>
        <w:t>0.01</w:t>
      </w:r>
      <w:proofErr w:type="gramEnd"/>
      <w:r w:rsidRPr="001E5EE6">
        <w:rPr>
          <w:rFonts w:ascii="Sakkal Majalla" w:hAnsi="Sakkal Majalla" w:cs="Sakkal Majalla"/>
          <w:sz w:val="28"/>
          <w:szCs w:val="28"/>
          <w:rtl/>
        </w:rPr>
        <w:t xml:space="preserve"> )</w:t>
      </w:r>
    </w:p>
    <w:p w14:paraId="68206A26" w14:textId="16CC469F" w:rsidR="00B76F06" w:rsidRPr="001E5EE6" w:rsidRDefault="00B76F06" w:rsidP="0031434B">
      <w:pPr>
        <w:autoSpaceDE w:val="0"/>
        <w:autoSpaceDN w:val="0"/>
        <w:adjustRightInd w:val="0"/>
        <w:spacing w:line="360" w:lineRule="auto"/>
        <w:jc w:val="both"/>
        <w:rPr>
          <w:rFonts w:ascii="Sakkal Majalla" w:hAnsi="Sakkal Majalla" w:cs="Sakkal Majalla"/>
          <w:kern w:val="0"/>
          <w:sz w:val="28"/>
          <w:szCs w:val="28"/>
        </w:rPr>
      </w:pPr>
      <w:r w:rsidRPr="001E5EE6">
        <w:rPr>
          <w:rFonts w:ascii="Sakkal Majalla" w:hAnsi="Sakkal Majalla" w:cs="Sakkal Majalla"/>
          <w:kern w:val="0"/>
          <w:sz w:val="28"/>
          <w:szCs w:val="28"/>
          <w:rtl/>
        </w:rPr>
        <w:t>ويتضح من الجدول السابق أنه بالنسبة للمحور الأول، فقد كانت جميع قيم معاملات الارتباط دال</w:t>
      </w:r>
      <w:r w:rsidR="00260182" w:rsidRPr="001E5EE6">
        <w:rPr>
          <w:rFonts w:ascii="Sakkal Majalla" w:hAnsi="Sakkal Majalla" w:cs="Sakkal Majalla"/>
          <w:kern w:val="0"/>
          <w:sz w:val="28"/>
          <w:szCs w:val="28"/>
          <w:rtl/>
        </w:rPr>
        <w:t xml:space="preserve">ة </w:t>
      </w:r>
      <w:r w:rsidRPr="001E5EE6">
        <w:rPr>
          <w:rFonts w:ascii="Sakkal Majalla" w:hAnsi="Sakkal Majalla" w:cs="Sakkal Majalla"/>
          <w:kern w:val="0"/>
          <w:sz w:val="28"/>
          <w:szCs w:val="28"/>
          <w:rtl/>
        </w:rPr>
        <w:t xml:space="preserve">احصائياً عند مستوى دلالة </w:t>
      </w:r>
      <w:proofErr w:type="gramStart"/>
      <w:r w:rsidRPr="001E5EE6">
        <w:rPr>
          <w:rFonts w:ascii="Sakkal Majalla" w:hAnsi="Sakkal Majalla" w:cs="Sakkal Majalla"/>
          <w:kern w:val="0"/>
          <w:sz w:val="28"/>
          <w:szCs w:val="28"/>
          <w:rtl/>
        </w:rPr>
        <w:t xml:space="preserve">( </w:t>
      </w:r>
      <w:r w:rsidRPr="001E5EE6">
        <w:rPr>
          <w:rFonts w:ascii="Sakkal Majalla" w:hAnsi="Sakkal Majalla" w:cs="Sakkal Majalla"/>
          <w:kern w:val="0"/>
          <w:sz w:val="28"/>
          <w:szCs w:val="28"/>
        </w:rPr>
        <w:t>0.01</w:t>
      </w:r>
      <w:proofErr w:type="gramEnd"/>
      <w:r w:rsidRPr="001E5EE6">
        <w:rPr>
          <w:rFonts w:ascii="Sakkal Majalla" w:hAnsi="Sakkal Majalla" w:cs="Sakkal Majalla"/>
          <w:kern w:val="0"/>
          <w:sz w:val="28"/>
          <w:szCs w:val="28"/>
          <w:rtl/>
        </w:rPr>
        <w:t xml:space="preserve"> ) باستثناء الفقرة </w:t>
      </w:r>
      <w:r w:rsidR="001E5EE6">
        <w:rPr>
          <w:rFonts w:ascii="Sakkal Majalla" w:hAnsi="Sakkal Majalla" w:cs="Sakkal Majalla" w:hint="cs"/>
          <w:kern w:val="0"/>
          <w:sz w:val="28"/>
          <w:szCs w:val="28"/>
          <w:rtl/>
        </w:rPr>
        <w:t>(</w:t>
      </w:r>
      <w:r w:rsidRPr="001E5EE6">
        <w:rPr>
          <w:rFonts w:ascii="Sakkal Majalla" w:hAnsi="Sakkal Majalla" w:cs="Sakkal Majalla"/>
          <w:kern w:val="0"/>
          <w:sz w:val="28"/>
          <w:szCs w:val="28"/>
          <w:rtl/>
        </w:rPr>
        <w:t xml:space="preserve">2) والتي كانت قيمة معامل الارتباط </w:t>
      </w:r>
      <w:r w:rsidR="001E5EE6">
        <w:rPr>
          <w:rFonts w:ascii="Sakkal Majalla" w:hAnsi="Sakkal Majalla" w:cs="Sakkal Majalla" w:hint="cs"/>
          <w:kern w:val="0"/>
          <w:sz w:val="28"/>
          <w:szCs w:val="28"/>
          <w:rtl/>
        </w:rPr>
        <w:t>غ</w:t>
      </w:r>
      <w:r w:rsidRPr="001E5EE6">
        <w:rPr>
          <w:rFonts w:ascii="Sakkal Majalla" w:hAnsi="Sakkal Majalla" w:cs="Sakkal Majalla"/>
          <w:kern w:val="0"/>
          <w:sz w:val="28"/>
          <w:szCs w:val="28"/>
          <w:rtl/>
        </w:rPr>
        <w:t xml:space="preserve">ير دالة </w:t>
      </w:r>
      <w:r w:rsidR="001E5EE6">
        <w:rPr>
          <w:rFonts w:ascii="Sakkal Majalla" w:hAnsi="Sakkal Majalla" w:cs="Sakkal Majalla" w:hint="cs"/>
          <w:kern w:val="0"/>
          <w:sz w:val="28"/>
          <w:szCs w:val="28"/>
          <w:rtl/>
        </w:rPr>
        <w:t>إ</w:t>
      </w:r>
      <w:r w:rsidRPr="001E5EE6">
        <w:rPr>
          <w:rFonts w:ascii="Sakkal Majalla" w:hAnsi="Sakkal Majalla" w:cs="Sakkal Majalla"/>
          <w:kern w:val="0"/>
          <w:sz w:val="28"/>
          <w:szCs w:val="28"/>
          <w:rtl/>
        </w:rPr>
        <w:t xml:space="preserve">حصائياً، وبما </w:t>
      </w:r>
      <w:r w:rsidR="00260182" w:rsidRPr="001E5EE6">
        <w:rPr>
          <w:rFonts w:ascii="Sakkal Majalla" w:hAnsi="Sakkal Majalla" w:cs="Sakkal Majalla"/>
          <w:kern w:val="0"/>
          <w:sz w:val="28"/>
          <w:szCs w:val="28"/>
          <w:rtl/>
        </w:rPr>
        <w:t>أ</w:t>
      </w:r>
      <w:r w:rsidRPr="001E5EE6">
        <w:rPr>
          <w:rFonts w:ascii="Sakkal Majalla" w:hAnsi="Sakkal Majalla" w:cs="Sakkal Majalla"/>
          <w:kern w:val="0"/>
          <w:sz w:val="28"/>
          <w:szCs w:val="28"/>
          <w:rtl/>
        </w:rPr>
        <w:t>ن وجود الفقرة (2) لم ترد عليها أي ملاحظات من المحكمين فقد ر</w:t>
      </w:r>
      <w:r w:rsidR="001E5EE6">
        <w:rPr>
          <w:rFonts w:ascii="Sakkal Majalla" w:hAnsi="Sakkal Majalla" w:cs="Sakkal Majalla" w:hint="cs"/>
          <w:kern w:val="0"/>
          <w:sz w:val="28"/>
          <w:szCs w:val="28"/>
          <w:rtl/>
        </w:rPr>
        <w:t>أى</w:t>
      </w:r>
      <w:r w:rsidRPr="001E5EE6">
        <w:rPr>
          <w:rFonts w:ascii="Sakkal Majalla" w:hAnsi="Sakkal Majalla" w:cs="Sakkal Majalla"/>
          <w:kern w:val="0"/>
          <w:sz w:val="28"/>
          <w:szCs w:val="28"/>
          <w:rtl/>
        </w:rPr>
        <w:t xml:space="preserve"> الباحث أهميتها وبالتالي وجودها مهم بالنسبة للمحور</w:t>
      </w:r>
      <w:r w:rsidR="00AB017D">
        <w:rPr>
          <w:rFonts w:ascii="Sakkal Majalla" w:hAnsi="Sakkal Majalla" w:cs="Sakkal Majalla" w:hint="cs"/>
          <w:kern w:val="0"/>
          <w:sz w:val="28"/>
          <w:szCs w:val="28"/>
          <w:rtl/>
        </w:rPr>
        <w:t xml:space="preserve"> </w:t>
      </w:r>
      <w:r w:rsidRPr="001E5EE6">
        <w:rPr>
          <w:rFonts w:ascii="Sakkal Majalla" w:hAnsi="Sakkal Majalla" w:cs="Sakkal Majalla"/>
          <w:kern w:val="0"/>
          <w:sz w:val="28"/>
          <w:szCs w:val="28"/>
          <w:rtl/>
        </w:rPr>
        <w:t>الأو</w:t>
      </w:r>
      <w:r w:rsidR="00AB017D">
        <w:rPr>
          <w:rFonts w:ascii="Sakkal Majalla" w:hAnsi="Sakkal Majalla" w:cs="Sakkal Majalla" w:hint="cs"/>
          <w:kern w:val="0"/>
          <w:sz w:val="28"/>
          <w:szCs w:val="28"/>
          <w:rtl/>
        </w:rPr>
        <w:t>ل</w:t>
      </w:r>
      <w:r w:rsidRPr="001E5EE6">
        <w:rPr>
          <w:rFonts w:ascii="Sakkal Majalla" w:hAnsi="Sakkal Majalla" w:cs="Sakkal Majalla"/>
          <w:kern w:val="0"/>
          <w:sz w:val="28"/>
          <w:szCs w:val="28"/>
        </w:rPr>
        <w:t>.</w:t>
      </w:r>
    </w:p>
    <w:p w14:paraId="3E95246C" w14:textId="03B49CF5" w:rsidR="00B76F06" w:rsidRPr="001E5EE6" w:rsidRDefault="001E5EE6" w:rsidP="0031434B">
      <w:pPr>
        <w:autoSpaceDE w:val="0"/>
        <w:autoSpaceDN w:val="0"/>
        <w:adjustRightInd w:val="0"/>
        <w:spacing w:line="360" w:lineRule="auto"/>
        <w:jc w:val="both"/>
        <w:rPr>
          <w:rFonts w:ascii="Sakkal Majalla" w:hAnsi="Sakkal Majalla" w:cs="Sakkal Majalla"/>
          <w:kern w:val="0"/>
          <w:sz w:val="28"/>
          <w:szCs w:val="28"/>
          <w:rtl/>
        </w:rPr>
      </w:pPr>
      <w:r>
        <w:rPr>
          <w:rFonts w:ascii="Sakkal Majalla" w:hAnsi="Sakkal Majalla" w:cs="Sakkal Majalla" w:hint="cs"/>
          <w:kern w:val="0"/>
          <w:sz w:val="28"/>
          <w:szCs w:val="28"/>
          <w:rtl/>
        </w:rPr>
        <w:t>أ</w:t>
      </w:r>
      <w:r w:rsidR="00B76F06" w:rsidRPr="001E5EE6">
        <w:rPr>
          <w:rFonts w:ascii="Sakkal Majalla" w:hAnsi="Sakkal Majalla" w:cs="Sakkal Majalla"/>
          <w:kern w:val="0"/>
          <w:sz w:val="28"/>
          <w:szCs w:val="28"/>
          <w:rtl/>
        </w:rPr>
        <w:t xml:space="preserve">ما بالنسبة للمحورين الثاني والثالث فقد كانت قيم معاملات ارتباط بيرسون لجميع فقرات كل محور، دالة </w:t>
      </w:r>
      <w:r w:rsidR="000D0FA3">
        <w:rPr>
          <w:rFonts w:ascii="Sakkal Majalla" w:hAnsi="Sakkal Majalla" w:cs="Sakkal Majalla" w:hint="cs"/>
          <w:kern w:val="0"/>
          <w:sz w:val="28"/>
          <w:szCs w:val="28"/>
          <w:rtl/>
        </w:rPr>
        <w:t>إ</w:t>
      </w:r>
      <w:r w:rsidR="00B76F06" w:rsidRPr="001E5EE6">
        <w:rPr>
          <w:rFonts w:ascii="Sakkal Majalla" w:hAnsi="Sakkal Majalla" w:cs="Sakkal Majalla"/>
          <w:kern w:val="0"/>
          <w:sz w:val="28"/>
          <w:szCs w:val="28"/>
          <w:rtl/>
        </w:rPr>
        <w:t>حصائيا</w:t>
      </w:r>
      <w:r w:rsidR="000D0FA3">
        <w:rPr>
          <w:rFonts w:ascii="Sakkal Majalla" w:hAnsi="Sakkal Majalla" w:cs="Sakkal Majalla" w:hint="cs"/>
          <w:kern w:val="0"/>
          <w:sz w:val="28"/>
          <w:szCs w:val="28"/>
          <w:rtl/>
        </w:rPr>
        <w:t>ً</w:t>
      </w:r>
      <w:r w:rsidR="00B76F06" w:rsidRPr="001E5EE6">
        <w:rPr>
          <w:rFonts w:ascii="Sakkal Majalla" w:hAnsi="Sakkal Majalla" w:cs="Sakkal Majalla"/>
          <w:kern w:val="0"/>
          <w:sz w:val="28"/>
          <w:szCs w:val="28"/>
          <w:rtl/>
        </w:rPr>
        <w:t xml:space="preserve"> عند مستوى دلالة </w:t>
      </w:r>
      <w:proofErr w:type="gramStart"/>
      <w:r w:rsidR="00B76F06" w:rsidRPr="001E5EE6">
        <w:rPr>
          <w:rFonts w:ascii="Sakkal Majalla" w:hAnsi="Sakkal Majalla" w:cs="Sakkal Majalla"/>
          <w:kern w:val="0"/>
          <w:sz w:val="28"/>
          <w:szCs w:val="28"/>
          <w:rtl/>
        </w:rPr>
        <w:t xml:space="preserve">(  </w:t>
      </w:r>
      <w:r w:rsidR="00B76F06" w:rsidRPr="001E5EE6">
        <w:rPr>
          <w:rFonts w:ascii="Sakkal Majalla" w:hAnsi="Sakkal Majalla" w:cs="Sakkal Majalla"/>
          <w:kern w:val="0"/>
          <w:sz w:val="28"/>
          <w:szCs w:val="28"/>
        </w:rPr>
        <w:t>0.01</w:t>
      </w:r>
      <w:proofErr w:type="gramEnd"/>
      <w:r w:rsidR="00B76F06" w:rsidRPr="001E5EE6">
        <w:rPr>
          <w:rFonts w:ascii="Sakkal Majalla" w:hAnsi="Sakkal Majalla" w:cs="Sakkal Majalla"/>
          <w:kern w:val="0"/>
          <w:sz w:val="28"/>
          <w:szCs w:val="28"/>
          <w:rtl/>
        </w:rPr>
        <w:t xml:space="preserve"> )</w:t>
      </w:r>
    </w:p>
    <w:p w14:paraId="7AA31D4C" w14:textId="68E18C6F" w:rsidR="00B76F06" w:rsidRPr="001E5EE6" w:rsidRDefault="00B76F06" w:rsidP="0031434B">
      <w:pPr>
        <w:autoSpaceDE w:val="0"/>
        <w:autoSpaceDN w:val="0"/>
        <w:adjustRightInd w:val="0"/>
        <w:spacing w:line="360" w:lineRule="auto"/>
        <w:jc w:val="both"/>
        <w:rPr>
          <w:rFonts w:ascii="Sakkal Majalla" w:hAnsi="Sakkal Majalla" w:cs="Sakkal Majalla"/>
          <w:kern w:val="0"/>
          <w:sz w:val="28"/>
          <w:szCs w:val="28"/>
          <w:rtl/>
        </w:rPr>
      </w:pPr>
      <w:r w:rsidRPr="001E5EE6">
        <w:rPr>
          <w:rFonts w:ascii="Sakkal Majalla" w:hAnsi="Sakkal Majalla" w:cs="Sakkal Majalla"/>
          <w:kern w:val="0"/>
          <w:sz w:val="28"/>
          <w:szCs w:val="28"/>
          <w:rtl/>
        </w:rPr>
        <w:t>بالتالي ف</w:t>
      </w:r>
      <w:r w:rsidR="00DA6F4F" w:rsidRPr="001E5EE6">
        <w:rPr>
          <w:rFonts w:ascii="Sakkal Majalla" w:hAnsi="Sakkal Majalla" w:cs="Sakkal Majalla"/>
          <w:kern w:val="0"/>
          <w:sz w:val="28"/>
          <w:szCs w:val="28"/>
          <w:rtl/>
        </w:rPr>
        <w:t>إ</w:t>
      </w:r>
      <w:r w:rsidRPr="001E5EE6">
        <w:rPr>
          <w:rFonts w:ascii="Sakkal Majalla" w:hAnsi="Sakkal Majalla" w:cs="Sakkal Majalla"/>
          <w:kern w:val="0"/>
          <w:sz w:val="28"/>
          <w:szCs w:val="28"/>
          <w:rtl/>
        </w:rPr>
        <w:t>ن خاصية الصدق البنائي للاستبيان قد تحققت</w:t>
      </w:r>
      <w:r w:rsidRPr="001E5EE6">
        <w:rPr>
          <w:rFonts w:ascii="Sakkal Majalla" w:hAnsi="Sakkal Majalla" w:cs="Sakkal Majalla"/>
          <w:kern w:val="0"/>
          <w:sz w:val="28"/>
          <w:szCs w:val="28"/>
        </w:rPr>
        <w:t>.</w:t>
      </w:r>
    </w:p>
    <w:p w14:paraId="5EA7D32F" w14:textId="77777777" w:rsidR="00B76F06" w:rsidRPr="001E5EE6" w:rsidRDefault="00B76F06" w:rsidP="0031434B">
      <w:pPr>
        <w:autoSpaceDE w:val="0"/>
        <w:autoSpaceDN w:val="0"/>
        <w:adjustRightInd w:val="0"/>
        <w:spacing w:line="360" w:lineRule="auto"/>
        <w:jc w:val="both"/>
        <w:rPr>
          <w:rFonts w:ascii="Sakkal Majalla" w:hAnsi="Sakkal Majalla" w:cs="Sakkal Majalla"/>
          <w:kern w:val="0"/>
          <w:sz w:val="28"/>
          <w:szCs w:val="28"/>
          <w:rtl/>
        </w:rPr>
      </w:pPr>
    </w:p>
    <w:p w14:paraId="675DA589" w14:textId="42F61FD9" w:rsidR="00B76F06" w:rsidRPr="001E5EE6" w:rsidRDefault="00DA6F4F" w:rsidP="0031434B">
      <w:pPr>
        <w:autoSpaceDE w:val="0"/>
        <w:autoSpaceDN w:val="0"/>
        <w:adjustRightInd w:val="0"/>
        <w:spacing w:line="360" w:lineRule="auto"/>
        <w:jc w:val="both"/>
        <w:rPr>
          <w:rFonts w:ascii="Sakkal Majalla" w:hAnsi="Sakkal Majalla" w:cs="Sakkal Majalla"/>
          <w:sz w:val="28"/>
          <w:szCs w:val="28"/>
          <w:rtl/>
        </w:rPr>
      </w:pPr>
      <w:r w:rsidRPr="001E5EE6">
        <w:rPr>
          <w:rFonts w:ascii="Sakkal Majalla" w:hAnsi="Sakkal Majalla" w:cs="Sakkal Majalla"/>
          <w:sz w:val="28"/>
          <w:szCs w:val="28"/>
          <w:rtl/>
        </w:rPr>
        <w:t xml:space="preserve">٤. </w:t>
      </w:r>
      <w:r w:rsidR="00B76F06" w:rsidRPr="001E5EE6">
        <w:rPr>
          <w:rFonts w:ascii="Sakkal Majalla" w:hAnsi="Sakkal Majalla" w:cs="Sakkal Majalla"/>
          <w:sz w:val="28"/>
          <w:szCs w:val="28"/>
          <w:rtl/>
        </w:rPr>
        <w:t>الثبات: تم إجراء دراسة استطلاعية على عينة صغيرة من الجمعيات غير مشمولة في العينة الرئيسية، ومن ثم حساب معامل ألفا كرونباخ للتأكد من ثبات الأداة.</w:t>
      </w:r>
    </w:p>
    <w:p w14:paraId="26EF2739" w14:textId="77777777" w:rsidR="00EF2307" w:rsidRPr="001E5EE6" w:rsidRDefault="00EF2307" w:rsidP="0031434B">
      <w:pPr>
        <w:autoSpaceDE w:val="0"/>
        <w:autoSpaceDN w:val="0"/>
        <w:adjustRightInd w:val="0"/>
        <w:spacing w:line="360" w:lineRule="auto"/>
        <w:jc w:val="both"/>
        <w:rPr>
          <w:rFonts w:ascii="Sakkal Majalla" w:hAnsi="Sakkal Majalla" w:cs="Sakkal Majalla"/>
          <w:sz w:val="28"/>
          <w:szCs w:val="28"/>
          <w:rtl/>
        </w:rPr>
      </w:pPr>
    </w:p>
    <w:p w14:paraId="0EA47574" w14:textId="5B032C14" w:rsidR="00B76F06" w:rsidRPr="001E5EE6" w:rsidRDefault="004F7F0C" w:rsidP="0031434B">
      <w:pPr>
        <w:autoSpaceDE w:val="0"/>
        <w:autoSpaceDN w:val="0"/>
        <w:adjustRightInd w:val="0"/>
        <w:spacing w:line="360" w:lineRule="auto"/>
        <w:jc w:val="both"/>
        <w:rPr>
          <w:rFonts w:ascii="Sakkal Majalla" w:hAnsi="Sakkal Majalla" w:cs="Sakkal Majalla"/>
          <w:sz w:val="28"/>
          <w:szCs w:val="28"/>
          <w:rtl/>
        </w:rPr>
      </w:pPr>
      <w:r w:rsidRPr="001E5EE6">
        <w:rPr>
          <w:rFonts w:ascii="Sakkal Majalla" w:hAnsi="Sakkal Majalla" w:cs="Sakkal Majalla"/>
          <w:sz w:val="28"/>
          <w:szCs w:val="28"/>
          <w:rtl/>
        </w:rPr>
        <w:t>جدول</w:t>
      </w:r>
      <w:r w:rsidR="00B76F06" w:rsidRPr="001E5EE6">
        <w:rPr>
          <w:rFonts w:ascii="Sakkal Majalla" w:hAnsi="Sakkal Majalla" w:cs="Sakkal Majalla"/>
          <w:sz w:val="28"/>
          <w:szCs w:val="28"/>
          <w:rtl/>
        </w:rPr>
        <w:t xml:space="preserve"> </w:t>
      </w:r>
      <w:r w:rsidRPr="001E5EE6">
        <w:rPr>
          <w:rFonts w:ascii="Sakkal Majalla" w:hAnsi="Sakkal Majalla" w:cs="Sakkal Majalla"/>
          <w:sz w:val="28"/>
          <w:szCs w:val="28"/>
          <w:rtl/>
        </w:rPr>
        <w:t xml:space="preserve">(٢) </w:t>
      </w:r>
      <w:r w:rsidR="00B76F06" w:rsidRPr="001E5EE6">
        <w:rPr>
          <w:rFonts w:ascii="Sakkal Majalla" w:hAnsi="Sakkal Majalla" w:cs="Sakkal Majalla"/>
          <w:sz w:val="28"/>
          <w:szCs w:val="28"/>
          <w:rtl/>
        </w:rPr>
        <w:t xml:space="preserve">يبين قيم معاملات </w:t>
      </w:r>
      <w:r w:rsidR="008F6676" w:rsidRPr="001E5EE6">
        <w:rPr>
          <w:rFonts w:ascii="Sakkal Majalla" w:hAnsi="Sakkal Majalla" w:cs="Sakkal Majalla"/>
          <w:sz w:val="28"/>
          <w:szCs w:val="28"/>
          <w:rtl/>
        </w:rPr>
        <w:t>أ</w:t>
      </w:r>
      <w:r w:rsidR="00B76F06" w:rsidRPr="001E5EE6">
        <w:rPr>
          <w:rFonts w:ascii="Sakkal Majalla" w:hAnsi="Sakkal Majalla" w:cs="Sakkal Majalla"/>
          <w:sz w:val="28"/>
          <w:szCs w:val="28"/>
          <w:rtl/>
        </w:rPr>
        <w:t xml:space="preserve">لفا كرونباخ للثبات </w:t>
      </w:r>
    </w:p>
    <w:p w14:paraId="563AA035" w14:textId="77777777" w:rsidR="00B76F06" w:rsidRPr="00B76F06" w:rsidRDefault="00B76F06" w:rsidP="0031434B">
      <w:pPr>
        <w:autoSpaceDE w:val="0"/>
        <w:autoSpaceDN w:val="0"/>
        <w:bidi w:val="0"/>
        <w:adjustRightInd w:val="0"/>
        <w:spacing w:line="360" w:lineRule="auto"/>
        <w:jc w:val="center"/>
        <w:rPr>
          <w:rFonts w:ascii="Sakkal Majalla" w:hAnsi="Sakkal Majalla" w:cs="Sakkal Majalla"/>
          <w:sz w:val="28"/>
          <w:szCs w:val="28"/>
          <w:rtl/>
        </w:rPr>
      </w:pPr>
    </w:p>
    <w:tbl>
      <w:tblPr>
        <w:tblStyle w:val="ac"/>
        <w:tblW w:w="0" w:type="auto"/>
        <w:jc w:val="center"/>
        <w:tblLook w:val="04A0" w:firstRow="1" w:lastRow="0" w:firstColumn="1" w:lastColumn="0" w:noHBand="0" w:noVBand="1"/>
      </w:tblPr>
      <w:tblGrid>
        <w:gridCol w:w="2646"/>
        <w:gridCol w:w="1373"/>
        <w:gridCol w:w="1492"/>
      </w:tblGrid>
      <w:tr w:rsidR="00B76F06" w:rsidRPr="00B76F06" w14:paraId="5BEE86EC" w14:textId="77777777" w:rsidTr="00DD0CF2">
        <w:trPr>
          <w:jc w:val="center"/>
        </w:trPr>
        <w:tc>
          <w:tcPr>
            <w:tcW w:w="2646" w:type="dxa"/>
          </w:tcPr>
          <w:p w14:paraId="2220EC85" w14:textId="77777777" w:rsidR="00B76F06" w:rsidRPr="00B76F06" w:rsidRDefault="00B76F06" w:rsidP="0031434B">
            <w:pPr>
              <w:autoSpaceDE w:val="0"/>
              <w:autoSpaceDN w:val="0"/>
              <w:bidi w:val="0"/>
              <w:adjustRightInd w:val="0"/>
              <w:spacing w:line="360" w:lineRule="auto"/>
              <w:jc w:val="center"/>
              <w:rPr>
                <w:rFonts w:ascii="Times New Roman" w:hAnsi="Times New Roman" w:cs="Times New Roman"/>
                <w:kern w:val="0"/>
                <w:rtl/>
              </w:rPr>
            </w:pPr>
            <w:r w:rsidRPr="00B76F06">
              <w:rPr>
                <w:rFonts w:ascii="Times New Roman" w:hAnsi="Times New Roman" w:cs="Times New Roman" w:hint="cs"/>
                <w:kern w:val="0"/>
                <w:rtl/>
              </w:rPr>
              <w:t>قيمة معامل الثبات الفا كرونباخ</w:t>
            </w:r>
          </w:p>
        </w:tc>
        <w:tc>
          <w:tcPr>
            <w:tcW w:w="1373" w:type="dxa"/>
          </w:tcPr>
          <w:p w14:paraId="641E66EE"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Pr>
            </w:pPr>
            <w:r w:rsidRPr="00B76F06">
              <w:rPr>
                <w:rFonts w:ascii="Times New Roman" w:hAnsi="Times New Roman" w:cs="Times New Roman" w:hint="cs"/>
                <w:kern w:val="0"/>
                <w:rtl/>
              </w:rPr>
              <w:t>عدد الفقرات</w:t>
            </w:r>
          </w:p>
        </w:tc>
        <w:tc>
          <w:tcPr>
            <w:tcW w:w="1492" w:type="dxa"/>
          </w:tcPr>
          <w:p w14:paraId="7D5FB6A3"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tl/>
              </w:rPr>
            </w:pPr>
            <w:r w:rsidRPr="00B76F06">
              <w:rPr>
                <w:rFonts w:ascii="Times New Roman" w:hAnsi="Times New Roman" w:cs="Times New Roman" w:hint="cs"/>
                <w:kern w:val="0"/>
                <w:rtl/>
              </w:rPr>
              <w:t>المحور</w:t>
            </w:r>
          </w:p>
        </w:tc>
      </w:tr>
      <w:tr w:rsidR="00B76F06" w:rsidRPr="00B76F06" w14:paraId="48A6041E" w14:textId="77777777" w:rsidTr="00DD0CF2">
        <w:trPr>
          <w:jc w:val="center"/>
        </w:trPr>
        <w:tc>
          <w:tcPr>
            <w:tcW w:w="2646" w:type="dxa"/>
          </w:tcPr>
          <w:p w14:paraId="68BAE160"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Pr>
            </w:pPr>
            <w:r w:rsidRPr="00B76F06">
              <w:rPr>
                <w:rFonts w:ascii="Arial" w:hAnsi="Arial" w:cs="Arial"/>
                <w:kern w:val="0"/>
                <w:sz w:val="18"/>
                <w:szCs w:val="18"/>
              </w:rPr>
              <w:t>.687</w:t>
            </w:r>
          </w:p>
        </w:tc>
        <w:tc>
          <w:tcPr>
            <w:tcW w:w="1373" w:type="dxa"/>
          </w:tcPr>
          <w:p w14:paraId="64651151"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Pr>
            </w:pPr>
            <w:r w:rsidRPr="00B76F06">
              <w:rPr>
                <w:rFonts w:ascii="Times New Roman" w:hAnsi="Times New Roman" w:cs="Times New Roman"/>
                <w:kern w:val="0"/>
              </w:rPr>
              <w:t>8</w:t>
            </w:r>
          </w:p>
        </w:tc>
        <w:tc>
          <w:tcPr>
            <w:tcW w:w="1492" w:type="dxa"/>
          </w:tcPr>
          <w:p w14:paraId="14562A6B"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tl/>
              </w:rPr>
            </w:pPr>
            <w:r w:rsidRPr="00B76F06">
              <w:rPr>
                <w:rFonts w:ascii="Times New Roman" w:hAnsi="Times New Roman" w:cs="Times New Roman" w:hint="cs"/>
                <w:kern w:val="0"/>
                <w:rtl/>
              </w:rPr>
              <w:t>الأول</w:t>
            </w:r>
          </w:p>
        </w:tc>
      </w:tr>
      <w:tr w:rsidR="00B76F06" w:rsidRPr="00B76F06" w14:paraId="072F8BC6" w14:textId="77777777" w:rsidTr="00DD0CF2">
        <w:trPr>
          <w:jc w:val="center"/>
        </w:trPr>
        <w:tc>
          <w:tcPr>
            <w:tcW w:w="2646" w:type="dxa"/>
          </w:tcPr>
          <w:p w14:paraId="23F8C40C"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Pr>
            </w:pPr>
            <w:r w:rsidRPr="00B76F06">
              <w:rPr>
                <w:rFonts w:ascii="Arial" w:hAnsi="Arial" w:cs="Arial"/>
                <w:kern w:val="0"/>
                <w:sz w:val="18"/>
                <w:szCs w:val="18"/>
              </w:rPr>
              <w:t>.877</w:t>
            </w:r>
          </w:p>
        </w:tc>
        <w:tc>
          <w:tcPr>
            <w:tcW w:w="1373" w:type="dxa"/>
          </w:tcPr>
          <w:p w14:paraId="1985CF56"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Pr>
            </w:pPr>
            <w:r w:rsidRPr="00B76F06">
              <w:rPr>
                <w:rFonts w:ascii="Times New Roman" w:hAnsi="Times New Roman" w:cs="Times New Roman"/>
                <w:kern w:val="0"/>
              </w:rPr>
              <w:t>5</w:t>
            </w:r>
          </w:p>
        </w:tc>
        <w:tc>
          <w:tcPr>
            <w:tcW w:w="1492" w:type="dxa"/>
          </w:tcPr>
          <w:p w14:paraId="3D6FDAF4"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tl/>
              </w:rPr>
            </w:pPr>
            <w:r w:rsidRPr="00B76F06">
              <w:rPr>
                <w:rFonts w:ascii="Times New Roman" w:hAnsi="Times New Roman" w:cs="Times New Roman" w:hint="cs"/>
                <w:kern w:val="0"/>
                <w:rtl/>
              </w:rPr>
              <w:t>الثاني</w:t>
            </w:r>
          </w:p>
        </w:tc>
      </w:tr>
      <w:tr w:rsidR="00B76F06" w:rsidRPr="00B76F06" w14:paraId="34ECF0D5" w14:textId="77777777" w:rsidTr="00DD0CF2">
        <w:trPr>
          <w:jc w:val="center"/>
        </w:trPr>
        <w:tc>
          <w:tcPr>
            <w:tcW w:w="2646" w:type="dxa"/>
          </w:tcPr>
          <w:p w14:paraId="4611E932"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Pr>
            </w:pPr>
            <w:r w:rsidRPr="00B76F06">
              <w:rPr>
                <w:rFonts w:ascii="Arial" w:hAnsi="Arial" w:cs="Arial"/>
                <w:kern w:val="0"/>
                <w:sz w:val="18"/>
                <w:szCs w:val="18"/>
              </w:rPr>
              <w:t>.884</w:t>
            </w:r>
          </w:p>
        </w:tc>
        <w:tc>
          <w:tcPr>
            <w:tcW w:w="1373" w:type="dxa"/>
          </w:tcPr>
          <w:p w14:paraId="382BFAD5"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Pr>
            </w:pPr>
            <w:r w:rsidRPr="00B76F06">
              <w:rPr>
                <w:rFonts w:ascii="Times New Roman" w:hAnsi="Times New Roman" w:cs="Times New Roman"/>
                <w:kern w:val="0"/>
              </w:rPr>
              <w:t>6</w:t>
            </w:r>
          </w:p>
        </w:tc>
        <w:tc>
          <w:tcPr>
            <w:tcW w:w="1492" w:type="dxa"/>
          </w:tcPr>
          <w:p w14:paraId="0A4284CA"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tl/>
              </w:rPr>
            </w:pPr>
            <w:r w:rsidRPr="00B76F06">
              <w:rPr>
                <w:rFonts w:ascii="Times New Roman" w:hAnsi="Times New Roman" w:cs="Times New Roman" w:hint="cs"/>
                <w:kern w:val="0"/>
                <w:rtl/>
              </w:rPr>
              <w:t>الثالث</w:t>
            </w:r>
          </w:p>
        </w:tc>
      </w:tr>
      <w:tr w:rsidR="00B76F06" w:rsidRPr="00B76F06" w14:paraId="31DAD45E" w14:textId="77777777" w:rsidTr="00DD0CF2">
        <w:trPr>
          <w:jc w:val="center"/>
        </w:trPr>
        <w:tc>
          <w:tcPr>
            <w:tcW w:w="2646" w:type="dxa"/>
          </w:tcPr>
          <w:p w14:paraId="00DFDEBE"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Pr>
            </w:pPr>
            <w:r w:rsidRPr="00B76F06">
              <w:rPr>
                <w:rFonts w:ascii="Arial" w:hAnsi="Arial" w:cs="Arial"/>
                <w:kern w:val="0"/>
                <w:sz w:val="18"/>
                <w:szCs w:val="18"/>
              </w:rPr>
              <w:t>.771</w:t>
            </w:r>
          </w:p>
        </w:tc>
        <w:tc>
          <w:tcPr>
            <w:tcW w:w="1373" w:type="dxa"/>
          </w:tcPr>
          <w:p w14:paraId="2770DDD1"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Pr>
            </w:pPr>
            <w:r w:rsidRPr="00B76F06">
              <w:rPr>
                <w:rFonts w:ascii="Times New Roman" w:hAnsi="Times New Roman" w:cs="Times New Roman"/>
                <w:kern w:val="0"/>
              </w:rPr>
              <w:t>19</w:t>
            </w:r>
          </w:p>
        </w:tc>
        <w:tc>
          <w:tcPr>
            <w:tcW w:w="1492" w:type="dxa"/>
          </w:tcPr>
          <w:p w14:paraId="2FFA56A5"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tl/>
              </w:rPr>
            </w:pPr>
            <w:r w:rsidRPr="00B76F06">
              <w:rPr>
                <w:rFonts w:ascii="Times New Roman" w:hAnsi="Times New Roman" w:cs="Times New Roman" w:hint="cs"/>
                <w:kern w:val="0"/>
                <w:rtl/>
              </w:rPr>
              <w:t>جميع الفقرات</w:t>
            </w:r>
          </w:p>
        </w:tc>
      </w:tr>
    </w:tbl>
    <w:p w14:paraId="3311E2DE" w14:textId="77777777" w:rsidR="00B76F06" w:rsidRPr="00B76F06" w:rsidRDefault="00B76F06" w:rsidP="0031434B">
      <w:pPr>
        <w:autoSpaceDE w:val="0"/>
        <w:autoSpaceDN w:val="0"/>
        <w:bidi w:val="0"/>
        <w:adjustRightInd w:val="0"/>
        <w:spacing w:line="360" w:lineRule="auto"/>
        <w:jc w:val="right"/>
        <w:rPr>
          <w:rFonts w:ascii="Times New Roman" w:hAnsi="Times New Roman" w:cs="Times New Roman"/>
          <w:kern w:val="0"/>
        </w:rPr>
      </w:pPr>
    </w:p>
    <w:p w14:paraId="50393022" w14:textId="63E797F0" w:rsidR="00B76F06" w:rsidRPr="00A55B8C" w:rsidRDefault="00B76F06" w:rsidP="0031434B">
      <w:pPr>
        <w:autoSpaceDE w:val="0"/>
        <w:autoSpaceDN w:val="0"/>
        <w:adjustRightInd w:val="0"/>
        <w:spacing w:line="360" w:lineRule="auto"/>
        <w:rPr>
          <w:rFonts w:ascii="Sakkal Majalla" w:hAnsi="Sakkal Majalla" w:cs="Sakkal Majalla"/>
          <w:kern w:val="0"/>
          <w:sz w:val="28"/>
          <w:szCs w:val="28"/>
        </w:rPr>
      </w:pPr>
      <w:r w:rsidRPr="00A55B8C">
        <w:rPr>
          <w:rFonts w:ascii="Sakkal Majalla" w:hAnsi="Sakkal Majalla" w:cs="Sakkal Majalla"/>
          <w:kern w:val="0"/>
          <w:sz w:val="28"/>
          <w:szCs w:val="28"/>
          <w:rtl/>
        </w:rPr>
        <w:t xml:space="preserve">ويتضح من الجدول السابق </w:t>
      </w:r>
      <w:r w:rsidR="004F7F0C" w:rsidRPr="00A55B8C">
        <w:rPr>
          <w:rFonts w:ascii="Sakkal Majalla" w:hAnsi="Sakkal Majalla" w:cs="Sakkal Majalla"/>
          <w:kern w:val="0"/>
          <w:sz w:val="28"/>
          <w:szCs w:val="28"/>
          <w:rtl/>
        </w:rPr>
        <w:t>أ</w:t>
      </w:r>
      <w:r w:rsidRPr="00A55B8C">
        <w:rPr>
          <w:rFonts w:ascii="Sakkal Majalla" w:hAnsi="Sakkal Majalla" w:cs="Sakkal Majalla"/>
          <w:kern w:val="0"/>
          <w:sz w:val="28"/>
          <w:szCs w:val="28"/>
          <w:rtl/>
        </w:rPr>
        <w:t xml:space="preserve">ن قيمة معامل الثبات </w:t>
      </w:r>
      <w:r w:rsidR="00A55B8C">
        <w:rPr>
          <w:rFonts w:ascii="Sakkal Majalla" w:hAnsi="Sakkal Majalla" w:cs="Sakkal Majalla" w:hint="cs"/>
          <w:kern w:val="0"/>
          <w:sz w:val="28"/>
          <w:szCs w:val="28"/>
          <w:rtl/>
        </w:rPr>
        <w:t>أ</w:t>
      </w:r>
      <w:r w:rsidRPr="00A55B8C">
        <w:rPr>
          <w:rFonts w:ascii="Sakkal Majalla" w:hAnsi="Sakkal Majalla" w:cs="Sakkal Majalla"/>
          <w:kern w:val="0"/>
          <w:sz w:val="28"/>
          <w:szCs w:val="28"/>
          <w:rtl/>
        </w:rPr>
        <w:t xml:space="preserve">لفا كرونباخ لجميع فقرات </w:t>
      </w:r>
      <w:proofErr w:type="gramStart"/>
      <w:r w:rsidRPr="00A55B8C">
        <w:rPr>
          <w:rFonts w:ascii="Sakkal Majalla" w:hAnsi="Sakkal Majalla" w:cs="Sakkal Majalla"/>
          <w:kern w:val="0"/>
          <w:sz w:val="28"/>
          <w:szCs w:val="28"/>
          <w:rtl/>
        </w:rPr>
        <w:t>الاستبيان</w:t>
      </w:r>
      <w:proofErr w:type="gramEnd"/>
      <w:r w:rsidRPr="00A55B8C">
        <w:rPr>
          <w:rFonts w:ascii="Sakkal Majalla" w:hAnsi="Sakkal Majalla" w:cs="Sakkal Majalla"/>
          <w:kern w:val="0"/>
          <w:sz w:val="28"/>
          <w:szCs w:val="28"/>
          <w:rtl/>
        </w:rPr>
        <w:t xml:space="preserve"> كانت </w:t>
      </w:r>
      <w:proofErr w:type="gramStart"/>
      <w:r w:rsidRPr="00A55B8C">
        <w:rPr>
          <w:rFonts w:ascii="Sakkal Majalla" w:hAnsi="Sakkal Majalla" w:cs="Sakkal Majalla"/>
          <w:kern w:val="0"/>
          <w:sz w:val="28"/>
          <w:szCs w:val="28"/>
          <w:rtl/>
        </w:rPr>
        <w:t xml:space="preserve">( </w:t>
      </w:r>
      <w:r w:rsidRPr="00A55B8C">
        <w:rPr>
          <w:rFonts w:ascii="Sakkal Majalla" w:hAnsi="Sakkal Majalla" w:cs="Sakkal Majalla"/>
          <w:kern w:val="0"/>
          <w:sz w:val="28"/>
          <w:szCs w:val="28"/>
        </w:rPr>
        <w:t>0.77</w:t>
      </w:r>
      <w:proofErr w:type="gramEnd"/>
      <w:r w:rsidRPr="00A55B8C">
        <w:rPr>
          <w:rFonts w:ascii="Sakkal Majalla" w:hAnsi="Sakkal Majalla" w:cs="Sakkal Majalla"/>
          <w:kern w:val="0"/>
          <w:sz w:val="28"/>
          <w:szCs w:val="28"/>
          <w:rtl/>
        </w:rPr>
        <w:t xml:space="preserve"> ) بالتالي تحقق خاصية الثبات للمقياس</w:t>
      </w:r>
      <w:r w:rsidR="00697100" w:rsidRPr="00A55B8C">
        <w:rPr>
          <w:rFonts w:ascii="Sakkal Majalla" w:hAnsi="Sakkal Majalla" w:cs="Sakkal Majalla"/>
          <w:kern w:val="0"/>
          <w:sz w:val="28"/>
          <w:szCs w:val="28"/>
          <w:rtl/>
        </w:rPr>
        <w:t>.</w:t>
      </w:r>
    </w:p>
    <w:p w14:paraId="43D111A3" w14:textId="77777777" w:rsidR="00AD404F" w:rsidRPr="0031434B" w:rsidRDefault="00AD404F" w:rsidP="008A57BF">
      <w:pPr>
        <w:spacing w:line="360" w:lineRule="auto"/>
        <w:jc w:val="both"/>
        <w:rPr>
          <w:rFonts w:ascii="Sakkal Majalla" w:hAnsi="Sakkal Majalla" w:cs="Sakkal Majalla"/>
          <w:sz w:val="28"/>
          <w:szCs w:val="28"/>
          <w:rtl/>
        </w:rPr>
      </w:pPr>
    </w:p>
    <w:p w14:paraId="469E71A8" w14:textId="77777777" w:rsidR="00AD404F" w:rsidRPr="00175BCF" w:rsidRDefault="00AD404F" w:rsidP="008A57BF">
      <w:pPr>
        <w:bidi w:val="0"/>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br w:type="page"/>
      </w:r>
    </w:p>
    <w:p w14:paraId="477B12E5" w14:textId="36A5F3C9" w:rsidR="00AD404F" w:rsidRPr="00175BCF" w:rsidRDefault="002A4A76" w:rsidP="008A57BF">
      <w:pPr>
        <w:spacing w:line="360" w:lineRule="auto"/>
        <w:jc w:val="both"/>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 xml:space="preserve">٣.٣ </w:t>
      </w:r>
      <w:r w:rsidR="00AD404F" w:rsidRPr="00175BCF">
        <w:rPr>
          <w:rFonts w:ascii="Sakkal Majalla" w:hAnsi="Sakkal Majalla" w:cs="Sakkal Majalla" w:hint="cs"/>
          <w:b/>
          <w:bCs/>
          <w:sz w:val="36"/>
          <w:szCs w:val="36"/>
          <w:rtl/>
        </w:rPr>
        <w:t>مجالات الدراسة:</w:t>
      </w:r>
    </w:p>
    <w:p w14:paraId="5790C55D" w14:textId="77777777"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تحدد مجالات الدراسة الأبعاد التي سيتم التركيز عليها لضمان نطاق واضح ومحدد للبحث.</w:t>
      </w:r>
    </w:p>
    <w:p w14:paraId="67F06962" w14:textId="77777777" w:rsidR="00AD404F" w:rsidRPr="00175BCF" w:rsidRDefault="00AD404F" w:rsidP="008A57BF">
      <w:pPr>
        <w:spacing w:line="360" w:lineRule="auto"/>
        <w:jc w:val="both"/>
        <w:rPr>
          <w:rFonts w:ascii="Sakkal Majalla" w:hAnsi="Sakkal Majalla" w:cs="Sakkal Majalla"/>
          <w:sz w:val="32"/>
          <w:szCs w:val="32"/>
          <w:rtl/>
        </w:rPr>
      </w:pPr>
      <w:r w:rsidRPr="00175BCF">
        <w:rPr>
          <w:rFonts w:ascii="Sakkal Majalla" w:hAnsi="Sakkal Majalla" w:cs="Sakkal Majalla" w:hint="cs"/>
          <w:sz w:val="32"/>
          <w:szCs w:val="32"/>
          <w:rtl/>
        </w:rPr>
        <w:t>1</w:t>
      </w:r>
      <w:r w:rsidRPr="00175BCF">
        <w:rPr>
          <w:rFonts w:ascii="Sakkal Majalla" w:hAnsi="Sakkal Majalla" w:cs="Sakkal Majalla" w:hint="cs"/>
          <w:b/>
          <w:bCs/>
          <w:sz w:val="32"/>
          <w:szCs w:val="32"/>
          <w:rtl/>
        </w:rPr>
        <w:t>. المجال البشري</w:t>
      </w:r>
      <w:r w:rsidRPr="00175BCF">
        <w:rPr>
          <w:rFonts w:ascii="Sakkal Majalla" w:hAnsi="Sakkal Majalla" w:cs="Sakkal Majalla" w:hint="cs"/>
          <w:sz w:val="32"/>
          <w:szCs w:val="32"/>
          <w:rtl/>
        </w:rPr>
        <w:t xml:space="preserve"> </w:t>
      </w:r>
    </w:p>
    <w:p w14:paraId="0D07C453" w14:textId="77777777"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  تستهدف الدراسة مدراء التسويق، مدراء تنمية الموارد، المسؤولين عن الحملات الرقمية، أو من في حكمهم ممن لديهم معرفة مباشرة ومسؤولية عن أنشطة التسويق الرقمي والتمويل في الجمعيات الأهلية الخيرية. وذلك لضمان الحصول على بيانات دقيقة وموثوقة من ذوي العلاقة المباشرة بالموضوع.</w:t>
      </w:r>
    </w:p>
    <w:p w14:paraId="7E0350F5"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sz w:val="32"/>
          <w:szCs w:val="32"/>
          <w:rtl/>
        </w:rPr>
        <w:t>2</w:t>
      </w:r>
      <w:r w:rsidRPr="00175BCF">
        <w:rPr>
          <w:rFonts w:ascii="Sakkal Majalla" w:hAnsi="Sakkal Majalla" w:cs="Sakkal Majalla" w:hint="cs"/>
          <w:b/>
          <w:bCs/>
          <w:sz w:val="32"/>
          <w:szCs w:val="32"/>
          <w:rtl/>
        </w:rPr>
        <w:t>. المجال الجغرافي</w:t>
      </w:r>
    </w:p>
    <w:p w14:paraId="6045B8AB" w14:textId="77777777"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  تقتصر الدراسة على الجمعيات الأهلية الخيرية العاملة ضمن الحدود الجغرافية للمملكة العربية السعودية، وذلك لخصوصية السياق التنظيمي والتشريعي للقطاع غير الربحي في المملكة، والذي قد يختلف عن دول أخرى.</w:t>
      </w:r>
    </w:p>
    <w:p w14:paraId="6DCA6716"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b/>
          <w:bCs/>
          <w:sz w:val="32"/>
          <w:szCs w:val="32"/>
          <w:rtl/>
        </w:rPr>
        <w:t>3. المجال الزمني</w:t>
      </w:r>
    </w:p>
    <w:p w14:paraId="08E1B793" w14:textId="77777777"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 يُحدد المجال الزمني بجمع البيانات خلال فترة زمنية محددة تعكس الوضع الراهن للحملات التسويقية الرقمية والاستدامة المالية، وذلك بما يخدم أهداف الدراسة التحليلية في تفسير الظواهر ورصد الاتجاهات الحالية في القطاع غير الربحي.</w:t>
      </w:r>
    </w:p>
    <w:p w14:paraId="564C2A30"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sz w:val="32"/>
          <w:szCs w:val="32"/>
          <w:rtl/>
        </w:rPr>
        <w:t>4</w:t>
      </w:r>
      <w:r w:rsidRPr="00175BCF">
        <w:rPr>
          <w:rFonts w:ascii="Sakkal Majalla" w:hAnsi="Sakkal Majalla" w:cs="Sakkal Majalla" w:hint="cs"/>
          <w:b/>
          <w:bCs/>
          <w:sz w:val="32"/>
          <w:szCs w:val="32"/>
          <w:rtl/>
        </w:rPr>
        <w:t xml:space="preserve">. المجال الموضوعي </w:t>
      </w:r>
    </w:p>
    <w:p w14:paraId="42FB5E96" w14:textId="5C6C4533"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 تم التركيز الرئيسي للدراسة على تحليل العلاقة السببية</w:t>
      </w:r>
      <w:r w:rsidRPr="00175BCF">
        <w:rPr>
          <w:rFonts w:ascii="Sakkal Majalla" w:hAnsi="Sakkal Majalla" w:cs="Sakkal Majalla" w:hint="cs"/>
          <w:sz w:val="28"/>
          <w:szCs w:val="28"/>
        </w:rPr>
        <w:t xml:space="preserve"> </w:t>
      </w:r>
      <w:r w:rsidRPr="00175BCF">
        <w:rPr>
          <w:rFonts w:ascii="Sakkal Majalla" w:hAnsi="Sakkal Majalla" w:cs="Sakkal Majalla" w:hint="cs"/>
          <w:sz w:val="28"/>
          <w:szCs w:val="28"/>
          <w:rtl/>
        </w:rPr>
        <w:t>بين المتغيرين الرئيسيين: "الحملات التسويقية الرقمية" كمتغير مستقل و"الاستدامة المالية" كمتغير تابع. بالإضافة إلى ذلك، ستتناول الدراسة التحديات والعوائق التي تواجه تطبيق التسويق الرقمي، والفرص المتاحة لتحسينه.</w:t>
      </w:r>
    </w:p>
    <w:p w14:paraId="40687097" w14:textId="77777777" w:rsidR="00AD404F" w:rsidRPr="00175BCF" w:rsidRDefault="00AD404F" w:rsidP="008A57BF">
      <w:pPr>
        <w:bidi w:val="0"/>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br w:type="page"/>
      </w:r>
    </w:p>
    <w:p w14:paraId="01B4315E" w14:textId="421D211A" w:rsidR="00AD404F" w:rsidRPr="00175BCF" w:rsidRDefault="002A4A76" w:rsidP="008A57BF">
      <w:pPr>
        <w:spacing w:line="360" w:lineRule="auto"/>
        <w:jc w:val="both"/>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 xml:space="preserve">٣.٤ </w:t>
      </w:r>
      <w:r w:rsidR="00AD404F" w:rsidRPr="00175BCF">
        <w:rPr>
          <w:rFonts w:ascii="Sakkal Majalla" w:hAnsi="Sakkal Majalla" w:cs="Sakkal Majalla" w:hint="cs"/>
          <w:b/>
          <w:bCs/>
          <w:sz w:val="36"/>
          <w:szCs w:val="36"/>
          <w:rtl/>
        </w:rPr>
        <w:t>المقاييس والاختبارات الإحصائية الم</w:t>
      </w:r>
      <w:r w:rsidR="00B10163">
        <w:rPr>
          <w:rFonts w:ascii="Sakkal Majalla" w:hAnsi="Sakkal Majalla" w:cs="Sakkal Majalla" w:hint="cs"/>
          <w:b/>
          <w:bCs/>
          <w:sz w:val="36"/>
          <w:szCs w:val="36"/>
          <w:rtl/>
        </w:rPr>
        <w:t>ستخدمة</w:t>
      </w:r>
      <w:r w:rsidR="00AD404F" w:rsidRPr="00175BCF">
        <w:rPr>
          <w:rFonts w:ascii="Sakkal Majalla" w:hAnsi="Sakkal Majalla" w:cs="Sakkal Majalla" w:hint="cs"/>
          <w:b/>
          <w:bCs/>
          <w:sz w:val="36"/>
          <w:szCs w:val="36"/>
          <w:rtl/>
        </w:rPr>
        <w:t>:</w:t>
      </w:r>
    </w:p>
    <w:p w14:paraId="78D694D3" w14:textId="77777777" w:rsidR="00AD404F" w:rsidRPr="00175BCF" w:rsidRDefault="00AD404F" w:rsidP="008A57BF">
      <w:p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لتحليل البيانات التي سيتم جمعها واختبار الفروض، سيتم استخدام مجموعة من الأساليب الإحصائية المناسبة باستخدام برامج التحليل الإحصائي (مثل </w:t>
      </w:r>
      <w:r w:rsidRPr="00175BCF">
        <w:rPr>
          <w:rFonts w:ascii="Sakkal Majalla" w:hAnsi="Sakkal Majalla" w:cs="Sakkal Majalla" w:hint="cs"/>
          <w:sz w:val="28"/>
          <w:szCs w:val="28"/>
        </w:rPr>
        <w:t>SPSS</w:t>
      </w:r>
      <w:r w:rsidRPr="00175BCF">
        <w:rPr>
          <w:rFonts w:ascii="Sakkal Majalla" w:hAnsi="Sakkal Majalla" w:cs="Sakkal Majalla" w:hint="cs"/>
          <w:sz w:val="28"/>
          <w:szCs w:val="28"/>
          <w:rtl/>
        </w:rPr>
        <w:t xml:space="preserve"> أو</w:t>
      </w:r>
      <w:r w:rsidRPr="00175BCF">
        <w:rPr>
          <w:rFonts w:ascii="Sakkal Majalla" w:hAnsi="Sakkal Majalla" w:cs="Sakkal Majalla" w:hint="cs"/>
          <w:sz w:val="28"/>
          <w:szCs w:val="28"/>
        </w:rPr>
        <w:t xml:space="preserve"> R.</w:t>
      </w:r>
      <w:r w:rsidRPr="00175BCF">
        <w:rPr>
          <w:rFonts w:ascii="Sakkal Majalla" w:hAnsi="Sakkal Majalla" w:cs="Sakkal Majalla" w:hint="cs"/>
          <w:sz w:val="28"/>
          <w:szCs w:val="28"/>
          <w:rtl/>
        </w:rPr>
        <w:t>)</w:t>
      </w:r>
    </w:p>
    <w:p w14:paraId="5B184CE7" w14:textId="77777777" w:rsidR="00AD404F" w:rsidRPr="00175BCF" w:rsidRDefault="00AD404F" w:rsidP="008A57BF">
      <w:pPr>
        <w:spacing w:line="360" w:lineRule="auto"/>
        <w:jc w:val="both"/>
        <w:rPr>
          <w:rFonts w:ascii="Sakkal Majalla" w:hAnsi="Sakkal Majalla" w:cs="Sakkal Majalla"/>
          <w:b/>
          <w:bCs/>
          <w:sz w:val="32"/>
          <w:szCs w:val="32"/>
          <w:rtl/>
        </w:rPr>
      </w:pPr>
      <w:r w:rsidRPr="00175BCF">
        <w:rPr>
          <w:rFonts w:ascii="Sakkal Majalla" w:hAnsi="Sakkal Majalla" w:cs="Sakkal Majalla" w:hint="cs"/>
          <w:sz w:val="32"/>
          <w:szCs w:val="32"/>
          <w:rtl/>
        </w:rPr>
        <w:t>1</w:t>
      </w:r>
      <w:r w:rsidRPr="00175BCF">
        <w:rPr>
          <w:rFonts w:ascii="Sakkal Majalla" w:hAnsi="Sakkal Majalla" w:cs="Sakkal Majalla" w:hint="cs"/>
          <w:b/>
          <w:bCs/>
          <w:sz w:val="32"/>
          <w:szCs w:val="32"/>
          <w:rtl/>
        </w:rPr>
        <w:t xml:space="preserve">. الإحصاء الوصفي </w:t>
      </w:r>
    </w:p>
    <w:p w14:paraId="4E4B1A0D" w14:textId="77777777" w:rsidR="00AD404F" w:rsidRPr="00175BCF" w:rsidRDefault="00AD404F">
      <w:pPr>
        <w:pStyle w:val="a6"/>
        <w:numPr>
          <w:ilvl w:val="0"/>
          <w:numId w:val="13"/>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التكرارات والنسب المئوية لوصف الخصائص الديموغرافية لعينة الدراسة، وأنواع القنوات الرقمية المستخدمة، وتكرار الحملات.</w:t>
      </w:r>
    </w:p>
    <w:p w14:paraId="32334049" w14:textId="77777777" w:rsidR="00AD404F" w:rsidRDefault="00AD404F">
      <w:pPr>
        <w:pStyle w:val="a6"/>
        <w:numPr>
          <w:ilvl w:val="0"/>
          <w:numId w:val="13"/>
        </w:numPr>
        <w:spacing w:line="360" w:lineRule="auto"/>
        <w:jc w:val="both"/>
        <w:rPr>
          <w:rFonts w:ascii="Sakkal Majalla" w:hAnsi="Sakkal Majalla" w:cs="Sakkal Majalla"/>
          <w:sz w:val="28"/>
          <w:szCs w:val="28"/>
        </w:rPr>
      </w:pPr>
      <w:r w:rsidRPr="00175BCF">
        <w:rPr>
          <w:rFonts w:ascii="Sakkal Majalla" w:hAnsi="Sakkal Majalla" w:cs="Sakkal Majalla" w:hint="cs"/>
          <w:sz w:val="28"/>
          <w:szCs w:val="28"/>
          <w:rtl/>
        </w:rPr>
        <w:t>المتوسطات والانحرافات المعيارية</w:t>
      </w:r>
      <w:r w:rsidRPr="00175BCF">
        <w:rPr>
          <w:rFonts w:ascii="Sakkal Majalla" w:hAnsi="Sakkal Majalla" w:cs="Sakkal Majalla" w:hint="cs"/>
          <w:sz w:val="28"/>
          <w:szCs w:val="28"/>
        </w:rPr>
        <w:t xml:space="preserve">: </w:t>
      </w:r>
      <w:r w:rsidRPr="00175BCF">
        <w:rPr>
          <w:rFonts w:ascii="Sakkal Majalla" w:hAnsi="Sakkal Majalla" w:cs="Sakkal Majalla" w:hint="cs"/>
          <w:sz w:val="28"/>
          <w:szCs w:val="28"/>
          <w:rtl/>
        </w:rPr>
        <w:t>لوصف مدى توظيف الحملات التسويقية الرقمية، ومؤشرات الاستدامة المالية، ومستوى التحديات.</w:t>
      </w:r>
    </w:p>
    <w:p w14:paraId="2A430CD8" w14:textId="1D68EF5B" w:rsidR="00142B56" w:rsidRPr="00175BCF" w:rsidRDefault="00142B56">
      <w:pPr>
        <w:pStyle w:val="a6"/>
        <w:numPr>
          <w:ilvl w:val="0"/>
          <w:numId w:val="13"/>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الرسوم البيانية.</w:t>
      </w:r>
    </w:p>
    <w:p w14:paraId="73360902" w14:textId="77777777" w:rsidR="00AD404F" w:rsidRPr="00175BCF" w:rsidRDefault="00AD404F" w:rsidP="008A57BF">
      <w:pPr>
        <w:spacing w:line="360" w:lineRule="auto"/>
        <w:jc w:val="both"/>
        <w:rPr>
          <w:rFonts w:ascii="Sakkal Majalla" w:hAnsi="Sakkal Majalla" w:cs="Sakkal Majalla"/>
          <w:sz w:val="32"/>
          <w:szCs w:val="32"/>
          <w:rtl/>
        </w:rPr>
      </w:pPr>
      <w:r w:rsidRPr="00175BCF">
        <w:rPr>
          <w:rFonts w:ascii="Sakkal Majalla" w:hAnsi="Sakkal Majalla" w:cs="Sakkal Majalla" w:hint="cs"/>
          <w:sz w:val="32"/>
          <w:szCs w:val="32"/>
          <w:rtl/>
        </w:rPr>
        <w:t>2</w:t>
      </w:r>
      <w:r w:rsidRPr="00175BCF">
        <w:rPr>
          <w:rFonts w:ascii="Sakkal Majalla" w:hAnsi="Sakkal Majalla" w:cs="Sakkal Majalla" w:hint="cs"/>
          <w:b/>
          <w:bCs/>
          <w:sz w:val="32"/>
          <w:szCs w:val="32"/>
          <w:rtl/>
        </w:rPr>
        <w:t>. الإحصاء الاستدلالي</w:t>
      </w:r>
    </w:p>
    <w:p w14:paraId="7B047F6B" w14:textId="77777777" w:rsidR="00AD404F" w:rsidRPr="00175BCF" w:rsidRDefault="00AD404F">
      <w:pPr>
        <w:pStyle w:val="a6"/>
        <w:numPr>
          <w:ilvl w:val="0"/>
          <w:numId w:val="14"/>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معامل الارتباط بيرسون</w:t>
      </w:r>
      <w:r w:rsidRPr="00175BCF">
        <w:rPr>
          <w:rFonts w:ascii="Sakkal Majalla" w:hAnsi="Sakkal Majalla" w:cs="Sakkal Majalla" w:hint="cs"/>
          <w:sz w:val="28"/>
          <w:szCs w:val="28"/>
        </w:rPr>
        <w:t xml:space="preserve">: </w:t>
      </w:r>
      <w:r w:rsidRPr="00175BCF">
        <w:rPr>
          <w:rFonts w:ascii="Sakkal Majalla" w:hAnsi="Sakkal Majalla" w:cs="Sakkal Majalla" w:hint="cs"/>
          <w:sz w:val="28"/>
          <w:szCs w:val="28"/>
          <w:rtl/>
        </w:rPr>
        <w:t>لتحديد قوة واتجاه العلاقة بين المتغيرات الكمية (مثل العلاقة بين حجم الإنفاق على التسويق الرقمي ومستوى الإيرادات).</w:t>
      </w:r>
    </w:p>
    <w:p w14:paraId="76992913" w14:textId="77777777" w:rsidR="00AD404F" w:rsidRPr="00175BCF" w:rsidRDefault="00AD404F">
      <w:pPr>
        <w:pStyle w:val="a6"/>
        <w:numPr>
          <w:ilvl w:val="0"/>
          <w:numId w:val="14"/>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تحليل الانحدار المتعدد</w:t>
      </w:r>
      <w:r w:rsidRPr="00175BCF">
        <w:rPr>
          <w:rFonts w:ascii="Sakkal Majalla" w:hAnsi="Sakkal Majalla" w:cs="Sakkal Majalla" w:hint="cs"/>
          <w:sz w:val="28"/>
          <w:szCs w:val="28"/>
        </w:rPr>
        <w:t xml:space="preserve">: </w:t>
      </w:r>
      <w:r w:rsidRPr="00175BCF">
        <w:rPr>
          <w:rFonts w:ascii="Sakkal Majalla" w:hAnsi="Sakkal Majalla" w:cs="Sakkal Majalla" w:hint="cs"/>
          <w:sz w:val="28"/>
          <w:szCs w:val="28"/>
          <w:rtl/>
        </w:rPr>
        <w:t>لاختبار الفرض الرئيسي والفروض الفرعية التي تدرس تأثير عدة متغيرات مستقلة (أبعاد الحملات التسويقية الرقمية) على المتغير التابع (الاستدامة المالية). سيساعد هذا التحليل في تحديد مدى مساهمة كل بُعد من أبعاد التسويق الرقمي في الاستدامة المالية.</w:t>
      </w:r>
    </w:p>
    <w:p w14:paraId="6CC9ABD2" w14:textId="77777777" w:rsidR="00AD404F" w:rsidRPr="00175BCF" w:rsidRDefault="00AD404F">
      <w:pPr>
        <w:pStyle w:val="a6"/>
        <w:numPr>
          <w:ilvl w:val="0"/>
          <w:numId w:val="14"/>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اختبار "</w:t>
      </w:r>
      <w:r w:rsidRPr="00175BCF">
        <w:rPr>
          <w:rFonts w:ascii="Sakkal Majalla" w:hAnsi="Sakkal Majalla" w:cs="Sakkal Majalla" w:hint="cs"/>
          <w:sz w:val="28"/>
          <w:szCs w:val="28"/>
        </w:rPr>
        <w:t>T</w:t>
      </w:r>
      <w:r w:rsidRPr="00175BCF">
        <w:rPr>
          <w:rFonts w:ascii="Sakkal Majalla" w:hAnsi="Sakkal Majalla" w:cs="Sakkal Majalla" w:hint="cs"/>
          <w:sz w:val="28"/>
          <w:szCs w:val="28"/>
          <w:rtl/>
        </w:rPr>
        <w:t>" للعينات المستقلة: لمقارنة متوسطات مجموعتين (مثلاً، مقارنة أداء الجمعيات ذات الميزانية العالية في التسويق الرقمي مقابل ذات الميزانية المنخفضة).</w:t>
      </w:r>
    </w:p>
    <w:p w14:paraId="0FD1831D" w14:textId="77777777" w:rsidR="00AD404F" w:rsidRPr="00175BCF" w:rsidRDefault="00AD404F">
      <w:pPr>
        <w:pStyle w:val="a6"/>
        <w:numPr>
          <w:ilvl w:val="0"/>
          <w:numId w:val="14"/>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تحليل التباين الأحادي: وذلك لمقارنة متوسطات ثلاث مجموعات أو أكثر (مثلاً، مقارنة أداء الجمعيات حسب نوع النشاط أو المنطقة الجغرافية).</w:t>
      </w:r>
    </w:p>
    <w:p w14:paraId="739FB1B2" w14:textId="77777777" w:rsidR="00AD404F" w:rsidRPr="00175BCF" w:rsidRDefault="00AD404F">
      <w:pPr>
        <w:pStyle w:val="a6"/>
        <w:numPr>
          <w:ilvl w:val="0"/>
          <w:numId w:val="14"/>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تحليل الموثوقية: باستخدام معامل ألفا كرونباخ لتقييم الاتساق الداخلي لفقرات </w:t>
      </w:r>
      <w:proofErr w:type="gramStart"/>
      <w:r w:rsidRPr="00175BCF">
        <w:rPr>
          <w:rFonts w:ascii="Sakkal Majalla" w:hAnsi="Sakkal Majalla" w:cs="Sakkal Majalla" w:hint="cs"/>
          <w:sz w:val="28"/>
          <w:szCs w:val="28"/>
          <w:rtl/>
        </w:rPr>
        <w:t>الاستبيان</w:t>
      </w:r>
      <w:proofErr w:type="gramEnd"/>
      <w:r w:rsidRPr="00175BCF">
        <w:rPr>
          <w:rFonts w:ascii="Sakkal Majalla" w:hAnsi="Sakkal Majalla" w:cs="Sakkal Majalla" w:hint="cs"/>
          <w:sz w:val="28"/>
          <w:szCs w:val="28"/>
          <w:rtl/>
        </w:rPr>
        <w:t>.</w:t>
      </w:r>
    </w:p>
    <w:p w14:paraId="5070E26A" w14:textId="77777777" w:rsidR="00AD404F" w:rsidRPr="00175BCF" w:rsidRDefault="00AD404F">
      <w:pPr>
        <w:pStyle w:val="a6"/>
        <w:numPr>
          <w:ilvl w:val="0"/>
          <w:numId w:val="14"/>
        </w:numPr>
        <w:spacing w:line="360" w:lineRule="auto"/>
        <w:jc w:val="both"/>
        <w:rPr>
          <w:rFonts w:ascii="Sakkal Majalla" w:hAnsi="Sakkal Majalla" w:cs="Sakkal Majalla"/>
          <w:sz w:val="28"/>
          <w:szCs w:val="28"/>
          <w:rtl/>
        </w:rPr>
      </w:pPr>
      <w:r w:rsidRPr="00175BCF">
        <w:rPr>
          <w:rFonts w:ascii="Sakkal Majalla" w:hAnsi="Sakkal Majalla" w:cs="Sakkal Majalla" w:hint="cs"/>
          <w:sz w:val="28"/>
          <w:szCs w:val="28"/>
          <w:rtl/>
        </w:rPr>
        <w:t xml:space="preserve">تحليل المحتوى: إذا تضمنت الدراسة أسئلة مفتوحة في </w:t>
      </w:r>
      <w:proofErr w:type="gramStart"/>
      <w:r w:rsidRPr="00175BCF">
        <w:rPr>
          <w:rFonts w:ascii="Sakkal Majalla" w:hAnsi="Sakkal Majalla" w:cs="Sakkal Majalla" w:hint="cs"/>
          <w:sz w:val="28"/>
          <w:szCs w:val="28"/>
          <w:rtl/>
        </w:rPr>
        <w:t>الاستبيان</w:t>
      </w:r>
      <w:proofErr w:type="gramEnd"/>
      <w:r w:rsidRPr="00175BCF">
        <w:rPr>
          <w:rFonts w:ascii="Sakkal Majalla" w:hAnsi="Sakkal Majalla" w:cs="Sakkal Majalla" w:hint="cs"/>
          <w:sz w:val="28"/>
          <w:szCs w:val="28"/>
          <w:rtl/>
        </w:rPr>
        <w:t>، سيتم استخدام تحليل المحتوى لتصنيف وتحليل الإجابات النصية وتحديد الموضوعات المتكررة.</w:t>
      </w:r>
    </w:p>
    <w:p w14:paraId="71FC9D8B" w14:textId="50552D4E" w:rsidR="00372620" w:rsidRDefault="00372620" w:rsidP="00E44510">
      <w:pPr>
        <w:spacing w:line="360" w:lineRule="auto"/>
        <w:jc w:val="both"/>
        <w:rPr>
          <w:rFonts w:ascii="Sakkal Majalla" w:hAnsi="Sakkal Majalla" w:cs="Sakkal Majalla"/>
          <w:b/>
          <w:bCs/>
          <w:sz w:val="36"/>
          <w:szCs w:val="36"/>
          <w:rtl/>
        </w:rPr>
      </w:pPr>
      <w:r>
        <w:rPr>
          <w:rFonts w:ascii="Sakkal Majalla" w:hAnsi="Sakkal Majalla" w:cs="Sakkal Majalla" w:hint="cs"/>
          <w:b/>
          <w:bCs/>
          <w:sz w:val="36"/>
          <w:szCs w:val="36"/>
          <w:rtl/>
        </w:rPr>
        <w:lastRenderedPageBreak/>
        <w:t>٣.٥</w:t>
      </w:r>
      <w:r w:rsidRPr="00372620">
        <w:rPr>
          <w:rFonts w:ascii="Sakkal Majalla" w:hAnsi="Sakkal Majalla" w:cs="Sakkal Majalla" w:hint="cs"/>
          <w:b/>
          <w:bCs/>
          <w:sz w:val="36"/>
          <w:szCs w:val="36"/>
          <w:rtl/>
        </w:rPr>
        <w:t xml:space="preserve"> </w:t>
      </w:r>
      <w:r>
        <w:rPr>
          <w:rFonts w:ascii="Sakkal Majalla" w:hAnsi="Sakkal Majalla" w:cs="Sakkal Majalla" w:hint="cs"/>
          <w:b/>
          <w:bCs/>
          <w:sz w:val="36"/>
          <w:szCs w:val="36"/>
          <w:rtl/>
        </w:rPr>
        <w:t>خصائص عينة الدراسة</w:t>
      </w:r>
      <w:r w:rsidRPr="00372620">
        <w:rPr>
          <w:rFonts w:ascii="Sakkal Majalla" w:hAnsi="Sakkal Majalla" w:cs="Sakkal Majalla" w:hint="cs"/>
          <w:b/>
          <w:bCs/>
          <w:sz w:val="36"/>
          <w:szCs w:val="36"/>
          <w:rtl/>
        </w:rPr>
        <w:t>:</w:t>
      </w:r>
    </w:p>
    <w:p w14:paraId="09723D5F" w14:textId="186E4D80" w:rsidR="00871FCE" w:rsidRPr="00694834" w:rsidRDefault="00871FCE" w:rsidP="001C4E4D">
      <w:pPr>
        <w:spacing w:line="360" w:lineRule="auto"/>
        <w:rPr>
          <w:rFonts w:ascii="Sakkal Majalla" w:hAnsi="Sakkal Majalla" w:cs="Sakkal Majalla"/>
          <w:sz w:val="28"/>
          <w:szCs w:val="28"/>
        </w:rPr>
      </w:pPr>
      <w:r w:rsidRPr="00694834">
        <w:rPr>
          <w:rFonts w:ascii="Sakkal Majalla" w:hAnsi="Sakkal Majalla" w:cs="Sakkal Majalla"/>
          <w:sz w:val="28"/>
          <w:szCs w:val="28"/>
          <w:rtl/>
        </w:rPr>
        <w:t xml:space="preserve">فيما يلي </w:t>
      </w:r>
      <w:r>
        <w:rPr>
          <w:rFonts w:ascii="Sakkal Majalla" w:hAnsi="Sakkal Majalla" w:cs="Sakkal Majalla" w:hint="cs"/>
          <w:sz w:val="28"/>
          <w:szCs w:val="28"/>
          <w:rtl/>
        </w:rPr>
        <w:t>أ</w:t>
      </w:r>
      <w:r w:rsidRPr="00694834">
        <w:rPr>
          <w:rFonts w:ascii="Sakkal Majalla" w:hAnsi="Sakkal Majalla" w:cs="Sakkal Majalla"/>
          <w:sz w:val="28"/>
          <w:szCs w:val="28"/>
          <w:rtl/>
        </w:rPr>
        <w:t>هم الخصائص الديموغرافية ل</w:t>
      </w:r>
      <w:r>
        <w:rPr>
          <w:rFonts w:ascii="Sakkal Majalla" w:hAnsi="Sakkal Majalla" w:cs="Sakkal Majalla" w:hint="cs"/>
          <w:sz w:val="28"/>
          <w:szCs w:val="28"/>
          <w:rtl/>
        </w:rPr>
        <w:t>أ</w:t>
      </w:r>
      <w:r w:rsidRPr="00694834">
        <w:rPr>
          <w:rFonts w:ascii="Sakkal Majalla" w:hAnsi="Sakkal Majalla" w:cs="Sakkal Majalla"/>
          <w:sz w:val="28"/>
          <w:szCs w:val="28"/>
          <w:rtl/>
        </w:rPr>
        <w:t xml:space="preserve">فراد عينة الدراسة والتي تمثل العاملين في الجمعيات الخيرية بالمملكة في مجال التسويق وتنمية الموارد </w:t>
      </w:r>
      <w:r w:rsidRPr="00694834">
        <w:rPr>
          <w:rFonts w:ascii="Sakkal Majalla" w:hAnsi="Sakkal Majalla" w:cs="Sakkal Majalla" w:hint="cs"/>
          <w:sz w:val="28"/>
          <w:szCs w:val="28"/>
          <w:rtl/>
        </w:rPr>
        <w:t>المالية.</w:t>
      </w:r>
    </w:p>
    <w:p w14:paraId="55023806" w14:textId="761EB148" w:rsidR="00871FCE" w:rsidRPr="00601B9D" w:rsidRDefault="00871FCE">
      <w:pPr>
        <w:pStyle w:val="a6"/>
        <w:numPr>
          <w:ilvl w:val="0"/>
          <w:numId w:val="36"/>
        </w:numPr>
        <w:spacing w:after="160" w:line="360" w:lineRule="auto"/>
        <w:rPr>
          <w:rFonts w:ascii="Sakkal Majalla" w:hAnsi="Sakkal Majalla" w:cs="Sakkal Majalla"/>
          <w:b/>
          <w:bCs/>
          <w:sz w:val="28"/>
          <w:szCs w:val="28"/>
          <w:rtl/>
        </w:rPr>
      </w:pPr>
      <w:r w:rsidRPr="00871FCE">
        <w:rPr>
          <w:rFonts w:ascii="Sakkal Majalla" w:hAnsi="Sakkal Majalla" w:cs="Sakkal Majalla"/>
          <w:b/>
          <w:bCs/>
          <w:sz w:val="28"/>
          <w:szCs w:val="28"/>
          <w:rtl/>
        </w:rPr>
        <w:t>التوزيع التكراري ل</w:t>
      </w:r>
      <w:r w:rsidRPr="00871FCE">
        <w:rPr>
          <w:rFonts w:ascii="Sakkal Majalla" w:hAnsi="Sakkal Majalla" w:cs="Sakkal Majalla" w:hint="cs"/>
          <w:b/>
          <w:bCs/>
          <w:sz w:val="28"/>
          <w:szCs w:val="28"/>
          <w:rtl/>
        </w:rPr>
        <w:t>أ</w:t>
      </w:r>
      <w:r w:rsidRPr="00871FCE">
        <w:rPr>
          <w:rFonts w:ascii="Sakkal Majalla" w:hAnsi="Sakkal Majalla" w:cs="Sakkal Majalla"/>
          <w:b/>
          <w:bCs/>
          <w:sz w:val="28"/>
          <w:szCs w:val="28"/>
          <w:rtl/>
        </w:rPr>
        <w:t>فراد العينة وفقاً لسنة التأسيس للجمعية</w:t>
      </w:r>
      <w:r>
        <w:rPr>
          <w:rFonts w:ascii="Sakkal Majalla" w:hAnsi="Sakkal Majalla" w:cs="Sakkal Majalla" w:hint="cs"/>
          <w:b/>
          <w:bCs/>
          <w:sz w:val="28"/>
          <w:szCs w:val="28"/>
          <w:rtl/>
        </w:rPr>
        <w:t>:</w:t>
      </w:r>
      <w:bookmarkStart w:id="1" w:name="_Hlk206249173"/>
      <w:r>
        <w:rPr>
          <w:rFonts w:ascii="Sakkal Majalla" w:hAnsi="Sakkal Majalla" w:cs="Sakkal Majalla" w:hint="cs"/>
          <w:b/>
          <w:bCs/>
          <w:sz w:val="28"/>
          <w:szCs w:val="28"/>
          <w:rtl/>
        </w:rPr>
        <w:t xml:space="preserve"> </w:t>
      </w:r>
      <w:r>
        <w:rPr>
          <w:rFonts w:ascii="Sakkal Majalla" w:hAnsi="Sakkal Majalla" w:cs="Sakkal Majalla" w:hint="cs"/>
          <w:sz w:val="28"/>
          <w:szCs w:val="28"/>
          <w:rtl/>
        </w:rPr>
        <w:t>يو</w:t>
      </w:r>
      <w:r w:rsidRPr="00871FCE">
        <w:rPr>
          <w:rFonts w:ascii="Sakkal Majalla" w:hAnsi="Sakkal Majalla" w:cs="Sakkal Majalla"/>
          <w:sz w:val="28"/>
          <w:szCs w:val="28"/>
          <w:rtl/>
        </w:rPr>
        <w:t>ضح الجدول التالي التوزيع التكراري ل</w:t>
      </w:r>
      <w:r w:rsidRPr="00871FCE">
        <w:rPr>
          <w:rFonts w:ascii="Sakkal Majalla" w:hAnsi="Sakkal Majalla" w:cs="Sakkal Majalla" w:hint="cs"/>
          <w:sz w:val="28"/>
          <w:szCs w:val="28"/>
          <w:rtl/>
        </w:rPr>
        <w:t>أ</w:t>
      </w:r>
      <w:r w:rsidRPr="00871FCE">
        <w:rPr>
          <w:rFonts w:ascii="Sakkal Majalla" w:hAnsi="Sakkal Majalla" w:cs="Sakkal Majalla"/>
          <w:sz w:val="28"/>
          <w:szCs w:val="28"/>
          <w:rtl/>
        </w:rPr>
        <w:t>فراد العينة حسب سنة التأسيس للجمعية</w:t>
      </w:r>
    </w:p>
    <w:p w14:paraId="512C2AC0" w14:textId="26CEA010" w:rsidR="00871FCE" w:rsidRPr="00694834" w:rsidRDefault="00871FCE" w:rsidP="00E44510">
      <w:pPr>
        <w:spacing w:line="360" w:lineRule="auto"/>
        <w:rPr>
          <w:rFonts w:ascii="Sakkal Majalla" w:hAnsi="Sakkal Majalla" w:cs="Sakkal Majalla"/>
          <w:sz w:val="28"/>
          <w:szCs w:val="28"/>
          <w:rtl/>
        </w:rPr>
      </w:pPr>
      <w:r w:rsidRPr="00694834">
        <w:rPr>
          <w:rFonts w:ascii="Sakkal Majalla" w:hAnsi="Sakkal Majalla" w:cs="Sakkal Majalla"/>
          <w:sz w:val="28"/>
          <w:szCs w:val="28"/>
          <w:rtl/>
        </w:rPr>
        <w:t>جدول (</w:t>
      </w:r>
      <w:r w:rsidR="00120E2F">
        <w:rPr>
          <w:rFonts w:ascii="Sakkal Majalla" w:hAnsi="Sakkal Majalla" w:cs="Sakkal Majalla" w:hint="cs"/>
          <w:sz w:val="28"/>
          <w:szCs w:val="28"/>
          <w:rtl/>
        </w:rPr>
        <w:t>٣</w:t>
      </w:r>
      <w:r w:rsidRPr="00694834">
        <w:rPr>
          <w:rFonts w:ascii="Sakkal Majalla" w:hAnsi="Sakkal Majalla" w:cs="Sakkal Majalla"/>
          <w:sz w:val="28"/>
          <w:szCs w:val="28"/>
          <w:rtl/>
        </w:rPr>
        <w:t>) التوزيع التكراري ل</w:t>
      </w:r>
      <w:r>
        <w:rPr>
          <w:rFonts w:ascii="Sakkal Majalla" w:hAnsi="Sakkal Majalla" w:cs="Sakkal Majalla" w:hint="cs"/>
          <w:sz w:val="28"/>
          <w:szCs w:val="28"/>
          <w:rtl/>
        </w:rPr>
        <w:t>أ</w:t>
      </w:r>
      <w:r w:rsidRPr="00694834">
        <w:rPr>
          <w:rFonts w:ascii="Sakkal Majalla" w:hAnsi="Sakkal Majalla" w:cs="Sakkal Majalla"/>
          <w:sz w:val="28"/>
          <w:szCs w:val="28"/>
          <w:rtl/>
        </w:rPr>
        <w:t>فراد العينة حسب سنة الت</w:t>
      </w:r>
      <w:r>
        <w:rPr>
          <w:rFonts w:ascii="Sakkal Majalla" w:hAnsi="Sakkal Majalla" w:cs="Sakkal Majalla" w:hint="cs"/>
          <w:sz w:val="28"/>
          <w:szCs w:val="28"/>
          <w:rtl/>
        </w:rPr>
        <w:t>أ</w:t>
      </w:r>
      <w:r w:rsidRPr="00694834">
        <w:rPr>
          <w:rFonts w:ascii="Sakkal Majalla" w:hAnsi="Sakkal Majalla" w:cs="Sakkal Majalla"/>
          <w:sz w:val="28"/>
          <w:szCs w:val="28"/>
          <w:rtl/>
        </w:rPr>
        <w:t>سيس للجمعيات التي يعملون بها</w:t>
      </w:r>
    </w:p>
    <w:tbl>
      <w:tblPr>
        <w:tblStyle w:val="ac"/>
        <w:bidiVisual/>
        <w:tblW w:w="5000" w:type="pct"/>
        <w:tblLook w:val="04A0" w:firstRow="1" w:lastRow="0" w:firstColumn="1" w:lastColumn="0" w:noHBand="0" w:noVBand="1"/>
      </w:tblPr>
      <w:tblGrid>
        <w:gridCol w:w="3670"/>
        <w:gridCol w:w="2239"/>
        <w:gridCol w:w="2584"/>
      </w:tblGrid>
      <w:tr w:rsidR="00871FCE" w:rsidRPr="00694834" w14:paraId="17304008" w14:textId="77777777" w:rsidTr="00871FCE">
        <w:tc>
          <w:tcPr>
            <w:tcW w:w="2161" w:type="pct"/>
          </w:tcPr>
          <w:p w14:paraId="2670E929"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sz w:val="28"/>
                <w:szCs w:val="28"/>
                <w:rtl/>
              </w:rPr>
              <w:t>سنة التأسيس</w:t>
            </w:r>
          </w:p>
        </w:tc>
        <w:tc>
          <w:tcPr>
            <w:tcW w:w="1318" w:type="pct"/>
          </w:tcPr>
          <w:p w14:paraId="54AD8277"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sz w:val="28"/>
                <w:szCs w:val="28"/>
                <w:rtl/>
              </w:rPr>
              <w:t>ت</w:t>
            </w:r>
          </w:p>
        </w:tc>
        <w:tc>
          <w:tcPr>
            <w:tcW w:w="1521" w:type="pct"/>
          </w:tcPr>
          <w:p w14:paraId="1F72EE64"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sz w:val="28"/>
                <w:szCs w:val="28"/>
                <w:rtl/>
              </w:rPr>
              <w:t>%</w:t>
            </w:r>
          </w:p>
        </w:tc>
      </w:tr>
      <w:tr w:rsidR="00871FCE" w:rsidRPr="00694834" w14:paraId="6E7F8106" w14:textId="77777777" w:rsidTr="00871FCE">
        <w:tc>
          <w:tcPr>
            <w:tcW w:w="2161" w:type="pct"/>
          </w:tcPr>
          <w:p w14:paraId="3115343F"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أقل من سنة</w:t>
            </w:r>
          </w:p>
        </w:tc>
        <w:tc>
          <w:tcPr>
            <w:tcW w:w="1318" w:type="pct"/>
          </w:tcPr>
          <w:p w14:paraId="1582175A"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11</w:t>
            </w:r>
          </w:p>
        </w:tc>
        <w:tc>
          <w:tcPr>
            <w:tcW w:w="1521" w:type="pct"/>
          </w:tcPr>
          <w:p w14:paraId="3AC68F98"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8.7</w:t>
            </w:r>
          </w:p>
        </w:tc>
      </w:tr>
      <w:tr w:rsidR="00871FCE" w:rsidRPr="00694834" w14:paraId="08D88839" w14:textId="77777777" w:rsidTr="00871FCE">
        <w:tc>
          <w:tcPr>
            <w:tcW w:w="2161" w:type="pct"/>
          </w:tcPr>
          <w:p w14:paraId="2C85B5F9"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 سنة الى 3 سنوات</w:t>
            </w:r>
          </w:p>
        </w:tc>
        <w:tc>
          <w:tcPr>
            <w:tcW w:w="1318" w:type="pct"/>
          </w:tcPr>
          <w:p w14:paraId="20A2CF6D"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31</w:t>
            </w:r>
          </w:p>
        </w:tc>
        <w:tc>
          <w:tcPr>
            <w:tcW w:w="1521" w:type="pct"/>
          </w:tcPr>
          <w:p w14:paraId="20FC4465"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24.4</w:t>
            </w:r>
          </w:p>
        </w:tc>
      </w:tr>
      <w:tr w:rsidR="00871FCE" w:rsidRPr="00694834" w14:paraId="2F416915" w14:textId="77777777" w:rsidTr="00871FCE">
        <w:tc>
          <w:tcPr>
            <w:tcW w:w="2161" w:type="pct"/>
          </w:tcPr>
          <w:p w14:paraId="75EEA8A7"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 4 الى 7 سنوات</w:t>
            </w:r>
          </w:p>
        </w:tc>
        <w:tc>
          <w:tcPr>
            <w:tcW w:w="1318" w:type="pct"/>
          </w:tcPr>
          <w:p w14:paraId="5FC9067A"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23</w:t>
            </w:r>
          </w:p>
        </w:tc>
        <w:tc>
          <w:tcPr>
            <w:tcW w:w="1521" w:type="pct"/>
          </w:tcPr>
          <w:p w14:paraId="3E0A613E"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18.1</w:t>
            </w:r>
          </w:p>
        </w:tc>
      </w:tr>
      <w:tr w:rsidR="00871FCE" w:rsidRPr="00694834" w14:paraId="3FB7DDA1" w14:textId="77777777" w:rsidTr="00871FCE">
        <w:tc>
          <w:tcPr>
            <w:tcW w:w="2161" w:type="pct"/>
          </w:tcPr>
          <w:p w14:paraId="7B691122"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 8 الى 10 سنوات</w:t>
            </w:r>
          </w:p>
        </w:tc>
        <w:tc>
          <w:tcPr>
            <w:tcW w:w="1318" w:type="pct"/>
          </w:tcPr>
          <w:p w14:paraId="08C342A3"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11</w:t>
            </w:r>
          </w:p>
        </w:tc>
        <w:tc>
          <w:tcPr>
            <w:tcW w:w="1521" w:type="pct"/>
          </w:tcPr>
          <w:p w14:paraId="45E00F4D"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8.7</w:t>
            </w:r>
          </w:p>
        </w:tc>
      </w:tr>
      <w:tr w:rsidR="00871FCE" w:rsidRPr="00694834" w14:paraId="3A04ED17" w14:textId="77777777" w:rsidTr="00871FCE">
        <w:tc>
          <w:tcPr>
            <w:tcW w:w="2161" w:type="pct"/>
          </w:tcPr>
          <w:p w14:paraId="0BBE4F78"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أكثر من 10 سنوات</w:t>
            </w:r>
          </w:p>
        </w:tc>
        <w:tc>
          <w:tcPr>
            <w:tcW w:w="1318" w:type="pct"/>
          </w:tcPr>
          <w:p w14:paraId="1EFB6A3D"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51</w:t>
            </w:r>
          </w:p>
        </w:tc>
        <w:tc>
          <w:tcPr>
            <w:tcW w:w="1521" w:type="pct"/>
          </w:tcPr>
          <w:p w14:paraId="2E27701E"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40.2</w:t>
            </w:r>
          </w:p>
        </w:tc>
      </w:tr>
      <w:tr w:rsidR="00871FCE" w:rsidRPr="00694834" w14:paraId="253E0CD7" w14:textId="77777777" w:rsidTr="00871FCE">
        <w:tc>
          <w:tcPr>
            <w:tcW w:w="2161" w:type="pct"/>
          </w:tcPr>
          <w:p w14:paraId="6A085C0D"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المجموع</w:t>
            </w:r>
          </w:p>
        </w:tc>
        <w:tc>
          <w:tcPr>
            <w:tcW w:w="1318" w:type="pct"/>
          </w:tcPr>
          <w:p w14:paraId="5DC0509D"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127</w:t>
            </w:r>
          </w:p>
        </w:tc>
        <w:tc>
          <w:tcPr>
            <w:tcW w:w="1521" w:type="pct"/>
          </w:tcPr>
          <w:p w14:paraId="35E17479" w14:textId="77777777" w:rsidR="00871FCE" w:rsidRPr="00694834" w:rsidRDefault="00871FCE" w:rsidP="00601B9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100.0</w:t>
            </w:r>
          </w:p>
        </w:tc>
      </w:tr>
    </w:tbl>
    <w:p w14:paraId="762C3748" w14:textId="77777777" w:rsidR="00871FCE" w:rsidRPr="00694834" w:rsidRDefault="00871FCE" w:rsidP="00E44510">
      <w:pPr>
        <w:spacing w:line="360" w:lineRule="auto"/>
        <w:rPr>
          <w:rFonts w:ascii="Sakkal Majalla" w:hAnsi="Sakkal Majalla" w:cs="Sakkal Majalla"/>
          <w:sz w:val="28"/>
          <w:szCs w:val="28"/>
          <w:rtl/>
        </w:rPr>
      </w:pPr>
    </w:p>
    <w:p w14:paraId="1951BA32" w14:textId="3075F141" w:rsidR="00871FCE" w:rsidRPr="00694834" w:rsidRDefault="00871FCE" w:rsidP="00E44510">
      <w:pPr>
        <w:spacing w:line="360" w:lineRule="auto"/>
        <w:rPr>
          <w:rFonts w:ascii="Sakkal Majalla" w:hAnsi="Sakkal Majalla" w:cs="Sakkal Majalla"/>
          <w:sz w:val="28"/>
          <w:szCs w:val="28"/>
          <w:rtl/>
        </w:rPr>
      </w:pPr>
      <w:r w:rsidRPr="00694834">
        <w:rPr>
          <w:rFonts w:ascii="Sakkal Majalla" w:hAnsi="Sakkal Majalla" w:cs="Sakkal Majalla"/>
          <w:sz w:val="28"/>
          <w:szCs w:val="28"/>
          <w:rtl/>
        </w:rPr>
        <w:t>شكل (</w:t>
      </w:r>
      <w:r w:rsidR="008F5A47">
        <w:rPr>
          <w:rFonts w:ascii="Sakkal Majalla" w:hAnsi="Sakkal Majalla" w:cs="Sakkal Majalla" w:hint="cs"/>
          <w:sz w:val="28"/>
          <w:szCs w:val="28"/>
          <w:rtl/>
        </w:rPr>
        <w:t>١</w:t>
      </w:r>
      <w:r w:rsidRPr="00694834">
        <w:rPr>
          <w:rFonts w:ascii="Sakkal Majalla" w:hAnsi="Sakkal Majalla" w:cs="Sakkal Majalla"/>
          <w:sz w:val="28"/>
          <w:szCs w:val="28"/>
          <w:rtl/>
        </w:rPr>
        <w:t>) الأعمدة البيانية لتوزيع أفراد العينة حسب سنة التأسيس للجمعيات التي يعملون بها</w:t>
      </w:r>
    </w:p>
    <w:p w14:paraId="6F60DF5C" w14:textId="77777777" w:rsidR="00871FCE" w:rsidRPr="00694834" w:rsidRDefault="00871FCE" w:rsidP="00E44510">
      <w:pPr>
        <w:autoSpaceDE w:val="0"/>
        <w:autoSpaceDN w:val="0"/>
        <w:bidi w:val="0"/>
        <w:adjustRightInd w:val="0"/>
        <w:spacing w:line="360" w:lineRule="auto"/>
        <w:rPr>
          <w:rFonts w:ascii="Sakkal Majalla" w:hAnsi="Sakkal Majalla" w:cs="Sakkal Majalla"/>
          <w:kern w:val="0"/>
          <w:sz w:val="28"/>
          <w:szCs w:val="28"/>
        </w:rPr>
      </w:pPr>
      <w:r w:rsidRPr="00694834">
        <w:rPr>
          <w:rFonts w:ascii="Sakkal Majalla" w:hAnsi="Sakkal Majalla" w:cs="Sakkal Majalla"/>
          <w:noProof/>
          <w:kern w:val="0"/>
          <w:sz w:val="28"/>
          <w:szCs w:val="28"/>
        </w:rPr>
        <w:drawing>
          <wp:inline distT="0" distB="0" distL="0" distR="0" wp14:anchorId="3638B1AC" wp14:editId="1C9C67EB">
            <wp:extent cx="5441496" cy="3205018"/>
            <wp:effectExtent l="0" t="0" r="0" b="0"/>
            <wp:docPr id="1075540676" name="صورة 1" descr="صورة تحتوي على نص, لقطة شاشة, رسم بياني, 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40676" name="صورة 1" descr="صورة تحتوي على نص, لقطة شاشة, رسم بياني, خط&#10;&#10;قد يكون المحتوى الذي تم إنشاؤه بواسطة الذكاء الاصطناعي غير صحيح."/>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2852" cy="3211706"/>
                    </a:xfrm>
                    <a:prstGeom prst="rect">
                      <a:avLst/>
                    </a:prstGeom>
                    <a:noFill/>
                    <a:ln>
                      <a:noFill/>
                    </a:ln>
                  </pic:spPr>
                </pic:pic>
              </a:graphicData>
            </a:graphic>
          </wp:inline>
        </w:drawing>
      </w:r>
    </w:p>
    <w:p w14:paraId="465F482F" w14:textId="61E935F2" w:rsidR="00871FCE" w:rsidRPr="00694834" w:rsidRDefault="00871FCE" w:rsidP="00E44510">
      <w:pPr>
        <w:autoSpaceDE w:val="0"/>
        <w:autoSpaceDN w:val="0"/>
        <w:adjustRightInd w:val="0"/>
        <w:spacing w:line="360" w:lineRule="auto"/>
        <w:jc w:val="both"/>
        <w:rPr>
          <w:rFonts w:ascii="Sakkal Majalla" w:hAnsi="Sakkal Majalla" w:cs="Sakkal Majalla"/>
          <w:kern w:val="0"/>
          <w:sz w:val="28"/>
          <w:szCs w:val="28"/>
        </w:rPr>
      </w:pPr>
      <w:r w:rsidRPr="00694834">
        <w:rPr>
          <w:rFonts w:ascii="Sakkal Majalla" w:hAnsi="Sakkal Majalla" w:cs="Sakkal Majalla"/>
          <w:kern w:val="0"/>
          <w:sz w:val="28"/>
          <w:szCs w:val="28"/>
          <w:rtl/>
        </w:rPr>
        <w:lastRenderedPageBreak/>
        <w:t>ويتضح من الجدول والشكل السابقين أن أكثر من (</w:t>
      </w:r>
      <w:r w:rsidR="00EE45B4">
        <w:rPr>
          <w:rFonts w:ascii="Sakkal Majalla" w:hAnsi="Sakkal Majalla" w:cs="Sakkal Majalla" w:hint="cs"/>
          <w:kern w:val="0"/>
          <w:sz w:val="28"/>
          <w:szCs w:val="28"/>
          <w:rtl/>
        </w:rPr>
        <w:t>٤٠</w:t>
      </w:r>
      <w:r w:rsidRPr="00694834">
        <w:rPr>
          <w:rFonts w:ascii="Sakkal Majalla" w:hAnsi="Sakkal Majalla" w:cs="Sakkal Majalla"/>
          <w:kern w:val="0"/>
          <w:sz w:val="28"/>
          <w:szCs w:val="28"/>
          <w:rtl/>
        </w:rPr>
        <w:t xml:space="preserve">%) من افراد العينة يعملون في جمعيات تأسست منذ </w:t>
      </w:r>
      <w:r w:rsidR="00EE45B4">
        <w:rPr>
          <w:rFonts w:ascii="Sakkal Majalla" w:hAnsi="Sakkal Majalla" w:cs="Sakkal Majalla" w:hint="cs"/>
          <w:kern w:val="0"/>
          <w:sz w:val="28"/>
          <w:szCs w:val="28"/>
          <w:rtl/>
        </w:rPr>
        <w:t>أ</w:t>
      </w:r>
      <w:r w:rsidRPr="00694834">
        <w:rPr>
          <w:rFonts w:ascii="Sakkal Majalla" w:hAnsi="Sakkal Majalla" w:cs="Sakkal Majalla"/>
          <w:kern w:val="0"/>
          <w:sz w:val="28"/>
          <w:szCs w:val="28"/>
          <w:rtl/>
        </w:rPr>
        <w:t xml:space="preserve">كثر من (10) سنوات، مما يضفي مصداقية </w:t>
      </w:r>
      <w:r w:rsidR="00EE45B4">
        <w:rPr>
          <w:rFonts w:ascii="Sakkal Majalla" w:hAnsi="Sakkal Majalla" w:cs="Sakkal Majalla" w:hint="cs"/>
          <w:kern w:val="0"/>
          <w:sz w:val="28"/>
          <w:szCs w:val="28"/>
          <w:rtl/>
        </w:rPr>
        <w:t>أ</w:t>
      </w:r>
      <w:r w:rsidRPr="00694834">
        <w:rPr>
          <w:rFonts w:ascii="Sakkal Majalla" w:hAnsi="Sakkal Majalla" w:cs="Sakkal Majalla"/>
          <w:kern w:val="0"/>
          <w:sz w:val="28"/>
          <w:szCs w:val="28"/>
          <w:rtl/>
        </w:rPr>
        <w:t>كبر على نتائج الدراسة ـ و</w:t>
      </w:r>
      <w:r w:rsidR="00EE45B4">
        <w:rPr>
          <w:rFonts w:ascii="Sakkal Majalla" w:hAnsi="Sakkal Majalla" w:cs="Sakkal Majalla" w:hint="cs"/>
          <w:kern w:val="0"/>
          <w:sz w:val="28"/>
          <w:szCs w:val="28"/>
          <w:rtl/>
        </w:rPr>
        <w:t>أ</w:t>
      </w:r>
      <w:r w:rsidRPr="00694834">
        <w:rPr>
          <w:rFonts w:ascii="Sakkal Majalla" w:hAnsi="Sakkal Majalla" w:cs="Sakkal Majalla"/>
          <w:kern w:val="0"/>
          <w:sz w:val="28"/>
          <w:szCs w:val="28"/>
          <w:rtl/>
        </w:rPr>
        <w:t xml:space="preserve">ن استجابات </w:t>
      </w:r>
      <w:r w:rsidR="00EE45B4">
        <w:rPr>
          <w:rFonts w:ascii="Sakkal Majalla" w:hAnsi="Sakkal Majalla" w:cs="Sakkal Majalla" w:hint="cs"/>
          <w:kern w:val="0"/>
          <w:sz w:val="28"/>
          <w:szCs w:val="28"/>
          <w:rtl/>
        </w:rPr>
        <w:t>أ</w:t>
      </w:r>
      <w:r w:rsidRPr="00694834">
        <w:rPr>
          <w:rFonts w:ascii="Sakkal Majalla" w:hAnsi="Sakkal Majalla" w:cs="Sakkal Majalla"/>
          <w:kern w:val="0"/>
          <w:sz w:val="28"/>
          <w:szCs w:val="28"/>
          <w:rtl/>
        </w:rPr>
        <w:t>فراد العينة كانت مبنية على خبرات كبير في عملهم من ناحية التسويق وتنمية الموارد المالية</w:t>
      </w:r>
      <w:r w:rsidRPr="00694834">
        <w:rPr>
          <w:rFonts w:ascii="Sakkal Majalla" w:hAnsi="Sakkal Majalla" w:cs="Sakkal Majalla"/>
          <w:kern w:val="0"/>
          <w:sz w:val="28"/>
          <w:szCs w:val="28"/>
        </w:rPr>
        <w:t>.</w:t>
      </w:r>
    </w:p>
    <w:bookmarkEnd w:id="1"/>
    <w:p w14:paraId="506118E7" w14:textId="77777777" w:rsidR="00871FCE" w:rsidRPr="00694834" w:rsidRDefault="00871FCE" w:rsidP="00E44510">
      <w:pPr>
        <w:spacing w:line="360" w:lineRule="auto"/>
        <w:rPr>
          <w:rFonts w:ascii="Sakkal Majalla" w:hAnsi="Sakkal Majalla" w:cs="Sakkal Majalla"/>
          <w:sz w:val="28"/>
          <w:szCs w:val="28"/>
          <w:rtl/>
        </w:rPr>
      </w:pPr>
    </w:p>
    <w:p w14:paraId="3928A11B" w14:textId="05E94A13" w:rsidR="00871FCE" w:rsidRPr="00EE45B4" w:rsidRDefault="00871FCE">
      <w:pPr>
        <w:pStyle w:val="a6"/>
        <w:numPr>
          <w:ilvl w:val="0"/>
          <w:numId w:val="36"/>
        </w:numPr>
        <w:spacing w:after="160" w:line="360" w:lineRule="auto"/>
        <w:rPr>
          <w:rFonts w:ascii="Sakkal Majalla" w:hAnsi="Sakkal Majalla" w:cs="Sakkal Majalla"/>
          <w:b/>
          <w:bCs/>
          <w:sz w:val="28"/>
          <w:szCs w:val="28"/>
          <w:rtl/>
        </w:rPr>
      </w:pPr>
      <w:r w:rsidRPr="00EE45B4">
        <w:rPr>
          <w:rFonts w:ascii="Sakkal Majalla" w:hAnsi="Sakkal Majalla" w:cs="Sakkal Majalla"/>
          <w:b/>
          <w:bCs/>
          <w:sz w:val="28"/>
          <w:szCs w:val="28"/>
          <w:rtl/>
        </w:rPr>
        <w:t>التوزيع التكراري ل</w:t>
      </w:r>
      <w:r w:rsidR="00EE45B4" w:rsidRPr="00EE45B4">
        <w:rPr>
          <w:rFonts w:ascii="Sakkal Majalla" w:hAnsi="Sakkal Majalla" w:cs="Sakkal Majalla" w:hint="cs"/>
          <w:b/>
          <w:bCs/>
          <w:sz w:val="28"/>
          <w:szCs w:val="28"/>
          <w:rtl/>
        </w:rPr>
        <w:t>أ</w:t>
      </w:r>
      <w:r w:rsidRPr="00EE45B4">
        <w:rPr>
          <w:rFonts w:ascii="Sakkal Majalla" w:hAnsi="Sakkal Majalla" w:cs="Sakkal Majalla"/>
          <w:b/>
          <w:bCs/>
          <w:sz w:val="28"/>
          <w:szCs w:val="28"/>
          <w:rtl/>
        </w:rPr>
        <w:t>فراد العينة وفقاً للمنطقة الجغ</w:t>
      </w:r>
      <w:r w:rsidR="00EE45B4">
        <w:rPr>
          <w:rFonts w:ascii="Sakkal Majalla" w:hAnsi="Sakkal Majalla" w:cs="Sakkal Majalla" w:hint="cs"/>
          <w:b/>
          <w:bCs/>
          <w:sz w:val="28"/>
          <w:szCs w:val="28"/>
          <w:rtl/>
        </w:rPr>
        <w:t>را</w:t>
      </w:r>
      <w:r w:rsidRPr="00EE45B4">
        <w:rPr>
          <w:rFonts w:ascii="Sakkal Majalla" w:hAnsi="Sakkal Majalla" w:cs="Sakkal Majalla"/>
          <w:b/>
          <w:bCs/>
          <w:sz w:val="28"/>
          <w:szCs w:val="28"/>
          <w:rtl/>
        </w:rPr>
        <w:t>فية</w:t>
      </w:r>
      <w:r w:rsidR="00EE45B4">
        <w:rPr>
          <w:rFonts w:ascii="Sakkal Majalla" w:hAnsi="Sakkal Majalla" w:cs="Sakkal Majalla" w:hint="cs"/>
          <w:b/>
          <w:bCs/>
          <w:sz w:val="28"/>
          <w:szCs w:val="28"/>
          <w:rtl/>
        </w:rPr>
        <w:t xml:space="preserve">: </w:t>
      </w:r>
      <w:r w:rsidRPr="00EE45B4">
        <w:rPr>
          <w:rFonts w:ascii="Sakkal Majalla" w:hAnsi="Sakkal Majalla" w:cs="Sakkal Majalla"/>
          <w:sz w:val="28"/>
          <w:szCs w:val="28"/>
          <w:rtl/>
        </w:rPr>
        <w:t>يوضح الجدول التالي التوزيع التكراري ل</w:t>
      </w:r>
      <w:r w:rsidR="00EE45B4">
        <w:rPr>
          <w:rFonts w:ascii="Sakkal Majalla" w:hAnsi="Sakkal Majalla" w:cs="Sakkal Majalla" w:hint="cs"/>
          <w:sz w:val="28"/>
          <w:szCs w:val="28"/>
          <w:rtl/>
        </w:rPr>
        <w:t>أ</w:t>
      </w:r>
      <w:r w:rsidRPr="00EE45B4">
        <w:rPr>
          <w:rFonts w:ascii="Sakkal Majalla" w:hAnsi="Sakkal Majalla" w:cs="Sakkal Majalla"/>
          <w:sz w:val="28"/>
          <w:szCs w:val="28"/>
          <w:rtl/>
        </w:rPr>
        <w:t>فراد العينة حسب سنة التأسيس للجمعية</w:t>
      </w:r>
    </w:p>
    <w:p w14:paraId="66B96C9C" w14:textId="538EBB0A" w:rsidR="00871FCE" w:rsidRPr="00694834" w:rsidRDefault="00871FCE" w:rsidP="00E44510">
      <w:pPr>
        <w:spacing w:line="360" w:lineRule="auto"/>
        <w:rPr>
          <w:rFonts w:ascii="Sakkal Majalla" w:hAnsi="Sakkal Majalla" w:cs="Sakkal Majalla"/>
          <w:sz w:val="28"/>
          <w:szCs w:val="28"/>
          <w:rtl/>
        </w:rPr>
      </w:pPr>
      <w:r w:rsidRPr="00694834">
        <w:rPr>
          <w:rFonts w:ascii="Sakkal Majalla" w:hAnsi="Sakkal Majalla" w:cs="Sakkal Majalla"/>
          <w:sz w:val="28"/>
          <w:szCs w:val="28"/>
          <w:rtl/>
        </w:rPr>
        <w:t>جدول (</w:t>
      </w:r>
      <w:r w:rsidR="008F5A47">
        <w:rPr>
          <w:rFonts w:ascii="Sakkal Majalla" w:hAnsi="Sakkal Majalla" w:cs="Sakkal Majalla" w:hint="cs"/>
          <w:sz w:val="28"/>
          <w:szCs w:val="28"/>
          <w:rtl/>
        </w:rPr>
        <w:t>٤</w:t>
      </w:r>
      <w:r w:rsidRPr="00694834">
        <w:rPr>
          <w:rFonts w:ascii="Sakkal Majalla" w:hAnsi="Sakkal Majalla" w:cs="Sakkal Majalla"/>
          <w:sz w:val="28"/>
          <w:szCs w:val="28"/>
          <w:rtl/>
        </w:rPr>
        <w:t>) التوزيع التكراري ل</w:t>
      </w:r>
      <w:r w:rsidR="004256F6">
        <w:rPr>
          <w:rFonts w:ascii="Sakkal Majalla" w:hAnsi="Sakkal Majalla" w:cs="Sakkal Majalla" w:hint="cs"/>
          <w:sz w:val="28"/>
          <w:szCs w:val="28"/>
          <w:rtl/>
        </w:rPr>
        <w:t>أ</w:t>
      </w:r>
      <w:r w:rsidRPr="00694834">
        <w:rPr>
          <w:rFonts w:ascii="Sakkal Majalla" w:hAnsi="Sakkal Majalla" w:cs="Sakkal Majalla"/>
          <w:sz w:val="28"/>
          <w:szCs w:val="28"/>
          <w:rtl/>
        </w:rPr>
        <w:t>فراد العينة حسب المنطقة الجغرافية للجمعيات التي يعملون بها</w:t>
      </w:r>
    </w:p>
    <w:tbl>
      <w:tblPr>
        <w:tblStyle w:val="ac"/>
        <w:bidiVisual/>
        <w:tblW w:w="5000" w:type="pct"/>
        <w:tblLook w:val="04A0" w:firstRow="1" w:lastRow="0" w:firstColumn="1" w:lastColumn="0" w:noHBand="0" w:noVBand="1"/>
      </w:tblPr>
      <w:tblGrid>
        <w:gridCol w:w="3670"/>
        <w:gridCol w:w="2239"/>
        <w:gridCol w:w="2584"/>
      </w:tblGrid>
      <w:tr w:rsidR="00871FCE" w:rsidRPr="00694834" w14:paraId="3DAE8660" w14:textId="77777777" w:rsidTr="004256F6">
        <w:tc>
          <w:tcPr>
            <w:tcW w:w="2161" w:type="pct"/>
          </w:tcPr>
          <w:p w14:paraId="72889AC6" w14:textId="77777777" w:rsidR="00871FCE" w:rsidRPr="00694834" w:rsidRDefault="00871FCE" w:rsidP="001C4E4D">
            <w:pPr>
              <w:spacing w:line="276" w:lineRule="auto"/>
              <w:jc w:val="center"/>
              <w:rPr>
                <w:rFonts w:ascii="Sakkal Majalla" w:hAnsi="Sakkal Majalla" w:cs="Sakkal Majalla"/>
                <w:sz w:val="28"/>
                <w:szCs w:val="28"/>
              </w:rPr>
            </w:pPr>
            <w:r w:rsidRPr="00694834">
              <w:rPr>
                <w:rFonts w:ascii="Sakkal Majalla" w:hAnsi="Sakkal Majalla" w:cs="Sakkal Majalla"/>
                <w:sz w:val="28"/>
                <w:szCs w:val="28"/>
                <w:rtl/>
              </w:rPr>
              <w:t>المنطقة الجغرافية</w:t>
            </w:r>
          </w:p>
        </w:tc>
        <w:tc>
          <w:tcPr>
            <w:tcW w:w="1318" w:type="pct"/>
          </w:tcPr>
          <w:p w14:paraId="7DA692AA"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sz w:val="28"/>
                <w:szCs w:val="28"/>
                <w:rtl/>
              </w:rPr>
              <w:t>ت</w:t>
            </w:r>
          </w:p>
        </w:tc>
        <w:tc>
          <w:tcPr>
            <w:tcW w:w="1521" w:type="pct"/>
          </w:tcPr>
          <w:p w14:paraId="7A5583CF"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sz w:val="28"/>
                <w:szCs w:val="28"/>
                <w:rtl/>
              </w:rPr>
              <w:t>%</w:t>
            </w:r>
          </w:p>
        </w:tc>
      </w:tr>
      <w:tr w:rsidR="00871FCE" w:rsidRPr="00694834" w14:paraId="0BC46982" w14:textId="77777777" w:rsidTr="004256F6">
        <w:tc>
          <w:tcPr>
            <w:tcW w:w="2161" w:type="pct"/>
          </w:tcPr>
          <w:p w14:paraId="6B65D32F"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المدينة المنورة</w:t>
            </w:r>
          </w:p>
        </w:tc>
        <w:tc>
          <w:tcPr>
            <w:tcW w:w="1318" w:type="pct"/>
          </w:tcPr>
          <w:p w14:paraId="3C63A8C3"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7</w:t>
            </w:r>
          </w:p>
        </w:tc>
        <w:tc>
          <w:tcPr>
            <w:tcW w:w="1521" w:type="pct"/>
          </w:tcPr>
          <w:p w14:paraId="564E0FE3"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5.5</w:t>
            </w:r>
          </w:p>
        </w:tc>
      </w:tr>
      <w:tr w:rsidR="00871FCE" w:rsidRPr="00694834" w14:paraId="3600CD90" w14:textId="77777777" w:rsidTr="004256F6">
        <w:tc>
          <w:tcPr>
            <w:tcW w:w="2161" w:type="pct"/>
          </w:tcPr>
          <w:p w14:paraId="0910653D"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المنطقة الشرقية</w:t>
            </w:r>
          </w:p>
        </w:tc>
        <w:tc>
          <w:tcPr>
            <w:tcW w:w="1318" w:type="pct"/>
          </w:tcPr>
          <w:p w14:paraId="550893CD"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9</w:t>
            </w:r>
          </w:p>
        </w:tc>
        <w:tc>
          <w:tcPr>
            <w:tcW w:w="1521" w:type="pct"/>
          </w:tcPr>
          <w:p w14:paraId="451AF39E"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7.1</w:t>
            </w:r>
          </w:p>
        </w:tc>
      </w:tr>
      <w:tr w:rsidR="00871FCE" w:rsidRPr="00694834" w14:paraId="6C6FA72D" w14:textId="77777777" w:rsidTr="004256F6">
        <w:tc>
          <w:tcPr>
            <w:tcW w:w="2161" w:type="pct"/>
          </w:tcPr>
          <w:p w14:paraId="57DAECFF"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المنطقة الشمالية</w:t>
            </w:r>
          </w:p>
        </w:tc>
        <w:tc>
          <w:tcPr>
            <w:tcW w:w="1318" w:type="pct"/>
          </w:tcPr>
          <w:p w14:paraId="04C2CAC2"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2</w:t>
            </w:r>
          </w:p>
        </w:tc>
        <w:tc>
          <w:tcPr>
            <w:tcW w:w="1521" w:type="pct"/>
          </w:tcPr>
          <w:p w14:paraId="3FE918F8"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1.6</w:t>
            </w:r>
          </w:p>
        </w:tc>
      </w:tr>
      <w:tr w:rsidR="00871FCE" w:rsidRPr="00694834" w14:paraId="3BC74680" w14:textId="77777777" w:rsidTr="004256F6">
        <w:tc>
          <w:tcPr>
            <w:tcW w:w="2161" w:type="pct"/>
          </w:tcPr>
          <w:p w14:paraId="126D5553"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مكة المكرمة</w:t>
            </w:r>
          </w:p>
        </w:tc>
        <w:tc>
          <w:tcPr>
            <w:tcW w:w="1318" w:type="pct"/>
          </w:tcPr>
          <w:p w14:paraId="076EFAE4"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29</w:t>
            </w:r>
          </w:p>
        </w:tc>
        <w:tc>
          <w:tcPr>
            <w:tcW w:w="1521" w:type="pct"/>
          </w:tcPr>
          <w:p w14:paraId="479BB6F9"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22.8</w:t>
            </w:r>
          </w:p>
        </w:tc>
      </w:tr>
      <w:tr w:rsidR="00871FCE" w:rsidRPr="00694834" w14:paraId="4C88B7E3" w14:textId="77777777" w:rsidTr="004256F6">
        <w:tc>
          <w:tcPr>
            <w:tcW w:w="2161" w:type="pct"/>
          </w:tcPr>
          <w:p w14:paraId="66E86062"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منطقة الباحة</w:t>
            </w:r>
          </w:p>
        </w:tc>
        <w:tc>
          <w:tcPr>
            <w:tcW w:w="1318" w:type="pct"/>
          </w:tcPr>
          <w:p w14:paraId="7BC67F2B"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2</w:t>
            </w:r>
          </w:p>
        </w:tc>
        <w:tc>
          <w:tcPr>
            <w:tcW w:w="1521" w:type="pct"/>
          </w:tcPr>
          <w:p w14:paraId="09098039"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1.6</w:t>
            </w:r>
          </w:p>
        </w:tc>
      </w:tr>
      <w:tr w:rsidR="00871FCE" w:rsidRPr="00694834" w14:paraId="3915D114" w14:textId="77777777" w:rsidTr="004256F6">
        <w:tc>
          <w:tcPr>
            <w:tcW w:w="2161" w:type="pct"/>
          </w:tcPr>
          <w:p w14:paraId="34036D9C"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منطقة الجوف</w:t>
            </w:r>
          </w:p>
        </w:tc>
        <w:tc>
          <w:tcPr>
            <w:tcW w:w="1318" w:type="pct"/>
          </w:tcPr>
          <w:p w14:paraId="0290D3F7"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3</w:t>
            </w:r>
          </w:p>
        </w:tc>
        <w:tc>
          <w:tcPr>
            <w:tcW w:w="1521" w:type="pct"/>
          </w:tcPr>
          <w:p w14:paraId="0920597D"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2.4</w:t>
            </w:r>
          </w:p>
        </w:tc>
      </w:tr>
      <w:tr w:rsidR="00871FCE" w:rsidRPr="00694834" w14:paraId="3C1DDD7B" w14:textId="77777777" w:rsidTr="004256F6">
        <w:tc>
          <w:tcPr>
            <w:tcW w:w="2161" w:type="pct"/>
          </w:tcPr>
          <w:p w14:paraId="1502AD5F"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منطقة الرياض</w:t>
            </w:r>
          </w:p>
        </w:tc>
        <w:tc>
          <w:tcPr>
            <w:tcW w:w="1318" w:type="pct"/>
          </w:tcPr>
          <w:p w14:paraId="22C1DA26"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31</w:t>
            </w:r>
          </w:p>
        </w:tc>
        <w:tc>
          <w:tcPr>
            <w:tcW w:w="1521" w:type="pct"/>
          </w:tcPr>
          <w:p w14:paraId="01DAA5F8"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24.4</w:t>
            </w:r>
          </w:p>
        </w:tc>
      </w:tr>
      <w:tr w:rsidR="00871FCE" w:rsidRPr="00694834" w14:paraId="637F18C1" w14:textId="77777777" w:rsidTr="004256F6">
        <w:tc>
          <w:tcPr>
            <w:tcW w:w="2161" w:type="pct"/>
          </w:tcPr>
          <w:p w14:paraId="60C68EFA"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منطقة القصيم</w:t>
            </w:r>
          </w:p>
        </w:tc>
        <w:tc>
          <w:tcPr>
            <w:tcW w:w="1318" w:type="pct"/>
          </w:tcPr>
          <w:p w14:paraId="3C67EEC1"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6</w:t>
            </w:r>
          </w:p>
        </w:tc>
        <w:tc>
          <w:tcPr>
            <w:tcW w:w="1521" w:type="pct"/>
          </w:tcPr>
          <w:p w14:paraId="7A3F2519"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4.7</w:t>
            </w:r>
          </w:p>
        </w:tc>
      </w:tr>
      <w:tr w:rsidR="00871FCE" w:rsidRPr="00694834" w14:paraId="6F3C3FA2" w14:textId="77777777" w:rsidTr="004256F6">
        <w:tc>
          <w:tcPr>
            <w:tcW w:w="2161" w:type="pct"/>
          </w:tcPr>
          <w:p w14:paraId="1DE59AE1"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منطقة تبوك</w:t>
            </w:r>
          </w:p>
        </w:tc>
        <w:tc>
          <w:tcPr>
            <w:tcW w:w="1318" w:type="pct"/>
          </w:tcPr>
          <w:p w14:paraId="0C735965"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4</w:t>
            </w:r>
          </w:p>
        </w:tc>
        <w:tc>
          <w:tcPr>
            <w:tcW w:w="1521" w:type="pct"/>
          </w:tcPr>
          <w:p w14:paraId="40393F40"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3.1</w:t>
            </w:r>
          </w:p>
        </w:tc>
      </w:tr>
      <w:tr w:rsidR="00871FCE" w:rsidRPr="00694834" w14:paraId="498DD480" w14:textId="77777777" w:rsidTr="004256F6">
        <w:tc>
          <w:tcPr>
            <w:tcW w:w="2161" w:type="pct"/>
          </w:tcPr>
          <w:p w14:paraId="75620B55"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منطقة جازان</w:t>
            </w:r>
          </w:p>
        </w:tc>
        <w:tc>
          <w:tcPr>
            <w:tcW w:w="1318" w:type="pct"/>
          </w:tcPr>
          <w:p w14:paraId="4D59A1DB"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14</w:t>
            </w:r>
          </w:p>
        </w:tc>
        <w:tc>
          <w:tcPr>
            <w:tcW w:w="1521" w:type="pct"/>
          </w:tcPr>
          <w:p w14:paraId="02A330A5"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11.0</w:t>
            </w:r>
          </w:p>
        </w:tc>
      </w:tr>
      <w:tr w:rsidR="00871FCE" w:rsidRPr="00694834" w14:paraId="55C8FF93" w14:textId="77777777" w:rsidTr="004256F6">
        <w:tc>
          <w:tcPr>
            <w:tcW w:w="2161" w:type="pct"/>
          </w:tcPr>
          <w:p w14:paraId="611E12EF"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منطقة حائل</w:t>
            </w:r>
          </w:p>
        </w:tc>
        <w:tc>
          <w:tcPr>
            <w:tcW w:w="1318" w:type="pct"/>
          </w:tcPr>
          <w:p w14:paraId="59C942E6"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5</w:t>
            </w:r>
          </w:p>
        </w:tc>
        <w:tc>
          <w:tcPr>
            <w:tcW w:w="1521" w:type="pct"/>
          </w:tcPr>
          <w:p w14:paraId="191856DC"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3.9</w:t>
            </w:r>
          </w:p>
        </w:tc>
      </w:tr>
      <w:tr w:rsidR="00871FCE" w:rsidRPr="00694834" w14:paraId="18FBEA32" w14:textId="77777777" w:rsidTr="004256F6">
        <w:tc>
          <w:tcPr>
            <w:tcW w:w="2161" w:type="pct"/>
          </w:tcPr>
          <w:p w14:paraId="1B019973"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منطقة عسير</w:t>
            </w:r>
          </w:p>
        </w:tc>
        <w:tc>
          <w:tcPr>
            <w:tcW w:w="1318" w:type="pct"/>
          </w:tcPr>
          <w:p w14:paraId="27688B99"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11</w:t>
            </w:r>
          </w:p>
        </w:tc>
        <w:tc>
          <w:tcPr>
            <w:tcW w:w="1521" w:type="pct"/>
          </w:tcPr>
          <w:p w14:paraId="70C0369C"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8.7</w:t>
            </w:r>
          </w:p>
        </w:tc>
      </w:tr>
      <w:tr w:rsidR="00871FCE" w:rsidRPr="00694834" w14:paraId="137FA1F0" w14:textId="77777777" w:rsidTr="004256F6">
        <w:tc>
          <w:tcPr>
            <w:tcW w:w="2161" w:type="pct"/>
          </w:tcPr>
          <w:p w14:paraId="13544CD2"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منطقة نجران</w:t>
            </w:r>
          </w:p>
        </w:tc>
        <w:tc>
          <w:tcPr>
            <w:tcW w:w="1318" w:type="pct"/>
          </w:tcPr>
          <w:p w14:paraId="2413C0CC"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4</w:t>
            </w:r>
          </w:p>
        </w:tc>
        <w:tc>
          <w:tcPr>
            <w:tcW w:w="1521" w:type="pct"/>
          </w:tcPr>
          <w:p w14:paraId="24D827E7"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3.1</w:t>
            </w:r>
          </w:p>
        </w:tc>
      </w:tr>
      <w:tr w:rsidR="00871FCE" w:rsidRPr="00694834" w14:paraId="065AFC07" w14:textId="77777777" w:rsidTr="004256F6">
        <w:tc>
          <w:tcPr>
            <w:tcW w:w="2161" w:type="pct"/>
          </w:tcPr>
          <w:p w14:paraId="22741F93"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المجموع</w:t>
            </w:r>
          </w:p>
        </w:tc>
        <w:tc>
          <w:tcPr>
            <w:tcW w:w="1318" w:type="pct"/>
          </w:tcPr>
          <w:p w14:paraId="5BEC0465"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127</w:t>
            </w:r>
          </w:p>
        </w:tc>
        <w:tc>
          <w:tcPr>
            <w:tcW w:w="1521" w:type="pct"/>
          </w:tcPr>
          <w:p w14:paraId="0871872A" w14:textId="77777777" w:rsidR="00871FCE" w:rsidRPr="00694834" w:rsidRDefault="00871FCE" w:rsidP="001C4E4D">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100.0</w:t>
            </w:r>
          </w:p>
        </w:tc>
      </w:tr>
    </w:tbl>
    <w:p w14:paraId="246D4B7E" w14:textId="77777777" w:rsidR="00871FCE" w:rsidRDefault="00871FCE" w:rsidP="00E44510">
      <w:pPr>
        <w:spacing w:line="360" w:lineRule="auto"/>
        <w:rPr>
          <w:rFonts w:ascii="Sakkal Majalla" w:hAnsi="Sakkal Majalla" w:cs="Sakkal Majalla"/>
          <w:sz w:val="28"/>
          <w:szCs w:val="28"/>
          <w:rtl/>
        </w:rPr>
      </w:pPr>
    </w:p>
    <w:p w14:paraId="44359CBF" w14:textId="77777777" w:rsidR="001C4E4D" w:rsidRDefault="001C4E4D" w:rsidP="00E44510">
      <w:pPr>
        <w:spacing w:line="360" w:lineRule="auto"/>
        <w:rPr>
          <w:rFonts w:ascii="Sakkal Majalla" w:hAnsi="Sakkal Majalla" w:cs="Sakkal Majalla"/>
          <w:sz w:val="28"/>
          <w:szCs w:val="28"/>
          <w:rtl/>
        </w:rPr>
      </w:pPr>
    </w:p>
    <w:p w14:paraId="28FDE11F" w14:textId="77777777" w:rsidR="001C4E4D" w:rsidRDefault="001C4E4D" w:rsidP="00E44510">
      <w:pPr>
        <w:spacing w:line="360" w:lineRule="auto"/>
        <w:rPr>
          <w:rFonts w:ascii="Sakkal Majalla" w:hAnsi="Sakkal Majalla" w:cs="Sakkal Majalla"/>
          <w:sz w:val="28"/>
          <w:szCs w:val="28"/>
          <w:rtl/>
        </w:rPr>
      </w:pPr>
    </w:p>
    <w:p w14:paraId="03F562EF" w14:textId="77777777" w:rsidR="001C4E4D" w:rsidRPr="00694834" w:rsidRDefault="001C4E4D" w:rsidP="00E44510">
      <w:pPr>
        <w:spacing w:line="360" w:lineRule="auto"/>
        <w:rPr>
          <w:rFonts w:ascii="Sakkal Majalla" w:hAnsi="Sakkal Majalla" w:cs="Sakkal Majalla"/>
          <w:sz w:val="28"/>
          <w:szCs w:val="28"/>
          <w:rtl/>
        </w:rPr>
      </w:pPr>
    </w:p>
    <w:p w14:paraId="0FF5F72B" w14:textId="2998BF89" w:rsidR="00871FCE" w:rsidRPr="00694834" w:rsidRDefault="00871FCE" w:rsidP="00E44510">
      <w:pPr>
        <w:spacing w:line="360" w:lineRule="auto"/>
        <w:rPr>
          <w:rFonts w:ascii="Sakkal Majalla" w:hAnsi="Sakkal Majalla" w:cs="Sakkal Majalla"/>
          <w:sz w:val="28"/>
          <w:szCs w:val="28"/>
          <w:rtl/>
        </w:rPr>
      </w:pPr>
      <w:r w:rsidRPr="00694834">
        <w:rPr>
          <w:rFonts w:ascii="Sakkal Majalla" w:hAnsi="Sakkal Majalla" w:cs="Sakkal Majalla"/>
          <w:sz w:val="28"/>
          <w:szCs w:val="28"/>
          <w:rtl/>
        </w:rPr>
        <w:lastRenderedPageBreak/>
        <w:t>شكل (</w:t>
      </w:r>
      <w:r w:rsidR="008F5A47">
        <w:rPr>
          <w:rFonts w:ascii="Sakkal Majalla" w:hAnsi="Sakkal Majalla" w:cs="Sakkal Majalla" w:hint="cs"/>
          <w:sz w:val="28"/>
          <w:szCs w:val="28"/>
          <w:rtl/>
        </w:rPr>
        <w:t>٢)</w:t>
      </w:r>
      <w:r w:rsidRPr="00694834">
        <w:rPr>
          <w:rFonts w:ascii="Sakkal Majalla" w:hAnsi="Sakkal Majalla" w:cs="Sakkal Majalla"/>
          <w:sz w:val="28"/>
          <w:szCs w:val="28"/>
          <w:rtl/>
        </w:rPr>
        <w:t xml:space="preserve"> الأعمدة البيانية لتوزيع أفراد العينة حسب المنطقة الجغرافية للجمعيات التي يعملون بها</w:t>
      </w:r>
    </w:p>
    <w:p w14:paraId="6A17F0A7" w14:textId="77777777" w:rsidR="00871FCE" w:rsidRPr="00694834" w:rsidRDefault="00871FCE" w:rsidP="00E44510">
      <w:pPr>
        <w:autoSpaceDE w:val="0"/>
        <w:autoSpaceDN w:val="0"/>
        <w:bidi w:val="0"/>
        <w:adjustRightInd w:val="0"/>
        <w:spacing w:line="360" w:lineRule="auto"/>
        <w:rPr>
          <w:rFonts w:ascii="Sakkal Majalla" w:hAnsi="Sakkal Majalla" w:cs="Sakkal Majalla"/>
          <w:kern w:val="0"/>
          <w:sz w:val="28"/>
          <w:szCs w:val="28"/>
        </w:rPr>
      </w:pPr>
      <w:r w:rsidRPr="00694834">
        <w:rPr>
          <w:rFonts w:ascii="Sakkal Majalla" w:hAnsi="Sakkal Majalla" w:cs="Sakkal Majalla"/>
          <w:noProof/>
          <w:kern w:val="0"/>
          <w:sz w:val="28"/>
          <w:szCs w:val="28"/>
        </w:rPr>
        <w:drawing>
          <wp:inline distT="0" distB="0" distL="0" distR="0" wp14:anchorId="2BFB09E6" wp14:editId="3A38A864">
            <wp:extent cx="5389718" cy="3174521"/>
            <wp:effectExtent l="0" t="0" r="0" b="635"/>
            <wp:docPr id="69055232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1342" cy="3181367"/>
                    </a:xfrm>
                    <a:prstGeom prst="rect">
                      <a:avLst/>
                    </a:prstGeom>
                    <a:noFill/>
                    <a:ln>
                      <a:noFill/>
                    </a:ln>
                  </pic:spPr>
                </pic:pic>
              </a:graphicData>
            </a:graphic>
          </wp:inline>
        </w:drawing>
      </w:r>
    </w:p>
    <w:p w14:paraId="484E8A79" w14:textId="67A6C6AF" w:rsidR="00871FCE" w:rsidRPr="0037719F" w:rsidRDefault="00871FCE" w:rsidP="00B3271B">
      <w:pPr>
        <w:autoSpaceDE w:val="0"/>
        <w:autoSpaceDN w:val="0"/>
        <w:adjustRightInd w:val="0"/>
        <w:spacing w:line="360" w:lineRule="auto"/>
        <w:jc w:val="both"/>
        <w:rPr>
          <w:rFonts w:ascii="Sakkal Majalla" w:hAnsi="Sakkal Majalla" w:cs="Sakkal Majalla"/>
          <w:kern w:val="0"/>
          <w:sz w:val="28"/>
          <w:szCs w:val="28"/>
          <w:rtl/>
        </w:rPr>
      </w:pPr>
      <w:r w:rsidRPr="00694834">
        <w:rPr>
          <w:rFonts w:ascii="Sakkal Majalla" w:hAnsi="Sakkal Majalla" w:cs="Sakkal Majalla"/>
          <w:kern w:val="0"/>
          <w:sz w:val="28"/>
          <w:szCs w:val="28"/>
          <w:rtl/>
        </w:rPr>
        <w:t xml:space="preserve">ويتضح من الجدول والشكل السابقين أن أفراد العينة قد تم اختيارهم بشكل عشوائي بحيث تكون الجمعيات الخيرية التي يعملون بها موزعة على المناطق الإدارية الثلاثة عشر في </w:t>
      </w:r>
      <w:r w:rsidR="00B234D2">
        <w:rPr>
          <w:rFonts w:ascii="Sakkal Majalla" w:hAnsi="Sakkal Majalla" w:cs="Sakkal Majalla" w:hint="cs"/>
          <w:kern w:val="0"/>
          <w:sz w:val="28"/>
          <w:szCs w:val="28"/>
          <w:rtl/>
        </w:rPr>
        <w:t>أ</w:t>
      </w:r>
      <w:r w:rsidRPr="00694834">
        <w:rPr>
          <w:rFonts w:ascii="Sakkal Majalla" w:hAnsi="Sakkal Majalla" w:cs="Sakkal Majalla"/>
          <w:kern w:val="0"/>
          <w:sz w:val="28"/>
          <w:szCs w:val="28"/>
          <w:rtl/>
        </w:rPr>
        <w:t xml:space="preserve">نحاء </w:t>
      </w:r>
      <w:proofErr w:type="gramStart"/>
      <w:r w:rsidRPr="00694834">
        <w:rPr>
          <w:rFonts w:ascii="Sakkal Majalla" w:hAnsi="Sakkal Majalla" w:cs="Sakkal Majalla"/>
          <w:kern w:val="0"/>
          <w:sz w:val="28"/>
          <w:szCs w:val="28"/>
          <w:rtl/>
        </w:rPr>
        <w:t>المملكة ،</w:t>
      </w:r>
      <w:proofErr w:type="gramEnd"/>
      <w:r w:rsidRPr="00694834">
        <w:rPr>
          <w:rFonts w:ascii="Sakkal Majalla" w:hAnsi="Sakkal Majalla" w:cs="Sakkal Majalla"/>
          <w:kern w:val="0"/>
          <w:sz w:val="28"/>
          <w:szCs w:val="28"/>
          <w:rtl/>
        </w:rPr>
        <w:t xml:space="preserve"> بحيث بتناسب توزيع الجمعيات حسب تواجدها الفعلي في المناطق المختلفة، فعلى سبيل المثال فان </w:t>
      </w:r>
      <w:r w:rsidR="00B234D2">
        <w:rPr>
          <w:rFonts w:ascii="Sakkal Majalla" w:hAnsi="Sakkal Majalla" w:cs="Sakkal Majalla" w:hint="cs"/>
          <w:kern w:val="0"/>
          <w:sz w:val="28"/>
          <w:szCs w:val="28"/>
          <w:rtl/>
        </w:rPr>
        <w:t>أ</w:t>
      </w:r>
      <w:r w:rsidRPr="00694834">
        <w:rPr>
          <w:rFonts w:ascii="Sakkal Majalla" w:hAnsi="Sakkal Majalla" w:cs="Sakkal Majalla"/>
          <w:kern w:val="0"/>
          <w:sz w:val="28"/>
          <w:szCs w:val="28"/>
          <w:rtl/>
        </w:rPr>
        <w:t xml:space="preserve">كثر الافراد قد تم اختيارهم من جمعيات في منطقتي مكة المكرمة والرياض وهي </w:t>
      </w:r>
      <w:r w:rsidR="00C138D3">
        <w:rPr>
          <w:rFonts w:ascii="Sakkal Majalla" w:hAnsi="Sakkal Majalla" w:cs="Sakkal Majalla" w:hint="cs"/>
          <w:kern w:val="0"/>
          <w:sz w:val="28"/>
          <w:szCs w:val="28"/>
          <w:rtl/>
        </w:rPr>
        <w:t>أ</w:t>
      </w:r>
      <w:r w:rsidRPr="00694834">
        <w:rPr>
          <w:rFonts w:ascii="Sakkal Majalla" w:hAnsi="Sakkal Majalla" w:cs="Sakkal Majalla"/>
          <w:kern w:val="0"/>
          <w:sz w:val="28"/>
          <w:szCs w:val="28"/>
          <w:rtl/>
        </w:rPr>
        <w:t>كثر المناطق تتواجد بها الجمعيات الخيرية، مما يضفي مصداقية للاستجابات ونتائج هذه الدراسة</w:t>
      </w:r>
      <w:r w:rsidRPr="00694834">
        <w:rPr>
          <w:rFonts w:ascii="Sakkal Majalla" w:hAnsi="Sakkal Majalla" w:cs="Sakkal Majalla"/>
          <w:kern w:val="0"/>
          <w:sz w:val="28"/>
          <w:szCs w:val="28"/>
        </w:rPr>
        <w:t>.</w:t>
      </w:r>
    </w:p>
    <w:p w14:paraId="324D975C" w14:textId="6FB35724" w:rsidR="00871FCE" w:rsidRPr="00906A26" w:rsidRDefault="00871FCE">
      <w:pPr>
        <w:pStyle w:val="a6"/>
        <w:numPr>
          <w:ilvl w:val="0"/>
          <w:numId w:val="36"/>
        </w:numPr>
        <w:spacing w:after="160" w:line="360" w:lineRule="auto"/>
        <w:rPr>
          <w:rFonts w:ascii="Sakkal Majalla" w:hAnsi="Sakkal Majalla" w:cs="Sakkal Majalla"/>
          <w:b/>
          <w:bCs/>
          <w:sz w:val="28"/>
          <w:szCs w:val="28"/>
          <w:rtl/>
        </w:rPr>
      </w:pPr>
      <w:r w:rsidRPr="0037719F">
        <w:rPr>
          <w:rFonts w:ascii="Sakkal Majalla" w:hAnsi="Sakkal Majalla" w:cs="Sakkal Majalla"/>
          <w:b/>
          <w:bCs/>
          <w:sz w:val="28"/>
          <w:szCs w:val="28"/>
          <w:rtl/>
        </w:rPr>
        <w:t>التوزيع التكراري ل</w:t>
      </w:r>
      <w:r w:rsidR="00906A26">
        <w:rPr>
          <w:rFonts w:ascii="Sakkal Majalla" w:hAnsi="Sakkal Majalla" w:cs="Sakkal Majalla" w:hint="cs"/>
          <w:b/>
          <w:bCs/>
          <w:sz w:val="28"/>
          <w:szCs w:val="28"/>
          <w:rtl/>
        </w:rPr>
        <w:t>أ</w:t>
      </w:r>
      <w:r w:rsidRPr="0037719F">
        <w:rPr>
          <w:rFonts w:ascii="Sakkal Majalla" w:hAnsi="Sakkal Majalla" w:cs="Sakkal Majalla"/>
          <w:b/>
          <w:bCs/>
          <w:sz w:val="28"/>
          <w:szCs w:val="28"/>
          <w:rtl/>
        </w:rPr>
        <w:t>فراد العينة وفقاً لعدد الموظفين</w:t>
      </w:r>
      <w:bookmarkStart w:id="2" w:name="_Hlk206250269"/>
      <w:r w:rsidR="00906A26">
        <w:rPr>
          <w:rFonts w:ascii="Sakkal Majalla" w:hAnsi="Sakkal Majalla" w:cs="Sakkal Majalla" w:hint="cs"/>
          <w:b/>
          <w:bCs/>
          <w:sz w:val="28"/>
          <w:szCs w:val="28"/>
          <w:rtl/>
        </w:rPr>
        <w:t xml:space="preserve">: </w:t>
      </w:r>
      <w:r w:rsidRPr="00906A26">
        <w:rPr>
          <w:rFonts w:ascii="Sakkal Majalla" w:hAnsi="Sakkal Majalla" w:cs="Sakkal Majalla"/>
          <w:sz w:val="28"/>
          <w:szCs w:val="28"/>
          <w:rtl/>
        </w:rPr>
        <w:t>يوضح الجدول التالي التوزيع التكراري ل</w:t>
      </w:r>
      <w:r w:rsidR="00906A26">
        <w:rPr>
          <w:rFonts w:ascii="Sakkal Majalla" w:hAnsi="Sakkal Majalla" w:cs="Sakkal Majalla" w:hint="cs"/>
          <w:sz w:val="28"/>
          <w:szCs w:val="28"/>
          <w:rtl/>
        </w:rPr>
        <w:t>أ</w:t>
      </w:r>
      <w:r w:rsidRPr="00906A26">
        <w:rPr>
          <w:rFonts w:ascii="Sakkal Majalla" w:hAnsi="Sakkal Majalla" w:cs="Sakkal Majalla"/>
          <w:sz w:val="28"/>
          <w:szCs w:val="28"/>
          <w:rtl/>
        </w:rPr>
        <w:t>فراد العينة حسب عدد الموظفين للجمعية</w:t>
      </w:r>
    </w:p>
    <w:p w14:paraId="65B46E26" w14:textId="16BB5F92" w:rsidR="00871FCE" w:rsidRPr="00694834" w:rsidRDefault="00871FCE" w:rsidP="00E44510">
      <w:pPr>
        <w:spacing w:line="360" w:lineRule="auto"/>
        <w:rPr>
          <w:rFonts w:ascii="Sakkal Majalla" w:hAnsi="Sakkal Majalla" w:cs="Sakkal Majalla"/>
          <w:sz w:val="28"/>
          <w:szCs w:val="28"/>
          <w:rtl/>
        </w:rPr>
      </w:pPr>
      <w:r w:rsidRPr="00694834">
        <w:rPr>
          <w:rFonts w:ascii="Sakkal Majalla" w:hAnsi="Sakkal Majalla" w:cs="Sakkal Majalla"/>
          <w:sz w:val="28"/>
          <w:szCs w:val="28"/>
          <w:rtl/>
        </w:rPr>
        <w:t>جدول (</w:t>
      </w:r>
      <w:r w:rsidR="008F5A47">
        <w:rPr>
          <w:rFonts w:ascii="Sakkal Majalla" w:hAnsi="Sakkal Majalla" w:cs="Sakkal Majalla" w:hint="cs"/>
          <w:sz w:val="28"/>
          <w:szCs w:val="28"/>
          <w:rtl/>
        </w:rPr>
        <w:t>٥</w:t>
      </w:r>
      <w:r w:rsidRPr="00694834">
        <w:rPr>
          <w:rFonts w:ascii="Sakkal Majalla" w:hAnsi="Sakkal Majalla" w:cs="Sakkal Majalla"/>
          <w:sz w:val="28"/>
          <w:szCs w:val="28"/>
          <w:rtl/>
        </w:rPr>
        <w:t>) التوزيع التكراري ل</w:t>
      </w:r>
      <w:r w:rsidR="00906A26">
        <w:rPr>
          <w:rFonts w:ascii="Sakkal Majalla" w:hAnsi="Sakkal Majalla" w:cs="Sakkal Majalla" w:hint="cs"/>
          <w:sz w:val="28"/>
          <w:szCs w:val="28"/>
          <w:rtl/>
        </w:rPr>
        <w:t>أ</w:t>
      </w:r>
      <w:r w:rsidRPr="00694834">
        <w:rPr>
          <w:rFonts w:ascii="Sakkal Majalla" w:hAnsi="Sakkal Majalla" w:cs="Sakkal Majalla"/>
          <w:sz w:val="28"/>
          <w:szCs w:val="28"/>
          <w:rtl/>
        </w:rPr>
        <w:t>فراد العينة حسب عدد الموظفين في الجمعيات التي يعملون بها</w:t>
      </w:r>
    </w:p>
    <w:tbl>
      <w:tblPr>
        <w:tblStyle w:val="ac"/>
        <w:bidiVisual/>
        <w:tblW w:w="5000" w:type="pct"/>
        <w:tblLook w:val="04A0" w:firstRow="1" w:lastRow="0" w:firstColumn="1" w:lastColumn="0" w:noHBand="0" w:noVBand="1"/>
      </w:tblPr>
      <w:tblGrid>
        <w:gridCol w:w="3670"/>
        <w:gridCol w:w="2239"/>
        <w:gridCol w:w="2584"/>
      </w:tblGrid>
      <w:tr w:rsidR="00871FCE" w:rsidRPr="00694834" w14:paraId="68477810" w14:textId="77777777" w:rsidTr="00906A26">
        <w:tc>
          <w:tcPr>
            <w:tcW w:w="2161" w:type="pct"/>
          </w:tcPr>
          <w:p w14:paraId="55F29DD1"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sz w:val="28"/>
                <w:szCs w:val="28"/>
                <w:rtl/>
              </w:rPr>
              <w:t>عدد الموظفين</w:t>
            </w:r>
          </w:p>
        </w:tc>
        <w:tc>
          <w:tcPr>
            <w:tcW w:w="1318" w:type="pct"/>
          </w:tcPr>
          <w:p w14:paraId="579D37FC"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sz w:val="28"/>
                <w:szCs w:val="28"/>
                <w:rtl/>
              </w:rPr>
              <w:t>ت</w:t>
            </w:r>
          </w:p>
        </w:tc>
        <w:tc>
          <w:tcPr>
            <w:tcW w:w="1521" w:type="pct"/>
          </w:tcPr>
          <w:p w14:paraId="4579AF50"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sz w:val="28"/>
                <w:szCs w:val="28"/>
                <w:rtl/>
              </w:rPr>
              <w:t>%</w:t>
            </w:r>
          </w:p>
        </w:tc>
      </w:tr>
      <w:tr w:rsidR="00871FCE" w:rsidRPr="00694834" w14:paraId="3B5CB607" w14:textId="77777777" w:rsidTr="00906A26">
        <w:tc>
          <w:tcPr>
            <w:tcW w:w="2161" w:type="pct"/>
          </w:tcPr>
          <w:p w14:paraId="18D5DC26"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قل من 10 موظفين</w:t>
            </w:r>
          </w:p>
        </w:tc>
        <w:tc>
          <w:tcPr>
            <w:tcW w:w="1318" w:type="pct"/>
          </w:tcPr>
          <w:p w14:paraId="5F6B6B94"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46</w:t>
            </w:r>
          </w:p>
        </w:tc>
        <w:tc>
          <w:tcPr>
            <w:tcW w:w="1521" w:type="pct"/>
          </w:tcPr>
          <w:p w14:paraId="370AFB70"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36.2</w:t>
            </w:r>
          </w:p>
        </w:tc>
      </w:tr>
      <w:tr w:rsidR="00871FCE" w:rsidRPr="00694834" w14:paraId="0B33EE7F" w14:textId="77777777" w:rsidTr="00906A26">
        <w:tc>
          <w:tcPr>
            <w:tcW w:w="2161" w:type="pct"/>
          </w:tcPr>
          <w:p w14:paraId="6EC0092D"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 11 الى 30 موظف</w:t>
            </w:r>
          </w:p>
        </w:tc>
        <w:tc>
          <w:tcPr>
            <w:tcW w:w="1318" w:type="pct"/>
          </w:tcPr>
          <w:p w14:paraId="582CECFF"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47</w:t>
            </w:r>
          </w:p>
        </w:tc>
        <w:tc>
          <w:tcPr>
            <w:tcW w:w="1521" w:type="pct"/>
          </w:tcPr>
          <w:p w14:paraId="4E8CD0D2"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37.0</w:t>
            </w:r>
          </w:p>
        </w:tc>
      </w:tr>
      <w:tr w:rsidR="00871FCE" w:rsidRPr="00694834" w14:paraId="57F60286" w14:textId="77777777" w:rsidTr="00906A26">
        <w:tc>
          <w:tcPr>
            <w:tcW w:w="2161" w:type="pct"/>
          </w:tcPr>
          <w:p w14:paraId="62512852"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من 31 الى 100 موظف</w:t>
            </w:r>
          </w:p>
        </w:tc>
        <w:tc>
          <w:tcPr>
            <w:tcW w:w="1318" w:type="pct"/>
          </w:tcPr>
          <w:p w14:paraId="5E84B5BE"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19</w:t>
            </w:r>
          </w:p>
        </w:tc>
        <w:tc>
          <w:tcPr>
            <w:tcW w:w="1521" w:type="pct"/>
          </w:tcPr>
          <w:p w14:paraId="243D1FB4"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15.0</w:t>
            </w:r>
          </w:p>
        </w:tc>
      </w:tr>
      <w:tr w:rsidR="00871FCE" w:rsidRPr="00694834" w14:paraId="10D0EFD3" w14:textId="77777777" w:rsidTr="00906A26">
        <w:tc>
          <w:tcPr>
            <w:tcW w:w="2161" w:type="pct"/>
          </w:tcPr>
          <w:p w14:paraId="13CBA91F" w14:textId="77777777" w:rsidR="00871FCE" w:rsidRPr="00694834" w:rsidRDefault="00871FCE" w:rsidP="00565D5E">
            <w:pPr>
              <w:spacing w:line="276" w:lineRule="auto"/>
              <w:jc w:val="center"/>
              <w:rPr>
                <w:rFonts w:ascii="Sakkal Majalla" w:hAnsi="Sakkal Majalla" w:cs="Sakkal Majalla"/>
                <w:sz w:val="28"/>
                <w:szCs w:val="28"/>
                <w:rtl/>
              </w:rPr>
            </w:pPr>
            <w:proofErr w:type="gramStart"/>
            <w:r w:rsidRPr="00694834">
              <w:rPr>
                <w:rFonts w:ascii="Sakkal Majalla" w:hAnsi="Sakkal Majalla" w:cs="Sakkal Majalla"/>
                <w:kern w:val="0"/>
                <w:sz w:val="28"/>
                <w:szCs w:val="28"/>
                <w:rtl/>
              </w:rPr>
              <w:t>اكثر</w:t>
            </w:r>
            <w:proofErr w:type="gramEnd"/>
            <w:r w:rsidRPr="00694834">
              <w:rPr>
                <w:rFonts w:ascii="Sakkal Majalla" w:hAnsi="Sakkal Majalla" w:cs="Sakkal Majalla"/>
                <w:kern w:val="0"/>
                <w:sz w:val="28"/>
                <w:szCs w:val="28"/>
                <w:rtl/>
              </w:rPr>
              <w:t xml:space="preserve"> من 100 موظف</w:t>
            </w:r>
          </w:p>
        </w:tc>
        <w:tc>
          <w:tcPr>
            <w:tcW w:w="1318" w:type="pct"/>
          </w:tcPr>
          <w:p w14:paraId="0723C6F5"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15</w:t>
            </w:r>
          </w:p>
        </w:tc>
        <w:tc>
          <w:tcPr>
            <w:tcW w:w="1521" w:type="pct"/>
          </w:tcPr>
          <w:p w14:paraId="02945D6E"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11.8</w:t>
            </w:r>
          </w:p>
        </w:tc>
      </w:tr>
      <w:tr w:rsidR="00871FCE" w:rsidRPr="00694834" w14:paraId="79146F22" w14:textId="77777777" w:rsidTr="00906A26">
        <w:tc>
          <w:tcPr>
            <w:tcW w:w="2161" w:type="pct"/>
          </w:tcPr>
          <w:p w14:paraId="3A8D213C"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tl/>
              </w:rPr>
              <w:t>المجموع</w:t>
            </w:r>
          </w:p>
        </w:tc>
        <w:tc>
          <w:tcPr>
            <w:tcW w:w="1318" w:type="pct"/>
          </w:tcPr>
          <w:p w14:paraId="5340D263"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127</w:t>
            </w:r>
          </w:p>
        </w:tc>
        <w:tc>
          <w:tcPr>
            <w:tcW w:w="1521" w:type="pct"/>
          </w:tcPr>
          <w:p w14:paraId="78D406C3" w14:textId="77777777" w:rsidR="00871FCE" w:rsidRPr="00694834" w:rsidRDefault="00871FCE" w:rsidP="00565D5E">
            <w:pPr>
              <w:spacing w:line="276" w:lineRule="auto"/>
              <w:jc w:val="center"/>
              <w:rPr>
                <w:rFonts w:ascii="Sakkal Majalla" w:hAnsi="Sakkal Majalla" w:cs="Sakkal Majalla"/>
                <w:sz w:val="28"/>
                <w:szCs w:val="28"/>
                <w:rtl/>
              </w:rPr>
            </w:pPr>
            <w:r w:rsidRPr="00694834">
              <w:rPr>
                <w:rFonts w:ascii="Sakkal Majalla" w:hAnsi="Sakkal Majalla" w:cs="Sakkal Majalla"/>
                <w:kern w:val="0"/>
                <w:sz w:val="28"/>
                <w:szCs w:val="28"/>
              </w:rPr>
              <w:t>100.0</w:t>
            </w:r>
          </w:p>
        </w:tc>
      </w:tr>
    </w:tbl>
    <w:p w14:paraId="14D91FA7" w14:textId="62051B90" w:rsidR="00871FCE" w:rsidRPr="00694834" w:rsidRDefault="00871FCE" w:rsidP="00E44510">
      <w:pPr>
        <w:spacing w:line="360" w:lineRule="auto"/>
        <w:rPr>
          <w:rFonts w:ascii="Sakkal Majalla" w:hAnsi="Sakkal Majalla" w:cs="Sakkal Majalla"/>
          <w:sz w:val="28"/>
          <w:szCs w:val="28"/>
          <w:rtl/>
        </w:rPr>
      </w:pPr>
      <w:r w:rsidRPr="00694834">
        <w:rPr>
          <w:rFonts w:ascii="Sakkal Majalla" w:hAnsi="Sakkal Majalla" w:cs="Sakkal Majalla"/>
          <w:sz w:val="28"/>
          <w:szCs w:val="28"/>
          <w:rtl/>
        </w:rPr>
        <w:lastRenderedPageBreak/>
        <w:t>شكل (</w:t>
      </w:r>
      <w:r w:rsidR="008F5A47">
        <w:rPr>
          <w:rFonts w:ascii="Sakkal Majalla" w:hAnsi="Sakkal Majalla" w:cs="Sakkal Majalla" w:hint="cs"/>
          <w:sz w:val="28"/>
          <w:szCs w:val="28"/>
          <w:rtl/>
        </w:rPr>
        <w:t>٣</w:t>
      </w:r>
      <w:r w:rsidRPr="00694834">
        <w:rPr>
          <w:rFonts w:ascii="Sakkal Majalla" w:hAnsi="Sakkal Majalla" w:cs="Sakkal Majalla"/>
          <w:sz w:val="28"/>
          <w:szCs w:val="28"/>
          <w:rtl/>
        </w:rPr>
        <w:t>) الأعمدة البيانية لتوزيع أفراد العينة حسب عدد الموظفين في الجمعيات التي يعملون بها</w:t>
      </w:r>
    </w:p>
    <w:p w14:paraId="5BBF719F" w14:textId="77777777" w:rsidR="00871FCE" w:rsidRPr="00694834" w:rsidRDefault="00871FCE" w:rsidP="00E44510">
      <w:pPr>
        <w:autoSpaceDE w:val="0"/>
        <w:autoSpaceDN w:val="0"/>
        <w:bidi w:val="0"/>
        <w:adjustRightInd w:val="0"/>
        <w:spacing w:line="360" w:lineRule="auto"/>
        <w:rPr>
          <w:rFonts w:ascii="Sakkal Majalla" w:hAnsi="Sakkal Majalla" w:cs="Sakkal Majalla"/>
          <w:kern w:val="0"/>
          <w:sz w:val="28"/>
          <w:szCs w:val="28"/>
        </w:rPr>
      </w:pPr>
      <w:r w:rsidRPr="00694834">
        <w:rPr>
          <w:rFonts w:ascii="Sakkal Majalla" w:hAnsi="Sakkal Majalla" w:cs="Sakkal Majalla"/>
          <w:noProof/>
          <w:kern w:val="0"/>
          <w:sz w:val="28"/>
          <w:szCs w:val="28"/>
        </w:rPr>
        <w:drawing>
          <wp:inline distT="0" distB="0" distL="0" distR="0" wp14:anchorId="1695AC6B" wp14:editId="2912B463">
            <wp:extent cx="5399481" cy="3180271"/>
            <wp:effectExtent l="0" t="0" r="0" b="0"/>
            <wp:docPr id="957927698" name="صورة 4" descr="صورة تحتوي على نص, لقطة شاشة, رسم بياني, مستطيل&#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927698" name="صورة 4" descr="صورة تحتوي على نص, لقطة شاشة, رسم بياني, مستطيل&#10;&#10;قد يكون المحتوى الذي تم إنشاؤه بواسطة الذكاء الاصطناعي غير صحيح."/>
                    <pic:cNvPicPr>
                      <a:picLocks noChangeAspect="1" noChangeArrowheads="1"/>
                    </pic:cNvPicPr>
                  </pic:nvPicPr>
                  <pic:blipFill>
                    <a:blip r:embed="rId10">
                      <a:extLst>
                        <a:ext uri="{BEBA8EAE-BF5A-486C-A8C5-ECC9F3942E4B}">
                          <a14:imgProps xmlns:a14="http://schemas.microsoft.com/office/drawing/2010/main">
                            <a14:imgLayer r:embed="rId11">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5420246" cy="3192502"/>
                    </a:xfrm>
                    <a:prstGeom prst="rect">
                      <a:avLst/>
                    </a:prstGeom>
                    <a:noFill/>
                    <a:ln>
                      <a:noFill/>
                    </a:ln>
                  </pic:spPr>
                </pic:pic>
              </a:graphicData>
            </a:graphic>
          </wp:inline>
        </w:drawing>
      </w:r>
    </w:p>
    <w:p w14:paraId="1723031D" w14:textId="5DEE5139" w:rsidR="00871FCE" w:rsidRPr="00A76045" w:rsidRDefault="00871FCE" w:rsidP="00372035">
      <w:pPr>
        <w:autoSpaceDE w:val="0"/>
        <w:autoSpaceDN w:val="0"/>
        <w:adjustRightInd w:val="0"/>
        <w:spacing w:line="360" w:lineRule="auto"/>
        <w:jc w:val="both"/>
        <w:rPr>
          <w:rFonts w:ascii="Sakkal Majalla" w:hAnsi="Sakkal Majalla" w:cs="Sakkal Majalla"/>
          <w:kern w:val="0"/>
          <w:sz w:val="28"/>
          <w:szCs w:val="28"/>
          <w:rtl/>
        </w:rPr>
      </w:pPr>
      <w:r w:rsidRPr="00694834">
        <w:rPr>
          <w:rFonts w:ascii="Sakkal Majalla" w:hAnsi="Sakkal Majalla" w:cs="Sakkal Majalla"/>
          <w:kern w:val="0"/>
          <w:sz w:val="28"/>
          <w:szCs w:val="28"/>
          <w:rtl/>
        </w:rPr>
        <w:t xml:space="preserve">ويتضح من الجدول والشكل السابقين أن حوالي </w:t>
      </w:r>
      <w:proofErr w:type="gramStart"/>
      <w:r w:rsidRPr="00694834">
        <w:rPr>
          <w:rFonts w:ascii="Sakkal Majalla" w:hAnsi="Sakkal Majalla" w:cs="Sakkal Majalla"/>
          <w:kern w:val="0"/>
          <w:sz w:val="28"/>
          <w:szCs w:val="28"/>
          <w:rtl/>
        </w:rPr>
        <w:t>( 27</w:t>
      </w:r>
      <w:proofErr w:type="gramEnd"/>
      <w:r w:rsidRPr="00694834">
        <w:rPr>
          <w:rFonts w:ascii="Sakkal Majalla" w:hAnsi="Sakkal Majalla" w:cs="Sakkal Majalla"/>
          <w:kern w:val="0"/>
          <w:sz w:val="28"/>
          <w:szCs w:val="28"/>
          <w:rtl/>
        </w:rPr>
        <w:t xml:space="preserve">%) من الجمعيات كان عدد العاملين بها أكثر من (30) وأن حوالي </w:t>
      </w:r>
      <w:proofErr w:type="gramStart"/>
      <w:r w:rsidRPr="00694834">
        <w:rPr>
          <w:rFonts w:ascii="Sakkal Majalla" w:hAnsi="Sakkal Majalla" w:cs="Sakkal Majalla"/>
          <w:kern w:val="0"/>
          <w:sz w:val="28"/>
          <w:szCs w:val="28"/>
          <w:rtl/>
        </w:rPr>
        <w:t>( 73</w:t>
      </w:r>
      <w:proofErr w:type="gramEnd"/>
      <w:r w:rsidRPr="00694834">
        <w:rPr>
          <w:rFonts w:ascii="Sakkal Majalla" w:hAnsi="Sakkal Majalla" w:cs="Sakkal Majalla"/>
          <w:kern w:val="0"/>
          <w:sz w:val="28"/>
          <w:szCs w:val="28"/>
          <w:rtl/>
        </w:rPr>
        <w:t>%) منها كان عدد العاملين بها يقل عن (30) موظف</w:t>
      </w:r>
      <w:r w:rsidRPr="00694834">
        <w:rPr>
          <w:rFonts w:ascii="Sakkal Majalla" w:hAnsi="Sakkal Majalla" w:cs="Sakkal Majalla"/>
          <w:kern w:val="0"/>
          <w:sz w:val="28"/>
          <w:szCs w:val="28"/>
        </w:rPr>
        <w:t>.</w:t>
      </w:r>
      <w:bookmarkEnd w:id="2"/>
    </w:p>
    <w:p w14:paraId="011C1BC4" w14:textId="1B5F79FC" w:rsidR="00871FCE" w:rsidRPr="00A76045" w:rsidRDefault="00871FCE">
      <w:pPr>
        <w:pStyle w:val="a6"/>
        <w:numPr>
          <w:ilvl w:val="0"/>
          <w:numId w:val="36"/>
        </w:numPr>
        <w:spacing w:after="160" w:line="360" w:lineRule="auto"/>
        <w:rPr>
          <w:rFonts w:ascii="Sakkal Majalla" w:hAnsi="Sakkal Majalla" w:cs="Sakkal Majalla"/>
          <w:b/>
          <w:bCs/>
          <w:sz w:val="28"/>
          <w:szCs w:val="28"/>
          <w:rtl/>
        </w:rPr>
      </w:pPr>
      <w:r w:rsidRPr="00A76045">
        <w:rPr>
          <w:rFonts w:ascii="Sakkal Majalla" w:hAnsi="Sakkal Majalla" w:cs="Sakkal Majalla"/>
          <w:b/>
          <w:bCs/>
          <w:sz w:val="28"/>
          <w:szCs w:val="28"/>
          <w:rtl/>
        </w:rPr>
        <w:t>التوزيع التكراري ل</w:t>
      </w:r>
      <w:r w:rsidRPr="00A76045">
        <w:rPr>
          <w:rFonts w:ascii="Sakkal Majalla" w:hAnsi="Sakkal Majalla" w:cs="Sakkal Majalla" w:hint="cs"/>
          <w:b/>
          <w:bCs/>
          <w:sz w:val="28"/>
          <w:szCs w:val="28"/>
          <w:rtl/>
        </w:rPr>
        <w:t>أ</w:t>
      </w:r>
      <w:r w:rsidRPr="00A76045">
        <w:rPr>
          <w:rFonts w:ascii="Sakkal Majalla" w:hAnsi="Sakkal Majalla" w:cs="Sakkal Majalla"/>
          <w:b/>
          <w:bCs/>
          <w:sz w:val="28"/>
          <w:szCs w:val="28"/>
          <w:rtl/>
        </w:rPr>
        <w:t>فراد العينة وفقاً للنشاط الأساسي للجمعية</w:t>
      </w:r>
      <w:r w:rsidR="00A76045">
        <w:rPr>
          <w:rFonts w:ascii="Sakkal Majalla" w:hAnsi="Sakkal Majalla" w:cs="Sakkal Majalla" w:hint="cs"/>
          <w:b/>
          <w:bCs/>
          <w:sz w:val="28"/>
          <w:szCs w:val="28"/>
          <w:rtl/>
        </w:rPr>
        <w:t xml:space="preserve">: </w:t>
      </w:r>
      <w:r w:rsidRPr="00A76045">
        <w:rPr>
          <w:rFonts w:ascii="Sakkal Majalla" w:hAnsi="Sakkal Majalla" w:cs="Sakkal Majalla"/>
          <w:sz w:val="28"/>
          <w:szCs w:val="28"/>
          <w:rtl/>
        </w:rPr>
        <w:t>يوضح الجدول التالي التوزيع التكراري ل</w:t>
      </w:r>
      <w:r w:rsidRPr="00A76045">
        <w:rPr>
          <w:rFonts w:ascii="Sakkal Majalla" w:hAnsi="Sakkal Majalla" w:cs="Sakkal Majalla" w:hint="cs"/>
          <w:sz w:val="28"/>
          <w:szCs w:val="28"/>
          <w:rtl/>
        </w:rPr>
        <w:t>أ</w:t>
      </w:r>
      <w:r w:rsidRPr="00A76045">
        <w:rPr>
          <w:rFonts w:ascii="Sakkal Majalla" w:hAnsi="Sakkal Majalla" w:cs="Sakkal Majalla"/>
          <w:sz w:val="28"/>
          <w:szCs w:val="28"/>
          <w:rtl/>
        </w:rPr>
        <w:t>فراد العينة حسب عدد الموظفين للجمعية</w:t>
      </w:r>
    </w:p>
    <w:p w14:paraId="7AE80FB8" w14:textId="3F2F2F1B" w:rsidR="00871FCE" w:rsidRPr="00C85F72" w:rsidRDefault="00871FCE" w:rsidP="00C85F72">
      <w:pPr>
        <w:pStyle w:val="a6"/>
        <w:spacing w:line="360" w:lineRule="auto"/>
        <w:rPr>
          <w:rFonts w:ascii="Sakkal Majalla" w:hAnsi="Sakkal Majalla" w:cs="Sakkal Majalla"/>
          <w:sz w:val="28"/>
          <w:szCs w:val="28"/>
          <w:rtl/>
        </w:rPr>
      </w:pPr>
      <w:r w:rsidRPr="00694834">
        <w:rPr>
          <w:rFonts w:ascii="Sakkal Majalla" w:hAnsi="Sakkal Majalla" w:cs="Sakkal Majalla"/>
          <w:sz w:val="28"/>
          <w:szCs w:val="28"/>
          <w:rtl/>
        </w:rPr>
        <w:t>جدول (</w:t>
      </w:r>
      <w:r w:rsidR="008F5A47">
        <w:rPr>
          <w:rFonts w:ascii="Sakkal Majalla" w:hAnsi="Sakkal Majalla" w:cs="Sakkal Majalla" w:hint="cs"/>
          <w:sz w:val="28"/>
          <w:szCs w:val="28"/>
          <w:rtl/>
        </w:rPr>
        <w:t>٦</w:t>
      </w:r>
      <w:r w:rsidRPr="00694834">
        <w:rPr>
          <w:rFonts w:ascii="Sakkal Majalla" w:hAnsi="Sakkal Majalla" w:cs="Sakkal Majalla"/>
          <w:sz w:val="28"/>
          <w:szCs w:val="28"/>
          <w:rtl/>
        </w:rPr>
        <w:t>) التوزيع التكراري ل</w:t>
      </w:r>
      <w:r w:rsidR="008F5A47">
        <w:rPr>
          <w:rFonts w:ascii="Sakkal Majalla" w:hAnsi="Sakkal Majalla" w:cs="Sakkal Majalla" w:hint="cs"/>
          <w:sz w:val="28"/>
          <w:szCs w:val="28"/>
          <w:rtl/>
        </w:rPr>
        <w:t>أ</w:t>
      </w:r>
      <w:r w:rsidRPr="00694834">
        <w:rPr>
          <w:rFonts w:ascii="Sakkal Majalla" w:hAnsi="Sakkal Majalla" w:cs="Sakkal Majalla"/>
          <w:sz w:val="28"/>
          <w:szCs w:val="28"/>
          <w:rtl/>
        </w:rPr>
        <w:t>فراد العينة حسب النشاط الأساسي للجمعيات التي يعملون بها</w:t>
      </w:r>
    </w:p>
    <w:tbl>
      <w:tblPr>
        <w:tblStyle w:val="ac"/>
        <w:bidiVisual/>
        <w:tblW w:w="5000" w:type="pct"/>
        <w:tblLook w:val="04A0" w:firstRow="1" w:lastRow="0" w:firstColumn="1" w:lastColumn="0" w:noHBand="0" w:noVBand="1"/>
      </w:tblPr>
      <w:tblGrid>
        <w:gridCol w:w="4015"/>
        <w:gridCol w:w="1896"/>
        <w:gridCol w:w="2582"/>
      </w:tblGrid>
      <w:tr w:rsidR="00871FCE" w:rsidRPr="00694834" w14:paraId="70A1002B" w14:textId="77777777" w:rsidTr="00A76045">
        <w:tc>
          <w:tcPr>
            <w:tcW w:w="2364" w:type="pct"/>
          </w:tcPr>
          <w:p w14:paraId="33AFFDB1" w14:textId="77777777" w:rsidR="00871FCE" w:rsidRPr="00694834" w:rsidRDefault="00871FCE" w:rsidP="00330456">
            <w:pPr>
              <w:pStyle w:val="a6"/>
              <w:spacing w:after="160" w:line="276" w:lineRule="auto"/>
              <w:rPr>
                <w:rFonts w:ascii="Sakkal Majalla" w:hAnsi="Sakkal Majalla" w:cs="Sakkal Majalla"/>
                <w:sz w:val="28"/>
                <w:szCs w:val="28"/>
                <w:rtl/>
              </w:rPr>
            </w:pPr>
            <w:r w:rsidRPr="00694834">
              <w:rPr>
                <w:rFonts w:ascii="Sakkal Majalla" w:hAnsi="Sakkal Majalla" w:cs="Sakkal Majalla"/>
                <w:sz w:val="28"/>
                <w:szCs w:val="28"/>
                <w:rtl/>
              </w:rPr>
              <w:t>نشاط الجمعية الأساسي</w:t>
            </w:r>
          </w:p>
        </w:tc>
        <w:tc>
          <w:tcPr>
            <w:tcW w:w="1116" w:type="pct"/>
          </w:tcPr>
          <w:p w14:paraId="01A44A7E" w14:textId="77777777" w:rsidR="00871FCE" w:rsidRPr="00694834" w:rsidRDefault="00871FCE" w:rsidP="00330456">
            <w:pPr>
              <w:pStyle w:val="a6"/>
              <w:spacing w:after="160" w:line="276" w:lineRule="auto"/>
              <w:rPr>
                <w:rFonts w:ascii="Sakkal Majalla" w:hAnsi="Sakkal Majalla" w:cs="Sakkal Majalla"/>
                <w:sz w:val="28"/>
                <w:szCs w:val="28"/>
                <w:rtl/>
              </w:rPr>
            </w:pPr>
            <w:r w:rsidRPr="00694834">
              <w:rPr>
                <w:rFonts w:ascii="Sakkal Majalla" w:hAnsi="Sakkal Majalla" w:cs="Sakkal Majalla"/>
                <w:sz w:val="28"/>
                <w:szCs w:val="28"/>
                <w:rtl/>
              </w:rPr>
              <w:t>ت</w:t>
            </w:r>
          </w:p>
        </w:tc>
        <w:tc>
          <w:tcPr>
            <w:tcW w:w="1521" w:type="pct"/>
          </w:tcPr>
          <w:p w14:paraId="16CA796D" w14:textId="77777777" w:rsidR="00871FCE" w:rsidRPr="00694834" w:rsidRDefault="00871FCE" w:rsidP="00330456">
            <w:pPr>
              <w:pStyle w:val="a6"/>
              <w:spacing w:after="160" w:line="276" w:lineRule="auto"/>
              <w:rPr>
                <w:rFonts w:ascii="Sakkal Majalla" w:hAnsi="Sakkal Majalla" w:cs="Sakkal Majalla"/>
                <w:sz w:val="28"/>
                <w:szCs w:val="28"/>
                <w:rtl/>
              </w:rPr>
            </w:pPr>
            <w:r w:rsidRPr="00694834">
              <w:rPr>
                <w:rFonts w:ascii="Sakkal Majalla" w:hAnsi="Sakkal Majalla" w:cs="Sakkal Majalla"/>
                <w:sz w:val="28"/>
                <w:szCs w:val="28"/>
                <w:rtl/>
              </w:rPr>
              <w:t>%</w:t>
            </w:r>
          </w:p>
        </w:tc>
      </w:tr>
      <w:tr w:rsidR="00871FCE" w:rsidRPr="00694834" w14:paraId="18DD1B7C" w14:textId="77777777" w:rsidTr="00A76045">
        <w:tc>
          <w:tcPr>
            <w:tcW w:w="2364" w:type="pct"/>
          </w:tcPr>
          <w:p w14:paraId="6B907874"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kern w:val="0"/>
                <w:sz w:val="28"/>
                <w:szCs w:val="28"/>
                <w:rtl/>
              </w:rPr>
              <w:t>اجتماعي</w:t>
            </w:r>
          </w:p>
        </w:tc>
        <w:tc>
          <w:tcPr>
            <w:tcW w:w="1116" w:type="pct"/>
          </w:tcPr>
          <w:p w14:paraId="2069E1EB"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kern w:val="0"/>
                <w:sz w:val="28"/>
                <w:szCs w:val="28"/>
              </w:rPr>
              <w:t>35</w:t>
            </w:r>
          </w:p>
        </w:tc>
        <w:tc>
          <w:tcPr>
            <w:tcW w:w="1521" w:type="pct"/>
          </w:tcPr>
          <w:p w14:paraId="190CBDE1"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kern w:val="0"/>
                <w:sz w:val="28"/>
                <w:szCs w:val="28"/>
              </w:rPr>
              <w:t>27.6</w:t>
            </w:r>
          </w:p>
        </w:tc>
      </w:tr>
      <w:tr w:rsidR="00871FCE" w:rsidRPr="00694834" w14:paraId="2D458B65" w14:textId="77777777" w:rsidTr="00A76045">
        <w:tc>
          <w:tcPr>
            <w:tcW w:w="2364" w:type="pct"/>
          </w:tcPr>
          <w:p w14:paraId="7574271B"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kern w:val="0"/>
                <w:sz w:val="28"/>
                <w:szCs w:val="28"/>
                <w:rtl/>
              </w:rPr>
              <w:t>بيئي</w:t>
            </w:r>
          </w:p>
        </w:tc>
        <w:tc>
          <w:tcPr>
            <w:tcW w:w="1116" w:type="pct"/>
          </w:tcPr>
          <w:p w14:paraId="040D2675"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kern w:val="0"/>
                <w:sz w:val="28"/>
                <w:szCs w:val="28"/>
              </w:rPr>
              <w:t>3</w:t>
            </w:r>
          </w:p>
        </w:tc>
        <w:tc>
          <w:tcPr>
            <w:tcW w:w="1521" w:type="pct"/>
          </w:tcPr>
          <w:p w14:paraId="0788FC59"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kern w:val="0"/>
                <w:sz w:val="28"/>
                <w:szCs w:val="28"/>
              </w:rPr>
              <w:t>2.4</w:t>
            </w:r>
          </w:p>
        </w:tc>
      </w:tr>
      <w:tr w:rsidR="00871FCE" w:rsidRPr="00694834" w14:paraId="0574F568" w14:textId="77777777" w:rsidTr="00A76045">
        <w:tc>
          <w:tcPr>
            <w:tcW w:w="2364" w:type="pct"/>
          </w:tcPr>
          <w:p w14:paraId="600169D9"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kern w:val="0"/>
                <w:sz w:val="28"/>
                <w:szCs w:val="28"/>
                <w:rtl/>
              </w:rPr>
              <w:t>تعليمي</w:t>
            </w:r>
          </w:p>
        </w:tc>
        <w:tc>
          <w:tcPr>
            <w:tcW w:w="1116" w:type="pct"/>
          </w:tcPr>
          <w:p w14:paraId="3146809A"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kern w:val="0"/>
                <w:sz w:val="28"/>
                <w:szCs w:val="28"/>
              </w:rPr>
              <w:t>21</w:t>
            </w:r>
          </w:p>
        </w:tc>
        <w:tc>
          <w:tcPr>
            <w:tcW w:w="1521" w:type="pct"/>
          </w:tcPr>
          <w:p w14:paraId="78C05475"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kern w:val="0"/>
                <w:sz w:val="28"/>
                <w:szCs w:val="28"/>
              </w:rPr>
              <w:t>16.5</w:t>
            </w:r>
          </w:p>
        </w:tc>
      </w:tr>
      <w:tr w:rsidR="00871FCE" w:rsidRPr="00694834" w14:paraId="08BADDB7" w14:textId="77777777" w:rsidTr="00A76045">
        <w:tc>
          <w:tcPr>
            <w:tcW w:w="2364" w:type="pct"/>
          </w:tcPr>
          <w:p w14:paraId="72F755A5"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tl/>
              </w:rPr>
              <w:t>تنموي</w:t>
            </w:r>
          </w:p>
        </w:tc>
        <w:tc>
          <w:tcPr>
            <w:tcW w:w="1116" w:type="pct"/>
          </w:tcPr>
          <w:p w14:paraId="159D83FE"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Pr>
              <w:t>11</w:t>
            </w:r>
          </w:p>
        </w:tc>
        <w:tc>
          <w:tcPr>
            <w:tcW w:w="1521" w:type="pct"/>
          </w:tcPr>
          <w:p w14:paraId="56DD7413"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Pr>
              <w:t>8.7</w:t>
            </w:r>
          </w:p>
        </w:tc>
      </w:tr>
      <w:tr w:rsidR="00871FCE" w:rsidRPr="00694834" w14:paraId="5C724F21" w14:textId="77777777" w:rsidTr="00A76045">
        <w:tc>
          <w:tcPr>
            <w:tcW w:w="2364" w:type="pct"/>
          </w:tcPr>
          <w:p w14:paraId="03D85CAC"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tl/>
              </w:rPr>
              <w:t>دعوي</w:t>
            </w:r>
          </w:p>
        </w:tc>
        <w:tc>
          <w:tcPr>
            <w:tcW w:w="1116" w:type="pct"/>
          </w:tcPr>
          <w:p w14:paraId="1E67E5E3"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Pr>
              <w:t>16</w:t>
            </w:r>
          </w:p>
        </w:tc>
        <w:tc>
          <w:tcPr>
            <w:tcW w:w="1521" w:type="pct"/>
          </w:tcPr>
          <w:p w14:paraId="12EB002C"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Pr>
              <w:t>12.6</w:t>
            </w:r>
          </w:p>
        </w:tc>
      </w:tr>
      <w:tr w:rsidR="00871FCE" w:rsidRPr="00694834" w14:paraId="14899D1E" w14:textId="77777777" w:rsidTr="00A76045">
        <w:tc>
          <w:tcPr>
            <w:tcW w:w="2364" w:type="pct"/>
          </w:tcPr>
          <w:p w14:paraId="28529934"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tl/>
              </w:rPr>
              <w:t>صحي</w:t>
            </w:r>
          </w:p>
        </w:tc>
        <w:tc>
          <w:tcPr>
            <w:tcW w:w="1116" w:type="pct"/>
          </w:tcPr>
          <w:p w14:paraId="03CC2F2B"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Pr>
              <w:t>32</w:t>
            </w:r>
          </w:p>
        </w:tc>
        <w:tc>
          <w:tcPr>
            <w:tcW w:w="1521" w:type="pct"/>
          </w:tcPr>
          <w:p w14:paraId="4B3A3ED7"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Pr>
              <w:t>25.2</w:t>
            </w:r>
          </w:p>
        </w:tc>
      </w:tr>
      <w:tr w:rsidR="00871FCE" w:rsidRPr="00694834" w14:paraId="3165C5BB" w14:textId="77777777" w:rsidTr="00A76045">
        <w:tc>
          <w:tcPr>
            <w:tcW w:w="2364" w:type="pct"/>
          </w:tcPr>
          <w:p w14:paraId="7E5D47A9"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tl/>
              </w:rPr>
              <w:t>اخرى</w:t>
            </w:r>
          </w:p>
        </w:tc>
        <w:tc>
          <w:tcPr>
            <w:tcW w:w="1116" w:type="pct"/>
          </w:tcPr>
          <w:p w14:paraId="5B930E56"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Pr>
              <w:t>9</w:t>
            </w:r>
          </w:p>
        </w:tc>
        <w:tc>
          <w:tcPr>
            <w:tcW w:w="1521" w:type="pct"/>
          </w:tcPr>
          <w:p w14:paraId="3399E152" w14:textId="77777777" w:rsidR="00871FCE" w:rsidRPr="00694834" w:rsidRDefault="00871FCE" w:rsidP="00A76045">
            <w:pPr>
              <w:pStyle w:val="a6"/>
              <w:spacing w:line="276" w:lineRule="auto"/>
              <w:rPr>
                <w:rFonts w:ascii="Sakkal Majalla" w:hAnsi="Sakkal Majalla" w:cs="Sakkal Majalla"/>
                <w:sz w:val="28"/>
                <w:szCs w:val="28"/>
                <w:rtl/>
              </w:rPr>
            </w:pPr>
            <w:r w:rsidRPr="00694834">
              <w:rPr>
                <w:rFonts w:ascii="Sakkal Majalla" w:hAnsi="Sakkal Majalla" w:cs="Sakkal Majalla"/>
                <w:kern w:val="0"/>
                <w:sz w:val="28"/>
                <w:szCs w:val="28"/>
              </w:rPr>
              <w:t>7.1</w:t>
            </w:r>
          </w:p>
        </w:tc>
      </w:tr>
      <w:tr w:rsidR="00871FCE" w:rsidRPr="00694834" w14:paraId="22F373BF" w14:textId="77777777" w:rsidTr="00A76045">
        <w:tc>
          <w:tcPr>
            <w:tcW w:w="2364" w:type="pct"/>
          </w:tcPr>
          <w:p w14:paraId="285F6097"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sz w:val="28"/>
                <w:szCs w:val="28"/>
                <w:rtl/>
              </w:rPr>
              <w:t>المجموع</w:t>
            </w:r>
          </w:p>
        </w:tc>
        <w:tc>
          <w:tcPr>
            <w:tcW w:w="1116" w:type="pct"/>
          </w:tcPr>
          <w:p w14:paraId="6E094989"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sz w:val="28"/>
                <w:szCs w:val="28"/>
              </w:rPr>
              <w:t>127</w:t>
            </w:r>
          </w:p>
        </w:tc>
        <w:tc>
          <w:tcPr>
            <w:tcW w:w="1521" w:type="pct"/>
          </w:tcPr>
          <w:p w14:paraId="7556EDF3" w14:textId="77777777" w:rsidR="00871FCE" w:rsidRPr="00694834" w:rsidRDefault="00871FCE" w:rsidP="00A76045">
            <w:pPr>
              <w:pStyle w:val="a6"/>
              <w:spacing w:after="160" w:line="276" w:lineRule="auto"/>
              <w:rPr>
                <w:rFonts w:ascii="Sakkal Majalla" w:hAnsi="Sakkal Majalla" w:cs="Sakkal Majalla"/>
                <w:sz w:val="28"/>
                <w:szCs w:val="28"/>
                <w:rtl/>
              </w:rPr>
            </w:pPr>
            <w:r w:rsidRPr="00694834">
              <w:rPr>
                <w:rFonts w:ascii="Sakkal Majalla" w:hAnsi="Sakkal Majalla" w:cs="Sakkal Majalla"/>
                <w:sz w:val="28"/>
                <w:szCs w:val="28"/>
              </w:rPr>
              <w:t>100.0</w:t>
            </w:r>
          </w:p>
        </w:tc>
      </w:tr>
    </w:tbl>
    <w:p w14:paraId="1FB48451" w14:textId="561A8874" w:rsidR="00871FCE" w:rsidRPr="00694834" w:rsidRDefault="00871FCE" w:rsidP="00E44510">
      <w:pPr>
        <w:pStyle w:val="a6"/>
        <w:spacing w:line="360" w:lineRule="auto"/>
        <w:rPr>
          <w:rFonts w:ascii="Sakkal Majalla" w:hAnsi="Sakkal Majalla" w:cs="Sakkal Majalla"/>
          <w:sz w:val="28"/>
          <w:szCs w:val="28"/>
          <w:rtl/>
        </w:rPr>
      </w:pPr>
      <w:r w:rsidRPr="00694834">
        <w:rPr>
          <w:rFonts w:ascii="Sakkal Majalla" w:hAnsi="Sakkal Majalla" w:cs="Sakkal Majalla"/>
          <w:sz w:val="28"/>
          <w:szCs w:val="28"/>
          <w:rtl/>
        </w:rPr>
        <w:lastRenderedPageBreak/>
        <w:t>شكل (</w:t>
      </w:r>
      <w:r w:rsidR="004C17F7">
        <w:rPr>
          <w:rFonts w:ascii="Sakkal Majalla" w:hAnsi="Sakkal Majalla" w:cs="Sakkal Majalla" w:hint="cs"/>
          <w:sz w:val="28"/>
          <w:szCs w:val="28"/>
          <w:rtl/>
        </w:rPr>
        <w:t>٤</w:t>
      </w:r>
      <w:r w:rsidRPr="00694834">
        <w:rPr>
          <w:rFonts w:ascii="Sakkal Majalla" w:hAnsi="Sakkal Majalla" w:cs="Sakkal Majalla"/>
          <w:sz w:val="28"/>
          <w:szCs w:val="28"/>
          <w:rtl/>
        </w:rPr>
        <w:t>) الأعمدة البيانية لتوزيع أفراد العينة حسب النشاط الأساسي للجمعيات التي يعملون بها</w:t>
      </w:r>
    </w:p>
    <w:p w14:paraId="48B2F6E4" w14:textId="081D829C" w:rsidR="00871FCE" w:rsidRPr="00694834" w:rsidRDefault="00871FCE" w:rsidP="00A21F59">
      <w:pPr>
        <w:autoSpaceDE w:val="0"/>
        <w:autoSpaceDN w:val="0"/>
        <w:bidi w:val="0"/>
        <w:adjustRightInd w:val="0"/>
        <w:spacing w:line="360" w:lineRule="auto"/>
        <w:rPr>
          <w:rFonts w:ascii="Sakkal Majalla" w:hAnsi="Sakkal Majalla" w:cs="Sakkal Majalla"/>
          <w:kern w:val="0"/>
          <w:sz w:val="28"/>
          <w:szCs w:val="28"/>
          <w:rtl/>
        </w:rPr>
      </w:pPr>
      <w:r w:rsidRPr="00694834">
        <w:rPr>
          <w:rFonts w:ascii="Sakkal Majalla" w:hAnsi="Sakkal Majalla" w:cs="Sakkal Majalla"/>
          <w:noProof/>
          <w:kern w:val="0"/>
          <w:sz w:val="28"/>
          <w:szCs w:val="28"/>
        </w:rPr>
        <w:drawing>
          <wp:inline distT="0" distB="0" distL="0" distR="0" wp14:anchorId="48377CE6" wp14:editId="4D9EFF6C">
            <wp:extent cx="5089585" cy="2997744"/>
            <wp:effectExtent l="0" t="0" r="3175" b="0"/>
            <wp:docPr id="1444200649"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BEBA8EAE-BF5A-486C-A8C5-ECC9F3942E4B}">
                          <a14:imgProps xmlns:a14="http://schemas.microsoft.com/office/drawing/2010/main">
                            <a14:imgLayer r:embed="rId13">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5107529" cy="3008313"/>
                    </a:xfrm>
                    <a:prstGeom prst="rect">
                      <a:avLst/>
                    </a:prstGeom>
                    <a:noFill/>
                    <a:ln>
                      <a:noFill/>
                    </a:ln>
                  </pic:spPr>
                </pic:pic>
              </a:graphicData>
            </a:graphic>
          </wp:inline>
        </w:drawing>
      </w:r>
    </w:p>
    <w:p w14:paraId="14B671CE" w14:textId="29752A05" w:rsidR="00871FCE" w:rsidRPr="00694834" w:rsidRDefault="00871FCE" w:rsidP="00E44510">
      <w:pPr>
        <w:pStyle w:val="a6"/>
        <w:spacing w:line="360" w:lineRule="auto"/>
        <w:jc w:val="both"/>
        <w:rPr>
          <w:rFonts w:ascii="Sakkal Majalla" w:hAnsi="Sakkal Majalla" w:cs="Sakkal Majalla"/>
          <w:sz w:val="28"/>
          <w:szCs w:val="28"/>
        </w:rPr>
      </w:pPr>
      <w:r w:rsidRPr="00694834">
        <w:rPr>
          <w:rFonts w:ascii="Sakkal Majalla" w:hAnsi="Sakkal Majalla" w:cs="Sakkal Majalla"/>
          <w:sz w:val="28"/>
          <w:szCs w:val="28"/>
          <w:rtl/>
        </w:rPr>
        <w:t xml:space="preserve">ويتضح من الجدول والشكل السابقين أن حوالي </w:t>
      </w:r>
      <w:proofErr w:type="gramStart"/>
      <w:r w:rsidRPr="00694834">
        <w:rPr>
          <w:rFonts w:ascii="Sakkal Majalla" w:hAnsi="Sakkal Majalla" w:cs="Sakkal Majalla"/>
          <w:sz w:val="28"/>
          <w:szCs w:val="28"/>
          <w:rtl/>
        </w:rPr>
        <w:t>( 41</w:t>
      </w:r>
      <w:proofErr w:type="gramEnd"/>
      <w:r w:rsidRPr="00694834">
        <w:rPr>
          <w:rFonts w:ascii="Sakkal Majalla" w:hAnsi="Sakkal Majalla" w:cs="Sakkal Majalla"/>
          <w:sz w:val="28"/>
          <w:szCs w:val="28"/>
          <w:rtl/>
        </w:rPr>
        <w:t xml:space="preserve">%) من الجمعيات كان نشاطها الأساسي اما اجتماعي </w:t>
      </w:r>
      <w:r w:rsidR="00A21F59">
        <w:rPr>
          <w:rFonts w:ascii="Sakkal Majalla" w:hAnsi="Sakkal Majalla" w:cs="Sakkal Majalla" w:hint="cs"/>
          <w:sz w:val="28"/>
          <w:szCs w:val="28"/>
          <w:rtl/>
        </w:rPr>
        <w:t>أ</w:t>
      </w:r>
      <w:r w:rsidRPr="00694834">
        <w:rPr>
          <w:rFonts w:ascii="Sakkal Majalla" w:hAnsi="Sakkal Majalla" w:cs="Sakkal Majalla"/>
          <w:sz w:val="28"/>
          <w:szCs w:val="28"/>
          <w:rtl/>
        </w:rPr>
        <w:t>و صحي، ويتناسب ذلك مع توزيع الجمعيات على مستوى المملكة، بالتالي انعكاس ذلك على مصداقية البيانات والنتائج للدراسة</w:t>
      </w:r>
      <w:r w:rsidRPr="00694834">
        <w:rPr>
          <w:rFonts w:ascii="Sakkal Majalla" w:hAnsi="Sakkal Majalla" w:cs="Sakkal Majalla"/>
          <w:sz w:val="28"/>
          <w:szCs w:val="28"/>
        </w:rPr>
        <w:t>.</w:t>
      </w:r>
    </w:p>
    <w:p w14:paraId="49CF459F" w14:textId="2FAED202" w:rsidR="00372620" w:rsidRPr="00372620" w:rsidRDefault="001A7E0B" w:rsidP="00E44510">
      <w:pPr>
        <w:spacing w:line="360" w:lineRule="auto"/>
        <w:rPr>
          <w:rFonts w:ascii="Sakkal Majalla" w:hAnsi="Sakkal Majalla" w:cs="Sakkal Majalla"/>
          <w:b/>
          <w:bCs/>
          <w:sz w:val="36"/>
          <w:szCs w:val="36"/>
          <w:rtl/>
        </w:rPr>
      </w:pPr>
      <w:r>
        <w:rPr>
          <w:rFonts w:ascii="Sakkal Majalla" w:hAnsi="Sakkal Majalla" w:cs="Times New Roman"/>
          <w:b/>
          <w:bCs/>
          <w:sz w:val="36"/>
          <w:szCs w:val="36"/>
          <w:rtl/>
        </w:rPr>
        <w:br w:type="page"/>
      </w:r>
    </w:p>
    <w:p w14:paraId="71EC541A" w14:textId="439A53D9" w:rsidR="001F2DD6" w:rsidRDefault="006D66FF" w:rsidP="00F97F3F">
      <w:pPr>
        <w:spacing w:line="360" w:lineRule="auto"/>
        <w:jc w:val="both"/>
        <w:rPr>
          <w:rFonts w:ascii="Sakkal Majalla" w:hAnsi="Sakkal Majalla" w:cs="Sakkal Majalla"/>
          <w:b/>
          <w:bCs/>
          <w:sz w:val="36"/>
          <w:szCs w:val="36"/>
          <w:rtl/>
        </w:rPr>
      </w:pPr>
      <w:r w:rsidRPr="006D66FF">
        <w:rPr>
          <w:rFonts w:ascii="Sakkal Majalla" w:hAnsi="Sakkal Majalla" w:cs="Sakkal Majalla" w:hint="cs"/>
          <w:b/>
          <w:bCs/>
          <w:sz w:val="36"/>
          <w:szCs w:val="36"/>
          <w:rtl/>
        </w:rPr>
        <w:lastRenderedPageBreak/>
        <w:t xml:space="preserve">رابعاً: </w:t>
      </w:r>
      <w:r w:rsidR="007650AC">
        <w:rPr>
          <w:rFonts w:ascii="Sakkal Majalla" w:hAnsi="Sakkal Majalla" w:cs="Sakkal Majalla" w:hint="cs"/>
          <w:b/>
          <w:bCs/>
          <w:sz w:val="36"/>
          <w:szCs w:val="36"/>
          <w:rtl/>
        </w:rPr>
        <w:t>نتائج الدراسة</w:t>
      </w:r>
      <w:r w:rsidRPr="006D66FF">
        <w:rPr>
          <w:rFonts w:ascii="Sakkal Majalla" w:hAnsi="Sakkal Majalla" w:cs="Sakkal Majalla" w:hint="cs"/>
          <w:b/>
          <w:bCs/>
          <w:sz w:val="36"/>
          <w:szCs w:val="36"/>
          <w:rtl/>
        </w:rPr>
        <w:t xml:space="preserve">: </w:t>
      </w:r>
    </w:p>
    <w:p w14:paraId="26326255" w14:textId="3679F49E" w:rsidR="00A26894" w:rsidRPr="00692996" w:rsidRDefault="00A26894" w:rsidP="00F97F3F">
      <w:pPr>
        <w:spacing w:line="360" w:lineRule="auto"/>
        <w:jc w:val="both"/>
        <w:rPr>
          <w:rFonts w:ascii="Sakkal Majalla" w:hAnsi="Sakkal Majalla" w:cs="Sakkal Majalla"/>
          <w:b/>
          <w:bCs/>
          <w:sz w:val="36"/>
          <w:szCs w:val="36"/>
          <w:rtl/>
        </w:rPr>
      </w:pPr>
      <w:r w:rsidRPr="00692996">
        <w:rPr>
          <w:rFonts w:ascii="Sakkal Majalla" w:hAnsi="Sakkal Majalla" w:cs="Sakkal Majalla" w:hint="cs"/>
          <w:b/>
          <w:bCs/>
          <w:sz w:val="36"/>
          <w:szCs w:val="36"/>
          <w:rtl/>
        </w:rPr>
        <w:t>٤.١ نتائج الدراسة:</w:t>
      </w:r>
    </w:p>
    <w:p w14:paraId="21418408" w14:textId="77777777" w:rsidR="00F30A86" w:rsidRPr="000965E5" w:rsidRDefault="00F30A86" w:rsidP="00F97F3F">
      <w:pPr>
        <w:spacing w:line="360" w:lineRule="auto"/>
        <w:jc w:val="both"/>
        <w:rPr>
          <w:rFonts w:ascii="Sakkal Majalla" w:hAnsi="Sakkal Majalla" w:cs="Sakkal Majalla"/>
          <w:sz w:val="28"/>
          <w:szCs w:val="28"/>
        </w:rPr>
      </w:pPr>
      <w:bookmarkStart w:id="3" w:name="_Hlk206162393"/>
      <w:r w:rsidRPr="000965E5">
        <w:rPr>
          <w:rFonts w:ascii="Sakkal Majalla" w:hAnsi="Sakkal Majalla" w:cs="Sakkal Majalla" w:hint="cs"/>
          <w:sz w:val="28"/>
          <w:szCs w:val="28"/>
          <w:rtl/>
        </w:rPr>
        <w:t>يناقش هذا الفصل نتائج الدراسة من خلال الإجابة على تساؤلاتها ومناقشة النتائج وتفسيرها، وقد استخدم الباحث الأساليب الإحصائية المناسبة سواء كانت الأساليب الإحصائية الوصفية أو الأساليب الإحصائية الاستدلالية</w:t>
      </w:r>
      <w:r w:rsidRPr="000965E5">
        <w:rPr>
          <w:rFonts w:ascii="Sakkal Majalla" w:hAnsi="Sakkal Majalla" w:cs="Sakkal Majalla" w:hint="cs"/>
          <w:sz w:val="28"/>
          <w:szCs w:val="28"/>
        </w:rPr>
        <w:t>.</w:t>
      </w:r>
    </w:p>
    <w:p w14:paraId="6972E4A5" w14:textId="2E3DE0E0" w:rsidR="00F30A86" w:rsidRPr="00F97F3F" w:rsidRDefault="00F30A86" w:rsidP="00F97F3F">
      <w:pPr>
        <w:spacing w:line="360" w:lineRule="auto"/>
        <w:jc w:val="both"/>
        <w:rPr>
          <w:rFonts w:ascii="Sakkal Majalla" w:hAnsi="Sakkal Majalla" w:cs="Sakkal Majalla"/>
          <w:b/>
          <w:bCs/>
          <w:sz w:val="28"/>
          <w:szCs w:val="28"/>
          <w:rtl/>
        </w:rPr>
      </w:pPr>
      <w:r w:rsidRPr="00F97F3F">
        <w:rPr>
          <w:rFonts w:ascii="Sakkal Majalla" w:hAnsi="Sakkal Majalla" w:cs="Sakkal Majalla" w:hint="cs"/>
          <w:b/>
          <w:bCs/>
          <w:sz w:val="28"/>
          <w:szCs w:val="28"/>
          <w:rtl/>
        </w:rPr>
        <w:t xml:space="preserve">وفيما يلي نتائج </w:t>
      </w:r>
      <w:r w:rsidR="00424DC5" w:rsidRPr="00F97F3F">
        <w:rPr>
          <w:rFonts w:ascii="Sakkal Majalla" w:hAnsi="Sakkal Majalla" w:cs="Sakkal Majalla" w:hint="cs"/>
          <w:b/>
          <w:bCs/>
          <w:sz w:val="28"/>
          <w:szCs w:val="28"/>
          <w:rtl/>
        </w:rPr>
        <w:t>الدراسة:</w:t>
      </w:r>
    </w:p>
    <w:p w14:paraId="77BA818D" w14:textId="7A2A128D" w:rsidR="00F30A86" w:rsidRPr="00F97F3F" w:rsidRDefault="00F30A86" w:rsidP="00F97F3F">
      <w:pPr>
        <w:spacing w:line="360" w:lineRule="auto"/>
        <w:jc w:val="both"/>
        <w:rPr>
          <w:rFonts w:ascii="Sakkal Majalla" w:hAnsi="Sakkal Majalla" w:cs="Sakkal Majalla"/>
          <w:b/>
          <w:bCs/>
          <w:sz w:val="28"/>
          <w:szCs w:val="28"/>
          <w:rtl/>
        </w:rPr>
      </w:pPr>
      <w:r w:rsidRPr="00F97F3F">
        <w:rPr>
          <w:rFonts w:ascii="Sakkal Majalla" w:hAnsi="Sakkal Majalla" w:cs="Sakkal Majalla" w:hint="cs"/>
          <w:b/>
          <w:bCs/>
          <w:sz w:val="28"/>
          <w:szCs w:val="28"/>
          <w:rtl/>
        </w:rPr>
        <w:t xml:space="preserve">السؤال </w:t>
      </w:r>
      <w:r w:rsidR="00424DC5" w:rsidRPr="00F97F3F">
        <w:rPr>
          <w:rFonts w:ascii="Sakkal Majalla" w:hAnsi="Sakkal Majalla" w:cs="Sakkal Majalla" w:hint="cs"/>
          <w:b/>
          <w:bCs/>
          <w:sz w:val="28"/>
          <w:szCs w:val="28"/>
          <w:rtl/>
        </w:rPr>
        <w:t>الأول:</w:t>
      </w:r>
      <w:r w:rsidRPr="00F97F3F">
        <w:rPr>
          <w:rFonts w:ascii="Sakkal Majalla" w:hAnsi="Sakkal Majalla" w:cs="Sakkal Majalla" w:hint="cs"/>
          <w:b/>
          <w:bCs/>
          <w:sz w:val="28"/>
          <w:szCs w:val="28"/>
          <w:rtl/>
        </w:rPr>
        <w:t xml:space="preserve"> </w:t>
      </w:r>
    </w:p>
    <w:p w14:paraId="7AA4FB4A" w14:textId="1E934282" w:rsidR="00F30A86" w:rsidRPr="00F97F3F" w:rsidRDefault="00F30A86" w:rsidP="00F97F3F">
      <w:pPr>
        <w:spacing w:line="360" w:lineRule="auto"/>
        <w:jc w:val="both"/>
        <w:rPr>
          <w:rFonts w:ascii="Sakkal Majalla" w:hAnsi="Sakkal Majalla" w:cs="Sakkal Majalla"/>
          <w:b/>
          <w:bCs/>
          <w:sz w:val="28"/>
          <w:szCs w:val="28"/>
          <w:rtl/>
        </w:rPr>
      </w:pPr>
      <w:r w:rsidRPr="00F97F3F">
        <w:rPr>
          <w:rFonts w:ascii="Sakkal Majalla" w:hAnsi="Sakkal Majalla" w:cs="Sakkal Majalla" w:hint="cs"/>
          <w:b/>
          <w:bCs/>
          <w:sz w:val="28"/>
          <w:szCs w:val="28"/>
          <w:rtl/>
        </w:rPr>
        <w:t>إلى أي مدى توظّف الجمعيات الأهلية الحملات التسويقية الرقمية في أنشطتها التمويلية؟</w:t>
      </w:r>
    </w:p>
    <w:p w14:paraId="26494843" w14:textId="79B6D5DD" w:rsidR="00F30A86" w:rsidRPr="000965E5" w:rsidRDefault="00F30A86" w:rsidP="00D26B38">
      <w:pPr>
        <w:spacing w:line="360" w:lineRule="auto"/>
        <w:jc w:val="both"/>
        <w:rPr>
          <w:rFonts w:ascii="Sakkal Majalla" w:hAnsi="Sakkal Majalla" w:cs="Sakkal Majalla"/>
          <w:sz w:val="28"/>
          <w:szCs w:val="28"/>
        </w:rPr>
      </w:pPr>
      <w:bookmarkStart w:id="4" w:name="_Hlk206159972"/>
      <w:r w:rsidRPr="000965E5">
        <w:rPr>
          <w:rFonts w:ascii="Sakkal Majalla" w:hAnsi="Sakkal Majalla" w:cs="Sakkal Majalla" w:hint="cs"/>
          <w:sz w:val="28"/>
          <w:szCs w:val="28"/>
          <w:rtl/>
        </w:rPr>
        <w:t>للإجابة على هذا السؤال استخدم الباحث الأساليب الإحصائية الوصفية التالية: المتوسطات الحسابية والانحرافات المعيارية لاستجابات افراد العينة على فقرات المحور الأول: مدى توظيف الحملات التسويقية الرقمية</w:t>
      </w:r>
      <w:r w:rsidR="00AB424E">
        <w:rPr>
          <w:rFonts w:ascii="Sakkal Majalla" w:hAnsi="Sakkal Majalla" w:cs="Sakkal Majalla" w:hint="cs"/>
          <w:sz w:val="28"/>
          <w:szCs w:val="28"/>
          <w:rtl/>
        </w:rPr>
        <w:t>.</w:t>
      </w:r>
    </w:p>
    <w:p w14:paraId="6465E7E9" w14:textId="50ACB77B" w:rsidR="00F30A86" w:rsidRPr="000965E5" w:rsidRDefault="00F30A86" w:rsidP="005E29C0">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وقد استخدم ال</w:t>
      </w:r>
      <w:r w:rsidR="00284363">
        <w:rPr>
          <w:rFonts w:ascii="Sakkal Majalla" w:hAnsi="Sakkal Majalla" w:cs="Sakkal Majalla" w:hint="cs"/>
          <w:sz w:val="28"/>
          <w:szCs w:val="28"/>
          <w:rtl/>
        </w:rPr>
        <w:t>ب</w:t>
      </w:r>
      <w:r w:rsidRPr="000965E5">
        <w:rPr>
          <w:rFonts w:ascii="Sakkal Majalla" w:hAnsi="Sakkal Majalla" w:cs="Sakkal Majalla" w:hint="cs"/>
          <w:sz w:val="28"/>
          <w:szCs w:val="28"/>
          <w:rtl/>
        </w:rPr>
        <w:t>احث مقياس ليكرت الخماسي والقاعدة التفسيرية التالية لقيم المتوسط الحسابي</w:t>
      </w:r>
      <w:r w:rsidR="005E29C0">
        <w:rPr>
          <w:rFonts w:ascii="Sakkal Majalla" w:hAnsi="Sakkal Majalla" w:cs="Sakkal Majalla" w:hint="cs"/>
          <w:sz w:val="28"/>
          <w:szCs w:val="28"/>
          <w:rtl/>
        </w:rPr>
        <w:t xml:space="preserve"> </w:t>
      </w:r>
      <w:r w:rsidR="005E29C0" w:rsidRPr="000965E5">
        <w:rPr>
          <w:rFonts w:ascii="Sakkal Majalla" w:hAnsi="Sakkal Majalla" w:cs="Sakkal Majalla" w:hint="cs"/>
          <w:sz w:val="28"/>
          <w:szCs w:val="28"/>
          <w:rtl/>
        </w:rPr>
        <w:t>والجدول التالي يوضح ذلك</w:t>
      </w:r>
      <w:r w:rsidR="005E29C0">
        <w:rPr>
          <w:rFonts w:ascii="Sakkal Majalla" w:hAnsi="Sakkal Majalla" w:cs="Sakkal Majalla" w:hint="cs"/>
          <w:sz w:val="28"/>
          <w:szCs w:val="28"/>
          <w:rtl/>
        </w:rPr>
        <w:t>:</w:t>
      </w:r>
    </w:p>
    <w:tbl>
      <w:tblPr>
        <w:tblStyle w:val="ac"/>
        <w:tblpPr w:leftFromText="180" w:rightFromText="180" w:vertAnchor="text" w:tblpXSpec="right" w:tblpY="1"/>
        <w:tblOverlap w:val="never"/>
        <w:bidiVisual/>
        <w:tblW w:w="5000" w:type="pct"/>
        <w:tblLook w:val="04A0" w:firstRow="1" w:lastRow="0" w:firstColumn="1" w:lastColumn="0" w:noHBand="0" w:noVBand="1"/>
      </w:tblPr>
      <w:tblGrid>
        <w:gridCol w:w="1276"/>
        <w:gridCol w:w="1277"/>
        <w:gridCol w:w="1418"/>
        <w:gridCol w:w="1417"/>
        <w:gridCol w:w="1558"/>
        <w:gridCol w:w="1547"/>
      </w:tblGrid>
      <w:tr w:rsidR="00C669AD" w:rsidRPr="000965E5" w14:paraId="65F77183" w14:textId="77777777" w:rsidTr="00C669AD">
        <w:tc>
          <w:tcPr>
            <w:tcW w:w="751" w:type="pct"/>
            <w:vAlign w:val="center"/>
          </w:tcPr>
          <w:p w14:paraId="347ED0FA"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المتوسط الحسابي</w:t>
            </w:r>
          </w:p>
        </w:tc>
        <w:tc>
          <w:tcPr>
            <w:tcW w:w="752" w:type="pct"/>
            <w:vAlign w:val="center"/>
          </w:tcPr>
          <w:p w14:paraId="0023DFEA" w14:textId="77777777" w:rsidR="00F30A86" w:rsidRPr="000965E5" w:rsidRDefault="00F30A86" w:rsidP="00C42DB3">
            <w:pPr>
              <w:spacing w:line="276" w:lineRule="auto"/>
              <w:jc w:val="both"/>
              <w:rPr>
                <w:rFonts w:ascii="Sakkal Majalla" w:hAnsi="Sakkal Majalla" w:cs="Sakkal Majalla"/>
                <w:sz w:val="28"/>
                <w:szCs w:val="28"/>
              </w:rPr>
            </w:pPr>
            <w:r w:rsidRPr="000965E5">
              <w:rPr>
                <w:rFonts w:ascii="Sakkal Majalla" w:hAnsi="Sakkal Majalla" w:cs="Sakkal Majalla" w:hint="cs"/>
                <w:sz w:val="28"/>
                <w:szCs w:val="28"/>
                <w:rtl/>
              </w:rPr>
              <w:t xml:space="preserve">من 1 الى </w:t>
            </w:r>
            <w:r w:rsidRPr="000965E5">
              <w:rPr>
                <w:rFonts w:ascii="Sakkal Majalla" w:hAnsi="Sakkal Majalla" w:cs="Sakkal Majalla" w:hint="cs"/>
                <w:sz w:val="28"/>
                <w:szCs w:val="28"/>
              </w:rPr>
              <w:t>1.80</w:t>
            </w:r>
          </w:p>
        </w:tc>
        <w:tc>
          <w:tcPr>
            <w:tcW w:w="835" w:type="pct"/>
            <w:vAlign w:val="center"/>
          </w:tcPr>
          <w:p w14:paraId="7B51C65B" w14:textId="0DD1D28F" w:rsidR="00F30A86" w:rsidRPr="00C669AD" w:rsidRDefault="00F30A86" w:rsidP="00C42DB3">
            <w:pPr>
              <w:spacing w:line="276" w:lineRule="auto"/>
              <w:jc w:val="both"/>
              <w:rPr>
                <w:rFonts w:ascii="Sakkal Majalla" w:hAnsi="Sakkal Majalla" w:cs="Sakkal Majalla"/>
                <w:sz w:val="28"/>
                <w:szCs w:val="28"/>
              </w:rPr>
            </w:pPr>
            <w:r w:rsidRPr="00C669AD">
              <w:rPr>
                <w:rFonts w:ascii="Sakkal Majalla" w:hAnsi="Sakkal Majalla" w:cs="Sakkal Majalla" w:hint="cs"/>
                <w:sz w:val="28"/>
                <w:szCs w:val="28"/>
                <w:rtl/>
              </w:rPr>
              <w:t xml:space="preserve">من </w:t>
            </w:r>
            <w:r w:rsidR="00C669AD" w:rsidRPr="00C669AD">
              <w:rPr>
                <w:rFonts w:ascii="Sakkal Majalla" w:hAnsi="Sakkal Majalla" w:cs="Sakkal Majalla" w:hint="cs"/>
                <w:sz w:val="28"/>
                <w:szCs w:val="28"/>
              </w:rPr>
              <w:t>1.8</w:t>
            </w:r>
            <w:r w:rsidR="00C669AD" w:rsidRPr="00C669AD">
              <w:rPr>
                <w:rFonts w:ascii="Sakkal Majalla" w:hAnsi="Sakkal Majalla" w:cs="Sakkal Majalla" w:hint="cs"/>
                <w:sz w:val="28"/>
                <w:szCs w:val="28"/>
                <w:rtl/>
              </w:rPr>
              <w:t>الى</w:t>
            </w:r>
            <w:r w:rsidRPr="00C669AD">
              <w:rPr>
                <w:rFonts w:ascii="Sakkal Majalla" w:hAnsi="Sakkal Majalla" w:cs="Sakkal Majalla" w:hint="cs"/>
                <w:sz w:val="28"/>
                <w:szCs w:val="28"/>
                <w:rtl/>
              </w:rPr>
              <w:t xml:space="preserve"> </w:t>
            </w:r>
            <w:r w:rsidRPr="00C669AD">
              <w:rPr>
                <w:rFonts w:ascii="Sakkal Majalla" w:hAnsi="Sakkal Majalla" w:cs="Sakkal Majalla" w:hint="cs"/>
                <w:sz w:val="28"/>
                <w:szCs w:val="28"/>
              </w:rPr>
              <w:t>2.60</w:t>
            </w:r>
          </w:p>
        </w:tc>
        <w:tc>
          <w:tcPr>
            <w:tcW w:w="834" w:type="pct"/>
            <w:vAlign w:val="center"/>
          </w:tcPr>
          <w:p w14:paraId="0B3393AA" w14:textId="59F50F84" w:rsidR="00F30A86" w:rsidRPr="00C669AD" w:rsidRDefault="00F30A86" w:rsidP="00C42DB3">
            <w:pPr>
              <w:spacing w:line="276" w:lineRule="auto"/>
              <w:jc w:val="both"/>
              <w:rPr>
                <w:rFonts w:ascii="Sakkal Majalla" w:hAnsi="Sakkal Majalla" w:cs="Sakkal Majalla"/>
                <w:sz w:val="28"/>
                <w:szCs w:val="28"/>
              </w:rPr>
            </w:pPr>
            <w:r w:rsidRPr="00C669AD">
              <w:rPr>
                <w:rFonts w:ascii="Sakkal Majalla" w:hAnsi="Sakkal Majalla" w:cs="Sakkal Majalla" w:hint="cs"/>
                <w:sz w:val="28"/>
                <w:szCs w:val="28"/>
                <w:rtl/>
              </w:rPr>
              <w:t xml:space="preserve">من </w:t>
            </w:r>
            <w:r w:rsidR="00C669AD" w:rsidRPr="00C669AD">
              <w:rPr>
                <w:rFonts w:ascii="Sakkal Majalla" w:hAnsi="Sakkal Majalla" w:cs="Sakkal Majalla" w:hint="cs"/>
                <w:sz w:val="28"/>
                <w:szCs w:val="28"/>
              </w:rPr>
              <w:t xml:space="preserve">2.6 </w:t>
            </w:r>
            <w:r w:rsidR="00C669AD" w:rsidRPr="00C669AD">
              <w:rPr>
                <w:rFonts w:ascii="Sakkal Majalla" w:hAnsi="Sakkal Majalla" w:cs="Sakkal Majalla" w:hint="cs"/>
                <w:sz w:val="28"/>
                <w:szCs w:val="28"/>
                <w:rtl/>
              </w:rPr>
              <w:t>إلى</w:t>
            </w:r>
            <w:r w:rsidRPr="00C669AD">
              <w:rPr>
                <w:rFonts w:ascii="Sakkal Majalla" w:hAnsi="Sakkal Majalla" w:cs="Sakkal Majalla" w:hint="cs"/>
                <w:sz w:val="28"/>
                <w:szCs w:val="28"/>
                <w:rtl/>
              </w:rPr>
              <w:t xml:space="preserve"> </w:t>
            </w:r>
            <w:r w:rsidRPr="00C669AD">
              <w:rPr>
                <w:rFonts w:ascii="Sakkal Majalla" w:hAnsi="Sakkal Majalla" w:cs="Sakkal Majalla" w:hint="cs"/>
                <w:sz w:val="28"/>
                <w:szCs w:val="28"/>
              </w:rPr>
              <w:t>3.40</w:t>
            </w:r>
          </w:p>
        </w:tc>
        <w:tc>
          <w:tcPr>
            <w:tcW w:w="917" w:type="pct"/>
            <w:vAlign w:val="center"/>
          </w:tcPr>
          <w:p w14:paraId="54B4932F" w14:textId="0565A2BA" w:rsidR="00F30A86" w:rsidRPr="00C669AD" w:rsidRDefault="00F30A86" w:rsidP="00C42DB3">
            <w:pPr>
              <w:spacing w:line="276" w:lineRule="auto"/>
              <w:jc w:val="both"/>
              <w:rPr>
                <w:rFonts w:ascii="Sakkal Majalla" w:hAnsi="Sakkal Majalla" w:cs="Sakkal Majalla"/>
                <w:sz w:val="28"/>
                <w:szCs w:val="28"/>
              </w:rPr>
            </w:pPr>
            <w:r w:rsidRPr="00C669AD">
              <w:rPr>
                <w:rFonts w:ascii="Sakkal Majalla" w:hAnsi="Sakkal Majalla" w:cs="Sakkal Majalla" w:hint="cs"/>
                <w:sz w:val="28"/>
                <w:szCs w:val="28"/>
                <w:rtl/>
              </w:rPr>
              <w:t>من</w:t>
            </w:r>
            <w:r w:rsidRPr="00C669AD">
              <w:rPr>
                <w:rFonts w:ascii="Sakkal Majalla" w:hAnsi="Sakkal Majalla" w:cs="Sakkal Majalla" w:hint="cs"/>
                <w:sz w:val="28"/>
                <w:szCs w:val="28"/>
              </w:rPr>
              <w:t>3.41</w:t>
            </w:r>
            <w:r w:rsidR="00C669AD" w:rsidRPr="00C669AD">
              <w:rPr>
                <w:rFonts w:ascii="Sakkal Majalla" w:hAnsi="Sakkal Majalla" w:cs="Sakkal Majalla" w:hint="cs"/>
                <w:sz w:val="28"/>
                <w:szCs w:val="28"/>
                <w:rtl/>
              </w:rPr>
              <w:t>إ</w:t>
            </w:r>
            <w:r w:rsidRPr="00C669AD">
              <w:rPr>
                <w:rFonts w:ascii="Sakkal Majalla" w:hAnsi="Sakkal Majalla" w:cs="Sakkal Majalla" w:hint="cs"/>
                <w:sz w:val="28"/>
                <w:szCs w:val="28"/>
                <w:rtl/>
              </w:rPr>
              <w:t xml:space="preserve">لى </w:t>
            </w:r>
            <w:r w:rsidRPr="00C669AD">
              <w:rPr>
                <w:rFonts w:ascii="Sakkal Majalla" w:hAnsi="Sakkal Majalla" w:cs="Sakkal Majalla" w:hint="cs"/>
                <w:sz w:val="28"/>
                <w:szCs w:val="28"/>
              </w:rPr>
              <w:t>4.20</w:t>
            </w:r>
          </w:p>
        </w:tc>
        <w:tc>
          <w:tcPr>
            <w:tcW w:w="911" w:type="pct"/>
            <w:vAlign w:val="center"/>
          </w:tcPr>
          <w:p w14:paraId="2E7F5548" w14:textId="444A30D4"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 xml:space="preserve">من </w:t>
            </w:r>
            <w:r w:rsidRPr="000965E5">
              <w:rPr>
                <w:rFonts w:ascii="Sakkal Majalla" w:hAnsi="Sakkal Majalla" w:cs="Sakkal Majalla" w:hint="cs"/>
                <w:sz w:val="28"/>
                <w:szCs w:val="28"/>
              </w:rPr>
              <w:t>4.21</w:t>
            </w:r>
            <w:r w:rsidRPr="000965E5">
              <w:rPr>
                <w:rFonts w:ascii="Sakkal Majalla" w:hAnsi="Sakkal Majalla" w:cs="Sakkal Majalla" w:hint="cs"/>
                <w:sz w:val="28"/>
                <w:szCs w:val="28"/>
                <w:rtl/>
              </w:rPr>
              <w:t xml:space="preserve"> </w:t>
            </w:r>
            <w:r w:rsidR="00C669AD">
              <w:rPr>
                <w:rFonts w:ascii="Sakkal Majalla" w:hAnsi="Sakkal Majalla" w:cs="Sakkal Majalla" w:hint="cs"/>
                <w:sz w:val="28"/>
                <w:szCs w:val="28"/>
                <w:rtl/>
              </w:rPr>
              <w:t>إ</w:t>
            </w:r>
            <w:r w:rsidRPr="000965E5">
              <w:rPr>
                <w:rFonts w:ascii="Sakkal Majalla" w:hAnsi="Sakkal Majalla" w:cs="Sakkal Majalla" w:hint="cs"/>
                <w:sz w:val="28"/>
                <w:szCs w:val="28"/>
                <w:rtl/>
              </w:rPr>
              <w:t xml:space="preserve">لى </w:t>
            </w:r>
            <w:r w:rsidR="00367225">
              <w:rPr>
                <w:rFonts w:ascii="Sakkal Majalla" w:hAnsi="Sakkal Majalla" w:cs="Sakkal Majalla"/>
                <w:sz w:val="28"/>
                <w:szCs w:val="28"/>
              </w:rPr>
              <w:t>5</w:t>
            </w:r>
          </w:p>
        </w:tc>
      </w:tr>
      <w:tr w:rsidR="00C669AD" w:rsidRPr="000965E5" w14:paraId="22239136" w14:textId="77777777" w:rsidTr="00C669AD">
        <w:tc>
          <w:tcPr>
            <w:tcW w:w="751" w:type="pct"/>
            <w:vAlign w:val="center"/>
          </w:tcPr>
          <w:p w14:paraId="60CA9DEE"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درجة الموافقة</w:t>
            </w:r>
          </w:p>
        </w:tc>
        <w:tc>
          <w:tcPr>
            <w:tcW w:w="752" w:type="pct"/>
            <w:vAlign w:val="center"/>
          </w:tcPr>
          <w:p w14:paraId="5819B084"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معارض جدا</w:t>
            </w:r>
          </w:p>
        </w:tc>
        <w:tc>
          <w:tcPr>
            <w:tcW w:w="835" w:type="pct"/>
            <w:vAlign w:val="center"/>
          </w:tcPr>
          <w:p w14:paraId="6C9597DC"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معارض</w:t>
            </w:r>
          </w:p>
        </w:tc>
        <w:tc>
          <w:tcPr>
            <w:tcW w:w="834" w:type="pct"/>
            <w:vAlign w:val="center"/>
          </w:tcPr>
          <w:p w14:paraId="41EFBFF1"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محايد</w:t>
            </w:r>
          </w:p>
        </w:tc>
        <w:tc>
          <w:tcPr>
            <w:tcW w:w="917" w:type="pct"/>
            <w:vAlign w:val="center"/>
          </w:tcPr>
          <w:p w14:paraId="25A3657B"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c>
          <w:tcPr>
            <w:tcW w:w="911" w:type="pct"/>
            <w:vAlign w:val="center"/>
          </w:tcPr>
          <w:p w14:paraId="0878ECDD"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 بشدة</w:t>
            </w:r>
          </w:p>
        </w:tc>
      </w:tr>
    </w:tbl>
    <w:p w14:paraId="49867D90" w14:textId="77777777" w:rsidR="00F30A86" w:rsidRPr="000965E5" w:rsidRDefault="00F30A86" w:rsidP="00F97F3F">
      <w:pPr>
        <w:spacing w:line="360" w:lineRule="auto"/>
        <w:jc w:val="both"/>
        <w:rPr>
          <w:rFonts w:ascii="Sakkal Majalla" w:hAnsi="Sakkal Majalla" w:cs="Sakkal Majalla"/>
          <w:sz w:val="28"/>
          <w:szCs w:val="28"/>
          <w:rtl/>
        </w:rPr>
      </w:pPr>
    </w:p>
    <w:p w14:paraId="602B32DF" w14:textId="1DC4A7FC" w:rsidR="00F30A86" w:rsidRPr="004C17F7" w:rsidRDefault="00F30A86" w:rsidP="00F97F3F">
      <w:pPr>
        <w:spacing w:line="360" w:lineRule="auto"/>
        <w:jc w:val="both"/>
        <w:rPr>
          <w:rFonts w:ascii="Sakkal Majalla" w:hAnsi="Sakkal Majalla" w:cs="Sakkal Majalla"/>
          <w:sz w:val="28"/>
          <w:szCs w:val="28"/>
          <w:rtl/>
        </w:rPr>
      </w:pPr>
      <w:r w:rsidRPr="004C17F7">
        <w:rPr>
          <w:rFonts w:ascii="Sakkal Majalla" w:hAnsi="Sakkal Majalla" w:cs="Sakkal Majalla" w:hint="cs"/>
          <w:sz w:val="28"/>
          <w:szCs w:val="28"/>
          <w:rtl/>
        </w:rPr>
        <w:t>جدول (</w:t>
      </w:r>
      <w:r w:rsidR="004C17F7" w:rsidRPr="004C17F7">
        <w:rPr>
          <w:rFonts w:ascii="Sakkal Majalla" w:hAnsi="Sakkal Majalla" w:cs="Sakkal Majalla" w:hint="cs"/>
          <w:sz w:val="28"/>
          <w:szCs w:val="28"/>
          <w:rtl/>
        </w:rPr>
        <w:t>٧</w:t>
      </w:r>
      <w:proofErr w:type="gramStart"/>
      <w:r w:rsidR="00851168" w:rsidRPr="004C17F7">
        <w:rPr>
          <w:rFonts w:ascii="Sakkal Majalla" w:hAnsi="Sakkal Majalla" w:cs="Sakkal Majalla" w:hint="cs"/>
          <w:sz w:val="28"/>
          <w:szCs w:val="28"/>
          <w:rtl/>
        </w:rPr>
        <w:t>)</w:t>
      </w:r>
      <w:r w:rsidRPr="004C17F7">
        <w:rPr>
          <w:rFonts w:ascii="Sakkal Majalla" w:hAnsi="Sakkal Majalla" w:cs="Sakkal Majalla" w:hint="cs"/>
          <w:sz w:val="28"/>
          <w:szCs w:val="28"/>
          <w:rtl/>
        </w:rPr>
        <w:t xml:space="preserve"> :</w:t>
      </w:r>
      <w:proofErr w:type="gramEnd"/>
      <w:r w:rsidRPr="004C17F7">
        <w:rPr>
          <w:rFonts w:ascii="Sakkal Majalla" w:hAnsi="Sakkal Majalla" w:cs="Sakkal Majalla" w:hint="cs"/>
          <w:sz w:val="28"/>
          <w:szCs w:val="28"/>
          <w:rtl/>
        </w:rPr>
        <w:t xml:space="preserve"> المتوسطات الحسابية والانح</w:t>
      </w:r>
      <w:r w:rsidR="00C33936" w:rsidRPr="004C17F7">
        <w:rPr>
          <w:rFonts w:ascii="Sakkal Majalla" w:hAnsi="Sakkal Majalla" w:cs="Sakkal Majalla" w:hint="cs"/>
          <w:sz w:val="28"/>
          <w:szCs w:val="28"/>
          <w:rtl/>
        </w:rPr>
        <w:t>ر</w:t>
      </w:r>
      <w:r w:rsidRPr="004C17F7">
        <w:rPr>
          <w:rFonts w:ascii="Sakkal Majalla" w:hAnsi="Sakkal Majalla" w:cs="Sakkal Majalla" w:hint="cs"/>
          <w:sz w:val="28"/>
          <w:szCs w:val="28"/>
          <w:rtl/>
        </w:rPr>
        <w:t xml:space="preserve">افات المعيارية لاستجابات </w:t>
      </w:r>
      <w:r w:rsidR="00C42DB3" w:rsidRPr="004C17F7">
        <w:rPr>
          <w:rFonts w:ascii="Sakkal Majalla" w:hAnsi="Sakkal Majalla" w:cs="Sakkal Majalla" w:hint="cs"/>
          <w:sz w:val="28"/>
          <w:szCs w:val="28"/>
          <w:rtl/>
        </w:rPr>
        <w:t>أ</w:t>
      </w:r>
      <w:r w:rsidRPr="004C17F7">
        <w:rPr>
          <w:rFonts w:ascii="Sakkal Majalla" w:hAnsi="Sakkal Majalla" w:cs="Sakkal Majalla" w:hint="cs"/>
          <w:sz w:val="28"/>
          <w:szCs w:val="28"/>
          <w:rtl/>
        </w:rPr>
        <w:t>فراد العينة على فقرات المحور الأول " مدى توظيف الحملات التسويقية الرقمية "</w:t>
      </w:r>
    </w:p>
    <w:tbl>
      <w:tblPr>
        <w:tblStyle w:val="ac"/>
        <w:tblpPr w:leftFromText="180" w:rightFromText="180" w:vertAnchor="text" w:tblpXSpec="right" w:tblpY="1"/>
        <w:tblOverlap w:val="never"/>
        <w:bidiVisual/>
        <w:tblW w:w="5000" w:type="pct"/>
        <w:tblLook w:val="04A0" w:firstRow="1" w:lastRow="0" w:firstColumn="1" w:lastColumn="0" w:noHBand="0" w:noVBand="1"/>
      </w:tblPr>
      <w:tblGrid>
        <w:gridCol w:w="379"/>
        <w:gridCol w:w="4679"/>
        <w:gridCol w:w="892"/>
        <w:gridCol w:w="948"/>
        <w:gridCol w:w="769"/>
        <w:gridCol w:w="826"/>
      </w:tblGrid>
      <w:tr w:rsidR="00424DC5" w:rsidRPr="000965E5" w14:paraId="534E8D7F" w14:textId="77777777" w:rsidTr="00424DC5">
        <w:tc>
          <w:tcPr>
            <w:tcW w:w="237" w:type="pct"/>
            <w:vAlign w:val="center"/>
          </w:tcPr>
          <w:p w14:paraId="744B6C3A"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w:t>
            </w:r>
          </w:p>
        </w:tc>
        <w:tc>
          <w:tcPr>
            <w:tcW w:w="2768" w:type="pct"/>
            <w:vAlign w:val="center"/>
          </w:tcPr>
          <w:p w14:paraId="0C83D766"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الفقرة</w:t>
            </w:r>
          </w:p>
        </w:tc>
        <w:tc>
          <w:tcPr>
            <w:tcW w:w="494" w:type="pct"/>
            <w:vAlign w:val="center"/>
          </w:tcPr>
          <w:p w14:paraId="38EB0DF1"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المتوسط الحسابي</w:t>
            </w:r>
          </w:p>
        </w:tc>
        <w:tc>
          <w:tcPr>
            <w:tcW w:w="558" w:type="pct"/>
            <w:vAlign w:val="center"/>
          </w:tcPr>
          <w:p w14:paraId="2C829EA2"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الانحراف المعياري</w:t>
            </w:r>
          </w:p>
        </w:tc>
        <w:tc>
          <w:tcPr>
            <w:tcW w:w="453" w:type="pct"/>
            <w:vAlign w:val="center"/>
          </w:tcPr>
          <w:p w14:paraId="2A0C7CA7"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الترتيب</w:t>
            </w:r>
          </w:p>
        </w:tc>
        <w:tc>
          <w:tcPr>
            <w:tcW w:w="490" w:type="pct"/>
            <w:vAlign w:val="center"/>
          </w:tcPr>
          <w:p w14:paraId="3C16D74E"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درجة الموافقة</w:t>
            </w:r>
          </w:p>
        </w:tc>
      </w:tr>
      <w:tr w:rsidR="00424DC5" w:rsidRPr="000965E5" w14:paraId="18832966" w14:textId="77777777" w:rsidTr="00424DC5">
        <w:tc>
          <w:tcPr>
            <w:tcW w:w="237" w:type="pct"/>
            <w:vAlign w:val="center"/>
          </w:tcPr>
          <w:p w14:paraId="079729E4" w14:textId="77777777" w:rsidR="00F30A86" w:rsidRPr="000965E5" w:rsidRDefault="00F30A86" w:rsidP="00C42DB3">
            <w:pPr>
              <w:spacing w:line="276" w:lineRule="auto"/>
              <w:jc w:val="both"/>
              <w:rPr>
                <w:rFonts w:ascii="Sakkal Majalla" w:hAnsi="Sakkal Majalla" w:cs="Sakkal Majalla"/>
                <w:sz w:val="28"/>
                <w:szCs w:val="28"/>
                <w:rtl/>
              </w:rPr>
            </w:pPr>
            <w:bookmarkStart w:id="5" w:name="_Hlk206159390"/>
            <w:r w:rsidRPr="000965E5">
              <w:rPr>
                <w:rFonts w:ascii="Sakkal Majalla" w:hAnsi="Sakkal Majalla" w:cs="Sakkal Majalla" w:hint="cs"/>
                <w:sz w:val="28"/>
                <w:szCs w:val="28"/>
                <w:rtl/>
              </w:rPr>
              <w:t>1</w:t>
            </w:r>
          </w:p>
        </w:tc>
        <w:tc>
          <w:tcPr>
            <w:tcW w:w="2768" w:type="pct"/>
            <w:vAlign w:val="center"/>
          </w:tcPr>
          <w:p w14:paraId="4D2EC0C1"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الجمعية تستخدم منصات رقمية مدفوعة متنوعة في التسويق على سبيل المثال لا الحصر "</w:t>
            </w:r>
            <w:r w:rsidRPr="000965E5">
              <w:rPr>
                <w:rFonts w:ascii="Sakkal Majalla" w:hAnsi="Sakkal Majalla" w:cs="Sakkal Majalla" w:hint="cs"/>
                <w:sz w:val="28"/>
                <w:szCs w:val="28"/>
              </w:rPr>
              <w:t>Google, Snapchat, X, TikTok, Instagram, WhatsApp"</w:t>
            </w:r>
          </w:p>
        </w:tc>
        <w:tc>
          <w:tcPr>
            <w:tcW w:w="494" w:type="pct"/>
            <w:shd w:val="clear" w:color="auto" w:fill="FFFFFF"/>
            <w:vAlign w:val="center"/>
          </w:tcPr>
          <w:p w14:paraId="15A59D68"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3.8425</w:t>
            </w:r>
          </w:p>
        </w:tc>
        <w:tc>
          <w:tcPr>
            <w:tcW w:w="558" w:type="pct"/>
            <w:shd w:val="clear" w:color="auto" w:fill="FFFFFF"/>
            <w:vAlign w:val="center"/>
          </w:tcPr>
          <w:p w14:paraId="0D946AD6"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1.24356</w:t>
            </w:r>
          </w:p>
        </w:tc>
        <w:tc>
          <w:tcPr>
            <w:tcW w:w="453" w:type="pct"/>
            <w:vAlign w:val="center"/>
          </w:tcPr>
          <w:p w14:paraId="11D3553C"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2</w:t>
            </w:r>
          </w:p>
        </w:tc>
        <w:tc>
          <w:tcPr>
            <w:tcW w:w="490" w:type="pct"/>
            <w:vAlign w:val="center"/>
          </w:tcPr>
          <w:p w14:paraId="737988D4"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bookmarkEnd w:id="5"/>
      <w:tr w:rsidR="00424DC5" w:rsidRPr="000965E5" w14:paraId="7787B7EB" w14:textId="77777777" w:rsidTr="00424DC5">
        <w:tc>
          <w:tcPr>
            <w:tcW w:w="237" w:type="pct"/>
            <w:vAlign w:val="center"/>
          </w:tcPr>
          <w:p w14:paraId="7AD7F59C"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2</w:t>
            </w:r>
          </w:p>
        </w:tc>
        <w:tc>
          <w:tcPr>
            <w:tcW w:w="2768" w:type="pct"/>
            <w:vAlign w:val="center"/>
          </w:tcPr>
          <w:p w14:paraId="49F64D6B"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يتم تنفيذ الحملات بشكل موسمي فقط أو مستمر طوال العام.</w:t>
            </w:r>
          </w:p>
        </w:tc>
        <w:tc>
          <w:tcPr>
            <w:tcW w:w="494" w:type="pct"/>
            <w:shd w:val="clear" w:color="auto" w:fill="FFFFFF"/>
            <w:vAlign w:val="center"/>
          </w:tcPr>
          <w:p w14:paraId="0904E35B"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3.4567</w:t>
            </w:r>
          </w:p>
        </w:tc>
        <w:tc>
          <w:tcPr>
            <w:tcW w:w="558" w:type="pct"/>
            <w:shd w:val="clear" w:color="auto" w:fill="FFFFFF"/>
            <w:vAlign w:val="center"/>
          </w:tcPr>
          <w:p w14:paraId="1B92D99A"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1.47334</w:t>
            </w:r>
          </w:p>
        </w:tc>
        <w:tc>
          <w:tcPr>
            <w:tcW w:w="453" w:type="pct"/>
            <w:vAlign w:val="center"/>
          </w:tcPr>
          <w:p w14:paraId="6BB29D9E"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6</w:t>
            </w:r>
          </w:p>
        </w:tc>
        <w:tc>
          <w:tcPr>
            <w:tcW w:w="490" w:type="pct"/>
            <w:vAlign w:val="center"/>
          </w:tcPr>
          <w:p w14:paraId="3E55AAD6"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tr w:rsidR="00424DC5" w:rsidRPr="000965E5" w14:paraId="26BD8430" w14:textId="77777777" w:rsidTr="00424DC5">
        <w:tc>
          <w:tcPr>
            <w:tcW w:w="237" w:type="pct"/>
            <w:vAlign w:val="center"/>
          </w:tcPr>
          <w:p w14:paraId="2CA7ACF5"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lastRenderedPageBreak/>
              <w:t>3</w:t>
            </w:r>
          </w:p>
        </w:tc>
        <w:tc>
          <w:tcPr>
            <w:tcW w:w="2768" w:type="pct"/>
            <w:vAlign w:val="center"/>
          </w:tcPr>
          <w:p w14:paraId="37A2ECC6"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هناك ميزانية واضحة مخصصة للتسويق الرقمي.</w:t>
            </w:r>
          </w:p>
        </w:tc>
        <w:tc>
          <w:tcPr>
            <w:tcW w:w="494" w:type="pct"/>
            <w:shd w:val="clear" w:color="auto" w:fill="FFFFFF"/>
            <w:vAlign w:val="center"/>
          </w:tcPr>
          <w:p w14:paraId="0062437F"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3.6063</w:t>
            </w:r>
          </w:p>
        </w:tc>
        <w:tc>
          <w:tcPr>
            <w:tcW w:w="558" w:type="pct"/>
            <w:shd w:val="clear" w:color="auto" w:fill="FFFFFF"/>
            <w:vAlign w:val="center"/>
          </w:tcPr>
          <w:p w14:paraId="54C41143"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1.18293</w:t>
            </w:r>
          </w:p>
        </w:tc>
        <w:tc>
          <w:tcPr>
            <w:tcW w:w="453" w:type="pct"/>
            <w:vAlign w:val="center"/>
          </w:tcPr>
          <w:p w14:paraId="00D7250A"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5</w:t>
            </w:r>
          </w:p>
        </w:tc>
        <w:tc>
          <w:tcPr>
            <w:tcW w:w="490" w:type="pct"/>
            <w:vAlign w:val="center"/>
          </w:tcPr>
          <w:p w14:paraId="58B4AF7F"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tr w:rsidR="00424DC5" w:rsidRPr="000965E5" w14:paraId="1A68E2F0" w14:textId="77777777" w:rsidTr="00424DC5">
        <w:tc>
          <w:tcPr>
            <w:tcW w:w="237" w:type="pct"/>
            <w:vAlign w:val="center"/>
          </w:tcPr>
          <w:p w14:paraId="4F84FDB4"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4</w:t>
            </w:r>
          </w:p>
        </w:tc>
        <w:tc>
          <w:tcPr>
            <w:tcW w:w="2768" w:type="pct"/>
            <w:vAlign w:val="center"/>
          </w:tcPr>
          <w:p w14:paraId="3C05BB2E"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الجمعية تمتلك خطة استراتيجية تفصيلية للحملات التسويقية الرقمية</w:t>
            </w:r>
          </w:p>
        </w:tc>
        <w:tc>
          <w:tcPr>
            <w:tcW w:w="494" w:type="pct"/>
            <w:shd w:val="clear" w:color="auto" w:fill="FFFFFF"/>
            <w:vAlign w:val="center"/>
          </w:tcPr>
          <w:p w14:paraId="42EAB6EB"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3.2835</w:t>
            </w:r>
          </w:p>
        </w:tc>
        <w:tc>
          <w:tcPr>
            <w:tcW w:w="558" w:type="pct"/>
            <w:shd w:val="clear" w:color="auto" w:fill="FFFFFF"/>
            <w:vAlign w:val="center"/>
          </w:tcPr>
          <w:p w14:paraId="41781BBB"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1.37378</w:t>
            </w:r>
          </w:p>
        </w:tc>
        <w:tc>
          <w:tcPr>
            <w:tcW w:w="453" w:type="pct"/>
            <w:vAlign w:val="center"/>
          </w:tcPr>
          <w:p w14:paraId="37CC9DEA"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8</w:t>
            </w:r>
          </w:p>
        </w:tc>
        <w:tc>
          <w:tcPr>
            <w:tcW w:w="490" w:type="pct"/>
            <w:vAlign w:val="center"/>
          </w:tcPr>
          <w:p w14:paraId="3FD2F0B3"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محايد</w:t>
            </w:r>
          </w:p>
        </w:tc>
      </w:tr>
      <w:tr w:rsidR="00424DC5" w:rsidRPr="000965E5" w14:paraId="05BDCDAA" w14:textId="77777777" w:rsidTr="00424DC5">
        <w:tc>
          <w:tcPr>
            <w:tcW w:w="237" w:type="pct"/>
            <w:vAlign w:val="center"/>
          </w:tcPr>
          <w:p w14:paraId="44D6D7D8" w14:textId="77777777" w:rsidR="00F30A86" w:rsidRPr="000965E5" w:rsidRDefault="00F30A86" w:rsidP="00C42DB3">
            <w:pPr>
              <w:spacing w:line="276" w:lineRule="auto"/>
              <w:jc w:val="both"/>
              <w:rPr>
                <w:rFonts w:ascii="Sakkal Majalla" w:hAnsi="Sakkal Majalla" w:cs="Sakkal Majalla"/>
                <w:sz w:val="28"/>
                <w:szCs w:val="28"/>
                <w:rtl/>
              </w:rPr>
            </w:pPr>
            <w:bookmarkStart w:id="6" w:name="_Hlk206159644"/>
            <w:r w:rsidRPr="000965E5">
              <w:rPr>
                <w:rFonts w:ascii="Sakkal Majalla" w:hAnsi="Sakkal Majalla" w:cs="Sakkal Majalla" w:hint="cs"/>
                <w:sz w:val="28"/>
                <w:szCs w:val="28"/>
                <w:rtl/>
              </w:rPr>
              <w:t>5</w:t>
            </w:r>
          </w:p>
        </w:tc>
        <w:tc>
          <w:tcPr>
            <w:tcW w:w="2768" w:type="pct"/>
            <w:vAlign w:val="center"/>
          </w:tcPr>
          <w:p w14:paraId="01235E54"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تستخدم الجمعية أدوات تحليل رقمية لمتابعة الأداء والتفاعل</w:t>
            </w:r>
          </w:p>
        </w:tc>
        <w:tc>
          <w:tcPr>
            <w:tcW w:w="494" w:type="pct"/>
            <w:shd w:val="clear" w:color="auto" w:fill="FFFFFF"/>
            <w:vAlign w:val="center"/>
          </w:tcPr>
          <w:p w14:paraId="44E65C5C"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3.7165</w:t>
            </w:r>
          </w:p>
        </w:tc>
        <w:tc>
          <w:tcPr>
            <w:tcW w:w="558" w:type="pct"/>
            <w:shd w:val="clear" w:color="auto" w:fill="FFFFFF"/>
            <w:vAlign w:val="center"/>
          </w:tcPr>
          <w:p w14:paraId="547216D4"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1.11908</w:t>
            </w:r>
          </w:p>
        </w:tc>
        <w:tc>
          <w:tcPr>
            <w:tcW w:w="453" w:type="pct"/>
            <w:vAlign w:val="center"/>
          </w:tcPr>
          <w:p w14:paraId="37E2AD6A"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3</w:t>
            </w:r>
          </w:p>
        </w:tc>
        <w:tc>
          <w:tcPr>
            <w:tcW w:w="490" w:type="pct"/>
            <w:vAlign w:val="center"/>
          </w:tcPr>
          <w:p w14:paraId="0E2392A7"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bookmarkEnd w:id="6"/>
      <w:tr w:rsidR="00424DC5" w:rsidRPr="000965E5" w14:paraId="1E4F8FAE" w14:textId="77777777" w:rsidTr="00424DC5">
        <w:tc>
          <w:tcPr>
            <w:tcW w:w="237" w:type="pct"/>
            <w:vAlign w:val="center"/>
          </w:tcPr>
          <w:p w14:paraId="5D87A0B0"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6</w:t>
            </w:r>
          </w:p>
        </w:tc>
        <w:tc>
          <w:tcPr>
            <w:tcW w:w="2768" w:type="pct"/>
            <w:vAlign w:val="center"/>
          </w:tcPr>
          <w:p w14:paraId="372C670A" w14:textId="77777777" w:rsidR="00F30A86" w:rsidRPr="000965E5" w:rsidRDefault="00F30A86" w:rsidP="00C42DB3">
            <w:pPr>
              <w:spacing w:line="276" w:lineRule="auto"/>
              <w:jc w:val="both"/>
              <w:rPr>
                <w:rFonts w:ascii="Sakkal Majalla" w:hAnsi="Sakkal Majalla" w:cs="Sakkal Majalla"/>
                <w:sz w:val="28"/>
                <w:szCs w:val="28"/>
                <w:rtl/>
              </w:rPr>
            </w:pPr>
            <w:bookmarkStart w:id="7" w:name="_Hlk206158998"/>
            <w:r w:rsidRPr="000965E5">
              <w:rPr>
                <w:rFonts w:ascii="Sakkal Majalla" w:hAnsi="Sakkal Majalla" w:cs="Sakkal Majalla" w:hint="cs"/>
                <w:sz w:val="28"/>
                <w:szCs w:val="28"/>
                <w:rtl/>
              </w:rPr>
              <w:t>تعتمد الجمعية على أدوات التسويق الرقمي المجانية في تنمية مواردها</w:t>
            </w:r>
            <w:bookmarkEnd w:id="7"/>
            <w:r w:rsidRPr="000965E5">
              <w:rPr>
                <w:rFonts w:ascii="Sakkal Majalla" w:hAnsi="Sakkal Majalla" w:cs="Sakkal Majalla" w:hint="cs"/>
                <w:sz w:val="28"/>
                <w:szCs w:val="28"/>
                <w:rtl/>
              </w:rPr>
              <w:t xml:space="preserve">. </w:t>
            </w:r>
          </w:p>
        </w:tc>
        <w:tc>
          <w:tcPr>
            <w:tcW w:w="494" w:type="pct"/>
            <w:shd w:val="clear" w:color="auto" w:fill="FFFFFF"/>
            <w:vAlign w:val="center"/>
          </w:tcPr>
          <w:p w14:paraId="3D79C213"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4.1890</w:t>
            </w:r>
          </w:p>
        </w:tc>
        <w:tc>
          <w:tcPr>
            <w:tcW w:w="558" w:type="pct"/>
            <w:shd w:val="clear" w:color="auto" w:fill="FFFFFF"/>
            <w:vAlign w:val="center"/>
          </w:tcPr>
          <w:p w14:paraId="03172BC5"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.98989</w:t>
            </w:r>
          </w:p>
        </w:tc>
        <w:tc>
          <w:tcPr>
            <w:tcW w:w="453" w:type="pct"/>
            <w:vAlign w:val="center"/>
          </w:tcPr>
          <w:p w14:paraId="2AF6E861"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1</w:t>
            </w:r>
          </w:p>
        </w:tc>
        <w:tc>
          <w:tcPr>
            <w:tcW w:w="490" w:type="pct"/>
            <w:vAlign w:val="center"/>
          </w:tcPr>
          <w:p w14:paraId="5D3D937A"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tr w:rsidR="00424DC5" w:rsidRPr="000965E5" w14:paraId="0CEA2949" w14:textId="77777777" w:rsidTr="00424DC5">
        <w:tc>
          <w:tcPr>
            <w:tcW w:w="237" w:type="pct"/>
            <w:vAlign w:val="center"/>
          </w:tcPr>
          <w:p w14:paraId="6D47D050"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7</w:t>
            </w:r>
          </w:p>
        </w:tc>
        <w:tc>
          <w:tcPr>
            <w:tcW w:w="2768" w:type="pct"/>
            <w:vAlign w:val="center"/>
          </w:tcPr>
          <w:p w14:paraId="770F7F8D"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 xml:space="preserve">تعتمد الجمعية على فريق متخصص في تنفيذ حملاتها التسويقية </w:t>
            </w:r>
          </w:p>
        </w:tc>
        <w:tc>
          <w:tcPr>
            <w:tcW w:w="494" w:type="pct"/>
            <w:shd w:val="clear" w:color="auto" w:fill="FFFFFF"/>
            <w:vAlign w:val="center"/>
          </w:tcPr>
          <w:p w14:paraId="289D330B"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3.3701</w:t>
            </w:r>
          </w:p>
        </w:tc>
        <w:tc>
          <w:tcPr>
            <w:tcW w:w="558" w:type="pct"/>
            <w:shd w:val="clear" w:color="auto" w:fill="FFFFFF"/>
            <w:vAlign w:val="center"/>
          </w:tcPr>
          <w:p w14:paraId="31BBF959"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1.42986</w:t>
            </w:r>
          </w:p>
        </w:tc>
        <w:tc>
          <w:tcPr>
            <w:tcW w:w="453" w:type="pct"/>
            <w:vAlign w:val="center"/>
          </w:tcPr>
          <w:p w14:paraId="1359A8B2"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7</w:t>
            </w:r>
          </w:p>
        </w:tc>
        <w:tc>
          <w:tcPr>
            <w:tcW w:w="490" w:type="pct"/>
            <w:vAlign w:val="center"/>
          </w:tcPr>
          <w:p w14:paraId="71A97493"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محايد</w:t>
            </w:r>
          </w:p>
        </w:tc>
      </w:tr>
      <w:tr w:rsidR="00424DC5" w:rsidRPr="000965E5" w14:paraId="3634A581" w14:textId="77777777" w:rsidTr="00424DC5">
        <w:tc>
          <w:tcPr>
            <w:tcW w:w="237" w:type="pct"/>
            <w:vAlign w:val="center"/>
          </w:tcPr>
          <w:p w14:paraId="0E3E8EFE"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8</w:t>
            </w:r>
          </w:p>
        </w:tc>
        <w:tc>
          <w:tcPr>
            <w:tcW w:w="2768" w:type="pct"/>
            <w:vAlign w:val="center"/>
          </w:tcPr>
          <w:p w14:paraId="110065F7"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 xml:space="preserve">تعتمد الجمعية على تنفيذ حملاتها التسويقية بالتعاقد مع شركة تسويقية. </w:t>
            </w:r>
          </w:p>
        </w:tc>
        <w:tc>
          <w:tcPr>
            <w:tcW w:w="494" w:type="pct"/>
            <w:shd w:val="clear" w:color="auto" w:fill="FFFFFF"/>
            <w:vAlign w:val="center"/>
          </w:tcPr>
          <w:p w14:paraId="57547757"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3.6220</w:t>
            </w:r>
          </w:p>
        </w:tc>
        <w:tc>
          <w:tcPr>
            <w:tcW w:w="558" w:type="pct"/>
            <w:shd w:val="clear" w:color="auto" w:fill="FFFFFF"/>
            <w:vAlign w:val="center"/>
          </w:tcPr>
          <w:p w14:paraId="5E7330CD"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1.33291</w:t>
            </w:r>
          </w:p>
        </w:tc>
        <w:tc>
          <w:tcPr>
            <w:tcW w:w="453" w:type="pct"/>
            <w:vAlign w:val="center"/>
          </w:tcPr>
          <w:p w14:paraId="04240D68"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4</w:t>
            </w:r>
          </w:p>
        </w:tc>
        <w:tc>
          <w:tcPr>
            <w:tcW w:w="490" w:type="pct"/>
            <w:vAlign w:val="center"/>
          </w:tcPr>
          <w:p w14:paraId="7622F597"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tr w:rsidR="00424DC5" w:rsidRPr="000965E5" w14:paraId="468ED5CC" w14:textId="77777777" w:rsidTr="00424DC5">
        <w:tc>
          <w:tcPr>
            <w:tcW w:w="3005" w:type="pct"/>
            <w:gridSpan w:val="2"/>
            <w:vAlign w:val="center"/>
          </w:tcPr>
          <w:p w14:paraId="1CBE2540"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جميع الفقرات</w:t>
            </w:r>
          </w:p>
        </w:tc>
        <w:tc>
          <w:tcPr>
            <w:tcW w:w="494" w:type="pct"/>
            <w:shd w:val="clear" w:color="auto" w:fill="FFFFFF"/>
            <w:vAlign w:val="center"/>
          </w:tcPr>
          <w:p w14:paraId="45A7C47E"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3.6358</w:t>
            </w:r>
          </w:p>
        </w:tc>
        <w:tc>
          <w:tcPr>
            <w:tcW w:w="558" w:type="pct"/>
            <w:shd w:val="clear" w:color="auto" w:fill="FFFFFF"/>
            <w:vAlign w:val="center"/>
          </w:tcPr>
          <w:p w14:paraId="5029F11C"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Pr>
              <w:t>.71496</w:t>
            </w:r>
            <w:r w:rsidRPr="000965E5">
              <w:rPr>
                <w:rFonts w:ascii="Sakkal Majalla" w:hAnsi="Sakkal Majalla" w:cs="Sakkal Majalla" w:hint="cs"/>
                <w:sz w:val="28"/>
                <w:szCs w:val="28"/>
                <w:rtl/>
              </w:rPr>
              <w:t>0</w:t>
            </w:r>
          </w:p>
        </w:tc>
        <w:tc>
          <w:tcPr>
            <w:tcW w:w="453" w:type="pct"/>
            <w:vAlign w:val="center"/>
          </w:tcPr>
          <w:p w14:paraId="7413A91E" w14:textId="77777777" w:rsidR="00F30A86" w:rsidRPr="000965E5" w:rsidRDefault="00F30A86" w:rsidP="00C42DB3">
            <w:pPr>
              <w:spacing w:line="276" w:lineRule="auto"/>
              <w:jc w:val="both"/>
              <w:rPr>
                <w:rFonts w:ascii="Sakkal Majalla" w:hAnsi="Sakkal Majalla" w:cs="Sakkal Majalla"/>
                <w:sz w:val="28"/>
                <w:szCs w:val="28"/>
                <w:rtl/>
              </w:rPr>
            </w:pPr>
          </w:p>
        </w:tc>
        <w:tc>
          <w:tcPr>
            <w:tcW w:w="490" w:type="pct"/>
            <w:vAlign w:val="center"/>
          </w:tcPr>
          <w:p w14:paraId="314BDDF5" w14:textId="77777777" w:rsidR="00F30A86" w:rsidRPr="000965E5" w:rsidRDefault="00F30A86" w:rsidP="00C42DB3">
            <w:pPr>
              <w:spacing w:line="276"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tbl>
    <w:p w14:paraId="2894A8D7" w14:textId="77777777" w:rsidR="00C42DB3" w:rsidRDefault="00C42DB3" w:rsidP="00F97F3F">
      <w:pPr>
        <w:spacing w:line="360" w:lineRule="auto"/>
        <w:jc w:val="both"/>
        <w:rPr>
          <w:rFonts w:ascii="Sakkal Majalla" w:hAnsi="Sakkal Majalla" w:cs="Sakkal Majalla"/>
          <w:sz w:val="28"/>
          <w:szCs w:val="28"/>
          <w:rtl/>
        </w:rPr>
      </w:pPr>
      <w:bookmarkStart w:id="8" w:name="_Hlk206163952"/>
    </w:p>
    <w:p w14:paraId="301FB960" w14:textId="3AD43557" w:rsidR="00F30A86" w:rsidRPr="004C17F7" w:rsidRDefault="00F30A86" w:rsidP="00F97F3F">
      <w:pPr>
        <w:spacing w:line="360" w:lineRule="auto"/>
        <w:jc w:val="both"/>
        <w:rPr>
          <w:rFonts w:ascii="Sakkal Majalla" w:hAnsi="Sakkal Majalla" w:cs="Sakkal Majalla"/>
          <w:sz w:val="28"/>
          <w:szCs w:val="28"/>
          <w:rtl/>
        </w:rPr>
      </w:pPr>
      <w:r w:rsidRPr="004C17F7">
        <w:rPr>
          <w:rFonts w:ascii="Sakkal Majalla" w:hAnsi="Sakkal Majalla" w:cs="Sakkal Majalla" w:hint="cs"/>
          <w:sz w:val="28"/>
          <w:szCs w:val="28"/>
          <w:rtl/>
        </w:rPr>
        <w:t>شكل (</w:t>
      </w:r>
      <w:r w:rsidR="00C16A75">
        <w:rPr>
          <w:rFonts w:ascii="Sakkal Majalla" w:hAnsi="Sakkal Majalla" w:cs="Sakkal Majalla" w:hint="cs"/>
          <w:sz w:val="28"/>
          <w:szCs w:val="28"/>
          <w:rtl/>
        </w:rPr>
        <w:t>٥</w:t>
      </w:r>
      <w:proofErr w:type="gramStart"/>
      <w:r w:rsidR="00C16A75">
        <w:rPr>
          <w:rFonts w:ascii="Sakkal Majalla" w:hAnsi="Sakkal Majalla" w:cs="Sakkal Majalla" w:hint="cs"/>
          <w:sz w:val="28"/>
          <w:szCs w:val="28"/>
          <w:rtl/>
        </w:rPr>
        <w:t>)</w:t>
      </w:r>
      <w:r w:rsidRPr="004C17F7">
        <w:rPr>
          <w:rFonts w:ascii="Sakkal Majalla" w:hAnsi="Sakkal Majalla" w:cs="Sakkal Majalla" w:hint="cs"/>
          <w:sz w:val="28"/>
          <w:szCs w:val="28"/>
          <w:rtl/>
        </w:rPr>
        <w:t xml:space="preserve"> :</w:t>
      </w:r>
      <w:proofErr w:type="gramEnd"/>
      <w:r w:rsidRPr="004C17F7">
        <w:rPr>
          <w:rFonts w:ascii="Sakkal Majalla" w:hAnsi="Sakkal Majalla" w:cs="Sakkal Majalla" w:hint="cs"/>
          <w:sz w:val="28"/>
          <w:szCs w:val="28"/>
          <w:rtl/>
        </w:rPr>
        <w:t xml:space="preserve"> الأعمدة البيانية للمتوسطات الحسابية لاستجابات افراد العينة على فقرات المحور الأول</w:t>
      </w:r>
    </w:p>
    <w:bookmarkEnd w:id="8"/>
    <w:p w14:paraId="4C1751F2" w14:textId="77777777" w:rsidR="00F30A86" w:rsidRPr="000965E5" w:rsidRDefault="00F30A86" w:rsidP="00F97F3F">
      <w:pPr>
        <w:autoSpaceDE w:val="0"/>
        <w:autoSpaceDN w:val="0"/>
        <w:bidi w:val="0"/>
        <w:adjustRightInd w:val="0"/>
        <w:spacing w:line="360" w:lineRule="auto"/>
        <w:jc w:val="both"/>
        <w:rPr>
          <w:rFonts w:ascii="Sakkal Majalla" w:hAnsi="Sakkal Majalla" w:cs="Sakkal Majalla"/>
          <w:kern w:val="0"/>
          <w:sz w:val="28"/>
          <w:szCs w:val="28"/>
        </w:rPr>
      </w:pPr>
      <w:r w:rsidRPr="000965E5">
        <w:rPr>
          <w:rFonts w:ascii="Sakkal Majalla" w:hAnsi="Sakkal Majalla" w:cs="Sakkal Majalla" w:hint="cs"/>
          <w:noProof/>
          <w:kern w:val="0"/>
          <w:sz w:val="28"/>
          <w:szCs w:val="28"/>
        </w:rPr>
        <w:drawing>
          <wp:inline distT="0" distB="0" distL="0" distR="0" wp14:anchorId="790DF93A" wp14:editId="2EE108CD">
            <wp:extent cx="5407139" cy="3182471"/>
            <wp:effectExtent l="0" t="0" r="3175" b="5715"/>
            <wp:docPr id="118989844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5723" cy="3193409"/>
                    </a:xfrm>
                    <a:prstGeom prst="rect">
                      <a:avLst/>
                    </a:prstGeom>
                    <a:noFill/>
                    <a:ln>
                      <a:noFill/>
                    </a:ln>
                  </pic:spPr>
                </pic:pic>
              </a:graphicData>
            </a:graphic>
          </wp:inline>
        </w:drawing>
      </w:r>
    </w:p>
    <w:p w14:paraId="7AE99633" w14:textId="77484EA8" w:rsidR="00F30A86" w:rsidRPr="000965E5" w:rsidRDefault="00F30A86" w:rsidP="00C6428D">
      <w:pPr>
        <w:spacing w:line="360" w:lineRule="auto"/>
        <w:ind w:firstLine="720"/>
        <w:jc w:val="both"/>
        <w:rPr>
          <w:rFonts w:ascii="Sakkal Majalla" w:hAnsi="Sakkal Majalla" w:cs="Sakkal Majalla"/>
          <w:sz w:val="28"/>
          <w:szCs w:val="28"/>
        </w:rPr>
      </w:pPr>
      <w:r w:rsidRPr="000965E5">
        <w:rPr>
          <w:rFonts w:ascii="Sakkal Majalla" w:hAnsi="Sakkal Majalla" w:cs="Sakkal Majalla" w:hint="cs"/>
          <w:sz w:val="28"/>
          <w:szCs w:val="28"/>
          <w:rtl/>
        </w:rPr>
        <w:t xml:space="preserve">ويتضح من الجدول والشكل السابقين أن الحملات التسويقية الرقمية يتم توظيفها في الجمعيات الخيرية بدرجة كبيرة، حيث كان المتوسط الحسابي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3.64</w:t>
      </w:r>
      <w:proofErr w:type="gramEnd"/>
      <w:r w:rsidRPr="000965E5">
        <w:rPr>
          <w:rFonts w:ascii="Sakkal Majalla" w:hAnsi="Sakkal Majalla" w:cs="Sakkal Majalla" w:hint="cs"/>
          <w:sz w:val="28"/>
          <w:szCs w:val="28"/>
          <w:rtl/>
        </w:rPr>
        <w:t xml:space="preserve"> ) وأنها كانت متجانسة في هذا الاستخدام والتوظيف حسب ما تشير له قيمة الانحراف المعياري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0.71</w:t>
      </w:r>
      <w:proofErr w:type="gramEnd"/>
      <w:r w:rsidRPr="000965E5">
        <w:rPr>
          <w:rFonts w:ascii="Sakkal Majalla" w:hAnsi="Sakkal Majalla" w:cs="Sakkal Majalla" w:hint="cs"/>
          <w:sz w:val="28"/>
          <w:szCs w:val="28"/>
          <w:rtl/>
        </w:rPr>
        <w:t xml:space="preserve"> )، ويمكن تفسير ذلك بان الجمعيات الخيرية</w:t>
      </w:r>
      <w:r w:rsidR="00B24776">
        <w:rPr>
          <w:rFonts w:ascii="Sakkal Majalla" w:hAnsi="Sakkal Majalla" w:cs="Sakkal Majalla" w:hint="cs"/>
          <w:sz w:val="28"/>
          <w:szCs w:val="28"/>
          <w:rtl/>
        </w:rPr>
        <w:t xml:space="preserve"> التي توظف التسويق الرقمي </w:t>
      </w:r>
      <w:r w:rsidR="00B24776">
        <w:rPr>
          <w:rFonts w:ascii="Sakkal Majalla" w:hAnsi="Sakkal Majalla" w:cs="Sakkal Majalla" w:hint="cs"/>
          <w:sz w:val="28"/>
          <w:szCs w:val="28"/>
          <w:rtl/>
        </w:rPr>
        <w:lastRenderedPageBreak/>
        <w:t>وتخصص إدارة تسويق وتنمية موارد مالية</w:t>
      </w:r>
      <w:r w:rsidRPr="000965E5">
        <w:rPr>
          <w:rFonts w:ascii="Sakkal Majalla" w:hAnsi="Sakkal Majalla" w:cs="Sakkal Majalla" w:hint="cs"/>
          <w:sz w:val="28"/>
          <w:szCs w:val="28"/>
          <w:rtl/>
        </w:rPr>
        <w:t xml:space="preserve"> تواكب التقدم التكنلوجي ولديها موظفين مؤهلين وقادرين على تسويق الخدمات وزيادة الموارد المالية للجمعيات باستخدام الحملات التسويقية الرقمية وبدرجة كبيرة</w:t>
      </w:r>
      <w:r w:rsidRPr="000965E5">
        <w:rPr>
          <w:rFonts w:ascii="Sakkal Majalla" w:hAnsi="Sakkal Majalla" w:cs="Sakkal Majalla" w:hint="cs"/>
          <w:sz w:val="28"/>
          <w:szCs w:val="28"/>
        </w:rPr>
        <w:t>.</w:t>
      </w:r>
    </w:p>
    <w:p w14:paraId="6E3411A5" w14:textId="1D3059E4" w:rsidR="00F30A86" w:rsidRPr="000965E5" w:rsidRDefault="00F30A86" w:rsidP="00C6428D">
      <w:pPr>
        <w:spacing w:line="360" w:lineRule="auto"/>
        <w:ind w:firstLine="720"/>
        <w:jc w:val="both"/>
        <w:rPr>
          <w:rFonts w:ascii="Sakkal Majalla" w:hAnsi="Sakkal Majalla" w:cs="Sakkal Majalla"/>
          <w:sz w:val="28"/>
          <w:szCs w:val="28"/>
        </w:rPr>
      </w:pPr>
      <w:r w:rsidRPr="000965E5">
        <w:rPr>
          <w:rFonts w:ascii="Sakkal Majalla" w:hAnsi="Sakkal Majalla" w:cs="Sakkal Majalla" w:hint="cs"/>
          <w:sz w:val="28"/>
          <w:szCs w:val="28"/>
          <w:rtl/>
        </w:rPr>
        <w:t xml:space="preserve">أما الفقرات الأكثر تأثيراً ، فقد جاءت الفقرة رقم (6) بالترتيب الأول وهي "   تعتمد الجمعية على أدوات التسويق الرقمي المجانية في تنمية مواردها " </w:t>
      </w:r>
      <w:bookmarkStart w:id="9" w:name="_Hlk206159421"/>
      <w:r w:rsidRPr="000965E5">
        <w:rPr>
          <w:rFonts w:ascii="Sakkal Majalla" w:hAnsi="Sakkal Majalla" w:cs="Sakkal Majalla" w:hint="cs"/>
          <w:sz w:val="28"/>
          <w:szCs w:val="28"/>
          <w:rtl/>
        </w:rPr>
        <w:t xml:space="preserve">بمتوسط حسابي ( </w:t>
      </w:r>
      <w:r w:rsidRPr="000965E5">
        <w:rPr>
          <w:rFonts w:ascii="Sakkal Majalla" w:hAnsi="Sakkal Majalla" w:cs="Sakkal Majalla" w:hint="cs"/>
          <w:sz w:val="28"/>
          <w:szCs w:val="28"/>
        </w:rPr>
        <w:t>4.19</w:t>
      </w:r>
      <w:r w:rsidRPr="000965E5">
        <w:rPr>
          <w:rFonts w:ascii="Sakkal Majalla" w:hAnsi="Sakkal Majalla" w:cs="Sakkal Majalla" w:hint="cs"/>
          <w:sz w:val="28"/>
          <w:szCs w:val="28"/>
          <w:rtl/>
        </w:rPr>
        <w:t xml:space="preserve"> ) وانحراف معياري ( </w:t>
      </w:r>
      <w:r w:rsidRPr="000965E5">
        <w:rPr>
          <w:rFonts w:ascii="Sakkal Majalla" w:hAnsi="Sakkal Majalla" w:cs="Sakkal Majalla" w:hint="cs"/>
          <w:sz w:val="28"/>
          <w:szCs w:val="28"/>
        </w:rPr>
        <w:t>0.99</w:t>
      </w:r>
      <w:r w:rsidRPr="000965E5">
        <w:rPr>
          <w:rFonts w:ascii="Sakkal Majalla" w:hAnsi="Sakkal Majalla" w:cs="Sakkal Majalla" w:hint="cs"/>
          <w:sz w:val="28"/>
          <w:szCs w:val="28"/>
          <w:rtl/>
        </w:rPr>
        <w:t xml:space="preserve"> ) ، أي أن الجمعيات الخيرية ومن خلال موظفيها العاملين في التسويق تستخدم المتاح والمجاني من أساليب وأدوات التسويق الرقمي لتنمية مواردها وبدرجة كبيرة ، ويمكن تفسير ذلك ب</w:t>
      </w:r>
      <w:r w:rsidR="00774DE8">
        <w:rPr>
          <w:rFonts w:ascii="Sakkal Majalla" w:hAnsi="Sakkal Majalla" w:cs="Sakkal Majalla" w:hint="cs"/>
          <w:sz w:val="28"/>
          <w:szCs w:val="28"/>
          <w:rtl/>
        </w:rPr>
        <w:t>أ</w:t>
      </w:r>
      <w:r w:rsidRPr="000965E5">
        <w:rPr>
          <w:rFonts w:ascii="Sakkal Majalla" w:hAnsi="Sakkal Majalla" w:cs="Sakkal Majalla" w:hint="cs"/>
          <w:sz w:val="28"/>
          <w:szCs w:val="28"/>
          <w:rtl/>
        </w:rPr>
        <w:t>ن الجمعيات تعتمد على الأدوات المجانية ربما لعدم تحميل ميزانياتها عبء إضافي من خلال الاستعانة ب</w:t>
      </w:r>
      <w:r w:rsidR="004F63F8">
        <w:rPr>
          <w:rFonts w:ascii="Sakkal Majalla" w:hAnsi="Sakkal Majalla" w:cs="Sakkal Majalla" w:hint="cs"/>
          <w:sz w:val="28"/>
          <w:szCs w:val="28"/>
          <w:rtl/>
        </w:rPr>
        <w:t>أ</w:t>
      </w:r>
      <w:r w:rsidRPr="000965E5">
        <w:rPr>
          <w:rFonts w:ascii="Sakkal Majalla" w:hAnsi="Sakkal Majalla" w:cs="Sakkal Majalla" w:hint="cs"/>
          <w:sz w:val="28"/>
          <w:szCs w:val="28"/>
          <w:rtl/>
        </w:rPr>
        <w:t xml:space="preserve">دوات تسويق وخبراء في التسويق ليسوا بالمجان كي لا تضيف </w:t>
      </w:r>
      <w:r w:rsidR="00774DE8">
        <w:rPr>
          <w:rFonts w:ascii="Sakkal Majalla" w:hAnsi="Sakkal Majalla" w:cs="Sakkal Majalla" w:hint="cs"/>
          <w:sz w:val="28"/>
          <w:szCs w:val="28"/>
          <w:rtl/>
        </w:rPr>
        <w:t>إ</w:t>
      </w:r>
      <w:r w:rsidRPr="000965E5">
        <w:rPr>
          <w:rFonts w:ascii="Sakkal Majalla" w:hAnsi="Sakkal Majalla" w:cs="Sakkal Majalla" w:hint="cs"/>
          <w:sz w:val="28"/>
          <w:szCs w:val="28"/>
          <w:rtl/>
        </w:rPr>
        <w:t xml:space="preserve">لى </w:t>
      </w:r>
      <w:r w:rsidR="00774DE8">
        <w:rPr>
          <w:rFonts w:ascii="Sakkal Majalla" w:hAnsi="Sakkal Majalla" w:cs="Sakkal Majalla" w:hint="cs"/>
          <w:sz w:val="28"/>
          <w:szCs w:val="28"/>
          <w:rtl/>
        </w:rPr>
        <w:t>أ</w:t>
      </w:r>
      <w:r w:rsidRPr="000965E5">
        <w:rPr>
          <w:rFonts w:ascii="Sakkal Majalla" w:hAnsi="Sakkal Majalla" w:cs="Sakkal Majalla" w:hint="cs"/>
          <w:sz w:val="28"/>
          <w:szCs w:val="28"/>
          <w:rtl/>
        </w:rPr>
        <w:t>عبائها المادية</w:t>
      </w:r>
      <w:r w:rsidR="00C6428D">
        <w:rPr>
          <w:rFonts w:ascii="Sakkal Majalla" w:hAnsi="Sakkal Majalla" w:cs="Sakkal Majalla" w:hint="cs"/>
          <w:sz w:val="28"/>
          <w:szCs w:val="28"/>
          <w:rtl/>
        </w:rPr>
        <w:t xml:space="preserve"> وميزانياتها المالية المحدودة </w:t>
      </w:r>
      <w:r w:rsidR="004F63F8">
        <w:rPr>
          <w:rFonts w:ascii="Sakkal Majalla" w:hAnsi="Sakkal Majalla" w:cs="Sakkal Majalla" w:hint="cs"/>
          <w:sz w:val="28"/>
          <w:szCs w:val="28"/>
          <w:rtl/>
        </w:rPr>
        <w:t>أ</w:t>
      </w:r>
      <w:r w:rsidRPr="000965E5">
        <w:rPr>
          <w:rFonts w:ascii="Sakkal Majalla" w:hAnsi="Sakkal Majalla" w:cs="Sakkal Majalla" w:hint="cs"/>
          <w:sz w:val="28"/>
          <w:szCs w:val="28"/>
          <w:rtl/>
        </w:rPr>
        <w:t>عباء</w:t>
      </w:r>
      <w:r w:rsidR="004F63F8">
        <w:rPr>
          <w:rFonts w:ascii="Sakkal Majalla" w:hAnsi="Sakkal Majalla" w:cs="Sakkal Majalla" w:hint="cs"/>
          <w:sz w:val="28"/>
          <w:szCs w:val="28"/>
          <w:rtl/>
        </w:rPr>
        <w:t>ً</w:t>
      </w:r>
      <w:r w:rsidRPr="000965E5">
        <w:rPr>
          <w:rFonts w:ascii="Sakkal Majalla" w:hAnsi="Sakkal Majalla" w:cs="Sakkal Majalla" w:hint="cs"/>
          <w:sz w:val="28"/>
          <w:szCs w:val="28"/>
          <w:rtl/>
        </w:rPr>
        <w:t xml:space="preserve"> </w:t>
      </w:r>
      <w:r w:rsidR="00DD307D">
        <w:rPr>
          <w:rFonts w:ascii="Sakkal Majalla" w:hAnsi="Sakkal Majalla" w:cs="Sakkal Majalla" w:hint="cs"/>
          <w:sz w:val="28"/>
          <w:szCs w:val="28"/>
          <w:rtl/>
        </w:rPr>
        <w:t>إ</w:t>
      </w:r>
      <w:r w:rsidRPr="000965E5">
        <w:rPr>
          <w:rFonts w:ascii="Sakkal Majalla" w:hAnsi="Sakkal Majalla" w:cs="Sakkal Majalla" w:hint="cs"/>
          <w:sz w:val="28"/>
          <w:szCs w:val="28"/>
          <w:rtl/>
        </w:rPr>
        <w:t>ضافية</w:t>
      </w:r>
      <w:r w:rsidR="00C6428D">
        <w:rPr>
          <w:rFonts w:ascii="Sakkal Majalla" w:hAnsi="Sakkal Majalla" w:cs="Sakkal Majalla" w:hint="cs"/>
          <w:sz w:val="28"/>
          <w:szCs w:val="28"/>
          <w:rtl/>
        </w:rPr>
        <w:t>.</w:t>
      </w:r>
    </w:p>
    <w:p w14:paraId="5E95CF2A" w14:textId="41CADD99" w:rsidR="00F30A86" w:rsidRPr="000965E5" w:rsidRDefault="00F30A86" w:rsidP="00C6428D">
      <w:pPr>
        <w:spacing w:line="360" w:lineRule="auto"/>
        <w:ind w:firstLine="720"/>
        <w:jc w:val="both"/>
        <w:rPr>
          <w:rFonts w:ascii="Sakkal Majalla" w:hAnsi="Sakkal Majalla" w:cs="Sakkal Majalla"/>
          <w:sz w:val="28"/>
          <w:szCs w:val="28"/>
        </w:rPr>
      </w:pPr>
      <w:bookmarkStart w:id="10" w:name="_Hlk206159619"/>
      <w:bookmarkEnd w:id="9"/>
      <w:r w:rsidRPr="000965E5">
        <w:rPr>
          <w:rFonts w:ascii="Sakkal Majalla" w:hAnsi="Sakkal Majalla" w:cs="Sakkal Majalla" w:hint="cs"/>
          <w:sz w:val="28"/>
          <w:szCs w:val="28"/>
          <w:rtl/>
        </w:rPr>
        <w:t>وجاءت الفقرة (</w:t>
      </w:r>
      <w:r w:rsidR="00774DE8">
        <w:rPr>
          <w:rFonts w:ascii="Sakkal Majalla" w:hAnsi="Sakkal Majalla" w:cs="Sakkal Majalla" w:hint="cs"/>
          <w:sz w:val="28"/>
          <w:szCs w:val="28"/>
          <w:rtl/>
        </w:rPr>
        <w:t>١</w:t>
      </w:r>
      <w:r w:rsidRPr="000965E5">
        <w:rPr>
          <w:rFonts w:ascii="Sakkal Majalla" w:hAnsi="Sakkal Majalla" w:cs="Sakkal Majalla" w:hint="cs"/>
          <w:sz w:val="28"/>
          <w:szCs w:val="28"/>
          <w:rtl/>
        </w:rPr>
        <w:t xml:space="preserve">) في الترتيب الثاني وهي " الجمعية تستخدم </w:t>
      </w:r>
      <w:bookmarkStart w:id="11" w:name="_Hlk206159475"/>
      <w:r w:rsidRPr="000965E5">
        <w:rPr>
          <w:rFonts w:ascii="Sakkal Majalla" w:hAnsi="Sakkal Majalla" w:cs="Sakkal Majalla" w:hint="cs"/>
          <w:sz w:val="28"/>
          <w:szCs w:val="28"/>
          <w:rtl/>
        </w:rPr>
        <w:t>منصات رقمية مدفوعة متنوعة في التسويق على سبيل المثال لا الحصر "</w:t>
      </w:r>
      <w:r w:rsidRPr="000965E5">
        <w:rPr>
          <w:rFonts w:ascii="Sakkal Majalla" w:hAnsi="Sakkal Majalla" w:cs="Sakkal Majalla" w:hint="cs"/>
          <w:sz w:val="28"/>
          <w:szCs w:val="28"/>
        </w:rPr>
        <w:t>Google, Snapchat, X, TikTok, Instagram, WhatsApp</w:t>
      </w:r>
      <w:r w:rsidRPr="000965E5">
        <w:rPr>
          <w:rFonts w:ascii="Sakkal Majalla" w:hAnsi="Sakkal Majalla" w:cs="Sakkal Majalla" w:hint="cs"/>
          <w:sz w:val="28"/>
          <w:szCs w:val="28"/>
          <w:rtl/>
        </w:rPr>
        <w:t>"</w:t>
      </w:r>
      <w:bookmarkEnd w:id="11"/>
      <w:r w:rsidRPr="000965E5">
        <w:rPr>
          <w:rFonts w:ascii="Sakkal Majalla" w:hAnsi="Sakkal Majalla" w:cs="Sakkal Majalla" w:hint="cs"/>
          <w:sz w:val="28"/>
          <w:szCs w:val="28"/>
          <w:rtl/>
        </w:rPr>
        <w:t xml:space="preserve"> " ، بمتوسط حسابي ( </w:t>
      </w:r>
      <w:r w:rsidRPr="000965E5">
        <w:rPr>
          <w:rFonts w:ascii="Sakkal Majalla" w:hAnsi="Sakkal Majalla" w:cs="Sakkal Majalla" w:hint="cs"/>
          <w:sz w:val="28"/>
          <w:szCs w:val="28"/>
        </w:rPr>
        <w:t>3.84</w:t>
      </w:r>
      <w:r w:rsidRPr="000965E5">
        <w:rPr>
          <w:rFonts w:ascii="Sakkal Majalla" w:hAnsi="Sakkal Majalla" w:cs="Sakkal Majalla" w:hint="cs"/>
          <w:sz w:val="28"/>
          <w:szCs w:val="28"/>
          <w:rtl/>
        </w:rPr>
        <w:t xml:space="preserve"> ) وانحراف معياري ( </w:t>
      </w:r>
      <w:r w:rsidRPr="000965E5">
        <w:rPr>
          <w:rFonts w:ascii="Sakkal Majalla" w:hAnsi="Sakkal Majalla" w:cs="Sakkal Majalla" w:hint="cs"/>
          <w:sz w:val="28"/>
          <w:szCs w:val="28"/>
        </w:rPr>
        <w:t>1.24</w:t>
      </w:r>
      <w:r w:rsidRPr="000965E5">
        <w:rPr>
          <w:rFonts w:ascii="Sakkal Majalla" w:hAnsi="Sakkal Majalla" w:cs="Sakkal Majalla" w:hint="cs"/>
          <w:sz w:val="28"/>
          <w:szCs w:val="28"/>
          <w:rtl/>
        </w:rPr>
        <w:t>) ، أي أن الجمعيات الخيرية ومن خلال موظفيها العاملين في التسويق تستخدم منصات رقمية مدفوعة متنوعة في التسويق على سبيل المثال لا الحصر "</w:t>
      </w:r>
      <w:r w:rsidRPr="000965E5">
        <w:rPr>
          <w:rFonts w:ascii="Sakkal Majalla" w:hAnsi="Sakkal Majalla" w:cs="Sakkal Majalla" w:hint="cs"/>
          <w:sz w:val="28"/>
          <w:szCs w:val="28"/>
        </w:rPr>
        <w:t>Google, Snapchat, X, TikTok, Instagram, WhatsApp</w:t>
      </w:r>
      <w:r w:rsidRPr="000965E5">
        <w:rPr>
          <w:rFonts w:ascii="Sakkal Majalla" w:hAnsi="Sakkal Majalla" w:cs="Sakkal Majalla" w:hint="cs"/>
          <w:sz w:val="28"/>
          <w:szCs w:val="28"/>
          <w:rtl/>
        </w:rPr>
        <w:t>" وبدرجة كبيرة ، ويمكن تفسير ذلك ب</w:t>
      </w:r>
      <w:r w:rsidR="00774DE8">
        <w:rPr>
          <w:rFonts w:ascii="Sakkal Majalla" w:hAnsi="Sakkal Majalla" w:cs="Sakkal Majalla" w:hint="cs"/>
          <w:sz w:val="28"/>
          <w:szCs w:val="28"/>
          <w:rtl/>
        </w:rPr>
        <w:t>أ</w:t>
      </w:r>
      <w:r w:rsidRPr="000965E5">
        <w:rPr>
          <w:rFonts w:ascii="Sakkal Majalla" w:hAnsi="Sakkal Majalla" w:cs="Sakkal Majalla" w:hint="cs"/>
          <w:sz w:val="28"/>
          <w:szCs w:val="28"/>
          <w:rtl/>
        </w:rPr>
        <w:t xml:space="preserve">ن الجمعيات تعتمد على الأدوات والمنصات المتاحة والمجانية وذلك لانتشارها وسرعة وسهولة استخدامها للوصول </w:t>
      </w:r>
      <w:r w:rsidR="00774DE8">
        <w:rPr>
          <w:rFonts w:ascii="Sakkal Majalla" w:hAnsi="Sakkal Majalla" w:cs="Sakkal Majalla" w:hint="cs"/>
          <w:sz w:val="28"/>
          <w:szCs w:val="28"/>
          <w:rtl/>
        </w:rPr>
        <w:t>إ</w:t>
      </w:r>
      <w:r w:rsidRPr="000965E5">
        <w:rPr>
          <w:rFonts w:ascii="Sakkal Majalla" w:hAnsi="Sakkal Majalla" w:cs="Sakkal Majalla" w:hint="cs"/>
          <w:sz w:val="28"/>
          <w:szCs w:val="28"/>
          <w:rtl/>
        </w:rPr>
        <w:t xml:space="preserve">لى </w:t>
      </w:r>
      <w:r w:rsidR="00774DE8">
        <w:rPr>
          <w:rFonts w:ascii="Sakkal Majalla" w:hAnsi="Sakkal Majalla" w:cs="Sakkal Majalla" w:hint="cs"/>
          <w:sz w:val="28"/>
          <w:szCs w:val="28"/>
          <w:rtl/>
        </w:rPr>
        <w:t>أك</w:t>
      </w:r>
      <w:r w:rsidRPr="000965E5">
        <w:rPr>
          <w:rFonts w:ascii="Sakkal Majalla" w:hAnsi="Sakkal Majalla" w:cs="Sakkal Majalla" w:hint="cs"/>
          <w:sz w:val="28"/>
          <w:szCs w:val="28"/>
          <w:rtl/>
        </w:rPr>
        <w:t>بر عدد ممكن من الأفراد ولعدم قدرتها المادية</w:t>
      </w:r>
      <w:r w:rsidR="00774DE8">
        <w:rPr>
          <w:rFonts w:ascii="Sakkal Majalla" w:hAnsi="Sakkal Majalla" w:cs="Sakkal Majalla" w:hint="cs"/>
          <w:sz w:val="28"/>
          <w:szCs w:val="28"/>
          <w:rtl/>
        </w:rPr>
        <w:t xml:space="preserve"> ومحدودية ميزانياتها التسويقية</w:t>
      </w:r>
      <w:r w:rsidRPr="000965E5">
        <w:rPr>
          <w:rFonts w:ascii="Sakkal Majalla" w:hAnsi="Sakkal Majalla" w:cs="Sakkal Majalla" w:hint="cs"/>
          <w:sz w:val="28"/>
          <w:szCs w:val="28"/>
          <w:rtl/>
        </w:rPr>
        <w:t xml:space="preserve"> على </w:t>
      </w:r>
      <w:r w:rsidR="00774DE8">
        <w:rPr>
          <w:rFonts w:ascii="Sakkal Majalla" w:hAnsi="Sakkal Majalla" w:cs="Sakkal Majalla" w:hint="cs"/>
          <w:sz w:val="28"/>
          <w:szCs w:val="28"/>
          <w:rtl/>
        </w:rPr>
        <w:t>استخدام منصات الترويج المدفوع</w:t>
      </w:r>
      <w:r w:rsidRPr="000965E5">
        <w:rPr>
          <w:rFonts w:ascii="Sakkal Majalla" w:hAnsi="Sakkal Majalla" w:cs="Sakkal Majalla" w:hint="cs"/>
          <w:sz w:val="28"/>
          <w:szCs w:val="28"/>
          <w:rtl/>
        </w:rPr>
        <w:t xml:space="preserve"> في تسويق خدماتها وتنمية مواردها المالية</w:t>
      </w:r>
      <w:r w:rsidRPr="000965E5">
        <w:rPr>
          <w:rFonts w:ascii="Sakkal Majalla" w:hAnsi="Sakkal Majalla" w:cs="Sakkal Majalla" w:hint="cs"/>
          <w:sz w:val="28"/>
          <w:szCs w:val="28"/>
        </w:rPr>
        <w:t>.</w:t>
      </w:r>
    </w:p>
    <w:bookmarkEnd w:id="10"/>
    <w:p w14:paraId="34397193" w14:textId="66418FD8" w:rsidR="00F30A86" w:rsidRPr="000965E5" w:rsidRDefault="00F30A86" w:rsidP="00C6428D">
      <w:pPr>
        <w:spacing w:line="360" w:lineRule="auto"/>
        <w:ind w:firstLine="720"/>
        <w:jc w:val="both"/>
        <w:rPr>
          <w:rFonts w:ascii="Sakkal Majalla" w:hAnsi="Sakkal Majalla" w:cs="Sakkal Majalla"/>
          <w:sz w:val="28"/>
          <w:szCs w:val="28"/>
        </w:rPr>
      </w:pPr>
      <w:r w:rsidRPr="000965E5">
        <w:rPr>
          <w:rFonts w:ascii="Sakkal Majalla" w:hAnsi="Sakkal Majalla" w:cs="Sakkal Majalla" w:hint="cs"/>
          <w:sz w:val="28"/>
          <w:szCs w:val="28"/>
          <w:rtl/>
        </w:rPr>
        <w:t xml:space="preserve">وجاءت الفقرة </w:t>
      </w:r>
      <w:r w:rsidR="00C6428D">
        <w:rPr>
          <w:rFonts w:ascii="Sakkal Majalla" w:hAnsi="Sakkal Majalla" w:cs="Sakkal Majalla" w:hint="cs"/>
          <w:sz w:val="28"/>
          <w:szCs w:val="28"/>
          <w:rtl/>
        </w:rPr>
        <w:t>(</w:t>
      </w:r>
      <w:r w:rsidRPr="000965E5">
        <w:rPr>
          <w:rFonts w:ascii="Sakkal Majalla" w:hAnsi="Sakkal Majalla" w:cs="Sakkal Majalla" w:hint="cs"/>
          <w:sz w:val="28"/>
          <w:szCs w:val="28"/>
          <w:rtl/>
        </w:rPr>
        <w:t xml:space="preserve">5) في الترتيب الثالث وهي " تستخدم الجمعية </w:t>
      </w:r>
      <w:bookmarkStart w:id="12" w:name="_Hlk206159718"/>
      <w:r w:rsidRPr="000965E5">
        <w:rPr>
          <w:rFonts w:ascii="Sakkal Majalla" w:hAnsi="Sakkal Majalla" w:cs="Sakkal Majalla" w:hint="cs"/>
          <w:sz w:val="28"/>
          <w:szCs w:val="28"/>
          <w:rtl/>
        </w:rPr>
        <w:t>أدوات تحليل رقمية لمتابعة الأداء والتفاعل</w:t>
      </w:r>
      <w:bookmarkEnd w:id="12"/>
      <w:r w:rsidRPr="000965E5">
        <w:rPr>
          <w:rFonts w:ascii="Sakkal Majalla" w:hAnsi="Sakkal Majalla" w:cs="Sakkal Majalla" w:hint="cs"/>
          <w:sz w:val="28"/>
          <w:szCs w:val="28"/>
          <w:rtl/>
        </w:rPr>
        <w:t xml:space="preserve">"، بمتوسط حسابي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3.71</w:t>
      </w:r>
      <w:proofErr w:type="gramEnd"/>
      <w:r w:rsidRPr="000965E5">
        <w:rPr>
          <w:rFonts w:ascii="Sakkal Majalla" w:hAnsi="Sakkal Majalla" w:cs="Sakkal Majalla" w:hint="cs"/>
          <w:sz w:val="28"/>
          <w:szCs w:val="28"/>
          <w:rtl/>
        </w:rPr>
        <w:t xml:space="preserve"> ) وانحراف معياري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1.12</w:t>
      </w:r>
      <w:r w:rsidRPr="000965E5">
        <w:rPr>
          <w:rFonts w:ascii="Sakkal Majalla" w:hAnsi="Sakkal Majalla" w:cs="Sakkal Majalla" w:hint="cs"/>
          <w:sz w:val="28"/>
          <w:szCs w:val="28"/>
          <w:rtl/>
        </w:rPr>
        <w:t>) ،</w:t>
      </w:r>
      <w:proofErr w:type="gramEnd"/>
      <w:r w:rsidRPr="000965E5">
        <w:rPr>
          <w:rFonts w:ascii="Sakkal Majalla" w:hAnsi="Sakkal Majalla" w:cs="Sakkal Majalla" w:hint="cs"/>
          <w:sz w:val="28"/>
          <w:szCs w:val="28"/>
          <w:rtl/>
        </w:rPr>
        <w:t xml:space="preserve"> أي أن الجمعيات الخيرية ومن خلال موظفيها العاملين في التسويق تستخدم أدوات تحليل رقمية لمتابعة الأداء والتفاعل وبدرجة كبيرة، ويمكن تفسير ذلك ب</w:t>
      </w:r>
      <w:r w:rsidR="00B24776">
        <w:rPr>
          <w:rFonts w:ascii="Sakkal Majalla" w:hAnsi="Sakkal Majalla" w:cs="Sakkal Majalla" w:hint="cs"/>
          <w:sz w:val="28"/>
          <w:szCs w:val="28"/>
          <w:rtl/>
        </w:rPr>
        <w:t>أ</w:t>
      </w:r>
      <w:r w:rsidRPr="000965E5">
        <w:rPr>
          <w:rFonts w:ascii="Sakkal Majalla" w:hAnsi="Sakkal Majalla" w:cs="Sakkal Majalla" w:hint="cs"/>
          <w:sz w:val="28"/>
          <w:szCs w:val="28"/>
          <w:rtl/>
        </w:rPr>
        <w:t xml:space="preserve">ن الجمعيات الخيرية تطبق الحوكمة في تسيير </w:t>
      </w:r>
      <w:r w:rsidR="00C6428D">
        <w:rPr>
          <w:rFonts w:ascii="Sakkal Majalla" w:hAnsi="Sakkal Majalla" w:cs="Sakkal Majalla" w:hint="cs"/>
          <w:sz w:val="28"/>
          <w:szCs w:val="28"/>
          <w:rtl/>
        </w:rPr>
        <w:t>أ</w:t>
      </w:r>
      <w:r w:rsidRPr="000965E5">
        <w:rPr>
          <w:rFonts w:ascii="Sakkal Majalla" w:hAnsi="Sakkal Majalla" w:cs="Sakkal Majalla" w:hint="cs"/>
          <w:sz w:val="28"/>
          <w:szCs w:val="28"/>
          <w:rtl/>
        </w:rPr>
        <w:t xml:space="preserve">عمالها وعمليات التسويق هي جزء </w:t>
      </w:r>
      <w:r w:rsidR="00C6428D">
        <w:rPr>
          <w:rFonts w:ascii="Sakkal Majalla" w:hAnsi="Sakkal Majalla" w:cs="Sakkal Majalla" w:hint="cs"/>
          <w:sz w:val="28"/>
          <w:szCs w:val="28"/>
          <w:rtl/>
        </w:rPr>
        <w:t>أ</w:t>
      </w:r>
      <w:r w:rsidRPr="000965E5">
        <w:rPr>
          <w:rFonts w:ascii="Sakkal Majalla" w:hAnsi="Sakkal Majalla" w:cs="Sakkal Majalla" w:hint="cs"/>
          <w:sz w:val="28"/>
          <w:szCs w:val="28"/>
          <w:rtl/>
        </w:rPr>
        <w:t>صيل من عملياتها، و</w:t>
      </w:r>
      <w:r w:rsidR="00C6428D">
        <w:rPr>
          <w:rFonts w:ascii="Sakkal Majalla" w:hAnsi="Sakkal Majalla" w:cs="Sakkal Majalla" w:hint="cs"/>
          <w:sz w:val="28"/>
          <w:szCs w:val="28"/>
          <w:rtl/>
        </w:rPr>
        <w:t>أ</w:t>
      </w:r>
      <w:r w:rsidRPr="000965E5">
        <w:rPr>
          <w:rFonts w:ascii="Sakkal Majalla" w:hAnsi="Sakkal Majalla" w:cs="Sakkal Majalla" w:hint="cs"/>
          <w:sz w:val="28"/>
          <w:szCs w:val="28"/>
          <w:rtl/>
        </w:rPr>
        <w:t>ن استخدام هذه الأدوات لرصد المنجزات وتحليل العمليات والوقوف على الأخطاء ومعالجتها أولا</w:t>
      </w:r>
      <w:r w:rsidR="00C6428D">
        <w:rPr>
          <w:rFonts w:ascii="Sakkal Majalla" w:hAnsi="Sakkal Majalla" w:cs="Sakkal Majalla" w:hint="cs"/>
          <w:sz w:val="28"/>
          <w:szCs w:val="28"/>
          <w:rtl/>
        </w:rPr>
        <w:t>ً</w:t>
      </w:r>
      <w:r w:rsidRPr="000965E5">
        <w:rPr>
          <w:rFonts w:ascii="Sakkal Majalla" w:hAnsi="Sakkal Majalla" w:cs="Sakkal Majalla" w:hint="cs"/>
          <w:sz w:val="28"/>
          <w:szCs w:val="28"/>
          <w:rtl/>
        </w:rPr>
        <w:t xml:space="preserve"> بأول</w:t>
      </w:r>
      <w:r w:rsidRPr="000965E5">
        <w:rPr>
          <w:rFonts w:ascii="Sakkal Majalla" w:hAnsi="Sakkal Majalla" w:cs="Sakkal Majalla" w:hint="cs"/>
          <w:sz w:val="28"/>
          <w:szCs w:val="28"/>
        </w:rPr>
        <w:t>.</w:t>
      </w:r>
    </w:p>
    <w:p w14:paraId="1AC6DCC9" w14:textId="77777777" w:rsidR="00F30A86" w:rsidRPr="000965E5" w:rsidRDefault="00F30A86" w:rsidP="00F97F3F">
      <w:pPr>
        <w:spacing w:line="360" w:lineRule="auto"/>
        <w:jc w:val="both"/>
        <w:rPr>
          <w:rFonts w:ascii="Sakkal Majalla" w:hAnsi="Sakkal Majalla" w:cs="Sakkal Majalla"/>
          <w:sz w:val="28"/>
          <w:szCs w:val="28"/>
          <w:rtl/>
        </w:rPr>
      </w:pPr>
    </w:p>
    <w:bookmarkEnd w:id="3"/>
    <w:bookmarkEnd w:id="4"/>
    <w:p w14:paraId="5A10D054" w14:textId="75C45AEB" w:rsidR="00F30A86" w:rsidRPr="00B24776" w:rsidRDefault="00F30A86" w:rsidP="00F97F3F">
      <w:pPr>
        <w:spacing w:line="360" w:lineRule="auto"/>
        <w:jc w:val="both"/>
        <w:rPr>
          <w:rFonts w:ascii="Sakkal Majalla" w:hAnsi="Sakkal Majalla" w:cs="Sakkal Majalla"/>
          <w:b/>
          <w:bCs/>
          <w:sz w:val="28"/>
          <w:szCs w:val="28"/>
          <w:rtl/>
        </w:rPr>
      </w:pPr>
      <w:r w:rsidRPr="00B24776">
        <w:rPr>
          <w:rFonts w:ascii="Sakkal Majalla" w:hAnsi="Sakkal Majalla" w:cs="Sakkal Majalla" w:hint="cs"/>
          <w:b/>
          <w:bCs/>
          <w:sz w:val="28"/>
          <w:szCs w:val="28"/>
          <w:rtl/>
        </w:rPr>
        <w:t>السؤال الثاني</w:t>
      </w:r>
      <w:r w:rsidR="00B24776" w:rsidRPr="00B24776">
        <w:rPr>
          <w:rFonts w:ascii="Sakkal Majalla" w:hAnsi="Sakkal Majalla" w:cs="Sakkal Majalla" w:hint="cs"/>
          <w:b/>
          <w:bCs/>
          <w:sz w:val="28"/>
          <w:szCs w:val="28"/>
          <w:rtl/>
        </w:rPr>
        <w:t>:</w:t>
      </w:r>
    </w:p>
    <w:p w14:paraId="52150107" w14:textId="77777777" w:rsidR="00F30A86" w:rsidRPr="00B24776" w:rsidRDefault="00F30A86" w:rsidP="00F97F3F">
      <w:pPr>
        <w:spacing w:line="360" w:lineRule="auto"/>
        <w:jc w:val="both"/>
        <w:rPr>
          <w:rFonts w:ascii="Sakkal Majalla" w:hAnsi="Sakkal Majalla" w:cs="Sakkal Majalla"/>
          <w:b/>
          <w:bCs/>
          <w:sz w:val="28"/>
          <w:szCs w:val="28"/>
          <w:rtl/>
        </w:rPr>
      </w:pPr>
      <w:r w:rsidRPr="00B24776">
        <w:rPr>
          <w:rFonts w:ascii="Sakkal Majalla" w:hAnsi="Sakkal Majalla" w:cs="Sakkal Majalla" w:hint="cs"/>
          <w:b/>
          <w:bCs/>
          <w:sz w:val="28"/>
          <w:szCs w:val="28"/>
          <w:rtl/>
        </w:rPr>
        <w:t>ما دور هذه الحملات في تنويع مصادر الدخل وتعزيز الاستقرار المالي؟</w:t>
      </w:r>
    </w:p>
    <w:p w14:paraId="0AD55392" w14:textId="7BC49C04" w:rsidR="00F30A86" w:rsidRPr="000965E5" w:rsidRDefault="00F30A86" w:rsidP="00B740D4">
      <w:pPr>
        <w:spacing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lastRenderedPageBreak/>
        <w:t xml:space="preserve">للإجابة على هذا السؤال استخدم الباحث الأساليب الإحصائية الوصفية التالية: المتوسطات الحسابية والانحرافات المعيارية لاستجابات </w:t>
      </w:r>
      <w:r w:rsidR="00A30A59">
        <w:rPr>
          <w:rFonts w:ascii="Sakkal Majalla" w:hAnsi="Sakkal Majalla" w:cs="Sakkal Majalla" w:hint="cs"/>
          <w:sz w:val="28"/>
          <w:szCs w:val="28"/>
          <w:rtl/>
        </w:rPr>
        <w:t>أ</w:t>
      </w:r>
      <w:r w:rsidRPr="000965E5">
        <w:rPr>
          <w:rFonts w:ascii="Sakkal Majalla" w:hAnsi="Sakkal Majalla" w:cs="Sakkal Majalla" w:hint="cs"/>
          <w:sz w:val="28"/>
          <w:szCs w:val="28"/>
          <w:rtl/>
        </w:rPr>
        <w:t>فراد العينة على فقرات المحور الثاني: مؤشرات الاستدامة المالية</w:t>
      </w:r>
      <w:r w:rsidRPr="000965E5">
        <w:rPr>
          <w:rFonts w:ascii="Sakkal Majalla" w:hAnsi="Sakkal Majalla" w:cs="Sakkal Majalla" w:hint="cs"/>
          <w:sz w:val="28"/>
          <w:szCs w:val="28"/>
        </w:rPr>
        <w:t>.</w:t>
      </w:r>
    </w:p>
    <w:p w14:paraId="34F3BC57"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 xml:space="preserve">والجدول التالي يوضح ذلك </w:t>
      </w:r>
    </w:p>
    <w:p w14:paraId="058D2735" w14:textId="4529A64C" w:rsidR="00F30A86" w:rsidRPr="00C16A75" w:rsidRDefault="00F30A86" w:rsidP="00F97F3F">
      <w:pPr>
        <w:spacing w:line="360" w:lineRule="auto"/>
        <w:jc w:val="both"/>
        <w:rPr>
          <w:rFonts w:ascii="Sakkal Majalla" w:hAnsi="Sakkal Majalla" w:cs="Sakkal Majalla"/>
          <w:sz w:val="28"/>
          <w:szCs w:val="28"/>
          <w:rtl/>
        </w:rPr>
      </w:pPr>
      <w:r w:rsidRPr="00C16A75">
        <w:rPr>
          <w:rFonts w:ascii="Sakkal Majalla" w:hAnsi="Sakkal Majalla" w:cs="Sakkal Majalla" w:hint="cs"/>
          <w:sz w:val="28"/>
          <w:szCs w:val="28"/>
          <w:rtl/>
        </w:rPr>
        <w:t>جدول</w:t>
      </w:r>
      <w:r w:rsidR="00C16A75" w:rsidRPr="00C16A75">
        <w:rPr>
          <w:rFonts w:ascii="Sakkal Majalla" w:hAnsi="Sakkal Majalla" w:cs="Sakkal Majalla" w:hint="cs"/>
          <w:sz w:val="28"/>
          <w:szCs w:val="28"/>
          <w:rtl/>
        </w:rPr>
        <w:t xml:space="preserve"> (٨</w:t>
      </w:r>
      <w:proofErr w:type="gramStart"/>
      <w:r w:rsidRPr="00C16A75">
        <w:rPr>
          <w:rFonts w:ascii="Sakkal Majalla" w:hAnsi="Sakkal Majalla" w:cs="Sakkal Majalla" w:hint="cs"/>
          <w:sz w:val="28"/>
          <w:szCs w:val="28"/>
          <w:rtl/>
        </w:rPr>
        <w:t>) :</w:t>
      </w:r>
      <w:proofErr w:type="gramEnd"/>
      <w:r w:rsidRPr="00C16A75">
        <w:rPr>
          <w:rFonts w:ascii="Sakkal Majalla" w:hAnsi="Sakkal Majalla" w:cs="Sakkal Majalla" w:hint="cs"/>
          <w:sz w:val="28"/>
          <w:szCs w:val="28"/>
          <w:rtl/>
        </w:rPr>
        <w:t xml:space="preserve"> المتوسطات الحسابية والانحرافات المعيارية لاستجابات افراد العينة على فقرات المحور الثاني "مؤشرات الاستدامة المالية "</w:t>
      </w:r>
    </w:p>
    <w:tbl>
      <w:tblPr>
        <w:tblStyle w:val="ac"/>
        <w:bidiVisual/>
        <w:tblW w:w="5000" w:type="pct"/>
        <w:tblLook w:val="04A0" w:firstRow="1" w:lastRow="0" w:firstColumn="1" w:lastColumn="0" w:noHBand="0" w:noVBand="1"/>
      </w:tblPr>
      <w:tblGrid>
        <w:gridCol w:w="362"/>
        <w:gridCol w:w="4094"/>
        <w:gridCol w:w="990"/>
        <w:gridCol w:w="1141"/>
        <w:gridCol w:w="955"/>
        <w:gridCol w:w="951"/>
      </w:tblGrid>
      <w:tr w:rsidR="00F30A86" w:rsidRPr="000965E5" w14:paraId="1A6CF238" w14:textId="77777777" w:rsidTr="00C10C6C">
        <w:tc>
          <w:tcPr>
            <w:tcW w:w="213" w:type="pct"/>
            <w:vAlign w:val="center"/>
          </w:tcPr>
          <w:p w14:paraId="1325C851" w14:textId="77777777" w:rsidR="00F30A86" w:rsidRPr="000965E5" w:rsidRDefault="00F30A86" w:rsidP="00C10C6C">
            <w:pPr>
              <w:spacing w:line="360" w:lineRule="auto"/>
              <w:rPr>
                <w:rFonts w:ascii="Sakkal Majalla" w:hAnsi="Sakkal Majalla" w:cs="Sakkal Majalla"/>
                <w:sz w:val="28"/>
                <w:szCs w:val="28"/>
                <w:rtl/>
              </w:rPr>
            </w:pPr>
            <w:bookmarkStart w:id="13" w:name="_Hlk206164459"/>
            <w:r w:rsidRPr="000965E5">
              <w:rPr>
                <w:rFonts w:ascii="Sakkal Majalla" w:hAnsi="Sakkal Majalla" w:cs="Sakkal Majalla" w:hint="cs"/>
                <w:sz w:val="28"/>
                <w:szCs w:val="28"/>
                <w:rtl/>
              </w:rPr>
              <w:t>م</w:t>
            </w:r>
          </w:p>
        </w:tc>
        <w:tc>
          <w:tcPr>
            <w:tcW w:w="2410" w:type="pct"/>
            <w:vAlign w:val="center"/>
          </w:tcPr>
          <w:p w14:paraId="2B827769"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الفقرة</w:t>
            </w:r>
          </w:p>
        </w:tc>
        <w:tc>
          <w:tcPr>
            <w:tcW w:w="583" w:type="pct"/>
            <w:vAlign w:val="center"/>
          </w:tcPr>
          <w:p w14:paraId="472BC286"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المتوسط الحسابي</w:t>
            </w:r>
          </w:p>
        </w:tc>
        <w:tc>
          <w:tcPr>
            <w:tcW w:w="672" w:type="pct"/>
            <w:vAlign w:val="center"/>
          </w:tcPr>
          <w:p w14:paraId="74D25E2D"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الانحراف المعياري</w:t>
            </w:r>
          </w:p>
        </w:tc>
        <w:tc>
          <w:tcPr>
            <w:tcW w:w="562" w:type="pct"/>
            <w:vAlign w:val="center"/>
          </w:tcPr>
          <w:p w14:paraId="4573D9D6"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الترتيب</w:t>
            </w:r>
          </w:p>
        </w:tc>
        <w:tc>
          <w:tcPr>
            <w:tcW w:w="561" w:type="pct"/>
          </w:tcPr>
          <w:p w14:paraId="0878B964"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درجة الموافقة</w:t>
            </w:r>
          </w:p>
        </w:tc>
      </w:tr>
      <w:tr w:rsidR="00F30A86" w:rsidRPr="000965E5" w14:paraId="00734D6A" w14:textId="77777777" w:rsidTr="00C10C6C">
        <w:tc>
          <w:tcPr>
            <w:tcW w:w="213" w:type="pct"/>
            <w:vAlign w:val="center"/>
          </w:tcPr>
          <w:p w14:paraId="60950D5B"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1</w:t>
            </w:r>
          </w:p>
        </w:tc>
        <w:tc>
          <w:tcPr>
            <w:tcW w:w="2410" w:type="pct"/>
            <w:vAlign w:val="center"/>
          </w:tcPr>
          <w:p w14:paraId="512E530B"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eastAsia="Times New Roman" w:hAnsi="Sakkal Majalla" w:cs="Sakkal Majalla" w:hint="cs"/>
                <w:sz w:val="28"/>
                <w:szCs w:val="28"/>
                <w:rtl/>
              </w:rPr>
              <w:t>الإيرادات من التبرعات الرقمية شهدت نموًا ملحوظًا</w:t>
            </w:r>
          </w:p>
        </w:tc>
        <w:tc>
          <w:tcPr>
            <w:tcW w:w="583" w:type="pct"/>
            <w:shd w:val="clear" w:color="auto" w:fill="FFFFFF"/>
            <w:vAlign w:val="center"/>
          </w:tcPr>
          <w:p w14:paraId="7934B7EA"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3.9685</w:t>
            </w:r>
          </w:p>
        </w:tc>
        <w:tc>
          <w:tcPr>
            <w:tcW w:w="672" w:type="pct"/>
            <w:shd w:val="clear" w:color="auto" w:fill="FFFFFF"/>
            <w:vAlign w:val="center"/>
          </w:tcPr>
          <w:p w14:paraId="768093ED"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1.06112</w:t>
            </w:r>
          </w:p>
        </w:tc>
        <w:tc>
          <w:tcPr>
            <w:tcW w:w="562" w:type="pct"/>
            <w:vAlign w:val="center"/>
          </w:tcPr>
          <w:p w14:paraId="3DB7D7F8"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1</w:t>
            </w:r>
          </w:p>
        </w:tc>
        <w:tc>
          <w:tcPr>
            <w:tcW w:w="561" w:type="pct"/>
          </w:tcPr>
          <w:p w14:paraId="50E51C16"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tr w:rsidR="00F30A86" w:rsidRPr="000965E5" w14:paraId="2AAA7BE0" w14:textId="77777777" w:rsidTr="00C10C6C">
        <w:tc>
          <w:tcPr>
            <w:tcW w:w="213" w:type="pct"/>
            <w:vAlign w:val="center"/>
          </w:tcPr>
          <w:p w14:paraId="626D91AE"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2</w:t>
            </w:r>
          </w:p>
        </w:tc>
        <w:tc>
          <w:tcPr>
            <w:tcW w:w="2410" w:type="pct"/>
            <w:vAlign w:val="center"/>
          </w:tcPr>
          <w:p w14:paraId="207AA691"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eastAsia="Times New Roman" w:hAnsi="Sakkal Majalla" w:cs="Sakkal Majalla" w:hint="cs"/>
                <w:sz w:val="28"/>
                <w:szCs w:val="28"/>
                <w:rtl/>
              </w:rPr>
              <w:t>الحملات التسويقية الرقمية ساهمت في زيادة عدد الجهات الداعمة للجمعية، مما انعكس إيجاباً على تحقيق استدامة مالية للجمعية</w:t>
            </w:r>
          </w:p>
        </w:tc>
        <w:tc>
          <w:tcPr>
            <w:tcW w:w="583" w:type="pct"/>
            <w:shd w:val="clear" w:color="auto" w:fill="FFFFFF"/>
            <w:vAlign w:val="center"/>
          </w:tcPr>
          <w:p w14:paraId="1C54CC43"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3.6063</w:t>
            </w:r>
          </w:p>
        </w:tc>
        <w:tc>
          <w:tcPr>
            <w:tcW w:w="672" w:type="pct"/>
            <w:shd w:val="clear" w:color="auto" w:fill="FFFFFF"/>
            <w:vAlign w:val="center"/>
          </w:tcPr>
          <w:p w14:paraId="7C2CFA08"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1.19627</w:t>
            </w:r>
          </w:p>
        </w:tc>
        <w:tc>
          <w:tcPr>
            <w:tcW w:w="562" w:type="pct"/>
            <w:vAlign w:val="center"/>
          </w:tcPr>
          <w:p w14:paraId="648100FC"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3</w:t>
            </w:r>
          </w:p>
        </w:tc>
        <w:tc>
          <w:tcPr>
            <w:tcW w:w="561" w:type="pct"/>
          </w:tcPr>
          <w:p w14:paraId="440FBBF5"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tr w:rsidR="00F30A86" w:rsidRPr="000965E5" w14:paraId="746DD566" w14:textId="77777777" w:rsidTr="00C10C6C">
        <w:tc>
          <w:tcPr>
            <w:tcW w:w="213" w:type="pct"/>
            <w:vAlign w:val="center"/>
          </w:tcPr>
          <w:p w14:paraId="695EF9FE"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3</w:t>
            </w:r>
          </w:p>
        </w:tc>
        <w:tc>
          <w:tcPr>
            <w:tcW w:w="2410" w:type="pct"/>
            <w:vAlign w:val="center"/>
          </w:tcPr>
          <w:p w14:paraId="7BA97942"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eastAsia="Times New Roman" w:hAnsi="Sakkal Majalla" w:cs="Sakkal Majalla" w:hint="cs"/>
                <w:sz w:val="28"/>
                <w:szCs w:val="28"/>
                <w:rtl/>
              </w:rPr>
              <w:t>الجمعية تعتمد على مصادر متعددة للدخل غير التبرعات التقليدية</w:t>
            </w:r>
          </w:p>
        </w:tc>
        <w:tc>
          <w:tcPr>
            <w:tcW w:w="583" w:type="pct"/>
            <w:shd w:val="clear" w:color="auto" w:fill="FFFFFF"/>
            <w:vAlign w:val="center"/>
          </w:tcPr>
          <w:p w14:paraId="2F9DE013"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3.9055</w:t>
            </w:r>
          </w:p>
        </w:tc>
        <w:tc>
          <w:tcPr>
            <w:tcW w:w="672" w:type="pct"/>
            <w:shd w:val="clear" w:color="auto" w:fill="FFFFFF"/>
            <w:vAlign w:val="center"/>
          </w:tcPr>
          <w:p w14:paraId="56A9FF8F"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1.03459</w:t>
            </w:r>
          </w:p>
        </w:tc>
        <w:tc>
          <w:tcPr>
            <w:tcW w:w="562" w:type="pct"/>
            <w:vAlign w:val="center"/>
          </w:tcPr>
          <w:p w14:paraId="52BDF5CD"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2</w:t>
            </w:r>
          </w:p>
        </w:tc>
        <w:tc>
          <w:tcPr>
            <w:tcW w:w="561" w:type="pct"/>
          </w:tcPr>
          <w:p w14:paraId="5C8BA60B"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tr w:rsidR="00F30A86" w:rsidRPr="000965E5" w14:paraId="600C9619" w14:textId="77777777" w:rsidTr="00C10C6C">
        <w:tc>
          <w:tcPr>
            <w:tcW w:w="213" w:type="pct"/>
            <w:vAlign w:val="center"/>
          </w:tcPr>
          <w:p w14:paraId="34A0AF5A"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4</w:t>
            </w:r>
          </w:p>
        </w:tc>
        <w:tc>
          <w:tcPr>
            <w:tcW w:w="2410" w:type="pct"/>
            <w:vAlign w:val="center"/>
          </w:tcPr>
          <w:p w14:paraId="1373EEEF"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eastAsia="Times New Roman" w:hAnsi="Sakkal Majalla" w:cs="Sakkal Majalla" w:hint="cs"/>
                <w:sz w:val="28"/>
                <w:szCs w:val="28"/>
                <w:rtl/>
              </w:rPr>
              <w:t>توجد احتياطيات مالية تغطي جزءًا من المصروفات التشغيلية</w:t>
            </w:r>
          </w:p>
        </w:tc>
        <w:tc>
          <w:tcPr>
            <w:tcW w:w="583" w:type="pct"/>
            <w:shd w:val="clear" w:color="auto" w:fill="FFFFFF"/>
            <w:vAlign w:val="center"/>
          </w:tcPr>
          <w:p w14:paraId="61A1F521"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3.2992</w:t>
            </w:r>
          </w:p>
        </w:tc>
        <w:tc>
          <w:tcPr>
            <w:tcW w:w="672" w:type="pct"/>
            <w:shd w:val="clear" w:color="auto" w:fill="FFFFFF"/>
            <w:vAlign w:val="center"/>
          </w:tcPr>
          <w:p w14:paraId="1D45D692"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1.07876</w:t>
            </w:r>
          </w:p>
        </w:tc>
        <w:tc>
          <w:tcPr>
            <w:tcW w:w="562" w:type="pct"/>
            <w:vAlign w:val="center"/>
          </w:tcPr>
          <w:p w14:paraId="1B4561E1"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5</w:t>
            </w:r>
          </w:p>
        </w:tc>
        <w:tc>
          <w:tcPr>
            <w:tcW w:w="561" w:type="pct"/>
          </w:tcPr>
          <w:p w14:paraId="4FC8A91D"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محايد</w:t>
            </w:r>
          </w:p>
        </w:tc>
      </w:tr>
      <w:tr w:rsidR="00F30A86" w:rsidRPr="000965E5" w14:paraId="31A4BC97" w14:textId="77777777" w:rsidTr="00C10C6C">
        <w:tc>
          <w:tcPr>
            <w:tcW w:w="213" w:type="pct"/>
            <w:vAlign w:val="center"/>
          </w:tcPr>
          <w:p w14:paraId="5DE731BE"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5</w:t>
            </w:r>
          </w:p>
        </w:tc>
        <w:tc>
          <w:tcPr>
            <w:tcW w:w="2410" w:type="pct"/>
            <w:vAlign w:val="center"/>
          </w:tcPr>
          <w:p w14:paraId="096C3F1C"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eastAsia="Times New Roman" w:hAnsi="Sakkal Majalla" w:cs="Sakkal Majalla" w:hint="cs"/>
                <w:sz w:val="28"/>
                <w:szCs w:val="28"/>
                <w:rtl/>
              </w:rPr>
              <w:t>الإيرادات الذاتية تغطي نسبة من المصروفات السنوية</w:t>
            </w:r>
          </w:p>
        </w:tc>
        <w:tc>
          <w:tcPr>
            <w:tcW w:w="583" w:type="pct"/>
            <w:shd w:val="clear" w:color="auto" w:fill="FFFFFF"/>
            <w:vAlign w:val="center"/>
          </w:tcPr>
          <w:p w14:paraId="18BDDD08"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3.3465</w:t>
            </w:r>
          </w:p>
        </w:tc>
        <w:tc>
          <w:tcPr>
            <w:tcW w:w="672" w:type="pct"/>
            <w:shd w:val="clear" w:color="auto" w:fill="FFFFFF"/>
            <w:vAlign w:val="center"/>
          </w:tcPr>
          <w:p w14:paraId="46D536CD"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1.03416</w:t>
            </w:r>
          </w:p>
        </w:tc>
        <w:tc>
          <w:tcPr>
            <w:tcW w:w="562" w:type="pct"/>
            <w:vAlign w:val="center"/>
          </w:tcPr>
          <w:p w14:paraId="7CA42777"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4</w:t>
            </w:r>
          </w:p>
        </w:tc>
        <w:tc>
          <w:tcPr>
            <w:tcW w:w="561" w:type="pct"/>
          </w:tcPr>
          <w:p w14:paraId="408B0DFF"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محايد</w:t>
            </w:r>
          </w:p>
        </w:tc>
      </w:tr>
      <w:tr w:rsidR="00F30A86" w:rsidRPr="000965E5" w14:paraId="1B0EBA98" w14:textId="77777777" w:rsidTr="00C10C6C">
        <w:tc>
          <w:tcPr>
            <w:tcW w:w="2623" w:type="pct"/>
            <w:gridSpan w:val="2"/>
            <w:vAlign w:val="center"/>
          </w:tcPr>
          <w:p w14:paraId="17E3B53D"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tl/>
              </w:rPr>
              <w:t>جميع الفقرات</w:t>
            </w:r>
          </w:p>
        </w:tc>
        <w:tc>
          <w:tcPr>
            <w:tcW w:w="583" w:type="pct"/>
            <w:shd w:val="clear" w:color="auto" w:fill="FFFFFF"/>
            <w:vAlign w:val="center"/>
          </w:tcPr>
          <w:p w14:paraId="15ACAA79"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3.6252</w:t>
            </w:r>
          </w:p>
        </w:tc>
        <w:tc>
          <w:tcPr>
            <w:tcW w:w="672" w:type="pct"/>
            <w:shd w:val="clear" w:color="auto" w:fill="FFFFFF"/>
            <w:vAlign w:val="center"/>
          </w:tcPr>
          <w:p w14:paraId="1C14981C" w14:textId="77777777" w:rsidR="00F30A86" w:rsidRPr="000965E5" w:rsidRDefault="00F30A86" w:rsidP="00C10C6C">
            <w:pPr>
              <w:spacing w:line="360" w:lineRule="auto"/>
              <w:rPr>
                <w:rFonts w:ascii="Sakkal Majalla" w:hAnsi="Sakkal Majalla" w:cs="Sakkal Majalla"/>
                <w:sz w:val="28"/>
                <w:szCs w:val="28"/>
                <w:rtl/>
              </w:rPr>
            </w:pPr>
            <w:r w:rsidRPr="000965E5">
              <w:rPr>
                <w:rFonts w:ascii="Sakkal Majalla" w:hAnsi="Sakkal Majalla" w:cs="Sakkal Majalla" w:hint="cs"/>
                <w:sz w:val="28"/>
                <w:szCs w:val="28"/>
              </w:rPr>
              <w:t>.88622</w:t>
            </w:r>
            <w:r w:rsidRPr="000965E5">
              <w:rPr>
                <w:rFonts w:ascii="Sakkal Majalla" w:hAnsi="Sakkal Majalla" w:cs="Sakkal Majalla" w:hint="cs"/>
                <w:sz w:val="28"/>
                <w:szCs w:val="28"/>
                <w:rtl/>
              </w:rPr>
              <w:t>0</w:t>
            </w:r>
          </w:p>
        </w:tc>
        <w:tc>
          <w:tcPr>
            <w:tcW w:w="562" w:type="pct"/>
            <w:shd w:val="clear" w:color="auto" w:fill="FFFFFF"/>
            <w:vAlign w:val="center"/>
          </w:tcPr>
          <w:p w14:paraId="5D1C2DD5" w14:textId="77777777" w:rsidR="00F30A86" w:rsidRPr="000965E5" w:rsidRDefault="00F30A86" w:rsidP="00C10C6C">
            <w:pPr>
              <w:spacing w:line="360" w:lineRule="auto"/>
              <w:rPr>
                <w:rFonts w:ascii="Sakkal Majalla" w:hAnsi="Sakkal Majalla" w:cs="Sakkal Majalla"/>
                <w:sz w:val="28"/>
                <w:szCs w:val="28"/>
                <w:rtl/>
              </w:rPr>
            </w:pPr>
          </w:p>
        </w:tc>
        <w:tc>
          <w:tcPr>
            <w:tcW w:w="561" w:type="pct"/>
          </w:tcPr>
          <w:p w14:paraId="1D171F0B"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bookmarkEnd w:id="13"/>
    </w:tbl>
    <w:p w14:paraId="1F192BA4" w14:textId="77777777" w:rsidR="00F30A86" w:rsidRPr="000965E5" w:rsidRDefault="00F30A86" w:rsidP="00F97F3F">
      <w:pPr>
        <w:spacing w:line="360" w:lineRule="auto"/>
        <w:jc w:val="both"/>
        <w:rPr>
          <w:rFonts w:ascii="Sakkal Majalla" w:hAnsi="Sakkal Majalla" w:cs="Sakkal Majalla"/>
          <w:sz w:val="28"/>
          <w:szCs w:val="28"/>
          <w:rtl/>
        </w:rPr>
      </w:pPr>
    </w:p>
    <w:p w14:paraId="5ECCE029" w14:textId="77777777" w:rsidR="00BB71F1" w:rsidRDefault="00BB71F1" w:rsidP="00F97F3F">
      <w:pPr>
        <w:spacing w:line="360" w:lineRule="auto"/>
        <w:jc w:val="both"/>
        <w:rPr>
          <w:rFonts w:ascii="Sakkal Majalla" w:hAnsi="Sakkal Majalla" w:cs="Sakkal Majalla"/>
          <w:b/>
          <w:bCs/>
          <w:sz w:val="28"/>
          <w:szCs w:val="28"/>
          <w:rtl/>
        </w:rPr>
      </w:pPr>
    </w:p>
    <w:p w14:paraId="15EA8259" w14:textId="77777777" w:rsidR="00BB71F1" w:rsidRDefault="00BB71F1" w:rsidP="00F97F3F">
      <w:pPr>
        <w:spacing w:line="360" w:lineRule="auto"/>
        <w:jc w:val="both"/>
        <w:rPr>
          <w:rFonts w:ascii="Sakkal Majalla" w:hAnsi="Sakkal Majalla" w:cs="Sakkal Majalla"/>
          <w:b/>
          <w:bCs/>
          <w:sz w:val="28"/>
          <w:szCs w:val="28"/>
          <w:rtl/>
        </w:rPr>
      </w:pPr>
    </w:p>
    <w:p w14:paraId="266769FE" w14:textId="77777777" w:rsidR="00BB71F1" w:rsidRDefault="00BB71F1" w:rsidP="00F97F3F">
      <w:pPr>
        <w:spacing w:line="360" w:lineRule="auto"/>
        <w:jc w:val="both"/>
        <w:rPr>
          <w:rFonts w:ascii="Sakkal Majalla" w:hAnsi="Sakkal Majalla" w:cs="Sakkal Majalla"/>
          <w:b/>
          <w:bCs/>
          <w:sz w:val="28"/>
          <w:szCs w:val="28"/>
          <w:rtl/>
        </w:rPr>
      </w:pPr>
    </w:p>
    <w:p w14:paraId="23AC04ED" w14:textId="7B90DECC" w:rsidR="00F30A86" w:rsidRPr="00C16A75" w:rsidRDefault="00F30A86" w:rsidP="00F97F3F">
      <w:pPr>
        <w:spacing w:line="360" w:lineRule="auto"/>
        <w:jc w:val="both"/>
        <w:rPr>
          <w:rFonts w:ascii="Sakkal Majalla" w:hAnsi="Sakkal Majalla" w:cs="Sakkal Majalla"/>
          <w:sz w:val="28"/>
          <w:szCs w:val="28"/>
          <w:rtl/>
        </w:rPr>
      </w:pPr>
      <w:r w:rsidRPr="00C16A75">
        <w:rPr>
          <w:rFonts w:ascii="Sakkal Majalla" w:hAnsi="Sakkal Majalla" w:cs="Sakkal Majalla" w:hint="cs"/>
          <w:sz w:val="28"/>
          <w:szCs w:val="28"/>
          <w:rtl/>
        </w:rPr>
        <w:lastRenderedPageBreak/>
        <w:t xml:space="preserve">شكل </w:t>
      </w:r>
      <w:r w:rsidR="00C16A75" w:rsidRPr="00C16A75">
        <w:rPr>
          <w:rFonts w:ascii="Sakkal Majalla" w:hAnsi="Sakkal Majalla" w:cs="Sakkal Majalla" w:hint="cs"/>
          <w:sz w:val="28"/>
          <w:szCs w:val="28"/>
          <w:rtl/>
        </w:rPr>
        <w:t>(٦</w:t>
      </w:r>
      <w:proofErr w:type="gramStart"/>
      <w:r w:rsidRPr="00C16A75">
        <w:rPr>
          <w:rFonts w:ascii="Sakkal Majalla" w:hAnsi="Sakkal Majalla" w:cs="Sakkal Majalla" w:hint="cs"/>
          <w:sz w:val="28"/>
          <w:szCs w:val="28"/>
          <w:rtl/>
        </w:rPr>
        <w:t>) :</w:t>
      </w:r>
      <w:proofErr w:type="gramEnd"/>
      <w:r w:rsidRPr="00C16A75">
        <w:rPr>
          <w:rFonts w:ascii="Sakkal Majalla" w:hAnsi="Sakkal Majalla" w:cs="Sakkal Majalla" w:hint="cs"/>
          <w:sz w:val="28"/>
          <w:szCs w:val="28"/>
          <w:rtl/>
        </w:rPr>
        <w:t xml:space="preserve"> الأعمدة البيانية للمتوسطات الحسابية لاستجابات افراد العينة على فقرات المحور الثاني</w:t>
      </w:r>
    </w:p>
    <w:p w14:paraId="1945C37A" w14:textId="77777777" w:rsidR="00F30A86" w:rsidRPr="000965E5" w:rsidRDefault="00F30A86" w:rsidP="00F97F3F">
      <w:pPr>
        <w:autoSpaceDE w:val="0"/>
        <w:autoSpaceDN w:val="0"/>
        <w:bidi w:val="0"/>
        <w:adjustRightInd w:val="0"/>
        <w:spacing w:line="360" w:lineRule="auto"/>
        <w:jc w:val="both"/>
        <w:rPr>
          <w:rFonts w:ascii="Sakkal Majalla" w:hAnsi="Sakkal Majalla" w:cs="Sakkal Majalla"/>
          <w:kern w:val="0"/>
          <w:sz w:val="28"/>
          <w:szCs w:val="28"/>
        </w:rPr>
      </w:pPr>
      <w:r w:rsidRPr="000965E5">
        <w:rPr>
          <w:rFonts w:ascii="Sakkal Majalla" w:hAnsi="Sakkal Majalla" w:cs="Sakkal Majalla" w:hint="cs"/>
          <w:noProof/>
          <w:kern w:val="0"/>
          <w:sz w:val="28"/>
          <w:szCs w:val="28"/>
        </w:rPr>
        <w:drawing>
          <wp:inline distT="0" distB="0" distL="0" distR="0" wp14:anchorId="4B741AFA" wp14:editId="71E7CF55">
            <wp:extent cx="5422816" cy="2480310"/>
            <wp:effectExtent l="0" t="0" r="635" b="0"/>
            <wp:docPr id="6362277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47013" cy="2491378"/>
                    </a:xfrm>
                    <a:prstGeom prst="rect">
                      <a:avLst/>
                    </a:prstGeom>
                    <a:noFill/>
                    <a:ln>
                      <a:noFill/>
                    </a:ln>
                  </pic:spPr>
                </pic:pic>
              </a:graphicData>
            </a:graphic>
          </wp:inline>
        </w:drawing>
      </w:r>
    </w:p>
    <w:p w14:paraId="2CD55E28" w14:textId="5C3C1016" w:rsidR="00F30A86" w:rsidRPr="000965E5" w:rsidRDefault="00F30A86" w:rsidP="002E78E8">
      <w:pPr>
        <w:spacing w:line="360" w:lineRule="auto"/>
        <w:ind w:firstLine="720"/>
        <w:jc w:val="both"/>
        <w:rPr>
          <w:rFonts w:ascii="Sakkal Majalla" w:hAnsi="Sakkal Majalla" w:cs="Sakkal Majalla"/>
          <w:sz w:val="28"/>
          <w:szCs w:val="28"/>
          <w:rtl/>
        </w:rPr>
      </w:pPr>
      <w:r w:rsidRPr="006F3DFE">
        <w:rPr>
          <w:rFonts w:ascii="Sakkal Majalla" w:hAnsi="Sakkal Majalla" w:cs="Sakkal Majalla" w:hint="cs"/>
          <w:sz w:val="28"/>
          <w:szCs w:val="28"/>
          <w:rtl/>
        </w:rPr>
        <w:t>ويتضح من الجدول والشكل السابقين أن مؤشرات الاستدامة المالية في الجمعيات الخيرية متوفرة بدرجة كبيرة،</w:t>
      </w:r>
      <w:r w:rsidRPr="000965E5">
        <w:rPr>
          <w:rFonts w:ascii="Sakkal Majalla" w:hAnsi="Sakkal Majalla" w:cs="Sakkal Majalla" w:hint="cs"/>
          <w:sz w:val="28"/>
          <w:szCs w:val="28"/>
          <w:rtl/>
        </w:rPr>
        <w:t xml:space="preserve"> حيث كان المتوسط الحسابي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3.63</w:t>
      </w:r>
      <w:proofErr w:type="gramEnd"/>
      <w:r w:rsidRPr="000965E5">
        <w:rPr>
          <w:rFonts w:ascii="Sakkal Majalla" w:hAnsi="Sakkal Majalla" w:cs="Sakkal Majalla" w:hint="cs"/>
          <w:sz w:val="28"/>
          <w:szCs w:val="28"/>
          <w:rtl/>
        </w:rPr>
        <w:t xml:space="preserve"> ) وأنها كانت متجانسة في توفرها حسب ما تشير له قيمة الانحراف المعياري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0.87</w:t>
      </w:r>
      <w:proofErr w:type="gramEnd"/>
      <w:r w:rsidRPr="000965E5">
        <w:rPr>
          <w:rFonts w:ascii="Sakkal Majalla" w:hAnsi="Sakkal Majalla" w:cs="Sakkal Majalla" w:hint="cs"/>
          <w:sz w:val="28"/>
          <w:szCs w:val="28"/>
          <w:rtl/>
        </w:rPr>
        <w:t xml:space="preserve"> )، ويمكن تفسير ذلك ب</w:t>
      </w:r>
      <w:r w:rsidR="006F3DFE">
        <w:rPr>
          <w:rFonts w:ascii="Sakkal Majalla" w:hAnsi="Sakkal Majalla" w:cs="Sakkal Majalla" w:hint="cs"/>
          <w:sz w:val="28"/>
          <w:szCs w:val="28"/>
          <w:rtl/>
        </w:rPr>
        <w:t>أ</w:t>
      </w:r>
      <w:r w:rsidRPr="000965E5">
        <w:rPr>
          <w:rFonts w:ascii="Sakkal Majalla" w:hAnsi="Sakkal Majalla" w:cs="Sakkal Majalla" w:hint="cs"/>
          <w:sz w:val="28"/>
          <w:szCs w:val="28"/>
          <w:rtl/>
        </w:rPr>
        <w:t>ن الجمعيات الخيرية تسير بالطريق الصحيح من حيث العمل على توفير مواردها المالية بشكل عام</w:t>
      </w:r>
      <w:r w:rsidR="00B341A2">
        <w:rPr>
          <w:rFonts w:ascii="Sakkal Majalla" w:hAnsi="Sakkal Majalla" w:cs="Sakkal Majalla" w:hint="cs"/>
          <w:sz w:val="28"/>
          <w:szCs w:val="28"/>
          <w:rtl/>
        </w:rPr>
        <w:t xml:space="preserve"> من خلال التسويق الرقمي</w:t>
      </w:r>
      <w:r w:rsidRPr="000965E5">
        <w:rPr>
          <w:rFonts w:ascii="Sakkal Majalla" w:hAnsi="Sakkal Majalla" w:cs="Sakkal Majalla" w:hint="cs"/>
          <w:sz w:val="28"/>
          <w:szCs w:val="28"/>
          <w:rtl/>
        </w:rPr>
        <w:t xml:space="preserve"> و</w:t>
      </w:r>
      <w:r w:rsidR="006F3DFE">
        <w:rPr>
          <w:rFonts w:ascii="Sakkal Majalla" w:hAnsi="Sakkal Majalla" w:cs="Sakkal Majalla" w:hint="cs"/>
          <w:sz w:val="28"/>
          <w:szCs w:val="28"/>
          <w:rtl/>
        </w:rPr>
        <w:t>أ</w:t>
      </w:r>
      <w:r w:rsidRPr="000965E5">
        <w:rPr>
          <w:rFonts w:ascii="Sakkal Majalla" w:hAnsi="Sakkal Majalla" w:cs="Sakkal Majalla" w:hint="cs"/>
          <w:sz w:val="28"/>
          <w:szCs w:val="28"/>
          <w:rtl/>
        </w:rPr>
        <w:t>ن لديها ميزة الاستدامة المالية و</w:t>
      </w:r>
      <w:r w:rsidR="000A6BA6">
        <w:rPr>
          <w:rFonts w:ascii="Sakkal Majalla" w:hAnsi="Sakkal Majalla" w:cs="Sakkal Majalla" w:hint="cs"/>
          <w:sz w:val="28"/>
          <w:szCs w:val="28"/>
          <w:rtl/>
        </w:rPr>
        <w:t>أ</w:t>
      </w:r>
      <w:r w:rsidRPr="000965E5">
        <w:rPr>
          <w:rFonts w:ascii="Sakkal Majalla" w:hAnsi="Sakkal Majalla" w:cs="Sakkal Majalla" w:hint="cs"/>
          <w:sz w:val="28"/>
          <w:szCs w:val="28"/>
          <w:rtl/>
        </w:rPr>
        <w:t>نها قادرة على ذل</w:t>
      </w:r>
      <w:r w:rsidR="002E78E8">
        <w:rPr>
          <w:rFonts w:ascii="Sakkal Majalla" w:hAnsi="Sakkal Majalla" w:cs="Sakkal Majalla" w:hint="cs"/>
          <w:sz w:val="28"/>
          <w:szCs w:val="28"/>
          <w:rtl/>
        </w:rPr>
        <w:t>ك</w:t>
      </w:r>
      <w:r w:rsidRPr="000965E5">
        <w:rPr>
          <w:rFonts w:ascii="Sakkal Majalla" w:hAnsi="Sakkal Majalla" w:cs="Sakkal Majalla" w:hint="cs"/>
          <w:sz w:val="28"/>
          <w:szCs w:val="28"/>
        </w:rPr>
        <w:t>.</w:t>
      </w:r>
    </w:p>
    <w:p w14:paraId="1089E56C" w14:textId="77777777" w:rsidR="00F30A86" w:rsidRPr="000965E5" w:rsidRDefault="00F30A86" w:rsidP="00F97F3F">
      <w:pPr>
        <w:spacing w:line="360" w:lineRule="auto"/>
        <w:jc w:val="both"/>
        <w:rPr>
          <w:rFonts w:ascii="Sakkal Majalla" w:hAnsi="Sakkal Majalla" w:cs="Sakkal Majalla"/>
          <w:sz w:val="28"/>
          <w:szCs w:val="28"/>
          <w:rtl/>
        </w:rPr>
      </w:pPr>
    </w:p>
    <w:p w14:paraId="15331F41" w14:textId="32DB666D" w:rsidR="00F30A86" w:rsidRPr="000965E5" w:rsidRDefault="00F30A86" w:rsidP="002E78E8">
      <w:pPr>
        <w:spacing w:line="360" w:lineRule="auto"/>
        <w:ind w:firstLine="720"/>
        <w:jc w:val="both"/>
        <w:rPr>
          <w:rFonts w:ascii="Sakkal Majalla" w:hAnsi="Sakkal Majalla" w:cs="Sakkal Majalla"/>
          <w:sz w:val="28"/>
          <w:szCs w:val="28"/>
        </w:rPr>
      </w:pPr>
      <w:r w:rsidRPr="000965E5">
        <w:rPr>
          <w:rFonts w:ascii="Sakkal Majalla" w:hAnsi="Sakkal Majalla" w:cs="Sakkal Majalla" w:hint="cs"/>
          <w:sz w:val="28"/>
          <w:szCs w:val="28"/>
          <w:rtl/>
        </w:rPr>
        <w:t xml:space="preserve">أما بالنسبة لترتيب الفقرات ، فقد جاءت الفقرة رقم (1) بالترتيب الأول وهي "   الإيرادات من التبرعات الرقمية شهدت نموًا ملحوظًا" بمتوسط حسابي ( </w:t>
      </w:r>
      <w:r w:rsidRPr="000965E5">
        <w:rPr>
          <w:rFonts w:ascii="Sakkal Majalla" w:hAnsi="Sakkal Majalla" w:cs="Sakkal Majalla" w:hint="cs"/>
          <w:sz w:val="28"/>
          <w:szCs w:val="28"/>
        </w:rPr>
        <w:t>3.97</w:t>
      </w:r>
      <w:r w:rsidRPr="000965E5">
        <w:rPr>
          <w:rFonts w:ascii="Sakkal Majalla" w:hAnsi="Sakkal Majalla" w:cs="Sakkal Majalla" w:hint="cs"/>
          <w:sz w:val="28"/>
          <w:szCs w:val="28"/>
          <w:rtl/>
        </w:rPr>
        <w:t xml:space="preserve"> ) وانحراف معياري ( </w:t>
      </w:r>
      <w:r w:rsidRPr="000965E5">
        <w:rPr>
          <w:rFonts w:ascii="Sakkal Majalla" w:hAnsi="Sakkal Majalla" w:cs="Sakkal Majalla" w:hint="cs"/>
          <w:sz w:val="28"/>
          <w:szCs w:val="28"/>
        </w:rPr>
        <w:t>1.06</w:t>
      </w:r>
      <w:r w:rsidRPr="000965E5">
        <w:rPr>
          <w:rFonts w:ascii="Sakkal Majalla" w:hAnsi="Sakkal Majalla" w:cs="Sakkal Majalla" w:hint="cs"/>
          <w:sz w:val="28"/>
          <w:szCs w:val="28"/>
          <w:rtl/>
        </w:rPr>
        <w:t xml:space="preserve"> ) ، أي أن الجمعيات الخيرية ومن خلال موظفيها العاملين في التسويق تعمل على جمع التبرعات وبدرجة كبيرة ، من خلال أدوات التسويق الرقمي و</w:t>
      </w:r>
      <w:r w:rsidR="008E5717">
        <w:rPr>
          <w:rFonts w:ascii="Sakkal Majalla" w:hAnsi="Sakkal Majalla" w:cs="Sakkal Majalla" w:hint="cs"/>
          <w:sz w:val="28"/>
          <w:szCs w:val="28"/>
          <w:rtl/>
        </w:rPr>
        <w:t>أ</w:t>
      </w:r>
      <w:r w:rsidRPr="000965E5">
        <w:rPr>
          <w:rFonts w:ascii="Sakkal Majalla" w:hAnsi="Sakkal Majalla" w:cs="Sakkal Majalla" w:hint="cs"/>
          <w:sz w:val="28"/>
          <w:szCs w:val="28"/>
          <w:rtl/>
        </w:rPr>
        <w:t>نها في نمو مستمر ، ويمكن تفسير ذلك ب</w:t>
      </w:r>
      <w:r w:rsidR="000C3543">
        <w:rPr>
          <w:rFonts w:ascii="Sakkal Majalla" w:hAnsi="Sakkal Majalla" w:cs="Sakkal Majalla" w:hint="cs"/>
          <w:sz w:val="28"/>
          <w:szCs w:val="28"/>
          <w:rtl/>
        </w:rPr>
        <w:t>أ</w:t>
      </w:r>
      <w:r w:rsidRPr="000965E5">
        <w:rPr>
          <w:rFonts w:ascii="Sakkal Majalla" w:hAnsi="Sakkal Majalla" w:cs="Sakkal Majalla" w:hint="cs"/>
          <w:sz w:val="28"/>
          <w:szCs w:val="28"/>
          <w:rtl/>
        </w:rPr>
        <w:t>ن الجمعيات تعتمد على التبرعات الرقمية بشكل أساسي لتسيير أعمالها وأن الموظفين أصبح لديهم خبرات كافية في استخدام الأدوات الرقمية لجمع التبرعات بسبب أنها تشهد نمواً ملحوظاً ، وذلك لانتشار</w:t>
      </w:r>
      <w:r w:rsidR="000C3543">
        <w:rPr>
          <w:rFonts w:ascii="Sakkal Majalla" w:hAnsi="Sakkal Majalla" w:cs="Sakkal Majalla" w:hint="cs"/>
          <w:sz w:val="28"/>
          <w:szCs w:val="28"/>
          <w:rtl/>
        </w:rPr>
        <w:t xml:space="preserve"> المواقع</w:t>
      </w:r>
      <w:r w:rsidRPr="000965E5">
        <w:rPr>
          <w:rFonts w:ascii="Sakkal Majalla" w:hAnsi="Sakkal Majalla" w:cs="Sakkal Majalla" w:hint="cs"/>
          <w:sz w:val="28"/>
          <w:szCs w:val="28"/>
          <w:rtl/>
        </w:rPr>
        <w:t xml:space="preserve"> </w:t>
      </w:r>
      <w:r w:rsidR="000C3543">
        <w:rPr>
          <w:rFonts w:ascii="Sakkal Majalla" w:hAnsi="Sakkal Majalla" w:cs="Sakkal Majalla" w:hint="cs"/>
          <w:sz w:val="28"/>
          <w:szCs w:val="28"/>
          <w:rtl/>
        </w:rPr>
        <w:t>والمنصات</w:t>
      </w:r>
      <w:r w:rsidRPr="000965E5">
        <w:rPr>
          <w:rFonts w:ascii="Sakkal Majalla" w:hAnsi="Sakkal Majalla" w:cs="Sakkal Majalla" w:hint="cs"/>
          <w:sz w:val="28"/>
          <w:szCs w:val="28"/>
          <w:rtl/>
        </w:rPr>
        <w:t xml:space="preserve"> </w:t>
      </w:r>
      <w:r w:rsidR="000C3543">
        <w:rPr>
          <w:rFonts w:ascii="Sakkal Majalla" w:hAnsi="Sakkal Majalla" w:cs="Sakkal Majalla" w:hint="cs"/>
          <w:sz w:val="28"/>
          <w:szCs w:val="28"/>
          <w:rtl/>
        </w:rPr>
        <w:t xml:space="preserve">الرقمية </w:t>
      </w:r>
      <w:r w:rsidRPr="000965E5">
        <w:rPr>
          <w:rFonts w:ascii="Sakkal Majalla" w:hAnsi="Sakkal Majalla" w:cs="Sakkal Majalla" w:hint="cs"/>
          <w:sz w:val="28"/>
          <w:szCs w:val="28"/>
          <w:rtl/>
        </w:rPr>
        <w:t xml:space="preserve">التي من خلالها يتم جمع التبرعات </w:t>
      </w:r>
      <w:r w:rsidRPr="000965E5">
        <w:rPr>
          <w:rFonts w:ascii="Sakkal Majalla" w:hAnsi="Sakkal Majalla" w:cs="Sakkal Majalla" w:hint="cs"/>
          <w:sz w:val="28"/>
          <w:szCs w:val="28"/>
        </w:rPr>
        <w:t>.</w:t>
      </w:r>
    </w:p>
    <w:p w14:paraId="6542AADF" w14:textId="77777777" w:rsidR="00F30A86" w:rsidRPr="000965E5" w:rsidRDefault="00F30A86" w:rsidP="00F97F3F">
      <w:pPr>
        <w:spacing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 xml:space="preserve"> </w:t>
      </w:r>
    </w:p>
    <w:p w14:paraId="49A217EF" w14:textId="537DF903" w:rsidR="00F30A86" w:rsidRPr="000965E5" w:rsidRDefault="00F30A86" w:rsidP="00643403">
      <w:pPr>
        <w:spacing w:line="360" w:lineRule="auto"/>
        <w:ind w:firstLine="720"/>
        <w:jc w:val="both"/>
        <w:rPr>
          <w:rFonts w:ascii="Sakkal Majalla" w:hAnsi="Sakkal Majalla" w:cs="Sakkal Majalla"/>
          <w:sz w:val="28"/>
          <w:szCs w:val="28"/>
        </w:rPr>
      </w:pPr>
      <w:r w:rsidRPr="000965E5">
        <w:rPr>
          <w:rFonts w:ascii="Sakkal Majalla" w:hAnsi="Sakkal Majalla" w:cs="Sakkal Majalla" w:hint="cs"/>
          <w:sz w:val="28"/>
          <w:szCs w:val="28"/>
          <w:rtl/>
        </w:rPr>
        <w:t xml:space="preserve">وجاءت الفقرة ( 3) في الترتيب الثاني وهي " الجمعية تعتمد على مصادر متعددة للدخل غير التبرعات التقليدية" ، بمتوسط حسابي ( </w:t>
      </w:r>
      <w:r w:rsidRPr="000965E5">
        <w:rPr>
          <w:rFonts w:ascii="Sakkal Majalla" w:hAnsi="Sakkal Majalla" w:cs="Sakkal Majalla" w:hint="cs"/>
          <w:sz w:val="28"/>
          <w:szCs w:val="28"/>
        </w:rPr>
        <w:t>3.91</w:t>
      </w:r>
      <w:r w:rsidRPr="000965E5">
        <w:rPr>
          <w:rFonts w:ascii="Sakkal Majalla" w:hAnsi="Sakkal Majalla" w:cs="Sakkal Majalla" w:hint="cs"/>
          <w:sz w:val="28"/>
          <w:szCs w:val="28"/>
          <w:rtl/>
        </w:rPr>
        <w:t xml:space="preserve"> ) وانحراف معياري ( </w:t>
      </w:r>
      <w:r w:rsidRPr="000965E5">
        <w:rPr>
          <w:rFonts w:ascii="Sakkal Majalla" w:hAnsi="Sakkal Majalla" w:cs="Sakkal Majalla" w:hint="cs"/>
          <w:sz w:val="28"/>
          <w:szCs w:val="28"/>
        </w:rPr>
        <w:t>1.03</w:t>
      </w:r>
      <w:r w:rsidRPr="000965E5">
        <w:rPr>
          <w:rFonts w:ascii="Sakkal Majalla" w:hAnsi="Sakkal Majalla" w:cs="Sakkal Majalla" w:hint="cs"/>
          <w:sz w:val="28"/>
          <w:szCs w:val="28"/>
          <w:rtl/>
        </w:rPr>
        <w:t xml:space="preserve">) ، أي أن الجمعيات الخيرية ومن خلال موظفيها العاملين في التسويق تعتمد </w:t>
      </w:r>
      <w:r w:rsidR="00643403">
        <w:rPr>
          <w:rFonts w:ascii="Sakkal Majalla" w:hAnsi="Sakkal Majalla" w:cs="Sakkal Majalla" w:hint="cs"/>
          <w:sz w:val="28"/>
          <w:szCs w:val="28"/>
          <w:rtl/>
        </w:rPr>
        <w:t>أ</w:t>
      </w:r>
      <w:r w:rsidRPr="000965E5">
        <w:rPr>
          <w:rFonts w:ascii="Sakkal Majalla" w:hAnsi="Sakkal Majalla" w:cs="Sakkal Majalla" w:hint="cs"/>
          <w:sz w:val="28"/>
          <w:szCs w:val="28"/>
          <w:rtl/>
        </w:rPr>
        <w:t>يضاً على الأساليب التقليدية في جمع التبرعات وبدرجة كبيرة ، ويمكن تفسير ذلك ب</w:t>
      </w:r>
      <w:r w:rsidR="00643403">
        <w:rPr>
          <w:rFonts w:ascii="Sakkal Majalla" w:hAnsi="Sakkal Majalla" w:cs="Sakkal Majalla" w:hint="cs"/>
          <w:sz w:val="28"/>
          <w:szCs w:val="28"/>
          <w:rtl/>
        </w:rPr>
        <w:t>أ</w:t>
      </w:r>
      <w:r w:rsidRPr="000965E5">
        <w:rPr>
          <w:rFonts w:ascii="Sakkal Majalla" w:hAnsi="Sakkal Majalla" w:cs="Sakkal Majalla" w:hint="cs"/>
          <w:sz w:val="28"/>
          <w:szCs w:val="28"/>
          <w:rtl/>
        </w:rPr>
        <w:t xml:space="preserve">ن </w:t>
      </w:r>
      <w:r w:rsidRPr="000965E5">
        <w:rPr>
          <w:rFonts w:ascii="Sakkal Majalla" w:hAnsi="Sakkal Majalla" w:cs="Sakkal Majalla" w:hint="cs"/>
          <w:sz w:val="28"/>
          <w:szCs w:val="28"/>
          <w:rtl/>
        </w:rPr>
        <w:lastRenderedPageBreak/>
        <w:t xml:space="preserve">الجمعيات لديها التزامات مالية كبيرة بالتالي تحتاج </w:t>
      </w:r>
      <w:r w:rsidR="00643403">
        <w:rPr>
          <w:rFonts w:ascii="Sakkal Majalla" w:hAnsi="Sakkal Majalla" w:cs="Sakkal Majalla" w:hint="cs"/>
          <w:sz w:val="28"/>
          <w:szCs w:val="28"/>
          <w:rtl/>
        </w:rPr>
        <w:t>إ</w:t>
      </w:r>
      <w:r w:rsidRPr="000965E5">
        <w:rPr>
          <w:rFonts w:ascii="Sakkal Majalla" w:hAnsi="Sakkal Majalla" w:cs="Sakkal Majalla" w:hint="cs"/>
          <w:sz w:val="28"/>
          <w:szCs w:val="28"/>
          <w:rtl/>
        </w:rPr>
        <w:t xml:space="preserve">لى جمع مزيد من التبرعات وبالطرق التقليدية التي ربما تكون أكثر ضماناً من الأساليب الأخرى رغم اعتمادها أيضا على الأساليب غير التقليدية في جمع التبرعات لضمان </w:t>
      </w:r>
      <w:r w:rsidR="00643403">
        <w:rPr>
          <w:rFonts w:ascii="Sakkal Majalla" w:hAnsi="Sakkal Majalla" w:cs="Sakkal Majalla" w:hint="cs"/>
          <w:sz w:val="28"/>
          <w:szCs w:val="28"/>
          <w:rtl/>
        </w:rPr>
        <w:t xml:space="preserve">تنويع مصادر الدخل وتحقيق </w:t>
      </w:r>
      <w:r w:rsidRPr="000965E5">
        <w:rPr>
          <w:rFonts w:ascii="Sakkal Majalla" w:hAnsi="Sakkal Majalla" w:cs="Sakkal Majalla" w:hint="cs"/>
          <w:sz w:val="28"/>
          <w:szCs w:val="28"/>
          <w:rtl/>
        </w:rPr>
        <w:t xml:space="preserve">الاستدامة المالية لها </w:t>
      </w:r>
      <w:r w:rsidRPr="000965E5">
        <w:rPr>
          <w:rFonts w:ascii="Sakkal Majalla" w:hAnsi="Sakkal Majalla" w:cs="Sakkal Majalla" w:hint="cs"/>
          <w:sz w:val="28"/>
          <w:szCs w:val="28"/>
        </w:rPr>
        <w:t>.</w:t>
      </w:r>
    </w:p>
    <w:p w14:paraId="6A7D0D61" w14:textId="77777777" w:rsidR="00F30A86" w:rsidRPr="000965E5" w:rsidRDefault="00F30A86" w:rsidP="00F97F3F">
      <w:pPr>
        <w:spacing w:line="360" w:lineRule="auto"/>
        <w:jc w:val="both"/>
        <w:rPr>
          <w:rFonts w:ascii="Sakkal Majalla" w:hAnsi="Sakkal Majalla" w:cs="Sakkal Majalla"/>
          <w:sz w:val="28"/>
          <w:szCs w:val="28"/>
          <w:rtl/>
        </w:rPr>
      </w:pPr>
    </w:p>
    <w:p w14:paraId="5A772F1C" w14:textId="6582F4E9" w:rsidR="00F30A86" w:rsidRPr="000965E5" w:rsidRDefault="00F30A86" w:rsidP="0007798B">
      <w:pPr>
        <w:spacing w:line="360" w:lineRule="auto"/>
        <w:ind w:firstLine="720"/>
        <w:jc w:val="both"/>
        <w:rPr>
          <w:rFonts w:ascii="Sakkal Majalla" w:hAnsi="Sakkal Majalla" w:cs="Sakkal Majalla"/>
          <w:sz w:val="28"/>
          <w:szCs w:val="28"/>
        </w:rPr>
      </w:pPr>
      <w:r w:rsidRPr="000965E5">
        <w:rPr>
          <w:rFonts w:ascii="Sakkal Majalla" w:hAnsi="Sakkal Majalla" w:cs="Sakkal Majalla" w:hint="cs"/>
          <w:sz w:val="28"/>
          <w:szCs w:val="28"/>
          <w:rtl/>
        </w:rPr>
        <w:t xml:space="preserve">وجاءت الفقرة ( 2) في الترتيب الثالث وهي " الحملات التسويقية الرقمية ساهمت في زيادة عدد الجهات الداعمة للجمعية، مما انعكس إيجاباً على تحقيق استدامة مالية للجمعية" ، بمتوسط حسابي ( </w:t>
      </w:r>
      <w:r w:rsidRPr="000965E5">
        <w:rPr>
          <w:rFonts w:ascii="Sakkal Majalla" w:hAnsi="Sakkal Majalla" w:cs="Sakkal Majalla" w:hint="cs"/>
          <w:sz w:val="28"/>
          <w:szCs w:val="28"/>
        </w:rPr>
        <w:t>3.61</w:t>
      </w:r>
      <w:r w:rsidRPr="000965E5">
        <w:rPr>
          <w:rFonts w:ascii="Sakkal Majalla" w:hAnsi="Sakkal Majalla" w:cs="Sakkal Majalla" w:hint="cs"/>
          <w:sz w:val="28"/>
          <w:szCs w:val="28"/>
          <w:rtl/>
        </w:rPr>
        <w:t xml:space="preserve"> ) وانحراف معياري ( </w:t>
      </w:r>
      <w:r w:rsidRPr="000965E5">
        <w:rPr>
          <w:rFonts w:ascii="Sakkal Majalla" w:hAnsi="Sakkal Majalla" w:cs="Sakkal Majalla" w:hint="cs"/>
          <w:sz w:val="28"/>
          <w:szCs w:val="28"/>
        </w:rPr>
        <w:t>1.20</w:t>
      </w:r>
      <w:r w:rsidRPr="000965E5">
        <w:rPr>
          <w:rFonts w:ascii="Sakkal Majalla" w:hAnsi="Sakkal Majalla" w:cs="Sakkal Majalla" w:hint="cs"/>
          <w:sz w:val="28"/>
          <w:szCs w:val="28"/>
          <w:rtl/>
        </w:rPr>
        <w:t>) ، أي أن الجمعيات الخيرية ومن خلال موظفيها العاملين في التسويق استخدموا الحملات التسويقية الرقمية لزيادة كميات الدعم وتنوع الجهات الداعمة للاستمرار في توفير الاستدامة المالية للجمعيات وبدرجة كبيرة، ويمكن تفسير ذلك ب</w:t>
      </w:r>
      <w:r w:rsidR="00E74039">
        <w:rPr>
          <w:rFonts w:ascii="Sakkal Majalla" w:hAnsi="Sakkal Majalla" w:cs="Sakkal Majalla" w:hint="cs"/>
          <w:sz w:val="28"/>
          <w:szCs w:val="28"/>
          <w:rtl/>
        </w:rPr>
        <w:t>أ</w:t>
      </w:r>
      <w:r w:rsidRPr="000965E5">
        <w:rPr>
          <w:rFonts w:ascii="Sakkal Majalla" w:hAnsi="Sakkal Majalla" w:cs="Sakkal Majalla" w:hint="cs"/>
          <w:sz w:val="28"/>
          <w:szCs w:val="28"/>
          <w:rtl/>
        </w:rPr>
        <w:t>ن الجمعيات الخيرية تنوع في استخدام الأساليب التسويقية و</w:t>
      </w:r>
      <w:r w:rsidR="00E74039">
        <w:rPr>
          <w:rFonts w:ascii="Sakkal Majalla" w:hAnsi="Sakkal Majalla" w:cs="Sakkal Majalla" w:hint="cs"/>
          <w:sz w:val="28"/>
          <w:szCs w:val="28"/>
          <w:rtl/>
        </w:rPr>
        <w:t>أ</w:t>
      </w:r>
      <w:r w:rsidRPr="000965E5">
        <w:rPr>
          <w:rFonts w:ascii="Sakkal Majalla" w:hAnsi="Sakkal Majalla" w:cs="Sakkal Majalla" w:hint="cs"/>
          <w:sz w:val="28"/>
          <w:szCs w:val="28"/>
          <w:rtl/>
        </w:rPr>
        <w:t>نها تركز على الحملات التسويقية الرقمية لسهولة الوصول لل</w:t>
      </w:r>
      <w:r w:rsidR="00E74039">
        <w:rPr>
          <w:rFonts w:ascii="Sakkal Majalla" w:hAnsi="Sakkal Majalla" w:cs="Sakkal Majalla" w:hint="cs"/>
          <w:sz w:val="28"/>
          <w:szCs w:val="28"/>
          <w:rtl/>
        </w:rPr>
        <w:t>أ</w:t>
      </w:r>
      <w:r w:rsidRPr="000965E5">
        <w:rPr>
          <w:rFonts w:ascii="Sakkal Majalla" w:hAnsi="Sakkal Majalla" w:cs="Sakkal Majalla" w:hint="cs"/>
          <w:sz w:val="28"/>
          <w:szCs w:val="28"/>
          <w:rtl/>
        </w:rPr>
        <w:t>فراد الداعمين والجهات الداعمة لزيادة التبرعات مما يسهم بشكل كبير في الاستمرارية والاستدامة المالية للجمعيات</w:t>
      </w:r>
      <w:r w:rsidRPr="000965E5">
        <w:rPr>
          <w:rFonts w:ascii="Sakkal Majalla" w:hAnsi="Sakkal Majalla" w:cs="Sakkal Majalla" w:hint="cs"/>
          <w:sz w:val="28"/>
          <w:szCs w:val="28"/>
        </w:rPr>
        <w:t>.</w:t>
      </w:r>
    </w:p>
    <w:p w14:paraId="29571C17" w14:textId="77777777" w:rsidR="00F30A86" w:rsidRPr="003B558E" w:rsidRDefault="00F30A86" w:rsidP="00F97F3F">
      <w:pPr>
        <w:spacing w:line="360" w:lineRule="auto"/>
        <w:jc w:val="both"/>
        <w:rPr>
          <w:rFonts w:ascii="Sakkal Majalla" w:hAnsi="Sakkal Majalla" w:cs="Sakkal Majalla"/>
          <w:b/>
          <w:bCs/>
          <w:sz w:val="28"/>
          <w:szCs w:val="28"/>
        </w:rPr>
      </w:pPr>
    </w:p>
    <w:p w14:paraId="0DDD6CCF" w14:textId="0108B21D" w:rsidR="00F30A86" w:rsidRPr="003B558E" w:rsidRDefault="00F30A86" w:rsidP="00F97F3F">
      <w:pPr>
        <w:spacing w:line="360" w:lineRule="auto"/>
        <w:jc w:val="both"/>
        <w:rPr>
          <w:rFonts w:ascii="Sakkal Majalla" w:hAnsi="Sakkal Majalla" w:cs="Sakkal Majalla"/>
          <w:b/>
          <w:bCs/>
          <w:sz w:val="28"/>
          <w:szCs w:val="28"/>
          <w:rtl/>
        </w:rPr>
      </w:pPr>
      <w:r w:rsidRPr="003B558E">
        <w:rPr>
          <w:rFonts w:ascii="Sakkal Majalla" w:hAnsi="Sakkal Majalla" w:cs="Sakkal Majalla" w:hint="cs"/>
          <w:b/>
          <w:bCs/>
          <w:sz w:val="28"/>
          <w:szCs w:val="28"/>
          <w:rtl/>
        </w:rPr>
        <w:t>السؤال الثالث:</w:t>
      </w:r>
    </w:p>
    <w:p w14:paraId="67F3F6C0" w14:textId="155D5A53" w:rsidR="00F30A86" w:rsidRPr="003E258C" w:rsidRDefault="00F30A86" w:rsidP="003E258C">
      <w:pPr>
        <w:spacing w:line="360" w:lineRule="auto"/>
        <w:jc w:val="both"/>
        <w:rPr>
          <w:rFonts w:ascii="Sakkal Majalla" w:hAnsi="Sakkal Majalla" w:cs="Sakkal Majalla"/>
          <w:b/>
          <w:bCs/>
          <w:sz w:val="28"/>
          <w:szCs w:val="28"/>
          <w:rtl/>
        </w:rPr>
      </w:pPr>
      <w:r w:rsidRPr="003B558E">
        <w:rPr>
          <w:rFonts w:ascii="Sakkal Majalla" w:hAnsi="Sakkal Majalla" w:cs="Sakkal Majalla" w:hint="cs"/>
          <w:b/>
          <w:bCs/>
          <w:sz w:val="28"/>
          <w:szCs w:val="28"/>
          <w:rtl/>
        </w:rPr>
        <w:t>ما أبرز التحديات التي تعيق تبني استراتيجيات تسويق رقمي فاعلة؟</w:t>
      </w:r>
    </w:p>
    <w:p w14:paraId="154E05C3" w14:textId="2FF07718" w:rsidR="00F30A86" w:rsidRPr="000965E5" w:rsidRDefault="00F30A86" w:rsidP="00EE0602">
      <w:pPr>
        <w:spacing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للإجابة على هذا السؤال استخدم الباحث الأساليب الإحصائية الوصفية التالية: المتوسطات الحسابية والانحرافات المعيارية لاستجابات افراد العينة على فقرات المحور الثالث: التحديات</w:t>
      </w:r>
      <w:r w:rsidRPr="000965E5">
        <w:rPr>
          <w:rFonts w:ascii="Sakkal Majalla" w:hAnsi="Sakkal Majalla" w:cs="Sakkal Majalla" w:hint="cs"/>
          <w:sz w:val="28"/>
          <w:szCs w:val="28"/>
        </w:rPr>
        <w:t>.</w:t>
      </w:r>
    </w:p>
    <w:p w14:paraId="6D3FC46E"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 xml:space="preserve">والجدول التالي يوضح ذلك </w:t>
      </w:r>
    </w:p>
    <w:p w14:paraId="72D7AFA0" w14:textId="48201583" w:rsidR="00E056EC" w:rsidRPr="004A3C79" w:rsidRDefault="00F30A86" w:rsidP="00E056EC">
      <w:pPr>
        <w:spacing w:line="360" w:lineRule="auto"/>
        <w:jc w:val="both"/>
        <w:rPr>
          <w:rFonts w:ascii="Sakkal Majalla" w:hAnsi="Sakkal Majalla" w:cs="Sakkal Majalla"/>
          <w:b/>
          <w:bCs/>
          <w:sz w:val="28"/>
          <w:szCs w:val="28"/>
          <w:rtl/>
        </w:rPr>
      </w:pPr>
      <w:r w:rsidRPr="004A3C79">
        <w:rPr>
          <w:rFonts w:ascii="Sakkal Majalla" w:hAnsi="Sakkal Majalla" w:cs="Sakkal Majalla" w:hint="cs"/>
          <w:b/>
          <w:bCs/>
          <w:sz w:val="28"/>
          <w:szCs w:val="28"/>
          <w:rtl/>
        </w:rPr>
        <w:t>جدول</w:t>
      </w:r>
      <w:r w:rsidR="0077715B">
        <w:rPr>
          <w:rFonts w:ascii="Sakkal Majalla" w:hAnsi="Sakkal Majalla" w:cs="Sakkal Majalla" w:hint="cs"/>
          <w:b/>
          <w:bCs/>
          <w:sz w:val="28"/>
          <w:szCs w:val="28"/>
          <w:rtl/>
        </w:rPr>
        <w:t xml:space="preserve"> (٩</w:t>
      </w:r>
      <w:proofErr w:type="gramStart"/>
      <w:r w:rsidRPr="004A3C79">
        <w:rPr>
          <w:rFonts w:ascii="Sakkal Majalla" w:hAnsi="Sakkal Majalla" w:cs="Sakkal Majalla" w:hint="cs"/>
          <w:b/>
          <w:bCs/>
          <w:sz w:val="28"/>
          <w:szCs w:val="28"/>
          <w:rtl/>
        </w:rPr>
        <w:t>) :</w:t>
      </w:r>
      <w:proofErr w:type="gramEnd"/>
      <w:r w:rsidRPr="004A3C79">
        <w:rPr>
          <w:rFonts w:ascii="Sakkal Majalla" w:hAnsi="Sakkal Majalla" w:cs="Sakkal Majalla" w:hint="cs"/>
          <w:b/>
          <w:bCs/>
          <w:sz w:val="28"/>
          <w:szCs w:val="28"/>
          <w:rtl/>
        </w:rPr>
        <w:t xml:space="preserve"> المتوسطات الحسابية والانحرافات المعيارية لاستجابات افراد العينة على فقرات المحور الثاني " التحديات</w:t>
      </w:r>
      <w:r w:rsidR="009B2796">
        <w:rPr>
          <w:rFonts w:ascii="Sakkal Majalla" w:hAnsi="Sakkal Majalla" w:cs="Sakkal Majalla" w:hint="cs"/>
          <w:b/>
          <w:bCs/>
          <w:sz w:val="28"/>
          <w:szCs w:val="28"/>
          <w:rtl/>
        </w:rPr>
        <w:t xml:space="preserve"> التي تعيق تبني استراتيجيات تسويق رقمي فاعلة</w:t>
      </w:r>
      <w:r w:rsidRPr="004A3C79">
        <w:rPr>
          <w:rFonts w:ascii="Sakkal Majalla" w:hAnsi="Sakkal Majalla" w:cs="Sakkal Majalla" w:hint="cs"/>
          <w:b/>
          <w:bCs/>
          <w:sz w:val="28"/>
          <w:szCs w:val="28"/>
          <w:rtl/>
        </w:rPr>
        <w:t>"</w:t>
      </w:r>
    </w:p>
    <w:tbl>
      <w:tblPr>
        <w:tblStyle w:val="ac"/>
        <w:bidiVisual/>
        <w:tblW w:w="5000" w:type="pct"/>
        <w:tblLook w:val="04A0" w:firstRow="1" w:lastRow="0" w:firstColumn="1" w:lastColumn="0" w:noHBand="0" w:noVBand="1"/>
      </w:tblPr>
      <w:tblGrid>
        <w:gridCol w:w="362"/>
        <w:gridCol w:w="4094"/>
        <w:gridCol w:w="990"/>
        <w:gridCol w:w="1141"/>
        <w:gridCol w:w="955"/>
        <w:gridCol w:w="951"/>
      </w:tblGrid>
      <w:tr w:rsidR="00F30A86" w:rsidRPr="000965E5" w14:paraId="10971330" w14:textId="77777777" w:rsidTr="003E258C">
        <w:tc>
          <w:tcPr>
            <w:tcW w:w="213" w:type="pct"/>
          </w:tcPr>
          <w:p w14:paraId="6C354A28" w14:textId="77777777" w:rsidR="00F30A86" w:rsidRPr="000965E5" w:rsidRDefault="00F30A86" w:rsidP="00F97F3F">
            <w:pPr>
              <w:spacing w:line="360" w:lineRule="auto"/>
              <w:jc w:val="both"/>
              <w:rPr>
                <w:rFonts w:ascii="Sakkal Majalla" w:hAnsi="Sakkal Majalla" w:cs="Sakkal Majalla"/>
                <w:sz w:val="28"/>
                <w:szCs w:val="28"/>
                <w:rtl/>
              </w:rPr>
            </w:pPr>
            <w:bookmarkStart w:id="14" w:name="_Hlk206175953"/>
            <w:r w:rsidRPr="000965E5">
              <w:rPr>
                <w:rFonts w:ascii="Sakkal Majalla" w:hAnsi="Sakkal Majalla" w:cs="Sakkal Majalla" w:hint="cs"/>
                <w:sz w:val="28"/>
                <w:szCs w:val="28"/>
                <w:rtl/>
              </w:rPr>
              <w:t>م</w:t>
            </w:r>
          </w:p>
        </w:tc>
        <w:tc>
          <w:tcPr>
            <w:tcW w:w="2410" w:type="pct"/>
          </w:tcPr>
          <w:p w14:paraId="536AD951"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الفقرة</w:t>
            </w:r>
          </w:p>
        </w:tc>
        <w:tc>
          <w:tcPr>
            <w:tcW w:w="583" w:type="pct"/>
          </w:tcPr>
          <w:p w14:paraId="451FCAC6"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المتوسط الحسابي</w:t>
            </w:r>
          </w:p>
        </w:tc>
        <w:tc>
          <w:tcPr>
            <w:tcW w:w="672" w:type="pct"/>
          </w:tcPr>
          <w:p w14:paraId="6FB2D94E"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الانحراف المعياري</w:t>
            </w:r>
          </w:p>
        </w:tc>
        <w:tc>
          <w:tcPr>
            <w:tcW w:w="562" w:type="pct"/>
          </w:tcPr>
          <w:p w14:paraId="3B477B33"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الترتيب</w:t>
            </w:r>
          </w:p>
        </w:tc>
        <w:tc>
          <w:tcPr>
            <w:tcW w:w="561" w:type="pct"/>
          </w:tcPr>
          <w:p w14:paraId="404E22BA"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درجة الموافقة</w:t>
            </w:r>
          </w:p>
        </w:tc>
      </w:tr>
      <w:tr w:rsidR="00F30A86" w:rsidRPr="000965E5" w14:paraId="79A3253F" w14:textId="77777777" w:rsidTr="003E258C">
        <w:tc>
          <w:tcPr>
            <w:tcW w:w="213" w:type="pct"/>
          </w:tcPr>
          <w:p w14:paraId="0EC7D535"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1</w:t>
            </w:r>
          </w:p>
        </w:tc>
        <w:tc>
          <w:tcPr>
            <w:tcW w:w="2410" w:type="pct"/>
            <w:vAlign w:val="center"/>
          </w:tcPr>
          <w:p w14:paraId="234B11A5" w14:textId="77777777" w:rsidR="00F30A86" w:rsidRPr="000965E5" w:rsidRDefault="00F30A86" w:rsidP="00F97F3F">
            <w:pPr>
              <w:spacing w:line="360" w:lineRule="auto"/>
              <w:jc w:val="both"/>
              <w:rPr>
                <w:rFonts w:ascii="Sakkal Majalla" w:hAnsi="Sakkal Majalla" w:cs="Sakkal Majalla"/>
                <w:sz w:val="28"/>
                <w:szCs w:val="28"/>
              </w:rPr>
            </w:pPr>
            <w:r w:rsidRPr="000965E5">
              <w:rPr>
                <w:rFonts w:ascii="Sakkal Majalla" w:eastAsia="Times New Roman" w:hAnsi="Sakkal Majalla" w:cs="Sakkal Majalla" w:hint="cs"/>
                <w:sz w:val="28"/>
                <w:szCs w:val="28"/>
                <w:rtl/>
              </w:rPr>
              <w:t>يوجد نقص في الكفاءات البشرية المؤهلة لإدارة الحملات الرقمية</w:t>
            </w:r>
          </w:p>
        </w:tc>
        <w:tc>
          <w:tcPr>
            <w:tcW w:w="583" w:type="pct"/>
            <w:shd w:val="clear" w:color="auto" w:fill="FFFFFF"/>
          </w:tcPr>
          <w:p w14:paraId="11F0B40C"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3.9528</w:t>
            </w:r>
          </w:p>
        </w:tc>
        <w:tc>
          <w:tcPr>
            <w:tcW w:w="672" w:type="pct"/>
            <w:shd w:val="clear" w:color="auto" w:fill="FFFFFF"/>
          </w:tcPr>
          <w:p w14:paraId="5A37E050"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1.16740</w:t>
            </w:r>
          </w:p>
        </w:tc>
        <w:tc>
          <w:tcPr>
            <w:tcW w:w="562" w:type="pct"/>
          </w:tcPr>
          <w:p w14:paraId="2CA5407E"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1</w:t>
            </w:r>
          </w:p>
        </w:tc>
        <w:tc>
          <w:tcPr>
            <w:tcW w:w="561" w:type="pct"/>
          </w:tcPr>
          <w:p w14:paraId="5AA7FD09"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tr w:rsidR="00F30A86" w:rsidRPr="000965E5" w14:paraId="6DFAB691" w14:textId="77777777" w:rsidTr="003E258C">
        <w:tc>
          <w:tcPr>
            <w:tcW w:w="213" w:type="pct"/>
          </w:tcPr>
          <w:p w14:paraId="02D8E012"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lastRenderedPageBreak/>
              <w:t>2</w:t>
            </w:r>
          </w:p>
        </w:tc>
        <w:tc>
          <w:tcPr>
            <w:tcW w:w="2410" w:type="pct"/>
            <w:vAlign w:val="center"/>
          </w:tcPr>
          <w:p w14:paraId="5518C185"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eastAsia="Times New Roman" w:hAnsi="Sakkal Majalla" w:cs="Sakkal Majalla" w:hint="cs"/>
                <w:sz w:val="28"/>
                <w:szCs w:val="28"/>
                <w:rtl/>
              </w:rPr>
              <w:t xml:space="preserve">ضعف البنية التقنية </w:t>
            </w:r>
            <w:proofErr w:type="gramStart"/>
            <w:r w:rsidRPr="000965E5">
              <w:rPr>
                <w:rFonts w:ascii="Sakkal Majalla" w:eastAsia="Times New Roman" w:hAnsi="Sakkal Majalla" w:cs="Sakkal Majalla" w:hint="cs"/>
                <w:sz w:val="28"/>
                <w:szCs w:val="28"/>
                <w:rtl/>
              </w:rPr>
              <w:t>يعيق</w:t>
            </w:r>
            <w:proofErr w:type="gramEnd"/>
            <w:r w:rsidRPr="000965E5">
              <w:rPr>
                <w:rFonts w:ascii="Sakkal Majalla" w:eastAsia="Times New Roman" w:hAnsi="Sakkal Majalla" w:cs="Sakkal Majalla" w:hint="cs"/>
                <w:sz w:val="28"/>
                <w:szCs w:val="28"/>
                <w:rtl/>
              </w:rPr>
              <w:t xml:space="preserve"> تنفيذ الحملات التسويقية</w:t>
            </w:r>
          </w:p>
        </w:tc>
        <w:tc>
          <w:tcPr>
            <w:tcW w:w="583" w:type="pct"/>
            <w:shd w:val="clear" w:color="auto" w:fill="FFFFFF"/>
          </w:tcPr>
          <w:p w14:paraId="31C4E0E3"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3.6614</w:t>
            </w:r>
          </w:p>
        </w:tc>
        <w:tc>
          <w:tcPr>
            <w:tcW w:w="672" w:type="pct"/>
            <w:shd w:val="clear" w:color="auto" w:fill="FFFFFF"/>
          </w:tcPr>
          <w:p w14:paraId="68F43F93"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1.18335</w:t>
            </w:r>
          </w:p>
        </w:tc>
        <w:tc>
          <w:tcPr>
            <w:tcW w:w="562" w:type="pct"/>
          </w:tcPr>
          <w:p w14:paraId="7D37E5CE"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3</w:t>
            </w:r>
          </w:p>
        </w:tc>
        <w:tc>
          <w:tcPr>
            <w:tcW w:w="561" w:type="pct"/>
          </w:tcPr>
          <w:p w14:paraId="64781641"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tr w:rsidR="00F30A86" w:rsidRPr="000965E5" w14:paraId="1AADCBF0" w14:textId="77777777" w:rsidTr="003E258C">
        <w:tc>
          <w:tcPr>
            <w:tcW w:w="213" w:type="pct"/>
          </w:tcPr>
          <w:p w14:paraId="463ADBA6"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3</w:t>
            </w:r>
          </w:p>
        </w:tc>
        <w:tc>
          <w:tcPr>
            <w:tcW w:w="2410" w:type="pct"/>
            <w:vAlign w:val="center"/>
          </w:tcPr>
          <w:p w14:paraId="5B095CA0"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eastAsia="Times New Roman" w:hAnsi="Sakkal Majalla" w:cs="Sakkal Majalla" w:hint="cs"/>
                <w:sz w:val="28"/>
                <w:szCs w:val="28"/>
                <w:rtl/>
              </w:rPr>
              <w:t>ضعف الميزانية المخصصة للتسويق في الخطة السنوية للجمعية</w:t>
            </w:r>
          </w:p>
        </w:tc>
        <w:tc>
          <w:tcPr>
            <w:tcW w:w="583" w:type="pct"/>
            <w:shd w:val="clear" w:color="auto" w:fill="FFFFFF"/>
          </w:tcPr>
          <w:p w14:paraId="1133407E"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3.7953</w:t>
            </w:r>
          </w:p>
        </w:tc>
        <w:tc>
          <w:tcPr>
            <w:tcW w:w="672" w:type="pct"/>
            <w:shd w:val="clear" w:color="auto" w:fill="FFFFFF"/>
          </w:tcPr>
          <w:p w14:paraId="763DD77E"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1.12220</w:t>
            </w:r>
          </w:p>
        </w:tc>
        <w:tc>
          <w:tcPr>
            <w:tcW w:w="562" w:type="pct"/>
          </w:tcPr>
          <w:p w14:paraId="3D81060B"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2</w:t>
            </w:r>
          </w:p>
        </w:tc>
        <w:tc>
          <w:tcPr>
            <w:tcW w:w="561" w:type="pct"/>
          </w:tcPr>
          <w:p w14:paraId="19D1A4D9"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tr w:rsidR="00F30A86" w:rsidRPr="000965E5" w14:paraId="036FF046" w14:textId="77777777" w:rsidTr="003E258C">
        <w:tc>
          <w:tcPr>
            <w:tcW w:w="213" w:type="pct"/>
          </w:tcPr>
          <w:p w14:paraId="18756505"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4</w:t>
            </w:r>
          </w:p>
        </w:tc>
        <w:tc>
          <w:tcPr>
            <w:tcW w:w="2410" w:type="pct"/>
            <w:vAlign w:val="center"/>
          </w:tcPr>
          <w:p w14:paraId="6AB13872"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eastAsia="Times New Roman" w:hAnsi="Sakkal Majalla" w:cs="Sakkal Majalla" w:hint="cs"/>
                <w:sz w:val="28"/>
                <w:szCs w:val="28"/>
                <w:rtl/>
              </w:rPr>
              <w:t>الدعم الإداري للمشاريع الرقمية غير كافٍ</w:t>
            </w:r>
          </w:p>
        </w:tc>
        <w:tc>
          <w:tcPr>
            <w:tcW w:w="583" w:type="pct"/>
            <w:shd w:val="clear" w:color="auto" w:fill="FFFFFF"/>
          </w:tcPr>
          <w:p w14:paraId="2BCF6021"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3.3071</w:t>
            </w:r>
          </w:p>
        </w:tc>
        <w:tc>
          <w:tcPr>
            <w:tcW w:w="672" w:type="pct"/>
            <w:shd w:val="clear" w:color="auto" w:fill="FFFFFF"/>
          </w:tcPr>
          <w:p w14:paraId="4DA7AF59"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1.20523</w:t>
            </w:r>
          </w:p>
        </w:tc>
        <w:tc>
          <w:tcPr>
            <w:tcW w:w="562" w:type="pct"/>
          </w:tcPr>
          <w:p w14:paraId="34FECF9C"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4</w:t>
            </w:r>
          </w:p>
        </w:tc>
        <w:tc>
          <w:tcPr>
            <w:tcW w:w="561" w:type="pct"/>
          </w:tcPr>
          <w:p w14:paraId="2E6F6B31"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محايد</w:t>
            </w:r>
          </w:p>
        </w:tc>
      </w:tr>
      <w:tr w:rsidR="00F30A86" w:rsidRPr="000965E5" w14:paraId="29712F73" w14:textId="77777777" w:rsidTr="003E258C">
        <w:tc>
          <w:tcPr>
            <w:tcW w:w="213" w:type="pct"/>
          </w:tcPr>
          <w:p w14:paraId="78616D1E"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5</w:t>
            </w:r>
          </w:p>
        </w:tc>
        <w:tc>
          <w:tcPr>
            <w:tcW w:w="2410" w:type="pct"/>
            <w:vAlign w:val="center"/>
          </w:tcPr>
          <w:p w14:paraId="4CA400DF"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eastAsia="Times New Roman" w:hAnsi="Sakkal Majalla" w:cs="Sakkal Majalla" w:hint="cs"/>
                <w:sz w:val="28"/>
                <w:szCs w:val="28"/>
                <w:rtl/>
              </w:rPr>
              <w:t>المحتوى الرقمي لا يحقق التفاعل المطلوب</w:t>
            </w:r>
          </w:p>
        </w:tc>
        <w:tc>
          <w:tcPr>
            <w:tcW w:w="583" w:type="pct"/>
            <w:shd w:val="clear" w:color="auto" w:fill="FFFFFF"/>
          </w:tcPr>
          <w:p w14:paraId="4AC25748"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3.1024</w:t>
            </w:r>
          </w:p>
        </w:tc>
        <w:tc>
          <w:tcPr>
            <w:tcW w:w="672" w:type="pct"/>
            <w:shd w:val="clear" w:color="auto" w:fill="FFFFFF"/>
          </w:tcPr>
          <w:p w14:paraId="1C9B510E"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1.32038</w:t>
            </w:r>
          </w:p>
        </w:tc>
        <w:tc>
          <w:tcPr>
            <w:tcW w:w="562" w:type="pct"/>
          </w:tcPr>
          <w:p w14:paraId="0D814F25"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5</w:t>
            </w:r>
          </w:p>
        </w:tc>
        <w:tc>
          <w:tcPr>
            <w:tcW w:w="561" w:type="pct"/>
          </w:tcPr>
          <w:p w14:paraId="34C5F5BD"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محايد</w:t>
            </w:r>
          </w:p>
        </w:tc>
      </w:tr>
      <w:tr w:rsidR="00F30A86" w:rsidRPr="000965E5" w14:paraId="137BD047" w14:textId="77777777" w:rsidTr="003E258C">
        <w:tc>
          <w:tcPr>
            <w:tcW w:w="213" w:type="pct"/>
          </w:tcPr>
          <w:p w14:paraId="763615CE"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6</w:t>
            </w:r>
          </w:p>
        </w:tc>
        <w:tc>
          <w:tcPr>
            <w:tcW w:w="2410" w:type="pct"/>
            <w:vAlign w:val="center"/>
          </w:tcPr>
          <w:p w14:paraId="13EF8789"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يصعب قياس العائد المالي من الحملات الرقمية</w:t>
            </w:r>
          </w:p>
        </w:tc>
        <w:tc>
          <w:tcPr>
            <w:tcW w:w="583" w:type="pct"/>
            <w:shd w:val="clear" w:color="auto" w:fill="FFFFFF"/>
          </w:tcPr>
          <w:p w14:paraId="672F4472"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2.8819</w:t>
            </w:r>
          </w:p>
        </w:tc>
        <w:tc>
          <w:tcPr>
            <w:tcW w:w="672" w:type="pct"/>
            <w:shd w:val="clear" w:color="auto" w:fill="FFFFFF"/>
          </w:tcPr>
          <w:p w14:paraId="1B61B3AA"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1.31302</w:t>
            </w:r>
          </w:p>
        </w:tc>
        <w:tc>
          <w:tcPr>
            <w:tcW w:w="562" w:type="pct"/>
          </w:tcPr>
          <w:p w14:paraId="0E3649F7"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6</w:t>
            </w:r>
          </w:p>
        </w:tc>
        <w:tc>
          <w:tcPr>
            <w:tcW w:w="561" w:type="pct"/>
          </w:tcPr>
          <w:p w14:paraId="53C04DF7"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محايد</w:t>
            </w:r>
          </w:p>
        </w:tc>
      </w:tr>
      <w:tr w:rsidR="00F30A86" w:rsidRPr="000965E5" w14:paraId="204C8F88" w14:textId="77777777" w:rsidTr="003E258C">
        <w:tc>
          <w:tcPr>
            <w:tcW w:w="2623" w:type="pct"/>
            <w:gridSpan w:val="2"/>
          </w:tcPr>
          <w:p w14:paraId="0FF1FB94"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جميع الفقرات</w:t>
            </w:r>
          </w:p>
        </w:tc>
        <w:tc>
          <w:tcPr>
            <w:tcW w:w="583" w:type="pct"/>
            <w:shd w:val="clear" w:color="auto" w:fill="FFFFFF"/>
          </w:tcPr>
          <w:p w14:paraId="514D10B1"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3.4501</w:t>
            </w:r>
          </w:p>
        </w:tc>
        <w:tc>
          <w:tcPr>
            <w:tcW w:w="672" w:type="pct"/>
            <w:shd w:val="clear" w:color="auto" w:fill="FFFFFF"/>
          </w:tcPr>
          <w:p w14:paraId="14862B6C"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Pr>
              <w:t>.97099</w:t>
            </w:r>
            <w:r w:rsidRPr="000965E5">
              <w:rPr>
                <w:rFonts w:ascii="Sakkal Majalla" w:hAnsi="Sakkal Majalla" w:cs="Sakkal Majalla" w:hint="cs"/>
                <w:sz w:val="28"/>
                <w:szCs w:val="28"/>
                <w:rtl/>
              </w:rPr>
              <w:t>0</w:t>
            </w:r>
          </w:p>
        </w:tc>
        <w:tc>
          <w:tcPr>
            <w:tcW w:w="562" w:type="pct"/>
            <w:shd w:val="clear" w:color="auto" w:fill="FFFFFF"/>
          </w:tcPr>
          <w:p w14:paraId="7A3C8EE5" w14:textId="77777777" w:rsidR="00F30A86" w:rsidRPr="000965E5" w:rsidRDefault="00F30A86" w:rsidP="00F97F3F">
            <w:pPr>
              <w:spacing w:line="360" w:lineRule="auto"/>
              <w:jc w:val="both"/>
              <w:rPr>
                <w:rFonts w:ascii="Sakkal Majalla" w:hAnsi="Sakkal Majalla" w:cs="Sakkal Majalla"/>
                <w:sz w:val="28"/>
                <w:szCs w:val="28"/>
                <w:rtl/>
              </w:rPr>
            </w:pPr>
          </w:p>
        </w:tc>
        <w:tc>
          <w:tcPr>
            <w:tcW w:w="561" w:type="pct"/>
          </w:tcPr>
          <w:p w14:paraId="0042DE08" w14:textId="77777777" w:rsidR="00F30A86" w:rsidRPr="000965E5" w:rsidRDefault="00F30A86" w:rsidP="00F97F3F">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موافق</w:t>
            </w:r>
          </w:p>
        </w:tc>
      </w:tr>
      <w:bookmarkEnd w:id="14"/>
    </w:tbl>
    <w:p w14:paraId="21F104BC" w14:textId="77777777" w:rsidR="00F30A86" w:rsidRPr="000965E5" w:rsidRDefault="00F30A86" w:rsidP="00F97F3F">
      <w:pPr>
        <w:spacing w:line="360" w:lineRule="auto"/>
        <w:jc w:val="both"/>
        <w:rPr>
          <w:rFonts w:ascii="Sakkal Majalla" w:hAnsi="Sakkal Majalla" w:cs="Sakkal Majalla"/>
          <w:sz w:val="28"/>
          <w:szCs w:val="28"/>
          <w:rtl/>
        </w:rPr>
      </w:pPr>
    </w:p>
    <w:p w14:paraId="364F6B27" w14:textId="41F4CF9E" w:rsidR="00F30A86" w:rsidRPr="006567BF" w:rsidRDefault="00F30A86" w:rsidP="00F97F3F">
      <w:pPr>
        <w:spacing w:line="360" w:lineRule="auto"/>
        <w:jc w:val="both"/>
        <w:rPr>
          <w:rFonts w:ascii="Sakkal Majalla" w:hAnsi="Sakkal Majalla" w:cs="Sakkal Majalla"/>
          <w:sz w:val="28"/>
          <w:szCs w:val="28"/>
          <w:rtl/>
        </w:rPr>
      </w:pPr>
      <w:r w:rsidRPr="006567BF">
        <w:rPr>
          <w:rFonts w:ascii="Sakkal Majalla" w:hAnsi="Sakkal Majalla" w:cs="Sakkal Majalla" w:hint="cs"/>
          <w:sz w:val="28"/>
          <w:szCs w:val="28"/>
          <w:rtl/>
        </w:rPr>
        <w:t>شكل (</w:t>
      </w:r>
      <w:r w:rsidR="0077715B" w:rsidRPr="006567BF">
        <w:rPr>
          <w:rFonts w:ascii="Sakkal Majalla" w:hAnsi="Sakkal Majalla" w:cs="Sakkal Majalla" w:hint="cs"/>
          <w:sz w:val="28"/>
          <w:szCs w:val="28"/>
          <w:rtl/>
        </w:rPr>
        <w:t>٧</w:t>
      </w:r>
      <w:proofErr w:type="gramStart"/>
      <w:r w:rsidRPr="006567BF">
        <w:rPr>
          <w:rFonts w:ascii="Sakkal Majalla" w:hAnsi="Sakkal Majalla" w:cs="Sakkal Majalla" w:hint="cs"/>
          <w:sz w:val="28"/>
          <w:szCs w:val="28"/>
          <w:rtl/>
        </w:rPr>
        <w:t>) :</w:t>
      </w:r>
      <w:proofErr w:type="gramEnd"/>
      <w:r w:rsidRPr="006567BF">
        <w:rPr>
          <w:rFonts w:ascii="Sakkal Majalla" w:hAnsi="Sakkal Majalla" w:cs="Sakkal Majalla" w:hint="cs"/>
          <w:sz w:val="28"/>
          <w:szCs w:val="28"/>
          <w:rtl/>
        </w:rPr>
        <w:t xml:space="preserve"> الأعمدة البيانية للمتوسطات الحسابية لاستجابات افراد العينة على فقرات المحور الثالث</w:t>
      </w:r>
    </w:p>
    <w:p w14:paraId="1FCE7C41" w14:textId="77777777" w:rsidR="00F30A86" w:rsidRPr="000965E5" w:rsidRDefault="00F30A86" w:rsidP="00F97F3F">
      <w:pPr>
        <w:autoSpaceDE w:val="0"/>
        <w:autoSpaceDN w:val="0"/>
        <w:bidi w:val="0"/>
        <w:adjustRightInd w:val="0"/>
        <w:spacing w:line="360" w:lineRule="auto"/>
        <w:jc w:val="both"/>
        <w:rPr>
          <w:rFonts w:ascii="Sakkal Majalla" w:hAnsi="Sakkal Majalla" w:cs="Sakkal Majalla"/>
          <w:kern w:val="0"/>
          <w:sz w:val="28"/>
          <w:szCs w:val="28"/>
        </w:rPr>
      </w:pPr>
      <w:r w:rsidRPr="000965E5">
        <w:rPr>
          <w:rFonts w:ascii="Sakkal Majalla" w:hAnsi="Sakkal Majalla" w:cs="Sakkal Majalla" w:hint="cs"/>
          <w:noProof/>
          <w:kern w:val="0"/>
          <w:sz w:val="28"/>
          <w:szCs w:val="28"/>
        </w:rPr>
        <w:drawing>
          <wp:inline distT="0" distB="0" distL="0" distR="0" wp14:anchorId="4E854C21" wp14:editId="05CE20B4">
            <wp:extent cx="5407139" cy="3182471"/>
            <wp:effectExtent l="0" t="0" r="3175" b="5715"/>
            <wp:docPr id="88088100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18764" cy="3189313"/>
                    </a:xfrm>
                    <a:prstGeom prst="rect">
                      <a:avLst/>
                    </a:prstGeom>
                    <a:noFill/>
                    <a:ln>
                      <a:noFill/>
                    </a:ln>
                  </pic:spPr>
                </pic:pic>
              </a:graphicData>
            </a:graphic>
          </wp:inline>
        </w:drawing>
      </w:r>
    </w:p>
    <w:p w14:paraId="14C8F1D3" w14:textId="77777777" w:rsidR="008C01D6" w:rsidRDefault="008C01D6" w:rsidP="0015206E">
      <w:pPr>
        <w:spacing w:line="360" w:lineRule="auto"/>
        <w:ind w:firstLine="720"/>
        <w:jc w:val="both"/>
        <w:rPr>
          <w:rFonts w:ascii="Sakkal Majalla" w:hAnsi="Sakkal Majalla" w:cs="Sakkal Majalla"/>
          <w:sz w:val="28"/>
          <w:szCs w:val="28"/>
          <w:rtl/>
        </w:rPr>
      </w:pPr>
    </w:p>
    <w:p w14:paraId="38604DBB" w14:textId="1E06C800" w:rsidR="00F30A86" w:rsidRPr="000965E5" w:rsidRDefault="00F30A86" w:rsidP="0015206E">
      <w:pPr>
        <w:spacing w:line="360" w:lineRule="auto"/>
        <w:ind w:firstLine="720"/>
        <w:jc w:val="both"/>
        <w:rPr>
          <w:rFonts w:ascii="Sakkal Majalla" w:hAnsi="Sakkal Majalla" w:cs="Sakkal Majalla"/>
          <w:sz w:val="28"/>
          <w:szCs w:val="28"/>
        </w:rPr>
      </w:pPr>
      <w:r w:rsidRPr="000965E5">
        <w:rPr>
          <w:rFonts w:ascii="Sakkal Majalla" w:hAnsi="Sakkal Majalla" w:cs="Sakkal Majalla" w:hint="cs"/>
          <w:sz w:val="28"/>
          <w:szCs w:val="28"/>
          <w:rtl/>
        </w:rPr>
        <w:t xml:space="preserve">ويتضح من الجدول والشكل السابقين أن التحديات في الجمعيات الخيرية موجودة بدرجة كبيرة، حيث كان المتوسط الحسابي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3.45</w:t>
      </w:r>
      <w:proofErr w:type="gramEnd"/>
      <w:r w:rsidRPr="000965E5">
        <w:rPr>
          <w:rFonts w:ascii="Sakkal Majalla" w:hAnsi="Sakkal Majalla" w:cs="Sakkal Majalla" w:hint="cs"/>
          <w:sz w:val="28"/>
          <w:szCs w:val="28"/>
          <w:rtl/>
        </w:rPr>
        <w:t xml:space="preserve"> ) وأنها كانت متجانسة في وجودها حسب ما تشير له قيمة الانحراف المعياري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0.97</w:t>
      </w:r>
      <w:proofErr w:type="gramEnd"/>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tl/>
        </w:rPr>
        <w:lastRenderedPageBreak/>
        <w:t>ويمكن تفسير ذلك ب</w:t>
      </w:r>
      <w:r w:rsidR="00CD601B">
        <w:rPr>
          <w:rFonts w:ascii="Sakkal Majalla" w:hAnsi="Sakkal Majalla" w:cs="Sakkal Majalla" w:hint="cs"/>
          <w:sz w:val="28"/>
          <w:szCs w:val="28"/>
          <w:rtl/>
        </w:rPr>
        <w:t>أ</w:t>
      </w:r>
      <w:r w:rsidRPr="000965E5">
        <w:rPr>
          <w:rFonts w:ascii="Sakkal Majalla" w:hAnsi="Sakkal Majalla" w:cs="Sakkal Majalla" w:hint="cs"/>
          <w:sz w:val="28"/>
          <w:szCs w:val="28"/>
          <w:rtl/>
        </w:rPr>
        <w:t xml:space="preserve">ن الجمعيات الخيرية تواجه تحديات متعددة الأشكال كأي نوع من المنظمات العاملة في تقديم الخدمات الأفراد، سواء كانت تتعلق بتنمية الموارد المالية أو بتأهيل العاملين والكوادر </w:t>
      </w:r>
      <w:proofErr w:type="gramStart"/>
      <w:r w:rsidRPr="000965E5">
        <w:rPr>
          <w:rFonts w:ascii="Sakkal Majalla" w:hAnsi="Sakkal Majalla" w:cs="Sakkal Majalla" w:hint="cs"/>
          <w:sz w:val="28"/>
          <w:szCs w:val="28"/>
          <w:rtl/>
        </w:rPr>
        <w:t xml:space="preserve">الوظيفية </w:t>
      </w:r>
      <w:r w:rsidRPr="000965E5">
        <w:rPr>
          <w:rFonts w:ascii="Sakkal Majalla" w:hAnsi="Sakkal Majalla" w:cs="Sakkal Majalla" w:hint="cs"/>
          <w:sz w:val="28"/>
          <w:szCs w:val="28"/>
        </w:rPr>
        <w:t>.</w:t>
      </w:r>
      <w:proofErr w:type="gramEnd"/>
    </w:p>
    <w:p w14:paraId="6192D879" w14:textId="77777777" w:rsidR="00F30A86" w:rsidRPr="000965E5" w:rsidRDefault="00F30A86" w:rsidP="00F97F3F">
      <w:pPr>
        <w:spacing w:line="360" w:lineRule="auto"/>
        <w:jc w:val="both"/>
        <w:rPr>
          <w:rFonts w:ascii="Sakkal Majalla" w:hAnsi="Sakkal Majalla" w:cs="Sakkal Majalla"/>
          <w:sz w:val="28"/>
          <w:szCs w:val="28"/>
          <w:rtl/>
        </w:rPr>
      </w:pPr>
    </w:p>
    <w:p w14:paraId="5987761E" w14:textId="2259E359" w:rsidR="00F30A86" w:rsidRPr="000965E5" w:rsidRDefault="00F30A86" w:rsidP="00E65C42">
      <w:pPr>
        <w:spacing w:line="360" w:lineRule="auto"/>
        <w:ind w:firstLine="720"/>
        <w:jc w:val="both"/>
        <w:rPr>
          <w:rFonts w:ascii="Sakkal Majalla" w:hAnsi="Sakkal Majalla" w:cs="Sakkal Majalla"/>
          <w:sz w:val="28"/>
          <w:szCs w:val="28"/>
        </w:rPr>
      </w:pPr>
      <w:r w:rsidRPr="000965E5">
        <w:rPr>
          <w:rFonts w:ascii="Sakkal Majalla" w:hAnsi="Sakkal Majalla" w:cs="Sakkal Majalla" w:hint="cs"/>
          <w:sz w:val="28"/>
          <w:szCs w:val="28"/>
          <w:rtl/>
        </w:rPr>
        <w:t xml:space="preserve">أما بالنسبة لترتيب الفقرات، فقد جاءت الفقرة رقم (1) بالترتيب الأول وهي " يوجد نقص في الكفاءات البشرية المؤهلة لإدارة الحملات الرقمية" بمتوسط حسابي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3.96</w:t>
      </w:r>
      <w:proofErr w:type="gramEnd"/>
      <w:r w:rsidRPr="000965E5">
        <w:rPr>
          <w:rFonts w:ascii="Sakkal Majalla" w:hAnsi="Sakkal Majalla" w:cs="Sakkal Majalla" w:hint="cs"/>
          <w:sz w:val="28"/>
          <w:szCs w:val="28"/>
          <w:rtl/>
        </w:rPr>
        <w:t xml:space="preserve"> ) وانحراف معياري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1.17</w:t>
      </w:r>
      <w:proofErr w:type="gramEnd"/>
      <w:r w:rsidRPr="000965E5">
        <w:rPr>
          <w:rFonts w:ascii="Sakkal Majalla" w:hAnsi="Sakkal Majalla" w:cs="Sakkal Majalla" w:hint="cs"/>
          <w:sz w:val="28"/>
          <w:szCs w:val="28"/>
          <w:rtl/>
        </w:rPr>
        <w:t xml:space="preserve"> </w:t>
      </w:r>
      <w:proofErr w:type="gramStart"/>
      <w:r w:rsidRPr="000965E5">
        <w:rPr>
          <w:rFonts w:ascii="Sakkal Majalla" w:hAnsi="Sakkal Majalla" w:cs="Sakkal Majalla" w:hint="cs"/>
          <w:sz w:val="28"/>
          <w:szCs w:val="28"/>
          <w:rtl/>
        </w:rPr>
        <w:t>) ،</w:t>
      </w:r>
      <w:proofErr w:type="gramEnd"/>
      <w:r w:rsidRPr="000965E5">
        <w:rPr>
          <w:rFonts w:ascii="Sakkal Majalla" w:hAnsi="Sakkal Majalla" w:cs="Sakkal Majalla" w:hint="cs"/>
          <w:sz w:val="28"/>
          <w:szCs w:val="28"/>
          <w:rtl/>
        </w:rPr>
        <w:t xml:space="preserve"> أي أن الجمعيات الخيرية تواجه تحدياً في نقص الكفاءات المؤهلة ل</w:t>
      </w:r>
      <w:r w:rsidR="00E65C42">
        <w:rPr>
          <w:rFonts w:ascii="Sakkal Majalla" w:hAnsi="Sakkal Majalla" w:cs="Sakkal Majalla" w:hint="cs"/>
          <w:sz w:val="28"/>
          <w:szCs w:val="28"/>
          <w:rtl/>
        </w:rPr>
        <w:t>إ</w:t>
      </w:r>
      <w:r w:rsidRPr="000965E5">
        <w:rPr>
          <w:rFonts w:ascii="Sakkal Majalla" w:hAnsi="Sakkal Majalla" w:cs="Sakkal Majalla" w:hint="cs"/>
          <w:sz w:val="28"/>
          <w:szCs w:val="28"/>
          <w:rtl/>
        </w:rPr>
        <w:t xml:space="preserve">دارة الحملات الرقمية وبدرجة </w:t>
      </w:r>
      <w:proofErr w:type="gramStart"/>
      <w:r w:rsidRPr="000965E5">
        <w:rPr>
          <w:rFonts w:ascii="Sakkal Majalla" w:hAnsi="Sakkal Majalla" w:cs="Sakkal Majalla" w:hint="cs"/>
          <w:sz w:val="28"/>
          <w:szCs w:val="28"/>
          <w:rtl/>
        </w:rPr>
        <w:t>كبيرة ،</w:t>
      </w:r>
      <w:proofErr w:type="gramEnd"/>
      <w:r w:rsidRPr="000965E5">
        <w:rPr>
          <w:rFonts w:ascii="Sakkal Majalla" w:hAnsi="Sakkal Majalla" w:cs="Sakkal Majalla" w:hint="cs"/>
          <w:sz w:val="28"/>
          <w:szCs w:val="28"/>
          <w:rtl/>
        </w:rPr>
        <w:t xml:space="preserve"> ويمكن تفسير ذلك ب</w:t>
      </w:r>
      <w:r w:rsidR="00E65C42">
        <w:rPr>
          <w:rFonts w:ascii="Sakkal Majalla" w:hAnsi="Sakkal Majalla" w:cs="Sakkal Majalla" w:hint="cs"/>
          <w:sz w:val="28"/>
          <w:szCs w:val="28"/>
          <w:rtl/>
        </w:rPr>
        <w:t>أ</w:t>
      </w:r>
      <w:r w:rsidRPr="000965E5">
        <w:rPr>
          <w:rFonts w:ascii="Sakkal Majalla" w:hAnsi="Sakkal Majalla" w:cs="Sakkal Majalla" w:hint="cs"/>
          <w:sz w:val="28"/>
          <w:szCs w:val="28"/>
          <w:rtl/>
        </w:rPr>
        <w:t>ن الجمعيات لا تعمل – بشكل عام – على استقطاب الكوادر المؤهلة ل</w:t>
      </w:r>
      <w:r w:rsidR="00E65C42">
        <w:rPr>
          <w:rFonts w:ascii="Sakkal Majalla" w:hAnsi="Sakkal Majalla" w:cs="Sakkal Majalla" w:hint="cs"/>
          <w:sz w:val="28"/>
          <w:szCs w:val="28"/>
          <w:rtl/>
        </w:rPr>
        <w:t>إ</w:t>
      </w:r>
      <w:r w:rsidRPr="000965E5">
        <w:rPr>
          <w:rFonts w:ascii="Sakkal Majalla" w:hAnsi="Sakkal Majalla" w:cs="Sakkal Majalla" w:hint="cs"/>
          <w:sz w:val="28"/>
          <w:szCs w:val="28"/>
          <w:rtl/>
        </w:rPr>
        <w:t xml:space="preserve">دارة حملاتها التسويقية الرقمية والذي يمكن </w:t>
      </w:r>
      <w:r w:rsidR="00E65C42">
        <w:rPr>
          <w:rFonts w:ascii="Sakkal Majalla" w:hAnsi="Sakkal Majalla" w:cs="Sakkal Majalla" w:hint="cs"/>
          <w:sz w:val="28"/>
          <w:szCs w:val="28"/>
          <w:rtl/>
        </w:rPr>
        <w:t>أ</w:t>
      </w:r>
      <w:r w:rsidRPr="000965E5">
        <w:rPr>
          <w:rFonts w:ascii="Sakkal Majalla" w:hAnsi="Sakkal Majalla" w:cs="Sakkal Majalla" w:hint="cs"/>
          <w:sz w:val="28"/>
          <w:szCs w:val="28"/>
          <w:rtl/>
        </w:rPr>
        <w:t>ن يعود السبب في ذلك الى التكاليف الباهظة في عمليات التوظيف لهذه الكوادر المؤهلة</w:t>
      </w:r>
      <w:r w:rsidRPr="000965E5">
        <w:rPr>
          <w:rFonts w:ascii="Sakkal Majalla" w:hAnsi="Sakkal Majalla" w:cs="Sakkal Majalla" w:hint="cs"/>
          <w:sz w:val="28"/>
          <w:szCs w:val="28"/>
        </w:rPr>
        <w:t>.</w:t>
      </w:r>
    </w:p>
    <w:p w14:paraId="3CCB46C6" w14:textId="77777777" w:rsidR="00F30A86" w:rsidRPr="000965E5" w:rsidRDefault="00F30A86" w:rsidP="00F97F3F">
      <w:pPr>
        <w:spacing w:line="360" w:lineRule="auto"/>
        <w:jc w:val="both"/>
        <w:rPr>
          <w:rFonts w:ascii="Sakkal Majalla" w:hAnsi="Sakkal Majalla" w:cs="Sakkal Majalla"/>
          <w:sz w:val="28"/>
          <w:szCs w:val="28"/>
          <w:rtl/>
        </w:rPr>
      </w:pPr>
    </w:p>
    <w:p w14:paraId="5D66E6A8" w14:textId="5266A4E0" w:rsidR="00F30A86" w:rsidRPr="000965E5" w:rsidRDefault="00F30A86" w:rsidP="00E65C42">
      <w:pPr>
        <w:spacing w:line="360" w:lineRule="auto"/>
        <w:ind w:firstLine="720"/>
        <w:jc w:val="both"/>
        <w:rPr>
          <w:rFonts w:ascii="Sakkal Majalla" w:hAnsi="Sakkal Majalla" w:cs="Sakkal Majalla"/>
          <w:sz w:val="28"/>
          <w:szCs w:val="28"/>
        </w:rPr>
      </w:pPr>
      <w:r w:rsidRPr="000965E5">
        <w:rPr>
          <w:rFonts w:ascii="Sakkal Majalla" w:hAnsi="Sakkal Majalla" w:cs="Sakkal Majalla" w:hint="cs"/>
          <w:sz w:val="28"/>
          <w:szCs w:val="28"/>
          <w:rtl/>
        </w:rPr>
        <w:t>وجاءت الفقرة (</w:t>
      </w:r>
      <w:r w:rsidR="00E65C42">
        <w:rPr>
          <w:rFonts w:ascii="Sakkal Majalla" w:hAnsi="Sakkal Majalla" w:cs="Sakkal Majalla" w:hint="cs"/>
          <w:sz w:val="28"/>
          <w:szCs w:val="28"/>
          <w:rtl/>
        </w:rPr>
        <w:t>٣</w:t>
      </w:r>
      <w:r w:rsidRPr="000965E5">
        <w:rPr>
          <w:rFonts w:ascii="Sakkal Majalla" w:hAnsi="Sakkal Majalla" w:cs="Sakkal Majalla" w:hint="cs"/>
          <w:sz w:val="28"/>
          <w:szCs w:val="28"/>
          <w:rtl/>
        </w:rPr>
        <w:t xml:space="preserve">) في الترتيب الثاني وهي "ضعف الميزانية المخصصة للتسويق في الخطة السنوية للجمعية"، بمتوسط حسابي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3.80</w:t>
      </w:r>
      <w:proofErr w:type="gramEnd"/>
      <w:r w:rsidRPr="000965E5">
        <w:rPr>
          <w:rFonts w:ascii="Sakkal Majalla" w:hAnsi="Sakkal Majalla" w:cs="Sakkal Majalla" w:hint="cs"/>
          <w:sz w:val="28"/>
          <w:szCs w:val="28"/>
          <w:rtl/>
        </w:rPr>
        <w:t xml:space="preserve"> ) وانحراف معياري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1.12</w:t>
      </w:r>
      <w:r w:rsidRPr="000965E5">
        <w:rPr>
          <w:rFonts w:ascii="Sakkal Majalla" w:hAnsi="Sakkal Majalla" w:cs="Sakkal Majalla" w:hint="cs"/>
          <w:sz w:val="28"/>
          <w:szCs w:val="28"/>
          <w:rtl/>
        </w:rPr>
        <w:t>) ،</w:t>
      </w:r>
      <w:proofErr w:type="gramEnd"/>
      <w:r w:rsidRPr="000965E5">
        <w:rPr>
          <w:rFonts w:ascii="Sakkal Majalla" w:hAnsi="Sakkal Majalla" w:cs="Sakkal Majalla" w:hint="cs"/>
          <w:sz w:val="28"/>
          <w:szCs w:val="28"/>
          <w:rtl/>
        </w:rPr>
        <w:t xml:space="preserve"> أي أن الجمعيات الخيرية تواجه تحدياً يتعلق بتوفير الميزانية المخصصة للتسويق وبدرجة كبيرة، ويمكن تفسير ذلك ب</w:t>
      </w:r>
      <w:r w:rsidR="00E65C42">
        <w:rPr>
          <w:rFonts w:ascii="Sakkal Majalla" w:hAnsi="Sakkal Majalla" w:cs="Sakkal Majalla" w:hint="cs"/>
          <w:sz w:val="28"/>
          <w:szCs w:val="28"/>
          <w:rtl/>
        </w:rPr>
        <w:t>أ</w:t>
      </w:r>
      <w:r w:rsidRPr="000965E5">
        <w:rPr>
          <w:rFonts w:ascii="Sakkal Majalla" w:hAnsi="Sakkal Majalla" w:cs="Sakkal Majalla" w:hint="cs"/>
          <w:sz w:val="28"/>
          <w:szCs w:val="28"/>
          <w:rtl/>
        </w:rPr>
        <w:t>ن الجمعيات</w:t>
      </w:r>
      <w:r w:rsidR="00E65C42">
        <w:rPr>
          <w:rFonts w:ascii="Sakkal Majalla" w:hAnsi="Sakkal Majalla" w:cs="Sakkal Majalla" w:hint="cs"/>
          <w:sz w:val="28"/>
          <w:szCs w:val="28"/>
          <w:rtl/>
        </w:rPr>
        <w:t xml:space="preserve"> الخيرية</w:t>
      </w:r>
      <w:r w:rsidRPr="000965E5">
        <w:rPr>
          <w:rFonts w:ascii="Sakkal Majalla" w:hAnsi="Sakkal Majalla" w:cs="Sakkal Majalla" w:hint="cs"/>
          <w:sz w:val="28"/>
          <w:szCs w:val="28"/>
          <w:rtl/>
        </w:rPr>
        <w:t xml:space="preserve"> لديها مهام وعمليات ذات </w:t>
      </w:r>
      <w:r w:rsidR="00E65C42">
        <w:rPr>
          <w:rFonts w:ascii="Sakkal Majalla" w:hAnsi="Sakkal Majalla" w:cs="Sakkal Majalla" w:hint="cs"/>
          <w:sz w:val="28"/>
          <w:szCs w:val="28"/>
          <w:rtl/>
        </w:rPr>
        <w:t>أ</w:t>
      </w:r>
      <w:r w:rsidRPr="000965E5">
        <w:rPr>
          <w:rFonts w:ascii="Sakkal Majalla" w:hAnsi="Sakkal Majalla" w:cs="Sakkal Majalla" w:hint="cs"/>
          <w:sz w:val="28"/>
          <w:szCs w:val="28"/>
          <w:rtl/>
        </w:rPr>
        <w:t xml:space="preserve">ولوية </w:t>
      </w:r>
      <w:r w:rsidR="00A563A0">
        <w:rPr>
          <w:rFonts w:ascii="Sakkal Majalla" w:hAnsi="Sakkal Majalla" w:cs="Sakkal Majalla" w:hint="cs"/>
          <w:sz w:val="28"/>
          <w:szCs w:val="28"/>
          <w:rtl/>
        </w:rPr>
        <w:t xml:space="preserve">للمستفيدين </w:t>
      </w:r>
      <w:r w:rsidRPr="000965E5">
        <w:rPr>
          <w:rFonts w:ascii="Sakkal Majalla" w:hAnsi="Sakkal Majalla" w:cs="Sakkal Majalla" w:hint="cs"/>
          <w:sz w:val="28"/>
          <w:szCs w:val="28"/>
          <w:rtl/>
        </w:rPr>
        <w:t>تستلزم صرف ال</w:t>
      </w:r>
      <w:r w:rsidR="00E65C42">
        <w:rPr>
          <w:rFonts w:ascii="Sakkal Majalla" w:hAnsi="Sakkal Majalla" w:cs="Sakkal Majalla" w:hint="cs"/>
          <w:sz w:val="28"/>
          <w:szCs w:val="28"/>
          <w:rtl/>
        </w:rPr>
        <w:t>أ</w:t>
      </w:r>
      <w:r w:rsidRPr="000965E5">
        <w:rPr>
          <w:rFonts w:ascii="Sakkal Majalla" w:hAnsi="Sakkal Majalla" w:cs="Sakkal Majalla" w:hint="cs"/>
          <w:sz w:val="28"/>
          <w:szCs w:val="28"/>
          <w:rtl/>
        </w:rPr>
        <w:t xml:space="preserve">موال وتوفير الميزانيات لها بدرجة </w:t>
      </w:r>
      <w:r w:rsidR="00E65C42">
        <w:rPr>
          <w:rFonts w:ascii="Sakkal Majalla" w:hAnsi="Sakkal Majalla" w:cs="Sakkal Majalla" w:hint="cs"/>
          <w:sz w:val="28"/>
          <w:szCs w:val="28"/>
          <w:rtl/>
        </w:rPr>
        <w:t>أ</w:t>
      </w:r>
      <w:r w:rsidRPr="000965E5">
        <w:rPr>
          <w:rFonts w:ascii="Sakkal Majalla" w:hAnsi="Sakkal Majalla" w:cs="Sakkal Majalla" w:hint="cs"/>
          <w:sz w:val="28"/>
          <w:szCs w:val="28"/>
          <w:rtl/>
        </w:rPr>
        <w:t>كثر أهمية من صرفها على</w:t>
      </w:r>
      <w:r w:rsidR="00A563A0">
        <w:rPr>
          <w:rFonts w:ascii="Sakkal Majalla" w:hAnsi="Sakkal Majalla" w:cs="Sakkal Majalla" w:hint="cs"/>
          <w:sz w:val="28"/>
          <w:szCs w:val="28"/>
          <w:rtl/>
        </w:rPr>
        <w:t xml:space="preserve"> إدارة</w:t>
      </w:r>
      <w:r w:rsidRPr="000965E5">
        <w:rPr>
          <w:rFonts w:ascii="Sakkal Majalla" w:hAnsi="Sakkal Majalla" w:cs="Sakkal Majalla" w:hint="cs"/>
          <w:sz w:val="28"/>
          <w:szCs w:val="28"/>
          <w:rtl/>
        </w:rPr>
        <w:t xml:space="preserve"> الحملات التسويقية</w:t>
      </w:r>
      <w:r w:rsidR="00A563A0">
        <w:rPr>
          <w:rFonts w:ascii="Sakkal Majalla" w:hAnsi="Sakkal Majalla" w:cs="Sakkal Majalla" w:hint="cs"/>
          <w:sz w:val="28"/>
          <w:szCs w:val="28"/>
          <w:rtl/>
        </w:rPr>
        <w:t xml:space="preserve"> للجمعية.</w:t>
      </w:r>
    </w:p>
    <w:p w14:paraId="4FAB94DF" w14:textId="77777777" w:rsidR="00F30A86" w:rsidRPr="000965E5" w:rsidRDefault="00F30A86" w:rsidP="00F97F3F">
      <w:pPr>
        <w:spacing w:line="360" w:lineRule="auto"/>
        <w:jc w:val="both"/>
        <w:rPr>
          <w:rFonts w:ascii="Sakkal Majalla" w:hAnsi="Sakkal Majalla" w:cs="Sakkal Majalla"/>
          <w:sz w:val="28"/>
          <w:szCs w:val="28"/>
          <w:rtl/>
        </w:rPr>
      </w:pPr>
    </w:p>
    <w:p w14:paraId="047B00B0" w14:textId="40902B8D" w:rsidR="00F30A86" w:rsidRPr="000965E5" w:rsidRDefault="00F30A86" w:rsidP="00D56726">
      <w:pPr>
        <w:spacing w:line="360" w:lineRule="auto"/>
        <w:ind w:firstLine="720"/>
        <w:jc w:val="both"/>
        <w:rPr>
          <w:rFonts w:ascii="Sakkal Majalla" w:hAnsi="Sakkal Majalla" w:cs="Sakkal Majalla"/>
          <w:sz w:val="28"/>
          <w:szCs w:val="28"/>
        </w:rPr>
      </w:pPr>
      <w:r w:rsidRPr="000965E5">
        <w:rPr>
          <w:rFonts w:ascii="Sakkal Majalla" w:hAnsi="Sakkal Majalla" w:cs="Sakkal Majalla" w:hint="cs"/>
          <w:sz w:val="28"/>
          <w:szCs w:val="28"/>
          <w:rtl/>
        </w:rPr>
        <w:t xml:space="preserve">وجاءت الفقرة </w:t>
      </w:r>
      <w:r w:rsidR="00D56726">
        <w:rPr>
          <w:rFonts w:ascii="Sakkal Majalla" w:hAnsi="Sakkal Majalla" w:cs="Sakkal Majalla" w:hint="cs"/>
          <w:sz w:val="28"/>
          <w:szCs w:val="28"/>
          <w:rtl/>
        </w:rPr>
        <w:t>(</w:t>
      </w:r>
      <w:r w:rsidRPr="000965E5">
        <w:rPr>
          <w:rFonts w:ascii="Sakkal Majalla" w:hAnsi="Sakkal Majalla" w:cs="Sakkal Majalla" w:hint="cs"/>
          <w:sz w:val="28"/>
          <w:szCs w:val="28"/>
          <w:rtl/>
        </w:rPr>
        <w:t xml:space="preserve">2) في الترتيب الثالث وهي " ضعف البنية التقنية </w:t>
      </w:r>
      <w:proofErr w:type="gramStart"/>
      <w:r w:rsidRPr="000965E5">
        <w:rPr>
          <w:rFonts w:ascii="Sakkal Majalla" w:hAnsi="Sakkal Majalla" w:cs="Sakkal Majalla" w:hint="cs"/>
          <w:sz w:val="28"/>
          <w:szCs w:val="28"/>
          <w:rtl/>
        </w:rPr>
        <w:t>يعيق</w:t>
      </w:r>
      <w:proofErr w:type="gramEnd"/>
      <w:r w:rsidRPr="000965E5">
        <w:rPr>
          <w:rFonts w:ascii="Sakkal Majalla" w:hAnsi="Sakkal Majalla" w:cs="Sakkal Majalla" w:hint="cs"/>
          <w:sz w:val="28"/>
          <w:szCs w:val="28"/>
          <w:rtl/>
        </w:rPr>
        <w:t xml:space="preserve"> تنفيذ الحملات التسويقية"، بمتوسط حسابي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3.66</w:t>
      </w:r>
      <w:proofErr w:type="gramEnd"/>
      <w:r w:rsidRPr="000965E5">
        <w:rPr>
          <w:rFonts w:ascii="Sakkal Majalla" w:hAnsi="Sakkal Majalla" w:cs="Sakkal Majalla" w:hint="cs"/>
          <w:sz w:val="28"/>
          <w:szCs w:val="28"/>
          <w:rtl/>
        </w:rPr>
        <w:t xml:space="preserve"> ) وانحراف معياري </w:t>
      </w:r>
      <w:proofErr w:type="gramStart"/>
      <w:r w:rsidRPr="000965E5">
        <w:rPr>
          <w:rFonts w:ascii="Sakkal Majalla" w:hAnsi="Sakkal Majalla" w:cs="Sakkal Majalla" w:hint="cs"/>
          <w:sz w:val="28"/>
          <w:szCs w:val="28"/>
          <w:rtl/>
        </w:rPr>
        <w:t xml:space="preserve">( </w:t>
      </w:r>
      <w:r w:rsidRPr="000965E5">
        <w:rPr>
          <w:rFonts w:ascii="Sakkal Majalla" w:hAnsi="Sakkal Majalla" w:cs="Sakkal Majalla" w:hint="cs"/>
          <w:sz w:val="28"/>
          <w:szCs w:val="28"/>
        </w:rPr>
        <w:t>1.18</w:t>
      </w:r>
      <w:r w:rsidRPr="000965E5">
        <w:rPr>
          <w:rFonts w:ascii="Sakkal Majalla" w:hAnsi="Sakkal Majalla" w:cs="Sakkal Majalla" w:hint="cs"/>
          <w:sz w:val="28"/>
          <w:szCs w:val="28"/>
          <w:rtl/>
        </w:rPr>
        <w:t>) ،</w:t>
      </w:r>
      <w:proofErr w:type="gramEnd"/>
      <w:r w:rsidRPr="000965E5">
        <w:rPr>
          <w:rFonts w:ascii="Sakkal Majalla" w:hAnsi="Sakkal Majalla" w:cs="Sakkal Majalla" w:hint="cs"/>
          <w:sz w:val="28"/>
          <w:szCs w:val="28"/>
          <w:rtl/>
        </w:rPr>
        <w:t xml:space="preserve"> أي أن الجمعيات الخيرية تواجه تحديا يتعلق بضعف البنية التحتية المتعلقة بالتقنية مما </w:t>
      </w:r>
      <w:proofErr w:type="gramStart"/>
      <w:r w:rsidRPr="000965E5">
        <w:rPr>
          <w:rFonts w:ascii="Sakkal Majalla" w:hAnsi="Sakkal Majalla" w:cs="Sakkal Majalla" w:hint="cs"/>
          <w:sz w:val="28"/>
          <w:szCs w:val="28"/>
          <w:rtl/>
        </w:rPr>
        <w:t>يعيق</w:t>
      </w:r>
      <w:proofErr w:type="gramEnd"/>
      <w:r w:rsidRPr="000965E5">
        <w:rPr>
          <w:rFonts w:ascii="Sakkal Majalla" w:hAnsi="Sakkal Majalla" w:cs="Sakkal Majalla" w:hint="cs"/>
          <w:sz w:val="28"/>
          <w:szCs w:val="28"/>
          <w:rtl/>
        </w:rPr>
        <w:t xml:space="preserve"> تأسيس وتنفيذ الحملات التسويقية، وبدرجة كبيرة، ويمكن تفسير ذلك ب</w:t>
      </w:r>
      <w:r w:rsidR="00D56726">
        <w:rPr>
          <w:rFonts w:ascii="Sakkal Majalla" w:hAnsi="Sakkal Majalla" w:cs="Sakkal Majalla" w:hint="cs"/>
          <w:sz w:val="28"/>
          <w:szCs w:val="28"/>
          <w:rtl/>
        </w:rPr>
        <w:t>أ</w:t>
      </w:r>
      <w:r w:rsidRPr="000965E5">
        <w:rPr>
          <w:rFonts w:ascii="Sakkal Majalla" w:hAnsi="Sakkal Majalla" w:cs="Sakkal Majalla" w:hint="cs"/>
          <w:sz w:val="28"/>
          <w:szCs w:val="28"/>
          <w:rtl/>
        </w:rPr>
        <w:t>ن الجمعيات الخيرية لا يتوفر بها البنية التقنية من شبكات وأجهزة و</w:t>
      </w:r>
      <w:r w:rsidR="00D56726">
        <w:rPr>
          <w:rFonts w:ascii="Sakkal Majalla" w:hAnsi="Sakkal Majalla" w:cs="Sakkal Majalla" w:hint="cs"/>
          <w:sz w:val="28"/>
          <w:szCs w:val="28"/>
          <w:rtl/>
        </w:rPr>
        <w:t>ب</w:t>
      </w:r>
      <w:r w:rsidRPr="000965E5">
        <w:rPr>
          <w:rFonts w:ascii="Sakkal Majalla" w:hAnsi="Sakkal Majalla" w:cs="Sakkal Majalla" w:hint="cs"/>
          <w:sz w:val="28"/>
          <w:szCs w:val="28"/>
          <w:rtl/>
        </w:rPr>
        <w:t>رامج ومستلزماتها</w:t>
      </w:r>
      <w:r w:rsidR="00D56726">
        <w:rPr>
          <w:rFonts w:ascii="Sakkal Majalla" w:hAnsi="Sakkal Majalla" w:cs="Sakkal Majalla" w:hint="cs"/>
          <w:sz w:val="28"/>
          <w:szCs w:val="28"/>
          <w:rtl/>
        </w:rPr>
        <w:t xml:space="preserve"> </w:t>
      </w:r>
      <w:r w:rsidRPr="000965E5">
        <w:rPr>
          <w:rFonts w:ascii="Sakkal Majalla" w:hAnsi="Sakkal Majalla" w:cs="Sakkal Majalla" w:hint="cs"/>
          <w:sz w:val="28"/>
          <w:szCs w:val="28"/>
          <w:rtl/>
        </w:rPr>
        <w:t>ل</w:t>
      </w:r>
      <w:r w:rsidR="00D56726">
        <w:rPr>
          <w:rFonts w:ascii="Sakkal Majalla" w:hAnsi="Sakkal Majalla" w:cs="Sakkal Majalla" w:hint="cs"/>
          <w:sz w:val="28"/>
          <w:szCs w:val="28"/>
          <w:rtl/>
        </w:rPr>
        <w:t>إ</w:t>
      </w:r>
      <w:r w:rsidRPr="000965E5">
        <w:rPr>
          <w:rFonts w:ascii="Sakkal Majalla" w:hAnsi="Sakkal Majalla" w:cs="Sakkal Majalla" w:hint="cs"/>
          <w:sz w:val="28"/>
          <w:szCs w:val="28"/>
          <w:rtl/>
        </w:rPr>
        <w:t xml:space="preserve">دارة الحملات التسويقية فيها وربما يعزى السبب </w:t>
      </w:r>
      <w:r w:rsidR="00D56726">
        <w:rPr>
          <w:rFonts w:ascii="Sakkal Majalla" w:hAnsi="Sakkal Majalla" w:cs="Sakkal Majalla" w:hint="cs"/>
          <w:sz w:val="28"/>
          <w:szCs w:val="28"/>
          <w:rtl/>
        </w:rPr>
        <w:t>إ</w:t>
      </w:r>
      <w:r w:rsidRPr="000965E5">
        <w:rPr>
          <w:rFonts w:ascii="Sakkal Majalla" w:hAnsi="Sakkal Majalla" w:cs="Sakkal Majalla" w:hint="cs"/>
          <w:sz w:val="28"/>
          <w:szCs w:val="28"/>
          <w:rtl/>
        </w:rPr>
        <w:t>لى نقص الميزانيات وعدم توفر الأموال اللازمة لذلك</w:t>
      </w:r>
      <w:r w:rsidRPr="000965E5">
        <w:rPr>
          <w:rFonts w:ascii="Sakkal Majalla" w:hAnsi="Sakkal Majalla" w:cs="Sakkal Majalla" w:hint="cs"/>
          <w:sz w:val="28"/>
          <w:szCs w:val="28"/>
        </w:rPr>
        <w:t>.</w:t>
      </w:r>
    </w:p>
    <w:p w14:paraId="7DD612F6" w14:textId="77777777" w:rsidR="00F30A86" w:rsidRPr="000965E5" w:rsidRDefault="00F30A86" w:rsidP="00F97F3F">
      <w:pPr>
        <w:spacing w:line="360" w:lineRule="auto"/>
        <w:jc w:val="both"/>
        <w:rPr>
          <w:rFonts w:ascii="Sakkal Majalla" w:hAnsi="Sakkal Majalla" w:cs="Sakkal Majalla"/>
          <w:sz w:val="28"/>
          <w:szCs w:val="28"/>
        </w:rPr>
      </w:pPr>
    </w:p>
    <w:p w14:paraId="18A25BF5" w14:textId="77777777" w:rsidR="00F30A86" w:rsidRPr="008C01D6" w:rsidRDefault="00F30A86" w:rsidP="00F97F3F">
      <w:pPr>
        <w:spacing w:line="360" w:lineRule="auto"/>
        <w:jc w:val="both"/>
        <w:rPr>
          <w:rFonts w:ascii="Sakkal Majalla" w:hAnsi="Sakkal Majalla" w:cs="Sakkal Majalla"/>
          <w:b/>
          <w:bCs/>
          <w:sz w:val="28"/>
          <w:szCs w:val="28"/>
          <w:rtl/>
        </w:rPr>
      </w:pPr>
      <w:bookmarkStart w:id="15" w:name="_Hlk206180316"/>
      <w:r w:rsidRPr="008C01D6">
        <w:rPr>
          <w:rFonts w:ascii="Sakkal Majalla" w:hAnsi="Sakkal Majalla" w:cs="Sakkal Majalla" w:hint="cs"/>
          <w:b/>
          <w:bCs/>
          <w:sz w:val="28"/>
          <w:szCs w:val="28"/>
          <w:rtl/>
        </w:rPr>
        <w:t xml:space="preserve">السؤال الرابع: </w:t>
      </w:r>
    </w:p>
    <w:p w14:paraId="771D4A55" w14:textId="77777777" w:rsidR="008C01D6" w:rsidRDefault="00F30A86" w:rsidP="008C01D6">
      <w:pPr>
        <w:spacing w:line="360" w:lineRule="auto"/>
        <w:jc w:val="both"/>
        <w:rPr>
          <w:rFonts w:ascii="Sakkal Majalla" w:hAnsi="Sakkal Majalla" w:cs="Sakkal Majalla"/>
          <w:b/>
          <w:bCs/>
          <w:sz w:val="28"/>
          <w:szCs w:val="28"/>
          <w:rtl/>
        </w:rPr>
      </w:pPr>
      <w:r w:rsidRPr="008C01D6">
        <w:rPr>
          <w:rFonts w:ascii="Sakkal Majalla" w:hAnsi="Sakkal Majalla" w:cs="Sakkal Majalla" w:hint="cs"/>
          <w:b/>
          <w:bCs/>
          <w:sz w:val="28"/>
          <w:szCs w:val="28"/>
          <w:rtl/>
        </w:rPr>
        <w:t>كيف يمكن للحملات الرقمية أن تقلل الاعتماد على التبرعات التقليدية؟</w:t>
      </w:r>
    </w:p>
    <w:p w14:paraId="6864C205" w14:textId="0C00D764" w:rsidR="00F30A86" w:rsidRPr="008C01D6" w:rsidRDefault="00F30A86" w:rsidP="008C01D6">
      <w:pPr>
        <w:spacing w:line="360" w:lineRule="auto"/>
        <w:jc w:val="both"/>
        <w:rPr>
          <w:rFonts w:ascii="Sakkal Majalla" w:hAnsi="Sakkal Majalla" w:cs="Sakkal Majalla"/>
          <w:b/>
          <w:bCs/>
          <w:sz w:val="28"/>
          <w:szCs w:val="28"/>
          <w:rtl/>
        </w:rPr>
      </w:pPr>
      <w:r w:rsidRPr="000965E5">
        <w:rPr>
          <w:rFonts w:ascii="Sakkal Majalla" w:hAnsi="Sakkal Majalla" w:cs="Sakkal Majalla" w:hint="cs"/>
          <w:sz w:val="28"/>
          <w:szCs w:val="28"/>
          <w:rtl/>
        </w:rPr>
        <w:lastRenderedPageBreak/>
        <w:t xml:space="preserve">للإجابة على هذا السؤال قام الباحث بإضافة بعض الأسئلة المفتوحة </w:t>
      </w:r>
      <w:r w:rsidR="008C01D6">
        <w:rPr>
          <w:rFonts w:ascii="Sakkal Majalla" w:hAnsi="Sakkal Majalla" w:cs="Sakkal Majalla" w:hint="cs"/>
          <w:sz w:val="28"/>
          <w:szCs w:val="28"/>
          <w:rtl/>
        </w:rPr>
        <w:t>إ</w:t>
      </w:r>
      <w:r w:rsidRPr="000965E5">
        <w:rPr>
          <w:rFonts w:ascii="Sakkal Majalla" w:hAnsi="Sakkal Majalla" w:cs="Sakkal Majalla" w:hint="cs"/>
          <w:sz w:val="28"/>
          <w:szCs w:val="28"/>
          <w:rtl/>
        </w:rPr>
        <w:t xml:space="preserve">لى محاور </w:t>
      </w:r>
      <w:proofErr w:type="gramStart"/>
      <w:r w:rsidRPr="000965E5">
        <w:rPr>
          <w:rFonts w:ascii="Sakkal Majalla" w:hAnsi="Sakkal Majalla" w:cs="Sakkal Majalla" w:hint="cs"/>
          <w:sz w:val="28"/>
          <w:szCs w:val="28"/>
          <w:rtl/>
        </w:rPr>
        <w:t>الاستبيان</w:t>
      </w:r>
      <w:proofErr w:type="gramEnd"/>
      <w:r w:rsidRPr="000965E5">
        <w:rPr>
          <w:rFonts w:ascii="Sakkal Majalla" w:hAnsi="Sakkal Majalla" w:cs="Sakkal Majalla" w:hint="cs"/>
          <w:sz w:val="28"/>
          <w:szCs w:val="28"/>
          <w:rtl/>
        </w:rPr>
        <w:t xml:space="preserve"> (الأسئلة المغلقة) ووجهها الى أفراد العينة، وبعد حصر الاستجابات من </w:t>
      </w:r>
      <w:r w:rsidR="006E1102">
        <w:rPr>
          <w:rFonts w:ascii="Sakkal Majalla" w:hAnsi="Sakkal Majalla" w:cs="Sakkal Majalla" w:hint="cs"/>
          <w:sz w:val="28"/>
          <w:szCs w:val="28"/>
          <w:rtl/>
        </w:rPr>
        <w:t>أ</w:t>
      </w:r>
      <w:r w:rsidRPr="000965E5">
        <w:rPr>
          <w:rFonts w:ascii="Sakkal Majalla" w:hAnsi="Sakkal Majalla" w:cs="Sakkal Majalla" w:hint="cs"/>
          <w:sz w:val="28"/>
          <w:szCs w:val="28"/>
          <w:rtl/>
        </w:rPr>
        <w:t>فراد العينة يمكن تلخ</w:t>
      </w:r>
      <w:r w:rsidR="006E1102">
        <w:rPr>
          <w:rFonts w:ascii="Sakkal Majalla" w:hAnsi="Sakkal Majalla" w:cs="Sakkal Majalla" w:hint="cs"/>
          <w:sz w:val="28"/>
          <w:szCs w:val="28"/>
          <w:rtl/>
        </w:rPr>
        <w:t>ي</w:t>
      </w:r>
      <w:r w:rsidRPr="000965E5">
        <w:rPr>
          <w:rFonts w:ascii="Sakkal Majalla" w:hAnsi="Sakkal Majalla" w:cs="Sakkal Majalla" w:hint="cs"/>
          <w:sz w:val="28"/>
          <w:szCs w:val="28"/>
          <w:rtl/>
        </w:rPr>
        <w:t xml:space="preserve">ص </w:t>
      </w:r>
      <w:r w:rsidR="006E1102">
        <w:rPr>
          <w:rFonts w:ascii="Sakkal Majalla" w:hAnsi="Sakkal Majalla" w:cs="Sakkal Majalla" w:hint="cs"/>
          <w:sz w:val="28"/>
          <w:szCs w:val="28"/>
          <w:rtl/>
        </w:rPr>
        <w:t>إ</w:t>
      </w:r>
      <w:r w:rsidRPr="000965E5">
        <w:rPr>
          <w:rFonts w:ascii="Sakkal Majalla" w:hAnsi="Sakkal Majalla" w:cs="Sakkal Majalla" w:hint="cs"/>
          <w:sz w:val="28"/>
          <w:szCs w:val="28"/>
          <w:rtl/>
        </w:rPr>
        <w:t>جاباتهم الأكثر تكراراً، وال</w:t>
      </w:r>
      <w:r w:rsidR="006E1102">
        <w:rPr>
          <w:rFonts w:ascii="Sakkal Majalla" w:hAnsi="Sakkal Majalla" w:cs="Sakkal Majalla" w:hint="cs"/>
          <w:sz w:val="28"/>
          <w:szCs w:val="28"/>
          <w:rtl/>
        </w:rPr>
        <w:t>إ</w:t>
      </w:r>
      <w:r w:rsidRPr="000965E5">
        <w:rPr>
          <w:rFonts w:ascii="Sakkal Majalla" w:hAnsi="Sakkal Majalla" w:cs="Sakkal Majalla" w:hint="cs"/>
          <w:sz w:val="28"/>
          <w:szCs w:val="28"/>
          <w:rtl/>
        </w:rPr>
        <w:t>جابة على السؤال بما يلي:</w:t>
      </w:r>
    </w:p>
    <w:p w14:paraId="7C7434C5" w14:textId="0809EC70" w:rsidR="00F30A86" w:rsidRPr="006E1102" w:rsidRDefault="00F30A86" w:rsidP="00F97F3F">
      <w:pPr>
        <w:spacing w:line="360" w:lineRule="auto"/>
        <w:jc w:val="both"/>
        <w:rPr>
          <w:rFonts w:ascii="Sakkal Majalla" w:hAnsi="Sakkal Majalla" w:cs="Sakkal Majalla"/>
          <w:b/>
          <w:bCs/>
          <w:sz w:val="28"/>
          <w:szCs w:val="28"/>
          <w:rtl/>
        </w:rPr>
      </w:pPr>
      <w:r w:rsidRPr="006E1102">
        <w:rPr>
          <w:rFonts w:ascii="Sakkal Majalla" w:hAnsi="Sakkal Majalla" w:cs="Sakkal Majalla" w:hint="cs"/>
          <w:b/>
          <w:bCs/>
          <w:sz w:val="28"/>
          <w:szCs w:val="28"/>
          <w:rtl/>
        </w:rPr>
        <w:t>يمكننا استخدام الحملات التسويقية الرقمية للتقليل من الاعتماد على التبرعات النقدية من خلال ما يلي:</w:t>
      </w:r>
    </w:p>
    <w:bookmarkEnd w:id="15"/>
    <w:p w14:paraId="1765D775" w14:textId="2CB00338" w:rsidR="00F30A86" w:rsidRPr="00513203" w:rsidRDefault="00F30A86">
      <w:pPr>
        <w:pStyle w:val="a6"/>
        <w:numPr>
          <w:ilvl w:val="0"/>
          <w:numId w:val="22"/>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تفعيل حملات تسويقية رقمية مستمرة</w:t>
      </w:r>
      <w:r w:rsidR="00513203">
        <w:rPr>
          <w:rFonts w:ascii="Sakkal Majalla" w:hAnsi="Sakkal Majalla" w:cs="Sakkal Majalla" w:hint="cs"/>
          <w:sz w:val="28"/>
          <w:szCs w:val="28"/>
          <w:rtl/>
        </w:rPr>
        <w:t xml:space="preserve">، </w:t>
      </w:r>
      <w:r w:rsidR="00266DCE">
        <w:rPr>
          <w:rFonts w:ascii="Sakkal Majalla" w:hAnsi="Sakkal Majalla" w:cs="Sakkal Majalla" w:hint="cs"/>
          <w:sz w:val="28"/>
          <w:szCs w:val="28"/>
          <w:rtl/>
        </w:rPr>
        <w:t xml:space="preserve">وتخصيص ميزانيات بدلاً من الاعتماد على التسويق المجاني، </w:t>
      </w:r>
      <w:r w:rsidR="00513203">
        <w:rPr>
          <w:rFonts w:ascii="Sakkal Majalla" w:hAnsi="Sakkal Majalla" w:cs="Sakkal Majalla" w:hint="cs"/>
          <w:sz w:val="28"/>
          <w:szCs w:val="28"/>
          <w:rtl/>
        </w:rPr>
        <w:t>و</w:t>
      </w:r>
      <w:r w:rsidRPr="00513203">
        <w:rPr>
          <w:rFonts w:ascii="Sakkal Majalla" w:hAnsi="Sakkal Majalla" w:cs="Sakkal Majalla" w:hint="cs"/>
          <w:sz w:val="28"/>
          <w:szCs w:val="28"/>
          <w:rtl/>
        </w:rPr>
        <w:t>البحث عن تجارب ال</w:t>
      </w:r>
      <w:r w:rsidR="006E1102" w:rsidRPr="00513203">
        <w:rPr>
          <w:rFonts w:ascii="Sakkal Majalla" w:hAnsi="Sakkal Majalla" w:cs="Sakkal Majalla" w:hint="cs"/>
          <w:sz w:val="28"/>
          <w:szCs w:val="28"/>
          <w:rtl/>
        </w:rPr>
        <w:t>آ</w:t>
      </w:r>
      <w:r w:rsidRPr="00513203">
        <w:rPr>
          <w:rFonts w:ascii="Sakkal Majalla" w:hAnsi="Sakkal Majalla" w:cs="Sakkal Majalla" w:hint="cs"/>
          <w:sz w:val="28"/>
          <w:szCs w:val="28"/>
          <w:rtl/>
        </w:rPr>
        <w:t xml:space="preserve">خرين في </w:t>
      </w:r>
      <w:r w:rsidR="00513203">
        <w:rPr>
          <w:rFonts w:ascii="Sakkal Majalla" w:hAnsi="Sakkal Majalla" w:cs="Sakkal Majalla" w:hint="cs"/>
          <w:sz w:val="28"/>
          <w:szCs w:val="28"/>
          <w:rtl/>
        </w:rPr>
        <w:t xml:space="preserve">التسويق </w:t>
      </w:r>
      <w:r w:rsidRPr="00513203">
        <w:rPr>
          <w:rFonts w:ascii="Sakkal Majalla" w:hAnsi="Sakkal Majalla" w:cs="Sakkal Majalla" w:hint="cs"/>
          <w:sz w:val="28"/>
          <w:szCs w:val="28"/>
          <w:rtl/>
        </w:rPr>
        <w:t>سواء</w:t>
      </w:r>
      <w:r w:rsidR="006E1102" w:rsidRPr="00513203">
        <w:rPr>
          <w:rFonts w:ascii="Sakkal Majalla" w:hAnsi="Sakkal Majalla" w:cs="Sakkal Majalla" w:hint="cs"/>
          <w:sz w:val="28"/>
          <w:szCs w:val="28"/>
          <w:rtl/>
        </w:rPr>
        <w:t>ً</w:t>
      </w:r>
      <w:r w:rsidRPr="00513203">
        <w:rPr>
          <w:rFonts w:ascii="Sakkal Majalla" w:hAnsi="Sakkal Majalla" w:cs="Sakkal Majalla" w:hint="cs"/>
          <w:sz w:val="28"/>
          <w:szCs w:val="28"/>
          <w:rtl/>
        </w:rPr>
        <w:t xml:space="preserve"> محليا</w:t>
      </w:r>
      <w:r w:rsidR="006E1102" w:rsidRPr="00513203">
        <w:rPr>
          <w:rFonts w:ascii="Sakkal Majalla" w:hAnsi="Sakkal Majalla" w:cs="Sakkal Majalla" w:hint="cs"/>
          <w:sz w:val="28"/>
          <w:szCs w:val="28"/>
          <w:rtl/>
        </w:rPr>
        <w:t>ً</w:t>
      </w:r>
      <w:r w:rsidRPr="00513203">
        <w:rPr>
          <w:rFonts w:ascii="Sakkal Majalla" w:hAnsi="Sakkal Majalla" w:cs="Sakkal Majalla" w:hint="cs"/>
          <w:sz w:val="28"/>
          <w:szCs w:val="28"/>
          <w:rtl/>
        </w:rPr>
        <w:t xml:space="preserve"> </w:t>
      </w:r>
      <w:r w:rsidR="006E1102" w:rsidRPr="00513203">
        <w:rPr>
          <w:rFonts w:ascii="Sakkal Majalla" w:hAnsi="Sakkal Majalla" w:cs="Sakkal Majalla" w:hint="cs"/>
          <w:sz w:val="28"/>
          <w:szCs w:val="28"/>
          <w:rtl/>
        </w:rPr>
        <w:t>أ</w:t>
      </w:r>
      <w:r w:rsidRPr="00513203">
        <w:rPr>
          <w:rFonts w:ascii="Sakkal Majalla" w:hAnsi="Sakkal Majalla" w:cs="Sakkal Majalla" w:hint="cs"/>
          <w:sz w:val="28"/>
          <w:szCs w:val="28"/>
          <w:rtl/>
        </w:rPr>
        <w:t>و عربيا</w:t>
      </w:r>
      <w:r w:rsidR="006E1102" w:rsidRPr="00513203">
        <w:rPr>
          <w:rFonts w:ascii="Sakkal Majalla" w:hAnsi="Sakkal Majalla" w:cs="Sakkal Majalla" w:hint="cs"/>
          <w:sz w:val="28"/>
          <w:szCs w:val="28"/>
          <w:rtl/>
        </w:rPr>
        <w:t>ً</w:t>
      </w:r>
      <w:r w:rsidRPr="00513203">
        <w:rPr>
          <w:rFonts w:ascii="Sakkal Majalla" w:hAnsi="Sakkal Majalla" w:cs="Sakkal Majalla" w:hint="cs"/>
          <w:sz w:val="28"/>
          <w:szCs w:val="28"/>
          <w:rtl/>
        </w:rPr>
        <w:t xml:space="preserve"> </w:t>
      </w:r>
      <w:r w:rsidR="006E1102" w:rsidRPr="00513203">
        <w:rPr>
          <w:rFonts w:ascii="Sakkal Majalla" w:hAnsi="Sakkal Majalla" w:cs="Sakkal Majalla" w:hint="cs"/>
          <w:sz w:val="28"/>
          <w:szCs w:val="28"/>
          <w:rtl/>
        </w:rPr>
        <w:t>أ</w:t>
      </w:r>
      <w:r w:rsidRPr="00513203">
        <w:rPr>
          <w:rFonts w:ascii="Sakkal Majalla" w:hAnsi="Sakkal Majalla" w:cs="Sakkal Majalla" w:hint="cs"/>
          <w:sz w:val="28"/>
          <w:szCs w:val="28"/>
          <w:rtl/>
        </w:rPr>
        <w:t>و عالميا</w:t>
      </w:r>
      <w:r w:rsidR="006E1102" w:rsidRPr="00513203">
        <w:rPr>
          <w:rFonts w:ascii="Sakkal Majalla" w:hAnsi="Sakkal Majalla" w:cs="Sakkal Majalla" w:hint="cs"/>
          <w:sz w:val="28"/>
          <w:szCs w:val="28"/>
          <w:rtl/>
        </w:rPr>
        <w:t>ً</w:t>
      </w:r>
      <w:r w:rsidRPr="00513203">
        <w:rPr>
          <w:rFonts w:ascii="Sakkal Majalla" w:hAnsi="Sakkal Majalla" w:cs="Sakkal Majalla" w:hint="cs"/>
          <w:sz w:val="28"/>
          <w:szCs w:val="28"/>
          <w:rtl/>
        </w:rPr>
        <w:t xml:space="preserve"> والاستفادة م</w:t>
      </w:r>
      <w:r w:rsidR="009227B4">
        <w:rPr>
          <w:rFonts w:ascii="Sakkal Majalla" w:hAnsi="Sakkal Majalla" w:cs="Sakkal Majalla" w:hint="cs"/>
          <w:sz w:val="28"/>
          <w:szCs w:val="28"/>
          <w:rtl/>
        </w:rPr>
        <w:t xml:space="preserve">نها </w:t>
      </w:r>
      <w:r w:rsidRPr="00513203">
        <w:rPr>
          <w:rFonts w:ascii="Sakkal Majalla" w:hAnsi="Sakkal Majalla" w:cs="Sakkal Majalla" w:hint="cs"/>
          <w:sz w:val="28"/>
          <w:szCs w:val="28"/>
          <w:rtl/>
        </w:rPr>
        <w:t>وتطبيقها</w:t>
      </w:r>
      <w:r w:rsidR="006E1102" w:rsidRPr="00513203">
        <w:rPr>
          <w:rFonts w:ascii="Sakkal Majalla" w:hAnsi="Sakkal Majalla" w:cs="Sakkal Majalla" w:hint="cs"/>
          <w:sz w:val="28"/>
          <w:szCs w:val="28"/>
          <w:rtl/>
        </w:rPr>
        <w:t>.</w:t>
      </w:r>
    </w:p>
    <w:p w14:paraId="36973233" w14:textId="0981A812" w:rsidR="00F30A86" w:rsidRPr="00513203" w:rsidRDefault="00F30A86">
      <w:pPr>
        <w:pStyle w:val="a6"/>
        <w:numPr>
          <w:ilvl w:val="0"/>
          <w:numId w:val="22"/>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تصميم برامج جديده استثمارية لتنوع الدخل وزيادته</w:t>
      </w:r>
      <w:r w:rsidR="00513203">
        <w:rPr>
          <w:rFonts w:ascii="Sakkal Majalla" w:hAnsi="Sakkal Majalla" w:cs="Sakkal Majalla" w:hint="cs"/>
          <w:sz w:val="28"/>
          <w:szCs w:val="28"/>
          <w:rtl/>
        </w:rPr>
        <w:t xml:space="preserve">، وتفعيل </w:t>
      </w:r>
      <w:r w:rsidR="00513203" w:rsidRPr="000965E5">
        <w:rPr>
          <w:rFonts w:ascii="Sakkal Majalla" w:hAnsi="Sakkal Majalla" w:cs="Sakkal Majalla" w:hint="cs"/>
          <w:sz w:val="28"/>
          <w:szCs w:val="28"/>
          <w:rtl/>
        </w:rPr>
        <w:t>الصناديق الاستثمارية</w:t>
      </w:r>
      <w:r w:rsidR="00513203">
        <w:rPr>
          <w:rFonts w:ascii="Sakkal Majalla" w:hAnsi="Sakkal Majalla" w:cs="Sakkal Majalla" w:hint="cs"/>
          <w:sz w:val="28"/>
          <w:szCs w:val="28"/>
          <w:rtl/>
        </w:rPr>
        <w:t>.</w:t>
      </w:r>
    </w:p>
    <w:p w14:paraId="616DA3B8" w14:textId="12657B70" w:rsidR="00F30A86" w:rsidRPr="000965E5" w:rsidRDefault="003B1B4B">
      <w:pPr>
        <w:pStyle w:val="a6"/>
        <w:numPr>
          <w:ilvl w:val="0"/>
          <w:numId w:val="22"/>
        </w:numPr>
        <w:spacing w:after="16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تصميم </w:t>
      </w:r>
      <w:r w:rsidR="00F30A86" w:rsidRPr="000965E5">
        <w:rPr>
          <w:rFonts w:ascii="Sakkal Majalla" w:hAnsi="Sakkal Majalla" w:cs="Sakkal Majalla" w:hint="cs"/>
          <w:sz w:val="28"/>
          <w:szCs w:val="28"/>
          <w:rtl/>
        </w:rPr>
        <w:t>محتوى مميز في الحملات الترويجية والابتعاد عن الحملات التقليدية.</w:t>
      </w:r>
    </w:p>
    <w:p w14:paraId="094F7F76" w14:textId="77038633" w:rsidR="00F30A86" w:rsidRPr="000965E5" w:rsidRDefault="00F30A86">
      <w:pPr>
        <w:pStyle w:val="a6"/>
        <w:numPr>
          <w:ilvl w:val="0"/>
          <w:numId w:val="22"/>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 xml:space="preserve"> المرونة في الخط</w:t>
      </w:r>
      <w:r w:rsidR="00E230D7">
        <w:rPr>
          <w:rFonts w:ascii="Sakkal Majalla" w:hAnsi="Sakkal Majalla" w:cs="Sakkal Majalla" w:hint="cs"/>
          <w:sz w:val="28"/>
          <w:szCs w:val="28"/>
          <w:rtl/>
        </w:rPr>
        <w:t xml:space="preserve">ة </w:t>
      </w:r>
      <w:r w:rsidRPr="000965E5">
        <w:rPr>
          <w:rFonts w:ascii="Sakkal Majalla" w:hAnsi="Sakkal Majalla" w:cs="Sakkal Majalla" w:hint="cs"/>
          <w:sz w:val="28"/>
          <w:szCs w:val="28"/>
          <w:rtl/>
        </w:rPr>
        <w:t>التسويقية وتقدير الوضع الحالي مع رسم خريطة قصيرة المدى للوضع المتغير مستقبلا</w:t>
      </w:r>
      <w:r w:rsidR="00E230D7">
        <w:rPr>
          <w:rFonts w:ascii="Sakkal Majalla" w:hAnsi="Sakkal Majalla" w:cs="Sakkal Majalla" w:hint="cs"/>
          <w:sz w:val="28"/>
          <w:szCs w:val="28"/>
          <w:rtl/>
        </w:rPr>
        <w:t>.</w:t>
      </w:r>
    </w:p>
    <w:p w14:paraId="49D988DD" w14:textId="194C2E48" w:rsidR="00F30A86" w:rsidRPr="000965E5" w:rsidRDefault="00F30A86">
      <w:pPr>
        <w:pStyle w:val="a6"/>
        <w:numPr>
          <w:ilvl w:val="0"/>
          <w:numId w:val="22"/>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 xml:space="preserve"> </w:t>
      </w:r>
      <w:r w:rsidR="00D43DE4" w:rsidRPr="000965E5">
        <w:rPr>
          <w:rFonts w:ascii="Sakkal Majalla" w:hAnsi="Sakkal Majalla" w:cs="Sakkal Majalla" w:hint="cs"/>
          <w:sz w:val="28"/>
          <w:szCs w:val="28"/>
          <w:rtl/>
        </w:rPr>
        <w:t>تطوير كوادر</w:t>
      </w:r>
      <w:r w:rsidR="00D43DE4">
        <w:rPr>
          <w:rFonts w:ascii="Sakkal Majalla" w:hAnsi="Sakkal Majalla" w:cs="Sakkal Majalla" w:hint="cs"/>
          <w:sz w:val="28"/>
          <w:szCs w:val="28"/>
          <w:rtl/>
        </w:rPr>
        <w:t xml:space="preserve"> الجمعيات</w:t>
      </w:r>
      <w:r w:rsidR="00D43DE4" w:rsidRPr="000965E5">
        <w:rPr>
          <w:rFonts w:ascii="Sakkal Majalla" w:hAnsi="Sakkal Majalla" w:cs="Sakkal Majalla" w:hint="cs"/>
          <w:sz w:val="28"/>
          <w:szCs w:val="28"/>
          <w:rtl/>
        </w:rPr>
        <w:t xml:space="preserve"> وتأهيلها </w:t>
      </w:r>
      <w:r w:rsidR="00D43DE4">
        <w:rPr>
          <w:rFonts w:ascii="Sakkal Majalla" w:hAnsi="Sakkal Majalla" w:cs="Sakkal Majalla" w:hint="cs"/>
          <w:sz w:val="28"/>
          <w:szCs w:val="28"/>
          <w:rtl/>
        </w:rPr>
        <w:t>و</w:t>
      </w:r>
      <w:r w:rsidRPr="000965E5">
        <w:rPr>
          <w:rFonts w:ascii="Sakkal Majalla" w:hAnsi="Sakkal Majalla" w:cs="Sakkal Majalla" w:hint="cs"/>
          <w:sz w:val="28"/>
          <w:szCs w:val="28"/>
          <w:rtl/>
        </w:rPr>
        <w:t>استقطاب كفاءات بشرية من الموهوبين في الابتكار لتسويق حملاتهم الترويجية والخروج من الترويج السهل</w:t>
      </w:r>
      <w:r w:rsidR="00284119">
        <w:rPr>
          <w:rFonts w:ascii="Sakkal Majalla" w:hAnsi="Sakkal Majalla" w:cs="Sakkal Majalla" w:hint="cs"/>
          <w:sz w:val="28"/>
          <w:szCs w:val="28"/>
          <w:rtl/>
        </w:rPr>
        <w:t>.</w:t>
      </w:r>
    </w:p>
    <w:p w14:paraId="30C8B346" w14:textId="5AF18D9E" w:rsidR="00F30A86" w:rsidRPr="001114C8" w:rsidRDefault="00C20F61">
      <w:pPr>
        <w:pStyle w:val="a6"/>
        <w:numPr>
          <w:ilvl w:val="0"/>
          <w:numId w:val="22"/>
        </w:numPr>
        <w:spacing w:after="16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تنويع </w:t>
      </w:r>
      <w:r w:rsidR="00F30A86" w:rsidRPr="000965E5">
        <w:rPr>
          <w:rFonts w:ascii="Sakkal Majalla" w:hAnsi="Sakkal Majalla" w:cs="Sakkal Majalla" w:hint="cs"/>
          <w:sz w:val="28"/>
          <w:szCs w:val="28"/>
          <w:rtl/>
        </w:rPr>
        <w:t xml:space="preserve">مصادر </w:t>
      </w:r>
      <w:r w:rsidR="00F30A86" w:rsidRPr="001114C8">
        <w:rPr>
          <w:rFonts w:ascii="Sakkal Majalla" w:hAnsi="Sakkal Majalla" w:cs="Sakkal Majalla" w:hint="cs"/>
          <w:sz w:val="28"/>
          <w:szCs w:val="28"/>
          <w:rtl/>
        </w:rPr>
        <w:t>الدخل مثل إنشاء مشاريع تجارية صغيرة</w:t>
      </w:r>
      <w:r w:rsidR="001114C8">
        <w:rPr>
          <w:rFonts w:ascii="Sakkal Majalla" w:hAnsi="Sakkal Majalla" w:cs="Sakkal Majalla" w:hint="cs"/>
          <w:sz w:val="28"/>
          <w:szCs w:val="28"/>
          <w:rtl/>
        </w:rPr>
        <w:t xml:space="preserve">، </w:t>
      </w:r>
      <w:r w:rsidR="00F30A86" w:rsidRPr="001114C8">
        <w:rPr>
          <w:rFonts w:ascii="Sakkal Majalla" w:hAnsi="Sakkal Majalla" w:cs="Sakkal Majalla" w:hint="cs"/>
          <w:sz w:val="28"/>
          <w:szCs w:val="28"/>
          <w:rtl/>
        </w:rPr>
        <w:t>إطلاق برامج رعاية شهرية أو سنوية مع الشركات والمؤسسات</w:t>
      </w:r>
      <w:r w:rsidR="001114C8">
        <w:rPr>
          <w:rFonts w:ascii="Sakkal Majalla" w:hAnsi="Sakkal Majalla" w:cs="Sakkal Majalla" w:hint="cs"/>
          <w:sz w:val="28"/>
          <w:szCs w:val="28"/>
          <w:rtl/>
        </w:rPr>
        <w:t xml:space="preserve">، </w:t>
      </w:r>
      <w:r w:rsidR="00F30A86" w:rsidRPr="001114C8">
        <w:rPr>
          <w:rFonts w:ascii="Sakkal Majalla" w:hAnsi="Sakkal Majalla" w:cs="Sakkal Majalla" w:hint="cs"/>
          <w:sz w:val="28"/>
          <w:szCs w:val="28"/>
          <w:rtl/>
        </w:rPr>
        <w:t>إنتاج وبيع منتجات تحمل علامة الجمعية مثل الهدايا التذكارية أو الكتب أو الأدوات.</w:t>
      </w:r>
    </w:p>
    <w:p w14:paraId="6C87DCE7" w14:textId="77777777" w:rsidR="00F30A86" w:rsidRPr="002729E0" w:rsidRDefault="00F30A86" w:rsidP="00DD2FA9">
      <w:pPr>
        <w:spacing w:line="360" w:lineRule="auto"/>
        <w:jc w:val="both"/>
        <w:rPr>
          <w:rFonts w:ascii="Sakkal Majalla" w:hAnsi="Sakkal Majalla" w:cs="Sakkal Majalla"/>
          <w:b/>
          <w:bCs/>
          <w:sz w:val="28"/>
          <w:szCs w:val="28"/>
          <w:rtl/>
        </w:rPr>
      </w:pPr>
      <w:r w:rsidRPr="002729E0">
        <w:rPr>
          <w:rFonts w:ascii="Sakkal Majalla" w:hAnsi="Sakkal Majalla" w:cs="Sakkal Majalla" w:hint="cs"/>
          <w:b/>
          <w:bCs/>
          <w:sz w:val="28"/>
          <w:szCs w:val="28"/>
          <w:rtl/>
        </w:rPr>
        <w:t xml:space="preserve">السؤال الخامس: </w:t>
      </w:r>
    </w:p>
    <w:p w14:paraId="320C99EA" w14:textId="001B522F" w:rsidR="00F30A86" w:rsidRPr="00253D61" w:rsidRDefault="00F30A86" w:rsidP="00DD2FA9">
      <w:pPr>
        <w:spacing w:line="360" w:lineRule="auto"/>
        <w:jc w:val="both"/>
        <w:rPr>
          <w:rFonts w:ascii="Sakkal Majalla" w:hAnsi="Sakkal Majalla" w:cs="Sakkal Majalla"/>
          <w:b/>
          <w:bCs/>
          <w:sz w:val="28"/>
          <w:szCs w:val="28"/>
          <w:rtl/>
        </w:rPr>
      </w:pPr>
      <w:r w:rsidRPr="002729E0">
        <w:rPr>
          <w:rFonts w:ascii="Sakkal Majalla" w:hAnsi="Sakkal Majalla" w:cs="Sakkal Majalla" w:hint="cs"/>
          <w:b/>
          <w:bCs/>
          <w:sz w:val="28"/>
          <w:szCs w:val="28"/>
          <w:rtl/>
        </w:rPr>
        <w:t>ما الحلول المقترحة لتعزيز فاعلية التسويق الرقمي في تحقيق الاستدامة المالية للجمعيات؟</w:t>
      </w:r>
    </w:p>
    <w:p w14:paraId="28796819" w14:textId="3DDDA87F" w:rsidR="00F30A86" w:rsidRPr="000965E5" w:rsidRDefault="00F30A86" w:rsidP="00DD2FA9">
      <w:pPr>
        <w:spacing w:line="360" w:lineRule="auto"/>
        <w:jc w:val="both"/>
        <w:rPr>
          <w:rFonts w:ascii="Sakkal Majalla" w:hAnsi="Sakkal Majalla" w:cs="Sakkal Majalla"/>
          <w:sz w:val="28"/>
          <w:szCs w:val="28"/>
          <w:rtl/>
        </w:rPr>
      </w:pPr>
      <w:r w:rsidRPr="000965E5">
        <w:rPr>
          <w:rFonts w:ascii="Sakkal Majalla" w:hAnsi="Sakkal Majalla" w:cs="Sakkal Majalla" w:hint="cs"/>
          <w:sz w:val="28"/>
          <w:szCs w:val="28"/>
          <w:rtl/>
        </w:rPr>
        <w:t xml:space="preserve">للإجابة على هذا السؤال قام الباحث بإضافة بعض الأسئلة المفتوحة الى محاور </w:t>
      </w:r>
      <w:proofErr w:type="gramStart"/>
      <w:r w:rsidRPr="000965E5">
        <w:rPr>
          <w:rFonts w:ascii="Sakkal Majalla" w:hAnsi="Sakkal Majalla" w:cs="Sakkal Majalla" w:hint="cs"/>
          <w:sz w:val="28"/>
          <w:szCs w:val="28"/>
          <w:rtl/>
        </w:rPr>
        <w:t>الاستبيان</w:t>
      </w:r>
      <w:proofErr w:type="gramEnd"/>
      <w:r w:rsidR="00253D61">
        <w:rPr>
          <w:rFonts w:ascii="Sakkal Majalla" w:hAnsi="Sakkal Majalla" w:cs="Sakkal Majalla" w:hint="cs"/>
          <w:sz w:val="28"/>
          <w:szCs w:val="28"/>
          <w:rtl/>
        </w:rPr>
        <w:t xml:space="preserve"> </w:t>
      </w:r>
      <w:proofErr w:type="gramStart"/>
      <w:r w:rsidRPr="000965E5">
        <w:rPr>
          <w:rFonts w:ascii="Sakkal Majalla" w:hAnsi="Sakkal Majalla" w:cs="Sakkal Majalla" w:hint="cs"/>
          <w:sz w:val="28"/>
          <w:szCs w:val="28"/>
          <w:rtl/>
        </w:rPr>
        <w:t>( الأسئلة</w:t>
      </w:r>
      <w:proofErr w:type="gramEnd"/>
      <w:r w:rsidRPr="000965E5">
        <w:rPr>
          <w:rFonts w:ascii="Sakkal Majalla" w:hAnsi="Sakkal Majalla" w:cs="Sakkal Majalla" w:hint="cs"/>
          <w:sz w:val="28"/>
          <w:szCs w:val="28"/>
          <w:rtl/>
        </w:rPr>
        <w:t xml:space="preserve"> المغلقة) ووجهها </w:t>
      </w:r>
      <w:r w:rsidR="00253D61">
        <w:rPr>
          <w:rFonts w:ascii="Sakkal Majalla" w:hAnsi="Sakkal Majalla" w:cs="Sakkal Majalla" w:hint="cs"/>
          <w:sz w:val="28"/>
          <w:szCs w:val="28"/>
          <w:rtl/>
        </w:rPr>
        <w:t>إ</w:t>
      </w:r>
      <w:r w:rsidRPr="000965E5">
        <w:rPr>
          <w:rFonts w:ascii="Sakkal Majalla" w:hAnsi="Sakkal Majalla" w:cs="Sakkal Majalla" w:hint="cs"/>
          <w:sz w:val="28"/>
          <w:szCs w:val="28"/>
          <w:rtl/>
        </w:rPr>
        <w:t xml:space="preserve">لى أفراد العينة، وبعد حصر الاستجابات من </w:t>
      </w:r>
      <w:r w:rsidR="001411BF">
        <w:rPr>
          <w:rFonts w:ascii="Sakkal Majalla" w:hAnsi="Sakkal Majalla" w:cs="Sakkal Majalla" w:hint="cs"/>
          <w:sz w:val="28"/>
          <w:szCs w:val="28"/>
          <w:rtl/>
        </w:rPr>
        <w:t>أ</w:t>
      </w:r>
      <w:r w:rsidRPr="000965E5">
        <w:rPr>
          <w:rFonts w:ascii="Sakkal Majalla" w:hAnsi="Sakkal Majalla" w:cs="Sakkal Majalla" w:hint="cs"/>
          <w:sz w:val="28"/>
          <w:szCs w:val="28"/>
          <w:rtl/>
        </w:rPr>
        <w:t>فراد العينة يمكن تلخ</w:t>
      </w:r>
      <w:r w:rsidR="001411BF">
        <w:rPr>
          <w:rFonts w:ascii="Sakkal Majalla" w:hAnsi="Sakkal Majalla" w:cs="Sakkal Majalla" w:hint="cs"/>
          <w:sz w:val="28"/>
          <w:szCs w:val="28"/>
          <w:rtl/>
        </w:rPr>
        <w:t>ي</w:t>
      </w:r>
      <w:r w:rsidRPr="000965E5">
        <w:rPr>
          <w:rFonts w:ascii="Sakkal Majalla" w:hAnsi="Sakkal Majalla" w:cs="Sakkal Majalla" w:hint="cs"/>
          <w:sz w:val="28"/>
          <w:szCs w:val="28"/>
          <w:rtl/>
        </w:rPr>
        <w:t>ص اجاباتهم الأكثر تكراراً، والاجابة على السؤال بما يلي:</w:t>
      </w:r>
    </w:p>
    <w:p w14:paraId="635303E9" w14:textId="10C53395" w:rsidR="00F30A86" w:rsidRPr="001411BF" w:rsidRDefault="00F30A86" w:rsidP="00DD2FA9">
      <w:pPr>
        <w:spacing w:line="360" w:lineRule="auto"/>
        <w:jc w:val="both"/>
        <w:rPr>
          <w:rFonts w:ascii="Sakkal Majalla" w:hAnsi="Sakkal Majalla" w:cs="Sakkal Majalla"/>
          <w:b/>
          <w:bCs/>
          <w:sz w:val="28"/>
          <w:szCs w:val="28"/>
          <w:rtl/>
        </w:rPr>
      </w:pPr>
      <w:r w:rsidRPr="001411BF">
        <w:rPr>
          <w:rFonts w:ascii="Sakkal Majalla" w:hAnsi="Sakkal Majalla" w:cs="Sakkal Majalla" w:hint="cs"/>
          <w:b/>
          <w:bCs/>
          <w:sz w:val="28"/>
          <w:szCs w:val="28"/>
          <w:rtl/>
        </w:rPr>
        <w:t>يمكن</w:t>
      </w:r>
      <w:r w:rsidR="001411BF">
        <w:rPr>
          <w:rFonts w:ascii="Sakkal Majalla" w:hAnsi="Sakkal Majalla" w:cs="Sakkal Majalla" w:hint="cs"/>
          <w:b/>
          <w:bCs/>
          <w:sz w:val="28"/>
          <w:szCs w:val="28"/>
          <w:rtl/>
        </w:rPr>
        <w:t xml:space="preserve">نا </w:t>
      </w:r>
      <w:r w:rsidRPr="001411BF">
        <w:rPr>
          <w:rFonts w:ascii="Sakkal Majalla" w:hAnsi="Sakkal Majalla" w:cs="Sakkal Majalla" w:hint="cs"/>
          <w:b/>
          <w:bCs/>
          <w:sz w:val="28"/>
          <w:szCs w:val="28"/>
          <w:rtl/>
        </w:rPr>
        <w:t>استخدام المقترحات التالية كحلول لتعزيز فاعلية التسويق الرقمي في تحقيق الاستدامة المالية للجمعيات:</w:t>
      </w:r>
    </w:p>
    <w:p w14:paraId="6797D38F" w14:textId="17F7C795" w:rsidR="00F30A86" w:rsidRDefault="00980942" w:rsidP="00DD2FA9">
      <w:pPr>
        <w:pStyle w:val="a6"/>
        <w:numPr>
          <w:ilvl w:val="0"/>
          <w:numId w:val="23"/>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استقطاب الكفاءات المؤهلة في التسويق الرقمي</w:t>
      </w:r>
      <w:r>
        <w:rPr>
          <w:rFonts w:ascii="Sakkal Majalla" w:hAnsi="Sakkal Majalla" w:cs="Sakkal Majalla" w:hint="cs"/>
          <w:sz w:val="28"/>
          <w:szCs w:val="28"/>
          <w:rtl/>
        </w:rPr>
        <w:t>، و</w:t>
      </w:r>
      <w:r w:rsidR="00F30A86" w:rsidRPr="000965E5">
        <w:rPr>
          <w:rFonts w:ascii="Sakkal Majalla" w:hAnsi="Sakkal Majalla" w:cs="Sakkal Majalla" w:hint="cs"/>
          <w:sz w:val="28"/>
          <w:szCs w:val="28"/>
          <w:rtl/>
        </w:rPr>
        <w:t xml:space="preserve">تصميم وبناء استراتيجية واضحة الأهداف والمستهدفات </w:t>
      </w:r>
      <w:r>
        <w:rPr>
          <w:rFonts w:ascii="Sakkal Majalla" w:hAnsi="Sakkal Majalla" w:cs="Sakkal Majalla" w:hint="cs"/>
          <w:sz w:val="28"/>
          <w:szCs w:val="28"/>
          <w:rtl/>
        </w:rPr>
        <w:t xml:space="preserve">على فريق التسويق </w:t>
      </w:r>
      <w:r w:rsidR="00F30A86" w:rsidRPr="000965E5">
        <w:rPr>
          <w:rFonts w:ascii="Sakkal Majalla" w:hAnsi="Sakkal Majalla" w:cs="Sakkal Majalla" w:hint="cs"/>
          <w:sz w:val="28"/>
          <w:szCs w:val="28"/>
          <w:rtl/>
        </w:rPr>
        <w:t>من عملية التسويق</w:t>
      </w:r>
      <w:r w:rsidR="00C5325F">
        <w:rPr>
          <w:rFonts w:ascii="Sakkal Majalla" w:hAnsi="Sakkal Majalla" w:cs="Sakkal Majalla" w:hint="cs"/>
          <w:sz w:val="28"/>
          <w:szCs w:val="28"/>
          <w:rtl/>
        </w:rPr>
        <w:t xml:space="preserve"> الرقمي</w:t>
      </w:r>
      <w:r w:rsidR="001D5120">
        <w:rPr>
          <w:rFonts w:ascii="Sakkal Majalla" w:hAnsi="Sakkal Majalla" w:cs="Sakkal Majalla" w:hint="cs"/>
          <w:sz w:val="28"/>
          <w:szCs w:val="28"/>
          <w:rtl/>
        </w:rPr>
        <w:t>، وتهيئة البنية التقنية لها</w:t>
      </w:r>
      <w:r w:rsidR="00C5325F">
        <w:rPr>
          <w:rFonts w:ascii="Sakkal Majalla" w:hAnsi="Sakkal Majalla" w:cs="Sakkal Majalla" w:hint="cs"/>
          <w:sz w:val="28"/>
          <w:szCs w:val="28"/>
          <w:rtl/>
        </w:rPr>
        <w:t>.</w:t>
      </w:r>
    </w:p>
    <w:p w14:paraId="6EED11D8" w14:textId="193EAEF4" w:rsidR="000126E8" w:rsidRPr="000126E8" w:rsidRDefault="000126E8" w:rsidP="00DD2FA9">
      <w:pPr>
        <w:pStyle w:val="a6"/>
        <w:numPr>
          <w:ilvl w:val="0"/>
          <w:numId w:val="23"/>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التركيز على بناء هوية بصرية موحدة للجمعية لتعزيز تميّزها في ذهن الجمهور.</w:t>
      </w:r>
    </w:p>
    <w:p w14:paraId="68E4F8E1" w14:textId="34A540A8" w:rsidR="00F30A86" w:rsidRPr="008663E5" w:rsidRDefault="00F30A86" w:rsidP="00DD2FA9">
      <w:pPr>
        <w:pStyle w:val="a6"/>
        <w:numPr>
          <w:ilvl w:val="0"/>
          <w:numId w:val="23"/>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lastRenderedPageBreak/>
        <w:t>تأهيل العاملين المعنيين بالتسويق في الجمعية من خلال ت</w:t>
      </w:r>
      <w:r w:rsidR="00BB134E">
        <w:rPr>
          <w:rFonts w:ascii="Sakkal Majalla" w:hAnsi="Sakkal Majalla" w:cs="Sakkal Majalla" w:hint="cs"/>
          <w:sz w:val="28"/>
          <w:szCs w:val="28"/>
          <w:rtl/>
        </w:rPr>
        <w:t>أ</w:t>
      </w:r>
      <w:r w:rsidRPr="000965E5">
        <w:rPr>
          <w:rFonts w:ascii="Sakkal Majalla" w:hAnsi="Sakkal Majalla" w:cs="Sakkal Majalla" w:hint="cs"/>
          <w:sz w:val="28"/>
          <w:szCs w:val="28"/>
          <w:rtl/>
        </w:rPr>
        <w:t xml:space="preserve">هيلهم وتدريبهم بعقد ورش عمل في استخدام </w:t>
      </w:r>
      <w:r w:rsidR="00BB134E">
        <w:rPr>
          <w:rFonts w:ascii="Sakkal Majalla" w:hAnsi="Sakkal Majalla" w:cs="Sakkal Majalla" w:hint="cs"/>
          <w:sz w:val="28"/>
          <w:szCs w:val="28"/>
          <w:rtl/>
        </w:rPr>
        <w:t>أ</w:t>
      </w:r>
      <w:r w:rsidRPr="000965E5">
        <w:rPr>
          <w:rFonts w:ascii="Sakkal Majalla" w:hAnsi="Sakkal Majalla" w:cs="Sakkal Majalla" w:hint="cs"/>
          <w:sz w:val="28"/>
          <w:szCs w:val="28"/>
          <w:rtl/>
        </w:rPr>
        <w:t>دوات التسويق الرقمي</w:t>
      </w:r>
      <w:r w:rsidR="008663E5">
        <w:rPr>
          <w:rFonts w:ascii="Sakkal Majalla" w:hAnsi="Sakkal Majalla" w:cs="Sakkal Majalla" w:hint="cs"/>
          <w:sz w:val="28"/>
          <w:szCs w:val="28"/>
          <w:rtl/>
        </w:rPr>
        <w:t>، و</w:t>
      </w:r>
      <w:r w:rsidR="008663E5" w:rsidRPr="008663E5">
        <w:rPr>
          <w:rFonts w:ascii="Sakkal Majalla" w:hAnsi="Sakkal Majalla" w:cs="Sakkal Majalla" w:hint="cs"/>
          <w:sz w:val="28"/>
          <w:szCs w:val="28"/>
          <w:rtl/>
        </w:rPr>
        <w:t xml:space="preserve"> </w:t>
      </w:r>
      <w:r w:rsidR="008663E5" w:rsidRPr="000965E5">
        <w:rPr>
          <w:rFonts w:ascii="Sakkal Majalla" w:hAnsi="Sakkal Majalla" w:cs="Sakkal Majalla" w:hint="cs"/>
          <w:sz w:val="28"/>
          <w:szCs w:val="28"/>
          <w:rtl/>
        </w:rPr>
        <w:t>الاستفادة من خبرات الجمعيات الناجحة في التسويق الرقمي</w:t>
      </w:r>
      <w:r w:rsidR="00BB134E" w:rsidRPr="008663E5">
        <w:rPr>
          <w:rFonts w:ascii="Sakkal Majalla" w:hAnsi="Sakkal Majalla" w:cs="Sakkal Majalla" w:hint="cs"/>
          <w:sz w:val="28"/>
          <w:szCs w:val="28"/>
          <w:rtl/>
        </w:rPr>
        <w:t>.</w:t>
      </w:r>
    </w:p>
    <w:p w14:paraId="332CB26C" w14:textId="5021132E" w:rsidR="00F30A86" w:rsidRPr="000965E5" w:rsidRDefault="00F30A86" w:rsidP="00DD2FA9">
      <w:pPr>
        <w:pStyle w:val="a6"/>
        <w:numPr>
          <w:ilvl w:val="0"/>
          <w:numId w:val="23"/>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اعتماد مفهوم التسويق بشكل عام والتسويق الرقمي بشكل خاص من الإدارة التنفيذية، يشكل عائق كبير أمام الإدارة التسويقية من حيث فهم خاطئ بأن عائد الحملات التسويق الرقمية سيكون ظاهرا بشكل إيجابي وسريع وقت انتهاء الحملة</w:t>
      </w:r>
      <w:r w:rsidR="009E5EC1">
        <w:rPr>
          <w:rFonts w:ascii="Sakkal Majalla" w:hAnsi="Sakkal Majalla" w:cs="Sakkal Majalla" w:hint="cs"/>
          <w:sz w:val="28"/>
          <w:szCs w:val="28"/>
          <w:rtl/>
        </w:rPr>
        <w:t>.</w:t>
      </w:r>
    </w:p>
    <w:p w14:paraId="3FF87A0E" w14:textId="79102C72" w:rsidR="00F30A86" w:rsidRPr="001724F2" w:rsidRDefault="00F30A86" w:rsidP="00DD2FA9">
      <w:pPr>
        <w:pStyle w:val="a6"/>
        <w:numPr>
          <w:ilvl w:val="0"/>
          <w:numId w:val="23"/>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 xml:space="preserve">الشراكة والتعاقد مع شركة متخصصة مع اشتراط تدريب فريق الجمعية المعني </w:t>
      </w:r>
      <w:r w:rsidRPr="001724F2">
        <w:rPr>
          <w:rFonts w:ascii="Sakkal Majalla" w:hAnsi="Sakkal Majalla" w:cs="Sakkal Majalla" w:hint="cs"/>
          <w:sz w:val="28"/>
          <w:szCs w:val="28"/>
          <w:rtl/>
        </w:rPr>
        <w:t>بالتسويق</w:t>
      </w:r>
      <w:r w:rsidR="001724F2">
        <w:rPr>
          <w:rFonts w:ascii="Sakkal Majalla" w:hAnsi="Sakkal Majalla" w:cs="Sakkal Majalla" w:hint="cs"/>
          <w:sz w:val="28"/>
          <w:szCs w:val="28"/>
          <w:rtl/>
        </w:rPr>
        <w:t>.</w:t>
      </w:r>
    </w:p>
    <w:p w14:paraId="150CAD35" w14:textId="0678FDFA" w:rsidR="00F30A86" w:rsidRPr="00AD7D08" w:rsidRDefault="00AD7D08" w:rsidP="00DD2FA9">
      <w:pPr>
        <w:pStyle w:val="a6"/>
        <w:numPr>
          <w:ilvl w:val="0"/>
          <w:numId w:val="23"/>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عرض تقارير شفافة</w:t>
      </w:r>
      <w:r w:rsidR="001F0436">
        <w:rPr>
          <w:rFonts w:ascii="Sakkal Majalla" w:hAnsi="Sakkal Majalla" w:cs="Sakkal Majalla" w:hint="cs"/>
          <w:sz w:val="28"/>
          <w:szCs w:val="28"/>
          <w:rtl/>
        </w:rPr>
        <w:t xml:space="preserve"> وقصص واقعية</w:t>
      </w:r>
      <w:r w:rsidRPr="000965E5">
        <w:rPr>
          <w:rFonts w:ascii="Sakkal Majalla" w:hAnsi="Sakkal Majalla" w:cs="Sakkal Majalla" w:hint="cs"/>
          <w:sz w:val="28"/>
          <w:szCs w:val="28"/>
          <w:rtl/>
        </w:rPr>
        <w:t xml:space="preserve"> تبين حجم الإنجاز </w:t>
      </w:r>
      <w:r w:rsidR="001F0436">
        <w:rPr>
          <w:rFonts w:ascii="Sakkal Majalla" w:hAnsi="Sakkal Majalla" w:cs="Sakkal Majalla" w:hint="cs"/>
          <w:sz w:val="28"/>
          <w:szCs w:val="28"/>
          <w:rtl/>
        </w:rPr>
        <w:t xml:space="preserve">والأثر </w:t>
      </w:r>
      <w:r w:rsidRPr="000965E5">
        <w:rPr>
          <w:rFonts w:ascii="Sakkal Majalla" w:hAnsi="Sakkal Majalla" w:cs="Sakkal Majalla" w:hint="cs"/>
          <w:sz w:val="28"/>
          <w:szCs w:val="28"/>
          <w:rtl/>
        </w:rPr>
        <w:t>على المستفيدين</w:t>
      </w:r>
      <w:r w:rsidR="00D74999" w:rsidRPr="00AD7D08">
        <w:rPr>
          <w:rFonts w:ascii="Sakkal Majalla" w:hAnsi="Sakkal Majalla" w:cs="Sakkal Majalla" w:hint="cs"/>
          <w:sz w:val="28"/>
          <w:szCs w:val="28"/>
          <w:rtl/>
        </w:rPr>
        <w:t xml:space="preserve"> من التبرعات.</w:t>
      </w:r>
    </w:p>
    <w:p w14:paraId="001600E7" w14:textId="1DC8655D" w:rsidR="00F30A86" w:rsidRPr="00A55959" w:rsidRDefault="00F30A86" w:rsidP="00DD2FA9">
      <w:pPr>
        <w:pStyle w:val="a6"/>
        <w:numPr>
          <w:ilvl w:val="0"/>
          <w:numId w:val="23"/>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الاعتماد على حملات تسويقية تفاعلية مثل المسابقات أو التحديات الخيرية التي تشجع على المشاركة.</w:t>
      </w:r>
    </w:p>
    <w:p w14:paraId="0ADAFC90" w14:textId="46F41F00" w:rsidR="00F30A86" w:rsidRPr="000965E5" w:rsidRDefault="00F30A86" w:rsidP="00DD2FA9">
      <w:pPr>
        <w:pStyle w:val="a6"/>
        <w:numPr>
          <w:ilvl w:val="0"/>
          <w:numId w:val="23"/>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 xml:space="preserve">تفعيل استخدام الذكاء </w:t>
      </w:r>
      <w:r w:rsidR="00BC3CA5" w:rsidRPr="00BC3CA5">
        <w:rPr>
          <w:rFonts w:ascii="Sakkal Majalla" w:hAnsi="Sakkal Majalla" w:cs="Sakkal Majalla" w:hint="cs"/>
          <w:sz w:val="28"/>
          <w:szCs w:val="28"/>
          <w:rtl/>
        </w:rPr>
        <w:t>الاصطناعي في</w:t>
      </w:r>
      <w:r w:rsidRPr="000965E5">
        <w:rPr>
          <w:rFonts w:ascii="Sakkal Majalla" w:hAnsi="Sakkal Majalla" w:cs="Sakkal Majalla" w:hint="cs"/>
          <w:sz w:val="28"/>
          <w:szCs w:val="28"/>
          <w:rtl/>
        </w:rPr>
        <w:t xml:space="preserve"> عمليات التسويق الرقمي </w:t>
      </w:r>
      <w:r w:rsidR="00BC3CA5">
        <w:rPr>
          <w:rFonts w:ascii="Sakkal Majalla" w:hAnsi="Sakkal Majalla" w:cs="Sakkal Majalla" w:hint="cs"/>
          <w:sz w:val="28"/>
          <w:szCs w:val="28"/>
          <w:rtl/>
        </w:rPr>
        <w:t>لمواكبة</w:t>
      </w:r>
      <w:r w:rsidRPr="000965E5">
        <w:rPr>
          <w:rFonts w:ascii="Sakkal Majalla" w:hAnsi="Sakkal Majalla" w:cs="Sakkal Majalla" w:hint="cs"/>
          <w:sz w:val="28"/>
          <w:szCs w:val="28"/>
          <w:rtl/>
        </w:rPr>
        <w:t xml:space="preserve"> التطور </w:t>
      </w:r>
      <w:r w:rsidR="00BC3CA5">
        <w:rPr>
          <w:rFonts w:ascii="Sakkal Majalla" w:hAnsi="Sakkal Majalla" w:cs="Sakkal Majalla" w:hint="cs"/>
          <w:sz w:val="28"/>
          <w:szCs w:val="28"/>
          <w:rtl/>
        </w:rPr>
        <w:t>التقني.</w:t>
      </w:r>
    </w:p>
    <w:p w14:paraId="0E17D2D1" w14:textId="77777777" w:rsidR="00F30A86" w:rsidRPr="000965E5" w:rsidRDefault="00F30A86" w:rsidP="00F97F3F">
      <w:pPr>
        <w:spacing w:line="360" w:lineRule="auto"/>
        <w:jc w:val="both"/>
        <w:rPr>
          <w:rFonts w:ascii="Sakkal Majalla" w:hAnsi="Sakkal Majalla" w:cs="Sakkal Majalla"/>
          <w:sz w:val="28"/>
          <w:szCs w:val="28"/>
          <w:rtl/>
        </w:rPr>
      </w:pPr>
    </w:p>
    <w:p w14:paraId="42FF5FBC" w14:textId="77777777" w:rsidR="00F30A86" w:rsidRPr="000965E5" w:rsidRDefault="00F30A86" w:rsidP="00F97F3F">
      <w:pPr>
        <w:spacing w:line="360" w:lineRule="auto"/>
        <w:jc w:val="both"/>
        <w:rPr>
          <w:rFonts w:ascii="Sakkal Majalla" w:hAnsi="Sakkal Majalla" w:cs="Sakkal Majalla"/>
          <w:sz w:val="28"/>
          <w:szCs w:val="28"/>
          <w:rtl/>
        </w:rPr>
      </w:pPr>
    </w:p>
    <w:p w14:paraId="5A0897E5" w14:textId="77777777" w:rsidR="00F30A86" w:rsidRPr="000965E5" w:rsidRDefault="00F30A86" w:rsidP="00F97F3F">
      <w:pPr>
        <w:spacing w:line="360" w:lineRule="auto"/>
        <w:jc w:val="both"/>
        <w:rPr>
          <w:rFonts w:ascii="Sakkal Majalla" w:hAnsi="Sakkal Majalla" w:cs="Sakkal Majalla"/>
          <w:sz w:val="28"/>
          <w:szCs w:val="28"/>
          <w:rtl/>
        </w:rPr>
      </w:pPr>
    </w:p>
    <w:p w14:paraId="16B81BEA" w14:textId="77777777" w:rsidR="00F30A86" w:rsidRPr="000965E5" w:rsidRDefault="00F30A86" w:rsidP="00F97F3F">
      <w:pPr>
        <w:spacing w:line="360" w:lineRule="auto"/>
        <w:jc w:val="both"/>
        <w:rPr>
          <w:rFonts w:ascii="Sakkal Majalla" w:hAnsi="Sakkal Majalla" w:cs="Sakkal Majalla"/>
          <w:sz w:val="28"/>
          <w:szCs w:val="28"/>
          <w:rtl/>
        </w:rPr>
      </w:pPr>
    </w:p>
    <w:p w14:paraId="30138CD1" w14:textId="77777777" w:rsidR="00F30A86" w:rsidRPr="000965E5" w:rsidRDefault="00F30A86" w:rsidP="00F97F3F">
      <w:pPr>
        <w:spacing w:line="360" w:lineRule="auto"/>
        <w:jc w:val="both"/>
        <w:rPr>
          <w:rFonts w:ascii="Sakkal Majalla" w:hAnsi="Sakkal Majalla" w:cs="Sakkal Majalla"/>
          <w:sz w:val="28"/>
          <w:szCs w:val="28"/>
          <w:rtl/>
        </w:rPr>
      </w:pPr>
    </w:p>
    <w:p w14:paraId="49A5E7B2" w14:textId="24D1E1A0" w:rsidR="006D66FF" w:rsidRPr="001F2DD6" w:rsidRDefault="009D4247" w:rsidP="00F97F3F">
      <w:pPr>
        <w:spacing w:line="360" w:lineRule="auto"/>
        <w:jc w:val="both"/>
        <w:rPr>
          <w:rFonts w:ascii="Sakkal Majalla" w:hAnsi="Sakkal Majalla" w:cs="Sakkal Majalla"/>
          <w:b/>
          <w:bCs/>
          <w:sz w:val="36"/>
          <w:szCs w:val="36"/>
          <w:rtl/>
        </w:rPr>
      </w:pPr>
      <w:r>
        <w:rPr>
          <w:rFonts w:ascii="Sakkal Majalla" w:hAnsi="Sakkal Majalla" w:cs="Times New Roman"/>
          <w:b/>
          <w:bCs/>
          <w:sz w:val="32"/>
          <w:szCs w:val="32"/>
          <w:rtl/>
        </w:rPr>
        <w:br w:type="page"/>
      </w:r>
    </w:p>
    <w:p w14:paraId="0E3587EF" w14:textId="4EF575EC" w:rsidR="009D3A99" w:rsidRDefault="00A26894" w:rsidP="009D3A99">
      <w:pPr>
        <w:spacing w:line="360" w:lineRule="auto"/>
        <w:jc w:val="both"/>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٤.٢ </w:t>
      </w:r>
      <w:r w:rsidR="009D3A99">
        <w:rPr>
          <w:rFonts w:ascii="Sakkal Majalla" w:hAnsi="Sakkal Majalla" w:cs="Sakkal Majalla" w:hint="cs"/>
          <w:b/>
          <w:bCs/>
          <w:sz w:val="36"/>
          <w:szCs w:val="36"/>
          <w:rtl/>
        </w:rPr>
        <w:t>مناقشة النتائج وتحليلها:</w:t>
      </w:r>
    </w:p>
    <w:p w14:paraId="612B6FF0" w14:textId="77777777" w:rsidR="002600B6" w:rsidRPr="007A5EBE" w:rsidRDefault="002600B6" w:rsidP="002600B6">
      <w:pPr>
        <w:spacing w:after="160" w:line="360" w:lineRule="auto"/>
        <w:jc w:val="both"/>
        <w:rPr>
          <w:rFonts w:ascii="Sakkal Majalla" w:hAnsi="Sakkal Majalla" w:cs="Sakkal Majalla"/>
          <w:sz w:val="28"/>
          <w:szCs w:val="28"/>
        </w:rPr>
      </w:pPr>
      <w:r w:rsidRPr="007A5EBE">
        <w:rPr>
          <w:rFonts w:ascii="Sakkal Majalla" w:hAnsi="Sakkal Majalla" w:cs="Sakkal Majalla" w:hint="cs"/>
          <w:sz w:val="28"/>
          <w:szCs w:val="28"/>
          <w:rtl/>
        </w:rPr>
        <w:t>و</w:t>
      </w:r>
      <w:r w:rsidRPr="007A5EBE">
        <w:rPr>
          <w:rFonts w:ascii="Sakkal Majalla" w:hAnsi="Sakkal Majalla" w:cs="Sakkal Majalla"/>
          <w:sz w:val="28"/>
          <w:szCs w:val="28"/>
          <w:rtl/>
        </w:rPr>
        <w:t>استنادًا إلى التحليل النظري والدراسات السابقة، وما تم استعراضه من أطر مفاهيمية وتجارب تطبيقية، خلصت هذه الدراسة إلى مجموعة من النتائج التي تعكس واقع الممارسات والتحديات والفرص في مجال التسويق الرقمي والاستدامة المالية في القطاع غير الربحي. وتستند هذه النتائج إلى ربط المعطيات النظرية بالواقع العملي للقطاع، بما يتيح استخلاص مؤشرات واضحة حول نقاط القوة ومجالات التحسين. وبناءً على هذه النتائج، تم صياغة مجموعة من التوصيات العملية التي تهدف إلى تعزيز كفاءة الأداء المؤسسي، ودعم الاستدامة المالية، وتفعيل دور التسويق الرقمي كأداة استراتيجية في تحقيق الأثر المجتمعي، بما يتوافق مع متطلبات البيئة الرقمية ومستهدفات التنمية المستدامة ورؤية المملكة 2030</w:t>
      </w:r>
      <w:r w:rsidRPr="007A5EBE">
        <w:rPr>
          <w:rFonts w:ascii="Sakkal Majalla" w:hAnsi="Sakkal Majalla" w:cs="Sakkal Majalla"/>
          <w:sz w:val="28"/>
          <w:szCs w:val="28"/>
        </w:rPr>
        <w:t>.</w:t>
      </w:r>
    </w:p>
    <w:p w14:paraId="5A722C44" w14:textId="2FC6400B" w:rsidR="002600B6" w:rsidRPr="007A5EBE" w:rsidRDefault="002600B6" w:rsidP="002600B6">
      <w:pPr>
        <w:spacing w:line="360" w:lineRule="auto"/>
        <w:jc w:val="both"/>
        <w:rPr>
          <w:rFonts w:ascii="Sakkal Majalla" w:hAnsi="Sakkal Majalla" w:cs="Sakkal Majalla"/>
          <w:b/>
          <w:bCs/>
          <w:sz w:val="28"/>
          <w:szCs w:val="28"/>
        </w:rPr>
      </w:pPr>
      <w:r w:rsidRPr="007A5EBE">
        <w:rPr>
          <w:rFonts w:ascii="Sakkal Majalla" w:hAnsi="Sakkal Majalla" w:cs="Sakkal Majalla"/>
          <w:b/>
          <w:bCs/>
          <w:sz w:val="28"/>
          <w:szCs w:val="28"/>
          <w:rtl/>
        </w:rPr>
        <w:t>النتائج</w:t>
      </w:r>
      <w:r w:rsidR="00FD2379">
        <w:rPr>
          <w:rFonts w:ascii="Sakkal Majalla" w:hAnsi="Sakkal Majalla" w:cs="Sakkal Majalla" w:hint="cs"/>
          <w:b/>
          <w:bCs/>
          <w:sz w:val="28"/>
          <w:szCs w:val="28"/>
          <w:rtl/>
        </w:rPr>
        <w:t>:</w:t>
      </w:r>
    </w:p>
    <w:p w14:paraId="691923FD" w14:textId="04ACDA50" w:rsidR="002600B6" w:rsidRPr="007A5EBE" w:rsidRDefault="002600B6">
      <w:pPr>
        <w:numPr>
          <w:ilvl w:val="0"/>
          <w:numId w:val="34"/>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يُمثل التسويق الرقمي أداة استراتيجية محورية في توسيع قاعدة الداعمين وتعزيز الأثر المجتمعي للمنظمات غير الربحية</w:t>
      </w:r>
      <w:r w:rsidR="00D33F2F">
        <w:rPr>
          <w:rFonts w:ascii="Sakkal Majalla" w:hAnsi="Sakkal Majalla" w:cs="Sakkal Majalla" w:hint="cs"/>
          <w:sz w:val="28"/>
          <w:szCs w:val="28"/>
          <w:rtl/>
        </w:rPr>
        <w:t>، ويتم توظيفها في القطاع غير الربحي بدرجة كبيرة.</w:t>
      </w:r>
    </w:p>
    <w:p w14:paraId="04868159" w14:textId="12C7E5F0" w:rsidR="002600B6" w:rsidRDefault="002600B6">
      <w:pPr>
        <w:numPr>
          <w:ilvl w:val="0"/>
          <w:numId w:val="34"/>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 xml:space="preserve">تساهم الحملات التسويقية الرقمية </w:t>
      </w:r>
      <w:r w:rsidR="0041362C">
        <w:rPr>
          <w:rFonts w:ascii="Sakkal Majalla" w:hAnsi="Sakkal Majalla" w:cs="Sakkal Majalla" w:hint="cs"/>
          <w:sz w:val="28"/>
          <w:szCs w:val="28"/>
          <w:rtl/>
        </w:rPr>
        <w:t xml:space="preserve">المستمرة </w:t>
      </w:r>
      <w:r w:rsidRPr="007A5EBE">
        <w:rPr>
          <w:rFonts w:ascii="Sakkal Majalla" w:hAnsi="Sakkal Majalla" w:cs="Sakkal Majalla"/>
          <w:sz w:val="28"/>
          <w:szCs w:val="28"/>
          <w:rtl/>
        </w:rPr>
        <w:t>في ترسيخ الثقة وتعزيز الشفافية ورفع مستويات المشاركة المجتمعية المستدامة</w:t>
      </w:r>
      <w:r w:rsidRPr="007A5EBE">
        <w:rPr>
          <w:rFonts w:ascii="Sakkal Majalla" w:hAnsi="Sakkal Majalla" w:cs="Sakkal Majalla"/>
          <w:sz w:val="28"/>
          <w:szCs w:val="28"/>
        </w:rPr>
        <w:t>.</w:t>
      </w:r>
    </w:p>
    <w:p w14:paraId="5C8B45E8" w14:textId="72D7ECF5" w:rsidR="0034634C" w:rsidRPr="007A5EBE" w:rsidRDefault="0034634C">
      <w:pPr>
        <w:numPr>
          <w:ilvl w:val="0"/>
          <w:numId w:val="34"/>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يعتمد القطاع غير الربحي بدرجة كبيرة على أدوات التسويق الرقمي المجانية في تنمية الموارد المالية، </w:t>
      </w:r>
      <w:r w:rsidR="000E1975">
        <w:rPr>
          <w:rFonts w:ascii="Sakkal Majalla" w:hAnsi="Sakkal Majalla" w:cs="Sakkal Majalla" w:hint="cs"/>
          <w:sz w:val="28"/>
          <w:szCs w:val="28"/>
          <w:rtl/>
        </w:rPr>
        <w:t>إضافةً إلى استخدامه المنصات الرقمية المدفوعة المتنوعة بشكل خاص في المواسم</w:t>
      </w:r>
      <w:r w:rsidR="002B2CC4">
        <w:rPr>
          <w:rFonts w:ascii="Sakkal Majalla" w:hAnsi="Sakkal Majalla" w:cs="Sakkal Majalla" w:hint="cs"/>
          <w:sz w:val="28"/>
          <w:szCs w:val="28"/>
          <w:rtl/>
        </w:rPr>
        <w:t>، ويواجه تحديّاً في استمراريتها</w:t>
      </w:r>
      <w:r w:rsidR="000E1975">
        <w:rPr>
          <w:rFonts w:ascii="Sakkal Majalla" w:hAnsi="Sakkal Majalla" w:cs="Sakkal Majalla" w:hint="cs"/>
          <w:sz w:val="28"/>
          <w:szCs w:val="28"/>
          <w:rtl/>
        </w:rPr>
        <w:t xml:space="preserve"> نظراً لمحدودية الموارد المالية في تشغيل التسويق الرقمي.</w:t>
      </w:r>
    </w:p>
    <w:p w14:paraId="371CDE0B" w14:textId="77777777" w:rsidR="002600B6" w:rsidRPr="007A5EBE" w:rsidRDefault="002600B6">
      <w:pPr>
        <w:numPr>
          <w:ilvl w:val="0"/>
          <w:numId w:val="34"/>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يُعد تنويع مصادر الدخل عاملًا رئيسًا في الحد من المخاطر التمويلية وتعزيز استقلالية القرار المؤسسي</w:t>
      </w:r>
      <w:r w:rsidRPr="007A5EBE">
        <w:rPr>
          <w:rFonts w:ascii="Sakkal Majalla" w:hAnsi="Sakkal Majalla" w:cs="Sakkal Majalla"/>
          <w:sz w:val="28"/>
          <w:szCs w:val="28"/>
        </w:rPr>
        <w:t>.</w:t>
      </w:r>
    </w:p>
    <w:p w14:paraId="697F1400" w14:textId="4D1C1368" w:rsidR="002600B6" w:rsidRPr="007A5EBE" w:rsidRDefault="002600B6">
      <w:pPr>
        <w:numPr>
          <w:ilvl w:val="0"/>
          <w:numId w:val="34"/>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 xml:space="preserve">يُشكل توفر الاحتياطات النقدية وارتفاع كفاءة الإنفاق مؤشرين أساسيين على </w:t>
      </w:r>
      <w:r w:rsidR="00AC1E5B">
        <w:rPr>
          <w:rFonts w:ascii="Sakkal Majalla" w:hAnsi="Sakkal Majalla" w:cs="Sakkal Majalla" w:hint="cs"/>
          <w:sz w:val="28"/>
          <w:szCs w:val="28"/>
          <w:rtl/>
        </w:rPr>
        <w:t xml:space="preserve">تعزيز </w:t>
      </w:r>
      <w:r w:rsidRPr="007A5EBE">
        <w:rPr>
          <w:rFonts w:ascii="Sakkal Majalla" w:hAnsi="Sakkal Majalla" w:cs="Sakkal Majalla"/>
          <w:sz w:val="28"/>
          <w:szCs w:val="28"/>
          <w:rtl/>
        </w:rPr>
        <w:t>قوة القدرة المالية للمنظما</w:t>
      </w:r>
      <w:r w:rsidR="00AC1E5B">
        <w:rPr>
          <w:rFonts w:ascii="Sakkal Majalla" w:hAnsi="Sakkal Majalla" w:cs="Sakkal Majalla" w:hint="cs"/>
          <w:sz w:val="28"/>
          <w:szCs w:val="28"/>
          <w:rtl/>
        </w:rPr>
        <w:t>ت</w:t>
      </w:r>
      <w:r w:rsidRPr="007A5EBE">
        <w:rPr>
          <w:rFonts w:ascii="Sakkal Majalla" w:hAnsi="Sakkal Majalla" w:cs="Sakkal Majalla"/>
          <w:sz w:val="28"/>
          <w:szCs w:val="28"/>
        </w:rPr>
        <w:t>.</w:t>
      </w:r>
    </w:p>
    <w:p w14:paraId="4B2F3331" w14:textId="7389CD35" w:rsidR="002600B6" w:rsidRPr="007A5EBE" w:rsidRDefault="002600B6">
      <w:pPr>
        <w:numPr>
          <w:ilvl w:val="0"/>
          <w:numId w:val="34"/>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يُسهم تطبيق نموذج سلسلة القيمة في تحسين الكفاءة التشغيلية وتعظيم العائد الاجتماعي للأنشطة والبرامج</w:t>
      </w:r>
      <w:r w:rsidR="002A29AC">
        <w:rPr>
          <w:rFonts w:ascii="Sakkal Majalla" w:hAnsi="Sakkal Majalla" w:cs="Sakkal Majalla" w:hint="cs"/>
          <w:sz w:val="28"/>
          <w:szCs w:val="28"/>
          <w:rtl/>
        </w:rPr>
        <w:t xml:space="preserve"> بمختلف مجالاتها في القطاع غير الربحي.</w:t>
      </w:r>
    </w:p>
    <w:p w14:paraId="6CCBCDEB" w14:textId="377E6ED1" w:rsidR="002600B6" w:rsidRPr="007A5EBE" w:rsidRDefault="002600B6">
      <w:pPr>
        <w:numPr>
          <w:ilvl w:val="0"/>
          <w:numId w:val="34"/>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يضطلع القطاع غير الربحي بدور محوري في تحقيق أبعاد التنمية المستدامة</w:t>
      </w:r>
      <w:r w:rsidR="009F0E0C">
        <w:rPr>
          <w:rFonts w:ascii="Sakkal Majalla" w:hAnsi="Sakkal Majalla" w:cs="Sakkal Majalla" w:hint="cs"/>
          <w:sz w:val="28"/>
          <w:szCs w:val="28"/>
          <w:rtl/>
        </w:rPr>
        <w:t>،</w:t>
      </w:r>
      <w:r w:rsidRPr="007A5EBE">
        <w:rPr>
          <w:rFonts w:ascii="Sakkal Majalla" w:hAnsi="Sakkal Majalla" w:cs="Sakkal Majalla"/>
          <w:sz w:val="28"/>
          <w:szCs w:val="28"/>
          <w:rtl/>
        </w:rPr>
        <w:t xml:space="preserve"> </w:t>
      </w:r>
      <w:r w:rsidR="00E219A5">
        <w:rPr>
          <w:rFonts w:ascii="Sakkal Majalla" w:hAnsi="Sakkal Majalla" w:cs="Sakkal Majalla" w:hint="cs"/>
          <w:sz w:val="28"/>
          <w:szCs w:val="28"/>
          <w:rtl/>
        </w:rPr>
        <w:t xml:space="preserve">ورفع </w:t>
      </w:r>
      <w:r w:rsidR="009F0E0C">
        <w:rPr>
          <w:rFonts w:ascii="Sakkal Majalla" w:hAnsi="Sakkal Majalla" w:cs="Sakkal Majalla" w:hint="cs"/>
          <w:sz w:val="28"/>
          <w:szCs w:val="28"/>
          <w:rtl/>
        </w:rPr>
        <w:t>مساهمته</w:t>
      </w:r>
      <w:r w:rsidR="00E219A5">
        <w:rPr>
          <w:rFonts w:ascii="Sakkal Majalla" w:hAnsi="Sakkal Majalla" w:cs="Sakkal Majalla" w:hint="cs"/>
          <w:sz w:val="28"/>
          <w:szCs w:val="28"/>
          <w:rtl/>
        </w:rPr>
        <w:t xml:space="preserve"> في الناتج المحلي </w:t>
      </w:r>
      <w:r w:rsidRPr="007A5EBE">
        <w:rPr>
          <w:rFonts w:ascii="Sakkal Majalla" w:hAnsi="Sakkal Majalla" w:cs="Sakkal Majalla"/>
          <w:sz w:val="28"/>
          <w:szCs w:val="28"/>
          <w:rtl/>
        </w:rPr>
        <w:t>وتنفيذ مستهدفات رؤية المملكة 2030</w:t>
      </w:r>
    </w:p>
    <w:p w14:paraId="61A79885" w14:textId="0030B8B7" w:rsidR="002600B6" w:rsidRPr="007A5EBE" w:rsidRDefault="002600B6">
      <w:pPr>
        <w:numPr>
          <w:ilvl w:val="0"/>
          <w:numId w:val="34"/>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lastRenderedPageBreak/>
        <w:t>يواجه القطاع غير الربحي تحديات متعددة ذات طابع تنظيمي وتمويلي وتقني وإداري تؤثر على كفاءته</w:t>
      </w:r>
      <w:r w:rsidR="00D33F2F">
        <w:rPr>
          <w:rFonts w:ascii="Sakkal Majalla" w:hAnsi="Sakkal Majalla" w:cs="Sakkal Majalla" w:hint="cs"/>
          <w:sz w:val="28"/>
          <w:szCs w:val="28"/>
          <w:rtl/>
        </w:rPr>
        <w:t>، ويمثل نقص الكفاءات البشرية المؤهلة لإدارة الحملات الرقمية التحدي الأكبر له</w:t>
      </w:r>
      <w:r w:rsidR="008E2516">
        <w:rPr>
          <w:rFonts w:ascii="Sakkal Majalla" w:hAnsi="Sakkal Majalla" w:cs="Sakkal Majalla" w:hint="cs"/>
          <w:sz w:val="28"/>
          <w:szCs w:val="28"/>
          <w:rtl/>
        </w:rPr>
        <w:t xml:space="preserve"> في التسويق الرقمي.</w:t>
      </w:r>
    </w:p>
    <w:p w14:paraId="1C6ABCDE" w14:textId="234B12B7" w:rsidR="009D3A99" w:rsidRPr="00EB3542" w:rsidRDefault="002600B6">
      <w:pPr>
        <w:numPr>
          <w:ilvl w:val="0"/>
          <w:numId w:val="34"/>
        </w:numPr>
        <w:spacing w:line="360" w:lineRule="auto"/>
        <w:jc w:val="both"/>
        <w:rPr>
          <w:rFonts w:ascii="Sakkal Majalla" w:hAnsi="Sakkal Majalla" w:cs="Sakkal Majalla"/>
          <w:sz w:val="28"/>
          <w:szCs w:val="28"/>
          <w:rtl/>
        </w:rPr>
      </w:pPr>
      <w:r w:rsidRPr="007A5EBE">
        <w:rPr>
          <w:rFonts w:ascii="Sakkal Majalla" w:hAnsi="Sakkal Majalla" w:cs="Sakkal Majalla"/>
          <w:sz w:val="28"/>
          <w:szCs w:val="28"/>
          <w:rtl/>
        </w:rPr>
        <w:t>توجد صعوبات في تطوير أدوات دقيقة وموحدة لقياس الأثر الاجتماعي، مما يحد من القدرة على تقييم الأداء وتحسينه</w:t>
      </w:r>
      <w:r w:rsidRPr="007A5EBE">
        <w:rPr>
          <w:rFonts w:ascii="Sakkal Majalla" w:hAnsi="Sakkal Majalla" w:cs="Sakkal Majalla"/>
          <w:sz w:val="28"/>
          <w:szCs w:val="28"/>
        </w:rPr>
        <w:t>.</w:t>
      </w:r>
    </w:p>
    <w:p w14:paraId="300B7BD4" w14:textId="77777777" w:rsidR="009D3A99" w:rsidRDefault="009D3A99">
      <w:pPr>
        <w:bidi w:val="0"/>
        <w:rPr>
          <w:rFonts w:ascii="Sakkal Majalla" w:hAnsi="Sakkal Majalla" w:cs="Sakkal Majalla"/>
          <w:b/>
          <w:bCs/>
          <w:sz w:val="36"/>
          <w:szCs w:val="36"/>
          <w:rtl/>
        </w:rPr>
      </w:pPr>
      <w:r>
        <w:rPr>
          <w:rFonts w:ascii="Sakkal Majalla" w:hAnsi="Sakkal Majalla" w:cs="Times New Roman"/>
          <w:b/>
          <w:bCs/>
          <w:sz w:val="36"/>
          <w:szCs w:val="36"/>
          <w:rtl/>
        </w:rPr>
        <w:br w:type="page"/>
      </w:r>
    </w:p>
    <w:p w14:paraId="2030AA1D" w14:textId="45DC5090" w:rsidR="009D4247" w:rsidRDefault="006D66FF" w:rsidP="00F97F3F">
      <w:pPr>
        <w:spacing w:line="360" w:lineRule="auto"/>
        <w:jc w:val="both"/>
        <w:rPr>
          <w:rFonts w:ascii="Sakkal Majalla" w:hAnsi="Sakkal Majalla" w:cs="Sakkal Majalla"/>
          <w:sz w:val="28"/>
          <w:szCs w:val="28"/>
          <w:rtl/>
        </w:rPr>
      </w:pPr>
      <w:r w:rsidRPr="006D66FF">
        <w:rPr>
          <w:rFonts w:ascii="Sakkal Majalla" w:hAnsi="Sakkal Majalla" w:cs="Sakkal Majalla" w:hint="cs"/>
          <w:b/>
          <w:bCs/>
          <w:sz w:val="36"/>
          <w:szCs w:val="36"/>
          <w:rtl/>
        </w:rPr>
        <w:lastRenderedPageBreak/>
        <w:t>التوصيات</w:t>
      </w:r>
      <w:r>
        <w:rPr>
          <w:rFonts w:ascii="Sakkal Majalla" w:hAnsi="Sakkal Majalla" w:cs="Sakkal Majalla" w:hint="cs"/>
          <w:sz w:val="28"/>
          <w:szCs w:val="28"/>
          <w:rtl/>
        </w:rPr>
        <w:t>:</w:t>
      </w:r>
    </w:p>
    <w:p w14:paraId="500230A6" w14:textId="77777777" w:rsidR="00EB3542" w:rsidRPr="007A5EBE" w:rsidRDefault="00EB3542">
      <w:pPr>
        <w:numPr>
          <w:ilvl w:val="0"/>
          <w:numId w:val="35"/>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تطوير استراتيجيات تسويق رقمي موجهة تراعي دوافع الجمهور وفق نظريات التبادل الاجتماعي وأصحاب المصلحة</w:t>
      </w:r>
      <w:r w:rsidRPr="007A5EBE">
        <w:rPr>
          <w:rFonts w:ascii="Sakkal Majalla" w:hAnsi="Sakkal Majalla" w:cs="Sakkal Majalla"/>
          <w:sz w:val="28"/>
          <w:szCs w:val="28"/>
        </w:rPr>
        <w:t>.</w:t>
      </w:r>
    </w:p>
    <w:p w14:paraId="7F1137ED" w14:textId="77777777" w:rsidR="00EB3542" w:rsidRDefault="00EB3542">
      <w:pPr>
        <w:numPr>
          <w:ilvl w:val="0"/>
          <w:numId w:val="35"/>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العمل على إنتاج محتوى رقمي متنوع ومستهدف، مع تعزيز الاستثمار في الحملات الرقمية عالية الكفاءة لضمان تحقيق أثر مستدام</w:t>
      </w:r>
      <w:r w:rsidRPr="007A5EBE">
        <w:rPr>
          <w:rFonts w:ascii="Sakkal Majalla" w:hAnsi="Sakkal Majalla" w:cs="Sakkal Majalla"/>
          <w:sz w:val="28"/>
          <w:szCs w:val="28"/>
        </w:rPr>
        <w:t>.</w:t>
      </w:r>
    </w:p>
    <w:p w14:paraId="2CCDDB59" w14:textId="77350621" w:rsidR="005E0D94" w:rsidRPr="005E0D94" w:rsidRDefault="005E0D94">
      <w:pPr>
        <w:pStyle w:val="a6"/>
        <w:numPr>
          <w:ilvl w:val="0"/>
          <w:numId w:val="35"/>
        </w:numPr>
        <w:spacing w:after="160" w:line="360" w:lineRule="auto"/>
        <w:jc w:val="both"/>
        <w:rPr>
          <w:rFonts w:ascii="Sakkal Majalla" w:hAnsi="Sakkal Majalla" w:cs="Sakkal Majalla"/>
          <w:sz w:val="28"/>
          <w:szCs w:val="28"/>
        </w:rPr>
      </w:pPr>
      <w:r w:rsidRPr="000965E5">
        <w:rPr>
          <w:rFonts w:ascii="Sakkal Majalla" w:hAnsi="Sakkal Majalla" w:cs="Sakkal Majalla" w:hint="cs"/>
          <w:sz w:val="28"/>
          <w:szCs w:val="28"/>
          <w:rtl/>
        </w:rPr>
        <w:t xml:space="preserve">تأهيل </w:t>
      </w:r>
      <w:r w:rsidR="00114503">
        <w:rPr>
          <w:rFonts w:ascii="Sakkal Majalla" w:hAnsi="Sakkal Majalla" w:cs="Sakkal Majalla" w:hint="cs"/>
          <w:sz w:val="28"/>
          <w:szCs w:val="28"/>
          <w:rtl/>
        </w:rPr>
        <w:t>الكوادر البشرية</w:t>
      </w:r>
      <w:r w:rsidRPr="000965E5">
        <w:rPr>
          <w:rFonts w:ascii="Sakkal Majalla" w:hAnsi="Sakkal Majalla" w:cs="Sakkal Majalla" w:hint="cs"/>
          <w:sz w:val="28"/>
          <w:szCs w:val="28"/>
          <w:rtl/>
        </w:rPr>
        <w:t xml:space="preserve"> </w:t>
      </w:r>
      <w:r w:rsidR="00114503">
        <w:rPr>
          <w:rFonts w:ascii="Sakkal Majalla" w:hAnsi="Sakkal Majalla" w:cs="Sakkal Majalla" w:hint="cs"/>
          <w:sz w:val="28"/>
          <w:szCs w:val="28"/>
          <w:rtl/>
        </w:rPr>
        <w:t>في القطاع غير الربحي</w:t>
      </w:r>
      <w:r w:rsidRPr="000965E5">
        <w:rPr>
          <w:rFonts w:ascii="Sakkal Majalla" w:hAnsi="Sakkal Majalla" w:cs="Sakkal Majalla" w:hint="cs"/>
          <w:sz w:val="28"/>
          <w:szCs w:val="28"/>
          <w:rtl/>
        </w:rPr>
        <w:t xml:space="preserve"> </w:t>
      </w:r>
      <w:r w:rsidR="00114503">
        <w:rPr>
          <w:rFonts w:ascii="Sakkal Majalla" w:hAnsi="Sakkal Majalla" w:cs="Sakkal Majalla" w:hint="cs"/>
          <w:sz w:val="28"/>
          <w:szCs w:val="28"/>
          <w:rtl/>
        </w:rPr>
        <w:t>والتي تعمل في التسويق</w:t>
      </w:r>
      <w:r w:rsidRPr="000965E5">
        <w:rPr>
          <w:rFonts w:ascii="Sakkal Majalla" w:hAnsi="Sakkal Majalla" w:cs="Sakkal Majalla" w:hint="cs"/>
          <w:sz w:val="28"/>
          <w:szCs w:val="28"/>
          <w:rtl/>
        </w:rPr>
        <w:t xml:space="preserve"> </w:t>
      </w:r>
      <w:r w:rsidR="00114503">
        <w:rPr>
          <w:rFonts w:ascii="Sakkal Majalla" w:hAnsi="Sakkal Majalla" w:cs="Sakkal Majalla" w:hint="cs"/>
          <w:sz w:val="28"/>
          <w:szCs w:val="28"/>
          <w:rtl/>
        </w:rPr>
        <w:t>الرقمي تأهيلاً علمياً وعملياً</w:t>
      </w:r>
      <w:r w:rsidR="00EB301B">
        <w:rPr>
          <w:rFonts w:ascii="Sakkal Majalla" w:hAnsi="Sakkal Majalla" w:cs="Sakkal Majalla" w:hint="cs"/>
          <w:sz w:val="28"/>
          <w:szCs w:val="28"/>
          <w:rtl/>
        </w:rPr>
        <w:t xml:space="preserve">، من خلال التعاقد مع الشركات المتخصصة في التسويق الرقمي، وعقد </w:t>
      </w:r>
      <w:r w:rsidRPr="000965E5">
        <w:rPr>
          <w:rFonts w:ascii="Sakkal Majalla" w:hAnsi="Sakkal Majalla" w:cs="Sakkal Majalla" w:hint="cs"/>
          <w:sz w:val="28"/>
          <w:szCs w:val="28"/>
          <w:rtl/>
        </w:rPr>
        <w:t xml:space="preserve">ورش عمل في استخدام </w:t>
      </w:r>
      <w:r>
        <w:rPr>
          <w:rFonts w:ascii="Sakkal Majalla" w:hAnsi="Sakkal Majalla" w:cs="Sakkal Majalla" w:hint="cs"/>
          <w:sz w:val="28"/>
          <w:szCs w:val="28"/>
          <w:rtl/>
        </w:rPr>
        <w:t>أ</w:t>
      </w:r>
      <w:r w:rsidRPr="000965E5">
        <w:rPr>
          <w:rFonts w:ascii="Sakkal Majalla" w:hAnsi="Sakkal Majalla" w:cs="Sakkal Majalla" w:hint="cs"/>
          <w:sz w:val="28"/>
          <w:szCs w:val="28"/>
          <w:rtl/>
        </w:rPr>
        <w:t>دوات التسويق الرقمي</w:t>
      </w:r>
      <w:r>
        <w:rPr>
          <w:rFonts w:ascii="Sakkal Majalla" w:hAnsi="Sakkal Majalla" w:cs="Sakkal Majalla" w:hint="cs"/>
          <w:sz w:val="28"/>
          <w:szCs w:val="28"/>
          <w:rtl/>
        </w:rPr>
        <w:t>، و</w:t>
      </w:r>
      <w:r w:rsidRPr="008663E5">
        <w:rPr>
          <w:rFonts w:ascii="Sakkal Majalla" w:hAnsi="Sakkal Majalla" w:cs="Sakkal Majalla" w:hint="cs"/>
          <w:sz w:val="28"/>
          <w:szCs w:val="28"/>
          <w:rtl/>
        </w:rPr>
        <w:t xml:space="preserve"> </w:t>
      </w:r>
      <w:r w:rsidRPr="000965E5">
        <w:rPr>
          <w:rFonts w:ascii="Sakkal Majalla" w:hAnsi="Sakkal Majalla" w:cs="Sakkal Majalla" w:hint="cs"/>
          <w:sz w:val="28"/>
          <w:szCs w:val="28"/>
          <w:rtl/>
        </w:rPr>
        <w:t xml:space="preserve">الاستفادة من خبرات الجمعيات </w:t>
      </w:r>
      <w:r w:rsidR="00EB301B">
        <w:rPr>
          <w:rFonts w:ascii="Sakkal Majalla" w:hAnsi="Sakkal Majalla" w:cs="Sakkal Majalla" w:hint="cs"/>
          <w:sz w:val="28"/>
          <w:szCs w:val="28"/>
          <w:rtl/>
        </w:rPr>
        <w:t>المتميزة</w:t>
      </w:r>
      <w:r w:rsidRPr="000965E5">
        <w:rPr>
          <w:rFonts w:ascii="Sakkal Majalla" w:hAnsi="Sakkal Majalla" w:cs="Sakkal Majalla" w:hint="cs"/>
          <w:sz w:val="28"/>
          <w:szCs w:val="28"/>
          <w:rtl/>
        </w:rPr>
        <w:t xml:space="preserve"> في التسويق الرقمي</w:t>
      </w:r>
      <w:r w:rsidR="00EB301B">
        <w:rPr>
          <w:rFonts w:ascii="Sakkal Majalla" w:hAnsi="Sakkal Majalla" w:cs="Sakkal Majalla" w:hint="cs"/>
          <w:sz w:val="28"/>
          <w:szCs w:val="28"/>
          <w:rtl/>
        </w:rPr>
        <w:t>.</w:t>
      </w:r>
    </w:p>
    <w:p w14:paraId="529B8751" w14:textId="77777777" w:rsidR="00EB3542" w:rsidRPr="007A5EBE" w:rsidRDefault="00EB3542">
      <w:pPr>
        <w:numPr>
          <w:ilvl w:val="0"/>
          <w:numId w:val="35"/>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تبني استراتيجيات شاملة لتنويع مصادر التمويل تشمل التبرعات، والأوقاف، والخدمات المدفوعة، والشراكات مع القطاعين العام والخاص</w:t>
      </w:r>
      <w:r w:rsidRPr="007A5EBE">
        <w:rPr>
          <w:rFonts w:ascii="Sakkal Majalla" w:hAnsi="Sakkal Majalla" w:cs="Sakkal Majalla"/>
          <w:sz w:val="28"/>
          <w:szCs w:val="28"/>
        </w:rPr>
        <w:t>.</w:t>
      </w:r>
    </w:p>
    <w:p w14:paraId="33A310CF" w14:textId="77777777" w:rsidR="00EB3542" w:rsidRPr="007A5EBE" w:rsidRDefault="00EB3542">
      <w:pPr>
        <w:numPr>
          <w:ilvl w:val="0"/>
          <w:numId w:val="35"/>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إنشاء احتياطات نقدية كافية ووضع خطط تمويل طويلة الأجل، مع اعتماد مؤشرات أداء مالية واضحة لقياس التقدم المحقق</w:t>
      </w:r>
      <w:r w:rsidRPr="007A5EBE">
        <w:rPr>
          <w:rFonts w:ascii="Sakkal Majalla" w:hAnsi="Sakkal Majalla" w:cs="Sakkal Majalla"/>
          <w:sz w:val="28"/>
          <w:szCs w:val="28"/>
        </w:rPr>
        <w:t>.</w:t>
      </w:r>
    </w:p>
    <w:p w14:paraId="11C89BA3" w14:textId="77777777" w:rsidR="00EB3542" w:rsidRPr="007A5EBE" w:rsidRDefault="00EB3542">
      <w:pPr>
        <w:numPr>
          <w:ilvl w:val="0"/>
          <w:numId w:val="35"/>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تطبيق نموذج إدارة سلسلة القيمة لتحسين الكفاءة التشغيلية، وتقليل الهدر، وتوجيه الموارد نحو الأنشطة الأعلى أثرًا اجتماعيًا</w:t>
      </w:r>
      <w:r w:rsidRPr="007A5EBE">
        <w:rPr>
          <w:rFonts w:ascii="Sakkal Majalla" w:hAnsi="Sakkal Majalla" w:cs="Sakkal Majalla"/>
          <w:sz w:val="28"/>
          <w:szCs w:val="28"/>
        </w:rPr>
        <w:t>.</w:t>
      </w:r>
    </w:p>
    <w:p w14:paraId="580765CD" w14:textId="66FA6A20" w:rsidR="00EB3542" w:rsidRPr="007A5EBE" w:rsidRDefault="00EB3542">
      <w:pPr>
        <w:numPr>
          <w:ilvl w:val="0"/>
          <w:numId w:val="35"/>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 xml:space="preserve">توسيع برامج </w:t>
      </w:r>
      <w:r w:rsidR="00FD2379">
        <w:rPr>
          <w:rFonts w:ascii="Sakkal Majalla" w:hAnsi="Sakkal Majalla" w:cs="Sakkal Majalla" w:hint="cs"/>
          <w:sz w:val="28"/>
          <w:szCs w:val="28"/>
          <w:rtl/>
        </w:rPr>
        <w:t>التمكين</w:t>
      </w:r>
      <w:r w:rsidRPr="007A5EBE">
        <w:rPr>
          <w:rFonts w:ascii="Sakkal Majalla" w:hAnsi="Sakkal Majalla" w:cs="Sakkal Majalla"/>
          <w:sz w:val="28"/>
          <w:szCs w:val="28"/>
          <w:rtl/>
        </w:rPr>
        <w:t>، وتعزيز فرص العمل التطوعي، ودعم المبادرات البيئية والثقافية بما يتماشى مع مستهدفات التنمية المستدامة</w:t>
      </w:r>
      <w:r w:rsidRPr="007A5EBE">
        <w:rPr>
          <w:rFonts w:ascii="Sakkal Majalla" w:hAnsi="Sakkal Majalla" w:cs="Sakkal Majalla"/>
          <w:sz w:val="28"/>
          <w:szCs w:val="28"/>
        </w:rPr>
        <w:t>.</w:t>
      </w:r>
    </w:p>
    <w:p w14:paraId="2ED93C0C" w14:textId="77777777" w:rsidR="00EB3542" w:rsidRPr="007A5EBE" w:rsidRDefault="00EB3542">
      <w:pPr>
        <w:numPr>
          <w:ilvl w:val="0"/>
          <w:numId w:val="35"/>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تحسين الأطر التشريعية والتنظيمية، وتعزيز مبادئ الحوكمة الرشيدة، وتطوير البنية التحتية الرقمية، مع الاستثمار في تنمية القدرات البشرية المتخصصة</w:t>
      </w:r>
      <w:r w:rsidRPr="007A5EBE">
        <w:rPr>
          <w:rFonts w:ascii="Sakkal Majalla" w:hAnsi="Sakkal Majalla" w:cs="Sakkal Majalla"/>
          <w:sz w:val="28"/>
          <w:szCs w:val="28"/>
        </w:rPr>
        <w:t>.</w:t>
      </w:r>
    </w:p>
    <w:p w14:paraId="5EE15247" w14:textId="77777777" w:rsidR="00EB3542" w:rsidRPr="007A5EBE" w:rsidRDefault="00EB3542">
      <w:pPr>
        <w:numPr>
          <w:ilvl w:val="0"/>
          <w:numId w:val="35"/>
        </w:numPr>
        <w:spacing w:line="360" w:lineRule="auto"/>
        <w:jc w:val="both"/>
        <w:rPr>
          <w:rFonts w:ascii="Sakkal Majalla" w:hAnsi="Sakkal Majalla" w:cs="Sakkal Majalla"/>
          <w:sz w:val="28"/>
          <w:szCs w:val="28"/>
        </w:rPr>
      </w:pPr>
      <w:r w:rsidRPr="007A5EBE">
        <w:rPr>
          <w:rFonts w:ascii="Sakkal Majalla" w:hAnsi="Sakkal Majalla" w:cs="Sakkal Majalla"/>
          <w:sz w:val="28"/>
          <w:szCs w:val="28"/>
          <w:rtl/>
        </w:rPr>
        <w:t>تطوير مؤشرات قياس دقيقة وموحدة للأثر الاجتماعي والاقتصادي، ونشر تقارير شفافة تعكس نتائج البرامج لتعزيز ثقة المانحين والشركاء</w:t>
      </w:r>
      <w:r w:rsidRPr="007A5EBE">
        <w:rPr>
          <w:rFonts w:ascii="Sakkal Majalla" w:hAnsi="Sakkal Majalla" w:cs="Sakkal Majalla"/>
          <w:sz w:val="28"/>
          <w:szCs w:val="28"/>
        </w:rPr>
        <w:t>.</w:t>
      </w:r>
    </w:p>
    <w:p w14:paraId="7F8297B0" w14:textId="77777777" w:rsidR="00EB3542" w:rsidRPr="00EB3542" w:rsidRDefault="00EB3542" w:rsidP="00F97F3F">
      <w:pPr>
        <w:spacing w:line="360" w:lineRule="auto"/>
        <w:jc w:val="both"/>
        <w:rPr>
          <w:rFonts w:ascii="Sakkal Majalla" w:hAnsi="Sakkal Majalla" w:cs="Sakkal Majalla"/>
          <w:sz w:val="28"/>
          <w:szCs w:val="28"/>
          <w:rtl/>
        </w:rPr>
      </w:pPr>
    </w:p>
    <w:p w14:paraId="7E982EE3" w14:textId="7A21335E" w:rsidR="006D66FF" w:rsidRDefault="009D4247" w:rsidP="00390DA1">
      <w:pPr>
        <w:bidi w:val="0"/>
        <w:rPr>
          <w:rFonts w:ascii="Sakkal Majalla" w:hAnsi="Sakkal Majalla" w:cs="Sakkal Majalla"/>
          <w:sz w:val="28"/>
          <w:szCs w:val="28"/>
          <w:rtl/>
        </w:rPr>
      </w:pPr>
      <w:r>
        <w:rPr>
          <w:rFonts w:ascii="Sakkal Majalla" w:hAnsi="Sakkal Majalla" w:cs="Times New Roman"/>
          <w:sz w:val="28"/>
          <w:szCs w:val="28"/>
          <w:rtl/>
        </w:rPr>
        <w:br w:type="page"/>
      </w:r>
    </w:p>
    <w:p w14:paraId="0392CBD3" w14:textId="7ECE604D" w:rsidR="004C4860" w:rsidRDefault="004C4860" w:rsidP="006D66FF">
      <w:pPr>
        <w:spacing w:line="360" w:lineRule="auto"/>
        <w:jc w:val="both"/>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الخاتمة: </w:t>
      </w:r>
    </w:p>
    <w:p w14:paraId="13B674B3" w14:textId="4FCEB129" w:rsidR="008766B1" w:rsidRDefault="000065EC" w:rsidP="000065E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وفي نهاية هذا البحث، ينبغي علينا التأمل في الجوانب المختلفة التي تم دراستها وتحليلها، مع تسليط الضوء على أهمية الحملات التسويقية الرقمية على تحقيق الاستدامة المالية للقطاع غير الربحي في المملكة العربية السعودية.</w:t>
      </w:r>
    </w:p>
    <w:p w14:paraId="0635B421" w14:textId="34FE89BF" w:rsidR="000236E1" w:rsidRDefault="000236E1" w:rsidP="000065E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إن هذا البحث لا يعدّ مجرد استعراضاً</w:t>
      </w:r>
      <w:r w:rsidR="009D10D1">
        <w:rPr>
          <w:rFonts w:ascii="Sakkal Majalla" w:hAnsi="Sakkal Majalla" w:cs="Sakkal Majalla" w:hint="cs"/>
          <w:sz w:val="28"/>
          <w:szCs w:val="28"/>
          <w:rtl/>
        </w:rPr>
        <w:t xml:space="preserve"> لاستخدامات القطاع غير الربحي في التسويق الرقمي والحملات التسويقية، بل هو تحليل عميق يستند إلى البيانات والمعلوما</w:t>
      </w:r>
      <w:r w:rsidR="00817724">
        <w:rPr>
          <w:rFonts w:ascii="Sakkal Majalla" w:hAnsi="Sakkal Majalla" w:cs="Sakkal Majalla" w:hint="cs"/>
          <w:sz w:val="28"/>
          <w:szCs w:val="28"/>
          <w:rtl/>
        </w:rPr>
        <w:t>ت التفصيلية نحو تأثير الحملات الرقمية على تحقيق الاستدامة المالية، ودور القطاع في التنمية المستدامة، والتحديات التي تواجهه في سبيل الوصول إليها.</w:t>
      </w:r>
    </w:p>
    <w:p w14:paraId="3C19DD16" w14:textId="132786F4" w:rsidR="00E52738" w:rsidRDefault="00CE0EA9" w:rsidP="00E5273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من خلال التحليل الدقيق للقطاع بمجالاته المختلفة، وللحملات التسويقية وأنواعها، واستمرارية الحملات أو </w:t>
      </w:r>
      <w:r w:rsidRPr="00CE0EA9">
        <w:rPr>
          <w:rFonts w:ascii="Sakkal Majalla" w:hAnsi="Sakkal Majalla" w:cs="Sakkal Majalla" w:hint="cs"/>
          <w:sz w:val="28"/>
          <w:szCs w:val="28"/>
          <w:rtl/>
        </w:rPr>
        <w:t>موسميها</w:t>
      </w:r>
      <w:r>
        <w:rPr>
          <w:rFonts w:ascii="Sakkal Majalla" w:hAnsi="Sakkal Majalla" w:cs="Sakkal Majalla" w:hint="cs"/>
          <w:sz w:val="28"/>
          <w:szCs w:val="28"/>
          <w:rtl/>
        </w:rPr>
        <w:t xml:space="preserve">، ومدى التخطيط والتنويع في الحملات التسويقية، وتأثير ذلك على تحقيق الاستدامة المالية </w:t>
      </w:r>
      <w:r w:rsidR="006272CC">
        <w:rPr>
          <w:rFonts w:ascii="Sakkal Majalla" w:hAnsi="Sakkal Majalla" w:cs="Sakkal Majalla" w:hint="cs"/>
          <w:sz w:val="28"/>
          <w:szCs w:val="28"/>
          <w:rtl/>
        </w:rPr>
        <w:t>ونمو التبرعات في القطاع غير الربحي، وتنويع مصادر الدخل، والتحديات التي تؤثر على القطاع في ظل ندرة المختصين في مجال التسويق الرقمي للقطاع غير الربحي</w:t>
      </w:r>
      <w:r w:rsidR="00353653">
        <w:rPr>
          <w:rFonts w:ascii="Sakkal Majalla" w:hAnsi="Sakkal Majalla" w:cs="Sakkal Majalla" w:hint="cs"/>
          <w:sz w:val="28"/>
          <w:szCs w:val="28"/>
          <w:rtl/>
        </w:rPr>
        <w:t>.</w:t>
      </w:r>
    </w:p>
    <w:p w14:paraId="31D134A0" w14:textId="77777777" w:rsidR="00353653" w:rsidRDefault="00353653" w:rsidP="000065EC">
      <w:pPr>
        <w:spacing w:line="360" w:lineRule="auto"/>
        <w:jc w:val="both"/>
        <w:rPr>
          <w:rFonts w:ascii="Sakkal Majalla" w:hAnsi="Sakkal Majalla" w:cs="Sakkal Majalla"/>
          <w:sz w:val="28"/>
          <w:szCs w:val="28"/>
          <w:rtl/>
        </w:rPr>
      </w:pPr>
    </w:p>
    <w:p w14:paraId="31E80B9E" w14:textId="622807BD" w:rsidR="004C4860" w:rsidRPr="008C1C3C" w:rsidRDefault="00353653" w:rsidP="008C1C3C">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في الختام، </w:t>
      </w:r>
      <w:r w:rsidR="00E52738">
        <w:rPr>
          <w:rFonts w:ascii="Sakkal Majalla" w:hAnsi="Sakkal Majalla" w:cs="Sakkal Majalla" w:hint="cs"/>
          <w:sz w:val="28"/>
          <w:szCs w:val="28"/>
          <w:rtl/>
        </w:rPr>
        <w:t xml:space="preserve">و </w:t>
      </w:r>
      <w:r w:rsidR="00E52738" w:rsidRPr="00442A4F">
        <w:rPr>
          <w:rFonts w:ascii="Sakkal Majalla" w:hAnsi="Sakkal Majalla" w:cs="Sakkal Majalla"/>
          <w:sz w:val="28"/>
          <w:szCs w:val="28"/>
          <w:rtl/>
        </w:rPr>
        <w:t>في ضوء النتائج المتوصل إليها والتوصيات المقترحة، يتضح أن تعزيز دور التسويق الرقمي وتبني استراتيجيات استدامة مالية متكاملة يمثلان ركيزتين أساسيتين لرفع كفاءة القطاع غير الربحي وتحقيق أثر مجتمعي مستدام. كما أن معالجة التحديات التنظيمية والتمويلية والتقنية، وتطوير أدوات قياس دقيقة للأثر، يُسهمان في زيادة فاعلية المنظمات غير الربحية وقدرتها على التكيف مع المتغيرات. ومن شأن تطبيق هذه التوصيات أن يدعم مسار التحول المؤسسي، ويعزز من مساهمة القطاع في تحقيق أهداف التنمية المستدامة ومُستهدفات رؤية المملكة 2030، بما يضمن استمراريته وفاعليته في خدمة المجتمع</w:t>
      </w:r>
      <w:r w:rsidR="00E52738" w:rsidRPr="00442A4F">
        <w:rPr>
          <w:rFonts w:ascii="Sakkal Majalla" w:hAnsi="Sakkal Majalla" w:cs="Sakkal Majalla"/>
          <w:sz w:val="28"/>
          <w:szCs w:val="28"/>
        </w:rPr>
        <w:t>.</w:t>
      </w:r>
      <w:r w:rsidR="004C4860">
        <w:rPr>
          <w:rFonts w:ascii="Sakkal Majalla" w:hAnsi="Sakkal Majalla" w:cs="Times New Roman"/>
          <w:b/>
          <w:bCs/>
          <w:sz w:val="36"/>
          <w:szCs w:val="36"/>
          <w:rtl/>
        </w:rPr>
        <w:br w:type="page"/>
      </w:r>
    </w:p>
    <w:p w14:paraId="55F1686B" w14:textId="77777777" w:rsidR="00E076E0" w:rsidRPr="009177AF" w:rsidRDefault="00E076E0" w:rsidP="00E076E0">
      <w:pPr>
        <w:spacing w:line="360" w:lineRule="auto"/>
        <w:jc w:val="both"/>
        <w:rPr>
          <w:rFonts w:ascii="Sakkal Majalla" w:hAnsi="Sakkal Majalla" w:cs="Sakkal Majalla"/>
          <w:b/>
          <w:bCs/>
          <w:sz w:val="36"/>
          <w:szCs w:val="36"/>
          <w:rtl/>
        </w:rPr>
      </w:pPr>
      <w:r w:rsidRPr="009177AF">
        <w:rPr>
          <w:rFonts w:ascii="Sakkal Majalla" w:hAnsi="Sakkal Majalla" w:cs="Sakkal Majalla" w:hint="cs"/>
          <w:b/>
          <w:bCs/>
          <w:sz w:val="36"/>
          <w:szCs w:val="36"/>
          <w:rtl/>
        </w:rPr>
        <w:lastRenderedPageBreak/>
        <w:t>قائمة المصادر والمراجع:</w:t>
      </w:r>
    </w:p>
    <w:p w14:paraId="293FBABF" w14:textId="77777777" w:rsidR="00E076E0" w:rsidRPr="009177AF" w:rsidRDefault="00E076E0" w:rsidP="00E076E0">
      <w:pPr>
        <w:spacing w:line="360" w:lineRule="auto"/>
        <w:jc w:val="both"/>
        <w:rPr>
          <w:rFonts w:ascii="Sakkal Majalla" w:hAnsi="Sakkal Majalla" w:cs="Sakkal Majalla"/>
          <w:b/>
          <w:bCs/>
          <w:sz w:val="36"/>
          <w:szCs w:val="36"/>
          <w:rtl/>
        </w:rPr>
      </w:pPr>
      <w:r w:rsidRPr="009177AF">
        <w:rPr>
          <w:rFonts w:ascii="Sakkal Majalla" w:hAnsi="Sakkal Majalla" w:cs="Sakkal Majalla" w:hint="cs"/>
          <w:b/>
          <w:bCs/>
          <w:sz w:val="36"/>
          <w:szCs w:val="36"/>
          <w:rtl/>
        </w:rPr>
        <w:t>المراجع العربية:</w:t>
      </w:r>
    </w:p>
    <w:p w14:paraId="0CEBFE1E" w14:textId="5C1279B0" w:rsidR="00E076E0" w:rsidRPr="008B225A" w:rsidRDefault="00E076E0">
      <w:pPr>
        <w:pStyle w:val="a6"/>
        <w:numPr>
          <w:ilvl w:val="0"/>
          <w:numId w:val="32"/>
        </w:numPr>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tl/>
        </w:rPr>
        <w:t xml:space="preserve">البريم، ح. ع. (٢٠٢٤م) دور التسويق </w:t>
      </w:r>
      <w:r w:rsidR="007637C5">
        <w:rPr>
          <w:rFonts w:ascii="Sakkal Majalla" w:hAnsi="Sakkal Majalla" w:cs="Sakkal Majalla" w:hint="cs"/>
          <w:sz w:val="28"/>
          <w:szCs w:val="28"/>
          <w:rtl/>
        </w:rPr>
        <w:t>الإلكتروني</w:t>
      </w:r>
      <w:r w:rsidRPr="008B225A">
        <w:rPr>
          <w:rFonts w:ascii="Sakkal Majalla" w:hAnsi="Sakkal Majalla" w:cs="Sakkal Majalla" w:hint="cs"/>
          <w:sz w:val="28"/>
          <w:szCs w:val="28"/>
          <w:rtl/>
        </w:rPr>
        <w:t xml:space="preserve"> في زيادة إقبال الجمهور على المنشآت الخيرية غير الربحية في المملكة العربية السعودية: دراسة ميدانية. المجلة العربية للإدارة التربوية، المجلد (٥) العدد (١٠)</w:t>
      </w:r>
    </w:p>
    <w:p w14:paraId="5F96CC8C" w14:textId="77777777" w:rsidR="00E076E0" w:rsidRDefault="00E076E0">
      <w:pPr>
        <w:pStyle w:val="a6"/>
        <w:numPr>
          <w:ilvl w:val="0"/>
          <w:numId w:val="32"/>
        </w:numPr>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tl/>
        </w:rPr>
        <w:t>الحسيني، هند عبدالعال. (٢٠٢٣) تقويم نظام الرقابة الداخلية في المنشآت غير الهادفة للربح: دراسة حالة إحدى الجمعيات الأهلية. مجلة المعهد العالي للدراسات النوعية، المعهد العالي للدراسات النوعية، ﻣﺞ3، )2(، 585 - 539.</w:t>
      </w:r>
    </w:p>
    <w:p w14:paraId="11DA957A" w14:textId="1F02A50E" w:rsidR="00E076E0" w:rsidRPr="008B225A" w:rsidRDefault="00E076E0">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الرويلي، نورة. (2018). دور تنمية الموارد المالية في تعزيز القدرة المالية للمنظمات غير الربحية. مجلة الإدارة والتنمية، 14(1)، 95–112</w:t>
      </w:r>
      <w:r w:rsidR="00A12C58" w:rsidRPr="008B225A">
        <w:rPr>
          <w:rFonts w:ascii="Sakkal Majalla" w:eastAsia="Times New Roman" w:hAnsi="Sakkal Majalla" w:cs="Sakkal Majalla"/>
          <w:kern w:val="0"/>
          <w:sz w:val="28"/>
          <w:szCs w:val="28"/>
          <w:rtl/>
          <w14:ligatures w14:val="none"/>
        </w:rPr>
        <w:t>، 77–94</w:t>
      </w:r>
      <w:r w:rsidRPr="008B225A">
        <w:rPr>
          <w:rFonts w:ascii="Sakkal Majalla" w:eastAsia="Times New Roman" w:hAnsi="Sakkal Majalla" w:cs="Sakkal Majalla"/>
          <w:kern w:val="0"/>
          <w:sz w:val="28"/>
          <w:szCs w:val="28"/>
          <w:rtl/>
          <w14:ligatures w14:val="none"/>
        </w:rPr>
        <w:t>.</w:t>
      </w:r>
    </w:p>
    <w:p w14:paraId="21F1E5E2" w14:textId="77777777" w:rsidR="00E076E0" w:rsidRPr="008B225A" w:rsidRDefault="00E076E0">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الزهراني، ناصر بن محمد. (2021). أثر الحملات التسويقية الرقمية على التفاعل المجتمعي في القطاع غير الربحي. مجلة الاقتصاد الإسلامي، جامعة الملك عبد العزيز.</w:t>
      </w:r>
    </w:p>
    <w:p w14:paraId="580CC99F" w14:textId="77777777" w:rsidR="00E076E0" w:rsidRDefault="00E076E0">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B225A">
        <w:rPr>
          <w:rFonts w:ascii="Sakkal Majalla" w:eastAsia="Times New Roman" w:hAnsi="Sakkal Majalla" w:cs="Sakkal Majalla"/>
          <w:kern w:val="0"/>
          <w:sz w:val="28"/>
          <w:szCs w:val="28"/>
          <w:rtl/>
          <w14:ligatures w14:val="none"/>
        </w:rPr>
        <w:t>الزهراني، ناصر بن محمد. (2021). التسويق الإلكتروني كأداة لإدارة العلاقة مع أصحاب المصلحة في القطاع غير الربحي. مجلة الاقتصاد الإسلامي، جامعة الملك عبد العزيز.</w:t>
      </w:r>
    </w:p>
    <w:p w14:paraId="38D5079D" w14:textId="084C74D3" w:rsidR="0059618A" w:rsidRPr="0059618A" w:rsidRDefault="0059618A" w:rsidP="0059618A">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B225A">
        <w:rPr>
          <w:rFonts w:ascii="Sakkal Majalla" w:eastAsia="Times New Roman" w:hAnsi="Sakkal Majalla" w:cs="Sakkal Majalla"/>
          <w:kern w:val="0"/>
          <w:sz w:val="28"/>
          <w:szCs w:val="28"/>
          <w:rtl/>
          <w14:ligatures w14:val="none"/>
        </w:rPr>
        <w:t>الشمري، عبد الله. (2020). الاستدامة المالية للجمعيات الخيرية: دراسة تحليلية. مجلة العلوم الإنسانية والاجتماعية، جامعة الملك سعود، 32(2)، 115–138.</w:t>
      </w:r>
    </w:p>
    <w:p w14:paraId="55D3C47C" w14:textId="77777777" w:rsidR="0059618A" w:rsidRPr="008B225A" w:rsidRDefault="0059618A" w:rsidP="0059618A">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القحطاني، عبد الله. (2022). دور التسويق الإلكتروني في تعزيز فاعلية المنظمات غير الربحية في المملكة العربية السعودية. مجلة الإدارة والتنمية، العدد 34، ص. 45–67.</w:t>
      </w:r>
    </w:p>
    <w:p w14:paraId="01813B7C" w14:textId="326DCC7A" w:rsidR="0059618A" w:rsidRDefault="0059618A" w:rsidP="0059618A">
      <w:pPr>
        <w:pStyle w:val="a6"/>
        <w:numPr>
          <w:ilvl w:val="0"/>
          <w:numId w:val="32"/>
        </w:numPr>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tl/>
        </w:rPr>
        <w:t>القحطاني، فهد بن ناصر. (2021). أثر الحوكمة على استدامة المنظمات غير الربحية في المملكة العربية السعودية: دراسة تطبيقية. جامعة الإمام محمد بن سعود الإسلامية، كلية الاقتصاد والعلوم الإدارية، مستخلصات الرسائل والأبحاث العلمية.</w:t>
      </w:r>
    </w:p>
    <w:p w14:paraId="0CEDD46D" w14:textId="77777777" w:rsidR="00CB004E" w:rsidRPr="008B225A" w:rsidRDefault="00CB004E" w:rsidP="00CB004E">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الموسى، عبد الله بن عبد العزيز. (2015). التسويق الاجتماعي ونظرية الانتشار: دراسة تطبيقية على الحملات التوعوية في المملكة العربية السعودية. مجلة العلوم الإنسانية والاجتماعية، جامعة الإمام محمد بن سعود الإسلامية.</w:t>
      </w:r>
    </w:p>
    <w:p w14:paraId="136DC15D" w14:textId="225AF7AD" w:rsidR="00CB004E" w:rsidRPr="00CB004E" w:rsidRDefault="00CB004E" w:rsidP="00CB004E">
      <w:pPr>
        <w:pStyle w:val="a6"/>
        <w:numPr>
          <w:ilvl w:val="0"/>
          <w:numId w:val="32"/>
        </w:numPr>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tl/>
        </w:rPr>
        <w:lastRenderedPageBreak/>
        <w:t xml:space="preserve">الهزاع، ب. (2023). أثر استخدام المنظمات غير الربحية السعودية لمواقع التواصل الاجتماعي لتعزيز التواصل مع الجمهور: دراسة ميدانية. </w:t>
      </w:r>
      <w:r w:rsidRPr="008B225A">
        <w:rPr>
          <w:rFonts w:ascii="Sakkal Majalla" w:hAnsi="Sakkal Majalla" w:cs="Sakkal Majalla" w:hint="cs"/>
          <w:sz w:val="28"/>
          <w:szCs w:val="28"/>
        </w:rPr>
        <w:t>Journal of Arts, Literature, Humanities</w:t>
      </w:r>
      <w:r w:rsidRPr="008B225A">
        <w:rPr>
          <w:rFonts w:ascii="Sakkal Majalla" w:hAnsi="Sakkal Majalla" w:cs="Sakkal Majalla" w:hint="cs"/>
          <w:sz w:val="28"/>
          <w:szCs w:val="28"/>
          <w:rtl/>
        </w:rPr>
        <w:t xml:space="preserve"> &amp; </w:t>
      </w:r>
      <w:r w:rsidRPr="008B225A">
        <w:rPr>
          <w:rFonts w:ascii="Sakkal Majalla" w:hAnsi="Sakkal Majalla" w:cs="Sakkal Majalla" w:hint="cs"/>
          <w:sz w:val="28"/>
          <w:szCs w:val="28"/>
        </w:rPr>
        <w:t>Social Sciences</w:t>
      </w:r>
      <w:r w:rsidRPr="008B225A">
        <w:rPr>
          <w:rFonts w:ascii="Sakkal Majalla" w:hAnsi="Sakkal Majalla" w:cs="Sakkal Majalla" w:hint="cs"/>
          <w:sz w:val="28"/>
          <w:szCs w:val="28"/>
          <w:rtl/>
        </w:rPr>
        <w:t xml:space="preserve">، 98، 29–60. </w:t>
      </w:r>
      <w:r w:rsidRPr="008B225A">
        <w:rPr>
          <w:rFonts w:ascii="Sakkal Majalla" w:hAnsi="Sakkal Majalla" w:cs="Sakkal Majalla" w:hint="cs"/>
          <w:sz w:val="28"/>
          <w:szCs w:val="28"/>
        </w:rPr>
        <w:t>DOI:10.33193/JALHSS.98.2023.945</w:t>
      </w:r>
    </w:p>
    <w:p w14:paraId="5756E36E" w14:textId="77777777" w:rsidR="0059618A" w:rsidRPr="0059618A" w:rsidRDefault="0059618A" w:rsidP="0059618A">
      <w:pPr>
        <w:pStyle w:val="a6"/>
        <w:numPr>
          <w:ilvl w:val="0"/>
          <w:numId w:val="32"/>
        </w:numPr>
        <w:spacing w:line="360" w:lineRule="auto"/>
        <w:jc w:val="both"/>
        <w:rPr>
          <w:rFonts w:ascii="Sakkal Majalla" w:hAnsi="Sakkal Majalla" w:cs="Sakkal Majalla"/>
          <w:color w:val="000000" w:themeColor="text1"/>
          <w:sz w:val="28"/>
          <w:szCs w:val="28"/>
        </w:rPr>
      </w:pPr>
      <w:r w:rsidRPr="008B225A">
        <w:rPr>
          <w:rFonts w:ascii="Sakkal Majalla" w:hAnsi="Sakkal Majalla" w:cs="Sakkal Majalla" w:hint="cs"/>
          <w:color w:val="000000" w:themeColor="text1"/>
          <w:sz w:val="28"/>
          <w:szCs w:val="28"/>
          <w:rtl/>
        </w:rPr>
        <w:t xml:space="preserve">حسن، د. (٢٠٢٣) اتجاهات الجمهور نحو الاتصالات التسويقية للمؤسسات الخيرية عبر شبكات التواصل الاجتماعي، مجلة بحوث كلية الآداب، جامعة المنوفية، </w:t>
      </w:r>
      <w:r w:rsidRPr="008B225A">
        <w:rPr>
          <w:rFonts w:ascii="Sakkal Majalla" w:hAnsi="Sakkal Majalla" w:cs="Sakkal Majalla" w:hint="cs"/>
          <w:color w:val="000000" w:themeColor="text1"/>
          <w:kern w:val="0"/>
          <w:sz w:val="28"/>
          <w:szCs w:val="28"/>
        </w:rPr>
        <w:t>Article 395, Volume 34, Issue 132.4, January 2023, Page 3-21. DOI: 10.21608/sjam.2022.155492.1668</w:t>
      </w:r>
    </w:p>
    <w:p w14:paraId="25D0D3B7" w14:textId="581173D7" w:rsidR="0059618A" w:rsidRPr="0059618A" w:rsidRDefault="0059618A" w:rsidP="0059618A">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 xml:space="preserve">روجرز، </w:t>
      </w:r>
      <w:proofErr w:type="spellStart"/>
      <w:r w:rsidRPr="008B225A">
        <w:rPr>
          <w:rFonts w:ascii="Sakkal Majalla" w:eastAsia="Times New Roman" w:hAnsi="Sakkal Majalla" w:cs="Sakkal Majalla"/>
          <w:kern w:val="0"/>
          <w:sz w:val="28"/>
          <w:szCs w:val="28"/>
          <w:rtl/>
          <w14:ligatures w14:val="none"/>
        </w:rPr>
        <w:t>إيفرت</w:t>
      </w:r>
      <w:proofErr w:type="spellEnd"/>
      <w:r w:rsidRPr="008B225A">
        <w:rPr>
          <w:rFonts w:ascii="Sakkal Majalla" w:eastAsia="Times New Roman" w:hAnsi="Sakkal Majalla" w:cs="Sakkal Majalla"/>
          <w:kern w:val="0"/>
          <w:sz w:val="28"/>
          <w:szCs w:val="28"/>
          <w:rtl/>
          <w14:ligatures w14:val="none"/>
        </w:rPr>
        <w:t>. (2003). نظرية انتشار الابتكارات. ترجمة: عبد الله بن عبد العزيز الموسى. الرياض: مكتبة العبيكان.</w:t>
      </w:r>
    </w:p>
    <w:p w14:paraId="7D9FAD47" w14:textId="77777777" w:rsidR="00E076E0" w:rsidRDefault="00E076E0">
      <w:pPr>
        <w:pStyle w:val="a6"/>
        <w:numPr>
          <w:ilvl w:val="0"/>
          <w:numId w:val="32"/>
        </w:numPr>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tl/>
        </w:rPr>
        <w:t xml:space="preserve">سلكة، أ. و حمدي، ز (٢٠١٨) مجلة الاجتهاد للدراسات القانونية والاقتصادية </w:t>
      </w:r>
      <w:r w:rsidRPr="008B225A">
        <w:rPr>
          <w:rFonts w:ascii="Sakkal Majalla" w:hAnsi="Sakkal Majalla" w:cs="Sakkal Majalla" w:hint="cs"/>
          <w:sz w:val="28"/>
          <w:szCs w:val="28"/>
        </w:rPr>
        <w:t>Volume 7, Issue 4, Pages 351-370 2018-10-01</w:t>
      </w:r>
      <w:r w:rsidRPr="008B225A">
        <w:rPr>
          <w:rFonts w:ascii="Sakkal Majalla" w:hAnsi="Sakkal Majalla" w:cs="Sakkal Majalla" w:hint="cs"/>
          <w:sz w:val="28"/>
          <w:szCs w:val="28"/>
          <w:rtl/>
        </w:rPr>
        <w:t xml:space="preserve"> </w:t>
      </w:r>
      <w:r w:rsidRPr="008B225A">
        <w:rPr>
          <w:rFonts w:ascii="Sakkal Majalla" w:hAnsi="Sakkal Majalla" w:cs="Sakkal Majalla" w:hint="cs"/>
          <w:sz w:val="28"/>
          <w:szCs w:val="28"/>
        </w:rPr>
        <w:t>E-ISSN: 2437-0754</w:t>
      </w:r>
    </w:p>
    <w:p w14:paraId="5C5E401C" w14:textId="0E53E0D7" w:rsidR="003A3C81" w:rsidRPr="003A3C81" w:rsidRDefault="003A3C81" w:rsidP="00B05D3E">
      <w:pPr>
        <w:pStyle w:val="a6"/>
        <w:numPr>
          <w:ilvl w:val="0"/>
          <w:numId w:val="32"/>
        </w:numPr>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tl/>
        </w:rPr>
        <w:t>سيوري، س (</w:t>
      </w:r>
      <w:r w:rsidR="006D70C3">
        <w:rPr>
          <w:rFonts w:ascii="Sakkal Majalla" w:hAnsi="Sakkal Majalla" w:cs="Sakkal Majalla" w:hint="cs"/>
          <w:sz w:val="28"/>
          <w:szCs w:val="28"/>
          <w:rtl/>
        </w:rPr>
        <w:t>٢٠٢٣</w:t>
      </w:r>
      <w:r w:rsidRPr="008B225A">
        <w:rPr>
          <w:rFonts w:ascii="Sakkal Majalla" w:hAnsi="Sakkal Majalla" w:cs="Sakkal Majalla" w:hint="cs"/>
          <w:sz w:val="28"/>
          <w:szCs w:val="28"/>
          <w:rtl/>
        </w:rPr>
        <w:t>) تأثير استراتيجيات جمع التبرعات على استدامة المنظمات غير الحكومية، أسلوب القيادة كوسيط.</w:t>
      </w:r>
      <w:r w:rsidRPr="008B225A">
        <w:rPr>
          <w:rFonts w:ascii="Sakkal Majalla" w:hAnsi="Sakkal Majalla" w:cs="Sakkal Majalla" w:hint="cs"/>
          <w:sz w:val="28"/>
          <w:szCs w:val="28"/>
        </w:rPr>
        <w:t xml:space="preserve"> Arab American University Publisher -</w:t>
      </w:r>
      <w:r w:rsidR="00B05D3E">
        <w:rPr>
          <w:rFonts w:ascii="Sakkal Majalla" w:hAnsi="Sakkal Majalla" w:cs="Sakkal Majalla" w:hint="cs"/>
          <w:sz w:val="28"/>
          <w:szCs w:val="28"/>
          <w:rtl/>
        </w:rPr>
        <w:t xml:space="preserve"> </w:t>
      </w:r>
      <w:hyperlink r:id="rId17" w:history="1">
        <w:r w:rsidR="00B05D3E" w:rsidRPr="008B225A">
          <w:rPr>
            <w:rFonts w:ascii="Sakkal Majalla" w:hAnsi="Sakkal Majalla" w:cs="Sakkal Majalla" w:hint="cs"/>
            <w:sz w:val="28"/>
            <w:szCs w:val="28"/>
          </w:rPr>
          <w:t>https://repository.aaup.edu/handle/123456789/2992</w:t>
        </w:r>
      </w:hyperlink>
    </w:p>
    <w:p w14:paraId="71C778CC" w14:textId="77777777" w:rsidR="00E076E0" w:rsidRPr="008B225A" w:rsidRDefault="00E076E0">
      <w:pPr>
        <w:pStyle w:val="a6"/>
        <w:numPr>
          <w:ilvl w:val="0"/>
          <w:numId w:val="32"/>
        </w:numPr>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tl/>
        </w:rPr>
        <w:t xml:space="preserve"> سيد، ر (٢٠٢١) فاعلية مواقع التواصل الاجتماعي للجمعيات الأهلية في التسويق الإلكتروني، </w:t>
      </w:r>
      <w:r w:rsidRPr="008B225A">
        <w:rPr>
          <w:rFonts w:ascii="Sakkal Majalla" w:hAnsi="Sakkal Majalla" w:cs="Sakkal Majalla" w:hint="cs"/>
          <w:sz w:val="28"/>
          <w:szCs w:val="28"/>
        </w:rPr>
        <w:t>DOI: 10.21608/buhuth.2021.65937.1074</w:t>
      </w:r>
      <w:r w:rsidRPr="008B225A">
        <w:rPr>
          <w:rFonts w:ascii="Sakkal Majalla" w:hAnsi="Sakkal Majalla" w:cs="Sakkal Majalla" w:hint="cs"/>
          <w:sz w:val="28"/>
          <w:szCs w:val="28"/>
          <w:rtl/>
        </w:rPr>
        <w:t xml:space="preserve"> </w:t>
      </w:r>
      <w:r w:rsidRPr="008B225A">
        <w:rPr>
          <w:rFonts w:ascii="Sakkal Majalla" w:hAnsi="Sakkal Majalla" w:cs="Sakkal Majalla" w:hint="cs"/>
          <w:sz w:val="28"/>
          <w:szCs w:val="28"/>
        </w:rPr>
        <w:t>Article 5, Volume 1, Issue 6, June 2021, Page 85-107</w:t>
      </w:r>
    </w:p>
    <w:p w14:paraId="187EA2FD" w14:textId="77777777" w:rsidR="00E076E0" w:rsidRPr="008B225A" w:rsidRDefault="00E076E0">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عبد الله، فهد بن عبد العزيز. (2019). نظرية أصحاب المصلحة وتطبيقاتها في إدارة المنظمات غير الربحية. مجلة الإدارة العامة، معهد الإدارة العامة، الرياض.</w:t>
      </w:r>
    </w:p>
    <w:p w14:paraId="4D3F9150" w14:textId="77777777" w:rsidR="00E076E0" w:rsidRPr="008B225A" w:rsidRDefault="00E076E0">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عبد الله، فهد بن عبد العزيز. (2020). التسويق الرقمي في المنظمات غير الربحية: دراسة تحليلية. مجلة الإدارة العامة، معهد الإدارة العامة، الرياض.</w:t>
      </w:r>
    </w:p>
    <w:p w14:paraId="6D6D4EB0" w14:textId="45D1F779" w:rsidR="00E076E0" w:rsidRPr="008B225A" w:rsidRDefault="00E076E0">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B225A">
        <w:rPr>
          <w:rFonts w:ascii="Sakkal Majalla" w:eastAsia="Times New Roman" w:hAnsi="Sakkal Majalla" w:cs="Sakkal Majalla" w:hint="cs"/>
          <w:kern w:val="0"/>
          <w:sz w:val="28"/>
          <w:szCs w:val="28"/>
          <w:rtl/>
          <w14:ligatures w14:val="none"/>
        </w:rPr>
        <w:t>قدّومي، بتول (</w:t>
      </w:r>
      <w:r w:rsidR="002D18D6">
        <w:rPr>
          <w:rFonts w:ascii="Sakkal Majalla" w:eastAsia="Times New Roman" w:hAnsi="Sakkal Majalla" w:cs="Sakkal Majalla" w:hint="cs"/>
          <w:kern w:val="0"/>
          <w:sz w:val="28"/>
          <w:szCs w:val="28"/>
          <w:rtl/>
          <w14:ligatures w14:val="none"/>
        </w:rPr>
        <w:t>٢٠١٧</w:t>
      </w:r>
      <w:r w:rsidRPr="008B225A">
        <w:rPr>
          <w:rFonts w:ascii="Sakkal Majalla" w:eastAsia="Times New Roman" w:hAnsi="Sakkal Majalla" w:cs="Sakkal Majalla" w:hint="cs"/>
          <w:kern w:val="0"/>
          <w:sz w:val="28"/>
          <w:szCs w:val="28"/>
          <w:rtl/>
          <w14:ligatures w14:val="none"/>
        </w:rPr>
        <w:t>) التسويق الجديد، الطبعة الأولى، دار حامد للنشر والتوزيع، عمّان، ص٤٢.</w:t>
      </w:r>
      <w:r w:rsidRPr="008B225A">
        <w:rPr>
          <w:rFonts w:ascii="Sakkal Majalla" w:eastAsia="Times New Roman" w:hAnsi="Sakkal Majalla" w:cs="Sakkal Majalla" w:hint="cs"/>
          <w:kern w:val="0"/>
          <w:sz w:val="28"/>
          <w:szCs w:val="28"/>
          <w14:ligatures w14:val="none"/>
        </w:rPr>
        <w:t xml:space="preserve"> ISBN: 9789957660154</w:t>
      </w:r>
    </w:p>
    <w:p w14:paraId="1570B133" w14:textId="77777777" w:rsidR="00E076E0" w:rsidRPr="008B225A" w:rsidRDefault="00E076E0">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8B225A">
        <w:rPr>
          <w:rFonts w:ascii="Sakkal Majalla" w:eastAsia="Times New Roman" w:hAnsi="Sakkal Majalla" w:cs="Sakkal Majalla"/>
          <w:kern w:val="0"/>
          <w:sz w:val="28"/>
          <w:szCs w:val="28"/>
          <w:rtl/>
          <w14:ligatures w14:val="none"/>
        </w:rPr>
        <w:t>لطفي، طلعت، والزيات، كمال. (1999). النظرية المعاصرة في علم الاجتماع. دار غريب للطباعة والنشر، القاهرة.</w:t>
      </w:r>
    </w:p>
    <w:p w14:paraId="1F4A9D5D" w14:textId="57F834E5" w:rsidR="00E076E0" w:rsidRPr="008B225A" w:rsidRDefault="00E076E0">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B225A">
        <w:rPr>
          <w:rFonts w:ascii="Sakkal Majalla" w:eastAsia="Times New Roman" w:hAnsi="Sakkal Majalla" w:cs="Sakkal Majalla" w:hint="cs"/>
          <w:kern w:val="0"/>
          <w:sz w:val="28"/>
          <w:szCs w:val="28"/>
          <w:rtl/>
          <w14:ligatures w14:val="none"/>
        </w:rPr>
        <w:lastRenderedPageBreak/>
        <w:t>المركز الوطني لتنمية القطاع غير الربحي</w:t>
      </w:r>
      <w:r w:rsidR="001D3140">
        <w:rPr>
          <w:rFonts w:ascii="Sakkal Majalla" w:eastAsia="Times New Roman" w:hAnsi="Sakkal Majalla" w:cs="Sakkal Majalla" w:hint="cs"/>
          <w:kern w:val="0"/>
          <w:sz w:val="28"/>
          <w:szCs w:val="28"/>
          <w:rtl/>
          <w14:ligatures w14:val="none"/>
        </w:rPr>
        <w:t xml:space="preserve">. </w:t>
      </w:r>
      <w:r w:rsidR="000E1938">
        <w:rPr>
          <w:rFonts w:ascii="Sakkal Majalla" w:eastAsia="Times New Roman" w:hAnsi="Sakkal Majalla" w:cs="Sakkal Majalla" w:hint="cs"/>
          <w:kern w:val="0"/>
          <w:sz w:val="28"/>
          <w:szCs w:val="28"/>
          <w:rtl/>
          <w14:ligatures w14:val="none"/>
        </w:rPr>
        <w:t>(</w:t>
      </w:r>
      <w:r w:rsidR="00F5493D">
        <w:rPr>
          <w:rFonts w:ascii="Sakkal Majalla" w:eastAsia="Times New Roman" w:hAnsi="Sakkal Majalla" w:cs="Sakkal Majalla" w:hint="cs"/>
          <w:kern w:val="0"/>
          <w:sz w:val="28"/>
          <w:szCs w:val="28"/>
          <w:rtl/>
          <w14:ligatures w14:val="none"/>
        </w:rPr>
        <w:t>٢٠٢٥</w:t>
      </w:r>
      <w:r w:rsidR="000E1938">
        <w:rPr>
          <w:rFonts w:ascii="Sakkal Majalla" w:eastAsia="Times New Roman" w:hAnsi="Sakkal Majalla" w:cs="Sakkal Majalla" w:hint="cs"/>
          <w:kern w:val="0"/>
          <w:sz w:val="28"/>
          <w:szCs w:val="28"/>
          <w:rtl/>
          <w14:ligatures w14:val="none"/>
        </w:rPr>
        <w:t xml:space="preserve">) </w:t>
      </w:r>
      <w:r w:rsidRPr="008B225A">
        <w:rPr>
          <w:rFonts w:ascii="Sakkal Majalla" w:eastAsia="Times New Roman" w:hAnsi="Sakkal Majalla" w:cs="Sakkal Majalla" w:hint="cs"/>
          <w:kern w:val="0"/>
          <w:sz w:val="28"/>
          <w:szCs w:val="28"/>
          <w:rtl/>
          <w14:ligatures w14:val="none"/>
        </w:rPr>
        <w:t xml:space="preserve">القسم: </w:t>
      </w:r>
      <w:r w:rsidR="00837F0D">
        <w:rPr>
          <w:rFonts w:ascii="Sakkal Majalla" w:eastAsia="Times New Roman" w:hAnsi="Sakkal Majalla" w:cs="Sakkal Majalla" w:hint="cs"/>
          <w:kern w:val="0"/>
          <w:sz w:val="28"/>
          <w:szCs w:val="28"/>
          <w:rtl/>
          <w14:ligatures w14:val="none"/>
        </w:rPr>
        <w:t>مركز المعرفة</w:t>
      </w:r>
      <w:r w:rsidRPr="008B225A">
        <w:rPr>
          <w:rFonts w:ascii="Sakkal Majalla" w:eastAsia="Times New Roman" w:hAnsi="Sakkal Majalla" w:cs="Sakkal Majalla" w:hint="cs"/>
          <w:kern w:val="0"/>
          <w:sz w:val="28"/>
          <w:szCs w:val="28"/>
          <w:rtl/>
          <w14:ligatures w14:val="none"/>
        </w:rPr>
        <w:t>، ال</w:t>
      </w:r>
      <w:r w:rsidR="009478E2">
        <w:rPr>
          <w:rFonts w:ascii="Sakkal Majalla" w:eastAsia="Times New Roman" w:hAnsi="Sakkal Majalla" w:cs="Sakkal Majalla" w:hint="cs"/>
          <w:kern w:val="0"/>
          <w:sz w:val="28"/>
          <w:szCs w:val="28"/>
          <w:rtl/>
          <w14:ligatures w14:val="none"/>
        </w:rPr>
        <w:t xml:space="preserve">قطاع غير الربحي، تاريخ القطاع غير الربحي، </w:t>
      </w:r>
      <w:hyperlink r:id="rId18" w:history="1">
        <w:r w:rsidR="009478E2" w:rsidRPr="008B225A">
          <w:rPr>
            <w:rStyle w:val="Hyperlink"/>
            <w:rFonts w:ascii="Sakkal Majalla" w:eastAsia="Times New Roman" w:hAnsi="Sakkal Majalla" w:cs="Sakkal Majalla" w:hint="cs"/>
            <w:kern w:val="0"/>
            <w:sz w:val="28"/>
            <w:szCs w:val="28"/>
            <w14:ligatures w14:val="none"/>
          </w:rPr>
          <w:t>https://ncnp.gov.sa</w:t>
        </w:r>
      </w:hyperlink>
      <w:r w:rsidRPr="008B225A">
        <w:rPr>
          <w:rFonts w:ascii="Sakkal Majalla" w:eastAsia="Times New Roman" w:hAnsi="Sakkal Majalla" w:cs="Sakkal Majalla" w:hint="cs"/>
          <w:kern w:val="0"/>
          <w:sz w:val="28"/>
          <w:szCs w:val="28"/>
          <w:rtl/>
          <w14:ligatures w14:val="none"/>
        </w:rPr>
        <w:t>.</w:t>
      </w:r>
    </w:p>
    <w:p w14:paraId="7EF647EF" w14:textId="77777777" w:rsidR="00E076E0" w:rsidRPr="008B225A" w:rsidRDefault="00E076E0">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B225A">
        <w:rPr>
          <w:rFonts w:ascii="Sakkal Majalla" w:eastAsia="Times New Roman" w:hAnsi="Sakkal Majalla" w:cs="Sakkal Majalla" w:hint="cs"/>
          <w:kern w:val="0"/>
          <w:sz w:val="28"/>
          <w:szCs w:val="28"/>
          <w:rtl/>
          <w14:ligatures w14:val="none"/>
        </w:rPr>
        <w:t>وزارة الموارد البشرية والتنمية الاجتماعية (٢٠٢١)، القطاع غير الربحي- تعريفه مسمياته كياناته – ومنهجية قياس مساهمته في الناتج المحلي الإجمالي، الإصدار الأول، إدارة تحليل الأبحاث.</w:t>
      </w:r>
    </w:p>
    <w:p w14:paraId="49329BE0" w14:textId="77777777" w:rsidR="00E076E0" w:rsidRPr="008B225A" w:rsidRDefault="00E076E0">
      <w:pPr>
        <w:pStyle w:val="a6"/>
        <w:numPr>
          <w:ilvl w:val="0"/>
          <w:numId w:val="3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8B225A">
        <w:rPr>
          <w:rFonts w:ascii="Sakkal Majalla" w:eastAsia="Times New Roman" w:hAnsi="Sakkal Majalla" w:cs="Sakkal Majalla"/>
          <w:kern w:val="0"/>
          <w:sz w:val="28"/>
          <w:szCs w:val="28"/>
          <w:rtl/>
          <w14:ligatures w14:val="none"/>
        </w:rPr>
        <w:t>وزارة الموارد البشرية والتنمية الاجتماعية. (2023). تقرير أداء القطاع غير الربحي في ظل رؤية المملكة 2030. الرياض.</w:t>
      </w:r>
    </w:p>
    <w:p w14:paraId="3592CA8D" w14:textId="77777777" w:rsidR="00E076E0" w:rsidRPr="00872C5C" w:rsidRDefault="00E076E0" w:rsidP="00E076E0">
      <w:pPr>
        <w:spacing w:before="100" w:beforeAutospacing="1" w:after="100" w:afterAutospacing="1" w:line="360" w:lineRule="auto"/>
        <w:ind w:left="360"/>
        <w:jc w:val="both"/>
        <w:rPr>
          <w:rFonts w:ascii="Sakkal Majalla" w:eastAsia="Times New Roman" w:hAnsi="Sakkal Majalla" w:cs="Sakkal Majalla"/>
          <w:b/>
          <w:bCs/>
          <w:kern w:val="0"/>
          <w:sz w:val="32"/>
          <w:szCs w:val="32"/>
          <w:rtl/>
          <w14:ligatures w14:val="none"/>
        </w:rPr>
      </w:pPr>
      <w:r w:rsidRPr="00872C5C">
        <w:rPr>
          <w:rFonts w:ascii="Sakkal Majalla" w:eastAsia="Times New Roman" w:hAnsi="Sakkal Majalla" w:cs="Sakkal Majalla" w:hint="cs"/>
          <w:b/>
          <w:bCs/>
          <w:kern w:val="0"/>
          <w:sz w:val="32"/>
          <w:szCs w:val="32"/>
          <w:rtl/>
          <w14:ligatures w14:val="none"/>
        </w:rPr>
        <w:t xml:space="preserve">الصحف المحلية </w:t>
      </w:r>
    </w:p>
    <w:p w14:paraId="5B714575" w14:textId="77777777" w:rsidR="00E076E0" w:rsidRPr="00924D3D" w:rsidRDefault="00E076E0">
      <w:pPr>
        <w:pStyle w:val="a6"/>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24D3D">
        <w:rPr>
          <w:rFonts w:ascii="Sakkal Majalla" w:eastAsia="Times New Roman" w:hAnsi="Sakkal Majalla" w:cs="Sakkal Majalla"/>
          <w:kern w:val="0"/>
          <w:sz w:val="28"/>
          <w:szCs w:val="28"/>
          <w:rtl/>
          <w14:ligatures w14:val="none"/>
        </w:rPr>
        <w:t>الاقتصاد اليوم. (2025). القطاع غير الربحي يحقق مستهدفات رؤية 2030</w:t>
      </w:r>
      <w:r w:rsidRPr="00924D3D">
        <w:rPr>
          <w:rFonts w:ascii="Sakkal Majalla" w:eastAsia="Times New Roman" w:hAnsi="Sakkal Majalla" w:cs="Sakkal Majalla"/>
          <w:kern w:val="0"/>
          <w:sz w:val="28"/>
          <w:szCs w:val="28"/>
          <w14:ligatures w14:val="none"/>
        </w:rPr>
        <w:t xml:space="preserve">. </w:t>
      </w:r>
      <w:r w:rsidRPr="00924D3D">
        <w:rPr>
          <w:rFonts w:ascii="Sakkal Majalla" w:eastAsia="Times New Roman" w:hAnsi="Sakkal Majalla" w:cs="Sakkal Majalla"/>
          <w:kern w:val="0"/>
          <w:sz w:val="28"/>
          <w:szCs w:val="28"/>
          <w:rtl/>
          <w14:ligatures w14:val="none"/>
        </w:rPr>
        <w:t>الاقتصاد اليوم</w:t>
      </w:r>
      <w:r w:rsidRPr="00924D3D">
        <w:rPr>
          <w:rFonts w:ascii="Sakkal Majalla" w:eastAsia="Times New Roman" w:hAnsi="Sakkal Majalla" w:cs="Sakkal Majalla"/>
          <w:kern w:val="0"/>
          <w:sz w:val="28"/>
          <w:szCs w:val="28"/>
          <w14:ligatures w14:val="none"/>
        </w:rPr>
        <w:t>. https://shorturl.at/L4i0s</w:t>
      </w:r>
    </w:p>
    <w:p w14:paraId="23828939" w14:textId="77777777" w:rsidR="00E076E0" w:rsidRPr="00924D3D" w:rsidRDefault="00E076E0">
      <w:pPr>
        <w:pStyle w:val="a6"/>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24D3D">
        <w:rPr>
          <w:rFonts w:ascii="Sakkal Majalla" w:eastAsia="Times New Roman" w:hAnsi="Sakkal Majalla" w:cs="Sakkal Majalla"/>
          <w:kern w:val="0"/>
          <w:sz w:val="28"/>
          <w:szCs w:val="28"/>
          <w:rtl/>
          <w14:ligatures w14:val="none"/>
        </w:rPr>
        <w:t>الجزيرة. (2025). القطاع غير الربحي في رؤية 2030</w:t>
      </w:r>
      <w:r w:rsidRPr="00924D3D">
        <w:rPr>
          <w:rFonts w:ascii="Sakkal Majalla" w:eastAsia="Times New Roman" w:hAnsi="Sakkal Majalla" w:cs="Sakkal Majalla"/>
          <w:kern w:val="0"/>
          <w:sz w:val="28"/>
          <w:szCs w:val="28"/>
          <w14:ligatures w14:val="none"/>
        </w:rPr>
        <w:t xml:space="preserve">. </w:t>
      </w:r>
      <w:r w:rsidRPr="00924D3D">
        <w:rPr>
          <w:rFonts w:ascii="Sakkal Majalla" w:eastAsia="Times New Roman" w:hAnsi="Sakkal Majalla" w:cs="Sakkal Majalla"/>
          <w:kern w:val="0"/>
          <w:sz w:val="28"/>
          <w:szCs w:val="28"/>
          <w:rtl/>
          <w14:ligatures w14:val="none"/>
        </w:rPr>
        <w:t>صحيفة الجزيرة</w:t>
      </w:r>
      <w:r w:rsidRPr="00924D3D">
        <w:rPr>
          <w:rFonts w:ascii="Sakkal Majalla" w:eastAsia="Times New Roman" w:hAnsi="Sakkal Majalla" w:cs="Sakkal Majalla"/>
          <w:kern w:val="0"/>
          <w:sz w:val="28"/>
          <w:szCs w:val="28"/>
          <w14:ligatures w14:val="none"/>
        </w:rPr>
        <w:t xml:space="preserve">. </w:t>
      </w:r>
      <w:hyperlink r:id="rId19" w:tgtFrame="_new" w:history="1">
        <w:r w:rsidRPr="00924D3D">
          <w:rPr>
            <w:rFonts w:ascii="Sakkal Majalla" w:eastAsia="Times New Roman" w:hAnsi="Sakkal Majalla" w:cs="Sakkal Majalla"/>
            <w:kern w:val="0"/>
            <w:sz w:val="28"/>
            <w:szCs w:val="28"/>
            <w14:ligatures w14:val="none"/>
          </w:rPr>
          <w:t>https://www.al-jazirah.com/2025/20250722/rj1.htm</w:t>
        </w:r>
      </w:hyperlink>
    </w:p>
    <w:p w14:paraId="61D722E0" w14:textId="77777777" w:rsidR="00E076E0" w:rsidRPr="00924D3D" w:rsidRDefault="00E076E0">
      <w:pPr>
        <w:pStyle w:val="a6"/>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24D3D">
        <w:rPr>
          <w:rFonts w:ascii="Sakkal Majalla" w:eastAsia="Times New Roman" w:hAnsi="Sakkal Majalla" w:cs="Sakkal Majalla"/>
          <w:kern w:val="0"/>
          <w:sz w:val="28"/>
          <w:szCs w:val="28"/>
          <w:rtl/>
          <w14:ligatures w14:val="none"/>
        </w:rPr>
        <w:t>الجزيرة. (2025). تحديات الحوكمة في القطاع غير الربحي السعودي</w:t>
      </w:r>
      <w:r w:rsidRPr="00924D3D">
        <w:rPr>
          <w:rFonts w:ascii="Sakkal Majalla" w:eastAsia="Times New Roman" w:hAnsi="Sakkal Majalla" w:cs="Sakkal Majalla"/>
          <w:kern w:val="0"/>
          <w:sz w:val="28"/>
          <w:szCs w:val="28"/>
          <w14:ligatures w14:val="none"/>
        </w:rPr>
        <w:t xml:space="preserve">. </w:t>
      </w:r>
      <w:r w:rsidRPr="00924D3D">
        <w:rPr>
          <w:rFonts w:ascii="Sakkal Majalla" w:eastAsia="Times New Roman" w:hAnsi="Sakkal Majalla" w:cs="Sakkal Majalla"/>
          <w:kern w:val="0"/>
          <w:sz w:val="28"/>
          <w:szCs w:val="28"/>
          <w:rtl/>
          <w14:ligatures w14:val="none"/>
        </w:rPr>
        <w:t>صحيفة الجزيرة</w:t>
      </w:r>
      <w:r w:rsidRPr="00924D3D">
        <w:rPr>
          <w:rFonts w:ascii="Sakkal Majalla" w:eastAsia="Times New Roman" w:hAnsi="Sakkal Majalla" w:cs="Sakkal Majalla"/>
          <w:kern w:val="0"/>
          <w:sz w:val="28"/>
          <w:szCs w:val="28"/>
          <w14:ligatures w14:val="none"/>
        </w:rPr>
        <w:t>.</w:t>
      </w:r>
    </w:p>
    <w:p w14:paraId="1561DD0B" w14:textId="77777777" w:rsidR="00E076E0" w:rsidRPr="00924D3D" w:rsidRDefault="00E076E0">
      <w:pPr>
        <w:pStyle w:val="a6"/>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24D3D">
        <w:rPr>
          <w:rFonts w:ascii="Sakkal Majalla" w:eastAsia="Times New Roman" w:hAnsi="Sakkal Majalla" w:cs="Sakkal Majalla"/>
          <w:kern w:val="0"/>
          <w:sz w:val="28"/>
          <w:szCs w:val="28"/>
          <w:rtl/>
          <w14:ligatures w14:val="none"/>
        </w:rPr>
        <w:t>الرياض. (2025). التمويل المستدام للمنظمات غير الربحية: الواقع والتطلعات</w:t>
      </w:r>
      <w:r w:rsidRPr="00924D3D">
        <w:rPr>
          <w:rFonts w:ascii="Sakkal Majalla" w:eastAsia="Times New Roman" w:hAnsi="Sakkal Majalla" w:cs="Sakkal Majalla"/>
          <w:kern w:val="0"/>
          <w:sz w:val="28"/>
          <w:szCs w:val="28"/>
          <w14:ligatures w14:val="none"/>
        </w:rPr>
        <w:t xml:space="preserve">. </w:t>
      </w:r>
      <w:r w:rsidRPr="00924D3D">
        <w:rPr>
          <w:rFonts w:ascii="Sakkal Majalla" w:eastAsia="Times New Roman" w:hAnsi="Sakkal Majalla" w:cs="Sakkal Majalla"/>
          <w:kern w:val="0"/>
          <w:sz w:val="28"/>
          <w:szCs w:val="28"/>
          <w:rtl/>
          <w14:ligatures w14:val="none"/>
        </w:rPr>
        <w:t>صحيفة الرياض</w:t>
      </w:r>
      <w:r w:rsidRPr="00924D3D">
        <w:rPr>
          <w:rFonts w:ascii="Sakkal Majalla" w:eastAsia="Times New Roman" w:hAnsi="Sakkal Majalla" w:cs="Sakkal Majalla"/>
          <w:kern w:val="0"/>
          <w:sz w:val="28"/>
          <w:szCs w:val="28"/>
          <w14:ligatures w14:val="none"/>
        </w:rPr>
        <w:t>.</w:t>
      </w:r>
    </w:p>
    <w:p w14:paraId="6669B786" w14:textId="77777777" w:rsidR="00E076E0" w:rsidRPr="00924D3D" w:rsidRDefault="00E076E0">
      <w:pPr>
        <w:pStyle w:val="a6"/>
        <w:numPr>
          <w:ilvl w:val="0"/>
          <w:numId w:val="3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924D3D">
        <w:rPr>
          <w:rFonts w:ascii="Sakkal Majalla" w:eastAsia="Times New Roman" w:hAnsi="Sakkal Majalla" w:cs="Sakkal Majalla"/>
          <w:kern w:val="0"/>
          <w:sz w:val="28"/>
          <w:szCs w:val="28"/>
          <w:rtl/>
          <w14:ligatures w14:val="none"/>
        </w:rPr>
        <w:t>الرياض. (2025). رؤية 2030 تعزز نمو القطاع غير الربحي</w:t>
      </w:r>
      <w:r w:rsidRPr="00924D3D">
        <w:rPr>
          <w:rFonts w:ascii="Sakkal Majalla" w:eastAsia="Times New Roman" w:hAnsi="Sakkal Majalla" w:cs="Sakkal Majalla"/>
          <w:kern w:val="0"/>
          <w:sz w:val="28"/>
          <w:szCs w:val="28"/>
          <w14:ligatures w14:val="none"/>
        </w:rPr>
        <w:t xml:space="preserve">. </w:t>
      </w:r>
      <w:r w:rsidRPr="00924D3D">
        <w:rPr>
          <w:rFonts w:ascii="Sakkal Majalla" w:eastAsia="Times New Roman" w:hAnsi="Sakkal Majalla" w:cs="Sakkal Majalla"/>
          <w:kern w:val="0"/>
          <w:sz w:val="28"/>
          <w:szCs w:val="28"/>
          <w:rtl/>
          <w14:ligatures w14:val="none"/>
        </w:rPr>
        <w:t>صحيفة الرياض</w:t>
      </w:r>
      <w:r w:rsidRPr="00924D3D">
        <w:rPr>
          <w:rFonts w:ascii="Sakkal Majalla" w:eastAsia="Times New Roman" w:hAnsi="Sakkal Majalla" w:cs="Sakkal Majalla"/>
          <w:kern w:val="0"/>
          <w:sz w:val="28"/>
          <w:szCs w:val="28"/>
          <w14:ligatures w14:val="none"/>
        </w:rPr>
        <w:t xml:space="preserve">. </w:t>
      </w:r>
      <w:hyperlink r:id="rId20" w:tgtFrame="_new" w:history="1">
        <w:r w:rsidRPr="00924D3D">
          <w:rPr>
            <w:rFonts w:ascii="Sakkal Majalla" w:eastAsia="Times New Roman" w:hAnsi="Sakkal Majalla" w:cs="Sakkal Majalla"/>
            <w:kern w:val="0"/>
            <w:sz w:val="28"/>
            <w:szCs w:val="28"/>
            <w14:ligatures w14:val="none"/>
          </w:rPr>
          <w:t>https://www.alriyadh.com/2096233</w:t>
        </w:r>
      </w:hyperlink>
    </w:p>
    <w:p w14:paraId="0262CF50" w14:textId="77777777" w:rsidR="00CE647B" w:rsidRDefault="00CE647B" w:rsidP="00E076E0">
      <w:pPr>
        <w:spacing w:line="360" w:lineRule="auto"/>
        <w:jc w:val="both"/>
        <w:rPr>
          <w:rFonts w:ascii="Sakkal Majalla" w:hAnsi="Sakkal Majalla" w:cs="Sakkal Majalla"/>
          <w:b/>
          <w:bCs/>
          <w:sz w:val="32"/>
          <w:szCs w:val="32"/>
          <w:rtl/>
        </w:rPr>
      </w:pPr>
    </w:p>
    <w:p w14:paraId="00B2894B" w14:textId="405E72B1" w:rsidR="00E076E0" w:rsidRPr="00872C5C" w:rsidRDefault="00E076E0" w:rsidP="00E076E0">
      <w:pPr>
        <w:spacing w:line="360" w:lineRule="auto"/>
        <w:jc w:val="both"/>
        <w:rPr>
          <w:rFonts w:ascii="Sakkal Majalla" w:hAnsi="Sakkal Majalla" w:cs="Sakkal Majalla"/>
          <w:b/>
          <w:bCs/>
          <w:sz w:val="32"/>
          <w:szCs w:val="32"/>
          <w:rtl/>
        </w:rPr>
      </w:pPr>
      <w:r w:rsidRPr="00872C5C">
        <w:rPr>
          <w:rFonts w:ascii="Sakkal Majalla" w:hAnsi="Sakkal Majalla" w:cs="Sakkal Majalla" w:hint="cs"/>
          <w:b/>
          <w:bCs/>
          <w:sz w:val="32"/>
          <w:szCs w:val="32"/>
          <w:rtl/>
        </w:rPr>
        <w:t>المراجع الأجنبية:</w:t>
      </w:r>
    </w:p>
    <w:p w14:paraId="5C49AE27"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t xml:space="preserve">Ahmad, R., Nawaz, M. R., Ishaq, M. I., Khan, M. M., &amp; Ashraf, H. A. (2023). Social exchange theory: Systematic review and future directions. Frontiers in Psychology, 13, 1015921. </w:t>
      </w:r>
      <w:hyperlink r:id="rId21" w:history="1">
        <w:r w:rsidRPr="008B225A">
          <w:rPr>
            <w:rFonts w:ascii="Sakkal Majalla" w:hAnsi="Sakkal Majalla" w:cs="Sakkal Majalla" w:hint="cs"/>
            <w:sz w:val="28"/>
            <w:szCs w:val="28"/>
          </w:rPr>
          <w:t>https://doi.org/10.3389/fpsyg.2022.1015921</w:t>
        </w:r>
      </w:hyperlink>
    </w:p>
    <w:p w14:paraId="11AAF8F2" w14:textId="77777777" w:rsidR="00E076E0" w:rsidRPr="008B225A" w:rsidRDefault="00E076E0">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Anheier, H. K. (2005). </w:t>
      </w:r>
      <w:r w:rsidRPr="008B225A">
        <w:rPr>
          <w:rFonts w:ascii="Sakkal Majalla" w:eastAsiaTheme="minorHAnsi" w:hAnsi="Sakkal Majalla" w:cs="Sakkal Majalla"/>
          <w:i/>
          <w:iCs/>
          <w:kern w:val="2"/>
          <w:sz w:val="28"/>
          <w:szCs w:val="28"/>
          <w14:ligatures w14:val="standardContextual"/>
        </w:rPr>
        <w:t>Nonprofit Organizations: Theory, Management, Policy</w:t>
      </w:r>
      <w:r w:rsidRPr="008B225A">
        <w:rPr>
          <w:rFonts w:ascii="Sakkal Majalla" w:eastAsiaTheme="minorHAnsi" w:hAnsi="Sakkal Majalla" w:cs="Sakkal Majalla"/>
          <w:kern w:val="2"/>
          <w:sz w:val="28"/>
          <w:szCs w:val="28"/>
          <w14:ligatures w14:val="standardContextual"/>
        </w:rPr>
        <w:t>. Routledge.</w:t>
      </w:r>
    </w:p>
    <w:p w14:paraId="671D14A2" w14:textId="77777777" w:rsidR="00E076E0" w:rsidRPr="008B225A" w:rsidRDefault="00E076E0">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lastRenderedPageBreak/>
        <w:t xml:space="preserve">Bowman, W. (2011). Financial capacity and sustainability of nonprofit organizations. </w:t>
      </w:r>
      <w:r w:rsidRPr="008B225A">
        <w:rPr>
          <w:rFonts w:ascii="Sakkal Majalla" w:eastAsiaTheme="minorHAnsi" w:hAnsi="Sakkal Majalla" w:cs="Sakkal Majalla"/>
          <w:i/>
          <w:iCs/>
          <w:kern w:val="2"/>
          <w:sz w:val="28"/>
          <w:szCs w:val="28"/>
          <w14:ligatures w14:val="standardContextual"/>
        </w:rPr>
        <w:t>Nonprofit Management &amp; Leadership</w:t>
      </w:r>
      <w:r w:rsidRPr="008B225A">
        <w:rPr>
          <w:rFonts w:ascii="Sakkal Majalla" w:eastAsiaTheme="minorHAnsi" w:hAnsi="Sakkal Majalla" w:cs="Sakkal Majalla"/>
          <w:kern w:val="2"/>
          <w:sz w:val="28"/>
          <w:szCs w:val="28"/>
          <w14:ligatures w14:val="standardContextual"/>
        </w:rPr>
        <w:t>, 22(1), 37–51.</w:t>
      </w:r>
    </w:p>
    <w:p w14:paraId="61AD77F2"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t>Bowman, Woods. (2011). Nonprofit Management and Leadership, Nonprofit Management and Leadership, VL22 (1) DOI:10.1002/nml.20039</w:t>
      </w:r>
    </w:p>
    <w:p w14:paraId="56DF6ABC" w14:textId="77777777" w:rsidR="00E076E0" w:rsidRPr="008B225A" w:rsidRDefault="00E076E0">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Carroll, D. A., &amp; Stater, K. J. (2009). Revenue diversification in nonprofit organizations: Does it lead to financial stability? </w:t>
      </w:r>
      <w:r w:rsidRPr="008B225A">
        <w:rPr>
          <w:rFonts w:ascii="Sakkal Majalla" w:eastAsiaTheme="minorHAnsi" w:hAnsi="Sakkal Majalla" w:cs="Sakkal Majalla"/>
          <w:i/>
          <w:iCs/>
          <w:kern w:val="2"/>
          <w:sz w:val="28"/>
          <w:szCs w:val="28"/>
          <w14:ligatures w14:val="standardContextual"/>
        </w:rPr>
        <w:t>Journal of Public Administration Research and Theory</w:t>
      </w:r>
      <w:r w:rsidRPr="008B225A">
        <w:rPr>
          <w:rFonts w:ascii="Sakkal Majalla" w:eastAsiaTheme="minorHAnsi" w:hAnsi="Sakkal Majalla" w:cs="Sakkal Majalla"/>
          <w:kern w:val="2"/>
          <w:sz w:val="28"/>
          <w:szCs w:val="28"/>
          <w14:ligatures w14:val="standardContextual"/>
        </w:rPr>
        <w:t>, 19(4), 947–966.</w:t>
      </w:r>
    </w:p>
    <w:p w14:paraId="540E96BF" w14:textId="77777777" w:rsidR="00E076E0" w:rsidRPr="008B225A" w:rsidRDefault="00E076E0">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Chaffey, D., &amp; Ellis-Chadwick, F. (2019). </w:t>
      </w:r>
      <w:r w:rsidRPr="008B225A">
        <w:rPr>
          <w:rFonts w:ascii="Sakkal Majalla" w:eastAsiaTheme="minorHAnsi" w:hAnsi="Sakkal Majalla" w:cs="Sakkal Majalla"/>
          <w:i/>
          <w:iCs/>
          <w:kern w:val="2"/>
          <w:sz w:val="28"/>
          <w:szCs w:val="28"/>
          <w14:ligatures w14:val="standardContextual"/>
        </w:rPr>
        <w:t>Digital Marketing</w:t>
      </w:r>
      <w:r w:rsidRPr="008B225A">
        <w:rPr>
          <w:rFonts w:ascii="Sakkal Majalla" w:eastAsiaTheme="minorHAnsi" w:hAnsi="Sakkal Majalla" w:cs="Sakkal Majalla"/>
          <w:kern w:val="2"/>
          <w:sz w:val="28"/>
          <w:szCs w:val="28"/>
          <w14:ligatures w14:val="standardContextual"/>
        </w:rPr>
        <w:t xml:space="preserve"> (7th ed.). Pearson Education.</w:t>
      </w:r>
    </w:p>
    <w:p w14:paraId="4EB9FF2B"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tl/>
        </w:rPr>
      </w:pPr>
      <w:r w:rsidRPr="008B225A">
        <w:rPr>
          <w:rFonts w:ascii="Sakkal Majalla" w:hAnsi="Sakkal Majalla" w:cs="Sakkal Majalla" w:hint="cs"/>
          <w:sz w:val="28"/>
          <w:szCs w:val="28"/>
        </w:rPr>
        <w:t>Chaffey, D., &amp; Ellis-Chadwick, F. (2019). Digital Marketing: Strategy, Implementation and Practice (7th ed.). Pearson Education</w:t>
      </w:r>
      <w:r w:rsidRPr="008B225A">
        <w:rPr>
          <w:rFonts w:ascii="Sakkal Majalla" w:hAnsi="Sakkal Majalla" w:cs="Sakkal Majalla" w:hint="cs"/>
          <w:sz w:val="28"/>
          <w:szCs w:val="28"/>
          <w:rtl/>
        </w:rPr>
        <w:t>.</w:t>
      </w:r>
      <w:r w:rsidRPr="008B225A">
        <w:rPr>
          <w:rFonts w:ascii="Sakkal Majalla" w:hAnsi="Sakkal Majalla" w:cs="Sakkal Majalla" w:hint="cs"/>
          <w:sz w:val="28"/>
          <w:szCs w:val="28"/>
        </w:rPr>
        <w:t xml:space="preserve"> ISBN: 978-1-292- 24162 -3 (</w:t>
      </w:r>
      <w:proofErr w:type="spellStart"/>
      <w:r w:rsidRPr="008B225A">
        <w:rPr>
          <w:rFonts w:ascii="Sakkal Majalla" w:hAnsi="Sakkal Majalla" w:cs="Sakkal Majalla" w:hint="cs"/>
          <w:sz w:val="28"/>
          <w:szCs w:val="28"/>
        </w:rPr>
        <w:t>ePub</w:t>
      </w:r>
      <w:proofErr w:type="spellEnd"/>
      <w:r w:rsidRPr="008B225A">
        <w:rPr>
          <w:rFonts w:ascii="Sakkal Majalla" w:hAnsi="Sakkal Majalla" w:cs="Sakkal Majalla" w:hint="cs"/>
          <w:sz w:val="28"/>
          <w:szCs w:val="28"/>
        </w:rPr>
        <w:t>)</w:t>
      </w:r>
    </w:p>
    <w:p w14:paraId="507EF008"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color w:val="333333"/>
          <w:sz w:val="28"/>
          <w:szCs w:val="28"/>
          <w:shd w:val="clear" w:color="auto" w:fill="FFFFFF"/>
        </w:rPr>
        <w:t>Dr. Everett M. Rogers</w:t>
      </w:r>
      <w:r w:rsidRPr="008B225A">
        <w:rPr>
          <w:rFonts w:ascii="Sakkal Majalla" w:hAnsi="Sakkal Majalla" w:cs="Sakkal Majalla" w:hint="cs"/>
          <w:color w:val="000000"/>
          <w:sz w:val="28"/>
          <w:szCs w:val="28"/>
          <w:shd w:val="clear" w:color="auto" w:fill="FFFFFF"/>
        </w:rPr>
        <w:t>, Diffusion of Innovations, 5th Edition</w:t>
      </w:r>
      <w:r w:rsidRPr="008B225A">
        <w:rPr>
          <w:rFonts w:ascii="Sakkal Majalla" w:hAnsi="Sakkal Majalla" w:cs="Sakkal Majalla" w:hint="cs"/>
          <w:sz w:val="28"/>
          <w:szCs w:val="28"/>
        </w:rPr>
        <w:t>,</w:t>
      </w:r>
      <w:r w:rsidRPr="008B225A">
        <w:rPr>
          <w:rFonts w:ascii="Sakkal Majalla" w:hAnsi="Sakkal Majalla" w:cs="Sakkal Majalla" w:hint="cs"/>
          <w:color w:val="000000"/>
          <w:sz w:val="28"/>
          <w:szCs w:val="28"/>
          <w:shd w:val="clear" w:color="auto" w:fill="FFFFFF"/>
        </w:rPr>
        <w:t xml:space="preserve"> Simon and Schuster, 2003,</w:t>
      </w:r>
      <w:r w:rsidRPr="008B225A">
        <w:rPr>
          <w:rFonts w:ascii="Sakkal Majalla" w:hAnsi="Sakkal Majalla" w:cs="Sakkal Majalla" w:hint="cs"/>
          <w:sz w:val="28"/>
          <w:szCs w:val="28"/>
        </w:rPr>
        <w:t xml:space="preserve"> </w:t>
      </w:r>
      <w:r w:rsidRPr="008B225A">
        <w:rPr>
          <w:rFonts w:ascii="Sakkal Majalla" w:eastAsia="Times New Roman" w:hAnsi="Sakkal Majalla" w:cs="Sakkal Majalla" w:hint="cs"/>
          <w:kern w:val="0"/>
          <w:sz w:val="28"/>
          <w:szCs w:val="28"/>
          <w14:ligatures w14:val="none"/>
        </w:rPr>
        <w:t>Rogers, p. 12</w:t>
      </w:r>
      <w:r w:rsidRPr="008B225A">
        <w:rPr>
          <w:rFonts w:ascii="Sakkal Majalla" w:hAnsi="Sakkal Majalla" w:cs="Sakkal Majalla" w:hint="cs"/>
          <w:sz w:val="28"/>
          <w:szCs w:val="28"/>
        </w:rPr>
        <w:t>. ISBN 0743258231, 9780743258234</w:t>
      </w:r>
    </w:p>
    <w:p w14:paraId="30CB53D3"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color w:val="333333"/>
          <w:sz w:val="28"/>
          <w:szCs w:val="28"/>
          <w:shd w:val="clear" w:color="auto" w:fill="FFFFFF"/>
          <w:rtl/>
        </w:rPr>
        <w:t xml:space="preserve"> </w:t>
      </w:r>
      <w:r w:rsidRPr="008B225A">
        <w:rPr>
          <w:rFonts w:ascii="Sakkal Majalla" w:hAnsi="Sakkal Majalla" w:cs="Sakkal Majalla" w:hint="cs"/>
          <w:color w:val="333333"/>
          <w:sz w:val="28"/>
          <w:szCs w:val="28"/>
          <w:shd w:val="clear" w:color="auto" w:fill="FFFFFF"/>
        </w:rPr>
        <w:t xml:space="preserve">Edward Freeman, (1984) Strategic Management: A Stakeholder Approach Book, P.46. </w:t>
      </w:r>
      <w:r w:rsidRPr="008B225A">
        <w:rPr>
          <w:rFonts w:ascii="Sakkal Majalla" w:hAnsi="Sakkal Majalla" w:cs="Sakkal Majalla" w:hint="cs"/>
          <w:color w:val="000000"/>
          <w:sz w:val="28"/>
          <w:szCs w:val="28"/>
          <w:shd w:val="clear" w:color="auto" w:fill="FFFFFF"/>
        </w:rPr>
        <w:t>Pitman</w:t>
      </w:r>
      <w:r w:rsidRPr="008B225A">
        <w:rPr>
          <w:rFonts w:ascii="Sakkal Majalla" w:hAnsi="Sakkal Majalla" w:cs="Sakkal Majalla" w:hint="cs"/>
          <w:color w:val="000000"/>
          <w:sz w:val="28"/>
          <w:szCs w:val="28"/>
          <w:shd w:val="clear" w:color="auto" w:fill="FFFFFF"/>
          <w:rtl/>
        </w:rPr>
        <w:t>,</w:t>
      </w:r>
      <w:r w:rsidRPr="008B225A">
        <w:rPr>
          <w:rFonts w:ascii="Sakkal Majalla" w:hAnsi="Sakkal Majalla" w:cs="Sakkal Majalla" w:hint="cs"/>
          <w:sz w:val="28"/>
          <w:szCs w:val="28"/>
        </w:rPr>
        <w:t xml:space="preserve"> ISBN 0273019139, 9780273019138</w:t>
      </w:r>
    </w:p>
    <w:p w14:paraId="035B953B" w14:textId="77777777" w:rsidR="00E076E0" w:rsidRPr="008B225A" w:rsidRDefault="00E076E0">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Freeman, R. E. (1984). </w:t>
      </w:r>
      <w:r w:rsidRPr="008B225A">
        <w:rPr>
          <w:rFonts w:ascii="Sakkal Majalla" w:eastAsiaTheme="minorHAnsi" w:hAnsi="Sakkal Majalla" w:cs="Sakkal Majalla"/>
          <w:i/>
          <w:iCs/>
          <w:kern w:val="2"/>
          <w:sz w:val="28"/>
          <w:szCs w:val="28"/>
          <w14:ligatures w14:val="standardContextual"/>
        </w:rPr>
        <w:t>Strategic Management: A Stakeholder Approach</w:t>
      </w:r>
      <w:r w:rsidRPr="008B225A">
        <w:rPr>
          <w:rFonts w:ascii="Sakkal Majalla" w:eastAsiaTheme="minorHAnsi" w:hAnsi="Sakkal Majalla" w:cs="Sakkal Majalla"/>
          <w:kern w:val="2"/>
          <w:sz w:val="28"/>
          <w:szCs w:val="28"/>
          <w14:ligatures w14:val="standardContextual"/>
        </w:rPr>
        <w:t>. Boston: Pitman.</w:t>
      </w:r>
    </w:p>
    <w:p w14:paraId="6B78A829" w14:textId="77777777" w:rsidR="00E076E0" w:rsidRPr="008B225A" w:rsidRDefault="00E076E0">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Froelich, K. A. (1999). Diversification of revenue strategies: Evolving resource dependence in nonprofit organizations. </w:t>
      </w:r>
      <w:r w:rsidRPr="008B225A">
        <w:rPr>
          <w:rFonts w:ascii="Sakkal Majalla" w:eastAsiaTheme="minorHAnsi" w:hAnsi="Sakkal Majalla" w:cs="Sakkal Majalla"/>
          <w:i/>
          <w:iCs/>
          <w:kern w:val="2"/>
          <w:sz w:val="28"/>
          <w:szCs w:val="28"/>
          <w14:ligatures w14:val="standardContextual"/>
        </w:rPr>
        <w:t>Nonprofit and Voluntary Sector Quarterly</w:t>
      </w:r>
      <w:r w:rsidRPr="008B225A">
        <w:rPr>
          <w:rFonts w:ascii="Sakkal Majalla" w:eastAsiaTheme="minorHAnsi" w:hAnsi="Sakkal Majalla" w:cs="Sakkal Majalla"/>
          <w:kern w:val="2"/>
          <w:sz w:val="28"/>
          <w:szCs w:val="28"/>
          <w14:ligatures w14:val="standardContextual"/>
        </w:rPr>
        <w:t>, 28(3), 246–268.</w:t>
      </w:r>
    </w:p>
    <w:p w14:paraId="0ED821C9" w14:textId="77777777" w:rsidR="00E076E0" w:rsidRPr="008B225A" w:rsidRDefault="00E076E0">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Grønbjerg, K. A. (1993). </w:t>
      </w:r>
      <w:r w:rsidRPr="008B225A">
        <w:rPr>
          <w:rFonts w:ascii="Sakkal Majalla" w:eastAsiaTheme="minorHAnsi" w:hAnsi="Sakkal Majalla" w:cs="Sakkal Majalla"/>
          <w:i/>
          <w:iCs/>
          <w:kern w:val="2"/>
          <w:sz w:val="28"/>
          <w:szCs w:val="28"/>
          <w14:ligatures w14:val="standardContextual"/>
        </w:rPr>
        <w:t>Understanding nonprofit funding: Managing revenues in social services and community development organizations</w:t>
      </w:r>
      <w:r w:rsidRPr="008B225A">
        <w:rPr>
          <w:rFonts w:ascii="Sakkal Majalla" w:eastAsiaTheme="minorHAnsi" w:hAnsi="Sakkal Majalla" w:cs="Sakkal Majalla"/>
          <w:kern w:val="2"/>
          <w:sz w:val="28"/>
          <w:szCs w:val="28"/>
          <w14:ligatures w14:val="standardContextual"/>
        </w:rPr>
        <w:t>. Jossey-Bass Publishers.</w:t>
      </w:r>
    </w:p>
    <w:p w14:paraId="1494DD49"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t>Harry Markowitz, (1952) The Journal of Finance, Vol. 7, No. 1., pp. 77-91</w:t>
      </w:r>
    </w:p>
    <w:p w14:paraId="2DF9F504" w14:textId="77777777" w:rsidR="00E076E0" w:rsidRPr="008B225A" w:rsidRDefault="00E076E0">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Herman, R. D., &amp; Renz, D. O. (2008). Advancing nonprofit organizational effectiveness research and theory: Nine theses. </w:t>
      </w:r>
      <w:r w:rsidRPr="008B225A">
        <w:rPr>
          <w:rFonts w:ascii="Sakkal Majalla" w:eastAsiaTheme="minorHAnsi" w:hAnsi="Sakkal Majalla" w:cs="Sakkal Majalla"/>
          <w:i/>
          <w:iCs/>
          <w:kern w:val="2"/>
          <w:sz w:val="28"/>
          <w:szCs w:val="28"/>
          <w14:ligatures w14:val="standardContextual"/>
        </w:rPr>
        <w:t>Nonprofit Management &amp; Leadership</w:t>
      </w:r>
      <w:r w:rsidRPr="008B225A">
        <w:rPr>
          <w:rFonts w:ascii="Sakkal Majalla" w:eastAsiaTheme="minorHAnsi" w:hAnsi="Sakkal Majalla" w:cs="Sakkal Majalla"/>
          <w:kern w:val="2"/>
          <w:sz w:val="28"/>
          <w:szCs w:val="28"/>
          <w14:ligatures w14:val="standardContextual"/>
        </w:rPr>
        <w:t>, 18(4), 399–415.</w:t>
      </w:r>
    </w:p>
    <w:p w14:paraId="69395678"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lastRenderedPageBreak/>
        <w:t>Johnson, L., &amp; Williams, C. (2016). The Role of Governance and Transparency in Enhancing Financial Sustainability of Charitable Organizations. Nonprofit Management and Leadership, 26(4), 450-468</w:t>
      </w:r>
    </w:p>
    <w:p w14:paraId="57B72663"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t>Kakati, Shivam.</w:t>
      </w:r>
      <w:r w:rsidRPr="008B225A">
        <w:rPr>
          <w:rFonts w:ascii="Sakkal Majalla" w:hAnsi="Sakkal Majalla" w:cs="Sakkal Majalla" w:hint="cs"/>
          <w:sz w:val="28"/>
          <w:szCs w:val="28"/>
          <w:rtl/>
        </w:rPr>
        <w:t xml:space="preserve"> </w:t>
      </w:r>
      <w:r w:rsidRPr="008B225A">
        <w:rPr>
          <w:rFonts w:ascii="Sakkal Majalla" w:hAnsi="Sakkal Majalla" w:cs="Sakkal Majalla" w:hint="cs"/>
          <w:sz w:val="28"/>
          <w:szCs w:val="28"/>
        </w:rPr>
        <w:t>(2021) Financial sustainability: An annotated bibliography1. Economics and Business Review, Vol. 7 (21), No. 3, 2021: 35-60 DOI: 10.18559/ebr.2021.3.4</w:t>
      </w:r>
    </w:p>
    <w:p w14:paraId="28489A47" w14:textId="77777777" w:rsidR="00E076E0" w:rsidRPr="008B225A" w:rsidRDefault="00E076E0">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Kaplan, A. M., &amp; Haenlein, M. (2010). Users of the world, unite! The challenges and opportunities of </w:t>
      </w:r>
      <w:proofErr w:type="gramStart"/>
      <w:r w:rsidRPr="008B225A">
        <w:rPr>
          <w:rFonts w:ascii="Sakkal Majalla" w:eastAsiaTheme="minorHAnsi" w:hAnsi="Sakkal Majalla" w:cs="Sakkal Majalla"/>
          <w:kern w:val="2"/>
          <w:sz w:val="28"/>
          <w:szCs w:val="28"/>
          <w14:ligatures w14:val="standardContextual"/>
        </w:rPr>
        <w:t>Social Media</w:t>
      </w:r>
      <w:proofErr w:type="gramEnd"/>
      <w:r w:rsidRPr="008B225A">
        <w:rPr>
          <w:rFonts w:ascii="Sakkal Majalla" w:eastAsiaTheme="minorHAnsi" w:hAnsi="Sakkal Majalla" w:cs="Sakkal Majalla"/>
          <w:kern w:val="2"/>
          <w:sz w:val="28"/>
          <w:szCs w:val="28"/>
          <w14:ligatures w14:val="standardContextual"/>
        </w:rPr>
        <w:t xml:space="preserve">. </w:t>
      </w:r>
      <w:r w:rsidRPr="008B225A">
        <w:rPr>
          <w:rFonts w:ascii="Sakkal Majalla" w:eastAsiaTheme="minorHAnsi" w:hAnsi="Sakkal Majalla" w:cs="Sakkal Majalla"/>
          <w:i/>
          <w:iCs/>
          <w:kern w:val="2"/>
          <w:sz w:val="28"/>
          <w:szCs w:val="28"/>
          <w14:ligatures w14:val="standardContextual"/>
        </w:rPr>
        <w:t>Business Horizons</w:t>
      </w:r>
      <w:r w:rsidRPr="008B225A">
        <w:rPr>
          <w:rFonts w:ascii="Sakkal Majalla" w:eastAsiaTheme="minorHAnsi" w:hAnsi="Sakkal Majalla" w:cs="Sakkal Majalla"/>
          <w:kern w:val="2"/>
          <w:sz w:val="28"/>
          <w:szCs w:val="28"/>
          <w14:ligatures w14:val="standardContextual"/>
        </w:rPr>
        <w:t>, 53(1), 59–68.</w:t>
      </w:r>
    </w:p>
    <w:p w14:paraId="0453685E"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t xml:space="preserve"> Kempson, E., Atkinson, A., &amp; Finch, S. (2005). </w:t>
      </w:r>
      <w:r w:rsidRPr="008B225A">
        <w:rPr>
          <w:rFonts w:ascii="Sakkal Majalla" w:hAnsi="Sakkal Majalla" w:cs="Sakkal Majalla" w:hint="cs"/>
          <w:i/>
          <w:iCs/>
          <w:sz w:val="28"/>
          <w:szCs w:val="28"/>
        </w:rPr>
        <w:t>Financial Capability: A conceptual framework and research agenda</w:t>
      </w:r>
      <w:r w:rsidRPr="008B225A">
        <w:rPr>
          <w:rFonts w:ascii="Sakkal Majalla" w:hAnsi="Sakkal Majalla" w:cs="Sakkal Majalla" w:hint="cs"/>
          <w:sz w:val="28"/>
          <w:szCs w:val="28"/>
        </w:rPr>
        <w:t>. Financial Services Authority (FSA).</w:t>
      </w:r>
    </w:p>
    <w:p w14:paraId="16819D66" w14:textId="77777777" w:rsidR="00691C3E" w:rsidRPr="008B225A" w:rsidRDefault="00691C3E" w:rsidP="00691C3E">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Kotler, P., Kartajaya, H., &amp; Setiawan, I. (2021). </w:t>
      </w:r>
      <w:r w:rsidRPr="008B225A">
        <w:rPr>
          <w:rFonts w:ascii="Sakkal Majalla" w:eastAsiaTheme="minorHAnsi" w:hAnsi="Sakkal Majalla" w:cs="Sakkal Majalla"/>
          <w:i/>
          <w:iCs/>
          <w:kern w:val="2"/>
          <w:sz w:val="28"/>
          <w:szCs w:val="28"/>
          <w14:ligatures w14:val="standardContextual"/>
        </w:rPr>
        <w:t>Marketing 5.0: Technology for Humanity</w:t>
      </w:r>
      <w:r w:rsidRPr="008B225A">
        <w:rPr>
          <w:rFonts w:ascii="Sakkal Majalla" w:eastAsiaTheme="minorHAnsi" w:hAnsi="Sakkal Majalla" w:cs="Sakkal Majalla"/>
          <w:kern w:val="2"/>
          <w:sz w:val="28"/>
          <w:szCs w:val="28"/>
          <w14:ligatures w14:val="standardContextual"/>
        </w:rPr>
        <w:t>. Wiley.</w:t>
      </w:r>
    </w:p>
    <w:p w14:paraId="0ED79812"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t>Kotler, P., Kartajaya, H., &amp; Setiawan, I. (2017). Marketing 4.0: Moving from Traditional to Digital. John Wiley &amp; Sons</w:t>
      </w:r>
      <w:r w:rsidRPr="008B225A">
        <w:rPr>
          <w:rFonts w:ascii="Sakkal Majalla" w:hAnsi="Sakkal Majalla" w:cs="Sakkal Majalla" w:hint="cs"/>
          <w:sz w:val="28"/>
          <w:szCs w:val="28"/>
          <w:rtl/>
        </w:rPr>
        <w:t xml:space="preserve"> </w:t>
      </w:r>
      <w:r w:rsidRPr="008B225A">
        <w:rPr>
          <w:rFonts w:ascii="Sakkal Majalla" w:hAnsi="Sakkal Majalla" w:cs="Sakkal Majalla" w:hint="cs"/>
          <w:sz w:val="28"/>
          <w:szCs w:val="28"/>
        </w:rPr>
        <w:t>Inc., Hoboken, New Jersey, ISBN 978-1-119-34106-2 (ePDF)</w:t>
      </w:r>
    </w:p>
    <w:p w14:paraId="75A09618"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t xml:space="preserve">Kristin S. Williams. (2014) Non-Profit Financial Sustainability, A thesis submitted in partial fulfillment of the requirements for the degree of MASTER OF ARTS In INTERDISCIPLINARY STUDIES, p9. </w:t>
      </w:r>
      <w:hyperlink r:id="rId22" w:history="1">
        <w:r w:rsidRPr="008B225A">
          <w:rPr>
            <w:rFonts w:ascii="Sakkal Majalla" w:hAnsi="Sakkal Majalla" w:cs="Sakkal Majalla" w:hint="cs"/>
            <w:sz w:val="28"/>
            <w:szCs w:val="28"/>
          </w:rPr>
          <w:t>http://hdl.handle.net/10170/747</w:t>
        </w:r>
      </w:hyperlink>
    </w:p>
    <w:p w14:paraId="2CAB053D"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t>Onobrakpeya, A. &amp; Mac-Attama, A. (2017). "Improving customer satisfaction through digital marketing in the Nigerian deposit money banks ". International Journal of Science and Engineering, Vol (02), Issue (07), pp 15-24</w:t>
      </w:r>
    </w:p>
    <w:p w14:paraId="2933B629" w14:textId="77777777" w:rsidR="00902FBA" w:rsidRPr="008B225A" w:rsidRDefault="00902FBA" w:rsidP="00902FBA">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Pulizzi, J. (2014). </w:t>
      </w:r>
      <w:r w:rsidRPr="008B225A">
        <w:rPr>
          <w:rFonts w:ascii="Sakkal Majalla" w:eastAsiaTheme="minorHAnsi" w:hAnsi="Sakkal Majalla" w:cs="Sakkal Majalla"/>
          <w:i/>
          <w:iCs/>
          <w:kern w:val="2"/>
          <w:sz w:val="28"/>
          <w:szCs w:val="28"/>
          <w14:ligatures w14:val="standardContextual"/>
        </w:rPr>
        <w:t>Epic Content Marketing</w:t>
      </w:r>
      <w:r w:rsidRPr="008B225A">
        <w:rPr>
          <w:rFonts w:ascii="Sakkal Majalla" w:eastAsiaTheme="minorHAnsi" w:hAnsi="Sakkal Majalla" w:cs="Sakkal Majalla"/>
          <w:kern w:val="2"/>
          <w:sz w:val="28"/>
          <w:szCs w:val="28"/>
          <w14:ligatures w14:val="standardContextual"/>
        </w:rPr>
        <w:t>. McGraw-Hill Education.</w:t>
      </w:r>
    </w:p>
    <w:p w14:paraId="37F4CC01"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eastAsia="Times New Roman" w:hAnsi="Sakkal Majalla" w:cs="Sakkal Majalla" w:hint="cs"/>
          <w:color w:val="000000"/>
          <w:kern w:val="0"/>
          <w:sz w:val="28"/>
          <w:szCs w:val="28"/>
          <w14:ligatures w14:val="none"/>
        </w:rPr>
        <w:t>Porter, M. E. (1985). </w:t>
      </w:r>
      <w:r w:rsidRPr="008B225A">
        <w:rPr>
          <w:rFonts w:ascii="Sakkal Majalla" w:eastAsia="Times New Roman" w:hAnsi="Sakkal Majalla" w:cs="Sakkal Majalla" w:hint="cs"/>
          <w:i/>
          <w:iCs/>
          <w:color w:val="000000"/>
          <w:kern w:val="0"/>
          <w:sz w:val="28"/>
          <w:szCs w:val="28"/>
          <w14:ligatures w14:val="none"/>
        </w:rPr>
        <w:t>Competitive Advantage: Creating and Sustaining Superior Performance</w:t>
      </w:r>
      <w:r w:rsidRPr="008B225A">
        <w:rPr>
          <w:rFonts w:ascii="Sakkal Majalla" w:eastAsia="Times New Roman" w:hAnsi="Sakkal Majalla" w:cs="Sakkal Majalla" w:hint="cs"/>
          <w:color w:val="000000"/>
          <w:kern w:val="0"/>
          <w:sz w:val="28"/>
          <w:szCs w:val="28"/>
          <w14:ligatures w14:val="none"/>
        </w:rPr>
        <w:t>. Free Press.</w:t>
      </w:r>
      <w:r w:rsidRPr="008B225A">
        <w:rPr>
          <w:rFonts w:ascii="Sakkal Majalla" w:hAnsi="Sakkal Majalla" w:cs="Sakkal Majalla" w:hint="cs"/>
          <w:sz w:val="28"/>
          <w:szCs w:val="28"/>
        </w:rPr>
        <w:t xml:space="preserve"> 557P.</w:t>
      </w:r>
    </w:p>
    <w:p w14:paraId="39BCCD3A" w14:textId="77777777" w:rsidR="00902FBA" w:rsidRPr="008B225A" w:rsidRDefault="00902FBA" w:rsidP="00902FBA">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t>Smith, J., &amp; Jones, A. (2018). The Impact of Social Media on Fundraising for Non-Profit Organizations. Journal of Nonprofit Management, 22(3), 123-145</w:t>
      </w:r>
    </w:p>
    <w:p w14:paraId="104B918C" w14:textId="77777777" w:rsidR="00902FBA" w:rsidRPr="008B225A" w:rsidRDefault="00902FBA" w:rsidP="00902FBA">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lastRenderedPageBreak/>
        <w:t>Seyoum, Sisay</w:t>
      </w:r>
      <w:r w:rsidRPr="008B225A">
        <w:rPr>
          <w:rFonts w:ascii="Sakkal Majalla" w:hAnsi="Sakkal Majalla" w:cs="Sakkal Majalla" w:hint="cs"/>
          <w:sz w:val="28"/>
          <w:szCs w:val="28"/>
          <w:rtl/>
        </w:rPr>
        <w:t xml:space="preserve"> </w:t>
      </w:r>
      <w:r w:rsidRPr="008B225A">
        <w:rPr>
          <w:rFonts w:ascii="Sakkal Majalla" w:hAnsi="Sakkal Majalla" w:cs="Sakkal Majalla" w:hint="cs"/>
          <w:sz w:val="28"/>
          <w:szCs w:val="28"/>
        </w:rPr>
        <w:t>(2015) Financial Sustainability of Ethiopian Resident Charity Organizations: Challenges and Opportunities. Addis Ababa University. Business Administration in Finance.</w:t>
      </w:r>
    </w:p>
    <w:p w14:paraId="37DD8840" w14:textId="77777777" w:rsidR="00E076E0" w:rsidRPr="008B225A" w:rsidRDefault="00E076E0">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Salamon, L. M. (1999). </w:t>
      </w:r>
      <w:r w:rsidRPr="008B225A">
        <w:rPr>
          <w:rFonts w:ascii="Sakkal Majalla" w:eastAsiaTheme="minorHAnsi" w:hAnsi="Sakkal Majalla" w:cs="Sakkal Majalla"/>
          <w:i/>
          <w:iCs/>
          <w:kern w:val="2"/>
          <w:sz w:val="28"/>
          <w:szCs w:val="28"/>
          <w14:ligatures w14:val="standardContextual"/>
        </w:rPr>
        <w:t>America’s Nonprofit Sector: A Primer</w:t>
      </w:r>
      <w:r w:rsidRPr="008B225A">
        <w:rPr>
          <w:rFonts w:ascii="Sakkal Majalla" w:eastAsiaTheme="minorHAnsi" w:hAnsi="Sakkal Majalla" w:cs="Sakkal Majalla"/>
          <w:kern w:val="2"/>
          <w:sz w:val="28"/>
          <w:szCs w:val="28"/>
          <w14:ligatures w14:val="standardContextual"/>
        </w:rPr>
        <w:t>. Foundation Center.</w:t>
      </w:r>
    </w:p>
    <w:p w14:paraId="48C0BE7D"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color w:val="000000"/>
          <w:sz w:val="28"/>
          <w:szCs w:val="28"/>
        </w:rPr>
        <w:t>Salamon, L. M., &amp; Anheier, H. K. (1997).</w:t>
      </w:r>
      <w:r w:rsidRPr="008B225A">
        <w:rPr>
          <w:rStyle w:val="apple-converted-space"/>
          <w:rFonts w:ascii="Sakkal Majalla" w:hAnsi="Sakkal Majalla" w:cs="Sakkal Majalla" w:hint="cs"/>
          <w:color w:val="000000"/>
          <w:sz w:val="28"/>
          <w:szCs w:val="28"/>
        </w:rPr>
        <w:t> </w:t>
      </w:r>
      <w:r w:rsidRPr="008B225A">
        <w:rPr>
          <w:rFonts w:ascii="Sakkal Majalla" w:hAnsi="Sakkal Majalla" w:cs="Sakkal Majalla" w:hint="cs"/>
          <w:i/>
          <w:iCs/>
          <w:color w:val="000000"/>
          <w:sz w:val="28"/>
          <w:szCs w:val="28"/>
        </w:rPr>
        <w:t>Defining the Nonprofit Sector: A Cross-National Analysis</w:t>
      </w:r>
      <w:r w:rsidRPr="008B225A">
        <w:rPr>
          <w:rFonts w:ascii="Sakkal Majalla" w:hAnsi="Sakkal Majalla" w:cs="Sakkal Majalla" w:hint="cs"/>
          <w:color w:val="000000"/>
          <w:sz w:val="28"/>
          <w:szCs w:val="28"/>
        </w:rPr>
        <w:t>. Manchester University Press.</w:t>
      </w:r>
      <w:r w:rsidRPr="008B225A">
        <w:rPr>
          <w:rFonts w:ascii="Sakkal Majalla" w:hAnsi="Sakkal Majalla" w:cs="Sakkal Majalla" w:hint="cs"/>
          <w:sz w:val="28"/>
          <w:szCs w:val="28"/>
        </w:rPr>
        <w:t xml:space="preserve"> </w:t>
      </w:r>
    </w:p>
    <w:p w14:paraId="4E7CA5AE" w14:textId="77777777" w:rsidR="00902FBA" w:rsidRPr="008B225A" w:rsidRDefault="00902FBA" w:rsidP="00902FBA">
      <w:pPr>
        <w:pStyle w:val="a6"/>
        <w:numPr>
          <w:ilvl w:val="0"/>
          <w:numId w:val="31"/>
        </w:numPr>
        <w:bidi w:val="0"/>
        <w:spacing w:line="360" w:lineRule="auto"/>
        <w:jc w:val="both"/>
        <w:rPr>
          <w:rFonts w:ascii="Sakkal Majalla" w:hAnsi="Sakkal Majalla" w:cs="Sakkal Majalla"/>
          <w:sz w:val="28"/>
          <w:szCs w:val="28"/>
        </w:rPr>
      </w:pPr>
      <w:r w:rsidRPr="008B225A">
        <w:rPr>
          <w:rFonts w:ascii="Sakkal Majalla" w:hAnsi="Sakkal Majalla" w:cs="Sakkal Majalla" w:hint="cs"/>
          <w:sz w:val="28"/>
          <w:szCs w:val="28"/>
        </w:rPr>
        <w:t xml:space="preserve">Tan, </w:t>
      </w:r>
      <w:proofErr w:type="spellStart"/>
      <w:r w:rsidRPr="008B225A">
        <w:rPr>
          <w:rFonts w:ascii="Sakkal Majalla" w:hAnsi="Sakkal Majalla" w:cs="Sakkal Majalla" w:hint="cs"/>
          <w:sz w:val="28"/>
          <w:szCs w:val="28"/>
        </w:rPr>
        <w:t>Kowang</w:t>
      </w:r>
      <w:proofErr w:type="spellEnd"/>
      <w:r w:rsidRPr="008B225A">
        <w:rPr>
          <w:rFonts w:ascii="Sakkal Majalla" w:hAnsi="Sakkal Majalla" w:cs="Sakkal Majalla" w:hint="cs"/>
          <w:sz w:val="28"/>
          <w:szCs w:val="28"/>
        </w:rPr>
        <w:t xml:space="preserve"> &amp; Albar, Somia</w:t>
      </w:r>
      <w:r w:rsidRPr="008B225A">
        <w:rPr>
          <w:rFonts w:ascii="Sakkal Majalla" w:hAnsi="Sakkal Majalla" w:cs="Sakkal Majalla" w:hint="cs"/>
          <w:sz w:val="28"/>
          <w:szCs w:val="28"/>
          <w:rtl/>
        </w:rPr>
        <w:t xml:space="preserve"> </w:t>
      </w:r>
      <w:r w:rsidRPr="008B225A">
        <w:rPr>
          <w:rFonts w:ascii="Sakkal Majalla" w:hAnsi="Sakkal Majalla" w:cs="Sakkal Majalla" w:hint="cs"/>
          <w:sz w:val="28"/>
          <w:szCs w:val="28"/>
        </w:rPr>
        <w:t>(2024) Measuring Sustainability Performance in Non-profit Organizations in the Kingdom of Saudi Arabia</w:t>
      </w:r>
      <w:r w:rsidRPr="008B225A">
        <w:rPr>
          <w:rFonts w:ascii="Sakkal Majalla" w:hAnsi="Sakkal Majalla" w:cs="Sakkal Majalla" w:hint="cs"/>
          <w:sz w:val="28"/>
          <w:szCs w:val="28"/>
          <w:rtl/>
        </w:rPr>
        <w:t xml:space="preserve"> -</w:t>
      </w:r>
      <w:r w:rsidRPr="008B225A">
        <w:rPr>
          <w:rFonts w:ascii="Sakkal Majalla" w:hAnsi="Sakkal Majalla" w:cs="Sakkal Majalla" w:hint="cs"/>
          <w:sz w:val="28"/>
          <w:szCs w:val="28"/>
        </w:rPr>
        <w:t>International Journal of Academic Research in Economics and Management Sciences 13(1) DOI:10.6007/IJAREMS/v13-i1/20204   LicenseCC BY 4</w:t>
      </w:r>
    </w:p>
    <w:p w14:paraId="0173DA5D" w14:textId="77777777" w:rsidR="00902FBA" w:rsidRPr="008B225A" w:rsidRDefault="00902FBA" w:rsidP="00902FBA">
      <w:pPr>
        <w:pStyle w:val="a6"/>
        <w:numPr>
          <w:ilvl w:val="0"/>
          <w:numId w:val="31"/>
        </w:numPr>
        <w:bidi w:val="0"/>
        <w:spacing w:line="360" w:lineRule="auto"/>
        <w:jc w:val="both"/>
        <w:rPr>
          <w:rFonts w:ascii="Sakkal Majalla" w:hAnsi="Sakkal Majalla" w:cs="Sakkal Majalla"/>
          <w:sz w:val="28"/>
          <w:szCs w:val="28"/>
        </w:rPr>
      </w:pPr>
      <w:proofErr w:type="spellStart"/>
      <w:r w:rsidRPr="008B225A">
        <w:rPr>
          <w:rFonts w:ascii="Sakkal Majalla" w:hAnsi="Sakkal Majalla" w:cs="Sakkal Majalla" w:hint="cs"/>
          <w:sz w:val="28"/>
          <w:szCs w:val="28"/>
        </w:rPr>
        <w:t>Tsadiras</w:t>
      </w:r>
      <w:proofErr w:type="spellEnd"/>
      <w:r w:rsidRPr="008B225A">
        <w:rPr>
          <w:rFonts w:ascii="Sakkal Majalla" w:hAnsi="Sakkal Majalla" w:cs="Sakkal Majalla" w:hint="cs"/>
          <w:sz w:val="28"/>
          <w:szCs w:val="28"/>
        </w:rPr>
        <w:t xml:space="preserve">, Athanasios </w:t>
      </w:r>
      <w:proofErr w:type="spellStart"/>
      <w:r w:rsidRPr="008B225A">
        <w:rPr>
          <w:rFonts w:ascii="Sakkal Majalla" w:hAnsi="Sakkal Majalla" w:cs="Sakkal Majalla" w:hint="cs"/>
          <w:sz w:val="28"/>
          <w:szCs w:val="28"/>
        </w:rPr>
        <w:t>Nerantzidou</w:t>
      </w:r>
      <w:proofErr w:type="spellEnd"/>
      <w:r w:rsidRPr="008B225A">
        <w:rPr>
          <w:rFonts w:ascii="Sakkal Majalla" w:hAnsi="Sakkal Majalla" w:cs="Sakkal Majalla" w:hint="cs"/>
          <w:sz w:val="28"/>
          <w:szCs w:val="28"/>
        </w:rPr>
        <w:t>, Marina (2019) An experimental study on social media advertising for charity. International Journal of Economics and Business Administration, Volume 7, Issue 4. ISSN: 22414754</w:t>
      </w:r>
    </w:p>
    <w:p w14:paraId="5AAD3911" w14:textId="77777777" w:rsidR="00E076E0" w:rsidRPr="008B225A" w:rsidRDefault="00E076E0">
      <w:pPr>
        <w:pStyle w:val="a6"/>
        <w:numPr>
          <w:ilvl w:val="0"/>
          <w:numId w:val="31"/>
        </w:numPr>
        <w:bidi w:val="0"/>
        <w:spacing w:line="360" w:lineRule="auto"/>
        <w:jc w:val="both"/>
        <w:rPr>
          <w:rFonts w:ascii="Sakkal Majalla" w:hAnsi="Sakkal Majalla" w:cs="Sakkal Majalla"/>
          <w:sz w:val="28"/>
          <w:szCs w:val="28"/>
          <w:rtl/>
        </w:rPr>
      </w:pPr>
      <w:r w:rsidRPr="008B225A">
        <w:rPr>
          <w:rFonts w:ascii="Sakkal Majalla" w:hAnsi="Sakkal Majalla" w:cs="Sakkal Majalla" w:hint="cs"/>
          <w:sz w:val="28"/>
          <w:szCs w:val="28"/>
        </w:rPr>
        <w:t>T. Pineiro-Otero and X. Martínez-Rolan (2016) Understanding Digital Marketing—Basics and Actions, MBA: Theory and Application of Business and Management Principles, September 2016, p:38-39.</w:t>
      </w:r>
    </w:p>
    <w:p w14:paraId="3ECD47A7" w14:textId="77777777" w:rsidR="00902FBA" w:rsidRPr="008B225A" w:rsidRDefault="00902FBA" w:rsidP="00902FBA">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United Nations Development </w:t>
      </w:r>
      <w:proofErr w:type="spellStart"/>
      <w:r w:rsidRPr="008B225A">
        <w:rPr>
          <w:rFonts w:ascii="Sakkal Majalla" w:eastAsiaTheme="minorHAnsi" w:hAnsi="Sakkal Majalla" w:cs="Sakkal Majalla"/>
          <w:kern w:val="2"/>
          <w:sz w:val="28"/>
          <w:szCs w:val="28"/>
          <w14:ligatures w14:val="standardContextual"/>
        </w:rPr>
        <w:t>Programme</w:t>
      </w:r>
      <w:proofErr w:type="spellEnd"/>
      <w:r w:rsidRPr="008B225A">
        <w:rPr>
          <w:rFonts w:ascii="Sakkal Majalla" w:eastAsiaTheme="minorHAnsi" w:hAnsi="Sakkal Majalla" w:cs="Sakkal Majalla"/>
          <w:kern w:val="2"/>
          <w:sz w:val="28"/>
          <w:szCs w:val="28"/>
          <w14:ligatures w14:val="standardContextual"/>
        </w:rPr>
        <w:t xml:space="preserve"> (UNDP). (2021). </w:t>
      </w:r>
      <w:r w:rsidRPr="008B225A">
        <w:rPr>
          <w:rFonts w:ascii="Sakkal Majalla" w:eastAsiaTheme="minorHAnsi" w:hAnsi="Sakkal Majalla" w:cs="Sakkal Majalla"/>
          <w:i/>
          <w:iCs/>
          <w:kern w:val="2"/>
          <w:sz w:val="28"/>
          <w:szCs w:val="28"/>
          <w14:ligatures w14:val="standardContextual"/>
        </w:rPr>
        <w:t>Nonprofit Sector and Sustainable Development Goals: Global Perspectives</w:t>
      </w:r>
      <w:r w:rsidRPr="008B225A">
        <w:rPr>
          <w:rFonts w:ascii="Sakkal Majalla" w:eastAsiaTheme="minorHAnsi" w:hAnsi="Sakkal Majalla" w:cs="Sakkal Majalla"/>
          <w:kern w:val="2"/>
          <w:sz w:val="28"/>
          <w:szCs w:val="28"/>
          <w14:ligatures w14:val="standardContextual"/>
        </w:rPr>
        <w:t>.</w:t>
      </w:r>
    </w:p>
    <w:p w14:paraId="663774A8" w14:textId="77777777" w:rsidR="00E076E0" w:rsidRPr="008B225A" w:rsidRDefault="00E076E0">
      <w:pPr>
        <w:pStyle w:val="af0"/>
        <w:numPr>
          <w:ilvl w:val="0"/>
          <w:numId w:val="31"/>
        </w:numPr>
        <w:spacing w:line="360" w:lineRule="auto"/>
        <w:jc w:val="both"/>
        <w:rPr>
          <w:rFonts w:ascii="Sakkal Majalla" w:eastAsiaTheme="minorHAnsi" w:hAnsi="Sakkal Majalla" w:cs="Sakkal Majalla"/>
          <w:kern w:val="2"/>
          <w:sz w:val="28"/>
          <w:szCs w:val="28"/>
          <w14:ligatures w14:val="standardContextual"/>
        </w:rPr>
      </w:pPr>
      <w:r w:rsidRPr="008B225A">
        <w:rPr>
          <w:rFonts w:ascii="Sakkal Majalla" w:eastAsiaTheme="minorHAnsi" w:hAnsi="Sakkal Majalla" w:cs="Sakkal Majalla"/>
          <w:kern w:val="2"/>
          <w:sz w:val="28"/>
          <w:szCs w:val="28"/>
          <w14:ligatures w14:val="standardContextual"/>
        </w:rPr>
        <w:t xml:space="preserve">United Nations Development </w:t>
      </w:r>
      <w:proofErr w:type="spellStart"/>
      <w:r w:rsidRPr="008B225A">
        <w:rPr>
          <w:rFonts w:ascii="Sakkal Majalla" w:eastAsiaTheme="minorHAnsi" w:hAnsi="Sakkal Majalla" w:cs="Sakkal Majalla"/>
          <w:kern w:val="2"/>
          <w:sz w:val="28"/>
          <w:szCs w:val="28"/>
          <w14:ligatures w14:val="standardContextual"/>
        </w:rPr>
        <w:t>Programme</w:t>
      </w:r>
      <w:proofErr w:type="spellEnd"/>
      <w:r w:rsidRPr="008B225A">
        <w:rPr>
          <w:rFonts w:ascii="Sakkal Majalla" w:eastAsiaTheme="minorHAnsi" w:hAnsi="Sakkal Majalla" w:cs="Sakkal Majalla"/>
          <w:kern w:val="2"/>
          <w:sz w:val="28"/>
          <w:szCs w:val="28"/>
          <w14:ligatures w14:val="standardContextual"/>
        </w:rPr>
        <w:t xml:space="preserve"> (UNDP). (2015). </w:t>
      </w:r>
      <w:r w:rsidRPr="008B225A">
        <w:rPr>
          <w:rFonts w:ascii="Sakkal Majalla" w:eastAsiaTheme="minorHAnsi" w:hAnsi="Sakkal Majalla" w:cs="Sakkal Majalla"/>
          <w:i/>
          <w:iCs/>
          <w:kern w:val="2"/>
          <w:sz w:val="28"/>
          <w:szCs w:val="28"/>
          <w14:ligatures w14:val="standardContextual"/>
        </w:rPr>
        <w:t>Transforming our world: the 2030 Agenda for Sustainable Development</w:t>
      </w:r>
      <w:r w:rsidRPr="008B225A">
        <w:rPr>
          <w:rFonts w:ascii="Sakkal Majalla" w:eastAsiaTheme="minorHAnsi" w:hAnsi="Sakkal Majalla" w:cs="Sakkal Majalla"/>
          <w:kern w:val="2"/>
          <w:sz w:val="28"/>
          <w:szCs w:val="28"/>
          <w14:ligatures w14:val="standardContextual"/>
        </w:rPr>
        <w:t>.</w:t>
      </w:r>
    </w:p>
    <w:p w14:paraId="0E95C7F6" w14:textId="341FA8BF" w:rsidR="00AD404F" w:rsidRPr="00B40AD6" w:rsidRDefault="00E076E0">
      <w:pPr>
        <w:pStyle w:val="af0"/>
        <w:numPr>
          <w:ilvl w:val="0"/>
          <w:numId w:val="31"/>
        </w:numPr>
        <w:spacing w:line="360" w:lineRule="auto"/>
        <w:jc w:val="both"/>
        <w:rPr>
          <w:rFonts w:ascii="Sakkal Majalla" w:eastAsiaTheme="minorHAnsi" w:hAnsi="Sakkal Majalla" w:cs="Sakkal Majalla"/>
          <w:kern w:val="2"/>
          <w:sz w:val="28"/>
          <w:szCs w:val="28"/>
          <w:rtl/>
          <w14:ligatures w14:val="standardContextual"/>
        </w:rPr>
      </w:pPr>
      <w:r w:rsidRPr="008B225A">
        <w:rPr>
          <w:rFonts w:ascii="Sakkal Majalla" w:eastAsiaTheme="minorHAnsi" w:hAnsi="Sakkal Majalla" w:cs="Sakkal Majalla"/>
          <w:kern w:val="2"/>
          <w:sz w:val="28"/>
          <w:szCs w:val="28"/>
          <w14:ligatures w14:val="standardContextual"/>
        </w:rPr>
        <w:t xml:space="preserve">Young, D. R. (2007). </w:t>
      </w:r>
      <w:r w:rsidRPr="008B225A">
        <w:rPr>
          <w:rFonts w:ascii="Sakkal Majalla" w:eastAsiaTheme="minorHAnsi" w:hAnsi="Sakkal Majalla" w:cs="Sakkal Majalla"/>
          <w:i/>
          <w:iCs/>
          <w:kern w:val="2"/>
          <w:sz w:val="28"/>
          <w:szCs w:val="28"/>
          <w14:ligatures w14:val="standardContextual"/>
        </w:rPr>
        <w:t>Financing nonprofits: Putting theory into practice</w:t>
      </w:r>
      <w:r w:rsidRPr="008B225A">
        <w:rPr>
          <w:rFonts w:ascii="Sakkal Majalla" w:eastAsiaTheme="minorHAnsi" w:hAnsi="Sakkal Majalla" w:cs="Sakkal Majalla"/>
          <w:kern w:val="2"/>
          <w:sz w:val="28"/>
          <w:szCs w:val="28"/>
          <w14:ligatures w14:val="standardContextual"/>
        </w:rPr>
        <w:t>. Yale University Press</w:t>
      </w:r>
    </w:p>
    <w:p w14:paraId="552AAC03" w14:textId="77777777" w:rsidR="00354C66" w:rsidRDefault="00354C66">
      <w:pPr>
        <w:bidi w:val="0"/>
        <w:rPr>
          <w:rFonts w:ascii="Sakkal Majalla" w:hAnsi="Sakkal Majalla" w:cs="Sakkal Majalla"/>
          <w:b/>
          <w:bCs/>
          <w:sz w:val="36"/>
          <w:szCs w:val="36"/>
          <w:rtl/>
        </w:rPr>
      </w:pPr>
      <w:r>
        <w:rPr>
          <w:rFonts w:ascii="Sakkal Majalla" w:hAnsi="Sakkal Majalla" w:cs="Times New Roman"/>
          <w:b/>
          <w:bCs/>
          <w:sz w:val="36"/>
          <w:szCs w:val="36"/>
          <w:rtl/>
        </w:rPr>
        <w:br w:type="page"/>
      </w:r>
    </w:p>
    <w:p w14:paraId="03C77D4C" w14:textId="2EFA58BA" w:rsidR="00AD404F" w:rsidRDefault="00AD404F" w:rsidP="008A57BF">
      <w:pPr>
        <w:spacing w:line="360" w:lineRule="auto"/>
        <w:rPr>
          <w:rFonts w:ascii="Sakkal Majalla" w:hAnsi="Sakkal Majalla" w:cs="Sakkal Majalla"/>
          <w:b/>
          <w:bCs/>
          <w:sz w:val="36"/>
          <w:szCs w:val="36"/>
          <w:rtl/>
        </w:rPr>
      </w:pPr>
      <w:r w:rsidRPr="00175BCF">
        <w:rPr>
          <w:rFonts w:ascii="Sakkal Majalla" w:hAnsi="Sakkal Majalla" w:cs="Sakkal Majalla" w:hint="cs"/>
          <w:b/>
          <w:bCs/>
          <w:sz w:val="36"/>
          <w:szCs w:val="36"/>
          <w:rtl/>
        </w:rPr>
        <w:lastRenderedPageBreak/>
        <w:t>ملاحق الدراسة:</w:t>
      </w:r>
    </w:p>
    <w:p w14:paraId="7704D7A2" w14:textId="3FC7BC2B" w:rsidR="00CA425D" w:rsidRPr="00CA425D" w:rsidRDefault="00CA425D" w:rsidP="00CA425D">
      <w:pPr>
        <w:spacing w:before="100" w:beforeAutospacing="1" w:after="100" w:afterAutospacing="1"/>
        <w:jc w:val="center"/>
        <w:rPr>
          <w:rFonts w:ascii="Sakkal Majalla" w:eastAsia="Times New Roman" w:hAnsi="Sakkal Majalla" w:cs="Sakkal Majalla"/>
          <w:b/>
          <w:bCs/>
          <w:color w:val="000000" w:themeColor="text1"/>
          <w:kern w:val="0"/>
          <w:sz w:val="36"/>
          <w:szCs w:val="36"/>
          <w:rtl/>
          <w14:ligatures w14:val="none"/>
        </w:rPr>
      </w:pPr>
      <w:r w:rsidRPr="00FC5250">
        <w:rPr>
          <w:rFonts w:ascii="Sakkal Majalla" w:eastAsia="Times New Roman" w:hAnsi="Sakkal Majalla" w:cs="Sakkal Majalla" w:hint="cs"/>
          <w:b/>
          <w:bCs/>
          <w:color w:val="000000" w:themeColor="text1"/>
          <w:kern w:val="0"/>
          <w:sz w:val="36"/>
          <w:szCs w:val="36"/>
          <w:rtl/>
          <w14:ligatures w14:val="none"/>
        </w:rPr>
        <w:t>الاستبانة</w:t>
      </w:r>
    </w:p>
    <w:tbl>
      <w:tblPr>
        <w:tblStyle w:val="ac"/>
        <w:tblpPr w:leftFromText="180" w:rightFromText="180" w:vertAnchor="text" w:horzAnchor="margin" w:tblpXSpec="center" w:tblpY="609"/>
        <w:bidiVisual/>
        <w:tblW w:w="10201" w:type="dxa"/>
        <w:tblLook w:val="04A0" w:firstRow="1" w:lastRow="0" w:firstColumn="1" w:lastColumn="0" w:noHBand="0" w:noVBand="1"/>
      </w:tblPr>
      <w:tblGrid>
        <w:gridCol w:w="10201"/>
      </w:tblGrid>
      <w:tr w:rsidR="00CA425D" w:rsidRPr="00FC5250" w14:paraId="6C67C643" w14:textId="77777777" w:rsidTr="00881457">
        <w:tc>
          <w:tcPr>
            <w:tcW w:w="10201" w:type="dxa"/>
          </w:tcPr>
          <w:p w14:paraId="2F638A7B" w14:textId="77777777" w:rsidR="00CA425D" w:rsidRPr="00FC5250" w:rsidRDefault="00CA425D" w:rsidP="00881457">
            <w:pPr>
              <w:spacing w:before="100" w:beforeAutospacing="1" w:after="100" w:afterAutospacing="1"/>
              <w:rPr>
                <w:rFonts w:ascii="Sakkal Majalla" w:eastAsia="Times New Roman" w:hAnsi="Sakkal Majalla" w:cs="Sakkal Majalla"/>
                <w:b/>
                <w:bCs/>
                <w:color w:val="000000" w:themeColor="text1"/>
              </w:rPr>
            </w:pPr>
            <w:r w:rsidRPr="00FC5250">
              <w:rPr>
                <w:rFonts w:ascii="Sakkal Majalla" w:eastAsia="Times New Roman" w:hAnsi="Sakkal Majalla" w:cs="Sakkal Majalla" w:hint="cs"/>
                <w:b/>
                <w:bCs/>
                <w:color w:val="000000" w:themeColor="text1"/>
                <w:rtl/>
              </w:rPr>
              <w:t xml:space="preserve">فضلا اجب على الأسئلة الآتية: </w:t>
            </w:r>
          </w:p>
          <w:p w14:paraId="18C46FEC" w14:textId="77777777" w:rsidR="00CA425D" w:rsidRPr="00FC5250" w:rsidRDefault="00CA425D">
            <w:pPr>
              <w:numPr>
                <w:ilvl w:val="0"/>
                <w:numId w:val="25"/>
              </w:numPr>
              <w:spacing w:before="100" w:beforeAutospacing="1"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سنة تأسيس الجمعية</w:t>
            </w:r>
            <w:r w:rsidRPr="00FC5250">
              <w:rPr>
                <w:rFonts w:ascii="Sakkal Majalla" w:eastAsia="Times New Roman" w:hAnsi="Sakkal Majalla" w:cs="Sakkal Majalla" w:hint="cs"/>
                <w:color w:val="000000" w:themeColor="text1"/>
              </w:rPr>
              <w:t xml:space="preserve">: </w:t>
            </w:r>
          </w:p>
          <w:p w14:paraId="43065F0A" w14:textId="77777777" w:rsidR="00CA425D" w:rsidRPr="00FC5250" w:rsidRDefault="00CA425D" w:rsidP="00881457">
            <w:pPr>
              <w:pStyle w:val="a6"/>
              <w:rPr>
                <w:rFonts w:ascii="Sakkal Majalla" w:eastAsia="Times New Roman" w:hAnsi="Sakkal Majalla" w:cs="Sakkal Majalla"/>
                <w:color w:val="000000" w:themeColor="text1"/>
              </w:rPr>
            </w:pP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أقل من سنة.</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سنة حتى ٣ سنوات.</w:t>
            </w:r>
            <w:r w:rsidRPr="00FC5250">
              <w:rPr>
                <w:rFonts w:ascii="Sakkal Majalla" w:eastAsia="Times New Roman" w:hAnsi="Sakkal Majalla" w:cs="Sakkal Majalla" w:hint="cs"/>
                <w:color w:val="000000" w:themeColor="text1"/>
              </w:rPr>
              <w:br/>
            </w:r>
            <w:proofErr w:type="gramStart"/>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 xml:space="preserve"> ٤</w:t>
            </w:r>
            <w:proofErr w:type="gramEnd"/>
            <w:r w:rsidRPr="00FC5250">
              <w:rPr>
                <w:rFonts w:ascii="Sakkal Majalla" w:eastAsia="Times New Roman" w:hAnsi="Sakkal Majalla" w:cs="Sakkal Majalla" w:hint="cs"/>
                <w:color w:val="000000" w:themeColor="text1"/>
                <w:rtl/>
              </w:rPr>
              <w:t xml:space="preserve"> إلى ٧ سنوات.</w:t>
            </w:r>
            <w:r w:rsidRPr="00FC5250">
              <w:rPr>
                <w:rFonts w:ascii="Sakkal Majalla" w:eastAsia="Times New Roman" w:hAnsi="Sakkal Majalla" w:cs="Sakkal Majalla" w:hint="cs"/>
                <w:color w:val="000000" w:themeColor="text1"/>
              </w:rPr>
              <w:br/>
            </w:r>
            <w:proofErr w:type="gramStart"/>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 xml:space="preserve"> ٨</w:t>
            </w:r>
            <w:proofErr w:type="gramEnd"/>
            <w:r w:rsidRPr="00FC5250">
              <w:rPr>
                <w:rFonts w:ascii="Sakkal Majalla" w:eastAsia="Times New Roman" w:hAnsi="Sakkal Majalla" w:cs="Sakkal Majalla" w:hint="cs"/>
                <w:color w:val="000000" w:themeColor="text1"/>
                <w:rtl/>
              </w:rPr>
              <w:t xml:space="preserve"> إلى ١٠ سنوات.</w:t>
            </w:r>
          </w:p>
          <w:p w14:paraId="6678E636" w14:textId="77777777" w:rsidR="00CA425D" w:rsidRPr="00FC5250" w:rsidRDefault="00CA425D" w:rsidP="00881457">
            <w:pPr>
              <w:pStyle w:val="a6"/>
              <w:rPr>
                <w:rFonts w:ascii="Sakkal Majalla" w:eastAsia="Times New Roman" w:hAnsi="Sakkal Majalla" w:cs="Sakkal Majalla"/>
                <w:color w:val="000000" w:themeColor="text1"/>
                <w:rtl/>
              </w:rPr>
            </w:pP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 xml:space="preserve">أكثر من ١٠ سنوات. </w:t>
            </w:r>
          </w:p>
          <w:p w14:paraId="47248ED1" w14:textId="77777777" w:rsidR="00CA425D" w:rsidRPr="00FC5250" w:rsidRDefault="00CA425D" w:rsidP="00881457">
            <w:pPr>
              <w:rPr>
                <w:rFonts w:ascii="Sakkal Majalla" w:eastAsia="Times New Roman" w:hAnsi="Sakkal Majalla" w:cs="Sakkal Majalla"/>
                <w:color w:val="000000" w:themeColor="text1"/>
              </w:rPr>
            </w:pPr>
          </w:p>
          <w:p w14:paraId="6087C2AA" w14:textId="77777777" w:rsidR="00CA425D" w:rsidRPr="00FC5250" w:rsidRDefault="00CA425D">
            <w:pPr>
              <w:pStyle w:val="a6"/>
              <w:numPr>
                <w:ilvl w:val="0"/>
                <w:numId w:val="25"/>
              </w:numPr>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المنطقة الجغرافية</w:t>
            </w:r>
            <w:r w:rsidRPr="00FC5250">
              <w:rPr>
                <w:rFonts w:ascii="Sakkal Majalla" w:eastAsia="Times New Roman" w:hAnsi="Sakkal Majalla" w:cs="Sakkal Majalla" w:hint="cs"/>
                <w:color w:val="000000" w:themeColor="text1"/>
              </w:rPr>
              <w:t>:</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منطقة الرياض</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مكة المكرمة</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المدينة المنورة</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المناطقة الشرقية</w:t>
            </w:r>
          </w:p>
          <w:p w14:paraId="5343CC52" w14:textId="77777777" w:rsidR="00CA425D" w:rsidRPr="00FC5250" w:rsidRDefault="00CA425D" w:rsidP="00881457">
            <w:pPr>
              <w:pStyle w:val="a6"/>
              <w:rPr>
                <w:rFonts w:ascii="Sakkal Majalla" w:eastAsia="Times New Roman" w:hAnsi="Sakkal Majalla" w:cs="Sakkal Majalla"/>
                <w:color w:val="000000" w:themeColor="text1"/>
              </w:rPr>
            </w:pP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منطقة القصيم</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منطقة عسير</w:t>
            </w:r>
          </w:p>
          <w:p w14:paraId="6B025A73" w14:textId="77777777" w:rsidR="00CA425D" w:rsidRPr="00FC5250" w:rsidRDefault="00CA425D" w:rsidP="00881457">
            <w:pPr>
              <w:pStyle w:val="a6"/>
              <w:rPr>
                <w:rFonts w:ascii="Sakkal Majalla" w:eastAsia="Times New Roman" w:hAnsi="Sakkal Majalla" w:cs="Sakkal Majalla"/>
                <w:color w:val="000000" w:themeColor="text1"/>
              </w:rPr>
            </w:pP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المنطقة الشمالية</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أخرى</w:t>
            </w:r>
            <w:r w:rsidRPr="00FC5250">
              <w:rPr>
                <w:rFonts w:ascii="Sakkal Majalla" w:eastAsia="Times New Roman" w:hAnsi="Sakkal Majalla" w:cs="Sakkal Majalla" w:hint="cs"/>
                <w:color w:val="000000" w:themeColor="text1"/>
              </w:rPr>
              <w:t xml:space="preserve">: </w:t>
            </w:r>
          </w:p>
          <w:p w14:paraId="5454E6DC" w14:textId="77777777" w:rsidR="00CA425D" w:rsidRPr="00FC5250" w:rsidRDefault="00CA425D">
            <w:pPr>
              <w:pStyle w:val="a6"/>
              <w:numPr>
                <w:ilvl w:val="0"/>
                <w:numId w:val="26"/>
              </w:numPr>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حجم الجمعية حسب عدد الموظفين</w:t>
            </w:r>
            <w:r w:rsidRPr="00FC5250">
              <w:rPr>
                <w:rFonts w:ascii="Sakkal Majalla" w:eastAsia="Times New Roman" w:hAnsi="Sakkal Majalla" w:cs="Sakkal Majalla" w:hint="cs"/>
                <w:color w:val="000000" w:themeColor="text1"/>
              </w:rPr>
              <w:t>:</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أقل من 10</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من 11 إلى 30</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من 31 إلى 100</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أكثر من 100</w:t>
            </w:r>
          </w:p>
          <w:p w14:paraId="58297424" w14:textId="77777777" w:rsidR="00CA425D" w:rsidRPr="00FC5250" w:rsidRDefault="00CA425D">
            <w:pPr>
              <w:numPr>
                <w:ilvl w:val="0"/>
                <w:numId w:val="25"/>
              </w:numPr>
              <w:spacing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نوع النشاط الأساسي</w:t>
            </w:r>
            <w:r w:rsidRPr="00FC5250">
              <w:rPr>
                <w:rFonts w:ascii="Sakkal Majalla" w:eastAsia="Times New Roman" w:hAnsi="Sakkal Majalla" w:cs="Sakkal Majalla" w:hint="cs"/>
                <w:color w:val="000000" w:themeColor="text1"/>
              </w:rPr>
              <w:t>:</w:t>
            </w:r>
          </w:p>
          <w:p w14:paraId="49596A56" w14:textId="77777777" w:rsidR="00CA425D" w:rsidRPr="00FC5250" w:rsidRDefault="00CA425D" w:rsidP="00881457">
            <w:pPr>
              <w:ind w:left="720"/>
              <w:rPr>
                <w:rFonts w:ascii="Sakkal Majalla" w:eastAsia="Times New Roman" w:hAnsi="Sakkal Majalla" w:cs="Sakkal Majalla"/>
                <w:color w:val="000000" w:themeColor="text1"/>
                <w:rtl/>
              </w:rPr>
            </w:pPr>
            <w:r w:rsidRPr="00FC5250">
              <w:rPr>
                <w:rFonts w:ascii="Sakkal Majalla" w:eastAsia="Times New Roman" w:hAnsi="Sakkal Majalla" w:cs="Sakkal Majalla" w:hint="cs"/>
                <w:color w:val="000000" w:themeColor="text1"/>
              </w:rPr>
              <w:t xml:space="preserve">  </w:t>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اجتماعي</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صحي</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تعليمي</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بيئي</w:t>
            </w:r>
          </w:p>
          <w:p w14:paraId="0651363E" w14:textId="77777777" w:rsidR="00CA425D" w:rsidRPr="00FC5250" w:rsidRDefault="00CA425D" w:rsidP="00881457">
            <w:pPr>
              <w:ind w:left="720"/>
              <w:rPr>
                <w:rFonts w:ascii="Sakkal Majalla" w:eastAsia="Times New Roman" w:hAnsi="Sakkal Majalla" w:cs="Sakkal Majalla"/>
                <w:color w:val="000000" w:themeColor="text1"/>
              </w:rPr>
            </w:pPr>
            <w:r w:rsidRPr="00FC5250">
              <w:rPr>
                <w:rFonts w:ascii="Segoe UI Symbol" w:eastAsia="Times New Roman" w:hAnsi="Segoe UI Symbol" w:cs="Segoe UI Symbol"/>
                <w:color w:val="000000" w:themeColor="text1"/>
              </w:rPr>
              <w:lastRenderedPageBreak/>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دعوي</w:t>
            </w:r>
            <w:r w:rsidRPr="00FC5250">
              <w:rPr>
                <w:rFonts w:ascii="Sakkal Majalla" w:eastAsia="Times New Roman" w:hAnsi="Sakkal Majalla" w:cs="Sakkal Majalla" w:hint="cs"/>
                <w:color w:val="000000" w:themeColor="text1"/>
              </w:rPr>
              <w:br/>
            </w:r>
            <w:r w:rsidRPr="00FC5250">
              <w:rPr>
                <w:rFonts w:ascii="Segoe UI Symbol" w:eastAsia="Times New Roman" w:hAnsi="Segoe UI Symbol" w:cs="Segoe UI Symbol"/>
                <w:color w:val="000000" w:themeColor="text1"/>
              </w:rPr>
              <w:t>☐</w:t>
            </w:r>
            <w:r w:rsidRPr="00FC5250">
              <w:rPr>
                <w:rFonts w:ascii="Sakkal Majalla" w:eastAsia="Times New Roman" w:hAnsi="Sakkal Majalla" w:cs="Sakkal Majalla" w:hint="cs"/>
                <w:color w:val="000000" w:themeColor="text1"/>
              </w:rPr>
              <w:t xml:space="preserve"> </w:t>
            </w:r>
            <w:r w:rsidRPr="00FC5250">
              <w:rPr>
                <w:rFonts w:ascii="Sakkal Majalla" w:eastAsia="Times New Roman" w:hAnsi="Sakkal Majalla" w:cs="Sakkal Majalla" w:hint="cs"/>
                <w:color w:val="000000" w:themeColor="text1"/>
                <w:rtl/>
              </w:rPr>
              <w:t>آخر</w:t>
            </w:r>
            <w:r w:rsidRPr="00FC5250">
              <w:rPr>
                <w:rFonts w:ascii="Sakkal Majalla" w:eastAsia="Times New Roman" w:hAnsi="Sakkal Majalla" w:cs="Sakkal Majalla" w:hint="cs"/>
                <w:color w:val="000000" w:themeColor="text1"/>
              </w:rPr>
              <w:t>: __________</w:t>
            </w:r>
          </w:p>
          <w:p w14:paraId="749AA98F" w14:textId="77777777" w:rsidR="00CA425D" w:rsidRPr="00FC5250" w:rsidRDefault="00CA425D">
            <w:pPr>
              <w:numPr>
                <w:ilvl w:val="0"/>
                <w:numId w:val="27"/>
              </w:numPr>
              <w:spacing w:before="100" w:beforeAutospacing="1" w:after="100" w:afterAutospacing="1"/>
              <w:rPr>
                <w:rFonts w:ascii="Sakkal Majalla" w:eastAsia="Times New Roman" w:hAnsi="Sakkal Majalla" w:cs="Sakkal Majalla"/>
                <w:color w:val="000000" w:themeColor="text1"/>
                <w:rtl/>
              </w:rPr>
            </w:pPr>
            <w:r w:rsidRPr="00FC5250">
              <w:rPr>
                <w:rFonts w:ascii="Sakkal Majalla" w:eastAsia="Times New Roman" w:hAnsi="Sakkal Majalla" w:cs="Sakkal Majalla" w:hint="cs"/>
                <w:color w:val="000000" w:themeColor="text1"/>
                <w:rtl/>
              </w:rPr>
              <w:t>عدد المستفيدين السنوي تقريبًا</w:t>
            </w:r>
            <w:r w:rsidRPr="00FC5250">
              <w:rPr>
                <w:rFonts w:ascii="Sakkal Majalla" w:eastAsia="Times New Roman" w:hAnsi="Sakkal Majalla" w:cs="Sakkal Majalla" w:hint="cs"/>
                <w:b/>
                <w:bCs/>
                <w:color w:val="000000" w:themeColor="text1"/>
                <w:rtl/>
              </w:rPr>
              <w:t xml:space="preserve"> (إجابة رقمية)</w:t>
            </w:r>
          </w:p>
        </w:tc>
      </w:tr>
    </w:tbl>
    <w:p w14:paraId="5009DC3F" w14:textId="77777777" w:rsidR="00CA425D" w:rsidRPr="00FC5250" w:rsidRDefault="00CA425D" w:rsidP="00CA425D">
      <w:pPr>
        <w:rPr>
          <w:rFonts w:ascii="Sakkal Majalla" w:hAnsi="Sakkal Majalla" w:cs="Sakkal Majalla"/>
          <w:color w:val="000000" w:themeColor="text1"/>
          <w:rtl/>
        </w:rPr>
      </w:pPr>
    </w:p>
    <w:tbl>
      <w:tblPr>
        <w:tblStyle w:val="ac"/>
        <w:tblpPr w:leftFromText="180" w:rightFromText="180" w:vertAnchor="text" w:horzAnchor="margin" w:tblpXSpec="center" w:tblpY="454"/>
        <w:bidiVisual/>
        <w:tblW w:w="10201" w:type="dxa"/>
        <w:tblLook w:val="04A0" w:firstRow="1" w:lastRow="0" w:firstColumn="1" w:lastColumn="0" w:noHBand="0" w:noVBand="1"/>
      </w:tblPr>
      <w:tblGrid>
        <w:gridCol w:w="2798"/>
        <w:gridCol w:w="7403"/>
      </w:tblGrid>
      <w:tr w:rsidR="00CA425D" w:rsidRPr="00FC5250" w14:paraId="494547C6" w14:textId="77777777" w:rsidTr="00881457">
        <w:tc>
          <w:tcPr>
            <w:tcW w:w="10201" w:type="dxa"/>
            <w:gridSpan w:val="2"/>
          </w:tcPr>
          <w:p w14:paraId="25533A40" w14:textId="77777777" w:rsidR="00CA425D" w:rsidRPr="00FC5250" w:rsidRDefault="00CA425D" w:rsidP="00881457">
            <w:pPr>
              <w:jc w:val="center"/>
              <w:rPr>
                <w:rFonts w:ascii="Sakkal Majalla" w:hAnsi="Sakkal Majalla" w:cs="Sakkal Majalla"/>
                <w:b/>
                <w:bCs/>
                <w:color w:val="000000" w:themeColor="text1"/>
                <w:rtl/>
              </w:rPr>
            </w:pPr>
            <w:r w:rsidRPr="00FC5250">
              <w:rPr>
                <w:rFonts w:ascii="Sakkal Majalla" w:hAnsi="Sakkal Majalla" w:cs="Sakkal Majalla" w:hint="cs"/>
                <w:b/>
                <w:bCs/>
                <w:color w:val="000000" w:themeColor="text1"/>
                <w:rtl/>
              </w:rPr>
              <w:t xml:space="preserve">القسم </w:t>
            </w:r>
            <w:proofErr w:type="gramStart"/>
            <w:r w:rsidRPr="00FC5250">
              <w:rPr>
                <w:rFonts w:ascii="Sakkal Majalla" w:hAnsi="Sakkal Majalla" w:cs="Sakkal Majalla" w:hint="cs"/>
                <w:b/>
                <w:bCs/>
                <w:color w:val="000000" w:themeColor="text1"/>
                <w:rtl/>
              </w:rPr>
              <w:t>الثاني :</w:t>
            </w:r>
            <w:proofErr w:type="gramEnd"/>
            <w:r w:rsidRPr="00FC5250">
              <w:rPr>
                <w:rFonts w:ascii="Sakkal Majalla" w:hAnsi="Sakkal Majalla" w:cs="Sakkal Majalla" w:hint="cs"/>
                <w:b/>
                <w:bCs/>
                <w:color w:val="000000" w:themeColor="text1"/>
                <w:rtl/>
              </w:rPr>
              <w:t xml:space="preserve"> مدى توظيف الحملات التسويقية الرقمية</w:t>
            </w:r>
          </w:p>
          <w:p w14:paraId="04EE692B" w14:textId="77777777" w:rsidR="00CA425D" w:rsidRPr="00FC5250" w:rsidRDefault="00CA425D" w:rsidP="00881457">
            <w:pPr>
              <w:jc w:val="center"/>
              <w:rPr>
                <w:rFonts w:ascii="Sakkal Majalla" w:hAnsi="Sakkal Majalla" w:cs="Sakkal Majalla"/>
                <w:b/>
                <w:bCs/>
                <w:color w:val="000000" w:themeColor="text1"/>
                <w:rtl/>
              </w:rPr>
            </w:pPr>
            <w:r w:rsidRPr="00FC5250">
              <w:rPr>
                <w:rFonts w:ascii="Sakkal Majalla" w:hAnsi="Sakkal Majalla" w:cs="Sakkal Majalla" w:hint="cs"/>
                <w:b/>
                <w:bCs/>
                <w:color w:val="000000" w:themeColor="text1"/>
                <w:rtl/>
              </w:rPr>
              <w:t>أجب عن العبارات الآتية لمدى توظيف الجمعية للحملات التسويقية الرقمية والاستفادة منها:</w:t>
            </w:r>
          </w:p>
        </w:tc>
      </w:tr>
      <w:tr w:rsidR="00CA425D" w:rsidRPr="00FC5250" w14:paraId="70105CE4" w14:textId="77777777" w:rsidTr="00881457">
        <w:tc>
          <w:tcPr>
            <w:tcW w:w="10201" w:type="dxa"/>
            <w:gridSpan w:val="2"/>
          </w:tcPr>
          <w:p w14:paraId="01DF56C4" w14:textId="77777777" w:rsidR="00CA425D" w:rsidRPr="00FC5250" w:rsidRDefault="00CA425D" w:rsidP="00881457">
            <w:pPr>
              <w:jc w:val="center"/>
              <w:rPr>
                <w:rFonts w:ascii="Sakkal Majalla" w:hAnsi="Sakkal Majalla" w:cs="Sakkal Majalla"/>
                <w:color w:val="000000" w:themeColor="text1"/>
                <w:rtl/>
              </w:rPr>
            </w:pPr>
          </w:p>
        </w:tc>
      </w:tr>
      <w:tr w:rsidR="00CA425D" w:rsidRPr="00FC5250" w14:paraId="2CDBDEAC" w14:textId="77777777" w:rsidTr="00881457">
        <w:tc>
          <w:tcPr>
            <w:tcW w:w="10201" w:type="dxa"/>
            <w:gridSpan w:val="2"/>
          </w:tcPr>
          <w:p w14:paraId="3EC87FCE" w14:textId="77777777" w:rsidR="00CA425D" w:rsidRPr="00FC5250" w:rsidRDefault="00CA425D" w:rsidP="00881457">
            <w:pPr>
              <w:jc w:val="center"/>
              <w:rPr>
                <w:rFonts w:ascii="Sakkal Majalla" w:hAnsi="Sakkal Majalla" w:cs="Sakkal Majalla"/>
                <w:b/>
                <w:bCs/>
                <w:color w:val="000000" w:themeColor="text1"/>
                <w:rtl/>
              </w:rPr>
            </w:pPr>
            <w:r w:rsidRPr="00FC5250">
              <w:rPr>
                <w:rFonts w:ascii="Sakkal Majalla" w:hAnsi="Sakkal Majalla" w:cs="Sakkal Majalla" w:hint="cs"/>
                <w:b/>
                <w:bCs/>
                <w:color w:val="000000" w:themeColor="text1"/>
                <w:rtl/>
              </w:rPr>
              <w:t xml:space="preserve">اختر درجة موافقتك على العبارات التالية (1 = معارض </w:t>
            </w:r>
            <w:proofErr w:type="gramStart"/>
            <w:r w:rsidRPr="00FC5250">
              <w:rPr>
                <w:rFonts w:ascii="Sakkal Majalla" w:hAnsi="Sakkal Majalla" w:cs="Sakkal Majalla" w:hint="cs"/>
                <w:b/>
                <w:bCs/>
                <w:color w:val="000000" w:themeColor="text1"/>
                <w:rtl/>
              </w:rPr>
              <w:t>جداً  2</w:t>
            </w:r>
            <w:proofErr w:type="gramEnd"/>
            <w:r w:rsidRPr="00FC5250">
              <w:rPr>
                <w:rFonts w:ascii="Sakkal Majalla" w:hAnsi="Sakkal Majalla" w:cs="Sakkal Majalla" w:hint="cs"/>
                <w:b/>
                <w:bCs/>
                <w:color w:val="000000" w:themeColor="text1"/>
                <w:rtl/>
              </w:rPr>
              <w:t xml:space="preserve">= معارض 3= </w:t>
            </w:r>
            <w:proofErr w:type="gramStart"/>
            <w:r w:rsidRPr="00FC5250">
              <w:rPr>
                <w:rFonts w:ascii="Sakkal Majalla" w:hAnsi="Sakkal Majalla" w:cs="Sakkal Majalla" w:hint="cs"/>
                <w:b/>
                <w:bCs/>
                <w:color w:val="000000" w:themeColor="text1"/>
                <w:rtl/>
              </w:rPr>
              <w:t>محايد ،</w:t>
            </w:r>
            <w:proofErr w:type="gramEnd"/>
            <w:r w:rsidRPr="00FC5250">
              <w:rPr>
                <w:rFonts w:ascii="Sakkal Majalla" w:hAnsi="Sakkal Majalla" w:cs="Sakkal Majalla" w:hint="cs"/>
                <w:b/>
                <w:bCs/>
                <w:color w:val="000000" w:themeColor="text1"/>
                <w:rtl/>
              </w:rPr>
              <w:t xml:space="preserve"> 4 = </w:t>
            </w:r>
            <w:proofErr w:type="gramStart"/>
            <w:r w:rsidRPr="00FC5250">
              <w:rPr>
                <w:rFonts w:ascii="Sakkal Majalla" w:hAnsi="Sakkal Majalla" w:cs="Sakkal Majalla" w:hint="cs"/>
                <w:b/>
                <w:bCs/>
                <w:color w:val="000000" w:themeColor="text1"/>
                <w:rtl/>
              </w:rPr>
              <w:t>موافق  5</w:t>
            </w:r>
            <w:proofErr w:type="gramEnd"/>
            <w:r w:rsidRPr="00FC5250">
              <w:rPr>
                <w:rFonts w:ascii="Sakkal Majalla" w:hAnsi="Sakkal Majalla" w:cs="Sakkal Majalla" w:hint="cs"/>
                <w:b/>
                <w:bCs/>
                <w:color w:val="000000" w:themeColor="text1"/>
                <w:rtl/>
              </w:rPr>
              <w:t xml:space="preserve"> = موافق بشدة)</w:t>
            </w:r>
          </w:p>
        </w:tc>
      </w:tr>
      <w:tr w:rsidR="00CA425D" w:rsidRPr="00FC5250" w14:paraId="61B64C55" w14:textId="77777777" w:rsidTr="00881457">
        <w:tc>
          <w:tcPr>
            <w:tcW w:w="10201" w:type="dxa"/>
            <w:gridSpan w:val="2"/>
          </w:tcPr>
          <w:p w14:paraId="09FA485A" w14:textId="77777777" w:rsidR="00CA425D" w:rsidRPr="00FC5250" w:rsidRDefault="00CA425D" w:rsidP="00881457">
            <w:pPr>
              <w:jc w:val="center"/>
              <w:rPr>
                <w:rFonts w:ascii="Sakkal Majalla" w:hAnsi="Sakkal Majalla" w:cs="Sakkal Majalla"/>
                <w:color w:val="000000" w:themeColor="text1"/>
                <w:rtl/>
              </w:rPr>
            </w:pPr>
          </w:p>
        </w:tc>
      </w:tr>
      <w:tr w:rsidR="00CA425D" w:rsidRPr="00FC5250" w14:paraId="66C9D46C" w14:textId="77777777" w:rsidTr="00881457">
        <w:tc>
          <w:tcPr>
            <w:tcW w:w="2798" w:type="dxa"/>
          </w:tcPr>
          <w:p w14:paraId="299B3617" w14:textId="77777777" w:rsidR="00CA425D" w:rsidRPr="00FC5250" w:rsidRDefault="00CA425D" w:rsidP="00881457">
            <w:pPr>
              <w:jc w:val="center"/>
              <w:rPr>
                <w:rFonts w:ascii="Sakkal Majalla" w:hAnsi="Sakkal Majalla" w:cs="Sakkal Majalla"/>
                <w:b/>
                <w:bCs/>
                <w:color w:val="000000" w:themeColor="text1"/>
                <w:rtl/>
              </w:rPr>
            </w:pPr>
            <w:r w:rsidRPr="00FC5250">
              <w:rPr>
                <w:rFonts w:ascii="Sakkal Majalla" w:hAnsi="Sakkal Majalla" w:cs="Sakkal Majalla" w:hint="cs"/>
                <w:b/>
                <w:bCs/>
                <w:color w:val="000000" w:themeColor="text1"/>
                <w:rtl/>
              </w:rPr>
              <w:t>العبارة</w:t>
            </w:r>
          </w:p>
        </w:tc>
        <w:tc>
          <w:tcPr>
            <w:tcW w:w="7403" w:type="dxa"/>
          </w:tcPr>
          <w:p w14:paraId="4276E8B2" w14:textId="77777777" w:rsidR="00CA425D" w:rsidRPr="00FC5250" w:rsidRDefault="00CA425D" w:rsidP="00881457">
            <w:pPr>
              <w:jc w:val="center"/>
              <w:rPr>
                <w:rFonts w:ascii="Sakkal Majalla" w:hAnsi="Sakkal Majalla" w:cs="Sakkal Majalla"/>
                <w:b/>
                <w:bCs/>
                <w:color w:val="000000" w:themeColor="text1"/>
                <w:rtl/>
              </w:rPr>
            </w:pPr>
            <w:r w:rsidRPr="00FC5250">
              <w:rPr>
                <w:rFonts w:ascii="Sakkal Majalla" w:hAnsi="Sakkal Majalla" w:cs="Sakkal Majalla" w:hint="cs"/>
                <w:b/>
                <w:bCs/>
                <w:color w:val="000000" w:themeColor="text1"/>
                <w:rtl/>
              </w:rPr>
              <w:t>درجة الموافقة (1ـ 5)</w:t>
            </w:r>
          </w:p>
        </w:tc>
      </w:tr>
      <w:tr w:rsidR="00CA425D" w:rsidRPr="00FC5250" w14:paraId="2E639338" w14:textId="77777777" w:rsidTr="00881457">
        <w:trPr>
          <w:trHeight w:val="395"/>
        </w:trPr>
        <w:tc>
          <w:tcPr>
            <w:tcW w:w="2798" w:type="dxa"/>
          </w:tcPr>
          <w:p w14:paraId="67E71251" w14:textId="77777777" w:rsidR="00CA425D" w:rsidRPr="00FC5250" w:rsidRDefault="00CA425D" w:rsidP="00881457">
            <w:pPr>
              <w:rPr>
                <w:rFonts w:ascii="Sakkal Majalla" w:hAnsi="Sakkal Majalla" w:cs="Sakkal Majalla"/>
                <w:color w:val="000000" w:themeColor="text1"/>
              </w:rPr>
            </w:pPr>
            <w:r w:rsidRPr="00FC5250">
              <w:rPr>
                <w:rFonts w:ascii="Sakkal Majalla" w:hAnsi="Sakkal Majalla" w:cs="Sakkal Majalla" w:hint="cs"/>
                <w:color w:val="000000" w:themeColor="text1"/>
                <w:rtl/>
              </w:rPr>
              <w:t>الجمعية تستخدم منصات رقمية مدفوعة متنوعة في التسويق على سبيل المثال لا الحصر "</w:t>
            </w:r>
            <w:r w:rsidRPr="00FC5250">
              <w:rPr>
                <w:rFonts w:ascii="Sakkal Majalla" w:hAnsi="Sakkal Majalla" w:cs="Sakkal Majalla"/>
                <w:color w:val="000000" w:themeColor="text1"/>
              </w:rPr>
              <w:t>Google, Snapchat, X, TikTok, Instagram, WhatsApp"</w:t>
            </w:r>
          </w:p>
        </w:tc>
        <w:tc>
          <w:tcPr>
            <w:tcW w:w="7403" w:type="dxa"/>
          </w:tcPr>
          <w:p w14:paraId="26B69A86" w14:textId="77777777" w:rsidR="00CA425D" w:rsidRPr="00FC5250" w:rsidRDefault="00CA425D" w:rsidP="00881457">
            <w:pPr>
              <w:rPr>
                <w:rFonts w:ascii="Sakkal Majalla" w:hAnsi="Sakkal Majalla" w:cs="Sakkal Majalla"/>
                <w:color w:val="000000" w:themeColor="text1"/>
                <w:rtl/>
              </w:rPr>
            </w:pPr>
          </w:p>
          <w:tbl>
            <w:tblPr>
              <w:tblStyle w:val="ac"/>
              <w:bidiVisual/>
              <w:tblW w:w="0" w:type="auto"/>
              <w:tblInd w:w="4407" w:type="dxa"/>
              <w:tblLook w:val="04A0" w:firstRow="1" w:lastRow="0" w:firstColumn="1" w:lastColumn="0" w:noHBand="0" w:noVBand="1"/>
            </w:tblPr>
            <w:tblGrid>
              <w:gridCol w:w="227"/>
              <w:gridCol w:w="320"/>
              <w:gridCol w:w="228"/>
              <w:gridCol w:w="321"/>
              <w:gridCol w:w="237"/>
              <w:gridCol w:w="321"/>
              <w:gridCol w:w="237"/>
              <w:gridCol w:w="321"/>
              <w:gridCol w:w="237"/>
              <w:gridCol w:w="321"/>
            </w:tblGrid>
            <w:tr w:rsidR="00CA425D" w:rsidRPr="00FC5250" w14:paraId="6638BBA3" w14:textId="77777777" w:rsidTr="00881457">
              <w:tc>
                <w:tcPr>
                  <w:tcW w:w="268" w:type="dxa"/>
                </w:tcPr>
                <w:p w14:paraId="4652CC23"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716E432A"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2E13840A"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3DBD4F1F"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229129C9"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35FCCF79"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3EB02B6D"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077EBF9B"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248949F8"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41E76C76"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29835513" w14:textId="77777777" w:rsidR="00CA425D" w:rsidRPr="00FC5250" w:rsidRDefault="00CA425D" w:rsidP="00881457">
            <w:pPr>
              <w:rPr>
                <w:rFonts w:ascii="Sakkal Majalla" w:hAnsi="Sakkal Majalla" w:cs="Sakkal Majalla"/>
                <w:color w:val="000000" w:themeColor="text1"/>
                <w:rtl/>
              </w:rPr>
            </w:pPr>
          </w:p>
        </w:tc>
      </w:tr>
      <w:tr w:rsidR="00CA425D" w:rsidRPr="00FC5250" w14:paraId="0676D7D8" w14:textId="77777777" w:rsidTr="00881457">
        <w:tc>
          <w:tcPr>
            <w:tcW w:w="2798" w:type="dxa"/>
          </w:tcPr>
          <w:p w14:paraId="3D13929A" w14:textId="77777777" w:rsidR="00CA425D" w:rsidRPr="00FC5250" w:rsidRDefault="00CA425D" w:rsidP="00881457">
            <w:pPr>
              <w:rPr>
                <w:rFonts w:ascii="Sakkal Majalla" w:hAnsi="Sakkal Majalla" w:cs="Sakkal Majalla"/>
                <w:color w:val="000000" w:themeColor="text1"/>
                <w:rtl/>
              </w:rPr>
            </w:pPr>
            <w:r w:rsidRPr="00FC5250">
              <w:rPr>
                <w:rFonts w:ascii="Sakkal Majalla" w:hAnsi="Sakkal Majalla" w:cs="Sakkal Majalla" w:hint="cs"/>
                <w:color w:val="000000" w:themeColor="text1"/>
                <w:rtl/>
              </w:rPr>
              <w:t>يتم تنفيذ الحملات بشكل موسمي فقط أو مستمر طوال العام.</w:t>
            </w:r>
          </w:p>
        </w:tc>
        <w:tc>
          <w:tcPr>
            <w:tcW w:w="7403" w:type="dxa"/>
          </w:tcPr>
          <w:tbl>
            <w:tblPr>
              <w:tblStyle w:val="ac"/>
              <w:bidiVisual/>
              <w:tblW w:w="0" w:type="auto"/>
              <w:tblInd w:w="4371" w:type="dxa"/>
              <w:tblLook w:val="04A0" w:firstRow="1" w:lastRow="0" w:firstColumn="1" w:lastColumn="0" w:noHBand="0" w:noVBand="1"/>
            </w:tblPr>
            <w:tblGrid>
              <w:gridCol w:w="249"/>
              <w:gridCol w:w="333"/>
              <w:gridCol w:w="222"/>
              <w:gridCol w:w="334"/>
              <w:gridCol w:w="222"/>
              <w:gridCol w:w="334"/>
              <w:gridCol w:w="222"/>
              <w:gridCol w:w="334"/>
              <w:gridCol w:w="222"/>
              <w:gridCol w:w="334"/>
            </w:tblGrid>
            <w:tr w:rsidR="00CA425D" w:rsidRPr="00FC5250" w14:paraId="2C4A7976" w14:textId="77777777" w:rsidTr="00881457">
              <w:tc>
                <w:tcPr>
                  <w:tcW w:w="258" w:type="dxa"/>
                </w:tcPr>
                <w:p w14:paraId="32EBEDD2"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200F5CE5"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22" w:type="dxa"/>
                </w:tcPr>
                <w:p w14:paraId="086B7B3C"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1E636F8F"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222" w:type="dxa"/>
                </w:tcPr>
                <w:p w14:paraId="67BB94B8"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22453388"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222" w:type="dxa"/>
                </w:tcPr>
                <w:p w14:paraId="53D6B655"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6F1DB11E"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222" w:type="dxa"/>
                </w:tcPr>
                <w:p w14:paraId="6120CEB9"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42A76E97"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40227F35" w14:textId="77777777" w:rsidR="00CA425D" w:rsidRPr="00FC5250" w:rsidRDefault="00CA425D" w:rsidP="00881457">
            <w:pPr>
              <w:rPr>
                <w:rFonts w:ascii="Sakkal Majalla" w:hAnsi="Sakkal Majalla" w:cs="Sakkal Majalla"/>
                <w:color w:val="000000" w:themeColor="text1"/>
                <w:rtl/>
              </w:rPr>
            </w:pPr>
          </w:p>
        </w:tc>
      </w:tr>
      <w:tr w:rsidR="00CA425D" w:rsidRPr="00FC5250" w14:paraId="6AB58F6A" w14:textId="77777777" w:rsidTr="00881457">
        <w:tc>
          <w:tcPr>
            <w:tcW w:w="2798" w:type="dxa"/>
          </w:tcPr>
          <w:p w14:paraId="184326CE" w14:textId="77777777" w:rsidR="00CA425D" w:rsidRPr="00FC5250" w:rsidRDefault="00CA425D" w:rsidP="00881457">
            <w:pPr>
              <w:rPr>
                <w:rFonts w:ascii="Sakkal Majalla" w:hAnsi="Sakkal Majalla" w:cs="Sakkal Majalla"/>
                <w:color w:val="000000" w:themeColor="text1"/>
                <w:rtl/>
              </w:rPr>
            </w:pPr>
            <w:r w:rsidRPr="00FC5250">
              <w:rPr>
                <w:rFonts w:ascii="Sakkal Majalla" w:hAnsi="Sakkal Majalla" w:cs="Sakkal Majalla" w:hint="cs"/>
                <w:color w:val="000000" w:themeColor="text1"/>
                <w:rtl/>
              </w:rPr>
              <w:t>هناك ميزانية واضحة مخصصة للتسويق الرقمي.</w:t>
            </w:r>
          </w:p>
        </w:tc>
        <w:tc>
          <w:tcPr>
            <w:tcW w:w="7403" w:type="dxa"/>
          </w:tcPr>
          <w:tbl>
            <w:tblPr>
              <w:tblStyle w:val="ac"/>
              <w:bidiVisual/>
              <w:tblW w:w="0" w:type="auto"/>
              <w:tblInd w:w="4407" w:type="dxa"/>
              <w:tblLook w:val="04A0" w:firstRow="1" w:lastRow="0" w:firstColumn="1" w:lastColumn="0" w:noHBand="0" w:noVBand="1"/>
            </w:tblPr>
            <w:tblGrid>
              <w:gridCol w:w="227"/>
              <w:gridCol w:w="320"/>
              <w:gridCol w:w="228"/>
              <w:gridCol w:w="321"/>
              <w:gridCol w:w="237"/>
              <w:gridCol w:w="321"/>
              <w:gridCol w:w="237"/>
              <w:gridCol w:w="321"/>
              <w:gridCol w:w="237"/>
              <w:gridCol w:w="321"/>
            </w:tblGrid>
            <w:tr w:rsidR="00CA425D" w:rsidRPr="00FC5250" w14:paraId="3EA6538D" w14:textId="77777777" w:rsidTr="00881457">
              <w:tc>
                <w:tcPr>
                  <w:tcW w:w="268" w:type="dxa"/>
                </w:tcPr>
                <w:p w14:paraId="63345C30"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6AC195D8"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1F9E7BB4"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1DFC6203"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7648DAB6"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63FB7F36"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424C27A3"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7E997D11"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615FE1BF"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36643DDF"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0DE02344" w14:textId="77777777" w:rsidR="00CA425D" w:rsidRPr="00FC5250" w:rsidRDefault="00CA425D" w:rsidP="00881457">
            <w:pPr>
              <w:rPr>
                <w:rFonts w:ascii="Sakkal Majalla" w:hAnsi="Sakkal Majalla" w:cs="Sakkal Majalla"/>
                <w:color w:val="000000" w:themeColor="text1"/>
                <w:rtl/>
              </w:rPr>
            </w:pPr>
          </w:p>
        </w:tc>
      </w:tr>
      <w:tr w:rsidR="00CA425D" w:rsidRPr="00FC5250" w14:paraId="1FE2FDE3" w14:textId="77777777" w:rsidTr="00881457">
        <w:tc>
          <w:tcPr>
            <w:tcW w:w="2798" w:type="dxa"/>
          </w:tcPr>
          <w:p w14:paraId="524BB9B0" w14:textId="77777777" w:rsidR="00CA425D" w:rsidRPr="00FC5250" w:rsidRDefault="00CA425D" w:rsidP="00881457">
            <w:pPr>
              <w:rPr>
                <w:rFonts w:ascii="Sakkal Majalla" w:hAnsi="Sakkal Majalla" w:cs="Sakkal Majalla"/>
                <w:color w:val="000000" w:themeColor="text1"/>
                <w:rtl/>
              </w:rPr>
            </w:pPr>
            <w:r w:rsidRPr="00FC5250">
              <w:rPr>
                <w:rFonts w:ascii="Sakkal Majalla" w:hAnsi="Sakkal Majalla" w:cs="Sakkal Majalla" w:hint="cs"/>
                <w:color w:val="000000" w:themeColor="text1"/>
                <w:rtl/>
              </w:rPr>
              <w:t>الجمعية تمتلك خطة استراتيجية تفصيلية للحملات التسويقية الرقمية</w:t>
            </w:r>
          </w:p>
        </w:tc>
        <w:tc>
          <w:tcPr>
            <w:tcW w:w="7403" w:type="dxa"/>
          </w:tcPr>
          <w:tbl>
            <w:tblPr>
              <w:tblStyle w:val="ac"/>
              <w:bidiVisual/>
              <w:tblW w:w="0" w:type="auto"/>
              <w:tblInd w:w="4407" w:type="dxa"/>
              <w:tblLook w:val="04A0" w:firstRow="1" w:lastRow="0" w:firstColumn="1" w:lastColumn="0" w:noHBand="0" w:noVBand="1"/>
            </w:tblPr>
            <w:tblGrid>
              <w:gridCol w:w="227"/>
              <w:gridCol w:w="320"/>
              <w:gridCol w:w="228"/>
              <w:gridCol w:w="321"/>
              <w:gridCol w:w="237"/>
              <w:gridCol w:w="321"/>
              <w:gridCol w:w="237"/>
              <w:gridCol w:w="321"/>
              <w:gridCol w:w="237"/>
              <w:gridCol w:w="321"/>
            </w:tblGrid>
            <w:tr w:rsidR="00CA425D" w:rsidRPr="00FC5250" w14:paraId="3F6C635E" w14:textId="77777777" w:rsidTr="00881457">
              <w:tc>
                <w:tcPr>
                  <w:tcW w:w="268" w:type="dxa"/>
                </w:tcPr>
                <w:p w14:paraId="3E1F6928"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561203AA"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0C236C53"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45FF5E48"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70D0B77C"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121C0D41"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59353E2B"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6A9EE35E"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6C856EA1"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55F1FC64"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3C2CDB39" w14:textId="77777777" w:rsidR="00CA425D" w:rsidRPr="00FC5250" w:rsidRDefault="00CA425D" w:rsidP="00881457">
            <w:pPr>
              <w:rPr>
                <w:rFonts w:ascii="Sakkal Majalla" w:hAnsi="Sakkal Majalla" w:cs="Sakkal Majalla"/>
                <w:color w:val="000000" w:themeColor="text1"/>
                <w:rtl/>
              </w:rPr>
            </w:pPr>
          </w:p>
        </w:tc>
      </w:tr>
      <w:tr w:rsidR="00CA425D" w:rsidRPr="00FC5250" w14:paraId="2AFA727D" w14:textId="77777777" w:rsidTr="00881457">
        <w:tc>
          <w:tcPr>
            <w:tcW w:w="2798" w:type="dxa"/>
          </w:tcPr>
          <w:p w14:paraId="6232C1AF" w14:textId="77777777" w:rsidR="00CA425D" w:rsidRPr="00FC5250" w:rsidRDefault="00CA425D" w:rsidP="00881457">
            <w:pPr>
              <w:rPr>
                <w:rFonts w:ascii="Sakkal Majalla" w:hAnsi="Sakkal Majalla" w:cs="Sakkal Majalla"/>
                <w:color w:val="000000" w:themeColor="text1"/>
                <w:rtl/>
              </w:rPr>
            </w:pPr>
            <w:r w:rsidRPr="00FC5250">
              <w:rPr>
                <w:rFonts w:ascii="Sakkal Majalla" w:hAnsi="Sakkal Majalla" w:cs="Sakkal Majalla" w:hint="cs"/>
                <w:color w:val="000000" w:themeColor="text1"/>
                <w:rtl/>
              </w:rPr>
              <w:t>تستخدم الجمعية أدوات تحليل رقمية لمتابعة الأداء والتفاعل</w:t>
            </w:r>
          </w:p>
        </w:tc>
        <w:tc>
          <w:tcPr>
            <w:tcW w:w="7403" w:type="dxa"/>
          </w:tcPr>
          <w:tbl>
            <w:tblPr>
              <w:tblStyle w:val="ac"/>
              <w:bidiVisual/>
              <w:tblW w:w="0" w:type="auto"/>
              <w:tblInd w:w="4407" w:type="dxa"/>
              <w:tblLook w:val="04A0" w:firstRow="1" w:lastRow="0" w:firstColumn="1" w:lastColumn="0" w:noHBand="0" w:noVBand="1"/>
            </w:tblPr>
            <w:tblGrid>
              <w:gridCol w:w="227"/>
              <w:gridCol w:w="320"/>
              <w:gridCol w:w="228"/>
              <w:gridCol w:w="321"/>
              <w:gridCol w:w="237"/>
              <w:gridCol w:w="321"/>
              <w:gridCol w:w="237"/>
              <w:gridCol w:w="321"/>
              <w:gridCol w:w="237"/>
              <w:gridCol w:w="321"/>
            </w:tblGrid>
            <w:tr w:rsidR="00CA425D" w:rsidRPr="00FC5250" w14:paraId="3C79F8D4" w14:textId="77777777" w:rsidTr="00881457">
              <w:tc>
                <w:tcPr>
                  <w:tcW w:w="268" w:type="dxa"/>
                </w:tcPr>
                <w:p w14:paraId="503D36B5"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57689951"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62CE90EA"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299A4EB4"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1FCA263C"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29299348"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3B03EF92"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210A99A5"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2EB50E1B"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72EB005E"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2E4BBF66" w14:textId="77777777" w:rsidR="00CA425D" w:rsidRPr="00FC5250" w:rsidRDefault="00CA425D" w:rsidP="00881457">
            <w:pPr>
              <w:rPr>
                <w:rFonts w:ascii="Sakkal Majalla" w:hAnsi="Sakkal Majalla" w:cs="Sakkal Majalla"/>
                <w:color w:val="000000" w:themeColor="text1"/>
                <w:rtl/>
              </w:rPr>
            </w:pPr>
          </w:p>
        </w:tc>
      </w:tr>
      <w:tr w:rsidR="00CA425D" w:rsidRPr="00FC5250" w14:paraId="071693A1" w14:textId="77777777" w:rsidTr="00881457">
        <w:tc>
          <w:tcPr>
            <w:tcW w:w="2798" w:type="dxa"/>
          </w:tcPr>
          <w:p w14:paraId="6506F55B" w14:textId="77777777" w:rsidR="00CA425D" w:rsidRPr="00FC5250" w:rsidRDefault="00CA425D" w:rsidP="00881457">
            <w:pPr>
              <w:rPr>
                <w:rFonts w:ascii="Sakkal Majalla" w:hAnsi="Sakkal Majalla" w:cs="Sakkal Majalla"/>
                <w:color w:val="000000" w:themeColor="text1"/>
                <w:rtl/>
              </w:rPr>
            </w:pPr>
            <w:r w:rsidRPr="00FC5250">
              <w:rPr>
                <w:rFonts w:ascii="Sakkal Majalla" w:hAnsi="Sakkal Majalla" w:cs="Sakkal Majalla" w:hint="cs"/>
                <w:color w:val="000000" w:themeColor="text1"/>
                <w:rtl/>
              </w:rPr>
              <w:t xml:space="preserve">تعتمد الجمعية على أدوات التسويق الرقمي المجانية في تنمية مواردها. </w:t>
            </w:r>
          </w:p>
        </w:tc>
        <w:tc>
          <w:tcPr>
            <w:tcW w:w="7403" w:type="dxa"/>
          </w:tcPr>
          <w:tbl>
            <w:tblPr>
              <w:tblStyle w:val="ac"/>
              <w:bidiVisual/>
              <w:tblW w:w="0" w:type="auto"/>
              <w:tblInd w:w="4407" w:type="dxa"/>
              <w:tblLook w:val="04A0" w:firstRow="1" w:lastRow="0" w:firstColumn="1" w:lastColumn="0" w:noHBand="0" w:noVBand="1"/>
            </w:tblPr>
            <w:tblGrid>
              <w:gridCol w:w="227"/>
              <w:gridCol w:w="320"/>
              <w:gridCol w:w="228"/>
              <w:gridCol w:w="321"/>
              <w:gridCol w:w="237"/>
              <w:gridCol w:w="321"/>
              <w:gridCol w:w="237"/>
              <w:gridCol w:w="321"/>
              <w:gridCol w:w="237"/>
              <w:gridCol w:w="321"/>
            </w:tblGrid>
            <w:tr w:rsidR="00CA425D" w:rsidRPr="00FC5250" w14:paraId="41D149E0" w14:textId="77777777" w:rsidTr="00881457">
              <w:tc>
                <w:tcPr>
                  <w:tcW w:w="268" w:type="dxa"/>
                </w:tcPr>
                <w:p w14:paraId="56FF9CFE"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27369C8F"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7520DD15"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08CE653E"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710EC3AD"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5E75C0FA"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66791DB2"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4F751E90"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5B225F8A"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50B81A2E"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150BF72F" w14:textId="77777777" w:rsidR="00CA425D" w:rsidRPr="00FC5250" w:rsidRDefault="00CA425D" w:rsidP="00881457">
            <w:pPr>
              <w:rPr>
                <w:rFonts w:ascii="Sakkal Majalla" w:hAnsi="Sakkal Majalla" w:cs="Sakkal Majalla"/>
                <w:color w:val="000000" w:themeColor="text1"/>
                <w:rtl/>
              </w:rPr>
            </w:pPr>
          </w:p>
        </w:tc>
      </w:tr>
      <w:tr w:rsidR="00CA425D" w:rsidRPr="00FC5250" w14:paraId="0C150470" w14:textId="77777777" w:rsidTr="00881457">
        <w:tc>
          <w:tcPr>
            <w:tcW w:w="2798" w:type="dxa"/>
          </w:tcPr>
          <w:p w14:paraId="082A3AE5" w14:textId="77777777" w:rsidR="00CA425D" w:rsidRPr="00FC5250" w:rsidRDefault="00CA425D" w:rsidP="00881457">
            <w:pPr>
              <w:rPr>
                <w:rFonts w:ascii="Sakkal Majalla" w:hAnsi="Sakkal Majalla" w:cs="Sakkal Majalla"/>
                <w:color w:val="000000" w:themeColor="text1"/>
                <w:rtl/>
              </w:rPr>
            </w:pPr>
            <w:r w:rsidRPr="00FC5250">
              <w:rPr>
                <w:rFonts w:ascii="Sakkal Majalla" w:hAnsi="Sakkal Majalla" w:cs="Sakkal Majalla" w:hint="cs"/>
                <w:color w:val="000000" w:themeColor="text1"/>
                <w:rtl/>
              </w:rPr>
              <w:t xml:space="preserve">تعتمد الجمعية على فريق متخصص في تنفيذ حملاتها التسويقية </w:t>
            </w:r>
          </w:p>
        </w:tc>
        <w:tc>
          <w:tcPr>
            <w:tcW w:w="7403" w:type="dxa"/>
          </w:tcPr>
          <w:tbl>
            <w:tblPr>
              <w:tblStyle w:val="ac"/>
              <w:bidiVisual/>
              <w:tblW w:w="0" w:type="auto"/>
              <w:tblInd w:w="4407" w:type="dxa"/>
              <w:tblLook w:val="04A0" w:firstRow="1" w:lastRow="0" w:firstColumn="1" w:lastColumn="0" w:noHBand="0" w:noVBand="1"/>
            </w:tblPr>
            <w:tblGrid>
              <w:gridCol w:w="227"/>
              <w:gridCol w:w="320"/>
              <w:gridCol w:w="228"/>
              <w:gridCol w:w="321"/>
              <w:gridCol w:w="237"/>
              <w:gridCol w:w="321"/>
              <w:gridCol w:w="237"/>
              <w:gridCol w:w="321"/>
              <w:gridCol w:w="237"/>
              <w:gridCol w:w="321"/>
            </w:tblGrid>
            <w:tr w:rsidR="00CA425D" w:rsidRPr="00FC5250" w14:paraId="3926C3BD" w14:textId="77777777" w:rsidTr="00881457">
              <w:tc>
                <w:tcPr>
                  <w:tcW w:w="268" w:type="dxa"/>
                </w:tcPr>
                <w:p w14:paraId="57220788"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4F87C9EB"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275A0A39"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4446FBFB"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723DACC3"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4319BA36"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4D098FBE"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02DC5BF8"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5AC0FACE"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38629624"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1F2FE947" w14:textId="77777777" w:rsidR="00CA425D" w:rsidRPr="00FC5250" w:rsidRDefault="00CA425D" w:rsidP="00881457">
            <w:pPr>
              <w:rPr>
                <w:rFonts w:ascii="Sakkal Majalla" w:hAnsi="Sakkal Majalla" w:cs="Sakkal Majalla"/>
                <w:color w:val="000000" w:themeColor="text1"/>
                <w:rtl/>
              </w:rPr>
            </w:pPr>
          </w:p>
        </w:tc>
      </w:tr>
      <w:tr w:rsidR="00CA425D" w:rsidRPr="00FC5250" w14:paraId="2B0C6CBA" w14:textId="77777777" w:rsidTr="00881457">
        <w:tc>
          <w:tcPr>
            <w:tcW w:w="2798" w:type="dxa"/>
          </w:tcPr>
          <w:p w14:paraId="1D5806A5" w14:textId="77777777" w:rsidR="00CA425D" w:rsidRPr="00FC5250" w:rsidRDefault="00CA425D" w:rsidP="00881457">
            <w:pPr>
              <w:rPr>
                <w:rFonts w:ascii="Sakkal Majalla" w:hAnsi="Sakkal Majalla" w:cs="Sakkal Majalla"/>
                <w:color w:val="000000" w:themeColor="text1"/>
                <w:rtl/>
              </w:rPr>
            </w:pPr>
            <w:r w:rsidRPr="00FC5250">
              <w:rPr>
                <w:rFonts w:ascii="Sakkal Majalla" w:hAnsi="Sakkal Majalla" w:cs="Sakkal Majalla" w:hint="cs"/>
                <w:color w:val="000000" w:themeColor="text1"/>
                <w:rtl/>
              </w:rPr>
              <w:t xml:space="preserve">تعتمد الجمعية على تنفيذ حملاتها التسويقية بالتعاقد مع شركة تسويقية. </w:t>
            </w:r>
          </w:p>
        </w:tc>
        <w:tc>
          <w:tcPr>
            <w:tcW w:w="7403" w:type="dxa"/>
          </w:tcPr>
          <w:tbl>
            <w:tblPr>
              <w:tblStyle w:val="ac"/>
              <w:bidiVisual/>
              <w:tblW w:w="0" w:type="auto"/>
              <w:tblInd w:w="4407" w:type="dxa"/>
              <w:tblLook w:val="04A0" w:firstRow="1" w:lastRow="0" w:firstColumn="1" w:lastColumn="0" w:noHBand="0" w:noVBand="1"/>
            </w:tblPr>
            <w:tblGrid>
              <w:gridCol w:w="227"/>
              <w:gridCol w:w="320"/>
              <w:gridCol w:w="228"/>
              <w:gridCol w:w="321"/>
              <w:gridCol w:w="237"/>
              <w:gridCol w:w="321"/>
              <w:gridCol w:w="237"/>
              <w:gridCol w:w="321"/>
              <w:gridCol w:w="237"/>
              <w:gridCol w:w="321"/>
            </w:tblGrid>
            <w:tr w:rsidR="00CA425D" w:rsidRPr="00FC5250" w14:paraId="51DB529A" w14:textId="77777777" w:rsidTr="00881457">
              <w:tc>
                <w:tcPr>
                  <w:tcW w:w="268" w:type="dxa"/>
                </w:tcPr>
                <w:p w14:paraId="5503A622"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0809370E"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6491B940"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457CA9B0"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5A868BD2"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76AECAAE"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2AA27BC9"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36738A30"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098927CF"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p>
              </w:tc>
              <w:tc>
                <w:tcPr>
                  <w:tcW w:w="338" w:type="dxa"/>
                </w:tcPr>
                <w:p w14:paraId="6DC8F7E7" w14:textId="77777777" w:rsidR="00CA425D" w:rsidRPr="00FC5250" w:rsidRDefault="00CA425D" w:rsidP="001E5EE6">
                  <w:pPr>
                    <w:framePr w:hSpace="180" w:wrap="around" w:vAnchor="text" w:hAnchor="margin" w:xAlign="center" w:y="454"/>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65FCB72F" w14:textId="77777777" w:rsidR="00CA425D" w:rsidRPr="00FC5250" w:rsidRDefault="00CA425D" w:rsidP="00881457">
            <w:pPr>
              <w:rPr>
                <w:rFonts w:ascii="Sakkal Majalla" w:hAnsi="Sakkal Majalla" w:cs="Sakkal Majalla"/>
                <w:color w:val="000000" w:themeColor="text1"/>
                <w:rtl/>
              </w:rPr>
            </w:pPr>
          </w:p>
        </w:tc>
      </w:tr>
    </w:tbl>
    <w:p w14:paraId="16B3EF91" w14:textId="77777777" w:rsidR="00CA425D" w:rsidRPr="00FC5250" w:rsidRDefault="00CA425D" w:rsidP="00CA425D">
      <w:pPr>
        <w:rPr>
          <w:rFonts w:ascii="Sakkal Majalla" w:hAnsi="Sakkal Majalla" w:cs="Sakkal Majalla"/>
          <w:color w:val="000000" w:themeColor="text1"/>
          <w:rtl/>
        </w:rPr>
      </w:pPr>
    </w:p>
    <w:p w14:paraId="0FFA58E8" w14:textId="77777777" w:rsidR="00CA425D" w:rsidRPr="00FC5250" w:rsidRDefault="00CA425D" w:rsidP="00CA425D">
      <w:pPr>
        <w:rPr>
          <w:rFonts w:ascii="Sakkal Majalla" w:hAnsi="Sakkal Majalla" w:cs="Sakkal Majalla"/>
          <w:color w:val="000000" w:themeColor="text1"/>
          <w:rtl/>
        </w:rPr>
      </w:pPr>
    </w:p>
    <w:p w14:paraId="12317DD9" w14:textId="77777777" w:rsidR="00CA425D" w:rsidRPr="00FC5250" w:rsidRDefault="00CA425D" w:rsidP="00CA425D">
      <w:pPr>
        <w:rPr>
          <w:rFonts w:ascii="Sakkal Majalla" w:hAnsi="Sakkal Majalla" w:cs="Sakkal Majalla"/>
          <w:color w:val="000000" w:themeColor="text1"/>
          <w:rtl/>
        </w:rPr>
      </w:pPr>
    </w:p>
    <w:p w14:paraId="0FB59ED7" w14:textId="77777777" w:rsidR="00CA425D" w:rsidRPr="00FC5250" w:rsidRDefault="00CA425D" w:rsidP="00CA425D">
      <w:pPr>
        <w:rPr>
          <w:rFonts w:ascii="Sakkal Majalla" w:hAnsi="Sakkal Majalla" w:cs="Sakkal Majalla"/>
          <w:color w:val="000000" w:themeColor="text1"/>
          <w:rtl/>
        </w:rPr>
      </w:pPr>
    </w:p>
    <w:p w14:paraId="459B49A4" w14:textId="77777777" w:rsidR="00CA425D" w:rsidRPr="00FC5250" w:rsidRDefault="00CA425D" w:rsidP="00CA425D">
      <w:pPr>
        <w:rPr>
          <w:rFonts w:ascii="Sakkal Majalla" w:hAnsi="Sakkal Majalla" w:cs="Sakkal Majalla"/>
          <w:color w:val="000000" w:themeColor="text1"/>
          <w:rtl/>
        </w:rPr>
      </w:pPr>
    </w:p>
    <w:p w14:paraId="7164E082" w14:textId="77777777" w:rsidR="00CA425D" w:rsidRPr="00FC5250" w:rsidRDefault="00CA425D" w:rsidP="00CA425D">
      <w:pPr>
        <w:rPr>
          <w:rFonts w:ascii="Sakkal Majalla" w:hAnsi="Sakkal Majalla" w:cs="Sakkal Majalla"/>
          <w:color w:val="000000" w:themeColor="text1"/>
          <w:rtl/>
        </w:rPr>
      </w:pPr>
    </w:p>
    <w:p w14:paraId="4605C374" w14:textId="77777777" w:rsidR="00CA425D" w:rsidRPr="00FC5250" w:rsidRDefault="00CA425D" w:rsidP="00CA425D">
      <w:pPr>
        <w:rPr>
          <w:rFonts w:ascii="Sakkal Majalla" w:hAnsi="Sakkal Majalla" w:cs="Sakkal Majalla"/>
          <w:color w:val="000000" w:themeColor="text1"/>
          <w:rtl/>
        </w:rPr>
      </w:pPr>
    </w:p>
    <w:p w14:paraId="66280617" w14:textId="77777777" w:rsidR="00CA425D" w:rsidRPr="00FC5250" w:rsidRDefault="00CA425D" w:rsidP="00CA425D">
      <w:pPr>
        <w:rPr>
          <w:rFonts w:ascii="Sakkal Majalla" w:hAnsi="Sakkal Majalla" w:cs="Sakkal Majalla"/>
          <w:color w:val="000000" w:themeColor="text1"/>
          <w:rtl/>
        </w:rPr>
      </w:pPr>
    </w:p>
    <w:p w14:paraId="287E8F1A" w14:textId="77777777" w:rsidR="00CA425D" w:rsidRPr="00FC5250" w:rsidRDefault="00CA425D" w:rsidP="00CA425D">
      <w:pPr>
        <w:rPr>
          <w:rFonts w:ascii="Sakkal Majalla" w:hAnsi="Sakkal Majalla" w:cs="Sakkal Majalla"/>
          <w:color w:val="000000" w:themeColor="text1"/>
          <w:rtl/>
        </w:rPr>
      </w:pPr>
    </w:p>
    <w:p w14:paraId="1A449DC2" w14:textId="77777777" w:rsidR="00CA425D" w:rsidRPr="00FC5250" w:rsidRDefault="00CA425D" w:rsidP="00CA425D">
      <w:pPr>
        <w:rPr>
          <w:rFonts w:ascii="Sakkal Majalla" w:hAnsi="Sakkal Majalla" w:cs="Sakkal Majalla"/>
          <w:color w:val="000000" w:themeColor="text1"/>
          <w:rtl/>
        </w:rPr>
      </w:pPr>
    </w:p>
    <w:p w14:paraId="5564CFA0" w14:textId="77777777" w:rsidR="00CA425D" w:rsidRPr="00FC5250" w:rsidRDefault="00CA425D" w:rsidP="00CA425D">
      <w:pPr>
        <w:rPr>
          <w:rFonts w:ascii="Sakkal Majalla" w:hAnsi="Sakkal Majalla" w:cs="Sakkal Majalla"/>
          <w:color w:val="000000" w:themeColor="text1"/>
          <w:rtl/>
        </w:rPr>
      </w:pPr>
    </w:p>
    <w:p w14:paraId="177E1727" w14:textId="77777777" w:rsidR="00CA425D" w:rsidRPr="00FC5250" w:rsidRDefault="00CA425D" w:rsidP="00CA425D">
      <w:pPr>
        <w:rPr>
          <w:rFonts w:ascii="Sakkal Majalla" w:hAnsi="Sakkal Majalla" w:cs="Sakkal Majalla"/>
          <w:color w:val="000000" w:themeColor="text1"/>
          <w:rtl/>
        </w:rPr>
      </w:pPr>
    </w:p>
    <w:p w14:paraId="5B4AE777" w14:textId="77777777" w:rsidR="00CA425D" w:rsidRPr="00FC5250" w:rsidRDefault="00CA425D" w:rsidP="00CA425D">
      <w:pPr>
        <w:rPr>
          <w:rFonts w:ascii="Sakkal Majalla" w:hAnsi="Sakkal Majalla" w:cs="Sakkal Majalla"/>
          <w:color w:val="000000" w:themeColor="text1"/>
          <w:rtl/>
        </w:rPr>
      </w:pPr>
    </w:p>
    <w:p w14:paraId="639EB830" w14:textId="77777777" w:rsidR="00CA425D" w:rsidRPr="00FC5250" w:rsidRDefault="00CA425D" w:rsidP="00CA425D">
      <w:pPr>
        <w:rPr>
          <w:rFonts w:ascii="Sakkal Majalla" w:hAnsi="Sakkal Majalla" w:cs="Sakkal Majalla"/>
          <w:color w:val="000000" w:themeColor="text1"/>
          <w:rtl/>
        </w:rPr>
      </w:pPr>
    </w:p>
    <w:p w14:paraId="5B0D0238" w14:textId="77777777" w:rsidR="00CA425D" w:rsidRPr="00FC5250" w:rsidRDefault="00CA425D" w:rsidP="00CA425D">
      <w:pPr>
        <w:rPr>
          <w:rFonts w:ascii="Sakkal Majalla" w:hAnsi="Sakkal Majalla" w:cs="Sakkal Majalla"/>
          <w:color w:val="000000" w:themeColor="text1"/>
          <w:rtl/>
        </w:rPr>
      </w:pPr>
    </w:p>
    <w:tbl>
      <w:tblPr>
        <w:tblStyle w:val="ac"/>
        <w:tblpPr w:leftFromText="180" w:rightFromText="180" w:vertAnchor="text" w:horzAnchor="margin" w:tblpXSpec="center" w:tblpY="-18"/>
        <w:bidiVisual/>
        <w:tblW w:w="10201" w:type="dxa"/>
        <w:tblLook w:val="04A0" w:firstRow="1" w:lastRow="0" w:firstColumn="1" w:lastColumn="0" w:noHBand="0" w:noVBand="1"/>
      </w:tblPr>
      <w:tblGrid>
        <w:gridCol w:w="2797"/>
        <w:gridCol w:w="7404"/>
      </w:tblGrid>
      <w:tr w:rsidR="00CA425D" w:rsidRPr="00FC5250" w14:paraId="289F87BB" w14:textId="77777777" w:rsidTr="00881457">
        <w:tc>
          <w:tcPr>
            <w:tcW w:w="10201" w:type="dxa"/>
            <w:gridSpan w:val="2"/>
          </w:tcPr>
          <w:p w14:paraId="1D1B170E" w14:textId="77777777" w:rsidR="00CA425D" w:rsidRPr="00FC5250" w:rsidRDefault="00CA425D" w:rsidP="00881457">
            <w:pPr>
              <w:jc w:val="center"/>
              <w:rPr>
                <w:rFonts w:ascii="Sakkal Majalla" w:eastAsia="Times New Roman" w:hAnsi="Sakkal Majalla" w:cs="Sakkal Majalla"/>
                <w:b/>
                <w:bCs/>
                <w:color w:val="000000" w:themeColor="text1"/>
                <w:rtl/>
              </w:rPr>
            </w:pPr>
            <w:r w:rsidRPr="00FC5250">
              <w:rPr>
                <w:rFonts w:ascii="Sakkal Majalla" w:eastAsia="Times New Roman" w:hAnsi="Sakkal Majalla" w:cs="Sakkal Majalla" w:hint="cs"/>
                <w:b/>
                <w:bCs/>
                <w:color w:val="000000" w:themeColor="text1"/>
                <w:rtl/>
              </w:rPr>
              <w:t>القسم الثالث: مؤشرات الاستدامة المالية</w:t>
            </w:r>
          </w:p>
          <w:p w14:paraId="33503F77" w14:textId="77777777" w:rsidR="00CA425D" w:rsidRPr="00FC5250" w:rsidRDefault="00CA425D" w:rsidP="00881457">
            <w:pPr>
              <w:jc w:val="center"/>
              <w:rPr>
                <w:rFonts w:ascii="Sakkal Majalla" w:hAnsi="Sakkal Majalla" w:cs="Sakkal Majalla"/>
                <w:b/>
                <w:bCs/>
                <w:color w:val="000000" w:themeColor="text1"/>
                <w:rtl/>
              </w:rPr>
            </w:pPr>
            <w:r w:rsidRPr="00FC5250">
              <w:rPr>
                <w:rFonts w:ascii="Sakkal Majalla" w:hAnsi="Sakkal Majalla" w:cs="Sakkal Majalla" w:hint="cs"/>
                <w:b/>
                <w:bCs/>
                <w:color w:val="000000" w:themeColor="text1"/>
                <w:rtl/>
              </w:rPr>
              <w:t>خلال فترة عام من تنفيذ حملات تسويقية للجمعية كيف تقيّم مؤشرات الاستدامة المالية حسب الأسئلة الآتية:</w:t>
            </w:r>
          </w:p>
        </w:tc>
      </w:tr>
      <w:tr w:rsidR="00CA425D" w:rsidRPr="00FC5250" w14:paraId="6D6E7218" w14:textId="77777777" w:rsidTr="00881457">
        <w:tc>
          <w:tcPr>
            <w:tcW w:w="10201" w:type="dxa"/>
            <w:gridSpan w:val="2"/>
          </w:tcPr>
          <w:p w14:paraId="0B26E010" w14:textId="77777777" w:rsidR="00CA425D" w:rsidRPr="00FC5250" w:rsidRDefault="00CA425D" w:rsidP="00881457">
            <w:pPr>
              <w:jc w:val="center"/>
              <w:rPr>
                <w:rFonts w:ascii="Sakkal Majalla" w:hAnsi="Sakkal Majalla" w:cs="Sakkal Majalla"/>
                <w:b/>
                <w:bCs/>
                <w:color w:val="000000" w:themeColor="text1"/>
                <w:rtl/>
              </w:rPr>
            </w:pPr>
            <w:r w:rsidRPr="00FC5250">
              <w:rPr>
                <w:rFonts w:ascii="Sakkal Majalla" w:hAnsi="Sakkal Majalla" w:cs="Sakkal Majalla" w:hint="cs"/>
                <w:b/>
                <w:bCs/>
                <w:color w:val="000000" w:themeColor="text1"/>
                <w:rtl/>
              </w:rPr>
              <w:t xml:space="preserve">اختر درجة موافقتك على العبارات التالية (1 = معارض </w:t>
            </w:r>
            <w:proofErr w:type="gramStart"/>
            <w:r w:rsidRPr="00FC5250">
              <w:rPr>
                <w:rFonts w:ascii="Sakkal Majalla" w:hAnsi="Sakkal Majalla" w:cs="Sakkal Majalla" w:hint="cs"/>
                <w:b/>
                <w:bCs/>
                <w:color w:val="000000" w:themeColor="text1"/>
                <w:rtl/>
              </w:rPr>
              <w:t>جداً  2</w:t>
            </w:r>
            <w:proofErr w:type="gramEnd"/>
            <w:r w:rsidRPr="00FC5250">
              <w:rPr>
                <w:rFonts w:ascii="Sakkal Majalla" w:hAnsi="Sakkal Majalla" w:cs="Sakkal Majalla" w:hint="cs"/>
                <w:b/>
                <w:bCs/>
                <w:color w:val="000000" w:themeColor="text1"/>
                <w:rtl/>
              </w:rPr>
              <w:t xml:space="preserve">= معارض 3= </w:t>
            </w:r>
            <w:proofErr w:type="gramStart"/>
            <w:r w:rsidRPr="00FC5250">
              <w:rPr>
                <w:rFonts w:ascii="Sakkal Majalla" w:hAnsi="Sakkal Majalla" w:cs="Sakkal Majalla" w:hint="cs"/>
                <w:b/>
                <w:bCs/>
                <w:color w:val="000000" w:themeColor="text1"/>
                <w:rtl/>
              </w:rPr>
              <w:t>محايد ،</w:t>
            </w:r>
            <w:proofErr w:type="gramEnd"/>
            <w:r w:rsidRPr="00FC5250">
              <w:rPr>
                <w:rFonts w:ascii="Sakkal Majalla" w:hAnsi="Sakkal Majalla" w:cs="Sakkal Majalla" w:hint="cs"/>
                <w:b/>
                <w:bCs/>
                <w:color w:val="000000" w:themeColor="text1"/>
                <w:rtl/>
              </w:rPr>
              <w:t xml:space="preserve"> 4 = </w:t>
            </w:r>
            <w:proofErr w:type="gramStart"/>
            <w:r w:rsidRPr="00FC5250">
              <w:rPr>
                <w:rFonts w:ascii="Sakkal Majalla" w:hAnsi="Sakkal Majalla" w:cs="Sakkal Majalla" w:hint="cs"/>
                <w:b/>
                <w:bCs/>
                <w:color w:val="000000" w:themeColor="text1"/>
                <w:rtl/>
              </w:rPr>
              <w:t>موافق  5</w:t>
            </w:r>
            <w:proofErr w:type="gramEnd"/>
            <w:r w:rsidRPr="00FC5250">
              <w:rPr>
                <w:rFonts w:ascii="Sakkal Majalla" w:hAnsi="Sakkal Majalla" w:cs="Sakkal Majalla" w:hint="cs"/>
                <w:b/>
                <w:bCs/>
                <w:color w:val="000000" w:themeColor="text1"/>
                <w:rtl/>
              </w:rPr>
              <w:t xml:space="preserve"> = موافق بشدة)</w:t>
            </w:r>
          </w:p>
        </w:tc>
      </w:tr>
      <w:tr w:rsidR="00CA425D" w:rsidRPr="00FC5250" w14:paraId="7B775694" w14:textId="77777777" w:rsidTr="00881457">
        <w:tc>
          <w:tcPr>
            <w:tcW w:w="2797" w:type="dxa"/>
          </w:tcPr>
          <w:p w14:paraId="411BE9F8" w14:textId="77777777" w:rsidR="00CA425D" w:rsidRPr="00FC5250" w:rsidRDefault="00CA425D" w:rsidP="00881457">
            <w:pPr>
              <w:jc w:val="center"/>
              <w:rPr>
                <w:rFonts w:ascii="Sakkal Majalla" w:hAnsi="Sakkal Majalla" w:cs="Sakkal Majalla"/>
                <w:b/>
                <w:bCs/>
                <w:color w:val="000000" w:themeColor="text1"/>
                <w:rtl/>
              </w:rPr>
            </w:pPr>
          </w:p>
        </w:tc>
        <w:tc>
          <w:tcPr>
            <w:tcW w:w="7404" w:type="dxa"/>
          </w:tcPr>
          <w:p w14:paraId="66EBB478" w14:textId="77777777" w:rsidR="00CA425D" w:rsidRPr="00FC5250" w:rsidRDefault="00CA425D" w:rsidP="00881457">
            <w:pPr>
              <w:jc w:val="center"/>
              <w:rPr>
                <w:rFonts w:ascii="Sakkal Majalla" w:hAnsi="Sakkal Majalla" w:cs="Sakkal Majalla"/>
                <w:b/>
                <w:bCs/>
                <w:color w:val="000000" w:themeColor="text1"/>
                <w:rtl/>
              </w:rPr>
            </w:pPr>
          </w:p>
        </w:tc>
      </w:tr>
      <w:tr w:rsidR="00CA425D" w:rsidRPr="00FC5250" w14:paraId="71D5D183" w14:textId="77777777" w:rsidTr="00881457">
        <w:tc>
          <w:tcPr>
            <w:tcW w:w="2797" w:type="dxa"/>
          </w:tcPr>
          <w:p w14:paraId="2C4156B1" w14:textId="77777777" w:rsidR="00CA425D" w:rsidRPr="00FC5250" w:rsidRDefault="00CA425D" w:rsidP="00881457">
            <w:pPr>
              <w:jc w:val="center"/>
              <w:rPr>
                <w:rFonts w:ascii="Sakkal Majalla" w:eastAsia="Times New Roman" w:hAnsi="Sakkal Majalla" w:cs="Sakkal Majalla"/>
                <w:b/>
                <w:bCs/>
                <w:color w:val="000000" w:themeColor="text1"/>
                <w:rtl/>
              </w:rPr>
            </w:pPr>
            <w:r w:rsidRPr="00FC5250">
              <w:rPr>
                <w:rFonts w:ascii="Sakkal Majalla" w:hAnsi="Sakkal Majalla" w:cs="Sakkal Majalla" w:hint="cs"/>
                <w:b/>
                <w:bCs/>
                <w:color w:val="000000" w:themeColor="text1"/>
                <w:rtl/>
              </w:rPr>
              <w:t>العبارة</w:t>
            </w:r>
          </w:p>
        </w:tc>
        <w:tc>
          <w:tcPr>
            <w:tcW w:w="7404" w:type="dxa"/>
          </w:tcPr>
          <w:p w14:paraId="61A77F91" w14:textId="77777777" w:rsidR="00CA425D" w:rsidRPr="00FC5250" w:rsidRDefault="00CA425D" w:rsidP="00881457">
            <w:pPr>
              <w:jc w:val="center"/>
              <w:rPr>
                <w:rFonts w:ascii="Sakkal Majalla" w:eastAsia="Times New Roman" w:hAnsi="Sakkal Majalla" w:cs="Sakkal Majalla"/>
                <w:b/>
                <w:bCs/>
                <w:color w:val="000000" w:themeColor="text1"/>
                <w:rtl/>
              </w:rPr>
            </w:pPr>
            <w:r w:rsidRPr="00FC5250">
              <w:rPr>
                <w:rFonts w:ascii="Sakkal Majalla" w:hAnsi="Sakkal Majalla" w:cs="Sakkal Majalla" w:hint="cs"/>
                <w:b/>
                <w:bCs/>
                <w:color w:val="000000" w:themeColor="text1"/>
                <w:rtl/>
              </w:rPr>
              <w:t>درجة الموافقة (1ـ 5)</w:t>
            </w:r>
          </w:p>
        </w:tc>
      </w:tr>
      <w:tr w:rsidR="00CA425D" w:rsidRPr="00FC5250" w14:paraId="5504E9A3" w14:textId="77777777" w:rsidTr="00881457">
        <w:tc>
          <w:tcPr>
            <w:tcW w:w="2797" w:type="dxa"/>
            <w:vAlign w:val="center"/>
          </w:tcPr>
          <w:p w14:paraId="32D387C0"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الإيرادات من التبرعات الرقمية شهدت نموًا ملحوظًا</w:t>
            </w:r>
          </w:p>
        </w:tc>
        <w:tc>
          <w:tcPr>
            <w:tcW w:w="7404" w:type="dxa"/>
          </w:tcPr>
          <w:tbl>
            <w:tblPr>
              <w:tblStyle w:val="ac"/>
              <w:bidiVisual/>
              <w:tblW w:w="0" w:type="auto"/>
              <w:tblInd w:w="4371" w:type="dxa"/>
              <w:tblLook w:val="04A0" w:firstRow="1" w:lastRow="0" w:firstColumn="1" w:lastColumn="0" w:noHBand="0" w:noVBand="1"/>
            </w:tblPr>
            <w:tblGrid>
              <w:gridCol w:w="249"/>
              <w:gridCol w:w="334"/>
              <w:gridCol w:w="222"/>
              <w:gridCol w:w="334"/>
              <w:gridCol w:w="222"/>
              <w:gridCol w:w="334"/>
              <w:gridCol w:w="222"/>
              <w:gridCol w:w="334"/>
              <w:gridCol w:w="222"/>
              <w:gridCol w:w="334"/>
            </w:tblGrid>
            <w:tr w:rsidR="00CA425D" w:rsidRPr="00FC5250" w14:paraId="56C881CC" w14:textId="77777777" w:rsidTr="00881457">
              <w:tc>
                <w:tcPr>
                  <w:tcW w:w="258" w:type="dxa"/>
                </w:tcPr>
                <w:p w14:paraId="780B9FA5"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70F88768"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22" w:type="dxa"/>
                </w:tcPr>
                <w:p w14:paraId="096F9466"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189CCB06"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222" w:type="dxa"/>
                </w:tcPr>
                <w:p w14:paraId="522560F9"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7F060858"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222" w:type="dxa"/>
                </w:tcPr>
                <w:p w14:paraId="257B1AA5"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7EB9FD63"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222" w:type="dxa"/>
                </w:tcPr>
                <w:p w14:paraId="403AA9D0"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25916B27"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652845A6" w14:textId="77777777" w:rsidR="00CA425D" w:rsidRPr="00FC5250" w:rsidRDefault="00CA425D" w:rsidP="00881457">
            <w:pPr>
              <w:rPr>
                <w:rFonts w:ascii="Sakkal Majalla" w:hAnsi="Sakkal Majalla" w:cs="Sakkal Majalla"/>
                <w:color w:val="000000" w:themeColor="text1"/>
                <w:rtl/>
              </w:rPr>
            </w:pPr>
          </w:p>
        </w:tc>
      </w:tr>
      <w:tr w:rsidR="00CA425D" w:rsidRPr="00FC5250" w14:paraId="6EE44E08" w14:textId="77777777" w:rsidTr="00881457">
        <w:tc>
          <w:tcPr>
            <w:tcW w:w="2797" w:type="dxa"/>
            <w:vAlign w:val="center"/>
          </w:tcPr>
          <w:p w14:paraId="3884077A"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الحملات التسويقية الرقمية ساهمت في زيادة عدد الجهات الداعمة للجمعية، مما انعكس إيجاباً على تحقيق استدامة مالية للجمعية</w:t>
            </w:r>
          </w:p>
        </w:tc>
        <w:tc>
          <w:tcPr>
            <w:tcW w:w="7404" w:type="dxa"/>
          </w:tcPr>
          <w:tbl>
            <w:tblPr>
              <w:tblStyle w:val="ac"/>
              <w:bidiVisual/>
              <w:tblW w:w="0" w:type="auto"/>
              <w:tblInd w:w="4407" w:type="dxa"/>
              <w:tblLook w:val="04A0" w:firstRow="1" w:lastRow="0" w:firstColumn="1" w:lastColumn="0" w:noHBand="0" w:noVBand="1"/>
            </w:tblPr>
            <w:tblGrid>
              <w:gridCol w:w="227"/>
              <w:gridCol w:w="321"/>
              <w:gridCol w:w="228"/>
              <w:gridCol w:w="321"/>
              <w:gridCol w:w="237"/>
              <w:gridCol w:w="321"/>
              <w:gridCol w:w="237"/>
              <w:gridCol w:w="321"/>
              <w:gridCol w:w="237"/>
              <w:gridCol w:w="321"/>
            </w:tblGrid>
            <w:tr w:rsidR="00CA425D" w:rsidRPr="00FC5250" w14:paraId="2BE69DA6" w14:textId="77777777" w:rsidTr="00881457">
              <w:tc>
                <w:tcPr>
                  <w:tcW w:w="268" w:type="dxa"/>
                </w:tcPr>
                <w:p w14:paraId="3C1FB76D"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27CC9DDA"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6FD07215"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2AB5912E"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128F6DCD"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23740E04"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364A804D"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6328E36F"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32AA14E2"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41EFE9BC"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493AC6AA" w14:textId="77777777" w:rsidR="00CA425D" w:rsidRPr="00FC5250" w:rsidRDefault="00CA425D" w:rsidP="00881457">
            <w:pPr>
              <w:rPr>
                <w:rFonts w:ascii="Sakkal Majalla" w:hAnsi="Sakkal Majalla" w:cs="Sakkal Majalla"/>
                <w:color w:val="000000" w:themeColor="text1"/>
                <w:rtl/>
              </w:rPr>
            </w:pPr>
          </w:p>
        </w:tc>
      </w:tr>
      <w:tr w:rsidR="00CA425D" w:rsidRPr="00FC5250" w14:paraId="6F537B3C" w14:textId="77777777" w:rsidTr="00881457">
        <w:tc>
          <w:tcPr>
            <w:tcW w:w="2797" w:type="dxa"/>
            <w:vAlign w:val="center"/>
          </w:tcPr>
          <w:p w14:paraId="479286C9"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الجمعية تعتمد على مصادر متعددة للدخل غير التبرعات التقليدية</w:t>
            </w:r>
          </w:p>
        </w:tc>
        <w:tc>
          <w:tcPr>
            <w:tcW w:w="7404" w:type="dxa"/>
          </w:tcPr>
          <w:tbl>
            <w:tblPr>
              <w:tblStyle w:val="ac"/>
              <w:bidiVisual/>
              <w:tblW w:w="0" w:type="auto"/>
              <w:tblInd w:w="4407" w:type="dxa"/>
              <w:tblLook w:val="04A0" w:firstRow="1" w:lastRow="0" w:firstColumn="1" w:lastColumn="0" w:noHBand="0" w:noVBand="1"/>
            </w:tblPr>
            <w:tblGrid>
              <w:gridCol w:w="227"/>
              <w:gridCol w:w="321"/>
              <w:gridCol w:w="228"/>
              <w:gridCol w:w="321"/>
              <w:gridCol w:w="237"/>
              <w:gridCol w:w="321"/>
              <w:gridCol w:w="237"/>
              <w:gridCol w:w="321"/>
              <w:gridCol w:w="237"/>
              <w:gridCol w:w="321"/>
            </w:tblGrid>
            <w:tr w:rsidR="00CA425D" w:rsidRPr="00FC5250" w14:paraId="4DE75F90" w14:textId="77777777" w:rsidTr="00881457">
              <w:tc>
                <w:tcPr>
                  <w:tcW w:w="268" w:type="dxa"/>
                </w:tcPr>
                <w:p w14:paraId="5B49ACDA"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34790D40"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22FE12DD"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08266E1F"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455B59D4"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5C91E731"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645F2016"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305ECB4D"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3FAA249C"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7D4B5421"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4049EE9B" w14:textId="77777777" w:rsidR="00CA425D" w:rsidRPr="00FC5250" w:rsidRDefault="00CA425D" w:rsidP="00881457">
            <w:pPr>
              <w:rPr>
                <w:rFonts w:ascii="Sakkal Majalla" w:hAnsi="Sakkal Majalla" w:cs="Sakkal Majalla"/>
                <w:color w:val="000000" w:themeColor="text1"/>
                <w:rtl/>
              </w:rPr>
            </w:pPr>
          </w:p>
        </w:tc>
      </w:tr>
      <w:tr w:rsidR="00CA425D" w:rsidRPr="00FC5250" w14:paraId="7F546293" w14:textId="77777777" w:rsidTr="00881457">
        <w:tc>
          <w:tcPr>
            <w:tcW w:w="2797" w:type="dxa"/>
            <w:vAlign w:val="center"/>
          </w:tcPr>
          <w:p w14:paraId="70AB9F36"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توجد احتياطيات مالية تغطي جزءًا من المصروفات التشغيلية</w:t>
            </w:r>
          </w:p>
        </w:tc>
        <w:tc>
          <w:tcPr>
            <w:tcW w:w="7404" w:type="dxa"/>
          </w:tcPr>
          <w:tbl>
            <w:tblPr>
              <w:tblStyle w:val="ac"/>
              <w:bidiVisual/>
              <w:tblW w:w="0" w:type="auto"/>
              <w:tblInd w:w="4407" w:type="dxa"/>
              <w:tblLook w:val="04A0" w:firstRow="1" w:lastRow="0" w:firstColumn="1" w:lastColumn="0" w:noHBand="0" w:noVBand="1"/>
            </w:tblPr>
            <w:tblGrid>
              <w:gridCol w:w="227"/>
              <w:gridCol w:w="321"/>
              <w:gridCol w:w="228"/>
              <w:gridCol w:w="321"/>
              <w:gridCol w:w="237"/>
              <w:gridCol w:w="321"/>
              <w:gridCol w:w="237"/>
              <w:gridCol w:w="321"/>
              <w:gridCol w:w="237"/>
              <w:gridCol w:w="321"/>
            </w:tblGrid>
            <w:tr w:rsidR="00CA425D" w:rsidRPr="00FC5250" w14:paraId="6D5329C0" w14:textId="77777777" w:rsidTr="00881457">
              <w:tc>
                <w:tcPr>
                  <w:tcW w:w="268" w:type="dxa"/>
                </w:tcPr>
                <w:p w14:paraId="0307C28C"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5BBF25F0"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4F1F410E"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7D0F90E5"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5936A716"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20B4E79D"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572625BC"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6D8283DF"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4309F567"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70183FC4"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2A75AC01" w14:textId="77777777" w:rsidR="00CA425D" w:rsidRPr="00FC5250" w:rsidRDefault="00CA425D" w:rsidP="00881457">
            <w:pPr>
              <w:rPr>
                <w:rFonts w:ascii="Sakkal Majalla" w:hAnsi="Sakkal Majalla" w:cs="Sakkal Majalla"/>
                <w:color w:val="000000" w:themeColor="text1"/>
                <w:rtl/>
              </w:rPr>
            </w:pPr>
          </w:p>
        </w:tc>
      </w:tr>
      <w:tr w:rsidR="00CA425D" w:rsidRPr="00FC5250" w14:paraId="27087F15" w14:textId="77777777" w:rsidTr="00881457">
        <w:tc>
          <w:tcPr>
            <w:tcW w:w="2797" w:type="dxa"/>
            <w:vAlign w:val="center"/>
          </w:tcPr>
          <w:p w14:paraId="635694CA"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الإيرادات الذاتية تغطي نسبة من المصروفات السنوية</w:t>
            </w:r>
          </w:p>
        </w:tc>
        <w:tc>
          <w:tcPr>
            <w:tcW w:w="7404" w:type="dxa"/>
          </w:tcPr>
          <w:tbl>
            <w:tblPr>
              <w:tblStyle w:val="ac"/>
              <w:bidiVisual/>
              <w:tblW w:w="0" w:type="auto"/>
              <w:tblInd w:w="4407" w:type="dxa"/>
              <w:tblLook w:val="04A0" w:firstRow="1" w:lastRow="0" w:firstColumn="1" w:lastColumn="0" w:noHBand="0" w:noVBand="1"/>
            </w:tblPr>
            <w:tblGrid>
              <w:gridCol w:w="227"/>
              <w:gridCol w:w="321"/>
              <w:gridCol w:w="228"/>
              <w:gridCol w:w="321"/>
              <w:gridCol w:w="237"/>
              <w:gridCol w:w="321"/>
              <w:gridCol w:w="237"/>
              <w:gridCol w:w="321"/>
              <w:gridCol w:w="237"/>
              <w:gridCol w:w="321"/>
            </w:tblGrid>
            <w:tr w:rsidR="00CA425D" w:rsidRPr="00FC5250" w14:paraId="76AAEE7F" w14:textId="77777777" w:rsidTr="00881457">
              <w:tc>
                <w:tcPr>
                  <w:tcW w:w="268" w:type="dxa"/>
                </w:tcPr>
                <w:p w14:paraId="0B96FF19"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3AC52345"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37E6E8F5"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3083BF25"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4948B480"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054165F9"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38F1C245"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2DB6AF7A"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5476B010"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p>
              </w:tc>
              <w:tc>
                <w:tcPr>
                  <w:tcW w:w="338" w:type="dxa"/>
                </w:tcPr>
                <w:p w14:paraId="684D405C" w14:textId="77777777" w:rsidR="00CA425D" w:rsidRPr="00FC5250" w:rsidRDefault="00CA425D" w:rsidP="001E5EE6">
                  <w:pPr>
                    <w:framePr w:hSpace="180" w:wrap="around" w:vAnchor="text" w:hAnchor="margin" w:xAlign="center" w:y="-18"/>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168C7F9E" w14:textId="77777777" w:rsidR="00CA425D" w:rsidRPr="00FC5250" w:rsidRDefault="00CA425D" w:rsidP="00881457">
            <w:pPr>
              <w:rPr>
                <w:rFonts w:ascii="Sakkal Majalla" w:hAnsi="Sakkal Majalla" w:cs="Sakkal Majalla"/>
                <w:color w:val="000000" w:themeColor="text1"/>
                <w:rtl/>
              </w:rPr>
            </w:pPr>
          </w:p>
        </w:tc>
      </w:tr>
    </w:tbl>
    <w:tbl>
      <w:tblPr>
        <w:tblStyle w:val="ac"/>
        <w:tblpPr w:leftFromText="180" w:rightFromText="180" w:vertAnchor="text" w:horzAnchor="margin" w:tblpXSpec="center" w:tblpY="240"/>
        <w:bidiVisual/>
        <w:tblW w:w="10201" w:type="dxa"/>
        <w:tblLook w:val="04A0" w:firstRow="1" w:lastRow="0" w:firstColumn="1" w:lastColumn="0" w:noHBand="0" w:noVBand="1"/>
      </w:tblPr>
      <w:tblGrid>
        <w:gridCol w:w="2797"/>
        <w:gridCol w:w="7404"/>
      </w:tblGrid>
      <w:tr w:rsidR="00CA425D" w:rsidRPr="00FC5250" w14:paraId="1EEAC200" w14:textId="77777777" w:rsidTr="00881457">
        <w:tc>
          <w:tcPr>
            <w:tcW w:w="10201" w:type="dxa"/>
            <w:gridSpan w:val="2"/>
          </w:tcPr>
          <w:p w14:paraId="0C000254" w14:textId="77777777" w:rsidR="00CA425D" w:rsidRPr="00FC5250" w:rsidRDefault="00CA425D" w:rsidP="00881457">
            <w:pPr>
              <w:spacing w:before="100" w:beforeAutospacing="1" w:after="100" w:afterAutospacing="1"/>
              <w:jc w:val="center"/>
              <w:rPr>
                <w:rFonts w:ascii="Sakkal Majalla" w:eastAsia="Times New Roman" w:hAnsi="Sakkal Majalla" w:cs="Sakkal Majalla"/>
                <w:b/>
                <w:bCs/>
                <w:color w:val="000000" w:themeColor="text1"/>
                <w:rtl/>
              </w:rPr>
            </w:pPr>
            <w:r w:rsidRPr="00FC5250">
              <w:rPr>
                <w:rFonts w:ascii="Sakkal Majalla" w:eastAsia="Times New Roman" w:hAnsi="Sakkal Majalla" w:cs="Sakkal Majalla" w:hint="cs"/>
                <w:b/>
                <w:bCs/>
                <w:color w:val="000000" w:themeColor="text1"/>
                <w:rtl/>
              </w:rPr>
              <w:t>القسم الرابع: التحديات</w:t>
            </w:r>
          </w:p>
          <w:p w14:paraId="7765FEBE" w14:textId="77777777" w:rsidR="00CA425D" w:rsidRPr="00FC5250" w:rsidRDefault="00CA425D" w:rsidP="00881457">
            <w:pPr>
              <w:spacing w:before="100" w:beforeAutospacing="1" w:after="100" w:afterAutospacing="1"/>
              <w:jc w:val="center"/>
              <w:rPr>
                <w:rFonts w:ascii="Sakkal Majalla" w:eastAsia="Times New Roman" w:hAnsi="Sakkal Majalla" w:cs="Sakkal Majalla"/>
                <w:b/>
                <w:bCs/>
                <w:color w:val="000000" w:themeColor="text1"/>
                <w:rtl/>
              </w:rPr>
            </w:pPr>
            <w:r w:rsidRPr="00FC5250">
              <w:rPr>
                <w:rFonts w:ascii="Sakkal Majalla" w:hAnsi="Sakkal Majalla" w:cs="Sakkal Majalla" w:hint="cs"/>
                <w:b/>
                <w:bCs/>
                <w:color w:val="000000" w:themeColor="text1"/>
                <w:rtl/>
              </w:rPr>
              <w:t xml:space="preserve">ماهي أهم التحديات التي واجهت الجمعية في جانب التسويق الرقمي والحملات التسويقية بالإجابة عن </w:t>
            </w:r>
            <w:proofErr w:type="gramStart"/>
            <w:r w:rsidRPr="00FC5250">
              <w:rPr>
                <w:rFonts w:ascii="Sakkal Majalla" w:hAnsi="Sakkal Majalla" w:cs="Sakkal Majalla" w:hint="cs"/>
                <w:b/>
                <w:bCs/>
                <w:color w:val="000000" w:themeColor="text1"/>
                <w:rtl/>
              </w:rPr>
              <w:t>الآتي :</w:t>
            </w:r>
            <w:proofErr w:type="gramEnd"/>
          </w:p>
        </w:tc>
      </w:tr>
      <w:tr w:rsidR="00CA425D" w:rsidRPr="00FC5250" w14:paraId="29C5D15E" w14:textId="77777777" w:rsidTr="00881457">
        <w:tc>
          <w:tcPr>
            <w:tcW w:w="10201" w:type="dxa"/>
            <w:gridSpan w:val="2"/>
          </w:tcPr>
          <w:p w14:paraId="2F2140F5" w14:textId="77777777" w:rsidR="00CA425D" w:rsidRPr="00FC5250" w:rsidRDefault="00CA425D" w:rsidP="00881457">
            <w:pPr>
              <w:spacing w:before="100" w:beforeAutospacing="1" w:after="100" w:afterAutospacing="1"/>
              <w:jc w:val="center"/>
              <w:rPr>
                <w:rFonts w:ascii="Sakkal Majalla" w:hAnsi="Sakkal Majalla" w:cs="Sakkal Majalla"/>
                <w:b/>
                <w:bCs/>
                <w:color w:val="000000" w:themeColor="text1"/>
                <w:rtl/>
              </w:rPr>
            </w:pPr>
            <w:r w:rsidRPr="00FC5250">
              <w:rPr>
                <w:rFonts w:ascii="Sakkal Majalla" w:hAnsi="Sakkal Majalla" w:cs="Sakkal Majalla" w:hint="cs"/>
                <w:b/>
                <w:bCs/>
                <w:color w:val="000000" w:themeColor="text1"/>
                <w:rtl/>
              </w:rPr>
              <w:t xml:space="preserve">اختر درجة موافقتك على العبارات التالية (1 = معارض </w:t>
            </w:r>
            <w:proofErr w:type="gramStart"/>
            <w:r w:rsidRPr="00FC5250">
              <w:rPr>
                <w:rFonts w:ascii="Sakkal Majalla" w:hAnsi="Sakkal Majalla" w:cs="Sakkal Majalla" w:hint="cs"/>
                <w:b/>
                <w:bCs/>
                <w:color w:val="000000" w:themeColor="text1"/>
                <w:rtl/>
              </w:rPr>
              <w:t>جداً  2</w:t>
            </w:r>
            <w:proofErr w:type="gramEnd"/>
            <w:r w:rsidRPr="00FC5250">
              <w:rPr>
                <w:rFonts w:ascii="Sakkal Majalla" w:hAnsi="Sakkal Majalla" w:cs="Sakkal Majalla" w:hint="cs"/>
                <w:b/>
                <w:bCs/>
                <w:color w:val="000000" w:themeColor="text1"/>
                <w:rtl/>
              </w:rPr>
              <w:t xml:space="preserve">= معارض 3= </w:t>
            </w:r>
            <w:proofErr w:type="gramStart"/>
            <w:r w:rsidRPr="00FC5250">
              <w:rPr>
                <w:rFonts w:ascii="Sakkal Majalla" w:hAnsi="Sakkal Majalla" w:cs="Sakkal Majalla" w:hint="cs"/>
                <w:b/>
                <w:bCs/>
                <w:color w:val="000000" w:themeColor="text1"/>
                <w:rtl/>
              </w:rPr>
              <w:t>محايد ،</w:t>
            </w:r>
            <w:proofErr w:type="gramEnd"/>
            <w:r w:rsidRPr="00FC5250">
              <w:rPr>
                <w:rFonts w:ascii="Sakkal Majalla" w:hAnsi="Sakkal Majalla" w:cs="Sakkal Majalla" w:hint="cs"/>
                <w:b/>
                <w:bCs/>
                <w:color w:val="000000" w:themeColor="text1"/>
                <w:rtl/>
              </w:rPr>
              <w:t xml:space="preserve"> 4 = </w:t>
            </w:r>
            <w:proofErr w:type="gramStart"/>
            <w:r w:rsidRPr="00FC5250">
              <w:rPr>
                <w:rFonts w:ascii="Sakkal Majalla" w:hAnsi="Sakkal Majalla" w:cs="Sakkal Majalla" w:hint="cs"/>
                <w:b/>
                <w:bCs/>
                <w:color w:val="000000" w:themeColor="text1"/>
                <w:rtl/>
              </w:rPr>
              <w:t>موافق  5</w:t>
            </w:r>
            <w:proofErr w:type="gramEnd"/>
            <w:r w:rsidRPr="00FC5250">
              <w:rPr>
                <w:rFonts w:ascii="Sakkal Majalla" w:hAnsi="Sakkal Majalla" w:cs="Sakkal Majalla" w:hint="cs"/>
                <w:b/>
                <w:bCs/>
                <w:color w:val="000000" w:themeColor="text1"/>
                <w:rtl/>
              </w:rPr>
              <w:t xml:space="preserve"> = موافق بشدة)</w:t>
            </w:r>
          </w:p>
        </w:tc>
      </w:tr>
      <w:tr w:rsidR="00CA425D" w:rsidRPr="00FC5250" w14:paraId="0B51413E" w14:textId="77777777" w:rsidTr="00881457">
        <w:tc>
          <w:tcPr>
            <w:tcW w:w="2797" w:type="dxa"/>
          </w:tcPr>
          <w:p w14:paraId="24FDDF3D" w14:textId="77777777" w:rsidR="00CA425D" w:rsidRPr="00FC5250" w:rsidRDefault="00CA425D" w:rsidP="00881457">
            <w:pPr>
              <w:spacing w:before="100" w:beforeAutospacing="1" w:after="100" w:afterAutospacing="1"/>
              <w:jc w:val="center"/>
              <w:rPr>
                <w:rFonts w:ascii="Sakkal Majalla" w:hAnsi="Sakkal Majalla" w:cs="Sakkal Majalla"/>
                <w:b/>
                <w:bCs/>
                <w:color w:val="000000" w:themeColor="text1"/>
                <w:rtl/>
              </w:rPr>
            </w:pPr>
          </w:p>
        </w:tc>
        <w:tc>
          <w:tcPr>
            <w:tcW w:w="7404" w:type="dxa"/>
          </w:tcPr>
          <w:p w14:paraId="3A69E3B4" w14:textId="77777777" w:rsidR="00CA425D" w:rsidRPr="00FC5250" w:rsidRDefault="00CA425D" w:rsidP="00881457">
            <w:pPr>
              <w:spacing w:before="100" w:beforeAutospacing="1" w:after="100" w:afterAutospacing="1"/>
              <w:jc w:val="center"/>
              <w:rPr>
                <w:rFonts w:ascii="Sakkal Majalla" w:hAnsi="Sakkal Majalla" w:cs="Sakkal Majalla"/>
                <w:b/>
                <w:bCs/>
                <w:color w:val="000000" w:themeColor="text1"/>
                <w:rtl/>
              </w:rPr>
            </w:pPr>
          </w:p>
        </w:tc>
      </w:tr>
      <w:tr w:rsidR="00CA425D" w:rsidRPr="00FC5250" w14:paraId="779D2E6B" w14:textId="77777777" w:rsidTr="00881457">
        <w:tc>
          <w:tcPr>
            <w:tcW w:w="2797" w:type="dxa"/>
          </w:tcPr>
          <w:p w14:paraId="47409AA0" w14:textId="77777777" w:rsidR="00CA425D" w:rsidRPr="00FC5250" w:rsidRDefault="00CA425D" w:rsidP="00881457">
            <w:pPr>
              <w:spacing w:before="100" w:beforeAutospacing="1" w:after="100" w:afterAutospacing="1"/>
              <w:jc w:val="center"/>
              <w:rPr>
                <w:rFonts w:ascii="Sakkal Majalla" w:eastAsia="Times New Roman" w:hAnsi="Sakkal Majalla" w:cs="Sakkal Majalla"/>
                <w:b/>
                <w:bCs/>
                <w:color w:val="000000" w:themeColor="text1"/>
                <w:rtl/>
              </w:rPr>
            </w:pPr>
            <w:r w:rsidRPr="00FC5250">
              <w:rPr>
                <w:rFonts w:ascii="Sakkal Majalla" w:hAnsi="Sakkal Majalla" w:cs="Sakkal Majalla" w:hint="cs"/>
                <w:b/>
                <w:bCs/>
                <w:color w:val="000000" w:themeColor="text1"/>
                <w:rtl/>
              </w:rPr>
              <w:t>العبارة</w:t>
            </w:r>
          </w:p>
        </w:tc>
        <w:tc>
          <w:tcPr>
            <w:tcW w:w="7404" w:type="dxa"/>
          </w:tcPr>
          <w:p w14:paraId="1478C152" w14:textId="77777777" w:rsidR="00CA425D" w:rsidRPr="00FC5250" w:rsidRDefault="00CA425D" w:rsidP="00881457">
            <w:pPr>
              <w:spacing w:before="100" w:beforeAutospacing="1" w:after="100" w:afterAutospacing="1"/>
              <w:jc w:val="center"/>
              <w:rPr>
                <w:rFonts w:ascii="Sakkal Majalla" w:eastAsia="Times New Roman" w:hAnsi="Sakkal Majalla" w:cs="Sakkal Majalla"/>
                <w:b/>
                <w:bCs/>
                <w:color w:val="000000" w:themeColor="text1"/>
                <w:rtl/>
              </w:rPr>
            </w:pPr>
            <w:proofErr w:type="spellStart"/>
            <w:r w:rsidRPr="00FC5250">
              <w:rPr>
                <w:rFonts w:ascii="Sakkal Majalla" w:hAnsi="Sakkal Majalla" w:cs="Sakkal Majalla" w:hint="cs"/>
                <w:b/>
                <w:bCs/>
                <w:color w:val="000000" w:themeColor="text1"/>
                <w:rtl/>
              </w:rPr>
              <w:t>درحة</w:t>
            </w:r>
            <w:proofErr w:type="spellEnd"/>
            <w:r w:rsidRPr="00FC5250">
              <w:rPr>
                <w:rFonts w:ascii="Sakkal Majalla" w:hAnsi="Sakkal Majalla" w:cs="Sakkal Majalla" w:hint="cs"/>
                <w:b/>
                <w:bCs/>
                <w:color w:val="000000" w:themeColor="text1"/>
                <w:rtl/>
              </w:rPr>
              <w:t xml:space="preserve"> الموافقة (1ـ 5)</w:t>
            </w:r>
          </w:p>
        </w:tc>
      </w:tr>
      <w:tr w:rsidR="00CA425D" w:rsidRPr="00FC5250" w14:paraId="23C7A036" w14:textId="77777777" w:rsidTr="00881457">
        <w:tc>
          <w:tcPr>
            <w:tcW w:w="2797" w:type="dxa"/>
            <w:vAlign w:val="center"/>
          </w:tcPr>
          <w:p w14:paraId="640AB196"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يوجد نقص في الكفاءات البشرية المؤهلة لإدارة الحملات الرقمية</w:t>
            </w:r>
          </w:p>
        </w:tc>
        <w:tc>
          <w:tcPr>
            <w:tcW w:w="7404" w:type="dxa"/>
          </w:tcPr>
          <w:tbl>
            <w:tblPr>
              <w:tblStyle w:val="ac"/>
              <w:bidiVisual/>
              <w:tblW w:w="0" w:type="auto"/>
              <w:tblInd w:w="4371" w:type="dxa"/>
              <w:tblLook w:val="04A0" w:firstRow="1" w:lastRow="0" w:firstColumn="1" w:lastColumn="0" w:noHBand="0" w:noVBand="1"/>
            </w:tblPr>
            <w:tblGrid>
              <w:gridCol w:w="249"/>
              <w:gridCol w:w="334"/>
              <w:gridCol w:w="222"/>
              <w:gridCol w:w="334"/>
              <w:gridCol w:w="222"/>
              <w:gridCol w:w="334"/>
              <w:gridCol w:w="222"/>
              <w:gridCol w:w="334"/>
              <w:gridCol w:w="222"/>
              <w:gridCol w:w="334"/>
            </w:tblGrid>
            <w:tr w:rsidR="00CA425D" w:rsidRPr="00FC5250" w14:paraId="5DE4D5FE" w14:textId="77777777" w:rsidTr="00881457">
              <w:tc>
                <w:tcPr>
                  <w:tcW w:w="258" w:type="dxa"/>
                </w:tcPr>
                <w:p w14:paraId="094BA4EE"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36030558"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22" w:type="dxa"/>
                </w:tcPr>
                <w:p w14:paraId="2CF0D45E"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2E0FD3FF"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222" w:type="dxa"/>
                </w:tcPr>
                <w:p w14:paraId="304499CE"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52CD4834"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222" w:type="dxa"/>
                </w:tcPr>
                <w:p w14:paraId="2857E0F6"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4E5E10B0"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222" w:type="dxa"/>
                </w:tcPr>
                <w:p w14:paraId="09B3092E"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3473EA00"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2EF262DE" w14:textId="77777777" w:rsidR="00CA425D" w:rsidRPr="00FC5250" w:rsidRDefault="00CA425D" w:rsidP="00881457">
            <w:pPr>
              <w:rPr>
                <w:rFonts w:ascii="Sakkal Majalla" w:hAnsi="Sakkal Majalla" w:cs="Sakkal Majalla"/>
                <w:color w:val="000000" w:themeColor="text1"/>
                <w:rtl/>
              </w:rPr>
            </w:pPr>
          </w:p>
        </w:tc>
      </w:tr>
      <w:tr w:rsidR="00CA425D" w:rsidRPr="00FC5250" w14:paraId="176E4B20" w14:textId="77777777" w:rsidTr="00881457">
        <w:tc>
          <w:tcPr>
            <w:tcW w:w="2797" w:type="dxa"/>
            <w:vAlign w:val="center"/>
          </w:tcPr>
          <w:p w14:paraId="3C5A0EFC"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 xml:space="preserve">ضعف البنية التقنية </w:t>
            </w:r>
            <w:proofErr w:type="gramStart"/>
            <w:r w:rsidRPr="00FC5250">
              <w:rPr>
                <w:rFonts w:ascii="Sakkal Majalla" w:eastAsia="Times New Roman" w:hAnsi="Sakkal Majalla" w:cs="Sakkal Majalla" w:hint="cs"/>
                <w:color w:val="000000" w:themeColor="text1"/>
                <w:rtl/>
              </w:rPr>
              <w:t>يعيق</w:t>
            </w:r>
            <w:proofErr w:type="gramEnd"/>
            <w:r w:rsidRPr="00FC5250">
              <w:rPr>
                <w:rFonts w:ascii="Sakkal Majalla" w:eastAsia="Times New Roman" w:hAnsi="Sakkal Majalla" w:cs="Sakkal Majalla" w:hint="cs"/>
                <w:color w:val="000000" w:themeColor="text1"/>
                <w:rtl/>
              </w:rPr>
              <w:t xml:space="preserve"> تنفيذ الحملات التسويقية</w:t>
            </w:r>
          </w:p>
        </w:tc>
        <w:tc>
          <w:tcPr>
            <w:tcW w:w="7404" w:type="dxa"/>
          </w:tcPr>
          <w:tbl>
            <w:tblPr>
              <w:tblStyle w:val="ac"/>
              <w:bidiVisual/>
              <w:tblW w:w="0" w:type="auto"/>
              <w:tblInd w:w="4407" w:type="dxa"/>
              <w:tblLook w:val="04A0" w:firstRow="1" w:lastRow="0" w:firstColumn="1" w:lastColumn="0" w:noHBand="0" w:noVBand="1"/>
            </w:tblPr>
            <w:tblGrid>
              <w:gridCol w:w="227"/>
              <w:gridCol w:w="321"/>
              <w:gridCol w:w="228"/>
              <w:gridCol w:w="321"/>
              <w:gridCol w:w="237"/>
              <w:gridCol w:w="321"/>
              <w:gridCol w:w="237"/>
              <w:gridCol w:w="321"/>
              <w:gridCol w:w="237"/>
              <w:gridCol w:w="321"/>
            </w:tblGrid>
            <w:tr w:rsidR="00CA425D" w:rsidRPr="00FC5250" w14:paraId="0F80DCAA" w14:textId="77777777" w:rsidTr="00881457">
              <w:tc>
                <w:tcPr>
                  <w:tcW w:w="268" w:type="dxa"/>
                </w:tcPr>
                <w:p w14:paraId="65FDAB71"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4FA6FC58"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542BA431"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2946DF0B"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1EE76A69"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2EEA0793"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63316C8A"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7A1DD7AD"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65E7F71D"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0F0009B3"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5D9E27EB" w14:textId="77777777" w:rsidR="00CA425D" w:rsidRPr="00FC5250" w:rsidRDefault="00CA425D" w:rsidP="00881457">
            <w:pPr>
              <w:rPr>
                <w:rFonts w:ascii="Sakkal Majalla" w:hAnsi="Sakkal Majalla" w:cs="Sakkal Majalla"/>
                <w:color w:val="000000" w:themeColor="text1"/>
                <w:rtl/>
              </w:rPr>
            </w:pPr>
          </w:p>
        </w:tc>
      </w:tr>
      <w:tr w:rsidR="00CA425D" w:rsidRPr="00FC5250" w14:paraId="4C6E91ED" w14:textId="77777777" w:rsidTr="00881457">
        <w:tc>
          <w:tcPr>
            <w:tcW w:w="2797" w:type="dxa"/>
            <w:vAlign w:val="center"/>
          </w:tcPr>
          <w:p w14:paraId="7D44BB8D"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ضعف الميزانية المخصصة للتسويق في الخطة السنوية للجمعية</w:t>
            </w:r>
          </w:p>
        </w:tc>
        <w:tc>
          <w:tcPr>
            <w:tcW w:w="7404" w:type="dxa"/>
          </w:tcPr>
          <w:tbl>
            <w:tblPr>
              <w:tblStyle w:val="ac"/>
              <w:bidiVisual/>
              <w:tblW w:w="0" w:type="auto"/>
              <w:tblInd w:w="4407" w:type="dxa"/>
              <w:tblLook w:val="04A0" w:firstRow="1" w:lastRow="0" w:firstColumn="1" w:lastColumn="0" w:noHBand="0" w:noVBand="1"/>
            </w:tblPr>
            <w:tblGrid>
              <w:gridCol w:w="227"/>
              <w:gridCol w:w="321"/>
              <w:gridCol w:w="228"/>
              <w:gridCol w:w="321"/>
              <w:gridCol w:w="237"/>
              <w:gridCol w:w="321"/>
              <w:gridCol w:w="237"/>
              <w:gridCol w:w="321"/>
              <w:gridCol w:w="237"/>
              <w:gridCol w:w="321"/>
            </w:tblGrid>
            <w:tr w:rsidR="00CA425D" w:rsidRPr="00FC5250" w14:paraId="60C65175" w14:textId="77777777" w:rsidTr="00881457">
              <w:tc>
                <w:tcPr>
                  <w:tcW w:w="268" w:type="dxa"/>
                </w:tcPr>
                <w:p w14:paraId="50DC0183"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2332F102"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74549B36"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6CD35D60"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03B22856"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64C2137A"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04721DEB"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28F277BF"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78E896C7"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0DED3992"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332FD0EB" w14:textId="77777777" w:rsidR="00CA425D" w:rsidRPr="00FC5250" w:rsidRDefault="00CA425D" w:rsidP="00881457">
            <w:pPr>
              <w:rPr>
                <w:rFonts w:ascii="Sakkal Majalla" w:hAnsi="Sakkal Majalla" w:cs="Sakkal Majalla"/>
                <w:color w:val="000000" w:themeColor="text1"/>
                <w:rtl/>
              </w:rPr>
            </w:pPr>
          </w:p>
        </w:tc>
      </w:tr>
      <w:tr w:rsidR="00CA425D" w:rsidRPr="00FC5250" w14:paraId="63F68FD7" w14:textId="77777777" w:rsidTr="00881457">
        <w:tc>
          <w:tcPr>
            <w:tcW w:w="2797" w:type="dxa"/>
            <w:vAlign w:val="center"/>
          </w:tcPr>
          <w:p w14:paraId="48E100AC"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الدعم الإداري للمشاريع الرقمية غير كافٍ</w:t>
            </w:r>
          </w:p>
        </w:tc>
        <w:tc>
          <w:tcPr>
            <w:tcW w:w="7404" w:type="dxa"/>
          </w:tcPr>
          <w:tbl>
            <w:tblPr>
              <w:tblStyle w:val="ac"/>
              <w:bidiVisual/>
              <w:tblW w:w="0" w:type="auto"/>
              <w:tblInd w:w="4407" w:type="dxa"/>
              <w:tblLook w:val="04A0" w:firstRow="1" w:lastRow="0" w:firstColumn="1" w:lastColumn="0" w:noHBand="0" w:noVBand="1"/>
            </w:tblPr>
            <w:tblGrid>
              <w:gridCol w:w="227"/>
              <w:gridCol w:w="321"/>
              <w:gridCol w:w="228"/>
              <w:gridCol w:w="321"/>
              <w:gridCol w:w="237"/>
              <w:gridCol w:w="321"/>
              <w:gridCol w:w="237"/>
              <w:gridCol w:w="321"/>
              <w:gridCol w:w="237"/>
              <w:gridCol w:w="321"/>
            </w:tblGrid>
            <w:tr w:rsidR="00CA425D" w:rsidRPr="00FC5250" w14:paraId="7BD5B67A" w14:textId="77777777" w:rsidTr="00881457">
              <w:tc>
                <w:tcPr>
                  <w:tcW w:w="268" w:type="dxa"/>
                </w:tcPr>
                <w:p w14:paraId="7AE39C93"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08FAA84B"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13170683"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75618B14"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3A218703"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33454499"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03657881"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66CC94F3"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517B0EEF"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78F8CCCC"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50C656A3" w14:textId="77777777" w:rsidR="00CA425D" w:rsidRPr="00FC5250" w:rsidRDefault="00CA425D" w:rsidP="00881457">
            <w:pPr>
              <w:rPr>
                <w:rFonts w:ascii="Sakkal Majalla" w:hAnsi="Sakkal Majalla" w:cs="Sakkal Majalla"/>
                <w:color w:val="000000" w:themeColor="text1"/>
                <w:rtl/>
              </w:rPr>
            </w:pPr>
          </w:p>
        </w:tc>
      </w:tr>
      <w:tr w:rsidR="00CA425D" w:rsidRPr="00FC5250" w14:paraId="750B50EC" w14:textId="77777777" w:rsidTr="00881457">
        <w:tc>
          <w:tcPr>
            <w:tcW w:w="2797" w:type="dxa"/>
            <w:vAlign w:val="center"/>
          </w:tcPr>
          <w:p w14:paraId="04F92924"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Pr>
            </w:pPr>
            <w:r w:rsidRPr="00FC5250">
              <w:rPr>
                <w:rFonts w:ascii="Sakkal Majalla" w:eastAsia="Times New Roman" w:hAnsi="Sakkal Majalla" w:cs="Sakkal Majalla" w:hint="cs"/>
                <w:color w:val="000000" w:themeColor="text1"/>
                <w:rtl/>
              </w:rPr>
              <w:t>المحتوى الرقمي لا يحقق التفاعل المطلوب</w:t>
            </w:r>
          </w:p>
        </w:tc>
        <w:tc>
          <w:tcPr>
            <w:tcW w:w="7404" w:type="dxa"/>
          </w:tcPr>
          <w:tbl>
            <w:tblPr>
              <w:tblStyle w:val="ac"/>
              <w:bidiVisual/>
              <w:tblW w:w="0" w:type="auto"/>
              <w:tblInd w:w="4407" w:type="dxa"/>
              <w:tblLook w:val="04A0" w:firstRow="1" w:lastRow="0" w:firstColumn="1" w:lastColumn="0" w:noHBand="0" w:noVBand="1"/>
            </w:tblPr>
            <w:tblGrid>
              <w:gridCol w:w="227"/>
              <w:gridCol w:w="321"/>
              <w:gridCol w:w="228"/>
              <w:gridCol w:w="321"/>
              <w:gridCol w:w="237"/>
              <w:gridCol w:w="321"/>
              <w:gridCol w:w="237"/>
              <w:gridCol w:w="321"/>
              <w:gridCol w:w="237"/>
              <w:gridCol w:w="321"/>
            </w:tblGrid>
            <w:tr w:rsidR="00CA425D" w:rsidRPr="00FC5250" w14:paraId="34D48C92" w14:textId="77777777" w:rsidTr="00881457">
              <w:tc>
                <w:tcPr>
                  <w:tcW w:w="268" w:type="dxa"/>
                </w:tcPr>
                <w:p w14:paraId="65ABEB1F"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0F67E213"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1F58B644"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29550D7F"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3EF37CDB"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1E09AE7C"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7477851D"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283AA0F9"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6C3E3876"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2A08F610"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59217ED3" w14:textId="77777777" w:rsidR="00CA425D" w:rsidRPr="00FC5250" w:rsidRDefault="00CA425D" w:rsidP="00881457">
            <w:pPr>
              <w:rPr>
                <w:rFonts w:ascii="Sakkal Majalla" w:hAnsi="Sakkal Majalla" w:cs="Sakkal Majalla"/>
                <w:color w:val="000000" w:themeColor="text1"/>
                <w:rtl/>
              </w:rPr>
            </w:pPr>
          </w:p>
        </w:tc>
      </w:tr>
      <w:tr w:rsidR="00CA425D" w:rsidRPr="00FC5250" w14:paraId="441CD449" w14:textId="77777777" w:rsidTr="00881457">
        <w:tc>
          <w:tcPr>
            <w:tcW w:w="2797" w:type="dxa"/>
            <w:vAlign w:val="center"/>
          </w:tcPr>
          <w:p w14:paraId="4E2C59A1"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tl/>
              </w:rPr>
            </w:pPr>
            <w:r w:rsidRPr="00FC5250">
              <w:rPr>
                <w:rFonts w:ascii="Sakkal Majalla" w:eastAsia="Times New Roman" w:hAnsi="Sakkal Majalla" w:cs="Sakkal Majalla" w:hint="cs"/>
                <w:color w:val="000000" w:themeColor="text1"/>
                <w:rtl/>
              </w:rPr>
              <w:lastRenderedPageBreak/>
              <w:t>يصعب قياس العائد المالي من الحملات الرقمية</w:t>
            </w:r>
          </w:p>
        </w:tc>
        <w:tc>
          <w:tcPr>
            <w:tcW w:w="7404" w:type="dxa"/>
            <w:vAlign w:val="center"/>
          </w:tcPr>
          <w:tbl>
            <w:tblPr>
              <w:tblStyle w:val="ac"/>
              <w:bidiVisual/>
              <w:tblW w:w="0" w:type="auto"/>
              <w:tblInd w:w="4407" w:type="dxa"/>
              <w:tblLook w:val="04A0" w:firstRow="1" w:lastRow="0" w:firstColumn="1" w:lastColumn="0" w:noHBand="0" w:noVBand="1"/>
            </w:tblPr>
            <w:tblGrid>
              <w:gridCol w:w="227"/>
              <w:gridCol w:w="321"/>
              <w:gridCol w:w="228"/>
              <w:gridCol w:w="321"/>
              <w:gridCol w:w="237"/>
              <w:gridCol w:w="321"/>
              <w:gridCol w:w="237"/>
              <w:gridCol w:w="321"/>
              <w:gridCol w:w="237"/>
              <w:gridCol w:w="321"/>
            </w:tblGrid>
            <w:tr w:rsidR="00CA425D" w:rsidRPr="00FC5250" w14:paraId="59A81F23" w14:textId="77777777" w:rsidTr="00881457">
              <w:tc>
                <w:tcPr>
                  <w:tcW w:w="268" w:type="dxa"/>
                </w:tcPr>
                <w:p w14:paraId="167764E9"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7D66F5F0"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1</w:t>
                  </w:r>
                </w:p>
              </w:tc>
              <w:tc>
                <w:tcPr>
                  <w:tcW w:w="268" w:type="dxa"/>
                </w:tcPr>
                <w:p w14:paraId="71F5FA56"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0491A2B7"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2</w:t>
                  </w:r>
                </w:p>
              </w:tc>
              <w:tc>
                <w:tcPr>
                  <w:tcW w:w="338" w:type="dxa"/>
                </w:tcPr>
                <w:p w14:paraId="621C087E"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687EA496"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3</w:t>
                  </w:r>
                </w:p>
              </w:tc>
              <w:tc>
                <w:tcPr>
                  <w:tcW w:w="338" w:type="dxa"/>
                </w:tcPr>
                <w:p w14:paraId="5D7CEE06"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1CC44CB9"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4</w:t>
                  </w:r>
                </w:p>
              </w:tc>
              <w:tc>
                <w:tcPr>
                  <w:tcW w:w="338" w:type="dxa"/>
                </w:tcPr>
                <w:p w14:paraId="31C0284E"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p>
              </w:tc>
              <w:tc>
                <w:tcPr>
                  <w:tcW w:w="338" w:type="dxa"/>
                </w:tcPr>
                <w:p w14:paraId="33D6FCAC" w14:textId="77777777" w:rsidR="00CA425D" w:rsidRPr="00FC5250" w:rsidRDefault="00CA425D" w:rsidP="001E5EE6">
                  <w:pPr>
                    <w:framePr w:hSpace="180" w:wrap="around" w:vAnchor="text" w:hAnchor="margin" w:xAlign="center" w:y="240"/>
                    <w:rPr>
                      <w:rFonts w:ascii="Sakkal Majalla" w:hAnsi="Sakkal Majalla" w:cs="Sakkal Majalla"/>
                      <w:color w:val="000000" w:themeColor="text1"/>
                      <w:rtl/>
                    </w:rPr>
                  </w:pPr>
                  <w:r w:rsidRPr="00FC5250">
                    <w:rPr>
                      <w:rFonts w:ascii="Sakkal Majalla" w:hAnsi="Sakkal Majalla" w:cs="Sakkal Majalla" w:hint="cs"/>
                      <w:color w:val="000000" w:themeColor="text1"/>
                      <w:rtl/>
                    </w:rPr>
                    <w:t>5</w:t>
                  </w:r>
                </w:p>
              </w:tc>
            </w:tr>
          </w:tbl>
          <w:p w14:paraId="21BF5496" w14:textId="77777777" w:rsidR="00CA425D" w:rsidRPr="00FC5250" w:rsidRDefault="00CA425D" w:rsidP="00881457">
            <w:pPr>
              <w:rPr>
                <w:rFonts w:ascii="Sakkal Majalla" w:hAnsi="Sakkal Majalla" w:cs="Sakkal Majalla"/>
                <w:color w:val="000000" w:themeColor="text1"/>
                <w:rtl/>
              </w:rPr>
            </w:pPr>
          </w:p>
        </w:tc>
      </w:tr>
    </w:tbl>
    <w:p w14:paraId="2108CD89" w14:textId="77777777" w:rsidR="00CA425D" w:rsidRPr="00FC5250" w:rsidRDefault="00CA425D" w:rsidP="00CA425D">
      <w:pPr>
        <w:rPr>
          <w:rFonts w:ascii="Sakkal Majalla" w:hAnsi="Sakkal Majalla" w:cs="Sakkal Majalla"/>
          <w:color w:val="000000" w:themeColor="text1"/>
          <w:rtl/>
        </w:rPr>
      </w:pPr>
    </w:p>
    <w:p w14:paraId="69C1D284" w14:textId="77777777" w:rsidR="00CA425D" w:rsidRPr="00FC5250" w:rsidRDefault="00CA425D" w:rsidP="00CA425D">
      <w:pPr>
        <w:rPr>
          <w:rFonts w:ascii="Sakkal Majalla" w:hAnsi="Sakkal Majalla" w:cs="Sakkal Majalla"/>
          <w:color w:val="000000" w:themeColor="text1"/>
          <w:rtl/>
        </w:rPr>
      </w:pPr>
    </w:p>
    <w:p w14:paraId="4BB5F24F" w14:textId="77777777" w:rsidR="00CA425D" w:rsidRPr="00FC5250" w:rsidRDefault="00CA425D" w:rsidP="00CA425D">
      <w:pPr>
        <w:rPr>
          <w:rFonts w:ascii="Sakkal Majalla" w:hAnsi="Sakkal Majalla" w:cs="Sakkal Majalla"/>
          <w:color w:val="000000" w:themeColor="text1"/>
        </w:rPr>
      </w:pPr>
    </w:p>
    <w:tbl>
      <w:tblPr>
        <w:tblStyle w:val="ac"/>
        <w:tblpPr w:leftFromText="180" w:rightFromText="180" w:vertAnchor="page" w:horzAnchor="margin" w:tblpXSpec="center" w:tblpY="3106"/>
        <w:bidiVisual/>
        <w:tblW w:w="10201" w:type="dxa"/>
        <w:tblLook w:val="04A0" w:firstRow="1" w:lastRow="0" w:firstColumn="1" w:lastColumn="0" w:noHBand="0" w:noVBand="1"/>
      </w:tblPr>
      <w:tblGrid>
        <w:gridCol w:w="2798"/>
        <w:gridCol w:w="7403"/>
      </w:tblGrid>
      <w:tr w:rsidR="00CA425D" w:rsidRPr="00FC5250" w14:paraId="6C31B034" w14:textId="77777777" w:rsidTr="00881457">
        <w:tc>
          <w:tcPr>
            <w:tcW w:w="10201" w:type="dxa"/>
            <w:gridSpan w:val="2"/>
            <w:vAlign w:val="center"/>
          </w:tcPr>
          <w:p w14:paraId="1E1DB12B" w14:textId="77777777" w:rsidR="00CA425D" w:rsidRPr="00FC5250" w:rsidRDefault="00CA425D" w:rsidP="00881457">
            <w:pPr>
              <w:jc w:val="center"/>
              <w:rPr>
                <w:rFonts w:ascii="Sakkal Majalla" w:hAnsi="Sakkal Majalla" w:cs="Sakkal Majalla"/>
                <w:b/>
                <w:bCs/>
                <w:color w:val="000000" w:themeColor="text1"/>
                <w:rtl/>
              </w:rPr>
            </w:pPr>
            <w:r w:rsidRPr="00FC5250">
              <w:rPr>
                <w:rFonts w:ascii="Sakkal Majalla" w:hAnsi="Sakkal Majalla" w:cs="Sakkal Majalla" w:hint="cs"/>
                <w:b/>
                <w:bCs/>
                <w:color w:val="000000" w:themeColor="text1"/>
                <w:rtl/>
              </w:rPr>
              <w:t>القسم الخامس الأسئلة المفتوحة (اختياري)</w:t>
            </w:r>
          </w:p>
          <w:p w14:paraId="74228ABF" w14:textId="77777777" w:rsidR="00CA425D" w:rsidRPr="00FC5250" w:rsidRDefault="00CA425D" w:rsidP="00881457">
            <w:pPr>
              <w:jc w:val="center"/>
              <w:rPr>
                <w:rFonts w:ascii="Sakkal Majalla" w:hAnsi="Sakkal Majalla" w:cs="Sakkal Majalla"/>
                <w:b/>
                <w:bCs/>
                <w:color w:val="000000" w:themeColor="text1"/>
                <w:rtl/>
              </w:rPr>
            </w:pPr>
            <w:r w:rsidRPr="00FC5250">
              <w:rPr>
                <w:rFonts w:ascii="Sakkal Majalla" w:hAnsi="Sakkal Majalla" w:cs="Sakkal Majalla" w:hint="cs"/>
                <w:b/>
                <w:bCs/>
                <w:color w:val="000000" w:themeColor="text1"/>
                <w:rtl/>
              </w:rPr>
              <w:t>يسرني أن تضيف معلومات تراها مناسبة وتحقق نتائج إيجابية في تنفيذ الحملات التسويقية للقطاع غير الربحي:</w:t>
            </w:r>
          </w:p>
        </w:tc>
      </w:tr>
      <w:tr w:rsidR="00CA425D" w:rsidRPr="00FC5250" w14:paraId="66F99644" w14:textId="77777777" w:rsidTr="00881457">
        <w:tc>
          <w:tcPr>
            <w:tcW w:w="2798" w:type="dxa"/>
            <w:vAlign w:val="center"/>
          </w:tcPr>
          <w:p w14:paraId="4941AD9B"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tl/>
              </w:rPr>
            </w:pPr>
            <w:r w:rsidRPr="00FC5250">
              <w:rPr>
                <w:rFonts w:ascii="Sakkal Majalla" w:eastAsia="Times New Roman" w:hAnsi="Sakkal Majalla" w:cs="Sakkal Majalla" w:hint="cs"/>
                <w:color w:val="000000" w:themeColor="text1"/>
                <w:rtl/>
              </w:rPr>
              <w:t>ما أبرز الاستراتيجيات التي تقترحها لتحسين فعالية التسويق الرقمي في الجمعيات الخيرية؟</w:t>
            </w:r>
          </w:p>
        </w:tc>
        <w:tc>
          <w:tcPr>
            <w:tcW w:w="7403" w:type="dxa"/>
          </w:tcPr>
          <w:p w14:paraId="77ADF0BE" w14:textId="77777777" w:rsidR="00CA425D" w:rsidRPr="00FC5250" w:rsidRDefault="00CA425D" w:rsidP="00881457">
            <w:pPr>
              <w:rPr>
                <w:rFonts w:ascii="Sakkal Majalla" w:hAnsi="Sakkal Majalla" w:cs="Sakkal Majalla"/>
                <w:color w:val="000000" w:themeColor="text1"/>
                <w:rtl/>
              </w:rPr>
            </w:pPr>
          </w:p>
        </w:tc>
      </w:tr>
      <w:tr w:rsidR="00CA425D" w:rsidRPr="00FC5250" w14:paraId="55A5966F" w14:textId="77777777" w:rsidTr="00881457">
        <w:tc>
          <w:tcPr>
            <w:tcW w:w="2798" w:type="dxa"/>
            <w:vAlign w:val="center"/>
          </w:tcPr>
          <w:p w14:paraId="1006A877"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tl/>
              </w:rPr>
            </w:pPr>
            <w:r w:rsidRPr="00FC5250">
              <w:rPr>
                <w:rFonts w:ascii="Sakkal Majalla" w:eastAsia="Times New Roman" w:hAnsi="Sakkal Majalla" w:cs="Sakkal Majalla" w:hint="cs"/>
                <w:color w:val="000000" w:themeColor="text1"/>
                <w:rtl/>
              </w:rPr>
              <w:t>كيف يمكن للجمعيات تنويع مصادر دخلها وتقليل الاعتماد على التبرعات التقليدية؟</w:t>
            </w:r>
          </w:p>
        </w:tc>
        <w:tc>
          <w:tcPr>
            <w:tcW w:w="7403" w:type="dxa"/>
          </w:tcPr>
          <w:p w14:paraId="6A799713" w14:textId="77777777" w:rsidR="00CA425D" w:rsidRPr="00FC5250" w:rsidRDefault="00CA425D" w:rsidP="00881457">
            <w:pPr>
              <w:rPr>
                <w:rFonts w:ascii="Sakkal Majalla" w:hAnsi="Sakkal Majalla" w:cs="Sakkal Majalla"/>
                <w:color w:val="000000" w:themeColor="text1"/>
                <w:rtl/>
              </w:rPr>
            </w:pPr>
          </w:p>
        </w:tc>
      </w:tr>
      <w:tr w:rsidR="00CA425D" w:rsidRPr="00FC5250" w14:paraId="1353C7D6" w14:textId="77777777" w:rsidTr="00881457">
        <w:tc>
          <w:tcPr>
            <w:tcW w:w="2798" w:type="dxa"/>
            <w:vAlign w:val="center"/>
          </w:tcPr>
          <w:p w14:paraId="4C88F4B1" w14:textId="77777777" w:rsidR="00CA425D" w:rsidRPr="00FC5250" w:rsidRDefault="00CA425D" w:rsidP="00881457">
            <w:pPr>
              <w:spacing w:before="100" w:beforeAutospacing="1" w:after="100" w:afterAutospacing="1"/>
              <w:rPr>
                <w:rFonts w:ascii="Sakkal Majalla" w:eastAsia="Times New Roman" w:hAnsi="Sakkal Majalla" w:cs="Sakkal Majalla"/>
                <w:color w:val="000000" w:themeColor="text1"/>
                <w:rtl/>
              </w:rPr>
            </w:pPr>
            <w:r w:rsidRPr="00FC5250">
              <w:rPr>
                <w:rFonts w:ascii="Sakkal Majalla" w:eastAsia="Times New Roman" w:hAnsi="Sakkal Majalla" w:cs="Sakkal Majalla" w:hint="cs"/>
                <w:color w:val="000000" w:themeColor="text1"/>
                <w:rtl/>
              </w:rPr>
              <w:t>ماهي أبرز أشكال وأساليب التسويق الرقمي والمنصات التسويقية التي تستخدمها الجمعيات في تسويق مشاريعها وبرامجها؟</w:t>
            </w:r>
          </w:p>
        </w:tc>
        <w:tc>
          <w:tcPr>
            <w:tcW w:w="7403" w:type="dxa"/>
          </w:tcPr>
          <w:p w14:paraId="3D20185F" w14:textId="77777777" w:rsidR="00CA425D" w:rsidRPr="00FC5250" w:rsidRDefault="00CA425D" w:rsidP="00881457">
            <w:pPr>
              <w:rPr>
                <w:rFonts w:ascii="Sakkal Majalla" w:hAnsi="Sakkal Majalla" w:cs="Sakkal Majalla"/>
                <w:color w:val="000000" w:themeColor="text1"/>
                <w:rtl/>
              </w:rPr>
            </w:pPr>
          </w:p>
        </w:tc>
      </w:tr>
    </w:tbl>
    <w:p w14:paraId="1A320B63" w14:textId="52EDF201" w:rsidR="009A5BAE" w:rsidRDefault="009A5BAE" w:rsidP="00746F85">
      <w:pPr>
        <w:spacing w:line="360" w:lineRule="auto"/>
        <w:rPr>
          <w:rFonts w:ascii="Sakkal Majalla" w:hAnsi="Sakkal Majalla" w:cs="Sakkal Majalla"/>
          <w:sz w:val="28"/>
          <w:szCs w:val="28"/>
          <w:rtl/>
        </w:rPr>
      </w:pPr>
    </w:p>
    <w:p w14:paraId="5532726E" w14:textId="77777777" w:rsidR="00DB0841" w:rsidRDefault="00DB0841" w:rsidP="00746F85">
      <w:pPr>
        <w:spacing w:line="360" w:lineRule="auto"/>
        <w:rPr>
          <w:rFonts w:ascii="Sakkal Majalla" w:hAnsi="Sakkal Majalla" w:cs="Sakkal Majalla"/>
          <w:sz w:val="28"/>
          <w:szCs w:val="28"/>
          <w:rtl/>
        </w:rPr>
      </w:pPr>
    </w:p>
    <w:p w14:paraId="7F3FB843" w14:textId="77777777" w:rsidR="00DB0841" w:rsidRDefault="00DB0841" w:rsidP="00746F85">
      <w:pPr>
        <w:spacing w:line="360" w:lineRule="auto"/>
        <w:rPr>
          <w:rFonts w:ascii="Sakkal Majalla" w:hAnsi="Sakkal Majalla" w:cs="Sakkal Majalla"/>
          <w:sz w:val="28"/>
          <w:szCs w:val="28"/>
          <w:rtl/>
        </w:rPr>
      </w:pPr>
    </w:p>
    <w:p w14:paraId="1B29313E" w14:textId="77777777" w:rsidR="00DB0841" w:rsidRDefault="00DB0841" w:rsidP="00746F85">
      <w:pPr>
        <w:spacing w:line="360" w:lineRule="auto"/>
        <w:rPr>
          <w:rFonts w:ascii="Sakkal Majalla" w:hAnsi="Sakkal Majalla" w:cs="Sakkal Majalla"/>
          <w:sz w:val="28"/>
          <w:szCs w:val="28"/>
          <w:rtl/>
        </w:rPr>
      </w:pPr>
    </w:p>
    <w:p w14:paraId="055601BB" w14:textId="77777777" w:rsidR="00DB0841" w:rsidRDefault="00DB0841" w:rsidP="00746F85">
      <w:pPr>
        <w:spacing w:line="360" w:lineRule="auto"/>
        <w:rPr>
          <w:rFonts w:ascii="Sakkal Majalla" w:hAnsi="Sakkal Majalla" w:cs="Sakkal Majalla"/>
          <w:sz w:val="28"/>
          <w:szCs w:val="28"/>
          <w:rtl/>
        </w:rPr>
      </w:pPr>
    </w:p>
    <w:p w14:paraId="7298EC34" w14:textId="77777777" w:rsidR="00DB0841" w:rsidRDefault="00DB0841" w:rsidP="00746F85">
      <w:pPr>
        <w:spacing w:line="360" w:lineRule="auto"/>
        <w:rPr>
          <w:rFonts w:ascii="Sakkal Majalla" w:hAnsi="Sakkal Majalla" w:cs="Sakkal Majalla"/>
          <w:sz w:val="28"/>
          <w:szCs w:val="28"/>
          <w:rtl/>
        </w:rPr>
      </w:pPr>
    </w:p>
    <w:p w14:paraId="7816C30A" w14:textId="77777777" w:rsidR="00DB0841" w:rsidRDefault="00DB0841" w:rsidP="00746F85">
      <w:pPr>
        <w:spacing w:line="360" w:lineRule="auto"/>
        <w:rPr>
          <w:rFonts w:ascii="Sakkal Majalla" w:hAnsi="Sakkal Majalla" w:cs="Sakkal Majalla"/>
          <w:sz w:val="28"/>
          <w:szCs w:val="28"/>
          <w:rtl/>
        </w:rPr>
      </w:pPr>
    </w:p>
    <w:p w14:paraId="2A9CE771" w14:textId="77777777" w:rsidR="00DB0841" w:rsidRDefault="00DB0841" w:rsidP="00746F85">
      <w:pPr>
        <w:spacing w:line="360" w:lineRule="auto"/>
        <w:rPr>
          <w:rFonts w:ascii="Sakkal Majalla" w:hAnsi="Sakkal Majalla" w:cs="Sakkal Majalla"/>
          <w:sz w:val="28"/>
          <w:szCs w:val="28"/>
          <w:rtl/>
        </w:rPr>
      </w:pPr>
    </w:p>
    <w:p w14:paraId="00511E59" w14:textId="77777777" w:rsidR="00DB0841" w:rsidRDefault="00DB0841" w:rsidP="00746F85">
      <w:pPr>
        <w:spacing w:line="360" w:lineRule="auto"/>
        <w:rPr>
          <w:rFonts w:ascii="Sakkal Majalla" w:hAnsi="Sakkal Majalla" w:cs="Sakkal Majalla"/>
          <w:sz w:val="28"/>
          <w:szCs w:val="28"/>
          <w:rtl/>
        </w:rPr>
      </w:pPr>
    </w:p>
    <w:p w14:paraId="550752CC" w14:textId="77777777" w:rsidR="00DB0841" w:rsidRDefault="00DB0841" w:rsidP="00746F85">
      <w:pPr>
        <w:spacing w:line="360" w:lineRule="auto"/>
        <w:rPr>
          <w:rFonts w:ascii="Sakkal Majalla" w:hAnsi="Sakkal Majalla" w:cs="Sakkal Majalla"/>
          <w:sz w:val="28"/>
          <w:szCs w:val="28"/>
          <w:rtl/>
        </w:rPr>
      </w:pPr>
    </w:p>
    <w:p w14:paraId="42D7EBD2" w14:textId="77777777" w:rsidR="00DB0841" w:rsidRDefault="00DB0841" w:rsidP="00746F85">
      <w:pPr>
        <w:spacing w:line="360" w:lineRule="auto"/>
        <w:rPr>
          <w:rFonts w:ascii="Sakkal Majalla" w:hAnsi="Sakkal Majalla" w:cs="Sakkal Majalla"/>
          <w:sz w:val="28"/>
          <w:szCs w:val="28"/>
          <w:rtl/>
        </w:rPr>
      </w:pPr>
    </w:p>
    <w:p w14:paraId="49551A07" w14:textId="77777777" w:rsidR="00DB0841" w:rsidRDefault="00DB0841" w:rsidP="00746F85">
      <w:pPr>
        <w:spacing w:line="360" w:lineRule="auto"/>
        <w:rPr>
          <w:rFonts w:ascii="Sakkal Majalla" w:hAnsi="Sakkal Majalla" w:cs="Sakkal Majalla"/>
          <w:sz w:val="28"/>
          <w:szCs w:val="28"/>
          <w:rtl/>
        </w:rPr>
      </w:pPr>
    </w:p>
    <w:p w14:paraId="4E692C99" w14:textId="77777777" w:rsidR="00DB0841" w:rsidRDefault="00DB0841" w:rsidP="00746F85">
      <w:pPr>
        <w:spacing w:line="360" w:lineRule="auto"/>
        <w:rPr>
          <w:rFonts w:ascii="Sakkal Majalla" w:hAnsi="Sakkal Majalla" w:cs="Sakkal Majalla"/>
          <w:sz w:val="28"/>
          <w:szCs w:val="28"/>
          <w:rtl/>
        </w:rPr>
      </w:pPr>
    </w:p>
    <w:p w14:paraId="535C3962" w14:textId="006A4772" w:rsidR="00E775CC" w:rsidRDefault="00DB0841" w:rsidP="00DB0841">
      <w:pPr>
        <w:bidi w:val="0"/>
        <w:spacing w:line="360" w:lineRule="auto"/>
        <w:rPr>
          <w:rFonts w:ascii="Sakkal Majalla" w:hAnsi="Sakkal Majalla" w:cs="Sakkal Majalla"/>
          <w:b/>
          <w:bCs/>
          <w:sz w:val="36"/>
          <w:szCs w:val="36"/>
        </w:rPr>
      </w:pPr>
      <w:r w:rsidRPr="00DB0841">
        <w:rPr>
          <w:rFonts w:ascii="Sakkal Majalla" w:hAnsi="Sakkal Majalla" w:cs="Sakkal Majalla"/>
          <w:b/>
          <w:bCs/>
          <w:sz w:val="36"/>
          <w:szCs w:val="36"/>
        </w:rPr>
        <w:lastRenderedPageBreak/>
        <w:t>Abstract:</w:t>
      </w:r>
    </w:p>
    <w:p w14:paraId="3DF3C97E" w14:textId="594296C2" w:rsidR="000F1DDD" w:rsidRPr="00E710BF" w:rsidRDefault="000F1DDD" w:rsidP="000F1DDD">
      <w:pPr>
        <w:bidi w:val="0"/>
        <w:jc w:val="both"/>
        <w:rPr>
          <w:rFonts w:ascii="Sakkal Majalla" w:hAnsi="Sakkal Majalla" w:cs="Sakkal Majalla"/>
          <w:sz w:val="28"/>
          <w:szCs w:val="28"/>
        </w:rPr>
      </w:pPr>
      <w:r w:rsidRPr="00E710BF">
        <w:rPr>
          <w:rFonts w:ascii="Sakkal Majalla" w:hAnsi="Sakkal Majalla" w:cs="Sakkal Majalla"/>
          <w:sz w:val="28"/>
          <w:szCs w:val="28"/>
        </w:rPr>
        <w:t>This study sought to explore the extent of impact of digital marketing campaigns on achieving financial sustainability in the non-profit sector in the Kingdom of Saudi Arabia, considering the strategic direction of the Kingdom's Vision 2030 toward empowering this sector and enhancing its societal role. The study's problem arose from charitable organizations' continued reliance on limited traditional funding sources, which makes them vulnerable to economic fluctuations and weak operational stability, along with a failure to strategically invest in digital tools</w:t>
      </w:r>
      <w:r w:rsidRPr="00E710BF">
        <w:rPr>
          <w:rFonts w:ascii="Sakkal Majalla" w:hAnsi="Sakkal Majalla" w:cs="Sakkal Majalla"/>
          <w:sz w:val="28"/>
          <w:szCs w:val="28"/>
          <w:rtl/>
        </w:rPr>
        <w:t>.</w:t>
      </w:r>
    </w:p>
    <w:p w14:paraId="4C85A916" w14:textId="77777777" w:rsidR="000F1DDD" w:rsidRPr="00E710BF" w:rsidRDefault="000F1DDD" w:rsidP="000F1DDD">
      <w:pPr>
        <w:bidi w:val="0"/>
        <w:jc w:val="both"/>
        <w:rPr>
          <w:rFonts w:ascii="Sakkal Majalla" w:hAnsi="Sakkal Majalla" w:cs="Sakkal Majalla"/>
          <w:sz w:val="28"/>
          <w:szCs w:val="28"/>
        </w:rPr>
      </w:pPr>
      <w:r w:rsidRPr="00E710BF">
        <w:rPr>
          <w:rFonts w:ascii="Sakkal Majalla" w:hAnsi="Sakkal Majalla" w:cs="Sakkal Majalla"/>
          <w:sz w:val="28"/>
          <w:szCs w:val="28"/>
        </w:rPr>
        <w:t>The study aimed to assess the extent to which civil society organizations employ digital marketing in their funding campaigns, reveal the relationship between these campaigns and diversifying sources of income, identify the challenges that hinder their efficiency, and propose practical solutions to enhance financial sustainability</w:t>
      </w:r>
      <w:r w:rsidRPr="00E710BF">
        <w:rPr>
          <w:rFonts w:ascii="Sakkal Majalla" w:hAnsi="Sakkal Majalla" w:cs="Sakkal Majalla"/>
          <w:sz w:val="28"/>
          <w:szCs w:val="28"/>
          <w:rtl/>
        </w:rPr>
        <w:t>.</w:t>
      </w:r>
    </w:p>
    <w:p w14:paraId="49EE302E" w14:textId="77777777" w:rsidR="000F1DDD" w:rsidRDefault="000F1DDD" w:rsidP="000F1DDD">
      <w:pPr>
        <w:bidi w:val="0"/>
        <w:jc w:val="both"/>
        <w:rPr>
          <w:rFonts w:ascii="Sakkal Majalla" w:hAnsi="Sakkal Majalla" w:cs="Sakkal Majalla"/>
          <w:sz w:val="28"/>
          <w:szCs w:val="28"/>
        </w:rPr>
      </w:pPr>
    </w:p>
    <w:p w14:paraId="3EB48151" w14:textId="594F153A" w:rsidR="000F1DDD" w:rsidRPr="00E710BF" w:rsidRDefault="000F1DDD" w:rsidP="000F1DDD">
      <w:pPr>
        <w:bidi w:val="0"/>
        <w:jc w:val="both"/>
        <w:rPr>
          <w:rFonts w:ascii="Sakkal Majalla" w:hAnsi="Sakkal Majalla" w:cs="Sakkal Majalla"/>
          <w:sz w:val="28"/>
          <w:szCs w:val="28"/>
        </w:rPr>
      </w:pPr>
      <w:r w:rsidRPr="00E710BF">
        <w:rPr>
          <w:rFonts w:ascii="Sakkal Majalla" w:hAnsi="Sakkal Majalla" w:cs="Sakkal Majalla"/>
          <w:sz w:val="28"/>
          <w:szCs w:val="28"/>
        </w:rPr>
        <w:t>The study used a descriptive-analytical methodology, linking theoretical frameworks, previous studies, and the practical reality of the sector, enabling the development of a comprehensive vision for the mechanisms for activating digital marketing</w:t>
      </w:r>
      <w:r w:rsidRPr="00E710BF">
        <w:rPr>
          <w:rFonts w:ascii="Sakkal Majalla" w:hAnsi="Sakkal Majalla" w:cs="Sakkal Majalla"/>
          <w:sz w:val="28"/>
          <w:szCs w:val="28"/>
          <w:rtl/>
        </w:rPr>
        <w:t>.</w:t>
      </w:r>
    </w:p>
    <w:p w14:paraId="2DD1CF7A" w14:textId="71D65E2A" w:rsidR="000F1DDD" w:rsidRPr="00E710BF" w:rsidRDefault="000F1DDD" w:rsidP="000F1DDD">
      <w:pPr>
        <w:bidi w:val="0"/>
        <w:jc w:val="both"/>
        <w:rPr>
          <w:rFonts w:ascii="Sakkal Majalla" w:hAnsi="Sakkal Majalla" w:cs="Sakkal Majalla"/>
          <w:sz w:val="28"/>
          <w:szCs w:val="28"/>
        </w:rPr>
      </w:pPr>
      <w:r w:rsidRPr="00E710BF">
        <w:rPr>
          <w:rFonts w:ascii="Sakkal Majalla" w:hAnsi="Sakkal Majalla" w:cs="Sakkal Majalla"/>
          <w:sz w:val="28"/>
          <w:szCs w:val="28"/>
        </w:rPr>
        <w:t>The study was applied on a simple random sample of size (127) employees who are working in charitable organizations in the field of marketing and financial resource development</w:t>
      </w:r>
      <w:r w:rsidRPr="00E710BF">
        <w:rPr>
          <w:rFonts w:ascii="Sakkal Majalla" w:hAnsi="Sakkal Majalla" w:cs="Sakkal Majalla"/>
          <w:sz w:val="28"/>
          <w:szCs w:val="28"/>
          <w:rtl/>
        </w:rPr>
        <w:t>.</w:t>
      </w:r>
    </w:p>
    <w:p w14:paraId="15C49F96" w14:textId="77777777" w:rsidR="000F1DDD" w:rsidRDefault="000F1DDD" w:rsidP="000F1DDD">
      <w:pPr>
        <w:bidi w:val="0"/>
        <w:jc w:val="both"/>
        <w:rPr>
          <w:rFonts w:ascii="Sakkal Majalla" w:hAnsi="Sakkal Majalla" w:cs="Sakkal Majalla"/>
          <w:sz w:val="28"/>
          <w:szCs w:val="28"/>
        </w:rPr>
      </w:pPr>
    </w:p>
    <w:p w14:paraId="651146FF" w14:textId="51BB33F2" w:rsidR="000F1DDD" w:rsidRPr="00E710BF" w:rsidRDefault="000F1DDD" w:rsidP="000F1DDD">
      <w:pPr>
        <w:bidi w:val="0"/>
        <w:jc w:val="both"/>
        <w:rPr>
          <w:rFonts w:ascii="Sakkal Majalla" w:hAnsi="Sakkal Majalla" w:cs="Sakkal Majalla"/>
          <w:sz w:val="28"/>
          <w:szCs w:val="28"/>
        </w:rPr>
      </w:pPr>
      <w:r w:rsidRPr="00E710BF">
        <w:rPr>
          <w:rFonts w:ascii="Sakkal Majalla" w:hAnsi="Sakkal Majalla" w:cs="Sakkal Majalla"/>
          <w:sz w:val="28"/>
          <w:szCs w:val="28"/>
        </w:rPr>
        <w:t>The results concluded that digital marketing campaigns represent a pivotal tool for expanding the supporter base, enhancing transparency and community trust, and directly contributing to diversifying funding sources and reducing reliance on traditional seasonal donations. They also revealed that challenges in digital infrastructure, weak human resources, and a lack of planned strategies are major obstacles that limit the effectiveness of these campaigns</w:t>
      </w:r>
      <w:r w:rsidRPr="00E710BF">
        <w:rPr>
          <w:rFonts w:ascii="Sakkal Majalla" w:hAnsi="Sakkal Majalla" w:cs="Sakkal Majalla"/>
          <w:sz w:val="28"/>
          <w:szCs w:val="28"/>
          <w:rtl/>
        </w:rPr>
        <w:t>.</w:t>
      </w:r>
    </w:p>
    <w:p w14:paraId="12E0DAF5" w14:textId="77777777" w:rsidR="000F1DDD" w:rsidRDefault="000F1DDD" w:rsidP="000F1DDD">
      <w:pPr>
        <w:bidi w:val="0"/>
        <w:jc w:val="both"/>
        <w:rPr>
          <w:rFonts w:ascii="Sakkal Majalla" w:hAnsi="Sakkal Majalla" w:cs="Sakkal Majalla"/>
          <w:sz w:val="28"/>
          <w:szCs w:val="28"/>
        </w:rPr>
      </w:pPr>
    </w:p>
    <w:p w14:paraId="62DD9002" w14:textId="332AFAB6" w:rsidR="000F1DDD" w:rsidRPr="00E710BF" w:rsidRDefault="000F1DDD" w:rsidP="000F1DDD">
      <w:pPr>
        <w:bidi w:val="0"/>
        <w:jc w:val="both"/>
        <w:rPr>
          <w:rFonts w:ascii="Sakkal Majalla" w:hAnsi="Sakkal Majalla" w:cs="Sakkal Majalla"/>
          <w:sz w:val="28"/>
          <w:szCs w:val="28"/>
        </w:rPr>
      </w:pPr>
      <w:r w:rsidRPr="00E710BF">
        <w:rPr>
          <w:rFonts w:ascii="Sakkal Majalla" w:hAnsi="Sakkal Majalla" w:cs="Sakkal Majalla"/>
          <w:sz w:val="28"/>
          <w:szCs w:val="28"/>
        </w:rPr>
        <w:t>The study recommended adopting targeted digital marketing strategies based on audience motivations, developing diverse, highly effective digital content, diversifying funding sources, establishing cash reserves, developing supportive legislative and regulatory frameworks, and investing in developing specialized human capacity and building accurate indicators to measure social and economic impact.</w:t>
      </w:r>
    </w:p>
    <w:p w14:paraId="3F05E32E" w14:textId="1E95A1B3" w:rsidR="009A19F8" w:rsidRPr="001507DA" w:rsidRDefault="009A19F8" w:rsidP="009A19F8">
      <w:pPr>
        <w:bidi w:val="0"/>
        <w:spacing w:line="360" w:lineRule="auto"/>
        <w:jc w:val="both"/>
        <w:rPr>
          <w:rFonts w:ascii="Sakkal Majalla" w:hAnsi="Sakkal Majalla" w:cs="Sakkal Majalla"/>
          <w:sz w:val="28"/>
          <w:szCs w:val="28"/>
        </w:rPr>
      </w:pPr>
    </w:p>
    <w:p w14:paraId="08438CC6" w14:textId="573C9D61" w:rsidR="00E775CC" w:rsidRPr="000F1DDD" w:rsidRDefault="001507DA" w:rsidP="000F1DDD">
      <w:pPr>
        <w:bidi w:val="0"/>
        <w:spacing w:line="360" w:lineRule="auto"/>
        <w:jc w:val="both"/>
        <w:rPr>
          <w:rFonts w:ascii="Sakkal Majalla" w:hAnsi="Sakkal Majalla" w:cs="Sakkal Majalla"/>
          <w:sz w:val="28"/>
          <w:szCs w:val="28"/>
        </w:rPr>
      </w:pPr>
      <w:r w:rsidRPr="000F1DDD">
        <w:rPr>
          <w:rFonts w:ascii="Sakkal Majalla" w:hAnsi="Sakkal Majalla" w:cs="Sakkal Majalla"/>
          <w:b/>
          <w:bCs/>
          <w:sz w:val="28"/>
          <w:szCs w:val="28"/>
        </w:rPr>
        <w:t>Keywords</w:t>
      </w:r>
      <w:r w:rsidRPr="001507DA">
        <w:rPr>
          <w:rFonts w:ascii="Sakkal Majalla" w:hAnsi="Sakkal Majalla" w:cs="Sakkal Majalla"/>
          <w:sz w:val="28"/>
          <w:szCs w:val="28"/>
        </w:rPr>
        <w:t>: Digital Marketing, Marketing Campaigns, Financial Sustainability, Non-Profit Associations, Non-Profit Sector, Saudi Vision 2030.</w:t>
      </w:r>
      <w:r w:rsidR="00E775CC">
        <w:rPr>
          <w:rFonts w:ascii="Sakkal Majalla" w:hAnsi="Sakkal Majalla" w:cs="Sakkal Majalla"/>
          <w:b/>
          <w:bCs/>
          <w:sz w:val="36"/>
          <w:szCs w:val="36"/>
        </w:rPr>
        <w:br w:type="page"/>
      </w:r>
    </w:p>
    <w:p w14:paraId="227C4FCA" w14:textId="242973D0" w:rsidR="00E775CC" w:rsidRPr="00175BCF" w:rsidRDefault="00E775CC" w:rsidP="00E775CC">
      <w:pPr>
        <w:spacing w:line="360" w:lineRule="auto"/>
        <w:rPr>
          <w:rFonts w:ascii="Sakkal Majalla" w:hAnsi="Sakkal Majalla" w:cs="Sakkal Majalla"/>
          <w:sz w:val="32"/>
          <w:szCs w:val="32"/>
          <w:rtl/>
        </w:rPr>
      </w:pPr>
      <w:r w:rsidRPr="00175BCF">
        <w:rPr>
          <w:rFonts w:ascii="Sakkal Majalla" w:hAnsi="Sakkal Majalla" w:cs="Sakkal Majalla" w:hint="cs"/>
          <w:noProof/>
          <w:sz w:val="32"/>
          <w:szCs w:val="32"/>
        </w:rPr>
        <w:lastRenderedPageBreak/>
        <w:drawing>
          <wp:anchor distT="0" distB="0" distL="114300" distR="114300" simplePos="0" relativeHeight="251661312" behindDoc="0" locked="0" layoutInCell="1" allowOverlap="1" wp14:anchorId="2D5CAB9E" wp14:editId="573086C4">
            <wp:simplePos x="0" y="0"/>
            <wp:positionH relativeFrom="column">
              <wp:posOffset>-557530</wp:posOffset>
            </wp:positionH>
            <wp:positionV relativeFrom="paragraph">
              <wp:posOffset>-393700</wp:posOffset>
            </wp:positionV>
            <wp:extent cx="1638300" cy="1638300"/>
            <wp:effectExtent l="0" t="0" r="0" b="0"/>
            <wp:wrapNone/>
            <wp:docPr id="754005355" name="صورة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6413">
        <w:rPr>
          <w:rFonts w:ascii="Sakkal Majalla" w:hAnsi="Sakkal Majalla" w:cs="Sakkal Majalla"/>
          <w:sz w:val="32"/>
          <w:szCs w:val="32"/>
        </w:rPr>
        <w:t>Midocean University</w:t>
      </w:r>
    </w:p>
    <w:p w14:paraId="2DCAD900" w14:textId="77777777" w:rsidR="007B6413" w:rsidRDefault="007B6413" w:rsidP="00E775CC">
      <w:pPr>
        <w:spacing w:line="360" w:lineRule="auto"/>
        <w:rPr>
          <w:rFonts w:ascii="Sakkal Majalla" w:hAnsi="Sakkal Majalla" w:cs="Sakkal Majalla"/>
          <w:sz w:val="32"/>
          <w:szCs w:val="32"/>
          <w:rtl/>
        </w:rPr>
      </w:pPr>
      <w:r w:rsidRPr="007B6413">
        <w:rPr>
          <w:rFonts w:ascii="Sakkal Majalla" w:hAnsi="Sakkal Majalla" w:cs="Sakkal Majalla"/>
          <w:sz w:val="32"/>
          <w:szCs w:val="32"/>
        </w:rPr>
        <w:t>College of Media and Marketing</w:t>
      </w:r>
    </w:p>
    <w:p w14:paraId="64BA5066" w14:textId="44E7E741" w:rsidR="007B6413" w:rsidRDefault="00767DBB" w:rsidP="00E775CC">
      <w:pPr>
        <w:spacing w:line="360" w:lineRule="auto"/>
        <w:rPr>
          <w:rFonts w:ascii="Sakkal Majalla" w:hAnsi="Sakkal Majalla" w:cs="Sakkal Majalla"/>
          <w:sz w:val="32"/>
          <w:szCs w:val="32"/>
          <w:rtl/>
        </w:rPr>
      </w:pPr>
      <w:proofErr w:type="gramStart"/>
      <w:r>
        <w:rPr>
          <w:rFonts w:ascii="Sakkal Majalla" w:hAnsi="Sakkal Majalla" w:cs="Sakkal Majalla"/>
          <w:sz w:val="32"/>
          <w:szCs w:val="32"/>
        </w:rPr>
        <w:t>M</w:t>
      </w:r>
      <w:r w:rsidRPr="007B6413">
        <w:rPr>
          <w:rFonts w:ascii="Sakkal Majalla" w:hAnsi="Sakkal Majalla" w:cs="Sakkal Majalla"/>
          <w:sz w:val="32"/>
          <w:szCs w:val="32"/>
        </w:rPr>
        <w:t>aster's</w:t>
      </w:r>
      <w:proofErr w:type="gramEnd"/>
      <w:r w:rsidRPr="007B6413">
        <w:rPr>
          <w:rFonts w:ascii="Sakkal Majalla" w:hAnsi="Sakkal Majalla" w:cs="Sakkal Majalla"/>
          <w:sz w:val="32"/>
          <w:szCs w:val="32"/>
        </w:rPr>
        <w:t xml:space="preserve"> in digital marketing</w:t>
      </w:r>
      <w:r w:rsidR="007B6413" w:rsidRPr="007B6413">
        <w:rPr>
          <w:rFonts w:ascii="Sakkal Majalla" w:hAnsi="Sakkal Majalla" w:cs="Sakkal Majalla"/>
          <w:sz w:val="32"/>
          <w:szCs w:val="32"/>
          <w:rtl/>
        </w:rPr>
        <w:t xml:space="preserve"> </w:t>
      </w:r>
    </w:p>
    <w:p w14:paraId="69CE9218" w14:textId="185B39BF" w:rsidR="00E775CC" w:rsidRDefault="001113D0" w:rsidP="00E775CC">
      <w:pPr>
        <w:spacing w:line="360" w:lineRule="auto"/>
        <w:rPr>
          <w:rFonts w:ascii="Sakkal Majalla" w:hAnsi="Sakkal Majalla" w:cs="Sakkal Majalla"/>
          <w:sz w:val="36"/>
          <w:szCs w:val="36"/>
          <w:rtl/>
        </w:rPr>
      </w:pPr>
      <w:r w:rsidRPr="001113D0">
        <w:rPr>
          <w:rFonts w:ascii="Sakkal Majalla" w:hAnsi="Sakkal Majalla" w:cs="Sakkal Majalla"/>
          <w:sz w:val="32"/>
          <w:szCs w:val="32"/>
        </w:rPr>
        <w:t>Graduation project</w:t>
      </w:r>
    </w:p>
    <w:p w14:paraId="28F8F7BE" w14:textId="77777777" w:rsidR="00CC2647" w:rsidRPr="00175BCF" w:rsidRDefault="00CC2647" w:rsidP="00E775CC">
      <w:pPr>
        <w:spacing w:line="360" w:lineRule="auto"/>
        <w:rPr>
          <w:rFonts w:ascii="Sakkal Majalla" w:hAnsi="Sakkal Majalla" w:cs="Sakkal Majalla"/>
          <w:sz w:val="36"/>
          <w:szCs w:val="36"/>
        </w:rPr>
      </w:pPr>
    </w:p>
    <w:p w14:paraId="34C78DFB" w14:textId="77777777" w:rsidR="00E775CC" w:rsidRPr="00175BCF" w:rsidRDefault="00E775CC" w:rsidP="00E775CC">
      <w:pPr>
        <w:spacing w:line="360" w:lineRule="auto"/>
        <w:rPr>
          <w:rFonts w:ascii="Sakkal Majalla" w:hAnsi="Sakkal Majalla" w:cs="Sakkal Majalla"/>
          <w:sz w:val="36"/>
          <w:szCs w:val="36"/>
          <w:rtl/>
        </w:rPr>
      </w:pPr>
      <w:r w:rsidRPr="00175BCF">
        <w:rPr>
          <w:rFonts w:ascii="Sakkal Majalla" w:hAnsi="Sakkal Majalla" w:cs="Sakkal Majalla" w:hint="cs"/>
          <w:sz w:val="36"/>
          <w:szCs w:val="36"/>
        </w:rPr>
        <w:fldChar w:fldCharType="begin"/>
      </w:r>
      <w:r w:rsidRPr="00175BCF">
        <w:rPr>
          <w:rFonts w:ascii="Sakkal Majalla" w:hAnsi="Sakkal Majalla" w:cs="Sakkal Majalla" w:hint="cs"/>
          <w:sz w:val="36"/>
          <w:szCs w:val="36"/>
        </w:rPr>
        <w:instrText xml:space="preserve"> INCLUDEPICTURE "C:\\Users\\abd93kh\\Library\\Group Containers\\UBF8T346G9.ms\\WebArchiveCopyPasteTempFiles\\com.microsoft.Word\\logo-midocean.jpg" \* MERGEFORMAT </w:instrText>
      </w:r>
      <w:r w:rsidRPr="00175BCF">
        <w:rPr>
          <w:rFonts w:ascii="Sakkal Majalla" w:hAnsi="Sakkal Majalla" w:cs="Sakkal Majalla" w:hint="cs"/>
          <w:sz w:val="36"/>
          <w:szCs w:val="36"/>
        </w:rPr>
        <w:fldChar w:fldCharType="end"/>
      </w:r>
    </w:p>
    <w:p w14:paraId="16E82983" w14:textId="107B8DCF" w:rsidR="00861A4D" w:rsidRDefault="00861A4D" w:rsidP="00E775CC">
      <w:pPr>
        <w:spacing w:line="360" w:lineRule="auto"/>
        <w:jc w:val="center"/>
        <w:rPr>
          <w:rFonts w:ascii="Sakkal Majalla" w:hAnsi="Sakkal Majalla" w:cs="Sakkal Majalla"/>
          <w:b/>
          <w:bCs/>
          <w:sz w:val="36"/>
          <w:szCs w:val="36"/>
          <w:rtl/>
        </w:rPr>
      </w:pPr>
      <w:r w:rsidRPr="00861A4D">
        <w:rPr>
          <w:rFonts w:ascii="Sakkal Majalla" w:hAnsi="Sakkal Majalla" w:cs="Sakkal Majalla"/>
          <w:b/>
          <w:bCs/>
          <w:sz w:val="36"/>
          <w:szCs w:val="36"/>
        </w:rPr>
        <w:t xml:space="preserve">A Research Study for a </w:t>
      </w:r>
      <w:r w:rsidR="000148D6">
        <w:rPr>
          <w:rFonts w:ascii="Sakkal Majalla" w:hAnsi="Sakkal Majalla" w:cs="Sakkal Majalla"/>
          <w:b/>
          <w:bCs/>
          <w:sz w:val="36"/>
          <w:szCs w:val="36"/>
        </w:rPr>
        <w:t>master's in digital marketing</w:t>
      </w:r>
    </w:p>
    <w:p w14:paraId="0B316E7C" w14:textId="77777777" w:rsidR="00E775CC" w:rsidRPr="00175BCF" w:rsidRDefault="00E775CC" w:rsidP="00E775CC">
      <w:pPr>
        <w:spacing w:line="360" w:lineRule="auto"/>
        <w:jc w:val="center"/>
        <w:rPr>
          <w:rFonts w:ascii="Sakkal Majalla" w:hAnsi="Sakkal Majalla" w:cs="Sakkal Majalla"/>
          <w:sz w:val="36"/>
          <w:szCs w:val="36"/>
          <w:rtl/>
        </w:rPr>
      </w:pPr>
      <w:r w:rsidRPr="00175BCF">
        <w:rPr>
          <w:rFonts w:ascii="Sakkal Majalla" w:hAnsi="Sakkal Majalla" w:cs="Sakkal Majalla" w:hint="cs"/>
          <w:sz w:val="36"/>
          <w:szCs w:val="36"/>
        </w:rPr>
        <w:t>The Impact of Digital Marketing Campaigns on Achieving Financial Sustainability in the Non-Profit Sector in Saudi Arabia: An Analytical Study</w:t>
      </w:r>
    </w:p>
    <w:p w14:paraId="026849EA" w14:textId="77777777" w:rsidR="00E775CC" w:rsidRDefault="00E775CC" w:rsidP="00E775CC">
      <w:pPr>
        <w:spacing w:line="360" w:lineRule="auto"/>
        <w:rPr>
          <w:rFonts w:ascii="Sakkal Majalla" w:hAnsi="Sakkal Majalla" w:cs="Sakkal Majalla"/>
          <w:sz w:val="36"/>
          <w:szCs w:val="36"/>
          <w:rtl/>
        </w:rPr>
      </w:pPr>
    </w:p>
    <w:p w14:paraId="5BD8E3FC" w14:textId="77777777" w:rsidR="00CC2647" w:rsidRPr="00175BCF" w:rsidRDefault="00CC2647" w:rsidP="00E775CC">
      <w:pPr>
        <w:spacing w:line="360" w:lineRule="auto"/>
        <w:rPr>
          <w:rFonts w:ascii="Sakkal Majalla" w:hAnsi="Sakkal Majalla" w:cs="Sakkal Majalla"/>
          <w:sz w:val="36"/>
          <w:szCs w:val="36"/>
          <w:rtl/>
        </w:rPr>
      </w:pPr>
    </w:p>
    <w:p w14:paraId="75E858B1" w14:textId="122D5199" w:rsidR="00E775CC" w:rsidRPr="00175BCF" w:rsidRDefault="00E775CC" w:rsidP="00E775CC">
      <w:pPr>
        <w:spacing w:line="360" w:lineRule="auto"/>
        <w:jc w:val="center"/>
        <w:rPr>
          <w:rFonts w:ascii="Sakkal Majalla" w:hAnsi="Sakkal Majalla" w:cs="Sakkal Majalla"/>
          <w:b/>
          <w:bCs/>
          <w:sz w:val="36"/>
          <w:szCs w:val="36"/>
          <w:rtl/>
        </w:rPr>
      </w:pPr>
      <w:r w:rsidRPr="00E775CC">
        <w:rPr>
          <w:rFonts w:ascii="Sakkal Majalla" w:hAnsi="Sakkal Majalla" w:cs="Sakkal Majalla"/>
          <w:b/>
          <w:bCs/>
          <w:sz w:val="36"/>
          <w:szCs w:val="36"/>
        </w:rPr>
        <w:t>Prepared by</w:t>
      </w:r>
    </w:p>
    <w:p w14:paraId="6D9F7177" w14:textId="50D9B85B" w:rsidR="00E775CC" w:rsidRPr="00175BCF" w:rsidRDefault="00E775CC" w:rsidP="00E775CC">
      <w:pPr>
        <w:spacing w:line="360" w:lineRule="auto"/>
        <w:jc w:val="center"/>
        <w:rPr>
          <w:rFonts w:ascii="Sakkal Majalla" w:hAnsi="Sakkal Majalla" w:cs="Sakkal Majalla"/>
          <w:b/>
          <w:bCs/>
          <w:sz w:val="36"/>
          <w:szCs w:val="36"/>
          <w:rtl/>
        </w:rPr>
      </w:pPr>
      <w:r>
        <w:rPr>
          <w:rFonts w:ascii="Sakkal Majalla" w:hAnsi="Sakkal Majalla" w:cs="Sakkal Majalla"/>
          <w:b/>
          <w:bCs/>
          <w:sz w:val="36"/>
          <w:szCs w:val="36"/>
        </w:rPr>
        <w:t>Abdulrahman Khairallah Hurqos</w:t>
      </w:r>
    </w:p>
    <w:p w14:paraId="18D0DA0B" w14:textId="77777777" w:rsidR="00E775CC" w:rsidRPr="00175BCF" w:rsidRDefault="00E775CC" w:rsidP="00E775CC">
      <w:pPr>
        <w:spacing w:line="360" w:lineRule="auto"/>
        <w:jc w:val="center"/>
        <w:rPr>
          <w:rFonts w:ascii="Sakkal Majalla" w:hAnsi="Sakkal Majalla" w:cs="Sakkal Majalla"/>
          <w:b/>
          <w:bCs/>
          <w:sz w:val="36"/>
          <w:szCs w:val="36"/>
          <w:rtl/>
        </w:rPr>
      </w:pPr>
      <w:r w:rsidRPr="00175BCF">
        <w:rPr>
          <w:rFonts w:ascii="Sakkal Majalla" w:hAnsi="Sakkal Majalla" w:cs="Sakkal Majalla" w:hint="cs"/>
          <w:b/>
          <w:bCs/>
          <w:sz w:val="36"/>
          <w:szCs w:val="36"/>
        </w:rPr>
        <w:t>243000596</w:t>
      </w:r>
    </w:p>
    <w:p w14:paraId="1F499C8F" w14:textId="77777777" w:rsidR="00E775CC" w:rsidRPr="00175BCF" w:rsidRDefault="00E775CC" w:rsidP="00E775CC">
      <w:pPr>
        <w:spacing w:line="360" w:lineRule="auto"/>
        <w:rPr>
          <w:rFonts w:ascii="Sakkal Majalla" w:hAnsi="Sakkal Majalla" w:cs="Sakkal Majalla"/>
          <w:b/>
          <w:bCs/>
          <w:sz w:val="36"/>
          <w:szCs w:val="36"/>
          <w:rtl/>
        </w:rPr>
      </w:pPr>
    </w:p>
    <w:p w14:paraId="6CE55858" w14:textId="77777777" w:rsidR="00E775CC" w:rsidRDefault="00E775CC" w:rsidP="00E775CC">
      <w:pPr>
        <w:bidi w:val="0"/>
        <w:spacing w:line="360" w:lineRule="auto"/>
        <w:jc w:val="center"/>
        <w:rPr>
          <w:rFonts w:ascii="Sakkal Majalla" w:hAnsi="Sakkal Majalla" w:cs="Sakkal Majalla"/>
          <w:b/>
          <w:bCs/>
          <w:sz w:val="36"/>
          <w:szCs w:val="36"/>
        </w:rPr>
      </w:pPr>
      <w:r w:rsidRPr="00E775CC">
        <w:rPr>
          <w:rFonts w:ascii="Sakkal Majalla" w:hAnsi="Sakkal Majalla" w:cs="Sakkal Majalla"/>
          <w:b/>
          <w:bCs/>
          <w:sz w:val="36"/>
          <w:szCs w:val="36"/>
        </w:rPr>
        <w:t>Supervision</w:t>
      </w:r>
      <w:r>
        <w:rPr>
          <w:rFonts w:ascii="Sakkal Majalla" w:hAnsi="Sakkal Majalla" w:cs="Sakkal Majalla"/>
          <w:b/>
          <w:bCs/>
          <w:sz w:val="36"/>
          <w:szCs w:val="36"/>
        </w:rPr>
        <w:t xml:space="preserve"> by</w:t>
      </w:r>
    </w:p>
    <w:p w14:paraId="5588B2F3" w14:textId="75781267" w:rsidR="00E775CC" w:rsidRPr="00175BCF" w:rsidRDefault="00E775CC" w:rsidP="00E775CC">
      <w:pPr>
        <w:bidi w:val="0"/>
        <w:spacing w:line="360" w:lineRule="auto"/>
        <w:jc w:val="center"/>
        <w:rPr>
          <w:rFonts w:ascii="Sakkal Majalla" w:hAnsi="Sakkal Majalla" w:cs="Sakkal Majalla"/>
          <w:b/>
          <w:bCs/>
          <w:sz w:val="36"/>
          <w:szCs w:val="36"/>
        </w:rPr>
      </w:pPr>
      <w:r>
        <w:rPr>
          <w:rFonts w:ascii="Sakkal Majalla" w:hAnsi="Sakkal Majalla" w:cs="Sakkal Majalla"/>
          <w:b/>
          <w:bCs/>
          <w:sz w:val="36"/>
          <w:szCs w:val="36"/>
        </w:rPr>
        <w:t>Dr. Mohammed Owais</w:t>
      </w:r>
    </w:p>
    <w:p w14:paraId="58AD0373" w14:textId="3E2AE6AA" w:rsidR="00DB0841" w:rsidRPr="00DB0841" w:rsidRDefault="002747B6" w:rsidP="00E775CC">
      <w:pPr>
        <w:spacing w:line="360" w:lineRule="auto"/>
        <w:jc w:val="center"/>
        <w:rPr>
          <w:rFonts w:ascii="Sakkal Majalla" w:hAnsi="Sakkal Majalla" w:cs="Sakkal Majalla"/>
          <w:b/>
          <w:bCs/>
          <w:sz w:val="36"/>
          <w:szCs w:val="36"/>
        </w:rPr>
      </w:pPr>
      <w:r>
        <w:rPr>
          <w:rFonts w:ascii="Sakkal Majalla" w:hAnsi="Sakkal Majalla" w:cs="Sakkal Majalla"/>
          <w:b/>
          <w:bCs/>
          <w:sz w:val="36"/>
          <w:szCs w:val="36"/>
        </w:rPr>
        <w:t>2025</w:t>
      </w:r>
    </w:p>
    <w:sectPr w:rsidR="00DB0841" w:rsidRPr="00DB0841" w:rsidSect="005A505E">
      <w:footerReference w:type="default" r:id="rId23"/>
      <w:pgSz w:w="11906" w:h="16838"/>
      <w:pgMar w:top="1440" w:right="1985" w:bottom="1440" w:left="1418"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D6C6F" w14:textId="77777777" w:rsidR="00DF721A" w:rsidRDefault="00DF721A" w:rsidP="00617EBD">
      <w:r>
        <w:separator/>
      </w:r>
    </w:p>
  </w:endnote>
  <w:endnote w:type="continuationSeparator" w:id="0">
    <w:p w14:paraId="56685983" w14:textId="77777777" w:rsidR="00DF721A" w:rsidRDefault="00DF721A" w:rsidP="00617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abic Transparent">
    <w:altName w:val="Arial"/>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5000" w:type="pct"/>
      <w:jc w:val="center"/>
      <w:tblCellMar>
        <w:top w:w="144" w:type="dxa"/>
        <w:left w:w="115" w:type="dxa"/>
        <w:bottom w:w="144" w:type="dxa"/>
        <w:right w:w="115" w:type="dxa"/>
      </w:tblCellMar>
      <w:tblLook w:val="04A0" w:firstRow="1" w:lastRow="0" w:firstColumn="1" w:lastColumn="0" w:noHBand="0" w:noVBand="1"/>
    </w:tblPr>
    <w:tblGrid>
      <w:gridCol w:w="4218"/>
      <w:gridCol w:w="67"/>
      <w:gridCol w:w="4218"/>
    </w:tblGrid>
    <w:tr w:rsidR="005A505E" w14:paraId="31ABA652" w14:textId="77777777" w:rsidTr="005A505E">
      <w:trPr>
        <w:trHeight w:hRule="exact" w:val="115"/>
        <w:jc w:val="center"/>
      </w:trPr>
      <w:tc>
        <w:tcPr>
          <w:tcW w:w="4285" w:type="dxa"/>
          <w:gridSpan w:val="2"/>
          <w:shd w:val="clear" w:color="auto" w:fill="4472C4" w:themeFill="accent1"/>
          <w:tcMar>
            <w:top w:w="0" w:type="dxa"/>
            <w:bottom w:w="0" w:type="dxa"/>
          </w:tcMar>
        </w:tcPr>
        <w:p w14:paraId="0625E90A" w14:textId="77777777" w:rsidR="005A505E" w:rsidRDefault="005A505E">
          <w:pPr>
            <w:pStyle w:val="aa"/>
            <w:rPr>
              <w:caps/>
              <w:sz w:val="18"/>
              <w:szCs w:val="18"/>
            </w:rPr>
          </w:pPr>
        </w:p>
      </w:tc>
      <w:tc>
        <w:tcPr>
          <w:tcW w:w="4218" w:type="dxa"/>
          <w:shd w:val="clear" w:color="auto" w:fill="4472C4" w:themeFill="accent1"/>
          <w:tcMar>
            <w:top w:w="0" w:type="dxa"/>
            <w:bottom w:w="0" w:type="dxa"/>
          </w:tcMar>
        </w:tcPr>
        <w:p w14:paraId="7769D209" w14:textId="77777777" w:rsidR="005A505E" w:rsidRDefault="005A505E">
          <w:pPr>
            <w:pStyle w:val="aa"/>
            <w:jc w:val="right"/>
            <w:rPr>
              <w:caps/>
              <w:sz w:val="18"/>
              <w:szCs w:val="18"/>
            </w:rPr>
          </w:pPr>
        </w:p>
      </w:tc>
    </w:tr>
    <w:tr w:rsidR="005A505E" w14:paraId="3A93468F" w14:textId="77777777" w:rsidTr="005A505E">
      <w:trPr>
        <w:gridAfter w:val="2"/>
        <w:wAfter w:w="4285" w:type="dxa"/>
        <w:jc w:val="center"/>
      </w:trPr>
      <w:tc>
        <w:tcPr>
          <w:tcW w:w="4218" w:type="dxa"/>
          <w:vAlign w:val="center"/>
        </w:tcPr>
        <w:p w14:paraId="4005D398" w14:textId="77777777" w:rsidR="005A505E" w:rsidRDefault="005A505E">
          <w:pPr>
            <w:pStyle w:val="ab"/>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PAGE   \* MERGEFORMAT</w:instrText>
          </w:r>
          <w:r>
            <w:rPr>
              <w:caps/>
              <w:color w:val="808080" w:themeColor="background1" w:themeShade="80"/>
              <w:sz w:val="18"/>
              <w:szCs w:val="18"/>
            </w:rPr>
            <w:fldChar w:fldCharType="separate"/>
          </w:r>
          <w:r>
            <w:rPr>
              <w:caps/>
              <w:color w:val="808080" w:themeColor="background1" w:themeShade="80"/>
              <w:sz w:val="18"/>
              <w:szCs w:val="18"/>
              <w:rtl/>
              <w:lang w:val="ar-SA"/>
            </w:rPr>
            <w:t>2</w:t>
          </w:r>
          <w:r>
            <w:rPr>
              <w:caps/>
              <w:color w:val="808080" w:themeColor="background1" w:themeShade="80"/>
              <w:sz w:val="18"/>
              <w:szCs w:val="18"/>
            </w:rPr>
            <w:fldChar w:fldCharType="end"/>
          </w:r>
        </w:p>
      </w:tc>
    </w:tr>
  </w:tbl>
  <w:p w14:paraId="0211CCB2" w14:textId="7FE6746B" w:rsidR="005A505E" w:rsidRDefault="005A505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43F71" w14:textId="77777777" w:rsidR="00DF721A" w:rsidRDefault="00DF721A" w:rsidP="00617EBD">
      <w:r>
        <w:separator/>
      </w:r>
    </w:p>
  </w:footnote>
  <w:footnote w:type="continuationSeparator" w:id="0">
    <w:p w14:paraId="29C74B18" w14:textId="77777777" w:rsidR="00DF721A" w:rsidRDefault="00DF721A" w:rsidP="00617E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025E1"/>
    <w:multiLevelType w:val="hybridMultilevel"/>
    <w:tmpl w:val="5FC09FEE"/>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F4B5E17"/>
    <w:multiLevelType w:val="multilevel"/>
    <w:tmpl w:val="33FA446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A24B14"/>
    <w:multiLevelType w:val="hybridMultilevel"/>
    <w:tmpl w:val="0410293E"/>
    <w:lvl w:ilvl="0" w:tplc="B6FA10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470734"/>
    <w:multiLevelType w:val="hybridMultilevel"/>
    <w:tmpl w:val="EA600226"/>
    <w:lvl w:ilvl="0" w:tplc="B510AB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2B2842"/>
    <w:multiLevelType w:val="hybridMultilevel"/>
    <w:tmpl w:val="3B906FCC"/>
    <w:lvl w:ilvl="0" w:tplc="0409000F">
      <w:start w:val="1"/>
      <w:numFmt w:val="decimal"/>
      <w:lvlText w:val="%1."/>
      <w:lvlJc w:val="left"/>
      <w:pPr>
        <w:ind w:left="785" w:hanging="360"/>
      </w:pPr>
      <w:rPr>
        <w:rFonts w:hint="default"/>
        <w:b w:val="0"/>
        <w:bCs w:val="0"/>
        <w:i w:val="0"/>
        <w:iCs w:val="0"/>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D5D2CC8"/>
    <w:multiLevelType w:val="hybridMultilevel"/>
    <w:tmpl w:val="3CD8963E"/>
    <w:lvl w:ilvl="0" w:tplc="04090001">
      <w:start w:val="1"/>
      <w:numFmt w:val="bullet"/>
      <w:lvlText w:val=""/>
      <w:lvlJc w:val="left"/>
      <w:pPr>
        <w:ind w:left="720" w:hanging="360"/>
      </w:pPr>
      <w:rPr>
        <w:rFonts w:ascii="Symbol" w:hAnsi="Symbol" w:hint="default"/>
      </w:rPr>
    </w:lvl>
    <w:lvl w:ilvl="1" w:tplc="77267E1A">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D5E4E2E"/>
    <w:multiLevelType w:val="multilevel"/>
    <w:tmpl w:val="5BB0C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36702"/>
    <w:multiLevelType w:val="hybridMultilevel"/>
    <w:tmpl w:val="26AE4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9F3E84"/>
    <w:multiLevelType w:val="multilevel"/>
    <w:tmpl w:val="33FA446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1C4F16"/>
    <w:multiLevelType w:val="hybridMultilevel"/>
    <w:tmpl w:val="49A4ABD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D322A8"/>
    <w:multiLevelType w:val="hybridMultilevel"/>
    <w:tmpl w:val="832CA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DE0C85"/>
    <w:multiLevelType w:val="hybridMultilevel"/>
    <w:tmpl w:val="B6BE3AC6"/>
    <w:lvl w:ilvl="0" w:tplc="1CAA2DAE">
      <w:start w:val="1"/>
      <w:numFmt w:val="arabicAlpha"/>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12" w15:restartNumberingAfterBreak="0">
    <w:nsid w:val="2CC11824"/>
    <w:multiLevelType w:val="hybridMultilevel"/>
    <w:tmpl w:val="9FE0FE6E"/>
    <w:lvl w:ilvl="0" w:tplc="0409000F">
      <w:start w:val="1"/>
      <w:numFmt w:val="decimal"/>
      <w:lvlText w:val="%1."/>
      <w:lvlJc w:val="left"/>
      <w:pPr>
        <w:ind w:left="480" w:hanging="360"/>
      </w:pPr>
      <w:rPr>
        <w:rFonts w:hint="default"/>
      </w:rPr>
    </w:lvl>
    <w:lvl w:ilvl="1" w:tplc="FFFFFFFF" w:tentative="1">
      <w:start w:val="1"/>
      <w:numFmt w:val="bullet"/>
      <w:lvlText w:val="o"/>
      <w:lvlJc w:val="left"/>
      <w:pPr>
        <w:ind w:left="1200" w:hanging="360"/>
      </w:pPr>
      <w:rPr>
        <w:rFonts w:ascii="Courier New" w:hAnsi="Courier New" w:cs="Courier New" w:hint="default"/>
      </w:rPr>
    </w:lvl>
    <w:lvl w:ilvl="2" w:tplc="FFFFFFFF" w:tentative="1">
      <w:start w:val="1"/>
      <w:numFmt w:val="bullet"/>
      <w:lvlText w:val=""/>
      <w:lvlJc w:val="left"/>
      <w:pPr>
        <w:ind w:left="1920" w:hanging="360"/>
      </w:pPr>
      <w:rPr>
        <w:rFonts w:ascii="Wingdings" w:hAnsi="Wingdings" w:hint="default"/>
      </w:rPr>
    </w:lvl>
    <w:lvl w:ilvl="3" w:tplc="FFFFFFFF" w:tentative="1">
      <w:start w:val="1"/>
      <w:numFmt w:val="bullet"/>
      <w:lvlText w:val=""/>
      <w:lvlJc w:val="left"/>
      <w:pPr>
        <w:ind w:left="2640" w:hanging="360"/>
      </w:pPr>
      <w:rPr>
        <w:rFonts w:ascii="Symbol" w:hAnsi="Symbol" w:hint="default"/>
      </w:rPr>
    </w:lvl>
    <w:lvl w:ilvl="4" w:tplc="FFFFFFFF" w:tentative="1">
      <w:start w:val="1"/>
      <w:numFmt w:val="bullet"/>
      <w:lvlText w:val="o"/>
      <w:lvlJc w:val="left"/>
      <w:pPr>
        <w:ind w:left="3360" w:hanging="360"/>
      </w:pPr>
      <w:rPr>
        <w:rFonts w:ascii="Courier New" w:hAnsi="Courier New" w:cs="Courier New" w:hint="default"/>
      </w:rPr>
    </w:lvl>
    <w:lvl w:ilvl="5" w:tplc="FFFFFFFF" w:tentative="1">
      <w:start w:val="1"/>
      <w:numFmt w:val="bullet"/>
      <w:lvlText w:val=""/>
      <w:lvlJc w:val="left"/>
      <w:pPr>
        <w:ind w:left="4080" w:hanging="360"/>
      </w:pPr>
      <w:rPr>
        <w:rFonts w:ascii="Wingdings" w:hAnsi="Wingdings" w:hint="default"/>
      </w:rPr>
    </w:lvl>
    <w:lvl w:ilvl="6" w:tplc="FFFFFFFF" w:tentative="1">
      <w:start w:val="1"/>
      <w:numFmt w:val="bullet"/>
      <w:lvlText w:val=""/>
      <w:lvlJc w:val="left"/>
      <w:pPr>
        <w:ind w:left="4800" w:hanging="360"/>
      </w:pPr>
      <w:rPr>
        <w:rFonts w:ascii="Symbol" w:hAnsi="Symbol" w:hint="default"/>
      </w:rPr>
    </w:lvl>
    <w:lvl w:ilvl="7" w:tplc="FFFFFFFF" w:tentative="1">
      <w:start w:val="1"/>
      <w:numFmt w:val="bullet"/>
      <w:lvlText w:val="o"/>
      <w:lvlJc w:val="left"/>
      <w:pPr>
        <w:ind w:left="5520" w:hanging="360"/>
      </w:pPr>
      <w:rPr>
        <w:rFonts w:ascii="Courier New" w:hAnsi="Courier New" w:cs="Courier New" w:hint="default"/>
      </w:rPr>
    </w:lvl>
    <w:lvl w:ilvl="8" w:tplc="FFFFFFFF" w:tentative="1">
      <w:start w:val="1"/>
      <w:numFmt w:val="bullet"/>
      <w:lvlText w:val=""/>
      <w:lvlJc w:val="left"/>
      <w:pPr>
        <w:ind w:left="6240" w:hanging="360"/>
      </w:pPr>
      <w:rPr>
        <w:rFonts w:ascii="Wingdings" w:hAnsi="Wingdings" w:hint="default"/>
      </w:rPr>
    </w:lvl>
  </w:abstractNum>
  <w:abstractNum w:abstractNumId="13" w15:restartNumberingAfterBreak="0">
    <w:nsid w:val="3196151C"/>
    <w:multiLevelType w:val="hybridMultilevel"/>
    <w:tmpl w:val="1668F4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005462"/>
    <w:multiLevelType w:val="multilevel"/>
    <w:tmpl w:val="5858B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840425"/>
    <w:multiLevelType w:val="multilevel"/>
    <w:tmpl w:val="5858B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E46EA3"/>
    <w:multiLevelType w:val="multilevel"/>
    <w:tmpl w:val="5BB0CE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E73E85"/>
    <w:multiLevelType w:val="hybridMultilevel"/>
    <w:tmpl w:val="49B03F86"/>
    <w:lvl w:ilvl="0" w:tplc="544C501E">
      <w:numFmt w:val="bullet"/>
      <w:lvlText w:val=""/>
      <w:lvlJc w:val="left"/>
      <w:pPr>
        <w:ind w:left="480" w:hanging="360"/>
      </w:pPr>
      <w:rPr>
        <w:rFonts w:ascii="Symbol" w:eastAsiaTheme="minorHAnsi" w:hAnsi="Symbol"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10477D"/>
    <w:multiLevelType w:val="hybridMultilevel"/>
    <w:tmpl w:val="1B34FEF2"/>
    <w:lvl w:ilvl="0" w:tplc="544C501E">
      <w:numFmt w:val="bullet"/>
      <w:lvlText w:val=""/>
      <w:lvlJc w:val="left"/>
      <w:pPr>
        <w:ind w:left="480" w:hanging="360"/>
      </w:pPr>
      <w:rPr>
        <w:rFonts w:ascii="Symbol" w:eastAsiaTheme="minorHAnsi" w:hAnsi="Symbol" w:cs="Arabic Transparent"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19" w15:restartNumberingAfterBreak="0">
    <w:nsid w:val="410C29F8"/>
    <w:multiLevelType w:val="hybridMultilevel"/>
    <w:tmpl w:val="6A7C6EB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9E79F0"/>
    <w:multiLevelType w:val="multilevel"/>
    <w:tmpl w:val="B0C63140"/>
    <w:lvl w:ilvl="0">
      <w:start w:val="1"/>
      <w:numFmt w:val="decimal"/>
      <w:lvlText w:val="%1."/>
      <w:lvlJc w:val="left"/>
      <w:pPr>
        <w:tabs>
          <w:tab w:val="num" w:pos="720"/>
        </w:tabs>
        <w:ind w:left="720" w:hanging="360"/>
      </w:pPr>
      <w:rPr>
        <w:rFonts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A5192C"/>
    <w:multiLevelType w:val="multilevel"/>
    <w:tmpl w:val="D034E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B278DD"/>
    <w:multiLevelType w:val="hybridMultilevel"/>
    <w:tmpl w:val="2EDE6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1E0AD3"/>
    <w:multiLevelType w:val="hybridMultilevel"/>
    <w:tmpl w:val="F11209E2"/>
    <w:lvl w:ilvl="0" w:tplc="0409000F">
      <w:start w:val="1"/>
      <w:numFmt w:val="decimal"/>
      <w:lvlText w:val="%1."/>
      <w:lvlJc w:val="left"/>
      <w:pPr>
        <w:ind w:left="48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9805CD"/>
    <w:multiLevelType w:val="hybridMultilevel"/>
    <w:tmpl w:val="5FF6FC5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73B01CD"/>
    <w:multiLevelType w:val="multilevel"/>
    <w:tmpl w:val="5858B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281D99"/>
    <w:multiLevelType w:val="hybridMultilevel"/>
    <w:tmpl w:val="41FA9EAE"/>
    <w:lvl w:ilvl="0" w:tplc="544C501E">
      <w:numFmt w:val="bullet"/>
      <w:lvlText w:val=""/>
      <w:lvlJc w:val="left"/>
      <w:pPr>
        <w:ind w:left="480" w:hanging="360"/>
      </w:pPr>
      <w:rPr>
        <w:rFonts w:ascii="Symbol" w:eastAsiaTheme="minorHAnsi" w:hAnsi="Symbol" w:cs="Arabic Transparen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A83199"/>
    <w:multiLevelType w:val="multilevel"/>
    <w:tmpl w:val="5858B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D43E64"/>
    <w:multiLevelType w:val="hybridMultilevel"/>
    <w:tmpl w:val="68F4C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656AF2"/>
    <w:multiLevelType w:val="multilevel"/>
    <w:tmpl w:val="5858BE5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490E89"/>
    <w:multiLevelType w:val="multilevel"/>
    <w:tmpl w:val="D01A348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8C49FF"/>
    <w:multiLevelType w:val="multilevel"/>
    <w:tmpl w:val="5BB0CE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1B570D"/>
    <w:multiLevelType w:val="hybridMultilevel"/>
    <w:tmpl w:val="E8629686"/>
    <w:lvl w:ilvl="0" w:tplc="0409000F">
      <w:start w:val="1"/>
      <w:numFmt w:val="decimal"/>
      <w:lvlText w:val="%1."/>
      <w:lvlJc w:val="left"/>
      <w:pPr>
        <w:ind w:left="480" w:hanging="360"/>
      </w:pPr>
      <w:rPr>
        <w:rFonts w:hint="default"/>
      </w:rPr>
    </w:lvl>
    <w:lvl w:ilvl="1" w:tplc="FFFFFFFF" w:tentative="1">
      <w:start w:val="1"/>
      <w:numFmt w:val="bullet"/>
      <w:lvlText w:val="o"/>
      <w:lvlJc w:val="left"/>
      <w:pPr>
        <w:ind w:left="1200" w:hanging="360"/>
      </w:pPr>
      <w:rPr>
        <w:rFonts w:ascii="Courier New" w:hAnsi="Courier New" w:cs="Courier New" w:hint="default"/>
      </w:rPr>
    </w:lvl>
    <w:lvl w:ilvl="2" w:tplc="FFFFFFFF" w:tentative="1">
      <w:start w:val="1"/>
      <w:numFmt w:val="bullet"/>
      <w:lvlText w:val=""/>
      <w:lvlJc w:val="left"/>
      <w:pPr>
        <w:ind w:left="1920" w:hanging="360"/>
      </w:pPr>
      <w:rPr>
        <w:rFonts w:ascii="Wingdings" w:hAnsi="Wingdings" w:hint="default"/>
      </w:rPr>
    </w:lvl>
    <w:lvl w:ilvl="3" w:tplc="FFFFFFFF" w:tentative="1">
      <w:start w:val="1"/>
      <w:numFmt w:val="bullet"/>
      <w:lvlText w:val=""/>
      <w:lvlJc w:val="left"/>
      <w:pPr>
        <w:ind w:left="2640" w:hanging="360"/>
      </w:pPr>
      <w:rPr>
        <w:rFonts w:ascii="Symbol" w:hAnsi="Symbol" w:hint="default"/>
      </w:rPr>
    </w:lvl>
    <w:lvl w:ilvl="4" w:tplc="FFFFFFFF" w:tentative="1">
      <w:start w:val="1"/>
      <w:numFmt w:val="bullet"/>
      <w:lvlText w:val="o"/>
      <w:lvlJc w:val="left"/>
      <w:pPr>
        <w:ind w:left="3360" w:hanging="360"/>
      </w:pPr>
      <w:rPr>
        <w:rFonts w:ascii="Courier New" w:hAnsi="Courier New" w:cs="Courier New" w:hint="default"/>
      </w:rPr>
    </w:lvl>
    <w:lvl w:ilvl="5" w:tplc="FFFFFFFF" w:tentative="1">
      <w:start w:val="1"/>
      <w:numFmt w:val="bullet"/>
      <w:lvlText w:val=""/>
      <w:lvlJc w:val="left"/>
      <w:pPr>
        <w:ind w:left="4080" w:hanging="360"/>
      </w:pPr>
      <w:rPr>
        <w:rFonts w:ascii="Wingdings" w:hAnsi="Wingdings" w:hint="default"/>
      </w:rPr>
    </w:lvl>
    <w:lvl w:ilvl="6" w:tplc="FFFFFFFF" w:tentative="1">
      <w:start w:val="1"/>
      <w:numFmt w:val="bullet"/>
      <w:lvlText w:val=""/>
      <w:lvlJc w:val="left"/>
      <w:pPr>
        <w:ind w:left="4800" w:hanging="360"/>
      </w:pPr>
      <w:rPr>
        <w:rFonts w:ascii="Symbol" w:hAnsi="Symbol" w:hint="default"/>
      </w:rPr>
    </w:lvl>
    <w:lvl w:ilvl="7" w:tplc="FFFFFFFF" w:tentative="1">
      <w:start w:val="1"/>
      <w:numFmt w:val="bullet"/>
      <w:lvlText w:val="o"/>
      <w:lvlJc w:val="left"/>
      <w:pPr>
        <w:ind w:left="5520" w:hanging="360"/>
      </w:pPr>
      <w:rPr>
        <w:rFonts w:ascii="Courier New" w:hAnsi="Courier New" w:cs="Courier New" w:hint="default"/>
      </w:rPr>
    </w:lvl>
    <w:lvl w:ilvl="8" w:tplc="FFFFFFFF" w:tentative="1">
      <w:start w:val="1"/>
      <w:numFmt w:val="bullet"/>
      <w:lvlText w:val=""/>
      <w:lvlJc w:val="left"/>
      <w:pPr>
        <w:ind w:left="6240" w:hanging="360"/>
      </w:pPr>
      <w:rPr>
        <w:rFonts w:ascii="Wingdings" w:hAnsi="Wingdings" w:hint="default"/>
      </w:rPr>
    </w:lvl>
  </w:abstractNum>
  <w:abstractNum w:abstractNumId="33" w15:restartNumberingAfterBreak="0">
    <w:nsid w:val="76200D86"/>
    <w:multiLevelType w:val="multilevel"/>
    <w:tmpl w:val="F462F7DC"/>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b w:val="0"/>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EC1438"/>
    <w:multiLevelType w:val="hybridMultilevel"/>
    <w:tmpl w:val="4182A224"/>
    <w:lvl w:ilvl="0" w:tplc="795098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F3265D"/>
    <w:multiLevelType w:val="hybridMultilevel"/>
    <w:tmpl w:val="A536808A"/>
    <w:lvl w:ilvl="0" w:tplc="16D43360">
      <w:start w:val="1"/>
      <w:numFmt w:val="decimal"/>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0221557">
    <w:abstractNumId w:val="1"/>
  </w:num>
  <w:num w:numId="2" w16cid:durableId="2145345529">
    <w:abstractNumId w:val="21"/>
  </w:num>
  <w:num w:numId="3" w16cid:durableId="583338627">
    <w:abstractNumId w:val="33"/>
  </w:num>
  <w:num w:numId="4" w16cid:durableId="2016030712">
    <w:abstractNumId w:val="30"/>
  </w:num>
  <w:num w:numId="5" w16cid:durableId="1286503479">
    <w:abstractNumId w:val="9"/>
  </w:num>
  <w:num w:numId="6" w16cid:durableId="1071584211">
    <w:abstractNumId w:val="5"/>
  </w:num>
  <w:num w:numId="7" w16cid:durableId="1489394514">
    <w:abstractNumId w:val="7"/>
  </w:num>
  <w:num w:numId="8" w16cid:durableId="1242136298">
    <w:abstractNumId w:val="10"/>
  </w:num>
  <w:num w:numId="9" w16cid:durableId="1975714454">
    <w:abstractNumId w:val="28"/>
  </w:num>
  <w:num w:numId="10" w16cid:durableId="1281181208">
    <w:abstractNumId w:val="24"/>
  </w:num>
  <w:num w:numId="11" w16cid:durableId="445583776">
    <w:abstractNumId w:val="35"/>
  </w:num>
  <w:num w:numId="12" w16cid:durableId="1294755166">
    <w:abstractNumId w:val="18"/>
  </w:num>
  <w:num w:numId="13" w16cid:durableId="1731148768">
    <w:abstractNumId w:val="17"/>
  </w:num>
  <w:num w:numId="14" w16cid:durableId="1185553138">
    <w:abstractNumId w:val="26"/>
  </w:num>
  <w:num w:numId="15" w16cid:durableId="1164004115">
    <w:abstractNumId w:val="19"/>
  </w:num>
  <w:num w:numId="16" w16cid:durableId="1359893262">
    <w:abstractNumId w:val="32"/>
  </w:num>
  <w:num w:numId="17" w16cid:durableId="1162965745">
    <w:abstractNumId w:val="12"/>
  </w:num>
  <w:num w:numId="18" w16cid:durableId="1829901257">
    <w:abstractNumId w:val="0"/>
  </w:num>
  <w:num w:numId="19" w16cid:durableId="981345617">
    <w:abstractNumId w:val="20"/>
  </w:num>
  <w:num w:numId="20" w16cid:durableId="224723555">
    <w:abstractNumId w:val="22"/>
  </w:num>
  <w:num w:numId="21" w16cid:durableId="1113285639">
    <w:abstractNumId w:val="13"/>
  </w:num>
  <w:num w:numId="22" w16cid:durableId="1517499193">
    <w:abstractNumId w:val="2"/>
  </w:num>
  <w:num w:numId="23" w16cid:durableId="938829229">
    <w:abstractNumId w:val="3"/>
  </w:num>
  <w:num w:numId="24" w16cid:durableId="1580746690">
    <w:abstractNumId w:val="11"/>
  </w:num>
  <w:num w:numId="25" w16cid:durableId="178004938">
    <w:abstractNumId w:val="16"/>
  </w:num>
  <w:num w:numId="26" w16cid:durableId="1040668721">
    <w:abstractNumId w:val="31"/>
  </w:num>
  <w:num w:numId="27" w16cid:durableId="1580215354">
    <w:abstractNumId w:val="6"/>
  </w:num>
  <w:num w:numId="28" w16cid:durableId="487476978">
    <w:abstractNumId w:val="25"/>
  </w:num>
  <w:num w:numId="29" w16cid:durableId="1052386433">
    <w:abstractNumId w:val="29"/>
  </w:num>
  <w:num w:numId="30" w16cid:durableId="1109815453">
    <w:abstractNumId w:val="27"/>
  </w:num>
  <w:num w:numId="31" w16cid:durableId="1248223270">
    <w:abstractNumId w:val="23"/>
  </w:num>
  <w:num w:numId="32" w16cid:durableId="849610268">
    <w:abstractNumId w:val="4"/>
  </w:num>
  <w:num w:numId="33" w16cid:durableId="963586147">
    <w:abstractNumId w:val="8"/>
  </w:num>
  <w:num w:numId="34" w16cid:durableId="1066950214">
    <w:abstractNumId w:val="15"/>
  </w:num>
  <w:num w:numId="35" w16cid:durableId="766968698">
    <w:abstractNumId w:val="14"/>
  </w:num>
  <w:num w:numId="36" w16cid:durableId="678384239">
    <w:abstractNumId w:val="3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B93"/>
    <w:rsid w:val="0000393F"/>
    <w:rsid w:val="000065EC"/>
    <w:rsid w:val="00011648"/>
    <w:rsid w:val="000118D4"/>
    <w:rsid w:val="000126E8"/>
    <w:rsid w:val="000148D6"/>
    <w:rsid w:val="000236E1"/>
    <w:rsid w:val="0003427B"/>
    <w:rsid w:val="000365E6"/>
    <w:rsid w:val="000378D8"/>
    <w:rsid w:val="00041017"/>
    <w:rsid w:val="00042AFB"/>
    <w:rsid w:val="00050E8F"/>
    <w:rsid w:val="00053D03"/>
    <w:rsid w:val="00055071"/>
    <w:rsid w:val="000571D2"/>
    <w:rsid w:val="000637BE"/>
    <w:rsid w:val="0006386C"/>
    <w:rsid w:val="00063FC2"/>
    <w:rsid w:val="00064D5C"/>
    <w:rsid w:val="000658C0"/>
    <w:rsid w:val="00070A3E"/>
    <w:rsid w:val="00071DBC"/>
    <w:rsid w:val="00071FA4"/>
    <w:rsid w:val="00074199"/>
    <w:rsid w:val="0007798B"/>
    <w:rsid w:val="00081AD3"/>
    <w:rsid w:val="000867F1"/>
    <w:rsid w:val="00086D69"/>
    <w:rsid w:val="00086EC8"/>
    <w:rsid w:val="00091F89"/>
    <w:rsid w:val="000951E3"/>
    <w:rsid w:val="0009736B"/>
    <w:rsid w:val="000A2B93"/>
    <w:rsid w:val="000A6BA6"/>
    <w:rsid w:val="000B01F2"/>
    <w:rsid w:val="000B3524"/>
    <w:rsid w:val="000B36A1"/>
    <w:rsid w:val="000B4552"/>
    <w:rsid w:val="000B4B46"/>
    <w:rsid w:val="000B66F6"/>
    <w:rsid w:val="000B6B66"/>
    <w:rsid w:val="000C041A"/>
    <w:rsid w:val="000C2A5F"/>
    <w:rsid w:val="000C3543"/>
    <w:rsid w:val="000C3DEF"/>
    <w:rsid w:val="000C6BA5"/>
    <w:rsid w:val="000C7AE8"/>
    <w:rsid w:val="000D0FA3"/>
    <w:rsid w:val="000D2710"/>
    <w:rsid w:val="000D293A"/>
    <w:rsid w:val="000D2E68"/>
    <w:rsid w:val="000D5244"/>
    <w:rsid w:val="000D78CE"/>
    <w:rsid w:val="000E1938"/>
    <w:rsid w:val="000E1975"/>
    <w:rsid w:val="000E2776"/>
    <w:rsid w:val="000E2FD7"/>
    <w:rsid w:val="000E4058"/>
    <w:rsid w:val="000E5BA6"/>
    <w:rsid w:val="000F1DDD"/>
    <w:rsid w:val="000F66D4"/>
    <w:rsid w:val="00102AC3"/>
    <w:rsid w:val="0010799C"/>
    <w:rsid w:val="001113D0"/>
    <w:rsid w:val="001114C8"/>
    <w:rsid w:val="0011225D"/>
    <w:rsid w:val="00114503"/>
    <w:rsid w:val="00120E2F"/>
    <w:rsid w:val="00120FAD"/>
    <w:rsid w:val="00124865"/>
    <w:rsid w:val="00126271"/>
    <w:rsid w:val="00130A12"/>
    <w:rsid w:val="0013445D"/>
    <w:rsid w:val="00135A02"/>
    <w:rsid w:val="00136FEE"/>
    <w:rsid w:val="0014077A"/>
    <w:rsid w:val="001411BF"/>
    <w:rsid w:val="00141990"/>
    <w:rsid w:val="00142B56"/>
    <w:rsid w:val="00143C9D"/>
    <w:rsid w:val="001459EC"/>
    <w:rsid w:val="001507DA"/>
    <w:rsid w:val="0015206E"/>
    <w:rsid w:val="00155976"/>
    <w:rsid w:val="001563D5"/>
    <w:rsid w:val="00162747"/>
    <w:rsid w:val="00163A96"/>
    <w:rsid w:val="001724F2"/>
    <w:rsid w:val="0017298A"/>
    <w:rsid w:val="00175BCF"/>
    <w:rsid w:val="0018374B"/>
    <w:rsid w:val="00192129"/>
    <w:rsid w:val="00192F9D"/>
    <w:rsid w:val="00193748"/>
    <w:rsid w:val="001947AD"/>
    <w:rsid w:val="001949B3"/>
    <w:rsid w:val="00196E5E"/>
    <w:rsid w:val="001A17D9"/>
    <w:rsid w:val="001A3F86"/>
    <w:rsid w:val="001A657C"/>
    <w:rsid w:val="001A668F"/>
    <w:rsid w:val="001A7412"/>
    <w:rsid w:val="001A7708"/>
    <w:rsid w:val="001A7E0B"/>
    <w:rsid w:val="001B071B"/>
    <w:rsid w:val="001B5820"/>
    <w:rsid w:val="001B631D"/>
    <w:rsid w:val="001B6AE4"/>
    <w:rsid w:val="001C4E4D"/>
    <w:rsid w:val="001C657E"/>
    <w:rsid w:val="001D014D"/>
    <w:rsid w:val="001D2854"/>
    <w:rsid w:val="001D288C"/>
    <w:rsid w:val="001D3140"/>
    <w:rsid w:val="001D3C99"/>
    <w:rsid w:val="001D4721"/>
    <w:rsid w:val="001D5120"/>
    <w:rsid w:val="001E01C6"/>
    <w:rsid w:val="001E169F"/>
    <w:rsid w:val="001E5EE6"/>
    <w:rsid w:val="001E6A29"/>
    <w:rsid w:val="001F0436"/>
    <w:rsid w:val="001F2DD6"/>
    <w:rsid w:val="001F6D44"/>
    <w:rsid w:val="001F6F27"/>
    <w:rsid w:val="00200705"/>
    <w:rsid w:val="002011D7"/>
    <w:rsid w:val="0020285B"/>
    <w:rsid w:val="0020527A"/>
    <w:rsid w:val="00205C9A"/>
    <w:rsid w:val="00210C1D"/>
    <w:rsid w:val="002209AA"/>
    <w:rsid w:val="00220CB0"/>
    <w:rsid w:val="0022190A"/>
    <w:rsid w:val="002261B0"/>
    <w:rsid w:val="0023008F"/>
    <w:rsid w:val="00233C4D"/>
    <w:rsid w:val="00241488"/>
    <w:rsid w:val="00242B07"/>
    <w:rsid w:val="0024365B"/>
    <w:rsid w:val="00245D62"/>
    <w:rsid w:val="00252557"/>
    <w:rsid w:val="00253A30"/>
    <w:rsid w:val="00253D61"/>
    <w:rsid w:val="002600B6"/>
    <w:rsid w:val="002600EC"/>
    <w:rsid w:val="00260182"/>
    <w:rsid w:val="00261617"/>
    <w:rsid w:val="00266DCE"/>
    <w:rsid w:val="002671D7"/>
    <w:rsid w:val="002729E0"/>
    <w:rsid w:val="00273F11"/>
    <w:rsid w:val="002747B6"/>
    <w:rsid w:val="002756F9"/>
    <w:rsid w:val="00276D03"/>
    <w:rsid w:val="00281C4A"/>
    <w:rsid w:val="00282191"/>
    <w:rsid w:val="0028347A"/>
    <w:rsid w:val="00284119"/>
    <w:rsid w:val="00284363"/>
    <w:rsid w:val="002849EF"/>
    <w:rsid w:val="002855D4"/>
    <w:rsid w:val="00290BE5"/>
    <w:rsid w:val="00292168"/>
    <w:rsid w:val="002A028E"/>
    <w:rsid w:val="002A29AC"/>
    <w:rsid w:val="002A3025"/>
    <w:rsid w:val="002A3F2F"/>
    <w:rsid w:val="002A4A76"/>
    <w:rsid w:val="002A4DEE"/>
    <w:rsid w:val="002A514D"/>
    <w:rsid w:val="002B15B4"/>
    <w:rsid w:val="002B2CC4"/>
    <w:rsid w:val="002B6C28"/>
    <w:rsid w:val="002C067A"/>
    <w:rsid w:val="002C1FC6"/>
    <w:rsid w:val="002C6271"/>
    <w:rsid w:val="002D18D6"/>
    <w:rsid w:val="002D29C7"/>
    <w:rsid w:val="002D4EDA"/>
    <w:rsid w:val="002D5115"/>
    <w:rsid w:val="002D67E4"/>
    <w:rsid w:val="002E13FD"/>
    <w:rsid w:val="002E1D16"/>
    <w:rsid w:val="002E78E8"/>
    <w:rsid w:val="002F1964"/>
    <w:rsid w:val="002F57CD"/>
    <w:rsid w:val="0030413B"/>
    <w:rsid w:val="0031434B"/>
    <w:rsid w:val="003150E0"/>
    <w:rsid w:val="003207A4"/>
    <w:rsid w:val="003211A0"/>
    <w:rsid w:val="003212A5"/>
    <w:rsid w:val="0032255D"/>
    <w:rsid w:val="00323730"/>
    <w:rsid w:val="00323810"/>
    <w:rsid w:val="003265A7"/>
    <w:rsid w:val="00330456"/>
    <w:rsid w:val="003306D7"/>
    <w:rsid w:val="00334E63"/>
    <w:rsid w:val="00343C8B"/>
    <w:rsid w:val="00343F87"/>
    <w:rsid w:val="0034634C"/>
    <w:rsid w:val="00352AA1"/>
    <w:rsid w:val="00353653"/>
    <w:rsid w:val="003544FE"/>
    <w:rsid w:val="00354834"/>
    <w:rsid w:val="00354C66"/>
    <w:rsid w:val="00361513"/>
    <w:rsid w:val="00362D9A"/>
    <w:rsid w:val="00365AD6"/>
    <w:rsid w:val="0036679B"/>
    <w:rsid w:val="00366945"/>
    <w:rsid w:val="00367225"/>
    <w:rsid w:val="003704E9"/>
    <w:rsid w:val="00370A29"/>
    <w:rsid w:val="00371B8A"/>
    <w:rsid w:val="00372035"/>
    <w:rsid w:val="00372620"/>
    <w:rsid w:val="0037437D"/>
    <w:rsid w:val="003743D9"/>
    <w:rsid w:val="00376B71"/>
    <w:rsid w:val="0037719F"/>
    <w:rsid w:val="00380980"/>
    <w:rsid w:val="0038100D"/>
    <w:rsid w:val="003848D2"/>
    <w:rsid w:val="00386672"/>
    <w:rsid w:val="00390DA1"/>
    <w:rsid w:val="00391014"/>
    <w:rsid w:val="00391721"/>
    <w:rsid w:val="003930AD"/>
    <w:rsid w:val="00393C6E"/>
    <w:rsid w:val="003943B0"/>
    <w:rsid w:val="00395C59"/>
    <w:rsid w:val="00396F76"/>
    <w:rsid w:val="00397169"/>
    <w:rsid w:val="00397D9F"/>
    <w:rsid w:val="003A3C81"/>
    <w:rsid w:val="003A5E25"/>
    <w:rsid w:val="003A7100"/>
    <w:rsid w:val="003B1B4B"/>
    <w:rsid w:val="003B558E"/>
    <w:rsid w:val="003C15B9"/>
    <w:rsid w:val="003C35E3"/>
    <w:rsid w:val="003C36CE"/>
    <w:rsid w:val="003C7D9C"/>
    <w:rsid w:val="003C7EFB"/>
    <w:rsid w:val="003D1E03"/>
    <w:rsid w:val="003D243A"/>
    <w:rsid w:val="003E258C"/>
    <w:rsid w:val="003F1EA5"/>
    <w:rsid w:val="003F4E17"/>
    <w:rsid w:val="003F7F5A"/>
    <w:rsid w:val="00402858"/>
    <w:rsid w:val="00403A93"/>
    <w:rsid w:val="004051F4"/>
    <w:rsid w:val="00407C50"/>
    <w:rsid w:val="00407DB0"/>
    <w:rsid w:val="004109B1"/>
    <w:rsid w:val="0041362C"/>
    <w:rsid w:val="004167BC"/>
    <w:rsid w:val="00416F0D"/>
    <w:rsid w:val="00421983"/>
    <w:rsid w:val="00424DC5"/>
    <w:rsid w:val="0042501F"/>
    <w:rsid w:val="004256F6"/>
    <w:rsid w:val="00431137"/>
    <w:rsid w:val="00440C5E"/>
    <w:rsid w:val="0044183E"/>
    <w:rsid w:val="00445CE1"/>
    <w:rsid w:val="00450066"/>
    <w:rsid w:val="00450903"/>
    <w:rsid w:val="00451087"/>
    <w:rsid w:val="0045490C"/>
    <w:rsid w:val="00463A49"/>
    <w:rsid w:val="00464035"/>
    <w:rsid w:val="0046412D"/>
    <w:rsid w:val="004644A6"/>
    <w:rsid w:val="004734F2"/>
    <w:rsid w:val="00474421"/>
    <w:rsid w:val="00475BEA"/>
    <w:rsid w:val="004830C1"/>
    <w:rsid w:val="00490525"/>
    <w:rsid w:val="00490D75"/>
    <w:rsid w:val="00492ABC"/>
    <w:rsid w:val="004931CE"/>
    <w:rsid w:val="004A3C79"/>
    <w:rsid w:val="004A48A1"/>
    <w:rsid w:val="004A76C2"/>
    <w:rsid w:val="004A7835"/>
    <w:rsid w:val="004B1987"/>
    <w:rsid w:val="004B19B7"/>
    <w:rsid w:val="004B5D05"/>
    <w:rsid w:val="004B790A"/>
    <w:rsid w:val="004C17F7"/>
    <w:rsid w:val="004C4860"/>
    <w:rsid w:val="004C7833"/>
    <w:rsid w:val="004D4191"/>
    <w:rsid w:val="004E6598"/>
    <w:rsid w:val="004F20AC"/>
    <w:rsid w:val="004F4CE8"/>
    <w:rsid w:val="004F62A4"/>
    <w:rsid w:val="004F63F8"/>
    <w:rsid w:val="004F63FE"/>
    <w:rsid w:val="004F7F0C"/>
    <w:rsid w:val="00500890"/>
    <w:rsid w:val="00501313"/>
    <w:rsid w:val="00513203"/>
    <w:rsid w:val="00520021"/>
    <w:rsid w:val="005201F5"/>
    <w:rsid w:val="0052398D"/>
    <w:rsid w:val="00526239"/>
    <w:rsid w:val="00526ABD"/>
    <w:rsid w:val="00530204"/>
    <w:rsid w:val="00530D08"/>
    <w:rsid w:val="00531E73"/>
    <w:rsid w:val="005353AC"/>
    <w:rsid w:val="00536143"/>
    <w:rsid w:val="00540A3A"/>
    <w:rsid w:val="0054223B"/>
    <w:rsid w:val="005443BB"/>
    <w:rsid w:val="0054715C"/>
    <w:rsid w:val="00565D5E"/>
    <w:rsid w:val="005724B2"/>
    <w:rsid w:val="00573100"/>
    <w:rsid w:val="00576D1E"/>
    <w:rsid w:val="00583AE4"/>
    <w:rsid w:val="00584361"/>
    <w:rsid w:val="00584CE2"/>
    <w:rsid w:val="00590BAC"/>
    <w:rsid w:val="005960E9"/>
    <w:rsid w:val="0059618A"/>
    <w:rsid w:val="005975CF"/>
    <w:rsid w:val="005A08B7"/>
    <w:rsid w:val="005A3355"/>
    <w:rsid w:val="005A505E"/>
    <w:rsid w:val="005B11B4"/>
    <w:rsid w:val="005B1F42"/>
    <w:rsid w:val="005B1F5E"/>
    <w:rsid w:val="005B47DB"/>
    <w:rsid w:val="005B61CE"/>
    <w:rsid w:val="005C39FD"/>
    <w:rsid w:val="005C514D"/>
    <w:rsid w:val="005D1C82"/>
    <w:rsid w:val="005D213A"/>
    <w:rsid w:val="005D5E4A"/>
    <w:rsid w:val="005D6A81"/>
    <w:rsid w:val="005D75CC"/>
    <w:rsid w:val="005E0D94"/>
    <w:rsid w:val="005E29C0"/>
    <w:rsid w:val="005F2B99"/>
    <w:rsid w:val="00601AA7"/>
    <w:rsid w:val="00601B9D"/>
    <w:rsid w:val="00605EEB"/>
    <w:rsid w:val="00607B92"/>
    <w:rsid w:val="006107A9"/>
    <w:rsid w:val="00611DD7"/>
    <w:rsid w:val="00617EBD"/>
    <w:rsid w:val="0062049E"/>
    <w:rsid w:val="006218AA"/>
    <w:rsid w:val="00621DB9"/>
    <w:rsid w:val="006272CC"/>
    <w:rsid w:val="00630B07"/>
    <w:rsid w:val="00631308"/>
    <w:rsid w:val="00631C49"/>
    <w:rsid w:val="00633E27"/>
    <w:rsid w:val="00635002"/>
    <w:rsid w:val="00643403"/>
    <w:rsid w:val="00645FFA"/>
    <w:rsid w:val="00652588"/>
    <w:rsid w:val="006567BF"/>
    <w:rsid w:val="0066310C"/>
    <w:rsid w:val="00672FD1"/>
    <w:rsid w:val="00677537"/>
    <w:rsid w:val="00680C32"/>
    <w:rsid w:val="00680C67"/>
    <w:rsid w:val="00681EA9"/>
    <w:rsid w:val="00684079"/>
    <w:rsid w:val="00687A3B"/>
    <w:rsid w:val="00691C3E"/>
    <w:rsid w:val="00692996"/>
    <w:rsid w:val="00692F35"/>
    <w:rsid w:val="00693830"/>
    <w:rsid w:val="00696001"/>
    <w:rsid w:val="00697100"/>
    <w:rsid w:val="006A499F"/>
    <w:rsid w:val="006A532D"/>
    <w:rsid w:val="006A61EF"/>
    <w:rsid w:val="006B2A1A"/>
    <w:rsid w:val="006B4016"/>
    <w:rsid w:val="006B42CE"/>
    <w:rsid w:val="006D1628"/>
    <w:rsid w:val="006D3D50"/>
    <w:rsid w:val="006D4D42"/>
    <w:rsid w:val="006D4E7C"/>
    <w:rsid w:val="006D5156"/>
    <w:rsid w:val="006D641C"/>
    <w:rsid w:val="006D66FF"/>
    <w:rsid w:val="006D70C3"/>
    <w:rsid w:val="006E1102"/>
    <w:rsid w:val="006E3EA1"/>
    <w:rsid w:val="006F2D6D"/>
    <w:rsid w:val="006F3DFE"/>
    <w:rsid w:val="006F4C08"/>
    <w:rsid w:val="006F59D6"/>
    <w:rsid w:val="006F6A37"/>
    <w:rsid w:val="006F78E5"/>
    <w:rsid w:val="0070130F"/>
    <w:rsid w:val="00716E9D"/>
    <w:rsid w:val="00717F3B"/>
    <w:rsid w:val="0072117B"/>
    <w:rsid w:val="00723DE8"/>
    <w:rsid w:val="00724893"/>
    <w:rsid w:val="00736E3C"/>
    <w:rsid w:val="00741FA6"/>
    <w:rsid w:val="00742F90"/>
    <w:rsid w:val="00746F20"/>
    <w:rsid w:val="00746F85"/>
    <w:rsid w:val="00746FE9"/>
    <w:rsid w:val="0075437F"/>
    <w:rsid w:val="007637C5"/>
    <w:rsid w:val="007644AA"/>
    <w:rsid w:val="007650AC"/>
    <w:rsid w:val="00766241"/>
    <w:rsid w:val="00767DBB"/>
    <w:rsid w:val="00771981"/>
    <w:rsid w:val="00774108"/>
    <w:rsid w:val="00774528"/>
    <w:rsid w:val="00774DE8"/>
    <w:rsid w:val="007756E1"/>
    <w:rsid w:val="0077715B"/>
    <w:rsid w:val="0078113F"/>
    <w:rsid w:val="0078258F"/>
    <w:rsid w:val="007854E7"/>
    <w:rsid w:val="007962AB"/>
    <w:rsid w:val="00797BE5"/>
    <w:rsid w:val="007A029B"/>
    <w:rsid w:val="007A75BE"/>
    <w:rsid w:val="007A7F36"/>
    <w:rsid w:val="007B13A5"/>
    <w:rsid w:val="007B1C22"/>
    <w:rsid w:val="007B6413"/>
    <w:rsid w:val="007B6C7B"/>
    <w:rsid w:val="007C7229"/>
    <w:rsid w:val="007C75E1"/>
    <w:rsid w:val="007C760A"/>
    <w:rsid w:val="007D5CF7"/>
    <w:rsid w:val="007E27B4"/>
    <w:rsid w:val="007F2BB4"/>
    <w:rsid w:val="007F70C4"/>
    <w:rsid w:val="00800498"/>
    <w:rsid w:val="00802DA9"/>
    <w:rsid w:val="00804C2B"/>
    <w:rsid w:val="00807154"/>
    <w:rsid w:val="00817724"/>
    <w:rsid w:val="008179EB"/>
    <w:rsid w:val="008212DD"/>
    <w:rsid w:val="0082511E"/>
    <w:rsid w:val="0083135B"/>
    <w:rsid w:val="00837049"/>
    <w:rsid w:val="00837F0D"/>
    <w:rsid w:val="00841B07"/>
    <w:rsid w:val="00843344"/>
    <w:rsid w:val="00845F8C"/>
    <w:rsid w:val="00846C94"/>
    <w:rsid w:val="00851168"/>
    <w:rsid w:val="0085327C"/>
    <w:rsid w:val="00857258"/>
    <w:rsid w:val="00861A4D"/>
    <w:rsid w:val="00863A3B"/>
    <w:rsid w:val="0086534C"/>
    <w:rsid w:val="008663E5"/>
    <w:rsid w:val="00871FCE"/>
    <w:rsid w:val="008727C2"/>
    <w:rsid w:val="00872C5C"/>
    <w:rsid w:val="008732A9"/>
    <w:rsid w:val="008766B1"/>
    <w:rsid w:val="00877FC9"/>
    <w:rsid w:val="0088626E"/>
    <w:rsid w:val="00892234"/>
    <w:rsid w:val="008956C3"/>
    <w:rsid w:val="008A0017"/>
    <w:rsid w:val="008A1772"/>
    <w:rsid w:val="008A238B"/>
    <w:rsid w:val="008A24DE"/>
    <w:rsid w:val="008A57BF"/>
    <w:rsid w:val="008A5F8E"/>
    <w:rsid w:val="008A6187"/>
    <w:rsid w:val="008B3378"/>
    <w:rsid w:val="008B7F08"/>
    <w:rsid w:val="008C01D6"/>
    <w:rsid w:val="008C1C3C"/>
    <w:rsid w:val="008C4D65"/>
    <w:rsid w:val="008C58B4"/>
    <w:rsid w:val="008C5EAC"/>
    <w:rsid w:val="008D1834"/>
    <w:rsid w:val="008D51B3"/>
    <w:rsid w:val="008D7083"/>
    <w:rsid w:val="008E121F"/>
    <w:rsid w:val="008E2516"/>
    <w:rsid w:val="008E5717"/>
    <w:rsid w:val="008E6D3C"/>
    <w:rsid w:val="008E7530"/>
    <w:rsid w:val="008F5A47"/>
    <w:rsid w:val="008F6676"/>
    <w:rsid w:val="00902278"/>
    <w:rsid w:val="00902FBA"/>
    <w:rsid w:val="00904EF3"/>
    <w:rsid w:val="00906246"/>
    <w:rsid w:val="00906A26"/>
    <w:rsid w:val="009121C7"/>
    <w:rsid w:val="0091480C"/>
    <w:rsid w:val="00914D86"/>
    <w:rsid w:val="0091545C"/>
    <w:rsid w:val="009210AB"/>
    <w:rsid w:val="00921842"/>
    <w:rsid w:val="009223D9"/>
    <w:rsid w:val="009227B4"/>
    <w:rsid w:val="0092351D"/>
    <w:rsid w:val="00924D3D"/>
    <w:rsid w:val="009341F8"/>
    <w:rsid w:val="009357AB"/>
    <w:rsid w:val="009469B0"/>
    <w:rsid w:val="009478E2"/>
    <w:rsid w:val="00952BEF"/>
    <w:rsid w:val="009675E4"/>
    <w:rsid w:val="00967729"/>
    <w:rsid w:val="00976698"/>
    <w:rsid w:val="00980942"/>
    <w:rsid w:val="0098241B"/>
    <w:rsid w:val="00982F22"/>
    <w:rsid w:val="00984B14"/>
    <w:rsid w:val="00993995"/>
    <w:rsid w:val="00994036"/>
    <w:rsid w:val="0099481E"/>
    <w:rsid w:val="009957A2"/>
    <w:rsid w:val="009A19F8"/>
    <w:rsid w:val="009A284B"/>
    <w:rsid w:val="009A2AEA"/>
    <w:rsid w:val="009A5BAE"/>
    <w:rsid w:val="009B114F"/>
    <w:rsid w:val="009B117D"/>
    <w:rsid w:val="009B2253"/>
    <w:rsid w:val="009B2796"/>
    <w:rsid w:val="009B5182"/>
    <w:rsid w:val="009B75BC"/>
    <w:rsid w:val="009C3697"/>
    <w:rsid w:val="009C3B46"/>
    <w:rsid w:val="009C4D8D"/>
    <w:rsid w:val="009C7A53"/>
    <w:rsid w:val="009D0FFD"/>
    <w:rsid w:val="009D10D1"/>
    <w:rsid w:val="009D3A99"/>
    <w:rsid w:val="009D4247"/>
    <w:rsid w:val="009D79D8"/>
    <w:rsid w:val="009E39F2"/>
    <w:rsid w:val="009E3A1B"/>
    <w:rsid w:val="009E4B70"/>
    <w:rsid w:val="009E5944"/>
    <w:rsid w:val="009E5EC1"/>
    <w:rsid w:val="009E608D"/>
    <w:rsid w:val="009E6AF2"/>
    <w:rsid w:val="009F0E0C"/>
    <w:rsid w:val="009F3493"/>
    <w:rsid w:val="009F4667"/>
    <w:rsid w:val="009F64E3"/>
    <w:rsid w:val="00A011A9"/>
    <w:rsid w:val="00A065CC"/>
    <w:rsid w:val="00A10020"/>
    <w:rsid w:val="00A12C17"/>
    <w:rsid w:val="00A12C58"/>
    <w:rsid w:val="00A1310A"/>
    <w:rsid w:val="00A15067"/>
    <w:rsid w:val="00A179BA"/>
    <w:rsid w:val="00A17C6C"/>
    <w:rsid w:val="00A21F59"/>
    <w:rsid w:val="00A26894"/>
    <w:rsid w:val="00A30A59"/>
    <w:rsid w:val="00A34122"/>
    <w:rsid w:val="00A378DB"/>
    <w:rsid w:val="00A40545"/>
    <w:rsid w:val="00A40D3D"/>
    <w:rsid w:val="00A43F68"/>
    <w:rsid w:val="00A43F7A"/>
    <w:rsid w:val="00A44DDC"/>
    <w:rsid w:val="00A45467"/>
    <w:rsid w:val="00A457C3"/>
    <w:rsid w:val="00A476C4"/>
    <w:rsid w:val="00A54626"/>
    <w:rsid w:val="00A549CB"/>
    <w:rsid w:val="00A55959"/>
    <w:rsid w:val="00A55B8C"/>
    <w:rsid w:val="00A563A0"/>
    <w:rsid w:val="00A568BF"/>
    <w:rsid w:val="00A6451A"/>
    <w:rsid w:val="00A70689"/>
    <w:rsid w:val="00A75BB7"/>
    <w:rsid w:val="00A76045"/>
    <w:rsid w:val="00A76448"/>
    <w:rsid w:val="00A819DD"/>
    <w:rsid w:val="00A87B58"/>
    <w:rsid w:val="00AA0A77"/>
    <w:rsid w:val="00AA0F90"/>
    <w:rsid w:val="00AA1490"/>
    <w:rsid w:val="00AB017D"/>
    <w:rsid w:val="00AB07BD"/>
    <w:rsid w:val="00AB424E"/>
    <w:rsid w:val="00AB541B"/>
    <w:rsid w:val="00AC1E5B"/>
    <w:rsid w:val="00AD1115"/>
    <w:rsid w:val="00AD1129"/>
    <w:rsid w:val="00AD2BF5"/>
    <w:rsid w:val="00AD404F"/>
    <w:rsid w:val="00AD6FB4"/>
    <w:rsid w:val="00AD7D08"/>
    <w:rsid w:val="00AE111A"/>
    <w:rsid w:val="00AE1A7D"/>
    <w:rsid w:val="00AE1E8D"/>
    <w:rsid w:val="00AE62B7"/>
    <w:rsid w:val="00AF297F"/>
    <w:rsid w:val="00AF4AA2"/>
    <w:rsid w:val="00AF54A8"/>
    <w:rsid w:val="00B03677"/>
    <w:rsid w:val="00B03FB2"/>
    <w:rsid w:val="00B05D3E"/>
    <w:rsid w:val="00B05EC6"/>
    <w:rsid w:val="00B10163"/>
    <w:rsid w:val="00B10903"/>
    <w:rsid w:val="00B13427"/>
    <w:rsid w:val="00B15B1F"/>
    <w:rsid w:val="00B16C97"/>
    <w:rsid w:val="00B234D2"/>
    <w:rsid w:val="00B24776"/>
    <w:rsid w:val="00B256F4"/>
    <w:rsid w:val="00B3271B"/>
    <w:rsid w:val="00B341A2"/>
    <w:rsid w:val="00B3594B"/>
    <w:rsid w:val="00B3683B"/>
    <w:rsid w:val="00B40AD6"/>
    <w:rsid w:val="00B41CC0"/>
    <w:rsid w:val="00B44E48"/>
    <w:rsid w:val="00B45B83"/>
    <w:rsid w:val="00B54F07"/>
    <w:rsid w:val="00B55A7B"/>
    <w:rsid w:val="00B55BFB"/>
    <w:rsid w:val="00B55CDF"/>
    <w:rsid w:val="00B5763F"/>
    <w:rsid w:val="00B623DA"/>
    <w:rsid w:val="00B642B2"/>
    <w:rsid w:val="00B645B9"/>
    <w:rsid w:val="00B67392"/>
    <w:rsid w:val="00B727AA"/>
    <w:rsid w:val="00B740D4"/>
    <w:rsid w:val="00B76F06"/>
    <w:rsid w:val="00B77C82"/>
    <w:rsid w:val="00B80B0D"/>
    <w:rsid w:val="00B902DF"/>
    <w:rsid w:val="00B92237"/>
    <w:rsid w:val="00B95381"/>
    <w:rsid w:val="00B97456"/>
    <w:rsid w:val="00B977AD"/>
    <w:rsid w:val="00BA0D83"/>
    <w:rsid w:val="00BA1415"/>
    <w:rsid w:val="00BA63A6"/>
    <w:rsid w:val="00BA6A93"/>
    <w:rsid w:val="00BA6F98"/>
    <w:rsid w:val="00BA7D20"/>
    <w:rsid w:val="00BA7EA6"/>
    <w:rsid w:val="00BB134E"/>
    <w:rsid w:val="00BB1EC1"/>
    <w:rsid w:val="00BB2D65"/>
    <w:rsid w:val="00BB4E2B"/>
    <w:rsid w:val="00BB71F1"/>
    <w:rsid w:val="00BC3CA5"/>
    <w:rsid w:val="00BD0102"/>
    <w:rsid w:val="00BE2ABA"/>
    <w:rsid w:val="00BE4E9E"/>
    <w:rsid w:val="00BE5AEE"/>
    <w:rsid w:val="00BF3969"/>
    <w:rsid w:val="00C0493E"/>
    <w:rsid w:val="00C04EF7"/>
    <w:rsid w:val="00C05D38"/>
    <w:rsid w:val="00C1000E"/>
    <w:rsid w:val="00C10C6C"/>
    <w:rsid w:val="00C10C7F"/>
    <w:rsid w:val="00C13462"/>
    <w:rsid w:val="00C138D3"/>
    <w:rsid w:val="00C13C5D"/>
    <w:rsid w:val="00C15741"/>
    <w:rsid w:val="00C15D01"/>
    <w:rsid w:val="00C16A75"/>
    <w:rsid w:val="00C20F61"/>
    <w:rsid w:val="00C212D5"/>
    <w:rsid w:val="00C2196E"/>
    <w:rsid w:val="00C32595"/>
    <w:rsid w:val="00C325EC"/>
    <w:rsid w:val="00C33936"/>
    <w:rsid w:val="00C3653F"/>
    <w:rsid w:val="00C42DB3"/>
    <w:rsid w:val="00C4588B"/>
    <w:rsid w:val="00C46798"/>
    <w:rsid w:val="00C46FF6"/>
    <w:rsid w:val="00C5325F"/>
    <w:rsid w:val="00C56C31"/>
    <w:rsid w:val="00C62BB4"/>
    <w:rsid w:val="00C63888"/>
    <w:rsid w:val="00C6428D"/>
    <w:rsid w:val="00C6617E"/>
    <w:rsid w:val="00C669AD"/>
    <w:rsid w:val="00C71C3D"/>
    <w:rsid w:val="00C7298C"/>
    <w:rsid w:val="00C74C31"/>
    <w:rsid w:val="00C7560D"/>
    <w:rsid w:val="00C8127A"/>
    <w:rsid w:val="00C82829"/>
    <w:rsid w:val="00C85F72"/>
    <w:rsid w:val="00C87110"/>
    <w:rsid w:val="00C92C42"/>
    <w:rsid w:val="00C93945"/>
    <w:rsid w:val="00C93D68"/>
    <w:rsid w:val="00C95C21"/>
    <w:rsid w:val="00C97881"/>
    <w:rsid w:val="00CA0506"/>
    <w:rsid w:val="00CA401C"/>
    <w:rsid w:val="00CA425D"/>
    <w:rsid w:val="00CA428C"/>
    <w:rsid w:val="00CA49DA"/>
    <w:rsid w:val="00CA4DB7"/>
    <w:rsid w:val="00CB004E"/>
    <w:rsid w:val="00CB7B5F"/>
    <w:rsid w:val="00CC2647"/>
    <w:rsid w:val="00CC55B5"/>
    <w:rsid w:val="00CC5FF1"/>
    <w:rsid w:val="00CC71CE"/>
    <w:rsid w:val="00CD006A"/>
    <w:rsid w:val="00CD236D"/>
    <w:rsid w:val="00CD601B"/>
    <w:rsid w:val="00CD6B9F"/>
    <w:rsid w:val="00CE0EA9"/>
    <w:rsid w:val="00CE272A"/>
    <w:rsid w:val="00CE2FB7"/>
    <w:rsid w:val="00CE3FE3"/>
    <w:rsid w:val="00CE51F6"/>
    <w:rsid w:val="00CE647B"/>
    <w:rsid w:val="00CE7682"/>
    <w:rsid w:val="00CE7EA2"/>
    <w:rsid w:val="00CF1614"/>
    <w:rsid w:val="00CF4965"/>
    <w:rsid w:val="00D04E2F"/>
    <w:rsid w:val="00D06542"/>
    <w:rsid w:val="00D20572"/>
    <w:rsid w:val="00D23823"/>
    <w:rsid w:val="00D25E52"/>
    <w:rsid w:val="00D26B38"/>
    <w:rsid w:val="00D33F2F"/>
    <w:rsid w:val="00D37A53"/>
    <w:rsid w:val="00D40A20"/>
    <w:rsid w:val="00D42478"/>
    <w:rsid w:val="00D436C9"/>
    <w:rsid w:val="00D43DE4"/>
    <w:rsid w:val="00D532F0"/>
    <w:rsid w:val="00D53D7C"/>
    <w:rsid w:val="00D56726"/>
    <w:rsid w:val="00D576EB"/>
    <w:rsid w:val="00D619BF"/>
    <w:rsid w:val="00D665AC"/>
    <w:rsid w:val="00D72955"/>
    <w:rsid w:val="00D73868"/>
    <w:rsid w:val="00D73D36"/>
    <w:rsid w:val="00D74999"/>
    <w:rsid w:val="00D93894"/>
    <w:rsid w:val="00D97DB8"/>
    <w:rsid w:val="00DA262D"/>
    <w:rsid w:val="00DA6F4F"/>
    <w:rsid w:val="00DA70CD"/>
    <w:rsid w:val="00DB0197"/>
    <w:rsid w:val="00DB0841"/>
    <w:rsid w:val="00DB1C8B"/>
    <w:rsid w:val="00DB5FC2"/>
    <w:rsid w:val="00DB74A4"/>
    <w:rsid w:val="00DB7ADA"/>
    <w:rsid w:val="00DB7C7D"/>
    <w:rsid w:val="00DC0AC2"/>
    <w:rsid w:val="00DD1673"/>
    <w:rsid w:val="00DD1C10"/>
    <w:rsid w:val="00DD2399"/>
    <w:rsid w:val="00DD2FA9"/>
    <w:rsid w:val="00DD307D"/>
    <w:rsid w:val="00DD69D4"/>
    <w:rsid w:val="00DE32D1"/>
    <w:rsid w:val="00DE5D7E"/>
    <w:rsid w:val="00DE6EB1"/>
    <w:rsid w:val="00DF11CF"/>
    <w:rsid w:val="00DF160F"/>
    <w:rsid w:val="00DF32D1"/>
    <w:rsid w:val="00DF5E2E"/>
    <w:rsid w:val="00DF5F68"/>
    <w:rsid w:val="00DF721A"/>
    <w:rsid w:val="00E01BA9"/>
    <w:rsid w:val="00E02CE6"/>
    <w:rsid w:val="00E0329B"/>
    <w:rsid w:val="00E044E9"/>
    <w:rsid w:val="00E056EC"/>
    <w:rsid w:val="00E05B8C"/>
    <w:rsid w:val="00E06F34"/>
    <w:rsid w:val="00E076E0"/>
    <w:rsid w:val="00E0780E"/>
    <w:rsid w:val="00E10B4B"/>
    <w:rsid w:val="00E11D7C"/>
    <w:rsid w:val="00E137C4"/>
    <w:rsid w:val="00E1387C"/>
    <w:rsid w:val="00E13BD8"/>
    <w:rsid w:val="00E17781"/>
    <w:rsid w:val="00E17E3B"/>
    <w:rsid w:val="00E219A5"/>
    <w:rsid w:val="00E230D7"/>
    <w:rsid w:val="00E2565D"/>
    <w:rsid w:val="00E310C9"/>
    <w:rsid w:val="00E32595"/>
    <w:rsid w:val="00E36E15"/>
    <w:rsid w:val="00E37077"/>
    <w:rsid w:val="00E40640"/>
    <w:rsid w:val="00E425A7"/>
    <w:rsid w:val="00E44510"/>
    <w:rsid w:val="00E47984"/>
    <w:rsid w:val="00E52738"/>
    <w:rsid w:val="00E56D83"/>
    <w:rsid w:val="00E57515"/>
    <w:rsid w:val="00E604B5"/>
    <w:rsid w:val="00E61136"/>
    <w:rsid w:val="00E646A5"/>
    <w:rsid w:val="00E65339"/>
    <w:rsid w:val="00E65C42"/>
    <w:rsid w:val="00E66872"/>
    <w:rsid w:val="00E672CE"/>
    <w:rsid w:val="00E7093B"/>
    <w:rsid w:val="00E74039"/>
    <w:rsid w:val="00E75380"/>
    <w:rsid w:val="00E76CB8"/>
    <w:rsid w:val="00E775CC"/>
    <w:rsid w:val="00E81A3B"/>
    <w:rsid w:val="00E826FD"/>
    <w:rsid w:val="00E841CE"/>
    <w:rsid w:val="00E86084"/>
    <w:rsid w:val="00E906BD"/>
    <w:rsid w:val="00E90A6E"/>
    <w:rsid w:val="00E95FAA"/>
    <w:rsid w:val="00E972E0"/>
    <w:rsid w:val="00E97345"/>
    <w:rsid w:val="00E97BF9"/>
    <w:rsid w:val="00EA640C"/>
    <w:rsid w:val="00EB2E79"/>
    <w:rsid w:val="00EB301B"/>
    <w:rsid w:val="00EB3542"/>
    <w:rsid w:val="00EB36DA"/>
    <w:rsid w:val="00EB3FC5"/>
    <w:rsid w:val="00EC1884"/>
    <w:rsid w:val="00EC1A42"/>
    <w:rsid w:val="00EC2C18"/>
    <w:rsid w:val="00EC6445"/>
    <w:rsid w:val="00ED3856"/>
    <w:rsid w:val="00ED4E7C"/>
    <w:rsid w:val="00ED4F4A"/>
    <w:rsid w:val="00ED69B6"/>
    <w:rsid w:val="00ED69D4"/>
    <w:rsid w:val="00EE04D3"/>
    <w:rsid w:val="00EE0602"/>
    <w:rsid w:val="00EE45B4"/>
    <w:rsid w:val="00EE5489"/>
    <w:rsid w:val="00EE54AF"/>
    <w:rsid w:val="00EE6100"/>
    <w:rsid w:val="00EF2307"/>
    <w:rsid w:val="00EF5521"/>
    <w:rsid w:val="00F02E5D"/>
    <w:rsid w:val="00F104EC"/>
    <w:rsid w:val="00F1112E"/>
    <w:rsid w:val="00F11BEE"/>
    <w:rsid w:val="00F12572"/>
    <w:rsid w:val="00F126C1"/>
    <w:rsid w:val="00F1369A"/>
    <w:rsid w:val="00F1488F"/>
    <w:rsid w:val="00F20528"/>
    <w:rsid w:val="00F21E66"/>
    <w:rsid w:val="00F22013"/>
    <w:rsid w:val="00F30A86"/>
    <w:rsid w:val="00F32BC5"/>
    <w:rsid w:val="00F43618"/>
    <w:rsid w:val="00F43DD1"/>
    <w:rsid w:val="00F4535F"/>
    <w:rsid w:val="00F46890"/>
    <w:rsid w:val="00F47206"/>
    <w:rsid w:val="00F51345"/>
    <w:rsid w:val="00F541E0"/>
    <w:rsid w:val="00F5493D"/>
    <w:rsid w:val="00F65997"/>
    <w:rsid w:val="00F65C45"/>
    <w:rsid w:val="00F70A68"/>
    <w:rsid w:val="00F75976"/>
    <w:rsid w:val="00F75C68"/>
    <w:rsid w:val="00F8066F"/>
    <w:rsid w:val="00F806B9"/>
    <w:rsid w:val="00F9011B"/>
    <w:rsid w:val="00F92DE1"/>
    <w:rsid w:val="00F97A9C"/>
    <w:rsid w:val="00F97F3F"/>
    <w:rsid w:val="00FA4463"/>
    <w:rsid w:val="00FA5C23"/>
    <w:rsid w:val="00FA741A"/>
    <w:rsid w:val="00FB13FE"/>
    <w:rsid w:val="00FB288A"/>
    <w:rsid w:val="00FB4C04"/>
    <w:rsid w:val="00FC1681"/>
    <w:rsid w:val="00FC1B5D"/>
    <w:rsid w:val="00FC5D40"/>
    <w:rsid w:val="00FD0C23"/>
    <w:rsid w:val="00FD0D14"/>
    <w:rsid w:val="00FD2379"/>
    <w:rsid w:val="00FD603E"/>
    <w:rsid w:val="00FE4BBC"/>
    <w:rsid w:val="00FE5170"/>
    <w:rsid w:val="00FE7B66"/>
    <w:rsid w:val="00FE7F3B"/>
    <w:rsid w:val="00FF0A13"/>
    <w:rsid w:val="00FF0F1A"/>
    <w:rsid w:val="00FF11A6"/>
    <w:rsid w:val="00FF13C1"/>
    <w:rsid w:val="00FF1BA1"/>
    <w:rsid w:val="00FF63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A57A4"/>
  <w15:chartTrackingRefBased/>
  <w15:docId w15:val="{CF24A701-909B-614C-BA7E-9B4832D1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404F"/>
    <w:pPr>
      <w:bidi/>
    </w:pPr>
  </w:style>
  <w:style w:type="paragraph" w:styleId="1">
    <w:name w:val="heading 1"/>
    <w:basedOn w:val="a"/>
    <w:next w:val="a"/>
    <w:link w:val="1Char"/>
    <w:uiPriority w:val="9"/>
    <w:qFormat/>
    <w:rsid w:val="000A2B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A2B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A2B9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A2B9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A2B9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A2B9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A2B93"/>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A2B93"/>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A2B9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A2B9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A2B9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A2B9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A2B9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A2B93"/>
    <w:rPr>
      <w:rFonts w:eastAsiaTheme="majorEastAsia" w:cstheme="majorBidi"/>
      <w:color w:val="2F5496" w:themeColor="accent1" w:themeShade="BF"/>
    </w:rPr>
  </w:style>
  <w:style w:type="character" w:customStyle="1" w:styleId="6Char">
    <w:name w:val="عنوان 6 Char"/>
    <w:basedOn w:val="a0"/>
    <w:link w:val="6"/>
    <w:uiPriority w:val="9"/>
    <w:semiHidden/>
    <w:rsid w:val="000A2B93"/>
    <w:rPr>
      <w:rFonts w:eastAsiaTheme="majorEastAsia" w:cstheme="majorBidi"/>
      <w:i/>
      <w:iCs/>
      <w:color w:val="595959" w:themeColor="text1" w:themeTint="A6"/>
    </w:rPr>
  </w:style>
  <w:style w:type="character" w:customStyle="1" w:styleId="7Char">
    <w:name w:val="عنوان 7 Char"/>
    <w:basedOn w:val="a0"/>
    <w:link w:val="7"/>
    <w:uiPriority w:val="9"/>
    <w:semiHidden/>
    <w:rsid w:val="000A2B93"/>
    <w:rPr>
      <w:rFonts w:eastAsiaTheme="majorEastAsia" w:cstheme="majorBidi"/>
      <w:color w:val="595959" w:themeColor="text1" w:themeTint="A6"/>
    </w:rPr>
  </w:style>
  <w:style w:type="character" w:customStyle="1" w:styleId="8Char">
    <w:name w:val="عنوان 8 Char"/>
    <w:basedOn w:val="a0"/>
    <w:link w:val="8"/>
    <w:uiPriority w:val="9"/>
    <w:semiHidden/>
    <w:rsid w:val="000A2B93"/>
    <w:rPr>
      <w:rFonts w:eastAsiaTheme="majorEastAsia" w:cstheme="majorBidi"/>
      <w:i/>
      <w:iCs/>
      <w:color w:val="272727" w:themeColor="text1" w:themeTint="D8"/>
    </w:rPr>
  </w:style>
  <w:style w:type="character" w:customStyle="1" w:styleId="9Char">
    <w:name w:val="عنوان 9 Char"/>
    <w:basedOn w:val="a0"/>
    <w:link w:val="9"/>
    <w:uiPriority w:val="9"/>
    <w:semiHidden/>
    <w:rsid w:val="000A2B93"/>
    <w:rPr>
      <w:rFonts w:eastAsiaTheme="majorEastAsia" w:cstheme="majorBidi"/>
      <w:color w:val="272727" w:themeColor="text1" w:themeTint="D8"/>
    </w:rPr>
  </w:style>
  <w:style w:type="paragraph" w:styleId="a3">
    <w:name w:val="Title"/>
    <w:basedOn w:val="a"/>
    <w:next w:val="a"/>
    <w:link w:val="Char"/>
    <w:uiPriority w:val="10"/>
    <w:qFormat/>
    <w:rsid w:val="000A2B93"/>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A2B9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A2B93"/>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A2B9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A2B93"/>
    <w:pPr>
      <w:spacing w:before="160" w:after="160"/>
      <w:jc w:val="center"/>
    </w:pPr>
    <w:rPr>
      <w:i/>
      <w:iCs/>
      <w:color w:val="404040" w:themeColor="text1" w:themeTint="BF"/>
    </w:rPr>
  </w:style>
  <w:style w:type="character" w:customStyle="1" w:styleId="Char1">
    <w:name w:val="اقتباس Char"/>
    <w:basedOn w:val="a0"/>
    <w:link w:val="a5"/>
    <w:uiPriority w:val="29"/>
    <w:rsid w:val="000A2B93"/>
    <w:rPr>
      <w:i/>
      <w:iCs/>
      <w:color w:val="404040" w:themeColor="text1" w:themeTint="BF"/>
    </w:rPr>
  </w:style>
  <w:style w:type="paragraph" w:styleId="a6">
    <w:name w:val="List Paragraph"/>
    <w:basedOn w:val="a"/>
    <w:uiPriority w:val="34"/>
    <w:qFormat/>
    <w:rsid w:val="000A2B93"/>
    <w:pPr>
      <w:ind w:left="720"/>
      <w:contextualSpacing/>
    </w:pPr>
  </w:style>
  <w:style w:type="character" w:styleId="a7">
    <w:name w:val="Intense Emphasis"/>
    <w:basedOn w:val="a0"/>
    <w:uiPriority w:val="21"/>
    <w:qFormat/>
    <w:rsid w:val="000A2B93"/>
    <w:rPr>
      <w:i/>
      <w:iCs/>
      <w:color w:val="2F5496" w:themeColor="accent1" w:themeShade="BF"/>
    </w:rPr>
  </w:style>
  <w:style w:type="paragraph" w:styleId="a8">
    <w:name w:val="Intense Quote"/>
    <w:basedOn w:val="a"/>
    <w:next w:val="a"/>
    <w:link w:val="Char2"/>
    <w:uiPriority w:val="30"/>
    <w:qFormat/>
    <w:rsid w:val="000A2B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A2B93"/>
    <w:rPr>
      <w:i/>
      <w:iCs/>
      <w:color w:val="2F5496" w:themeColor="accent1" w:themeShade="BF"/>
    </w:rPr>
  </w:style>
  <w:style w:type="character" w:styleId="a9">
    <w:name w:val="Intense Reference"/>
    <w:basedOn w:val="a0"/>
    <w:uiPriority w:val="32"/>
    <w:qFormat/>
    <w:rsid w:val="000A2B93"/>
    <w:rPr>
      <w:b/>
      <w:bCs/>
      <w:smallCaps/>
      <w:color w:val="2F5496" w:themeColor="accent1" w:themeShade="BF"/>
      <w:spacing w:val="5"/>
    </w:rPr>
  </w:style>
  <w:style w:type="paragraph" w:styleId="aa">
    <w:name w:val="header"/>
    <w:basedOn w:val="a"/>
    <w:link w:val="Char3"/>
    <w:uiPriority w:val="99"/>
    <w:unhideWhenUsed/>
    <w:rsid w:val="00617EBD"/>
    <w:pPr>
      <w:tabs>
        <w:tab w:val="center" w:pos="4153"/>
        <w:tab w:val="right" w:pos="8306"/>
      </w:tabs>
    </w:pPr>
  </w:style>
  <w:style w:type="character" w:customStyle="1" w:styleId="Char3">
    <w:name w:val="رأس الصفحة Char"/>
    <w:basedOn w:val="a0"/>
    <w:link w:val="aa"/>
    <w:uiPriority w:val="99"/>
    <w:rsid w:val="00617EBD"/>
  </w:style>
  <w:style w:type="paragraph" w:styleId="ab">
    <w:name w:val="footer"/>
    <w:basedOn w:val="a"/>
    <w:link w:val="Char4"/>
    <w:uiPriority w:val="99"/>
    <w:unhideWhenUsed/>
    <w:rsid w:val="00617EBD"/>
    <w:pPr>
      <w:tabs>
        <w:tab w:val="center" w:pos="4153"/>
        <w:tab w:val="right" w:pos="8306"/>
      </w:tabs>
    </w:pPr>
  </w:style>
  <w:style w:type="character" w:customStyle="1" w:styleId="Char4">
    <w:name w:val="تذييل الصفحة Char"/>
    <w:basedOn w:val="a0"/>
    <w:link w:val="ab"/>
    <w:uiPriority w:val="99"/>
    <w:rsid w:val="00617EBD"/>
  </w:style>
  <w:style w:type="table" w:styleId="ac">
    <w:name w:val="Table Grid"/>
    <w:basedOn w:val="a1"/>
    <w:uiPriority w:val="39"/>
    <w:rsid w:val="005A50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696001"/>
    <w:rPr>
      <w:color w:val="0563C1" w:themeColor="hyperlink"/>
      <w:u w:val="single"/>
    </w:rPr>
  </w:style>
  <w:style w:type="character" w:styleId="ad">
    <w:name w:val="Unresolved Mention"/>
    <w:basedOn w:val="a0"/>
    <w:uiPriority w:val="99"/>
    <w:semiHidden/>
    <w:unhideWhenUsed/>
    <w:rsid w:val="00696001"/>
    <w:rPr>
      <w:color w:val="605E5C"/>
      <w:shd w:val="clear" w:color="auto" w:fill="E1DFDD"/>
    </w:rPr>
  </w:style>
  <w:style w:type="character" w:styleId="ae">
    <w:name w:val="FollowedHyperlink"/>
    <w:basedOn w:val="a0"/>
    <w:uiPriority w:val="99"/>
    <w:semiHidden/>
    <w:unhideWhenUsed/>
    <w:rsid w:val="000E2776"/>
    <w:rPr>
      <w:color w:val="954F72" w:themeColor="followedHyperlink"/>
      <w:u w:val="single"/>
    </w:rPr>
  </w:style>
  <w:style w:type="character" w:styleId="af">
    <w:name w:val="Strong"/>
    <w:basedOn w:val="a0"/>
    <w:uiPriority w:val="22"/>
    <w:qFormat/>
    <w:rsid w:val="00F46890"/>
    <w:rPr>
      <w:b/>
      <w:bCs/>
    </w:rPr>
  </w:style>
  <w:style w:type="paragraph" w:styleId="af0">
    <w:name w:val="Normal (Web)"/>
    <w:basedOn w:val="a"/>
    <w:uiPriority w:val="99"/>
    <w:unhideWhenUsed/>
    <w:rsid w:val="00F46890"/>
    <w:pPr>
      <w:bidi w:val="0"/>
      <w:spacing w:before="100" w:beforeAutospacing="1" w:after="100" w:afterAutospacing="1"/>
    </w:pPr>
    <w:rPr>
      <w:rFonts w:ascii="Times New Roman" w:eastAsia="Times New Roman" w:hAnsi="Times New Roman" w:cs="Times New Roman"/>
      <w:kern w:val="0"/>
      <w14:ligatures w14:val="none"/>
    </w:rPr>
  </w:style>
  <w:style w:type="character" w:styleId="af1">
    <w:name w:val="Emphasis"/>
    <w:basedOn w:val="a0"/>
    <w:uiPriority w:val="20"/>
    <w:qFormat/>
    <w:rsid w:val="00F46890"/>
    <w:rPr>
      <w:i/>
      <w:iCs/>
    </w:rPr>
  </w:style>
  <w:style w:type="character" w:customStyle="1" w:styleId="apple-converted-space">
    <w:name w:val="apple-converted-space"/>
    <w:basedOn w:val="a0"/>
    <w:rsid w:val="00F468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723291">
      <w:bodyDiv w:val="1"/>
      <w:marLeft w:val="0"/>
      <w:marRight w:val="0"/>
      <w:marTop w:val="0"/>
      <w:marBottom w:val="0"/>
      <w:divBdr>
        <w:top w:val="none" w:sz="0" w:space="0" w:color="auto"/>
        <w:left w:val="none" w:sz="0" w:space="0" w:color="auto"/>
        <w:bottom w:val="none" w:sz="0" w:space="0" w:color="auto"/>
        <w:right w:val="none" w:sz="0" w:space="0" w:color="auto"/>
      </w:divBdr>
    </w:div>
    <w:div w:id="1641375382">
      <w:bodyDiv w:val="1"/>
      <w:marLeft w:val="0"/>
      <w:marRight w:val="0"/>
      <w:marTop w:val="0"/>
      <w:marBottom w:val="0"/>
      <w:divBdr>
        <w:top w:val="none" w:sz="0" w:space="0" w:color="auto"/>
        <w:left w:val="none" w:sz="0" w:space="0" w:color="auto"/>
        <w:bottom w:val="none" w:sz="0" w:space="0" w:color="auto"/>
        <w:right w:val="none" w:sz="0" w:space="0" w:color="auto"/>
      </w:divBdr>
    </w:div>
    <w:div w:id="1685472370">
      <w:bodyDiv w:val="1"/>
      <w:marLeft w:val="0"/>
      <w:marRight w:val="0"/>
      <w:marTop w:val="0"/>
      <w:marBottom w:val="0"/>
      <w:divBdr>
        <w:top w:val="none" w:sz="0" w:space="0" w:color="auto"/>
        <w:left w:val="none" w:sz="0" w:space="0" w:color="auto"/>
        <w:bottom w:val="none" w:sz="0" w:space="0" w:color="auto"/>
        <w:right w:val="none" w:sz="0" w:space="0" w:color="auto"/>
      </w:divBdr>
    </w:div>
    <w:div w:id="197305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hdphoto" Target="media/hdphoto2.wdp"/><Relationship Id="rId18" Type="http://schemas.openxmlformats.org/officeDocument/2006/relationships/hyperlink" Target="https://ncnp.gov.sa" TargetMode="External"/><Relationship Id="rId3" Type="http://schemas.openxmlformats.org/officeDocument/2006/relationships/settings" Target="settings.xml"/><Relationship Id="rId21" Type="http://schemas.openxmlformats.org/officeDocument/2006/relationships/hyperlink" Target="https://doi.org/10.3389/fpsyg.2022.1015921" TargetMode="Externa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hyperlink" Target="https://repository.aaup.edu/handle/123456789/299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alriyadh.com/2096233"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al-jazirah.com/2025/20250722/rj1.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hdl.handle.net/10170/747"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85</Pages>
  <Words>17080</Words>
  <Characters>97698</Characters>
  <Application>Microsoft Office Word</Application>
  <DocSecurity>0</DocSecurity>
  <Lines>2272</Lines>
  <Paragraphs>1350</Paragraphs>
  <ScaleCrop>false</ScaleCrop>
  <HeadingPairs>
    <vt:vector size="2" baseType="variant">
      <vt:variant>
        <vt:lpstr>العنوان</vt:lpstr>
      </vt:variant>
      <vt:variant>
        <vt:i4>1</vt:i4>
      </vt:variant>
    </vt:vector>
  </HeadingPairs>
  <TitlesOfParts>
    <vt:vector size="1" baseType="lpstr">
      <vt:lpstr/>
    </vt:vector>
  </TitlesOfParts>
  <Manager/>
  <Company/>
  <LinksUpToDate>false</LinksUpToDate>
  <CharactersWithSpaces>113428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عبدالرحمن خيرالله</dc:creator>
  <cp:keywords/>
  <dc:description/>
  <cp:lastModifiedBy>عبدالرحمن خيرالله</cp:lastModifiedBy>
  <cp:revision>37</cp:revision>
  <cp:lastPrinted>2025-08-16T13:57:00Z</cp:lastPrinted>
  <dcterms:created xsi:type="dcterms:W3CDTF">2025-08-16T13:57:00Z</dcterms:created>
  <dcterms:modified xsi:type="dcterms:W3CDTF">2025-08-16T15:42:00Z</dcterms:modified>
  <cp:category/>
</cp:coreProperties>
</file>