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E20CC" w14:textId="625BB765" w:rsidR="00E164DF" w:rsidRPr="00375C9B" w:rsidRDefault="00E164DF" w:rsidP="0058291C">
      <w:pPr>
        <w:ind w:left="-1227"/>
        <w:jc w:val="center"/>
        <w:rPr>
          <w:rtl/>
        </w:rPr>
      </w:pPr>
      <w:r w:rsidRPr="00375C9B">
        <w:rPr>
          <w:noProof/>
        </w:rPr>
        <w:drawing>
          <wp:inline distT="0" distB="0" distL="0" distR="0" wp14:anchorId="67480850" wp14:editId="6FFA8870">
            <wp:extent cx="6238875" cy="1466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8875" cy="1466850"/>
                    </a:xfrm>
                    <a:prstGeom prst="rect">
                      <a:avLst/>
                    </a:prstGeom>
                    <a:noFill/>
                    <a:ln>
                      <a:noFill/>
                    </a:ln>
                  </pic:spPr>
                </pic:pic>
              </a:graphicData>
            </a:graphic>
          </wp:inline>
        </w:drawing>
      </w:r>
    </w:p>
    <w:p w14:paraId="4FA6A29C" w14:textId="7AB322AE" w:rsidR="00DC78F8" w:rsidRPr="00375C9B" w:rsidRDefault="00DC78F8" w:rsidP="00DC78F8">
      <w:pPr>
        <w:pStyle w:val="aa"/>
        <w:spacing w:line="360" w:lineRule="auto"/>
        <w:jc w:val="center"/>
        <w:rPr>
          <w:rFonts w:ascii="Sakkal Majalla" w:eastAsia="Times New Roman" w:hAnsi="Sakkal Majalla" w:cs="Sakkal Majalla"/>
          <w:sz w:val="28"/>
          <w:szCs w:val="28"/>
          <w:rtl/>
          <w:lang w:val="tr-TR"/>
        </w:rPr>
      </w:pPr>
      <w:r w:rsidRPr="00375C9B">
        <w:rPr>
          <w:rFonts w:ascii="Sakkal Majalla" w:eastAsia="Times New Roman" w:hAnsi="Sakkal Majalla" w:cs="Sakkal Majalla"/>
          <w:sz w:val="32"/>
          <w:szCs w:val="32"/>
          <w:rtl/>
        </w:rPr>
        <w:t xml:space="preserve">العلاقة بين التسويق المخصص المدرك القائم على الذكاء الاصطناعي والولاء الرقمي لدى مستخدمي تطبيقات توصيل الطعام في المملكة العربية السعودية </w:t>
      </w:r>
      <w:r w:rsidRPr="00375C9B">
        <w:rPr>
          <w:rFonts w:ascii="Sakkal Majalla" w:eastAsia="Times New Roman" w:hAnsi="Sakkal Majalla" w:cs="Sakkal Majalla"/>
          <w:sz w:val="32"/>
          <w:szCs w:val="32"/>
          <w:rtl/>
          <w:lang w:val="tr-TR"/>
        </w:rPr>
        <w:t xml:space="preserve"> </w:t>
      </w:r>
      <w:r w:rsidRPr="00375C9B">
        <w:rPr>
          <w:rFonts w:ascii="Sakkal Majalla" w:hAnsi="Sakkal Majalla" w:cs="Sakkal Majalla"/>
          <w:sz w:val="28"/>
          <w:szCs w:val="28"/>
        </w:rPr>
        <w:br/>
        <w:t>The Relationship between Perceived AI-Based Personalized Marketing and Digital Loyalty among Food Delivery Application Users in the Kingdom of Saudi Arabia</w:t>
      </w:r>
    </w:p>
    <w:p w14:paraId="2B16AEAA" w14:textId="11043B76" w:rsidR="00717116" w:rsidRPr="00375C9B" w:rsidRDefault="00717116" w:rsidP="00717116">
      <w:pPr>
        <w:jc w:val="center"/>
        <w:rPr>
          <w:rtl/>
          <w:lang w:val="tr-TR"/>
        </w:rPr>
      </w:pPr>
      <w:r w:rsidRPr="00375C9B">
        <w:rPr>
          <w:rtl/>
          <w:lang w:val="tr-TR"/>
        </w:rPr>
        <w:t>مشروع تخرج</w:t>
      </w:r>
    </w:p>
    <w:p w14:paraId="76FBA0DF" w14:textId="77777777" w:rsidR="00717116" w:rsidRPr="00375C9B" w:rsidRDefault="00F8136D" w:rsidP="0012435C">
      <w:pPr>
        <w:jc w:val="center"/>
        <w:rPr>
          <w:rtl/>
        </w:rPr>
      </w:pPr>
      <w:r w:rsidRPr="00375C9B">
        <w:rPr>
          <w:rtl/>
        </w:rPr>
        <w:t xml:space="preserve">إعداد </w:t>
      </w:r>
      <w:r w:rsidR="00DC78F8" w:rsidRPr="00375C9B">
        <w:rPr>
          <w:rtl/>
        </w:rPr>
        <w:t>الطالبة:</w:t>
      </w:r>
      <w:r w:rsidR="00E650EB" w:rsidRPr="00375C9B">
        <w:rPr>
          <w:rtl/>
        </w:rPr>
        <w:t xml:space="preserve"> </w:t>
      </w:r>
    </w:p>
    <w:p w14:paraId="52489E89" w14:textId="6A69C6C7" w:rsidR="00F8136D" w:rsidRPr="00375C9B" w:rsidRDefault="00E650EB" w:rsidP="0012435C">
      <w:pPr>
        <w:jc w:val="center"/>
        <w:rPr>
          <w:rtl/>
        </w:rPr>
      </w:pPr>
      <w:r w:rsidRPr="00375C9B">
        <w:rPr>
          <w:rtl/>
        </w:rPr>
        <w:t>هديل زكريا ذيب</w:t>
      </w:r>
    </w:p>
    <w:p w14:paraId="213A6ECA" w14:textId="003D910A" w:rsidR="00F8136D" w:rsidRPr="00375C9B" w:rsidRDefault="00F8136D" w:rsidP="0012435C">
      <w:pPr>
        <w:jc w:val="center"/>
        <w:rPr>
          <w:rtl/>
        </w:rPr>
      </w:pPr>
      <w:r w:rsidRPr="00375C9B">
        <w:rPr>
          <w:rtl/>
        </w:rPr>
        <w:t xml:space="preserve">الرقم </w:t>
      </w:r>
      <w:proofErr w:type="gramStart"/>
      <w:r w:rsidRPr="00375C9B">
        <w:rPr>
          <w:rtl/>
        </w:rPr>
        <w:t>الجامعي :</w:t>
      </w:r>
      <w:proofErr w:type="gramEnd"/>
      <w:r w:rsidR="00E650EB" w:rsidRPr="00375C9B">
        <w:rPr>
          <w:rtl/>
        </w:rPr>
        <w:t xml:space="preserve"> 253002935</w:t>
      </w:r>
    </w:p>
    <w:p w14:paraId="25EDBC77" w14:textId="35CE0DF8" w:rsidR="00F8136D" w:rsidRPr="00375C9B" w:rsidRDefault="00E650EB" w:rsidP="0012435C">
      <w:pPr>
        <w:jc w:val="center"/>
        <w:rPr>
          <w:rtl/>
        </w:rPr>
      </w:pPr>
      <w:r w:rsidRPr="00375C9B">
        <w:rPr>
          <w:rtl/>
        </w:rPr>
        <w:t xml:space="preserve"> </w:t>
      </w:r>
      <w:proofErr w:type="spellStart"/>
      <w:r w:rsidRPr="00375C9B">
        <w:rPr>
          <w:rtl/>
        </w:rPr>
        <w:t>باشراف</w:t>
      </w:r>
      <w:proofErr w:type="spellEnd"/>
      <w:r w:rsidRPr="00375C9B">
        <w:rPr>
          <w:rtl/>
        </w:rPr>
        <w:t xml:space="preserve"> د. محمد عويس </w:t>
      </w:r>
    </w:p>
    <w:p w14:paraId="704AE5BA" w14:textId="0E43239E" w:rsidR="00717116" w:rsidRPr="00375C9B" w:rsidRDefault="00717116" w:rsidP="00507316">
      <w:pPr>
        <w:jc w:val="center"/>
        <w:rPr>
          <w:rtl/>
        </w:rPr>
      </w:pPr>
      <w:r w:rsidRPr="00375C9B">
        <w:rPr>
          <w:rtl/>
        </w:rPr>
        <w:t>1448-2026</w:t>
      </w:r>
    </w:p>
    <w:p w14:paraId="3E49BD03" w14:textId="77777777" w:rsidR="00507316" w:rsidRPr="00375C9B" w:rsidRDefault="00507316" w:rsidP="00507316">
      <w:pPr>
        <w:jc w:val="center"/>
        <w:rPr>
          <w:rtl/>
        </w:rPr>
      </w:pPr>
    </w:p>
    <w:p w14:paraId="44793499" w14:textId="77777777" w:rsidR="00507316" w:rsidRPr="00375C9B" w:rsidRDefault="00507316" w:rsidP="00507316">
      <w:pPr>
        <w:jc w:val="center"/>
        <w:rPr>
          <w:rtl/>
        </w:rPr>
      </w:pPr>
    </w:p>
    <w:p w14:paraId="672BAA78" w14:textId="77777777" w:rsidR="00507316" w:rsidRPr="00375C9B" w:rsidRDefault="00507316" w:rsidP="00507316">
      <w:pPr>
        <w:bidi w:val="0"/>
        <w:spacing w:before="0" w:beforeAutospacing="0" w:after="0" w:afterAutospacing="0"/>
        <w:jc w:val="left"/>
        <w:rPr>
          <w:color w:val="000000"/>
          <w:rtl/>
        </w:rPr>
      </w:pPr>
    </w:p>
    <w:p w14:paraId="11379929" w14:textId="77777777" w:rsidR="00507316" w:rsidRPr="00375C9B" w:rsidRDefault="00507316" w:rsidP="00507316">
      <w:pPr>
        <w:spacing w:before="0" w:beforeAutospacing="0" w:after="0" w:afterAutospacing="0"/>
        <w:jc w:val="center"/>
        <w:rPr>
          <w:rFonts w:eastAsia="Calibri"/>
          <w:color w:val="000000"/>
          <w:rtl/>
          <w:lang w:eastAsia="ar-SA"/>
        </w:rPr>
      </w:pPr>
      <w:r w:rsidRPr="00375C9B">
        <w:rPr>
          <w:rFonts w:eastAsia="Calibri"/>
          <w:color w:val="000000"/>
          <w:rtl/>
          <w:lang w:eastAsia="ar-SA"/>
        </w:rPr>
        <w:t>الآية الكريمة</w:t>
      </w:r>
    </w:p>
    <w:p w14:paraId="1CFB6C06" w14:textId="77777777" w:rsidR="00507316" w:rsidRPr="00375C9B" w:rsidRDefault="00507316" w:rsidP="00507316">
      <w:pPr>
        <w:widowControl w:val="0"/>
        <w:tabs>
          <w:tab w:val="right" w:pos="0"/>
          <w:tab w:val="left" w:pos="9923"/>
        </w:tabs>
        <w:autoSpaceDE w:val="0"/>
        <w:autoSpaceDN w:val="0"/>
        <w:spacing w:before="0" w:beforeAutospacing="0" w:after="0" w:afterAutospacing="0"/>
        <w:rPr>
          <w:rFonts w:eastAsia="Courier New"/>
          <w:color w:val="000000"/>
          <w:rtl/>
        </w:rPr>
      </w:pPr>
      <w:r w:rsidRPr="00375C9B">
        <w:rPr>
          <w:rFonts w:eastAsia="Courier New"/>
          <w:noProof/>
          <w:color w:val="000000"/>
        </w:rPr>
        <w:drawing>
          <wp:anchor distT="0" distB="0" distL="114300" distR="114300" simplePos="0" relativeHeight="251659264" behindDoc="1" locked="0" layoutInCell="1" allowOverlap="1" wp14:anchorId="6FADAD23" wp14:editId="74D81884">
            <wp:simplePos x="0" y="0"/>
            <wp:positionH relativeFrom="column">
              <wp:posOffset>-5484</wp:posOffset>
            </wp:positionH>
            <wp:positionV relativeFrom="paragraph">
              <wp:posOffset>149902</wp:posOffset>
            </wp:positionV>
            <wp:extent cx="5408578" cy="4964382"/>
            <wp:effectExtent l="0" t="0" r="1905" b="1905"/>
            <wp:wrapNone/>
            <wp:docPr id="12857896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426427" cy="4980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6BE982" w14:textId="77777777" w:rsidR="00507316" w:rsidRPr="00375C9B" w:rsidRDefault="00507316" w:rsidP="00507316">
      <w:pPr>
        <w:widowControl w:val="0"/>
        <w:tabs>
          <w:tab w:val="right" w:pos="0"/>
          <w:tab w:val="left" w:pos="9923"/>
        </w:tabs>
        <w:autoSpaceDE w:val="0"/>
        <w:autoSpaceDN w:val="0"/>
        <w:spacing w:before="0" w:beforeAutospacing="0" w:after="0" w:afterAutospacing="0"/>
        <w:rPr>
          <w:rFonts w:eastAsia="Courier New"/>
          <w:color w:val="000000"/>
          <w:rtl/>
        </w:rPr>
      </w:pPr>
    </w:p>
    <w:p w14:paraId="6AEA1D6E" w14:textId="77777777" w:rsidR="00507316" w:rsidRPr="00375C9B" w:rsidRDefault="00507316" w:rsidP="00507316">
      <w:pPr>
        <w:widowControl w:val="0"/>
        <w:tabs>
          <w:tab w:val="right" w:pos="0"/>
          <w:tab w:val="left" w:pos="9923"/>
        </w:tabs>
        <w:autoSpaceDE w:val="0"/>
        <w:autoSpaceDN w:val="0"/>
        <w:spacing w:before="0" w:beforeAutospacing="0" w:after="0" w:afterAutospacing="0"/>
        <w:rPr>
          <w:rFonts w:eastAsia="Courier New"/>
          <w:color w:val="000000"/>
          <w:rtl/>
        </w:rPr>
      </w:pPr>
    </w:p>
    <w:p w14:paraId="3277F2E2" w14:textId="77777777" w:rsidR="00507316" w:rsidRPr="00375C9B" w:rsidRDefault="00507316" w:rsidP="00507316">
      <w:pPr>
        <w:widowControl w:val="0"/>
        <w:tabs>
          <w:tab w:val="right" w:pos="0"/>
          <w:tab w:val="left" w:pos="9923"/>
        </w:tabs>
        <w:autoSpaceDE w:val="0"/>
        <w:autoSpaceDN w:val="0"/>
        <w:spacing w:before="0" w:beforeAutospacing="0" w:after="0" w:afterAutospacing="0"/>
        <w:rPr>
          <w:rFonts w:eastAsia="Courier New"/>
          <w:color w:val="000000"/>
          <w:rtl/>
        </w:rPr>
      </w:pPr>
    </w:p>
    <w:p w14:paraId="3EAD8D8F" w14:textId="77777777" w:rsidR="00507316" w:rsidRPr="00375C9B" w:rsidRDefault="00507316" w:rsidP="00507316">
      <w:pPr>
        <w:widowControl w:val="0"/>
        <w:tabs>
          <w:tab w:val="right" w:pos="0"/>
          <w:tab w:val="left" w:pos="9923"/>
        </w:tabs>
        <w:autoSpaceDE w:val="0"/>
        <w:autoSpaceDN w:val="0"/>
        <w:spacing w:before="0" w:beforeAutospacing="0" w:after="0" w:afterAutospacing="0"/>
        <w:rPr>
          <w:rFonts w:eastAsia="Courier New"/>
          <w:color w:val="000000"/>
          <w:rtl/>
        </w:rPr>
      </w:pPr>
    </w:p>
    <w:p w14:paraId="231C8F67" w14:textId="77777777" w:rsidR="00507316" w:rsidRPr="00375C9B" w:rsidRDefault="00507316" w:rsidP="00507316">
      <w:pPr>
        <w:keepNext/>
        <w:keepLines/>
        <w:tabs>
          <w:tab w:val="left" w:pos="9923"/>
        </w:tabs>
        <w:spacing w:before="0" w:beforeAutospacing="0" w:after="0" w:afterAutospacing="0"/>
        <w:jc w:val="left"/>
        <w:outlineLvl w:val="0"/>
        <w:rPr>
          <w:color w:val="000000"/>
          <w:rtl/>
        </w:rPr>
      </w:pPr>
    </w:p>
    <w:p w14:paraId="19B61DD7" w14:textId="77777777" w:rsidR="00507316" w:rsidRPr="00375C9B" w:rsidRDefault="00507316" w:rsidP="00507316">
      <w:pPr>
        <w:tabs>
          <w:tab w:val="left" w:pos="9923"/>
        </w:tabs>
        <w:spacing w:before="0" w:beforeAutospacing="0" w:after="0" w:afterAutospacing="0"/>
        <w:jc w:val="left"/>
        <w:rPr>
          <w:rFonts w:eastAsia="Calibri"/>
          <w:b w:val="0"/>
          <w:bCs w:val="0"/>
          <w:color w:val="000000"/>
          <w:rtl/>
        </w:rPr>
      </w:pPr>
      <w:r w:rsidRPr="00375C9B">
        <w:rPr>
          <w:rFonts w:eastAsia="Calibri"/>
          <w:b w:val="0"/>
          <w:bCs w:val="0"/>
          <w:noProof/>
          <w:color w:val="000000"/>
          <w:rtl/>
        </w:rPr>
        <mc:AlternateContent>
          <mc:Choice Requires="wps">
            <w:drawing>
              <wp:anchor distT="0" distB="0" distL="114300" distR="114300" simplePos="0" relativeHeight="251660288" behindDoc="0" locked="0" layoutInCell="1" allowOverlap="1" wp14:anchorId="21316316" wp14:editId="7EB30274">
                <wp:simplePos x="0" y="0"/>
                <wp:positionH relativeFrom="column">
                  <wp:posOffset>2452370</wp:posOffset>
                </wp:positionH>
                <wp:positionV relativeFrom="paragraph">
                  <wp:posOffset>4970780</wp:posOffset>
                </wp:positionV>
                <wp:extent cx="514350" cy="295275"/>
                <wp:effectExtent l="0" t="0" r="0" b="9525"/>
                <wp:wrapNone/>
                <wp:docPr id="367526969" name="Text Box 2"/>
                <wp:cNvGraphicFramePr/>
                <a:graphic xmlns:a="http://schemas.openxmlformats.org/drawingml/2006/main">
                  <a:graphicData uri="http://schemas.microsoft.com/office/word/2010/wordprocessingShape">
                    <wps:wsp>
                      <wps:cNvSpPr txBox="1"/>
                      <wps:spPr>
                        <a:xfrm>
                          <a:off x="0" y="0"/>
                          <a:ext cx="514350" cy="295275"/>
                        </a:xfrm>
                        <a:prstGeom prst="rect">
                          <a:avLst/>
                        </a:prstGeom>
                        <a:solidFill>
                          <a:sysClr val="window" lastClr="FFFFFF"/>
                        </a:solidFill>
                        <a:ln w="6350">
                          <a:noFill/>
                        </a:ln>
                      </wps:spPr>
                      <wps:txbx>
                        <w:txbxContent>
                          <w:p w14:paraId="7CF3881E" w14:textId="77777777" w:rsidR="00E06CC2" w:rsidRDefault="00E06CC2" w:rsidP="005073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1316316" id="_x0000_t202" coordsize="21600,21600" o:spt="202" path="m,l,21600r21600,l21600,xe">
                <v:stroke joinstyle="miter"/>
                <v:path gradientshapeok="t" o:connecttype="rect"/>
              </v:shapetype>
              <v:shape id="Text Box 2" o:spid="_x0000_s1026" type="#_x0000_t202" style="position:absolute;left:0;text-align:left;margin-left:193.1pt;margin-top:391.4pt;width:40.5pt;height:23.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" fillcolor="window" stroked="f" strokeweight=".5pt">
                <v:textbox>
                  <w:txbxContent>
                    <w:p w14:paraId="7CF3881E" w14:textId="77777777" w:rsidR="00E06CC2" w:rsidRDefault="00E06CC2" w:rsidP="00507316"/>
                  </w:txbxContent>
                </v:textbox>
              </v:shape>
            </w:pict>
          </mc:Fallback>
        </mc:AlternateContent>
      </w:r>
    </w:p>
    <w:p w14:paraId="7AA37627" w14:textId="77777777" w:rsidR="00507316" w:rsidRPr="00375C9B" w:rsidRDefault="00507316" w:rsidP="00507316">
      <w:pPr>
        <w:tabs>
          <w:tab w:val="left" w:pos="9923"/>
        </w:tabs>
        <w:spacing w:before="0" w:beforeAutospacing="0" w:after="0" w:afterAutospacing="0"/>
        <w:jc w:val="left"/>
        <w:rPr>
          <w:rFonts w:eastAsia="Calibri"/>
          <w:b w:val="0"/>
          <w:bCs w:val="0"/>
          <w:color w:val="000000"/>
          <w:rtl/>
          <w:lang w:eastAsia="ar-SA"/>
        </w:rPr>
        <w:sectPr w:rsidR="00507316" w:rsidRPr="00375C9B" w:rsidSect="00507316">
          <w:footerReference w:type="default" r:id="rId11"/>
          <w:pgSz w:w="12240" w:h="15840" w:code="1"/>
          <w:pgMar w:top="1418" w:right="2268" w:bottom="1418" w:left="1418" w:header="1145" w:footer="1004" w:gutter="0"/>
          <w:pgNumType w:fmt="arabicAbjad" w:start="1"/>
          <w:cols w:space="708"/>
          <w:titlePg/>
          <w:docGrid w:linePitch="326"/>
        </w:sectPr>
      </w:pPr>
    </w:p>
    <w:p w14:paraId="6BF8A715" w14:textId="77777777" w:rsidR="00507316" w:rsidRPr="00375C9B" w:rsidRDefault="00507316" w:rsidP="00507316">
      <w:pPr>
        <w:keepNext/>
        <w:keepLines/>
        <w:spacing w:before="0" w:beforeAutospacing="0" w:after="0" w:afterAutospacing="0"/>
        <w:jc w:val="center"/>
        <w:outlineLvl w:val="0"/>
        <w:rPr>
          <w:color w:val="000000"/>
          <w:rtl/>
        </w:rPr>
      </w:pPr>
      <w:bookmarkStart w:id="0" w:name="_Toc213753735"/>
      <w:bookmarkStart w:id="1" w:name="_Toc213754222"/>
      <w:bookmarkStart w:id="2" w:name="_Toc213755364"/>
      <w:bookmarkStart w:id="3" w:name="_Toc218086812"/>
      <w:bookmarkStart w:id="4" w:name="_Toc238418702"/>
      <w:r w:rsidRPr="00375C9B">
        <w:rPr>
          <w:color w:val="000000"/>
          <w:rtl/>
        </w:rPr>
        <w:lastRenderedPageBreak/>
        <w:t>الإهــــداء</w:t>
      </w:r>
      <w:bookmarkEnd w:id="0"/>
      <w:bookmarkEnd w:id="1"/>
      <w:bookmarkEnd w:id="2"/>
      <w:bookmarkEnd w:id="3"/>
      <w:bookmarkEnd w:id="4"/>
    </w:p>
    <w:p w14:paraId="3D2EC6A4" w14:textId="77777777" w:rsidR="00507316" w:rsidRPr="00375C9B" w:rsidRDefault="00507316" w:rsidP="00507316">
      <w:pPr>
        <w:spacing w:before="0" w:beforeAutospacing="0" w:after="0" w:afterAutospacing="0"/>
        <w:jc w:val="left"/>
        <w:rPr>
          <w:rFonts w:eastAsia="Calibri"/>
          <w:b w:val="0"/>
          <w:bCs w:val="0"/>
          <w:sz w:val="24"/>
          <w:szCs w:val="24"/>
          <w:rtl/>
        </w:rPr>
      </w:pPr>
    </w:p>
    <w:p w14:paraId="46875EB7" w14:textId="77777777" w:rsidR="00507316" w:rsidRPr="00375C9B" w:rsidRDefault="00507316" w:rsidP="00E308DA">
      <w:pPr>
        <w:spacing w:before="0" w:beforeAutospacing="0" w:after="0" w:afterAutospacing="0"/>
        <w:jc w:val="center"/>
        <w:rPr>
          <w:rFonts w:eastAsia="Calibri"/>
          <w:b w:val="0"/>
          <w:bCs w:val="0"/>
          <w:sz w:val="24"/>
          <w:szCs w:val="24"/>
          <w:rtl/>
        </w:rPr>
      </w:pPr>
    </w:p>
    <w:p w14:paraId="6D4136B9" w14:textId="77777777" w:rsidR="00E308DA" w:rsidRDefault="00E308DA" w:rsidP="00E308DA">
      <w:pPr>
        <w:autoSpaceDE w:val="0"/>
        <w:autoSpaceDN w:val="0"/>
        <w:adjustRightInd w:val="0"/>
        <w:spacing w:before="0" w:beforeAutospacing="0" w:after="200" w:afterAutospacing="0" w:line="240" w:lineRule="auto"/>
        <w:jc w:val="center"/>
        <w:rPr>
          <w:rFonts w:ascii="Helvetica Neue" w:eastAsiaTheme="minorHAnsi" w:hAnsi="Helvetica Neue" w:cs="Times New Roman"/>
          <w:b w:val="0"/>
          <w:bCs w:val="0"/>
          <w:color w:val="000000"/>
          <w:sz w:val="28"/>
          <w:szCs w:val="28"/>
          <w:rtl/>
        </w:rPr>
      </w:pPr>
      <w:r>
        <w:rPr>
          <w:rFonts w:ascii="Helvetica Neue" w:eastAsiaTheme="minorHAnsi" w:hAnsi="Helvetica Neue" w:cs="Times New Roman"/>
          <w:b w:val="0"/>
          <w:bCs w:val="0"/>
          <w:color w:val="000000"/>
          <w:sz w:val="28"/>
          <w:szCs w:val="28"/>
          <w:rtl/>
        </w:rPr>
        <w:t>بسم</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الله</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الرحمن</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الرحيم</w:t>
      </w:r>
      <w:r>
        <w:rPr>
          <w:rFonts w:ascii="Helvetica Neue" w:eastAsiaTheme="minorHAnsi" w:hAnsi="Helvetica Neue" w:cs="Times New Roman" w:hint="cs"/>
          <w:b w:val="0"/>
          <w:bCs w:val="0"/>
          <w:color w:val="000000"/>
          <w:sz w:val="28"/>
          <w:szCs w:val="28"/>
          <w:rtl/>
        </w:rPr>
        <w:t xml:space="preserve"> </w:t>
      </w:r>
    </w:p>
    <w:p w14:paraId="68E9D0A2" w14:textId="79D4A169" w:rsidR="00E308DA" w:rsidRDefault="00E308DA" w:rsidP="00E308DA">
      <w:pPr>
        <w:autoSpaceDE w:val="0"/>
        <w:autoSpaceDN w:val="0"/>
        <w:adjustRightInd w:val="0"/>
        <w:spacing w:before="0" w:beforeAutospacing="0" w:after="200" w:afterAutospacing="0" w:line="240" w:lineRule="auto"/>
        <w:jc w:val="center"/>
        <w:rPr>
          <w:rFonts w:ascii="Helvetica Neue" w:eastAsiaTheme="minorHAnsi" w:hAnsi="Helvetica Neue" w:cs="Helvetica Neue"/>
          <w:b w:val="0"/>
          <w:bCs w:val="0"/>
          <w:color w:val="000000"/>
          <w:sz w:val="28"/>
          <w:szCs w:val="28"/>
        </w:rPr>
      </w:pP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والحمد</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لله</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الذي</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هدانا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لهذا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وما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كنا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لنهتدي</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لولا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أن</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هدانا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الله</w:t>
      </w:r>
      <w:r>
        <w:rPr>
          <w:rFonts w:ascii="Helvetica Neue" w:eastAsiaTheme="minorHAnsi" w:hAnsi="Helvetica Neue" w:cs="Helvetica Neue" w:hint="cs"/>
          <w:b w:val="0"/>
          <w:bCs w:val="0"/>
          <w:color w:val="000000"/>
          <w:sz w:val="28"/>
          <w:szCs w:val="28"/>
          <w:rtl/>
        </w:rPr>
        <w:t xml:space="preserve"> </w:t>
      </w:r>
    </w:p>
    <w:p w14:paraId="6A2FCB2F" w14:textId="77777777" w:rsidR="00E308DA" w:rsidRDefault="00E308DA" w:rsidP="00E308DA">
      <w:pPr>
        <w:autoSpaceDE w:val="0"/>
        <w:autoSpaceDN w:val="0"/>
        <w:adjustRightInd w:val="0"/>
        <w:spacing w:before="0" w:beforeAutospacing="0" w:after="200" w:afterAutospacing="0" w:line="240" w:lineRule="auto"/>
        <w:jc w:val="center"/>
        <w:rPr>
          <w:rFonts w:ascii="Helvetica Neue" w:eastAsiaTheme="minorHAnsi" w:hAnsi="Helvetica Neue" w:cs="Times New Roman"/>
          <w:b w:val="0"/>
          <w:bCs w:val="0"/>
          <w:color w:val="000000"/>
          <w:sz w:val="28"/>
          <w:szCs w:val="28"/>
          <w:rtl/>
        </w:rPr>
      </w:pPr>
      <w:r>
        <w:rPr>
          <w:rFonts w:ascii="Helvetica Neue" w:eastAsiaTheme="minorHAnsi" w:hAnsi="Helvetica Neue" w:cs="Times New Roman"/>
          <w:b w:val="0"/>
          <w:bCs w:val="0"/>
          <w:color w:val="000000"/>
          <w:sz w:val="28"/>
          <w:szCs w:val="28"/>
          <w:rtl/>
        </w:rPr>
        <w:t>إلى</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من</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بلّغ</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الرسالة</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وأدّى</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الأمانة،</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وإلى</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النور</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الذي</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أضاء</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لي</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درب</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البدايات</w:t>
      </w:r>
    </w:p>
    <w:p w14:paraId="431DD41A" w14:textId="77777777" w:rsidR="00E308DA" w:rsidRDefault="00E308DA" w:rsidP="00E308DA">
      <w:pPr>
        <w:autoSpaceDE w:val="0"/>
        <w:autoSpaceDN w:val="0"/>
        <w:adjustRightInd w:val="0"/>
        <w:spacing w:before="0" w:beforeAutospacing="0" w:after="200" w:afterAutospacing="0" w:line="240" w:lineRule="auto"/>
        <w:jc w:val="center"/>
        <w:rPr>
          <w:rFonts w:ascii="Helvetica Neue" w:eastAsiaTheme="minorHAnsi" w:hAnsi="Helvetica Neue" w:cs="Times New Roman"/>
          <w:b w:val="0"/>
          <w:bCs w:val="0"/>
          <w:color w:val="000000"/>
          <w:sz w:val="28"/>
          <w:szCs w:val="28"/>
          <w:rtl/>
        </w:rPr>
      </w:pP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والدي</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العزيز</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وأمي</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الغالية</w:t>
      </w:r>
    </w:p>
    <w:p w14:paraId="6CF5C9A4" w14:textId="6A5ECEAC" w:rsidR="00E308DA" w:rsidRDefault="00E308DA" w:rsidP="00E308DA">
      <w:pPr>
        <w:autoSpaceDE w:val="0"/>
        <w:autoSpaceDN w:val="0"/>
        <w:adjustRightInd w:val="0"/>
        <w:spacing w:before="0" w:beforeAutospacing="0" w:after="200" w:afterAutospacing="0" w:line="240" w:lineRule="auto"/>
        <w:jc w:val="center"/>
        <w:rPr>
          <w:rFonts w:ascii="Helvetica Neue" w:eastAsiaTheme="minorHAnsi" w:hAnsi="Helvetica Neue" w:cs="Helvetica Neue"/>
          <w:b w:val="0"/>
          <w:bCs w:val="0"/>
          <w:color w:val="000000"/>
          <w:sz w:val="28"/>
          <w:szCs w:val="28"/>
          <w:rtl/>
        </w:rPr>
      </w:pP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حفظهما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الله</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ورعاهما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وأطال</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في</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عمرهما</w:t>
      </w:r>
    </w:p>
    <w:p w14:paraId="6AAEA592" w14:textId="77777777" w:rsidR="00E308DA" w:rsidRDefault="00E308DA" w:rsidP="00E308DA">
      <w:pPr>
        <w:autoSpaceDE w:val="0"/>
        <w:autoSpaceDN w:val="0"/>
        <w:adjustRightInd w:val="0"/>
        <w:spacing w:before="0" w:beforeAutospacing="0" w:after="200" w:afterAutospacing="0" w:line="240" w:lineRule="auto"/>
        <w:jc w:val="center"/>
        <w:rPr>
          <w:rFonts w:ascii="Helvetica Neue" w:eastAsiaTheme="minorHAnsi" w:hAnsi="Helvetica Neue" w:cs="Helvetica Neue"/>
          <w:b w:val="0"/>
          <w:bCs w:val="0"/>
          <w:color w:val="000000"/>
          <w:sz w:val="28"/>
          <w:szCs w:val="28"/>
        </w:rPr>
      </w:pPr>
    </w:p>
    <w:p w14:paraId="2C457CE9" w14:textId="77777777" w:rsidR="00E308DA" w:rsidRDefault="00E308DA" w:rsidP="00E308DA">
      <w:pPr>
        <w:autoSpaceDE w:val="0"/>
        <w:autoSpaceDN w:val="0"/>
        <w:adjustRightInd w:val="0"/>
        <w:spacing w:before="0" w:beforeAutospacing="0" w:after="200" w:afterAutospacing="0" w:line="240" w:lineRule="auto"/>
        <w:jc w:val="center"/>
        <w:rPr>
          <w:rFonts w:ascii="Helvetica Neue" w:eastAsiaTheme="minorHAnsi" w:hAnsi="Helvetica Neue" w:cs="Helvetica Neue"/>
          <w:b w:val="0"/>
          <w:bCs w:val="0"/>
          <w:color w:val="000000"/>
          <w:sz w:val="28"/>
          <w:szCs w:val="28"/>
        </w:rPr>
      </w:pPr>
      <w:r>
        <w:rPr>
          <w:rFonts w:ascii="Helvetica Neue" w:eastAsiaTheme="minorHAnsi" w:hAnsi="Helvetica Neue" w:cs="Times New Roman"/>
          <w:b w:val="0"/>
          <w:bCs w:val="0"/>
          <w:color w:val="000000"/>
          <w:sz w:val="28"/>
          <w:szCs w:val="28"/>
          <w:rtl/>
        </w:rPr>
        <w:t>إلى</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من</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كان</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لي</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سندًا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وعونًا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في</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مسيرة</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العلم</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والصبر</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والنجاح،</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أهدي</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ثمرة</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هذا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الجهد</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المتواضع،</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عرفانًا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بجميل</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صنيعهم</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وفضلهم</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الذي</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لا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يُنسى</w:t>
      </w:r>
      <w:r>
        <w:rPr>
          <w:rFonts w:ascii="Helvetica Neue" w:eastAsiaTheme="minorHAnsi" w:hAnsi="Helvetica Neue" w:cs="Helvetica Neue"/>
          <w:b w:val="0"/>
          <w:bCs w:val="0"/>
          <w:color w:val="000000"/>
          <w:sz w:val="28"/>
          <w:szCs w:val="28"/>
        </w:rPr>
        <w:t>.</w:t>
      </w:r>
    </w:p>
    <w:p w14:paraId="00D5B284" w14:textId="77777777" w:rsidR="00E308DA" w:rsidRDefault="00E308DA" w:rsidP="00E308DA">
      <w:pPr>
        <w:autoSpaceDE w:val="0"/>
        <w:autoSpaceDN w:val="0"/>
        <w:adjustRightInd w:val="0"/>
        <w:spacing w:before="0" w:beforeAutospacing="0" w:after="200" w:afterAutospacing="0" w:line="240" w:lineRule="auto"/>
        <w:jc w:val="center"/>
        <w:rPr>
          <w:rFonts w:ascii="Helvetica Neue" w:eastAsiaTheme="minorHAnsi" w:hAnsi="Helvetica Neue" w:cs="Helvetica Neue"/>
          <w:b w:val="0"/>
          <w:bCs w:val="0"/>
          <w:color w:val="000000"/>
          <w:sz w:val="28"/>
          <w:szCs w:val="28"/>
        </w:rPr>
      </w:pPr>
      <w:r>
        <w:rPr>
          <w:rFonts w:ascii="Helvetica Neue" w:eastAsiaTheme="minorHAnsi" w:hAnsi="Helvetica Neue" w:cs="Times New Roman"/>
          <w:b w:val="0"/>
          <w:bCs w:val="0"/>
          <w:color w:val="000000"/>
          <w:sz w:val="28"/>
          <w:szCs w:val="28"/>
          <w:rtl/>
        </w:rPr>
        <w:t>وإلى</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كل</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حرفِ</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علمٍ</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تعلّمتُه،</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وإلى</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كل</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يدٍ</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امتدّت</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إليّ</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بالعون</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والمساعدة</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حتى</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اكتملت</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هذه</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الرحلة،</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أُهدي</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هذا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العمل</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راجيًا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من</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الله</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أن</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يجعله</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خالصًا</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لوجهه</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الكريم</w:t>
      </w:r>
      <w:r>
        <w:rPr>
          <w:rFonts w:ascii="Helvetica Neue" w:eastAsiaTheme="minorHAnsi" w:hAnsi="Helvetica Neue" w:cs="Helvetica Neue"/>
          <w:b w:val="0"/>
          <w:bCs w:val="0"/>
          <w:color w:val="000000"/>
          <w:sz w:val="28"/>
          <w:szCs w:val="28"/>
        </w:rPr>
        <w:t>.</w:t>
      </w:r>
    </w:p>
    <w:p w14:paraId="18284BD6" w14:textId="77777777" w:rsidR="00E308DA" w:rsidRDefault="00E308DA" w:rsidP="00E308DA">
      <w:pPr>
        <w:autoSpaceDE w:val="0"/>
        <w:autoSpaceDN w:val="0"/>
        <w:adjustRightInd w:val="0"/>
        <w:spacing w:before="0" w:beforeAutospacing="0" w:after="200" w:afterAutospacing="0" w:line="240" w:lineRule="auto"/>
        <w:jc w:val="center"/>
        <w:rPr>
          <w:rFonts w:ascii="Helvetica Neue" w:eastAsiaTheme="minorHAnsi" w:hAnsi="Helvetica Neue" w:cs="Times New Roman"/>
          <w:b w:val="0"/>
          <w:bCs w:val="0"/>
          <w:color w:val="000000"/>
          <w:sz w:val="28"/>
          <w:szCs w:val="28"/>
          <w:rtl/>
        </w:rPr>
      </w:pPr>
    </w:p>
    <w:p w14:paraId="031F55F9" w14:textId="346169E5" w:rsidR="00E308DA" w:rsidRDefault="00E308DA" w:rsidP="00E308DA">
      <w:pPr>
        <w:autoSpaceDE w:val="0"/>
        <w:autoSpaceDN w:val="0"/>
        <w:adjustRightInd w:val="0"/>
        <w:spacing w:before="0" w:beforeAutospacing="0" w:after="200" w:afterAutospacing="0" w:line="240" w:lineRule="auto"/>
        <w:jc w:val="center"/>
        <w:rPr>
          <w:rFonts w:ascii="Helvetica Neue" w:eastAsiaTheme="minorHAnsi" w:hAnsi="Helvetica Neue" w:cs="Helvetica Neue"/>
          <w:b w:val="0"/>
          <w:bCs w:val="0"/>
          <w:color w:val="000000"/>
          <w:sz w:val="28"/>
          <w:szCs w:val="28"/>
        </w:rPr>
      </w:pPr>
      <w:r>
        <w:rPr>
          <w:rFonts w:ascii="Helvetica Neue" w:eastAsiaTheme="minorHAnsi" w:hAnsi="Helvetica Neue" w:cs="Times New Roman"/>
          <w:b w:val="0"/>
          <w:bCs w:val="0"/>
          <w:color w:val="000000"/>
          <w:sz w:val="28"/>
          <w:szCs w:val="28"/>
          <w:rtl/>
        </w:rPr>
        <w:t>والحمد</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لله</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رب</w:t>
      </w:r>
      <w:r>
        <w:rPr>
          <w:rFonts w:ascii="Helvetica Neue" w:eastAsiaTheme="minorHAnsi" w:hAnsi="Helvetica Neue" w:cs="Helvetica Neue"/>
          <w:b w:val="0"/>
          <w:bCs w:val="0"/>
          <w:color w:val="000000"/>
          <w:sz w:val="28"/>
          <w:szCs w:val="28"/>
          <w:rtl/>
        </w:rPr>
        <w:t xml:space="preserve"> </w:t>
      </w:r>
      <w:r>
        <w:rPr>
          <w:rFonts w:ascii="Helvetica Neue" w:eastAsiaTheme="minorHAnsi" w:hAnsi="Helvetica Neue" w:cs="Times New Roman"/>
          <w:b w:val="0"/>
          <w:bCs w:val="0"/>
          <w:color w:val="000000"/>
          <w:sz w:val="28"/>
          <w:szCs w:val="28"/>
          <w:rtl/>
        </w:rPr>
        <w:t>العالمين</w:t>
      </w:r>
      <w:r>
        <w:rPr>
          <w:rFonts w:ascii="Helvetica Neue" w:eastAsiaTheme="minorHAnsi" w:hAnsi="Helvetica Neue" w:cs="Helvetica Neue"/>
          <w:b w:val="0"/>
          <w:bCs w:val="0"/>
          <w:color w:val="000000"/>
          <w:sz w:val="28"/>
          <w:szCs w:val="28"/>
        </w:rPr>
        <w:t>.</w:t>
      </w:r>
    </w:p>
    <w:p w14:paraId="524963DA" w14:textId="77777777" w:rsidR="00507316" w:rsidRPr="00375C9B" w:rsidRDefault="00507316" w:rsidP="00E308DA">
      <w:pPr>
        <w:spacing w:before="0" w:beforeAutospacing="0" w:after="0" w:afterAutospacing="0"/>
        <w:jc w:val="center"/>
        <w:rPr>
          <w:rFonts w:eastAsia="Calibri"/>
          <w:b w:val="0"/>
          <w:bCs w:val="0"/>
          <w:sz w:val="24"/>
          <w:szCs w:val="24"/>
          <w:rtl/>
        </w:rPr>
      </w:pPr>
    </w:p>
    <w:p w14:paraId="4804DDC1" w14:textId="77777777" w:rsidR="00507316" w:rsidRPr="00375C9B" w:rsidRDefault="00507316" w:rsidP="00507316">
      <w:pPr>
        <w:bidi w:val="0"/>
        <w:spacing w:before="0" w:beforeAutospacing="0" w:after="0" w:afterAutospacing="0"/>
        <w:jc w:val="left"/>
        <w:rPr>
          <w:rFonts w:eastAsia="Calibri"/>
          <w:b w:val="0"/>
          <w:bCs w:val="0"/>
          <w:color w:val="000000"/>
          <w:sz w:val="28"/>
          <w:szCs w:val="28"/>
          <w:lang w:eastAsia="ar-SA"/>
        </w:rPr>
      </w:pPr>
      <w:bookmarkStart w:id="5" w:name="_Toc213199071"/>
      <w:bookmarkStart w:id="6" w:name="_Toc213625267"/>
    </w:p>
    <w:p w14:paraId="5C1C6A1F" w14:textId="77777777" w:rsidR="007F14EE" w:rsidRPr="00375C9B" w:rsidRDefault="007F14EE" w:rsidP="007F14EE">
      <w:pPr>
        <w:bidi w:val="0"/>
        <w:spacing w:before="0" w:beforeAutospacing="0" w:after="0" w:afterAutospacing="0"/>
        <w:jc w:val="left"/>
        <w:rPr>
          <w:rFonts w:eastAsia="Calibri"/>
          <w:b w:val="0"/>
          <w:bCs w:val="0"/>
          <w:color w:val="000000"/>
          <w:sz w:val="28"/>
          <w:szCs w:val="28"/>
          <w:lang w:eastAsia="ar-SA"/>
        </w:rPr>
      </w:pPr>
    </w:p>
    <w:p w14:paraId="46E5E3D7" w14:textId="77777777" w:rsidR="007F14EE" w:rsidRPr="00375C9B" w:rsidRDefault="007F14EE" w:rsidP="007F14EE">
      <w:pPr>
        <w:bidi w:val="0"/>
        <w:spacing w:before="0" w:beforeAutospacing="0" w:after="0" w:afterAutospacing="0"/>
        <w:jc w:val="left"/>
        <w:rPr>
          <w:rFonts w:eastAsia="Calibri"/>
          <w:b w:val="0"/>
          <w:bCs w:val="0"/>
          <w:color w:val="000000"/>
          <w:sz w:val="28"/>
          <w:szCs w:val="28"/>
          <w:lang w:eastAsia="ar-SA"/>
        </w:rPr>
      </w:pPr>
    </w:p>
    <w:p w14:paraId="6BC4D6BB" w14:textId="77777777" w:rsidR="007F14EE" w:rsidRPr="00375C9B" w:rsidRDefault="007F14EE" w:rsidP="007F14EE">
      <w:pPr>
        <w:bidi w:val="0"/>
        <w:spacing w:before="0" w:beforeAutospacing="0" w:after="0" w:afterAutospacing="0"/>
        <w:jc w:val="left"/>
        <w:rPr>
          <w:rFonts w:eastAsia="Calibri"/>
          <w:b w:val="0"/>
          <w:bCs w:val="0"/>
          <w:color w:val="000000"/>
          <w:sz w:val="28"/>
          <w:szCs w:val="28"/>
          <w:lang w:eastAsia="ar-SA"/>
        </w:rPr>
      </w:pPr>
    </w:p>
    <w:p w14:paraId="255C7305" w14:textId="77777777" w:rsidR="007F14EE" w:rsidRPr="00375C9B" w:rsidRDefault="007F14EE" w:rsidP="007F14EE">
      <w:pPr>
        <w:bidi w:val="0"/>
        <w:spacing w:before="0" w:beforeAutospacing="0" w:after="0" w:afterAutospacing="0"/>
        <w:jc w:val="left"/>
        <w:rPr>
          <w:rFonts w:eastAsia="Calibri"/>
          <w:b w:val="0"/>
          <w:bCs w:val="0"/>
          <w:color w:val="000000"/>
          <w:sz w:val="28"/>
          <w:szCs w:val="28"/>
          <w:lang w:eastAsia="ar-SA"/>
        </w:rPr>
      </w:pPr>
    </w:p>
    <w:p w14:paraId="5663E90C" w14:textId="77777777" w:rsidR="007F14EE" w:rsidRPr="00375C9B" w:rsidRDefault="007F14EE" w:rsidP="007F14EE">
      <w:pPr>
        <w:bidi w:val="0"/>
        <w:spacing w:before="0" w:beforeAutospacing="0" w:after="0" w:afterAutospacing="0"/>
        <w:jc w:val="left"/>
        <w:rPr>
          <w:rFonts w:eastAsia="Calibri"/>
          <w:b w:val="0"/>
          <w:bCs w:val="0"/>
          <w:color w:val="000000"/>
          <w:sz w:val="28"/>
          <w:szCs w:val="28"/>
          <w:lang w:eastAsia="ar-SA"/>
        </w:rPr>
      </w:pPr>
    </w:p>
    <w:p w14:paraId="0DDA4EAA" w14:textId="77777777" w:rsidR="007F14EE" w:rsidRPr="00375C9B" w:rsidRDefault="007F14EE" w:rsidP="007F14EE">
      <w:pPr>
        <w:bidi w:val="0"/>
        <w:spacing w:before="0" w:beforeAutospacing="0" w:after="0" w:afterAutospacing="0"/>
        <w:jc w:val="left"/>
        <w:rPr>
          <w:rFonts w:eastAsia="Calibri"/>
          <w:b w:val="0"/>
          <w:bCs w:val="0"/>
          <w:color w:val="000000"/>
          <w:sz w:val="28"/>
          <w:szCs w:val="28"/>
          <w:lang w:eastAsia="ar-SA"/>
        </w:rPr>
      </w:pPr>
    </w:p>
    <w:p w14:paraId="607CE805" w14:textId="77777777" w:rsidR="007F14EE" w:rsidRPr="00375C9B" w:rsidRDefault="007F14EE" w:rsidP="007F14EE">
      <w:pPr>
        <w:bidi w:val="0"/>
        <w:spacing w:before="0" w:beforeAutospacing="0" w:after="0" w:afterAutospacing="0"/>
        <w:jc w:val="left"/>
        <w:rPr>
          <w:rFonts w:eastAsia="Calibri"/>
          <w:b w:val="0"/>
          <w:bCs w:val="0"/>
          <w:color w:val="000000"/>
          <w:sz w:val="28"/>
          <w:szCs w:val="28"/>
          <w:lang w:eastAsia="ar-SA"/>
        </w:rPr>
      </w:pPr>
    </w:p>
    <w:p w14:paraId="08F3C0E7" w14:textId="77777777" w:rsidR="00507316" w:rsidRDefault="00507316" w:rsidP="00507316">
      <w:pPr>
        <w:bidi w:val="0"/>
        <w:spacing w:before="0" w:beforeAutospacing="0" w:after="0" w:afterAutospacing="0"/>
        <w:jc w:val="left"/>
        <w:rPr>
          <w:rFonts w:eastAsia="Calibri"/>
          <w:b w:val="0"/>
          <w:bCs w:val="0"/>
          <w:color w:val="000000"/>
          <w:sz w:val="28"/>
          <w:szCs w:val="28"/>
          <w:rtl/>
          <w:lang w:eastAsia="ar-SA"/>
        </w:rPr>
      </w:pPr>
    </w:p>
    <w:p w14:paraId="61216EA6" w14:textId="77777777" w:rsidR="00E308DA" w:rsidRDefault="00E308DA" w:rsidP="00E308DA">
      <w:pPr>
        <w:bidi w:val="0"/>
        <w:spacing w:before="0" w:beforeAutospacing="0" w:after="0" w:afterAutospacing="0"/>
        <w:jc w:val="left"/>
        <w:rPr>
          <w:rFonts w:eastAsia="Calibri"/>
          <w:b w:val="0"/>
          <w:bCs w:val="0"/>
          <w:color w:val="000000"/>
          <w:sz w:val="28"/>
          <w:szCs w:val="28"/>
          <w:rtl/>
          <w:lang w:eastAsia="ar-SA"/>
        </w:rPr>
      </w:pPr>
    </w:p>
    <w:p w14:paraId="184924D6" w14:textId="77777777" w:rsidR="00E308DA" w:rsidRPr="00375C9B" w:rsidRDefault="00E308DA" w:rsidP="00E308DA">
      <w:pPr>
        <w:bidi w:val="0"/>
        <w:spacing w:before="0" w:beforeAutospacing="0" w:after="0" w:afterAutospacing="0"/>
        <w:jc w:val="left"/>
        <w:rPr>
          <w:color w:val="000000"/>
          <w:rtl/>
        </w:rPr>
      </w:pPr>
    </w:p>
    <w:p w14:paraId="0A3C1F8F" w14:textId="77777777" w:rsidR="00507316" w:rsidRPr="00375C9B" w:rsidRDefault="00507316" w:rsidP="00507316">
      <w:pPr>
        <w:keepNext/>
        <w:keepLines/>
        <w:spacing w:before="0" w:beforeAutospacing="0" w:after="0" w:afterAutospacing="0"/>
        <w:jc w:val="center"/>
        <w:outlineLvl w:val="0"/>
        <w:rPr>
          <w:color w:val="000000"/>
          <w:rtl/>
        </w:rPr>
      </w:pPr>
      <w:bookmarkStart w:id="7" w:name="_Toc213753736"/>
      <w:bookmarkStart w:id="8" w:name="_Toc213754223"/>
      <w:bookmarkStart w:id="9" w:name="_Toc213755365"/>
      <w:bookmarkStart w:id="10" w:name="_Toc218086813"/>
      <w:bookmarkStart w:id="11" w:name="_Toc238418703"/>
      <w:r w:rsidRPr="00375C9B">
        <w:rPr>
          <w:color w:val="000000"/>
          <w:rtl/>
        </w:rPr>
        <w:t>شكر وتقدير</w:t>
      </w:r>
      <w:bookmarkEnd w:id="5"/>
      <w:bookmarkEnd w:id="6"/>
      <w:bookmarkEnd w:id="7"/>
      <w:bookmarkEnd w:id="8"/>
      <w:bookmarkEnd w:id="9"/>
      <w:bookmarkEnd w:id="10"/>
      <w:bookmarkEnd w:id="11"/>
    </w:p>
    <w:p w14:paraId="3F9368EC" w14:textId="77777777" w:rsidR="00507316" w:rsidRPr="00375C9B" w:rsidRDefault="00507316" w:rsidP="00507316">
      <w:pPr>
        <w:tabs>
          <w:tab w:val="right" w:pos="0"/>
          <w:tab w:val="left" w:pos="9923"/>
        </w:tabs>
        <w:spacing w:before="0" w:beforeAutospacing="0" w:after="0" w:afterAutospacing="0"/>
        <w:jc w:val="center"/>
        <w:rPr>
          <w:rFonts w:eastAsia="Calibri"/>
          <w:b w:val="0"/>
          <w:bCs w:val="0"/>
          <w:color w:val="000000"/>
          <w:sz w:val="28"/>
          <w:szCs w:val="28"/>
          <w:rtl/>
        </w:rPr>
      </w:pPr>
      <w:r w:rsidRPr="00375C9B">
        <w:rPr>
          <w:rFonts w:eastAsia="Calibri"/>
          <w:b w:val="0"/>
          <w:bCs w:val="0"/>
          <w:color w:val="000000"/>
          <w:sz w:val="28"/>
          <w:szCs w:val="28"/>
          <w:rtl/>
        </w:rPr>
        <w:t>الحمد الله عز وجل الذي وفقنا في إتمام هذا البحث العلمي والذي الهمنه الصحة والعافية والعزيمة،</w:t>
      </w:r>
    </w:p>
    <w:p w14:paraId="152CF383" w14:textId="77777777" w:rsidR="00507316" w:rsidRPr="00375C9B" w:rsidRDefault="00507316" w:rsidP="00507316">
      <w:pPr>
        <w:tabs>
          <w:tab w:val="right" w:pos="0"/>
          <w:tab w:val="left" w:pos="9923"/>
        </w:tabs>
        <w:spacing w:before="0" w:beforeAutospacing="0" w:after="0" w:afterAutospacing="0"/>
        <w:jc w:val="center"/>
        <w:rPr>
          <w:rFonts w:eastAsia="Calibri"/>
          <w:b w:val="0"/>
          <w:bCs w:val="0"/>
          <w:color w:val="000000"/>
          <w:sz w:val="28"/>
          <w:szCs w:val="28"/>
          <w:rtl/>
        </w:rPr>
      </w:pPr>
      <w:r w:rsidRPr="00375C9B">
        <w:rPr>
          <w:rFonts w:eastAsia="Calibri"/>
          <w:b w:val="0"/>
          <w:bCs w:val="0"/>
          <w:color w:val="000000"/>
          <w:sz w:val="28"/>
          <w:szCs w:val="28"/>
          <w:rtl/>
        </w:rPr>
        <w:t>فالحمد لله حمدا كثيرا،</w:t>
      </w:r>
    </w:p>
    <w:p w14:paraId="7886B0E4" w14:textId="4A0E6A09" w:rsidR="00507316" w:rsidRPr="00375C9B" w:rsidRDefault="00507316" w:rsidP="00507316">
      <w:pPr>
        <w:tabs>
          <w:tab w:val="right" w:pos="0"/>
          <w:tab w:val="left" w:pos="9923"/>
        </w:tabs>
        <w:spacing w:before="0" w:beforeAutospacing="0" w:after="0" w:afterAutospacing="0"/>
        <w:jc w:val="center"/>
        <w:rPr>
          <w:rFonts w:eastAsia="Calibri"/>
          <w:b w:val="0"/>
          <w:bCs w:val="0"/>
          <w:color w:val="000000"/>
          <w:sz w:val="28"/>
          <w:szCs w:val="28"/>
          <w:rtl/>
        </w:rPr>
      </w:pPr>
      <w:r w:rsidRPr="00375C9B">
        <w:rPr>
          <w:rFonts w:eastAsia="Calibri"/>
          <w:b w:val="0"/>
          <w:bCs w:val="0"/>
          <w:color w:val="000000"/>
          <w:sz w:val="28"/>
          <w:szCs w:val="28"/>
          <w:rtl/>
        </w:rPr>
        <w:t xml:space="preserve">نتقدم بجزيل الشكر والتقدير الى </w:t>
      </w:r>
      <w:r w:rsidRPr="00375C9B">
        <w:rPr>
          <w:rFonts w:eastAsia="Calibri"/>
          <w:color w:val="000000"/>
          <w:sz w:val="28"/>
          <w:szCs w:val="28"/>
          <w:rtl/>
        </w:rPr>
        <w:t xml:space="preserve">الدكتور </w:t>
      </w:r>
      <w:r w:rsidR="007F14EE" w:rsidRPr="00375C9B">
        <w:rPr>
          <w:rFonts w:eastAsia="Calibri"/>
          <w:color w:val="000000"/>
          <w:sz w:val="28"/>
          <w:szCs w:val="28"/>
          <w:rtl/>
          <w:lang w:val="tr-TR" w:eastAsia="ar-SA"/>
        </w:rPr>
        <w:t xml:space="preserve">مجمد عويس </w:t>
      </w:r>
      <w:r w:rsidRPr="00375C9B">
        <w:rPr>
          <w:rFonts w:eastAsia="Calibri"/>
          <w:b w:val="0"/>
          <w:bCs w:val="0"/>
          <w:color w:val="000000"/>
          <w:sz w:val="28"/>
          <w:szCs w:val="28"/>
          <w:rtl/>
        </w:rPr>
        <w:t>المشرف على هذه الدراسة وعلى كل ما قدمه من توجيهات ومعلومات قيمه ساهمت في اطراء موضوع دراستنا في جوانبها المختلفة</w:t>
      </w:r>
    </w:p>
    <w:p w14:paraId="623D25E5" w14:textId="7C83F1FD" w:rsidR="00507316" w:rsidRPr="00375C9B" w:rsidRDefault="00507316" w:rsidP="00507316">
      <w:pPr>
        <w:tabs>
          <w:tab w:val="right" w:pos="0"/>
          <w:tab w:val="left" w:pos="9923"/>
        </w:tabs>
        <w:spacing w:before="0" w:beforeAutospacing="0" w:after="0" w:afterAutospacing="0"/>
        <w:jc w:val="center"/>
        <w:rPr>
          <w:rFonts w:eastAsia="Calibri"/>
          <w:b w:val="0"/>
          <w:bCs w:val="0"/>
          <w:color w:val="000000"/>
          <w:sz w:val="28"/>
          <w:szCs w:val="28"/>
          <w:rtl/>
        </w:rPr>
      </w:pPr>
      <w:r w:rsidRPr="00375C9B">
        <w:rPr>
          <w:rFonts w:eastAsia="Calibri"/>
          <w:b w:val="0"/>
          <w:bCs w:val="0"/>
          <w:color w:val="000000"/>
          <w:sz w:val="28"/>
          <w:szCs w:val="28"/>
          <w:rtl/>
        </w:rPr>
        <w:t>كما نتقدم بجزيل الشكر الى أعضاء لجنه المناقشة الموقرة</w:t>
      </w:r>
      <w:r w:rsidR="00B468DE" w:rsidRPr="00375C9B">
        <w:rPr>
          <w:rFonts w:eastAsia="Calibri"/>
          <w:b w:val="0"/>
          <w:bCs w:val="0"/>
          <w:color w:val="000000"/>
          <w:sz w:val="28"/>
          <w:szCs w:val="28"/>
          <w:rtl/>
        </w:rPr>
        <w:t xml:space="preserve"> و</w:t>
      </w:r>
      <w:r w:rsidRPr="00375C9B">
        <w:rPr>
          <w:rFonts w:eastAsia="Calibri"/>
          <w:b w:val="0"/>
          <w:bCs w:val="0"/>
          <w:color w:val="000000"/>
          <w:sz w:val="28"/>
          <w:szCs w:val="28"/>
          <w:rtl/>
        </w:rPr>
        <w:t>لكل الأساتذة والدكاترة المحترمين</w:t>
      </w:r>
      <w:r w:rsidR="00B468DE" w:rsidRPr="00375C9B">
        <w:rPr>
          <w:rFonts w:eastAsia="Calibri"/>
          <w:b w:val="0"/>
          <w:bCs w:val="0"/>
          <w:color w:val="000000"/>
          <w:sz w:val="28"/>
          <w:szCs w:val="28"/>
          <w:rtl/>
        </w:rPr>
        <w:t xml:space="preserve"> والكادر </w:t>
      </w:r>
      <w:proofErr w:type="gramStart"/>
      <w:r w:rsidR="00B468DE" w:rsidRPr="00375C9B">
        <w:rPr>
          <w:rFonts w:eastAsia="Calibri"/>
          <w:b w:val="0"/>
          <w:bCs w:val="0"/>
          <w:color w:val="000000"/>
          <w:sz w:val="28"/>
          <w:szCs w:val="28"/>
          <w:rtl/>
        </w:rPr>
        <w:t xml:space="preserve">الإداري </w:t>
      </w:r>
      <w:r w:rsidRPr="00375C9B">
        <w:rPr>
          <w:rFonts w:eastAsia="Calibri"/>
          <w:b w:val="0"/>
          <w:bCs w:val="0"/>
          <w:color w:val="000000"/>
          <w:sz w:val="28"/>
          <w:szCs w:val="28"/>
          <w:rtl/>
        </w:rPr>
        <w:t xml:space="preserve"> في</w:t>
      </w:r>
      <w:proofErr w:type="gramEnd"/>
      <w:r w:rsidRPr="00375C9B">
        <w:rPr>
          <w:rFonts w:eastAsia="Calibri"/>
          <w:b w:val="0"/>
          <w:bCs w:val="0"/>
          <w:color w:val="000000"/>
          <w:sz w:val="28"/>
          <w:szCs w:val="28"/>
          <w:rtl/>
        </w:rPr>
        <w:t xml:space="preserve"> </w:t>
      </w:r>
      <w:r w:rsidR="007F14EE" w:rsidRPr="00375C9B">
        <w:rPr>
          <w:rFonts w:eastAsia="Calibri"/>
          <w:b w:val="0"/>
          <w:bCs w:val="0"/>
          <w:color w:val="000000"/>
          <w:sz w:val="28"/>
          <w:szCs w:val="28"/>
          <w:rtl/>
        </w:rPr>
        <w:t xml:space="preserve"> </w:t>
      </w:r>
      <w:r w:rsidR="00B468DE" w:rsidRPr="00375C9B">
        <w:rPr>
          <w:rFonts w:eastAsia="Calibri"/>
          <w:b w:val="0"/>
          <w:bCs w:val="0"/>
          <w:color w:val="000000"/>
          <w:sz w:val="28"/>
          <w:szCs w:val="28"/>
          <w:rtl/>
        </w:rPr>
        <w:t xml:space="preserve">جامعة </w:t>
      </w:r>
      <w:proofErr w:type="gramStart"/>
      <w:r w:rsidR="00B468DE" w:rsidRPr="00375C9B">
        <w:rPr>
          <w:rFonts w:eastAsia="Calibri"/>
          <w:b w:val="0"/>
          <w:bCs w:val="0"/>
          <w:color w:val="000000"/>
          <w:sz w:val="28"/>
          <w:szCs w:val="28"/>
          <w:rtl/>
        </w:rPr>
        <w:t xml:space="preserve">ميدأوشن </w:t>
      </w:r>
      <w:r w:rsidRPr="00375C9B">
        <w:rPr>
          <w:rFonts w:eastAsia="Calibri"/>
          <w:b w:val="0"/>
          <w:bCs w:val="0"/>
          <w:color w:val="000000"/>
          <w:sz w:val="28"/>
          <w:szCs w:val="28"/>
          <w:rtl/>
        </w:rPr>
        <w:t>؛</w:t>
      </w:r>
      <w:proofErr w:type="gramEnd"/>
      <w:r w:rsidRPr="00375C9B">
        <w:rPr>
          <w:rFonts w:eastAsia="Calibri"/>
          <w:b w:val="0"/>
          <w:bCs w:val="0"/>
          <w:color w:val="000000"/>
          <w:sz w:val="28"/>
          <w:szCs w:val="28"/>
          <w:rtl/>
        </w:rPr>
        <w:t xml:space="preserve"> </w:t>
      </w:r>
      <w:r w:rsidR="00B468DE" w:rsidRPr="00375C9B">
        <w:rPr>
          <w:rFonts w:eastAsia="Calibri"/>
          <w:b w:val="0"/>
          <w:bCs w:val="0"/>
          <w:color w:val="000000"/>
          <w:sz w:val="28"/>
          <w:szCs w:val="28"/>
          <w:rtl/>
        </w:rPr>
        <w:t xml:space="preserve"> </w:t>
      </w:r>
      <w:r w:rsidRPr="00375C9B">
        <w:rPr>
          <w:rFonts w:eastAsia="Calibri"/>
          <w:b w:val="0"/>
          <w:bCs w:val="0"/>
          <w:color w:val="000000"/>
          <w:sz w:val="28"/>
          <w:szCs w:val="28"/>
          <w:rtl/>
        </w:rPr>
        <w:t xml:space="preserve"> </w:t>
      </w:r>
      <w:r w:rsidR="00B468DE" w:rsidRPr="00375C9B">
        <w:rPr>
          <w:rFonts w:eastAsia="Calibri"/>
          <w:b w:val="0"/>
          <w:bCs w:val="0"/>
          <w:color w:val="000000"/>
          <w:sz w:val="28"/>
          <w:szCs w:val="28"/>
          <w:rtl/>
        </w:rPr>
        <w:t>و</w:t>
      </w:r>
      <w:r w:rsidRPr="00375C9B">
        <w:rPr>
          <w:rFonts w:eastAsia="Calibri"/>
          <w:b w:val="0"/>
          <w:bCs w:val="0"/>
          <w:color w:val="000000"/>
          <w:sz w:val="28"/>
          <w:szCs w:val="28"/>
          <w:rtl/>
        </w:rPr>
        <w:t>لكل من ساهم في إنجاز هذا العمل بتقديم يد المساعدة أو إبداء الرأي أو دعوة في ظهر الغيب.</w:t>
      </w:r>
    </w:p>
    <w:p w14:paraId="5EE3A0D3" w14:textId="77777777" w:rsidR="00507316" w:rsidRPr="00375C9B" w:rsidRDefault="00507316" w:rsidP="00507316">
      <w:pPr>
        <w:tabs>
          <w:tab w:val="right" w:pos="0"/>
          <w:tab w:val="left" w:pos="9923"/>
        </w:tabs>
        <w:spacing w:before="0" w:beforeAutospacing="0" w:after="0" w:afterAutospacing="0"/>
        <w:jc w:val="center"/>
        <w:rPr>
          <w:rFonts w:eastAsia="Calibri"/>
          <w:b w:val="0"/>
          <w:bCs w:val="0"/>
          <w:color w:val="000000"/>
          <w:sz w:val="28"/>
          <w:szCs w:val="28"/>
          <w:rtl/>
        </w:rPr>
      </w:pPr>
      <w:r w:rsidRPr="00375C9B">
        <w:rPr>
          <w:rFonts w:eastAsia="Calibri"/>
          <w:b w:val="0"/>
          <w:bCs w:val="0"/>
          <w:color w:val="000000"/>
          <w:sz w:val="28"/>
          <w:szCs w:val="28"/>
          <w:rtl/>
        </w:rPr>
        <w:t>نقول لكم شكرا جزيلا على كل مجهوداتكم.</w:t>
      </w:r>
    </w:p>
    <w:p w14:paraId="5D9DA84D" w14:textId="77777777" w:rsidR="00507316" w:rsidRPr="00375C9B" w:rsidRDefault="00507316" w:rsidP="00507316">
      <w:pPr>
        <w:tabs>
          <w:tab w:val="right" w:pos="0"/>
          <w:tab w:val="left" w:pos="9923"/>
        </w:tabs>
        <w:spacing w:before="0" w:beforeAutospacing="0" w:after="0" w:afterAutospacing="0"/>
        <w:jc w:val="center"/>
        <w:rPr>
          <w:rFonts w:eastAsia="Calibri"/>
          <w:b w:val="0"/>
          <w:bCs w:val="0"/>
          <w:color w:val="000000"/>
          <w:rtl/>
        </w:rPr>
      </w:pPr>
    </w:p>
    <w:p w14:paraId="044E7029" w14:textId="77777777" w:rsidR="00507316" w:rsidRPr="00375C9B" w:rsidRDefault="00507316" w:rsidP="00507316">
      <w:pPr>
        <w:tabs>
          <w:tab w:val="right" w:pos="0"/>
          <w:tab w:val="left" w:pos="9923"/>
        </w:tabs>
        <w:spacing w:before="0" w:beforeAutospacing="0" w:after="0" w:afterAutospacing="0"/>
        <w:jc w:val="center"/>
        <w:rPr>
          <w:rFonts w:eastAsia="Calibri"/>
          <w:b w:val="0"/>
          <w:bCs w:val="0"/>
          <w:color w:val="000000"/>
          <w:rtl/>
        </w:rPr>
      </w:pPr>
    </w:p>
    <w:p w14:paraId="503194BC" w14:textId="77777777" w:rsidR="00507316" w:rsidRPr="00375C9B" w:rsidRDefault="00507316" w:rsidP="00507316">
      <w:pPr>
        <w:tabs>
          <w:tab w:val="right" w:pos="0"/>
          <w:tab w:val="left" w:pos="9923"/>
        </w:tabs>
        <w:spacing w:before="0" w:beforeAutospacing="0" w:after="0" w:afterAutospacing="0"/>
        <w:jc w:val="center"/>
        <w:rPr>
          <w:rFonts w:eastAsia="Calibri"/>
          <w:b w:val="0"/>
          <w:bCs w:val="0"/>
          <w:color w:val="000000"/>
          <w:rtl/>
        </w:rPr>
      </w:pPr>
    </w:p>
    <w:p w14:paraId="1923C0D9" w14:textId="77777777" w:rsidR="00507316" w:rsidRPr="00375C9B" w:rsidRDefault="00507316" w:rsidP="00507316">
      <w:pPr>
        <w:tabs>
          <w:tab w:val="right" w:pos="0"/>
          <w:tab w:val="left" w:pos="9923"/>
        </w:tabs>
        <w:spacing w:before="0" w:beforeAutospacing="0" w:after="0" w:afterAutospacing="0"/>
        <w:jc w:val="center"/>
        <w:rPr>
          <w:rFonts w:eastAsia="Calibri"/>
          <w:b w:val="0"/>
          <w:bCs w:val="0"/>
          <w:color w:val="000000"/>
          <w:rtl/>
        </w:rPr>
      </w:pPr>
    </w:p>
    <w:p w14:paraId="0BAA026D" w14:textId="77777777" w:rsidR="00507316" w:rsidRPr="00375C9B" w:rsidRDefault="00507316" w:rsidP="00507316">
      <w:pPr>
        <w:tabs>
          <w:tab w:val="right" w:pos="0"/>
          <w:tab w:val="left" w:pos="9923"/>
        </w:tabs>
        <w:spacing w:before="0" w:beforeAutospacing="0" w:after="0" w:afterAutospacing="0"/>
        <w:jc w:val="center"/>
        <w:rPr>
          <w:rFonts w:eastAsia="Calibri"/>
          <w:b w:val="0"/>
          <w:bCs w:val="0"/>
          <w:color w:val="000000"/>
          <w:rtl/>
        </w:rPr>
      </w:pPr>
    </w:p>
    <w:p w14:paraId="142BCEEA" w14:textId="77777777" w:rsidR="00507316" w:rsidRPr="00375C9B" w:rsidRDefault="00507316" w:rsidP="00507316">
      <w:pPr>
        <w:bidi w:val="0"/>
        <w:spacing w:before="0" w:beforeAutospacing="0" w:after="0" w:afterAutospacing="0"/>
        <w:jc w:val="left"/>
        <w:rPr>
          <w:color w:val="000000"/>
          <w:rtl/>
        </w:rPr>
      </w:pPr>
      <w:r w:rsidRPr="00375C9B">
        <w:rPr>
          <w:rFonts w:eastAsia="Calibri"/>
          <w:b w:val="0"/>
          <w:bCs w:val="0"/>
          <w:color w:val="000000"/>
          <w:rtl/>
          <w:lang w:eastAsia="ar-SA"/>
        </w:rPr>
        <w:br w:type="page"/>
      </w:r>
    </w:p>
    <w:p w14:paraId="3F1569E8" w14:textId="7B609BE3" w:rsidR="00507316" w:rsidRPr="00375C9B" w:rsidRDefault="00405726" w:rsidP="00507316">
      <w:pPr>
        <w:jc w:val="center"/>
      </w:pPr>
      <w:r w:rsidRPr="00375C9B">
        <w:rPr>
          <w:rtl/>
        </w:rPr>
        <w:lastRenderedPageBreak/>
        <w:t xml:space="preserve">المستخلص </w:t>
      </w:r>
    </w:p>
    <w:p w14:paraId="270FEB42" w14:textId="77777777" w:rsidR="00F2689B" w:rsidRPr="00F2689B" w:rsidRDefault="00F2689B" w:rsidP="00F2689B">
      <w:pPr>
        <w:rPr>
          <w:b w:val="0"/>
          <w:bCs w:val="0"/>
          <w:sz w:val="28"/>
          <w:szCs w:val="28"/>
        </w:rPr>
      </w:pPr>
      <w:r w:rsidRPr="00F2689B">
        <w:rPr>
          <w:b w:val="0"/>
          <w:bCs w:val="0"/>
          <w:sz w:val="28"/>
          <w:szCs w:val="28"/>
          <w:rtl/>
        </w:rPr>
        <w:t>هدفت هذه الدراسة إلى التعرف على العلاقة بين التسويق المخصص المدرك القائم على الذكاء الاصطناعي بأبعاده الثلاثة — التخصيص على المستوى الفردي، والتخصيص على المستوى الاجتماعي، والتخصيص الموقفي/السياقي — وفقاً لطرح</w:t>
      </w:r>
      <w:r w:rsidRPr="00F2689B">
        <w:rPr>
          <w:b w:val="0"/>
          <w:bCs w:val="0"/>
          <w:sz w:val="28"/>
          <w:szCs w:val="28"/>
        </w:rPr>
        <w:t xml:space="preserve"> (Aksoy et al., 2023)</w:t>
      </w:r>
      <w:r w:rsidRPr="00F2689B">
        <w:rPr>
          <w:b w:val="0"/>
          <w:bCs w:val="0"/>
          <w:sz w:val="28"/>
          <w:szCs w:val="28"/>
          <w:rtl/>
        </w:rPr>
        <w:t>، والولاء الرقمي بأبعاده الأربعة وفق نموذج</w:t>
      </w:r>
      <w:r w:rsidRPr="00F2689B">
        <w:rPr>
          <w:b w:val="0"/>
          <w:bCs w:val="0"/>
          <w:sz w:val="28"/>
          <w:szCs w:val="28"/>
        </w:rPr>
        <w:t xml:space="preserve"> (Oliver, 1999)</w:t>
      </w:r>
      <w:r w:rsidRPr="00F2689B">
        <w:rPr>
          <w:b w:val="0"/>
          <w:bCs w:val="0"/>
          <w:sz w:val="28"/>
          <w:szCs w:val="28"/>
          <w:rtl/>
        </w:rPr>
        <w:t>، وهي: المعرفي، والعاطفي، والعزمي، والسلوكي، لدى مستخدمي تطبيقات توصيل الطعام في المملكة العربية السعودية</w:t>
      </w:r>
      <w:r w:rsidRPr="00F2689B">
        <w:rPr>
          <w:b w:val="0"/>
          <w:bCs w:val="0"/>
          <w:sz w:val="28"/>
          <w:szCs w:val="28"/>
        </w:rPr>
        <w:t>.</w:t>
      </w:r>
    </w:p>
    <w:p w14:paraId="28C0FFE5" w14:textId="5750377C" w:rsidR="00F2689B" w:rsidRPr="00F2689B" w:rsidRDefault="00F2689B" w:rsidP="00997B93">
      <w:pPr>
        <w:rPr>
          <w:b w:val="0"/>
          <w:bCs w:val="0"/>
          <w:color w:val="000000" w:themeColor="text1"/>
          <w:sz w:val="28"/>
          <w:szCs w:val="28"/>
        </w:rPr>
      </w:pPr>
      <w:r w:rsidRPr="00F2689B">
        <w:rPr>
          <w:b w:val="0"/>
          <w:bCs w:val="0"/>
          <w:color w:val="000000" w:themeColor="text1"/>
          <w:sz w:val="28"/>
          <w:szCs w:val="28"/>
          <w:rtl/>
        </w:rPr>
        <w:t xml:space="preserve">اعتمدت الدراسة المنهج الوصفي </w:t>
      </w:r>
      <w:r w:rsidR="003D0D67" w:rsidRPr="00F2689B">
        <w:rPr>
          <w:rFonts w:hint="cs"/>
          <w:b w:val="0"/>
          <w:bCs w:val="0"/>
          <w:color w:val="000000" w:themeColor="text1"/>
          <w:sz w:val="28"/>
          <w:szCs w:val="28"/>
          <w:rtl/>
        </w:rPr>
        <w:t>التحليلي</w:t>
      </w:r>
      <w:r w:rsidR="003D0D67" w:rsidRPr="004843B9">
        <w:rPr>
          <w:rFonts w:hint="cs"/>
          <w:b w:val="0"/>
          <w:bCs w:val="0"/>
          <w:color w:val="000000" w:themeColor="text1"/>
          <w:sz w:val="28"/>
          <w:szCs w:val="28"/>
          <w:rtl/>
        </w:rPr>
        <w:t>،</w:t>
      </w:r>
      <w:r w:rsidRPr="00F2689B">
        <w:rPr>
          <w:b w:val="0"/>
          <w:bCs w:val="0"/>
          <w:color w:val="000000" w:themeColor="text1"/>
          <w:sz w:val="28"/>
          <w:szCs w:val="28"/>
          <w:rtl/>
        </w:rPr>
        <w:t xml:space="preserve"> وتكوّن مجتمعها من جميع مستخدمي تطبيقات توصيل الطعام في المملكة؛ حيث حُدد حجم العينة النهائي بمعادلة </w:t>
      </w:r>
      <w:proofErr w:type="spellStart"/>
      <w:r w:rsidRPr="00F2689B">
        <w:rPr>
          <w:b w:val="0"/>
          <w:bCs w:val="0"/>
          <w:color w:val="000000" w:themeColor="text1"/>
          <w:sz w:val="28"/>
          <w:szCs w:val="28"/>
          <w:rtl/>
        </w:rPr>
        <w:t>كوشران</w:t>
      </w:r>
      <w:proofErr w:type="spellEnd"/>
      <w:r w:rsidRPr="00F2689B">
        <w:rPr>
          <w:b w:val="0"/>
          <w:bCs w:val="0"/>
          <w:color w:val="000000" w:themeColor="text1"/>
          <w:sz w:val="28"/>
          <w:szCs w:val="28"/>
          <w:rtl/>
        </w:rPr>
        <w:t xml:space="preserve"> عند (385) مفردة، جُمعت بياناتها عبر استبانة إلكترونية بمقياس </w:t>
      </w:r>
      <w:proofErr w:type="spellStart"/>
      <w:r w:rsidRPr="00F2689B">
        <w:rPr>
          <w:b w:val="0"/>
          <w:bCs w:val="0"/>
          <w:color w:val="000000" w:themeColor="text1"/>
          <w:sz w:val="28"/>
          <w:szCs w:val="28"/>
          <w:rtl/>
        </w:rPr>
        <w:t>ليكرت</w:t>
      </w:r>
      <w:proofErr w:type="spellEnd"/>
      <w:r w:rsidRPr="00F2689B">
        <w:rPr>
          <w:b w:val="0"/>
          <w:bCs w:val="0"/>
          <w:color w:val="000000" w:themeColor="text1"/>
          <w:sz w:val="28"/>
          <w:szCs w:val="28"/>
          <w:rtl/>
        </w:rPr>
        <w:t xml:space="preserve"> الخماسي مؤلفة من (32) فقرة موزعة على سبعة أبعاد، بعد التحقق من صدقها وثباتها عبر دراسة استطلاعية (46 استجابة صالحة) أسفرت عن معامل ألفا </w:t>
      </w:r>
      <w:proofErr w:type="spellStart"/>
      <w:r w:rsidRPr="00F2689B">
        <w:rPr>
          <w:b w:val="0"/>
          <w:bCs w:val="0"/>
          <w:color w:val="000000" w:themeColor="text1"/>
          <w:sz w:val="28"/>
          <w:szCs w:val="28"/>
          <w:rtl/>
        </w:rPr>
        <w:t>كرونباخ</w:t>
      </w:r>
      <w:proofErr w:type="spellEnd"/>
      <w:r w:rsidRPr="00F2689B">
        <w:rPr>
          <w:b w:val="0"/>
          <w:bCs w:val="0"/>
          <w:color w:val="000000" w:themeColor="text1"/>
          <w:sz w:val="28"/>
          <w:szCs w:val="28"/>
          <w:rtl/>
        </w:rPr>
        <w:t xml:space="preserve"> كلي بلغ (0.875). وعولجت البيانات إحصائياً </w:t>
      </w:r>
      <w:r w:rsidR="003D0D67" w:rsidRPr="00F2689B">
        <w:rPr>
          <w:rFonts w:hint="cs"/>
          <w:b w:val="0"/>
          <w:bCs w:val="0"/>
          <w:color w:val="000000" w:themeColor="text1"/>
          <w:sz w:val="28"/>
          <w:szCs w:val="28"/>
          <w:rtl/>
        </w:rPr>
        <w:t>باستخدام</w:t>
      </w:r>
      <w:r w:rsidR="003D0D67" w:rsidRPr="00F2689B">
        <w:rPr>
          <w:b w:val="0"/>
          <w:bCs w:val="0"/>
          <w:color w:val="000000" w:themeColor="text1"/>
          <w:sz w:val="28"/>
          <w:szCs w:val="28"/>
        </w:rPr>
        <w:t xml:space="preserve"> </w:t>
      </w:r>
      <w:r w:rsidR="003D0D67" w:rsidRPr="004843B9">
        <w:rPr>
          <w:rFonts w:hint="cs"/>
          <w:b w:val="0"/>
          <w:bCs w:val="0"/>
          <w:color w:val="000000" w:themeColor="text1"/>
          <w:sz w:val="28"/>
          <w:szCs w:val="28"/>
          <w:rtl/>
        </w:rPr>
        <w:t>برنامج</w:t>
      </w:r>
      <w:r w:rsidR="004843B9" w:rsidRPr="004843B9">
        <w:rPr>
          <w:b w:val="0"/>
          <w:bCs w:val="0"/>
          <w:color w:val="000000" w:themeColor="text1"/>
          <w:sz w:val="28"/>
          <w:szCs w:val="28"/>
          <w:shd w:val="clear" w:color="auto" w:fill="FFFFFF"/>
          <w:rtl/>
        </w:rPr>
        <w:t xml:space="preserve"> الحزمة الإحصائية للعلوم الاجتماعية</w:t>
      </w:r>
      <w:r w:rsidR="004843B9" w:rsidRPr="004843B9">
        <w:rPr>
          <w:b w:val="0"/>
          <w:bCs w:val="0"/>
          <w:color w:val="000000" w:themeColor="text1"/>
          <w:sz w:val="28"/>
          <w:szCs w:val="28"/>
          <w:shd w:val="clear" w:color="auto" w:fill="FFFFFF"/>
        </w:rPr>
        <w:t xml:space="preserve"> (SPSS) </w:t>
      </w:r>
      <w:r w:rsidR="004843B9" w:rsidRPr="004843B9">
        <w:rPr>
          <w:b w:val="0"/>
          <w:bCs w:val="0"/>
          <w:color w:val="000000" w:themeColor="text1"/>
          <w:sz w:val="28"/>
          <w:szCs w:val="28"/>
          <w:shd w:val="clear" w:color="auto" w:fill="FFFFFF"/>
          <w:rtl/>
        </w:rPr>
        <w:t xml:space="preserve">لتحليل البيانات الوصفية </w:t>
      </w:r>
      <w:proofErr w:type="gramStart"/>
      <w:r w:rsidR="004843B9" w:rsidRPr="004843B9">
        <w:rPr>
          <w:b w:val="0"/>
          <w:bCs w:val="0"/>
          <w:color w:val="000000" w:themeColor="text1"/>
          <w:sz w:val="28"/>
          <w:szCs w:val="28"/>
          <w:shd w:val="clear" w:color="auto" w:fill="FFFFFF"/>
          <w:rtl/>
        </w:rPr>
        <w:t>والارتباطية</w:t>
      </w:r>
      <w:r w:rsidR="004843B9" w:rsidRPr="004843B9">
        <w:rPr>
          <w:b w:val="0"/>
          <w:bCs w:val="0"/>
          <w:color w:val="000000" w:themeColor="text1"/>
          <w:sz w:val="28"/>
          <w:szCs w:val="28"/>
          <w:rtl/>
        </w:rPr>
        <w:t xml:space="preserve"> </w:t>
      </w:r>
      <w:r w:rsidR="00997B93">
        <w:rPr>
          <w:rFonts w:hint="cs"/>
          <w:b w:val="0"/>
          <w:bCs w:val="0"/>
          <w:color w:val="000000" w:themeColor="text1"/>
          <w:sz w:val="28"/>
          <w:szCs w:val="28"/>
          <w:rtl/>
        </w:rPr>
        <w:t>.</w:t>
      </w:r>
      <w:proofErr w:type="gramEnd"/>
    </w:p>
    <w:p w14:paraId="0F25C185" w14:textId="77777777" w:rsidR="00F2689B" w:rsidRPr="00F2689B" w:rsidRDefault="00F2689B" w:rsidP="00F2689B">
      <w:pPr>
        <w:rPr>
          <w:b w:val="0"/>
          <w:bCs w:val="0"/>
          <w:sz w:val="28"/>
          <w:szCs w:val="28"/>
        </w:rPr>
      </w:pPr>
      <w:r w:rsidRPr="00F2689B">
        <w:rPr>
          <w:b w:val="0"/>
          <w:bCs w:val="0"/>
          <w:sz w:val="28"/>
          <w:szCs w:val="28"/>
          <w:rtl/>
        </w:rPr>
        <w:t>وأظهرت النتائج قبول الفرض الرئيس وقبول الفروض الفرعية جميعاً، إذ وجدت علاقة ارتباط موجبة دالة إحصائياً بين الدرجة الكلية للتسويق المخصص المدرك والدرجة الكلية للولاء الرقمي</w:t>
      </w:r>
      <w:r w:rsidRPr="00F2689B">
        <w:rPr>
          <w:b w:val="0"/>
          <w:bCs w:val="0"/>
          <w:sz w:val="28"/>
          <w:szCs w:val="28"/>
        </w:rPr>
        <w:t xml:space="preserve"> (r = 0.116</w:t>
      </w:r>
      <w:r w:rsidRPr="00F2689B">
        <w:rPr>
          <w:b w:val="0"/>
          <w:bCs w:val="0"/>
          <w:sz w:val="28"/>
          <w:szCs w:val="28"/>
          <w:rtl/>
        </w:rPr>
        <w:t>؛</w:t>
      </w:r>
      <w:r w:rsidRPr="00F2689B">
        <w:rPr>
          <w:b w:val="0"/>
          <w:bCs w:val="0"/>
          <w:sz w:val="28"/>
          <w:szCs w:val="28"/>
        </w:rPr>
        <w:t xml:space="preserve"> p = 0.024). </w:t>
      </w:r>
      <w:r w:rsidRPr="00F2689B">
        <w:rPr>
          <w:b w:val="0"/>
          <w:bCs w:val="0"/>
          <w:sz w:val="28"/>
          <w:szCs w:val="28"/>
          <w:rtl/>
        </w:rPr>
        <w:t>وسجّل التسويق المخصص مستوى تقييم مرتفعاً (3.970)، فيما حقق الولاء الرقمي مستوى مرتفعاً جداً (4.362). وتبيّن أن التخصيص السياقي هو الأكثر ارتباطاً بجميع مراحل تكوين الولاء الرقمي، إذ ارتبط دالاً بأبعاده الأربعة (المعرفي</w:t>
      </w:r>
      <w:r w:rsidRPr="00F2689B">
        <w:rPr>
          <w:b w:val="0"/>
          <w:bCs w:val="0"/>
          <w:sz w:val="28"/>
          <w:szCs w:val="28"/>
        </w:rPr>
        <w:t xml:space="preserve"> r = 0.284</w:t>
      </w:r>
      <w:r w:rsidRPr="00F2689B">
        <w:rPr>
          <w:b w:val="0"/>
          <w:bCs w:val="0"/>
          <w:sz w:val="28"/>
          <w:szCs w:val="28"/>
          <w:rtl/>
        </w:rPr>
        <w:t>، والعاطفي</w:t>
      </w:r>
      <w:r w:rsidRPr="00F2689B">
        <w:rPr>
          <w:b w:val="0"/>
          <w:bCs w:val="0"/>
          <w:sz w:val="28"/>
          <w:szCs w:val="28"/>
        </w:rPr>
        <w:t xml:space="preserve"> r = 0.215</w:t>
      </w:r>
      <w:r w:rsidRPr="00F2689B">
        <w:rPr>
          <w:b w:val="0"/>
          <w:bCs w:val="0"/>
          <w:sz w:val="28"/>
          <w:szCs w:val="28"/>
          <w:rtl/>
        </w:rPr>
        <w:t>، والعزمي</w:t>
      </w:r>
      <w:r w:rsidRPr="00F2689B">
        <w:rPr>
          <w:b w:val="0"/>
          <w:bCs w:val="0"/>
          <w:sz w:val="28"/>
          <w:szCs w:val="28"/>
        </w:rPr>
        <w:t xml:space="preserve"> r = 0.198</w:t>
      </w:r>
      <w:r w:rsidRPr="00F2689B">
        <w:rPr>
          <w:b w:val="0"/>
          <w:bCs w:val="0"/>
          <w:sz w:val="28"/>
          <w:szCs w:val="28"/>
          <w:rtl/>
        </w:rPr>
        <w:t>، والسلوكي</w:t>
      </w:r>
      <w:r w:rsidRPr="00F2689B">
        <w:rPr>
          <w:b w:val="0"/>
          <w:bCs w:val="0"/>
          <w:sz w:val="28"/>
          <w:szCs w:val="28"/>
        </w:rPr>
        <w:t xml:space="preserve"> r = 0.118)</w:t>
      </w:r>
      <w:r w:rsidRPr="00F2689B">
        <w:rPr>
          <w:b w:val="0"/>
          <w:bCs w:val="0"/>
          <w:sz w:val="28"/>
          <w:szCs w:val="28"/>
          <w:rtl/>
        </w:rPr>
        <w:t>، في حين اقتصر ارتباط كل من التخصيص الفردي</w:t>
      </w:r>
      <w:r w:rsidRPr="00F2689B">
        <w:rPr>
          <w:b w:val="0"/>
          <w:bCs w:val="0"/>
          <w:sz w:val="28"/>
          <w:szCs w:val="28"/>
        </w:rPr>
        <w:t xml:space="preserve"> (r = 0.187) </w:t>
      </w:r>
      <w:r w:rsidRPr="00F2689B">
        <w:rPr>
          <w:b w:val="0"/>
          <w:bCs w:val="0"/>
          <w:sz w:val="28"/>
          <w:szCs w:val="28"/>
          <w:rtl/>
        </w:rPr>
        <w:t>والاجتماعي</w:t>
      </w:r>
      <w:r w:rsidRPr="00F2689B">
        <w:rPr>
          <w:b w:val="0"/>
          <w:bCs w:val="0"/>
          <w:sz w:val="28"/>
          <w:szCs w:val="28"/>
        </w:rPr>
        <w:t xml:space="preserve"> (r = 0.142) </w:t>
      </w:r>
      <w:r w:rsidRPr="00F2689B">
        <w:rPr>
          <w:b w:val="0"/>
          <w:bCs w:val="0"/>
          <w:sz w:val="28"/>
          <w:szCs w:val="28"/>
          <w:rtl/>
        </w:rPr>
        <w:t>على بُعد الولاء السلوكي تحديداً. كما كشفت اختبارات شيفيه عن فروق دالة في الولاء الرقمي تُعزى إلى الفئة العمرية (لصالح الفئات الأكثر نضجاً) والتطبيق المستخدم (لصالح تطبيق «مرسول»)، مقابل استقرار مستوى إدراك التخصيص عبر مختلف المتغيرات الديموغرافية</w:t>
      </w:r>
      <w:r w:rsidRPr="00F2689B">
        <w:rPr>
          <w:b w:val="0"/>
          <w:bCs w:val="0"/>
          <w:sz w:val="28"/>
          <w:szCs w:val="28"/>
        </w:rPr>
        <w:t>.</w:t>
      </w:r>
    </w:p>
    <w:p w14:paraId="367DD02D" w14:textId="77777777" w:rsidR="00F2689B" w:rsidRPr="00F2689B" w:rsidRDefault="00F2689B" w:rsidP="00F2689B">
      <w:pPr>
        <w:rPr>
          <w:b w:val="0"/>
          <w:bCs w:val="0"/>
          <w:sz w:val="28"/>
          <w:szCs w:val="28"/>
        </w:rPr>
      </w:pPr>
      <w:r w:rsidRPr="00F2689B">
        <w:rPr>
          <w:b w:val="0"/>
          <w:bCs w:val="0"/>
          <w:sz w:val="28"/>
          <w:szCs w:val="28"/>
          <w:rtl/>
        </w:rPr>
        <w:lastRenderedPageBreak/>
        <w:t>وفي ضوء النتائج، أوصت الدراسة بتركيز استثمارات التخصيص الذكي على البُعد السياقي بوصفه الأقوى ارتباطاً بالولاء، وتفعيل استراتيجيات نوعية لترجمة التخصيص الفردي والاجتماعي إلى ولاء عاطفي وعزمي ومعرفي، مع مراعاة الفروق العمرية وتبني ممارسات تحقق التجربة المثلى عبر المنصات المنافسة كافة</w:t>
      </w:r>
      <w:r w:rsidRPr="00F2689B">
        <w:rPr>
          <w:b w:val="0"/>
          <w:bCs w:val="0"/>
          <w:sz w:val="28"/>
          <w:szCs w:val="28"/>
        </w:rPr>
        <w:t>.</w:t>
      </w:r>
    </w:p>
    <w:p w14:paraId="13A8256B" w14:textId="77777777" w:rsidR="00F2689B" w:rsidRPr="00F2689B" w:rsidRDefault="00F2689B" w:rsidP="00F2689B">
      <w:pPr>
        <w:rPr>
          <w:sz w:val="28"/>
          <w:szCs w:val="28"/>
        </w:rPr>
      </w:pPr>
      <w:r w:rsidRPr="00F2689B">
        <w:rPr>
          <w:sz w:val="28"/>
          <w:szCs w:val="28"/>
          <w:rtl/>
        </w:rPr>
        <w:t>الكلمات المفتاحية</w:t>
      </w:r>
      <w:r w:rsidRPr="00F2689B">
        <w:rPr>
          <w:sz w:val="28"/>
          <w:szCs w:val="28"/>
        </w:rPr>
        <w:t>: </w:t>
      </w:r>
      <w:r w:rsidRPr="00F2689B">
        <w:rPr>
          <w:sz w:val="28"/>
          <w:szCs w:val="28"/>
          <w:rtl/>
        </w:rPr>
        <w:t>التسويق المخصص المدرك، الذكاء الاصطناعي، التخصيص السياقي، الولاء الرقمي، تطبيقات توصيل الطعام، المملكة العربية السعودية</w:t>
      </w:r>
      <w:r w:rsidRPr="00F2689B">
        <w:rPr>
          <w:sz w:val="28"/>
          <w:szCs w:val="28"/>
        </w:rPr>
        <w:t>.</w:t>
      </w:r>
    </w:p>
    <w:p w14:paraId="34B02FE5" w14:textId="3B98567D" w:rsidR="00F2689B" w:rsidRPr="00F2689B" w:rsidRDefault="00F2689B" w:rsidP="00F2689B">
      <w:pPr>
        <w:rPr>
          <w:b w:val="0"/>
          <w:bCs w:val="0"/>
          <w:sz w:val="28"/>
          <w:szCs w:val="28"/>
          <w:rtl/>
        </w:rPr>
      </w:pPr>
    </w:p>
    <w:p w14:paraId="0F90C967" w14:textId="77777777" w:rsidR="00F2689B" w:rsidRDefault="00F2689B" w:rsidP="00F2689B">
      <w:pPr>
        <w:rPr>
          <w:rtl/>
        </w:rPr>
      </w:pPr>
    </w:p>
    <w:p w14:paraId="49E12145" w14:textId="77777777" w:rsidR="00F2689B" w:rsidRDefault="00F2689B" w:rsidP="00F2689B">
      <w:pPr>
        <w:rPr>
          <w:rtl/>
        </w:rPr>
      </w:pPr>
    </w:p>
    <w:p w14:paraId="3A744819" w14:textId="77777777" w:rsidR="00F2689B" w:rsidRDefault="00F2689B" w:rsidP="00F2689B">
      <w:pPr>
        <w:rPr>
          <w:rtl/>
        </w:rPr>
      </w:pPr>
    </w:p>
    <w:p w14:paraId="5EEDFBE0" w14:textId="77777777" w:rsidR="00F2689B" w:rsidRDefault="00F2689B" w:rsidP="00F2689B">
      <w:pPr>
        <w:rPr>
          <w:rtl/>
        </w:rPr>
      </w:pPr>
    </w:p>
    <w:p w14:paraId="6366AED3" w14:textId="77777777" w:rsidR="00F2689B" w:rsidRDefault="00F2689B" w:rsidP="00F2689B">
      <w:pPr>
        <w:rPr>
          <w:rtl/>
        </w:rPr>
      </w:pPr>
    </w:p>
    <w:p w14:paraId="48DE440A" w14:textId="77777777" w:rsidR="00997B93" w:rsidRDefault="00997B93" w:rsidP="00F2689B">
      <w:pPr>
        <w:rPr>
          <w:rtl/>
        </w:rPr>
      </w:pPr>
    </w:p>
    <w:p w14:paraId="1A59D71B" w14:textId="77777777" w:rsidR="00997B93" w:rsidRDefault="00997B93" w:rsidP="00F2689B">
      <w:pPr>
        <w:rPr>
          <w:rtl/>
        </w:rPr>
      </w:pPr>
    </w:p>
    <w:p w14:paraId="5DC2A68A" w14:textId="77777777" w:rsidR="00997B93" w:rsidRPr="00F2689B" w:rsidRDefault="00997B93" w:rsidP="00F2689B"/>
    <w:p w14:paraId="41018569" w14:textId="7A3710D0" w:rsidR="00993E7B" w:rsidRPr="005620F5" w:rsidRDefault="00F2689B" w:rsidP="005620F5">
      <w:pPr>
        <w:bidi w:val="0"/>
        <w:jc w:val="center"/>
        <w:rPr>
          <w:b w:val="0"/>
          <w:bCs w:val="0"/>
          <w:sz w:val="28"/>
          <w:szCs w:val="28"/>
          <w:rtl/>
        </w:rPr>
      </w:pPr>
      <w:r w:rsidRPr="00F2689B">
        <w:lastRenderedPageBreak/>
        <w:t>Abstract</w:t>
      </w:r>
    </w:p>
    <w:p w14:paraId="67765BC2" w14:textId="77777777" w:rsidR="005620F5" w:rsidRPr="005620F5" w:rsidRDefault="005620F5" w:rsidP="005620F5">
      <w:pPr>
        <w:bidi w:val="0"/>
        <w:jc w:val="highKashida"/>
        <w:rPr>
          <w:b w:val="0"/>
          <w:bCs w:val="0"/>
          <w:sz w:val="28"/>
          <w:szCs w:val="28"/>
        </w:rPr>
      </w:pPr>
      <w:r w:rsidRPr="005620F5">
        <w:rPr>
          <w:b w:val="0"/>
          <w:bCs w:val="0"/>
          <w:sz w:val="28"/>
          <w:szCs w:val="28"/>
        </w:rPr>
        <w:t>This study aimed to examine the relationship between perceived AI-based personalized marketing in its three dimensions — individual-level, social-level, and contextual personalization — as conceptualized by (Aksoy et al., 2023), and digital loyalty in its four dimensions according to Oliver's (1999) model, namely cognitive, affective, conative, and behavioral loyalty, among food delivery application users in the Kingdom of Saudi Arabia.</w:t>
      </w:r>
    </w:p>
    <w:p w14:paraId="42AAFC97" w14:textId="77777777" w:rsidR="005620F5" w:rsidRPr="005620F5" w:rsidRDefault="005620F5" w:rsidP="005620F5">
      <w:pPr>
        <w:bidi w:val="0"/>
        <w:jc w:val="highKashida"/>
        <w:rPr>
          <w:b w:val="0"/>
          <w:bCs w:val="0"/>
          <w:sz w:val="28"/>
          <w:szCs w:val="28"/>
        </w:rPr>
      </w:pPr>
      <w:r w:rsidRPr="005620F5">
        <w:rPr>
          <w:b w:val="0"/>
          <w:bCs w:val="0"/>
          <w:sz w:val="28"/>
          <w:szCs w:val="28"/>
        </w:rPr>
        <w:t>The study adopted a descriptive-analytical approach. The target population comprised all food delivery application users in the Kingdom, with a final sample size of (385) determined by Cochran's formula. Data were collected through an electronic five-point Likert-scale questionnaire consisting of (32) items across seven dimensions, validated and tested for reliability through a pilot study (46 valid responses) that yielded an overall Cronbach's alpha of (0.875). Data were statistically analyzed using the Statistical Package for the Social Sciences (SPSS) for descriptive and correlational analyses.</w:t>
      </w:r>
    </w:p>
    <w:p w14:paraId="34A901E6" w14:textId="77777777" w:rsidR="005620F5" w:rsidRPr="005620F5" w:rsidRDefault="005620F5" w:rsidP="005620F5">
      <w:pPr>
        <w:bidi w:val="0"/>
        <w:jc w:val="highKashida"/>
        <w:rPr>
          <w:b w:val="0"/>
          <w:bCs w:val="0"/>
          <w:sz w:val="28"/>
          <w:szCs w:val="28"/>
        </w:rPr>
      </w:pPr>
      <w:r w:rsidRPr="005620F5">
        <w:rPr>
          <w:b w:val="0"/>
          <w:bCs w:val="0"/>
          <w:sz w:val="28"/>
          <w:szCs w:val="28"/>
        </w:rPr>
        <w:t xml:space="preserve">The results confirmed the main hypothesis and all sub-hypotheses, revealing a positive, statistically significant correlation between the total score of perceived personalized marketing and the total score of digital loyalty (r = 0.116; p = 0.024). Perceived personalized marketing recorded a high evaluation level (3.970), while digital loyalty achieved a very high level (4.362). Contextual personalization proved the most closely associated with all stages of digital loyalty formation, correlating significantly with all four loyalty dimensions (cognitive r = </w:t>
      </w:r>
      <w:r w:rsidRPr="005620F5">
        <w:rPr>
          <w:b w:val="0"/>
          <w:bCs w:val="0"/>
          <w:sz w:val="28"/>
          <w:szCs w:val="28"/>
        </w:rPr>
        <w:lastRenderedPageBreak/>
        <w:t xml:space="preserve">0.284, affective r = 0.215, conative r = 0.198, and behavioral r = 0.118), whereas individual (r = 0.187) and social (r = 0.142) personalization correlated significantly only with behavioral loyalty. Moreover, </w:t>
      </w:r>
      <w:proofErr w:type="spellStart"/>
      <w:r w:rsidRPr="005620F5">
        <w:rPr>
          <w:b w:val="0"/>
          <w:bCs w:val="0"/>
          <w:sz w:val="28"/>
          <w:szCs w:val="28"/>
        </w:rPr>
        <w:t>Scheffé</w:t>
      </w:r>
      <w:proofErr w:type="spellEnd"/>
      <w:r w:rsidRPr="005620F5">
        <w:rPr>
          <w:b w:val="0"/>
          <w:bCs w:val="0"/>
          <w:sz w:val="28"/>
          <w:szCs w:val="28"/>
        </w:rPr>
        <w:t xml:space="preserve"> post-hoc tests revealed significant differences in digital loyalty attributable to age group (favoring more mature users) and the application used (favoring the "</w:t>
      </w:r>
      <w:proofErr w:type="spellStart"/>
      <w:r w:rsidRPr="005620F5">
        <w:rPr>
          <w:b w:val="0"/>
          <w:bCs w:val="0"/>
          <w:sz w:val="28"/>
          <w:szCs w:val="28"/>
        </w:rPr>
        <w:t>Mrsool</w:t>
      </w:r>
      <w:proofErr w:type="spellEnd"/>
      <w:r w:rsidRPr="005620F5">
        <w:rPr>
          <w:b w:val="0"/>
          <w:bCs w:val="0"/>
          <w:sz w:val="28"/>
          <w:szCs w:val="28"/>
        </w:rPr>
        <w:t>" app), while perceived personalization remained stable across the demographic variables.</w:t>
      </w:r>
    </w:p>
    <w:p w14:paraId="52BAB49D" w14:textId="77777777" w:rsidR="005620F5" w:rsidRPr="005620F5" w:rsidRDefault="005620F5" w:rsidP="005620F5">
      <w:pPr>
        <w:bidi w:val="0"/>
        <w:jc w:val="highKashida"/>
        <w:rPr>
          <w:b w:val="0"/>
          <w:bCs w:val="0"/>
          <w:sz w:val="28"/>
          <w:szCs w:val="28"/>
        </w:rPr>
      </w:pPr>
      <w:r w:rsidRPr="005620F5">
        <w:rPr>
          <w:b w:val="0"/>
          <w:bCs w:val="0"/>
          <w:sz w:val="28"/>
          <w:szCs w:val="28"/>
        </w:rPr>
        <w:t>In light of these findings, the study recommended directing personalized-marketing investments toward the contextual dimension as the strongest correlate of loyalty, adopting differentiated strategies to translate individual and social personalization into affective, conative, and cognitive loyalty, and accounting for age-related differences while fostering an optimal experience across all competing platforms.</w:t>
      </w:r>
    </w:p>
    <w:p w14:paraId="5FAFBFA1" w14:textId="77777777" w:rsidR="005620F5" w:rsidRPr="005620F5" w:rsidRDefault="005620F5" w:rsidP="005620F5">
      <w:pPr>
        <w:bidi w:val="0"/>
        <w:jc w:val="highKashida"/>
      </w:pPr>
      <w:r w:rsidRPr="005620F5">
        <w:rPr>
          <w:sz w:val="28"/>
          <w:szCs w:val="28"/>
        </w:rPr>
        <w:t>Keywords: Perceived personalized marketing, Artificial intelligence, Contextual personalization, Digital loyalty, Food delivery applications, Saudi Arabia</w:t>
      </w:r>
      <w:r w:rsidRPr="005620F5">
        <w:t>.</w:t>
      </w:r>
    </w:p>
    <w:p w14:paraId="74576019" w14:textId="5474CAAA" w:rsidR="005620F5" w:rsidRPr="005620F5" w:rsidRDefault="005620F5" w:rsidP="005620F5">
      <w:pPr>
        <w:jc w:val="center"/>
      </w:pPr>
    </w:p>
    <w:p w14:paraId="570E8C67" w14:textId="77777777" w:rsidR="005620F5" w:rsidRPr="005620F5" w:rsidRDefault="005620F5" w:rsidP="005620F5">
      <w:pPr>
        <w:jc w:val="center"/>
      </w:pPr>
    </w:p>
    <w:p w14:paraId="1563F75D" w14:textId="77777777" w:rsidR="005620F5" w:rsidRPr="00375C9B" w:rsidRDefault="005620F5" w:rsidP="005620F5">
      <w:pPr>
        <w:jc w:val="center"/>
      </w:pPr>
    </w:p>
    <w:p w14:paraId="4B75F462" w14:textId="0D0D95E6" w:rsidR="000C1790" w:rsidRPr="00375C9B" w:rsidRDefault="000C1790" w:rsidP="0012435C">
      <w:pPr>
        <w:rPr>
          <w:rtl/>
        </w:rPr>
      </w:pPr>
    </w:p>
    <w:p w14:paraId="4B751ED4" w14:textId="7707CA46" w:rsidR="00405726" w:rsidRPr="0058291C" w:rsidRDefault="00405726" w:rsidP="00405726">
      <w:pPr>
        <w:jc w:val="center"/>
        <w:rPr>
          <w:rtl/>
        </w:rPr>
      </w:pPr>
      <w:r w:rsidRPr="0058291C">
        <w:rPr>
          <w:rtl/>
        </w:rPr>
        <w:lastRenderedPageBreak/>
        <w:t>قائمة المحتويات</w:t>
      </w:r>
    </w:p>
    <w:p w14:paraId="028627E8" w14:textId="28D8B244" w:rsidR="00C96256" w:rsidRPr="0058291C" w:rsidRDefault="00C96256" w:rsidP="00C96256">
      <w:pPr>
        <w:pStyle w:val="12"/>
        <w:tabs>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r w:rsidRPr="0058291C">
        <w:rPr>
          <w:b w:val="0"/>
          <w:bCs w:val="0"/>
          <w:sz w:val="28"/>
          <w:szCs w:val="28"/>
          <w:rtl/>
        </w:rPr>
        <w:fldChar w:fldCharType="begin"/>
      </w:r>
      <w:r w:rsidRPr="0058291C">
        <w:rPr>
          <w:b w:val="0"/>
          <w:bCs w:val="0"/>
          <w:sz w:val="28"/>
          <w:szCs w:val="28"/>
          <w:rtl/>
        </w:rPr>
        <w:instrText xml:space="preserve"> </w:instrText>
      </w:r>
      <w:r w:rsidRPr="0058291C">
        <w:rPr>
          <w:b w:val="0"/>
          <w:bCs w:val="0"/>
          <w:sz w:val="28"/>
          <w:szCs w:val="28"/>
        </w:rPr>
        <w:instrText>TOC</w:instrText>
      </w:r>
      <w:r w:rsidRPr="0058291C">
        <w:rPr>
          <w:b w:val="0"/>
          <w:bCs w:val="0"/>
          <w:sz w:val="28"/>
          <w:szCs w:val="28"/>
          <w:rtl/>
        </w:rPr>
        <w:instrText xml:space="preserve"> \</w:instrText>
      </w:r>
      <w:r w:rsidRPr="0058291C">
        <w:rPr>
          <w:b w:val="0"/>
          <w:bCs w:val="0"/>
          <w:sz w:val="28"/>
          <w:szCs w:val="28"/>
        </w:rPr>
        <w:instrText>o "1-2" \h \z \u</w:instrText>
      </w:r>
      <w:r w:rsidRPr="0058291C">
        <w:rPr>
          <w:b w:val="0"/>
          <w:bCs w:val="0"/>
          <w:sz w:val="28"/>
          <w:szCs w:val="28"/>
          <w:rtl/>
        </w:rPr>
        <w:instrText xml:space="preserve"> </w:instrText>
      </w:r>
      <w:r w:rsidRPr="0058291C">
        <w:rPr>
          <w:b w:val="0"/>
          <w:bCs w:val="0"/>
          <w:sz w:val="28"/>
          <w:szCs w:val="28"/>
          <w:rtl/>
        </w:rPr>
        <w:fldChar w:fldCharType="separate"/>
      </w:r>
      <w:hyperlink w:anchor="_Toc238418702" w:history="1">
        <w:r w:rsidRPr="0058291C">
          <w:rPr>
            <w:rStyle w:val="Hyperlink"/>
            <w:b w:val="0"/>
            <w:bCs w:val="0"/>
            <w:noProof/>
            <w:sz w:val="28"/>
            <w:szCs w:val="28"/>
            <w:rtl/>
          </w:rPr>
          <w:t>الإهــــداء</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_Toc238418702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3</w:t>
        </w:r>
        <w:r w:rsidRPr="0058291C">
          <w:rPr>
            <w:rStyle w:val="Hyperlink"/>
            <w:b w:val="0"/>
            <w:bCs w:val="0"/>
            <w:noProof/>
            <w:sz w:val="28"/>
            <w:szCs w:val="28"/>
            <w:rtl/>
          </w:rPr>
          <w:fldChar w:fldCharType="end"/>
        </w:r>
      </w:hyperlink>
    </w:p>
    <w:p w14:paraId="6FB5B08B" w14:textId="378D410F" w:rsidR="00C96256" w:rsidRPr="0058291C" w:rsidRDefault="00C96256" w:rsidP="00C96256">
      <w:pPr>
        <w:pStyle w:val="12"/>
        <w:tabs>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03" w:history="1">
        <w:r w:rsidRPr="0058291C">
          <w:rPr>
            <w:rStyle w:val="Hyperlink"/>
            <w:b w:val="0"/>
            <w:bCs w:val="0"/>
            <w:noProof/>
            <w:sz w:val="28"/>
            <w:szCs w:val="28"/>
            <w:rtl/>
          </w:rPr>
          <w:t>شكر وتقدير</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_Toc238418703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4</w:t>
        </w:r>
        <w:r w:rsidRPr="0058291C">
          <w:rPr>
            <w:rStyle w:val="Hyperlink"/>
            <w:b w:val="0"/>
            <w:bCs w:val="0"/>
            <w:noProof/>
            <w:sz w:val="28"/>
            <w:szCs w:val="28"/>
            <w:rtl/>
          </w:rPr>
          <w:fldChar w:fldCharType="end"/>
        </w:r>
      </w:hyperlink>
    </w:p>
    <w:p w14:paraId="2842A65B" w14:textId="6AC9FE5D" w:rsidR="00C96256" w:rsidRPr="0058291C" w:rsidRDefault="00C96256" w:rsidP="00C96256">
      <w:pPr>
        <w:pStyle w:val="12"/>
        <w:tabs>
          <w:tab w:val="left" w:pos="3402"/>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04" w:history="1">
        <w:r w:rsidRPr="0058291C">
          <w:rPr>
            <w:rStyle w:val="Hyperlink"/>
            <w:b w:val="0"/>
            <w:bCs w:val="0"/>
            <w:noProof/>
            <w:sz w:val="28"/>
            <w:szCs w:val="28"/>
            <w:rtl/>
          </w:rPr>
          <w:t>4.1.</w:t>
        </w:r>
        <w:r w:rsidR="009B3138" w:rsidRPr="0058291C">
          <w:rPr>
            <w:rStyle w:val="Hyperlink"/>
            <w:b w:val="0"/>
            <w:bCs w:val="0"/>
            <w:noProof/>
            <w:sz w:val="28"/>
            <w:szCs w:val="28"/>
            <w:rtl/>
          </w:rPr>
          <w:t xml:space="preserve"> </w:t>
        </w:r>
        <w:r w:rsidRPr="0058291C">
          <w:rPr>
            <w:rStyle w:val="Hyperlink"/>
            <w:b w:val="0"/>
            <w:bCs w:val="0"/>
            <w:noProof/>
            <w:sz w:val="28"/>
            <w:szCs w:val="28"/>
            <w:rtl/>
          </w:rPr>
          <w:t>الفصل الأول: الإطار العام للدراسة</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_Toc238418704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20</w:t>
        </w:r>
        <w:r w:rsidRPr="0058291C">
          <w:rPr>
            <w:rStyle w:val="Hyperlink"/>
            <w:b w:val="0"/>
            <w:bCs w:val="0"/>
            <w:noProof/>
            <w:sz w:val="28"/>
            <w:szCs w:val="28"/>
            <w:rtl/>
          </w:rPr>
          <w:fldChar w:fldCharType="end"/>
        </w:r>
      </w:hyperlink>
    </w:p>
    <w:p w14:paraId="1FF4C428" w14:textId="3BF3F9FF" w:rsidR="00C96256" w:rsidRPr="0058291C" w:rsidRDefault="00C96256" w:rsidP="00C96256">
      <w:pPr>
        <w:pStyle w:val="22"/>
        <w:tabs>
          <w:tab w:val="left" w:pos="168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05" w:history="1">
        <w:r w:rsidRPr="0058291C">
          <w:rPr>
            <w:rStyle w:val="Hyperlink"/>
            <w:b w:val="0"/>
            <w:bCs w:val="0"/>
            <w:noProof/>
            <w:sz w:val="28"/>
            <w:szCs w:val="28"/>
          </w:rPr>
          <w:t>1.1</w:t>
        </w:r>
        <w:r w:rsidRPr="0058291C">
          <w:rPr>
            <w:rStyle w:val="Hyperlink"/>
            <w:b w:val="0"/>
            <w:bCs w:val="0"/>
            <w:noProof/>
            <w:sz w:val="28"/>
            <w:szCs w:val="28"/>
            <w:rtl/>
          </w:rPr>
          <w:t>المقدمة:</w:t>
        </w:r>
        <w:r w:rsidR="009B3138" w:rsidRPr="0058291C">
          <w:rPr>
            <w:b w:val="0"/>
            <w:bCs w:val="0"/>
            <w:webHidden/>
            <w:sz w:val="28"/>
            <w:szCs w:val="28"/>
          </w:rPr>
          <w:t xml:space="preserve"> </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_Toc238418705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20</w:t>
        </w:r>
        <w:r w:rsidRPr="0058291C">
          <w:rPr>
            <w:rStyle w:val="Hyperlink"/>
            <w:b w:val="0"/>
            <w:bCs w:val="0"/>
            <w:noProof/>
            <w:sz w:val="28"/>
            <w:szCs w:val="28"/>
            <w:rtl/>
          </w:rPr>
          <w:fldChar w:fldCharType="end"/>
        </w:r>
      </w:hyperlink>
    </w:p>
    <w:p w14:paraId="0C15F6DF" w14:textId="62301385" w:rsidR="00C96256" w:rsidRPr="0058291C" w:rsidRDefault="00C96256" w:rsidP="00C96256">
      <w:pPr>
        <w:pStyle w:val="12"/>
        <w:tabs>
          <w:tab w:val="left" w:pos="194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06" w:history="1">
        <w:r w:rsidRPr="0058291C">
          <w:rPr>
            <w:rStyle w:val="Hyperlink"/>
            <w:b w:val="0"/>
            <w:bCs w:val="0"/>
            <w:noProof/>
            <w:sz w:val="28"/>
            <w:szCs w:val="28"/>
            <w:rtl/>
          </w:rPr>
          <w:t>1.2.</w:t>
        </w:r>
        <w:r w:rsidR="009B3138" w:rsidRPr="0058291C">
          <w:rPr>
            <w:rStyle w:val="Hyperlink"/>
            <w:b w:val="0"/>
            <w:bCs w:val="0"/>
            <w:noProof/>
            <w:sz w:val="28"/>
            <w:szCs w:val="28"/>
            <w:rtl/>
          </w:rPr>
          <w:t xml:space="preserve"> </w:t>
        </w:r>
        <w:r w:rsidRPr="0058291C">
          <w:rPr>
            <w:rStyle w:val="Hyperlink"/>
            <w:b w:val="0"/>
            <w:bCs w:val="0"/>
            <w:noProof/>
            <w:sz w:val="28"/>
            <w:szCs w:val="28"/>
            <w:rtl/>
          </w:rPr>
          <w:t>الدراسات السابقة</w:t>
        </w:r>
        <w:r w:rsidR="009B3138" w:rsidRPr="0058291C">
          <w:rPr>
            <w:rStyle w:val="Hyperlink"/>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_Toc238418706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22</w:t>
        </w:r>
        <w:r w:rsidRPr="0058291C">
          <w:rPr>
            <w:rStyle w:val="Hyperlink"/>
            <w:b w:val="0"/>
            <w:bCs w:val="0"/>
            <w:noProof/>
            <w:sz w:val="28"/>
            <w:szCs w:val="28"/>
            <w:rtl/>
          </w:rPr>
          <w:fldChar w:fldCharType="end"/>
        </w:r>
      </w:hyperlink>
    </w:p>
    <w:p w14:paraId="41AC6F4D" w14:textId="4004F49A" w:rsidR="00C96256" w:rsidRPr="0058291C" w:rsidRDefault="00C96256" w:rsidP="00C96256">
      <w:pPr>
        <w:pStyle w:val="22"/>
        <w:tabs>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07" w:history="1">
        <w:r w:rsidRPr="0058291C">
          <w:rPr>
            <w:rStyle w:val="Hyperlink"/>
            <w:b w:val="0"/>
            <w:bCs w:val="0"/>
            <w:noProof/>
            <w:sz w:val="28"/>
            <w:szCs w:val="28"/>
            <w:rtl/>
          </w:rPr>
          <w:t>المحور الأول: الدراسات المتعلقة بالتسويق المخصص القائم على الذكاء الاصطناعي (المتغير المستقل)</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_Toc238418707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22</w:t>
        </w:r>
        <w:r w:rsidRPr="0058291C">
          <w:rPr>
            <w:rStyle w:val="Hyperlink"/>
            <w:b w:val="0"/>
            <w:bCs w:val="0"/>
            <w:noProof/>
            <w:sz w:val="28"/>
            <w:szCs w:val="28"/>
            <w:rtl/>
          </w:rPr>
          <w:fldChar w:fldCharType="end"/>
        </w:r>
      </w:hyperlink>
    </w:p>
    <w:p w14:paraId="0F36AFD9" w14:textId="45145631" w:rsidR="00C96256" w:rsidRPr="0058291C" w:rsidRDefault="00C96256" w:rsidP="00C96256">
      <w:pPr>
        <w:pStyle w:val="22"/>
        <w:tabs>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08" w:history="1">
        <w:r w:rsidRPr="0058291C">
          <w:rPr>
            <w:rStyle w:val="Hyperlink"/>
            <w:b w:val="0"/>
            <w:bCs w:val="0"/>
            <w:noProof/>
            <w:sz w:val="28"/>
            <w:szCs w:val="28"/>
            <w:rtl/>
          </w:rPr>
          <w:t>المحور الثاني: الدراسات المتعلقة بالولاء الرقمي وتطبيقات التسويق المخصص (المتغير التابع)</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_Toc238418708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25</w:t>
        </w:r>
        <w:r w:rsidRPr="0058291C">
          <w:rPr>
            <w:rStyle w:val="Hyperlink"/>
            <w:b w:val="0"/>
            <w:bCs w:val="0"/>
            <w:noProof/>
            <w:sz w:val="28"/>
            <w:szCs w:val="28"/>
            <w:rtl/>
          </w:rPr>
          <w:fldChar w:fldCharType="end"/>
        </w:r>
      </w:hyperlink>
    </w:p>
    <w:p w14:paraId="4004C743" w14:textId="59D24849" w:rsidR="00C96256" w:rsidRPr="0058291C" w:rsidRDefault="00C96256" w:rsidP="00C96256">
      <w:pPr>
        <w:pStyle w:val="22"/>
        <w:tabs>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09" w:history="1">
        <w:r w:rsidRPr="0058291C">
          <w:rPr>
            <w:rStyle w:val="Hyperlink"/>
            <w:b w:val="0"/>
            <w:bCs w:val="0"/>
            <w:noProof/>
            <w:sz w:val="28"/>
            <w:szCs w:val="28"/>
            <w:rtl/>
          </w:rPr>
          <w:t>الخلاصة النقدية للدراسات السابقة وموقع الدراسة الحالية</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_Toc238418709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27</w:t>
        </w:r>
        <w:r w:rsidRPr="0058291C">
          <w:rPr>
            <w:rStyle w:val="Hyperlink"/>
            <w:b w:val="0"/>
            <w:bCs w:val="0"/>
            <w:noProof/>
            <w:sz w:val="28"/>
            <w:szCs w:val="28"/>
            <w:rtl/>
          </w:rPr>
          <w:fldChar w:fldCharType="end"/>
        </w:r>
      </w:hyperlink>
    </w:p>
    <w:p w14:paraId="125D2E5C" w14:textId="79C3B0A8" w:rsidR="00C96256" w:rsidRPr="0058291C" w:rsidRDefault="00C96256" w:rsidP="00C96256">
      <w:pPr>
        <w:pStyle w:val="22"/>
        <w:tabs>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10" w:history="1">
        <w:r w:rsidRPr="0058291C">
          <w:rPr>
            <w:rStyle w:val="Hyperlink"/>
            <w:b w:val="0"/>
            <w:bCs w:val="0"/>
            <w:noProof/>
            <w:sz w:val="28"/>
            <w:szCs w:val="28"/>
            <w:rtl/>
          </w:rPr>
          <w:t>موقع الدراسة الحالية</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_Toc238418710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28</w:t>
        </w:r>
        <w:r w:rsidRPr="0058291C">
          <w:rPr>
            <w:rStyle w:val="Hyperlink"/>
            <w:b w:val="0"/>
            <w:bCs w:val="0"/>
            <w:noProof/>
            <w:sz w:val="28"/>
            <w:szCs w:val="28"/>
            <w:rtl/>
          </w:rPr>
          <w:fldChar w:fldCharType="end"/>
        </w:r>
      </w:hyperlink>
    </w:p>
    <w:p w14:paraId="1BC82ACF" w14:textId="17CA53B0" w:rsidR="00C96256" w:rsidRPr="0058291C" w:rsidRDefault="00C96256" w:rsidP="00C96256">
      <w:pPr>
        <w:pStyle w:val="12"/>
        <w:tabs>
          <w:tab w:val="left" w:pos="2644"/>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11" w:history="1">
        <w:r w:rsidRPr="0058291C">
          <w:rPr>
            <w:rStyle w:val="Hyperlink"/>
            <w:b w:val="0"/>
            <w:bCs w:val="0"/>
            <w:noProof/>
            <w:sz w:val="28"/>
            <w:szCs w:val="28"/>
            <w:rtl/>
          </w:rPr>
          <w:t>1.3.</w:t>
        </w:r>
        <w:r w:rsidR="009B3138" w:rsidRPr="0058291C">
          <w:rPr>
            <w:rStyle w:val="Hyperlink"/>
            <w:b w:val="0"/>
            <w:bCs w:val="0"/>
            <w:noProof/>
            <w:sz w:val="28"/>
            <w:szCs w:val="28"/>
            <w:rtl/>
          </w:rPr>
          <w:t xml:space="preserve"> </w:t>
        </w:r>
        <w:r w:rsidRPr="0058291C">
          <w:rPr>
            <w:rStyle w:val="Hyperlink"/>
            <w:b w:val="0"/>
            <w:bCs w:val="0"/>
            <w:noProof/>
            <w:sz w:val="28"/>
            <w:szCs w:val="28"/>
            <w:rtl/>
          </w:rPr>
          <w:t>مشكلة الدراسة وتساؤلاتها</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_Toc238418711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30</w:t>
        </w:r>
        <w:r w:rsidRPr="0058291C">
          <w:rPr>
            <w:rStyle w:val="Hyperlink"/>
            <w:b w:val="0"/>
            <w:bCs w:val="0"/>
            <w:noProof/>
            <w:sz w:val="28"/>
            <w:szCs w:val="28"/>
            <w:rtl/>
          </w:rPr>
          <w:fldChar w:fldCharType="end"/>
        </w:r>
      </w:hyperlink>
    </w:p>
    <w:p w14:paraId="691F0131" w14:textId="6969B825" w:rsidR="00C96256" w:rsidRPr="0058291C" w:rsidRDefault="00C96256" w:rsidP="00C96256">
      <w:pPr>
        <w:pStyle w:val="22"/>
        <w:tabs>
          <w:tab w:val="left" w:pos="2129"/>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12" w:history="1">
        <w:r w:rsidRPr="0058291C">
          <w:rPr>
            <w:rStyle w:val="Hyperlink"/>
            <w:b w:val="0"/>
            <w:bCs w:val="0"/>
            <w:noProof/>
            <w:sz w:val="28"/>
            <w:szCs w:val="28"/>
            <w:rtl/>
          </w:rPr>
          <w:t>1.4.</w:t>
        </w:r>
        <w:r w:rsidR="009B3138" w:rsidRPr="0058291C">
          <w:rPr>
            <w:rStyle w:val="Hyperlink"/>
            <w:b w:val="0"/>
            <w:bCs w:val="0"/>
            <w:noProof/>
            <w:sz w:val="28"/>
            <w:szCs w:val="28"/>
            <w:rtl/>
          </w:rPr>
          <w:t xml:space="preserve"> </w:t>
        </w:r>
        <w:r w:rsidRPr="0058291C">
          <w:rPr>
            <w:rStyle w:val="Hyperlink"/>
            <w:b w:val="0"/>
            <w:bCs w:val="0"/>
            <w:noProof/>
            <w:sz w:val="28"/>
            <w:szCs w:val="28"/>
            <w:rtl/>
          </w:rPr>
          <w:t>تساؤلات الدراسة</w:t>
        </w:r>
        <w:r w:rsidRPr="0058291C">
          <w:rPr>
            <w:b w:val="0"/>
            <w:bCs w:val="0"/>
            <w:noProof/>
            <w:webHidden/>
            <w:sz w:val="28"/>
            <w:szCs w:val="28"/>
          </w:rPr>
          <w:tab/>
        </w:r>
        <w:r w:rsidR="009B3138" w:rsidRPr="0058291C">
          <w:rPr>
            <w:b w:val="0"/>
            <w:bCs w:val="0"/>
            <w:noProof/>
            <w:webHidden/>
            <w:sz w:val="28"/>
            <w:szCs w:val="28"/>
            <w:rtl/>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_Toc238418712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31</w:t>
        </w:r>
        <w:r w:rsidRPr="0058291C">
          <w:rPr>
            <w:rStyle w:val="Hyperlink"/>
            <w:b w:val="0"/>
            <w:bCs w:val="0"/>
            <w:noProof/>
            <w:sz w:val="28"/>
            <w:szCs w:val="28"/>
            <w:rtl/>
          </w:rPr>
          <w:fldChar w:fldCharType="end"/>
        </w:r>
      </w:hyperlink>
    </w:p>
    <w:p w14:paraId="657DA544" w14:textId="1F9239CA" w:rsidR="00C96256" w:rsidRPr="0058291C" w:rsidRDefault="00C96256" w:rsidP="00C96256">
      <w:pPr>
        <w:pStyle w:val="22"/>
        <w:tabs>
          <w:tab w:val="left" w:pos="2659"/>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13" w:history="1">
        <w:r w:rsidRPr="0058291C">
          <w:rPr>
            <w:rStyle w:val="Hyperlink"/>
            <w:b w:val="0"/>
            <w:bCs w:val="0"/>
            <w:noProof/>
            <w:sz w:val="28"/>
            <w:szCs w:val="28"/>
          </w:rPr>
          <w:t>1.5.</w:t>
        </w:r>
        <w:r w:rsidR="009B3138" w:rsidRPr="0058291C">
          <w:rPr>
            <w:rStyle w:val="Hyperlink"/>
            <w:b w:val="0"/>
            <w:bCs w:val="0"/>
            <w:noProof/>
            <w:sz w:val="28"/>
            <w:szCs w:val="28"/>
            <w:rtl/>
          </w:rPr>
          <w:t xml:space="preserve"> </w:t>
        </w:r>
        <w:r w:rsidRPr="0058291C">
          <w:rPr>
            <w:rStyle w:val="Hyperlink"/>
            <w:b w:val="0"/>
            <w:bCs w:val="0"/>
            <w:noProof/>
            <w:sz w:val="28"/>
            <w:szCs w:val="28"/>
            <w:rtl/>
          </w:rPr>
          <w:t>التساؤلات الفرعية</w:t>
        </w:r>
        <w:r w:rsidRPr="0058291C">
          <w:rPr>
            <w:b w:val="0"/>
            <w:bCs w:val="0"/>
            <w:noProof/>
            <w:webHidden/>
            <w:sz w:val="28"/>
            <w:szCs w:val="28"/>
          </w:rPr>
          <w:tab/>
        </w:r>
        <w:r w:rsidR="009B3138" w:rsidRPr="0058291C">
          <w:rPr>
            <w:b w:val="0"/>
            <w:bCs w:val="0"/>
            <w:noProof/>
            <w:webHidden/>
            <w:sz w:val="28"/>
            <w:szCs w:val="28"/>
            <w:rtl/>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_Toc238418713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32</w:t>
        </w:r>
        <w:r w:rsidRPr="0058291C">
          <w:rPr>
            <w:rStyle w:val="Hyperlink"/>
            <w:b w:val="0"/>
            <w:bCs w:val="0"/>
            <w:noProof/>
            <w:sz w:val="28"/>
            <w:szCs w:val="28"/>
            <w:rtl/>
          </w:rPr>
          <w:fldChar w:fldCharType="end"/>
        </w:r>
      </w:hyperlink>
    </w:p>
    <w:p w14:paraId="203A1432" w14:textId="4332886E" w:rsidR="00C96256" w:rsidRPr="0058291C" w:rsidRDefault="00C96256" w:rsidP="00C96256">
      <w:pPr>
        <w:pStyle w:val="22"/>
        <w:tabs>
          <w:tab w:val="left" w:pos="2361"/>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14" w:history="1">
        <w:r w:rsidRPr="0058291C">
          <w:rPr>
            <w:rStyle w:val="Hyperlink"/>
            <w:b w:val="0"/>
            <w:bCs w:val="0"/>
            <w:noProof/>
            <w:sz w:val="28"/>
            <w:szCs w:val="28"/>
          </w:rPr>
          <w:t>1.6.</w:t>
        </w:r>
        <w:r w:rsidR="009B3138" w:rsidRPr="0058291C">
          <w:rPr>
            <w:rStyle w:val="Hyperlink"/>
            <w:b w:val="0"/>
            <w:bCs w:val="0"/>
            <w:noProof/>
            <w:sz w:val="28"/>
            <w:szCs w:val="28"/>
            <w:rtl/>
          </w:rPr>
          <w:t xml:space="preserve"> </w:t>
        </w:r>
        <w:r w:rsidRPr="0058291C">
          <w:rPr>
            <w:rStyle w:val="Hyperlink"/>
            <w:b w:val="0"/>
            <w:bCs w:val="0"/>
            <w:noProof/>
            <w:sz w:val="28"/>
            <w:szCs w:val="28"/>
            <w:rtl/>
          </w:rPr>
          <w:t>أهمية الدراسة:</w:t>
        </w:r>
        <w:r w:rsidRPr="0058291C">
          <w:rPr>
            <w:b w:val="0"/>
            <w:bCs w:val="0"/>
            <w:noProof/>
            <w:webHidden/>
            <w:sz w:val="28"/>
            <w:szCs w:val="28"/>
          </w:rPr>
          <w:tab/>
        </w:r>
        <w:r w:rsidR="009B3138" w:rsidRPr="0058291C">
          <w:rPr>
            <w:rStyle w:val="Hyperlink"/>
            <w:b w:val="0"/>
            <w:bCs w:val="0"/>
            <w:noProof/>
            <w:webHidden/>
            <w:sz w:val="28"/>
            <w:szCs w:val="28"/>
            <w:rtl/>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_Toc238418714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32</w:t>
        </w:r>
        <w:r w:rsidRPr="0058291C">
          <w:rPr>
            <w:rStyle w:val="Hyperlink"/>
            <w:b w:val="0"/>
            <w:bCs w:val="0"/>
            <w:noProof/>
            <w:sz w:val="28"/>
            <w:szCs w:val="28"/>
            <w:rtl/>
          </w:rPr>
          <w:fldChar w:fldCharType="end"/>
        </w:r>
      </w:hyperlink>
    </w:p>
    <w:p w14:paraId="6F258A9E" w14:textId="2EFD517E" w:rsidR="00C96256" w:rsidRPr="0058291C" w:rsidRDefault="00C96256" w:rsidP="00C96256">
      <w:pPr>
        <w:pStyle w:val="22"/>
        <w:tabs>
          <w:tab w:val="left" w:pos="4415"/>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15" w:history="1">
        <w:r w:rsidRPr="0058291C">
          <w:rPr>
            <w:rStyle w:val="Hyperlink"/>
            <w:b w:val="0"/>
            <w:bCs w:val="0"/>
            <w:noProof/>
            <w:sz w:val="28"/>
            <w:szCs w:val="28"/>
          </w:rPr>
          <w:t>1.7.</w:t>
        </w:r>
        <w:r w:rsidR="009B3138" w:rsidRPr="0058291C">
          <w:rPr>
            <w:rStyle w:val="Hyperlink"/>
            <w:b w:val="0"/>
            <w:bCs w:val="0"/>
            <w:noProof/>
            <w:sz w:val="28"/>
            <w:szCs w:val="28"/>
            <w:rtl/>
          </w:rPr>
          <w:t xml:space="preserve"> </w:t>
        </w:r>
        <w:r w:rsidRPr="0058291C">
          <w:rPr>
            <w:rStyle w:val="Hyperlink"/>
            <w:b w:val="0"/>
            <w:bCs w:val="0"/>
            <w:noProof/>
            <w:sz w:val="28"/>
            <w:szCs w:val="28"/>
            <w:rtl/>
          </w:rPr>
          <w:t>الجهات المستفيدة ومجالات الاستفادة</w:t>
        </w:r>
        <w:r w:rsidR="0058291C">
          <w:rPr>
            <w:rFonts w:hint="cs"/>
            <w:b w:val="0"/>
            <w:bCs w:val="0"/>
            <w:noProof/>
            <w:webHidden/>
            <w:sz w:val="28"/>
            <w:szCs w:val="28"/>
            <w:rtl/>
          </w:rPr>
          <w:t xml:space="preserve"> </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_Toc238418715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33</w:t>
        </w:r>
        <w:r w:rsidRPr="0058291C">
          <w:rPr>
            <w:rStyle w:val="Hyperlink"/>
            <w:b w:val="0"/>
            <w:bCs w:val="0"/>
            <w:noProof/>
            <w:sz w:val="28"/>
            <w:szCs w:val="28"/>
            <w:rtl/>
          </w:rPr>
          <w:fldChar w:fldCharType="end"/>
        </w:r>
      </w:hyperlink>
    </w:p>
    <w:p w14:paraId="0E43C20B" w14:textId="3C13091C" w:rsidR="00C96256" w:rsidRPr="0058291C" w:rsidRDefault="00C96256" w:rsidP="00C96256">
      <w:pPr>
        <w:pStyle w:val="22"/>
        <w:tabs>
          <w:tab w:val="left" w:pos="2397"/>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16" w:history="1">
        <w:r w:rsidRPr="0058291C">
          <w:rPr>
            <w:rStyle w:val="Hyperlink"/>
            <w:b w:val="0"/>
            <w:bCs w:val="0"/>
            <w:noProof/>
            <w:sz w:val="28"/>
            <w:szCs w:val="28"/>
          </w:rPr>
          <w:t>1.8.</w:t>
        </w:r>
        <w:r w:rsidR="009B3138" w:rsidRPr="0058291C">
          <w:rPr>
            <w:rStyle w:val="Hyperlink"/>
            <w:b w:val="0"/>
            <w:bCs w:val="0"/>
            <w:noProof/>
            <w:sz w:val="28"/>
            <w:szCs w:val="28"/>
            <w:rtl/>
          </w:rPr>
          <w:t xml:space="preserve"> </w:t>
        </w:r>
        <w:r w:rsidRPr="0058291C">
          <w:rPr>
            <w:rStyle w:val="Hyperlink"/>
            <w:b w:val="0"/>
            <w:bCs w:val="0"/>
            <w:noProof/>
            <w:sz w:val="28"/>
            <w:szCs w:val="28"/>
            <w:rtl/>
          </w:rPr>
          <w:t>أهداف الدراسة</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_Toc238418716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34</w:t>
        </w:r>
        <w:r w:rsidRPr="0058291C">
          <w:rPr>
            <w:rStyle w:val="Hyperlink"/>
            <w:b w:val="0"/>
            <w:bCs w:val="0"/>
            <w:noProof/>
            <w:sz w:val="28"/>
            <w:szCs w:val="28"/>
            <w:rtl/>
          </w:rPr>
          <w:fldChar w:fldCharType="end"/>
        </w:r>
      </w:hyperlink>
    </w:p>
    <w:p w14:paraId="5877D02C" w14:textId="3F1FDF99" w:rsidR="00C96256" w:rsidRPr="0058291C" w:rsidRDefault="00C96256" w:rsidP="00C96256">
      <w:pPr>
        <w:pStyle w:val="22"/>
        <w:tabs>
          <w:tab w:val="left" w:pos="3108"/>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17" w:history="1">
        <w:r w:rsidRPr="0058291C">
          <w:rPr>
            <w:rStyle w:val="Hyperlink"/>
            <w:b w:val="0"/>
            <w:bCs w:val="0"/>
            <w:noProof/>
            <w:sz w:val="28"/>
            <w:szCs w:val="28"/>
          </w:rPr>
          <w:t>1.9.</w:t>
        </w:r>
        <w:r w:rsidR="009B3138" w:rsidRPr="0058291C">
          <w:rPr>
            <w:rStyle w:val="Hyperlink"/>
            <w:b w:val="0"/>
            <w:bCs w:val="0"/>
            <w:noProof/>
            <w:sz w:val="28"/>
            <w:szCs w:val="28"/>
            <w:rtl/>
          </w:rPr>
          <w:t xml:space="preserve"> </w:t>
        </w:r>
        <w:r w:rsidRPr="0058291C">
          <w:rPr>
            <w:rStyle w:val="Hyperlink"/>
            <w:b w:val="0"/>
            <w:bCs w:val="0"/>
            <w:noProof/>
            <w:sz w:val="28"/>
            <w:szCs w:val="28"/>
            <w:rtl/>
          </w:rPr>
          <w:t>خامساً: فروض الدراسة</w:t>
        </w:r>
        <w:r w:rsidRPr="0058291C">
          <w:rPr>
            <w:b w:val="0"/>
            <w:bCs w:val="0"/>
            <w:noProof/>
            <w:webHidden/>
            <w:sz w:val="28"/>
            <w:szCs w:val="28"/>
          </w:rPr>
          <w:tab/>
        </w:r>
        <w:r w:rsidR="009B3138" w:rsidRPr="0058291C">
          <w:rPr>
            <w:b w:val="0"/>
            <w:bCs w:val="0"/>
            <w:noProof/>
            <w:webHidden/>
            <w:sz w:val="28"/>
            <w:szCs w:val="28"/>
            <w:rtl/>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_Toc238418717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35</w:t>
        </w:r>
        <w:r w:rsidRPr="0058291C">
          <w:rPr>
            <w:rStyle w:val="Hyperlink"/>
            <w:b w:val="0"/>
            <w:bCs w:val="0"/>
            <w:noProof/>
            <w:sz w:val="28"/>
            <w:szCs w:val="28"/>
            <w:rtl/>
          </w:rPr>
          <w:fldChar w:fldCharType="end"/>
        </w:r>
      </w:hyperlink>
    </w:p>
    <w:p w14:paraId="077A2053" w14:textId="185D49A4" w:rsidR="00C96256" w:rsidRPr="0058291C" w:rsidRDefault="00C96256" w:rsidP="00C96256">
      <w:pPr>
        <w:pStyle w:val="22"/>
        <w:tabs>
          <w:tab w:val="left" w:pos="2477"/>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18" w:history="1">
        <w:r w:rsidRPr="0058291C">
          <w:rPr>
            <w:rStyle w:val="Hyperlink"/>
            <w:b w:val="0"/>
            <w:bCs w:val="0"/>
            <w:noProof/>
            <w:sz w:val="28"/>
            <w:szCs w:val="28"/>
          </w:rPr>
          <w:t>1.10.</w:t>
        </w:r>
        <w:r w:rsidR="009B3138" w:rsidRPr="0058291C">
          <w:rPr>
            <w:rStyle w:val="Hyperlink"/>
            <w:b w:val="0"/>
            <w:bCs w:val="0"/>
            <w:noProof/>
            <w:sz w:val="28"/>
            <w:szCs w:val="28"/>
            <w:rtl/>
          </w:rPr>
          <w:t xml:space="preserve"> </w:t>
        </w:r>
        <w:r w:rsidRPr="0058291C">
          <w:rPr>
            <w:rStyle w:val="Hyperlink"/>
            <w:b w:val="0"/>
            <w:bCs w:val="0"/>
            <w:noProof/>
            <w:sz w:val="28"/>
            <w:szCs w:val="28"/>
            <w:rtl/>
          </w:rPr>
          <w:t>نموذج الدراسة</w:t>
        </w:r>
        <w:r w:rsidRPr="0058291C">
          <w:rPr>
            <w:rStyle w:val="Hyperlink"/>
            <w:b w:val="0"/>
            <w:bCs w:val="0"/>
            <w:noProof/>
            <w:sz w:val="28"/>
            <w:szCs w:val="28"/>
          </w:rPr>
          <w:t xml:space="preserve"> (Research Model)</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_Toc238418718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36</w:t>
        </w:r>
        <w:r w:rsidRPr="0058291C">
          <w:rPr>
            <w:rStyle w:val="Hyperlink"/>
            <w:b w:val="0"/>
            <w:bCs w:val="0"/>
            <w:noProof/>
            <w:sz w:val="28"/>
            <w:szCs w:val="28"/>
            <w:rtl/>
          </w:rPr>
          <w:fldChar w:fldCharType="end"/>
        </w:r>
      </w:hyperlink>
    </w:p>
    <w:p w14:paraId="7336B8B0" w14:textId="0F2BDB56" w:rsidR="00C96256" w:rsidRPr="0058291C" w:rsidRDefault="00C96256" w:rsidP="00C96256">
      <w:pPr>
        <w:pStyle w:val="22"/>
        <w:tabs>
          <w:tab w:val="left" w:pos="3118"/>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19" w:history="1">
        <w:r w:rsidRPr="0058291C">
          <w:rPr>
            <w:rStyle w:val="Hyperlink"/>
            <w:b w:val="0"/>
            <w:bCs w:val="0"/>
            <w:noProof/>
            <w:sz w:val="28"/>
            <w:szCs w:val="28"/>
          </w:rPr>
          <w:t>1.11.</w:t>
        </w:r>
        <w:r w:rsidR="009B3138" w:rsidRPr="0058291C">
          <w:rPr>
            <w:rStyle w:val="Hyperlink"/>
            <w:b w:val="0"/>
            <w:bCs w:val="0"/>
            <w:noProof/>
            <w:sz w:val="28"/>
            <w:szCs w:val="28"/>
            <w:rtl/>
          </w:rPr>
          <w:t xml:space="preserve"> </w:t>
        </w:r>
        <w:r w:rsidRPr="0058291C">
          <w:rPr>
            <w:rStyle w:val="Hyperlink"/>
            <w:b w:val="0"/>
            <w:bCs w:val="0"/>
            <w:noProof/>
            <w:sz w:val="28"/>
            <w:szCs w:val="28"/>
            <w:rtl/>
          </w:rPr>
          <w:t>أسباب اختيار الدراسة</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_Toc238418719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38</w:t>
        </w:r>
        <w:r w:rsidRPr="0058291C">
          <w:rPr>
            <w:rStyle w:val="Hyperlink"/>
            <w:b w:val="0"/>
            <w:bCs w:val="0"/>
            <w:noProof/>
            <w:sz w:val="28"/>
            <w:szCs w:val="28"/>
            <w:rtl/>
          </w:rPr>
          <w:fldChar w:fldCharType="end"/>
        </w:r>
      </w:hyperlink>
    </w:p>
    <w:p w14:paraId="15581C0B" w14:textId="5D95A8B1" w:rsidR="00C96256" w:rsidRPr="0058291C" w:rsidRDefault="00C96256" w:rsidP="00C96256">
      <w:pPr>
        <w:pStyle w:val="12"/>
        <w:tabs>
          <w:tab w:val="left" w:pos="225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20" w:history="1">
        <w:r w:rsidRPr="0058291C">
          <w:rPr>
            <w:rStyle w:val="Hyperlink"/>
            <w:b w:val="0"/>
            <w:bCs w:val="0"/>
            <w:noProof/>
            <w:sz w:val="28"/>
            <w:szCs w:val="28"/>
          </w:rPr>
          <w:t>1.12.</w:t>
        </w:r>
        <w:r w:rsidR="009B3138" w:rsidRPr="0058291C">
          <w:rPr>
            <w:rStyle w:val="Hyperlink"/>
            <w:b w:val="0"/>
            <w:bCs w:val="0"/>
            <w:noProof/>
            <w:sz w:val="28"/>
            <w:szCs w:val="28"/>
            <w:rtl/>
          </w:rPr>
          <w:t xml:space="preserve"> </w:t>
        </w:r>
        <w:r w:rsidRPr="0058291C">
          <w:rPr>
            <w:rStyle w:val="Hyperlink"/>
            <w:b w:val="0"/>
            <w:bCs w:val="0"/>
            <w:noProof/>
            <w:sz w:val="28"/>
            <w:szCs w:val="28"/>
            <w:rtl/>
          </w:rPr>
          <w:t>منهجية الدراسة</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_Toc238418720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38</w:t>
        </w:r>
        <w:r w:rsidRPr="0058291C">
          <w:rPr>
            <w:rStyle w:val="Hyperlink"/>
            <w:b w:val="0"/>
            <w:bCs w:val="0"/>
            <w:noProof/>
            <w:sz w:val="28"/>
            <w:szCs w:val="28"/>
            <w:rtl/>
          </w:rPr>
          <w:fldChar w:fldCharType="end"/>
        </w:r>
      </w:hyperlink>
    </w:p>
    <w:p w14:paraId="70389F3F" w14:textId="7268C11E" w:rsidR="00C96256" w:rsidRPr="0058291C" w:rsidRDefault="00C96256" w:rsidP="00C96256">
      <w:pPr>
        <w:pStyle w:val="22"/>
        <w:tabs>
          <w:tab w:val="left" w:pos="2433"/>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21" w:history="1">
        <w:r w:rsidRPr="0058291C">
          <w:rPr>
            <w:rStyle w:val="Hyperlink"/>
            <w:b w:val="0"/>
            <w:bCs w:val="0"/>
            <w:noProof/>
            <w:sz w:val="28"/>
            <w:szCs w:val="28"/>
          </w:rPr>
          <w:t>1.13.</w:t>
        </w:r>
        <w:r w:rsidR="009B3138" w:rsidRPr="0058291C">
          <w:rPr>
            <w:rStyle w:val="Hyperlink"/>
            <w:b w:val="0"/>
            <w:bCs w:val="0"/>
            <w:noProof/>
            <w:sz w:val="28"/>
            <w:szCs w:val="28"/>
            <w:rtl/>
          </w:rPr>
          <w:t xml:space="preserve"> </w:t>
        </w:r>
        <w:r w:rsidRPr="0058291C">
          <w:rPr>
            <w:rStyle w:val="Hyperlink"/>
            <w:b w:val="0"/>
            <w:bCs w:val="0"/>
            <w:noProof/>
            <w:sz w:val="28"/>
            <w:szCs w:val="28"/>
            <w:rtl/>
          </w:rPr>
          <w:t>أدوات الدراسة</w:t>
        </w:r>
        <w:r w:rsidR="0058291C">
          <w:rPr>
            <w:b w:val="0"/>
            <w:bCs w:val="0"/>
            <w:noProof/>
            <w:webHidden/>
            <w:sz w:val="28"/>
            <w:szCs w:val="28"/>
          </w:rPr>
          <w:t xml:space="preserve"> </w:t>
        </w:r>
        <w:r w:rsidR="0058291C" w:rsidRPr="0058291C">
          <w:rPr>
            <w:b w:val="0"/>
            <w:bCs w:val="0"/>
            <w:noProof/>
            <w:webHidden/>
            <w:sz w:val="28"/>
            <w:szCs w:val="28"/>
            <w:rtl/>
          </w:rPr>
          <w:tab/>
        </w:r>
        <w:r w:rsidR="0058291C">
          <w:rPr>
            <w:b w:val="0"/>
            <w:bCs w:val="0"/>
            <w:noProof/>
            <w:webHidden/>
            <w:sz w:val="28"/>
            <w:szCs w:val="28"/>
          </w:rPr>
          <w:t xml:space="preserve">    </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_Toc238418721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39</w:t>
        </w:r>
        <w:r w:rsidRPr="0058291C">
          <w:rPr>
            <w:rStyle w:val="Hyperlink"/>
            <w:b w:val="0"/>
            <w:bCs w:val="0"/>
            <w:noProof/>
            <w:sz w:val="28"/>
            <w:szCs w:val="28"/>
            <w:rtl/>
          </w:rPr>
          <w:fldChar w:fldCharType="end"/>
        </w:r>
      </w:hyperlink>
    </w:p>
    <w:p w14:paraId="47421824" w14:textId="099EB4E0" w:rsidR="00C96256" w:rsidRPr="0058291C" w:rsidRDefault="00C96256" w:rsidP="00C96256">
      <w:pPr>
        <w:pStyle w:val="22"/>
        <w:tabs>
          <w:tab w:val="left" w:pos="2456"/>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22" w:history="1">
        <w:r w:rsidRPr="0058291C">
          <w:rPr>
            <w:rStyle w:val="Hyperlink"/>
            <w:b w:val="0"/>
            <w:bCs w:val="0"/>
            <w:noProof/>
            <w:sz w:val="28"/>
            <w:szCs w:val="28"/>
            <w:rtl/>
          </w:rPr>
          <w:t>1.14.</w:t>
        </w:r>
        <w:r w:rsidR="009B3138" w:rsidRPr="0058291C">
          <w:rPr>
            <w:rStyle w:val="Hyperlink"/>
            <w:b w:val="0"/>
            <w:bCs w:val="0"/>
            <w:noProof/>
            <w:sz w:val="28"/>
            <w:szCs w:val="28"/>
            <w:rtl/>
          </w:rPr>
          <w:t xml:space="preserve"> </w:t>
        </w:r>
        <w:r w:rsidRPr="0058291C">
          <w:rPr>
            <w:rStyle w:val="Hyperlink"/>
            <w:b w:val="0"/>
            <w:bCs w:val="0"/>
            <w:noProof/>
            <w:sz w:val="28"/>
            <w:szCs w:val="28"/>
            <w:rtl/>
          </w:rPr>
          <w:t>مصادر جمع البيانات</w:t>
        </w:r>
        <w:r w:rsidR="0058291C">
          <w:rPr>
            <w:b w:val="0"/>
            <w:bCs w:val="0"/>
            <w:noProof/>
            <w:webHidden/>
            <w:sz w:val="28"/>
            <w:szCs w:val="28"/>
          </w:rPr>
          <w:t xml:space="preserve">  </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_Toc238418722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41</w:t>
        </w:r>
        <w:r w:rsidRPr="0058291C">
          <w:rPr>
            <w:rStyle w:val="Hyperlink"/>
            <w:b w:val="0"/>
            <w:bCs w:val="0"/>
            <w:noProof/>
            <w:sz w:val="28"/>
            <w:szCs w:val="28"/>
            <w:rtl/>
          </w:rPr>
          <w:fldChar w:fldCharType="end"/>
        </w:r>
      </w:hyperlink>
      <w:r w:rsidR="0058291C">
        <w:rPr>
          <w:rStyle w:val="Hyperlink"/>
          <w:rFonts w:hint="cs"/>
          <w:b w:val="0"/>
          <w:bCs w:val="0"/>
          <w:noProof/>
          <w:sz w:val="28"/>
          <w:szCs w:val="28"/>
          <w:rtl/>
        </w:rPr>
        <w:t xml:space="preserve"> </w:t>
      </w:r>
    </w:p>
    <w:p w14:paraId="4DA4F86A" w14:textId="2FCD33ED" w:rsidR="00C96256" w:rsidRPr="0058291C" w:rsidRDefault="00C96256" w:rsidP="00C96256">
      <w:pPr>
        <w:pStyle w:val="22"/>
        <w:tabs>
          <w:tab w:val="left" w:pos="3094"/>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23" w:history="1">
        <w:r w:rsidRPr="0058291C">
          <w:rPr>
            <w:rStyle w:val="Hyperlink"/>
            <w:b w:val="0"/>
            <w:bCs w:val="0"/>
            <w:noProof/>
            <w:sz w:val="28"/>
            <w:szCs w:val="28"/>
            <w:rtl/>
          </w:rPr>
          <w:t>1.15.</w:t>
        </w:r>
        <w:r w:rsidR="009B3138" w:rsidRPr="0058291C">
          <w:rPr>
            <w:rStyle w:val="Hyperlink"/>
            <w:b w:val="0"/>
            <w:bCs w:val="0"/>
            <w:noProof/>
            <w:sz w:val="28"/>
            <w:szCs w:val="28"/>
            <w:rtl/>
          </w:rPr>
          <w:t xml:space="preserve"> </w:t>
        </w:r>
        <w:r w:rsidRPr="0058291C">
          <w:rPr>
            <w:rStyle w:val="Hyperlink"/>
            <w:b w:val="0"/>
            <w:bCs w:val="0"/>
            <w:noProof/>
            <w:sz w:val="28"/>
            <w:szCs w:val="28"/>
            <w:rtl/>
          </w:rPr>
          <w:t>أساليب المعالجة الإحصائية</w:t>
        </w:r>
        <w:r w:rsidRPr="0058291C">
          <w:rPr>
            <w:b w:val="0"/>
            <w:bCs w:val="0"/>
            <w:noProof/>
            <w:webHidden/>
            <w:sz w:val="28"/>
            <w:szCs w:val="28"/>
          </w:rPr>
          <w:tab/>
        </w:r>
        <w:r w:rsidR="0058291C" w:rsidRPr="0058291C">
          <w:rPr>
            <w:b w:val="0"/>
            <w:bCs w:val="0"/>
            <w:noProof/>
            <w:webHidden/>
            <w:sz w:val="28"/>
            <w:szCs w:val="28"/>
            <w:rtl/>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_Toc238418723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41</w:t>
        </w:r>
        <w:r w:rsidRPr="0058291C">
          <w:rPr>
            <w:rStyle w:val="Hyperlink"/>
            <w:b w:val="0"/>
            <w:bCs w:val="0"/>
            <w:noProof/>
            <w:sz w:val="28"/>
            <w:szCs w:val="28"/>
            <w:rtl/>
          </w:rPr>
          <w:fldChar w:fldCharType="end"/>
        </w:r>
      </w:hyperlink>
    </w:p>
    <w:p w14:paraId="4CDAE475" w14:textId="675415B8" w:rsidR="00C96256" w:rsidRPr="0058291C" w:rsidRDefault="00C96256" w:rsidP="00C96256">
      <w:pPr>
        <w:pStyle w:val="22"/>
        <w:tabs>
          <w:tab w:val="left" w:pos="1920"/>
          <w:tab w:val="right" w:leader="dot" w:pos="10070"/>
        </w:tabs>
        <w:spacing w:before="0" w:beforeAutospacing="0" w:after="0" w:afterAutospacing="0" w:line="240" w:lineRule="auto"/>
        <w:rPr>
          <w:rFonts w:eastAsiaTheme="minorEastAsia" w:hint="cs"/>
          <w:b w:val="0"/>
          <w:bCs w:val="0"/>
          <w:noProof/>
          <w:kern w:val="2"/>
          <w:sz w:val="28"/>
          <w:szCs w:val="28"/>
          <w14:ligatures w14:val="standardContextual"/>
        </w:rPr>
      </w:pPr>
      <w:hyperlink w:anchor="_Toc238418724" w:history="1">
        <w:r w:rsidRPr="0058291C">
          <w:rPr>
            <w:rStyle w:val="Hyperlink"/>
            <w:b w:val="0"/>
            <w:bCs w:val="0"/>
            <w:noProof/>
            <w:sz w:val="28"/>
            <w:szCs w:val="28"/>
            <w:rtl/>
          </w:rPr>
          <w:t>1.16.</w:t>
        </w:r>
        <w:r w:rsidR="009B3138" w:rsidRPr="0058291C">
          <w:rPr>
            <w:rStyle w:val="Hyperlink"/>
            <w:b w:val="0"/>
            <w:bCs w:val="0"/>
            <w:noProof/>
            <w:sz w:val="28"/>
            <w:szCs w:val="28"/>
            <w:rtl/>
          </w:rPr>
          <w:t xml:space="preserve"> </w:t>
        </w:r>
        <w:r w:rsidRPr="0058291C">
          <w:rPr>
            <w:rStyle w:val="Hyperlink"/>
            <w:b w:val="0"/>
            <w:bCs w:val="0"/>
            <w:noProof/>
            <w:sz w:val="28"/>
            <w:szCs w:val="28"/>
            <w:rtl/>
          </w:rPr>
          <w:t>حدود الدراسة</w:t>
        </w:r>
        <w:r w:rsidR="0058291C">
          <w:rPr>
            <w:rStyle w:val="Hyperlink"/>
            <w:rFonts w:hint="cs"/>
            <w:b w:val="0"/>
            <w:bCs w:val="0"/>
            <w:noProof/>
            <w:sz w:val="28"/>
            <w:szCs w:val="28"/>
            <w:rtl/>
          </w:rPr>
          <w:t xml:space="preserve"> </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_Toc238418724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42</w:t>
        </w:r>
        <w:r w:rsidRPr="0058291C">
          <w:rPr>
            <w:rStyle w:val="Hyperlink"/>
            <w:b w:val="0"/>
            <w:bCs w:val="0"/>
            <w:noProof/>
            <w:sz w:val="28"/>
            <w:szCs w:val="28"/>
            <w:rtl/>
          </w:rPr>
          <w:fldChar w:fldCharType="end"/>
        </w:r>
      </w:hyperlink>
    </w:p>
    <w:p w14:paraId="04F4EA40" w14:textId="4CCD6A15" w:rsidR="00C96256" w:rsidRPr="0058291C" w:rsidRDefault="00C96256" w:rsidP="00C96256">
      <w:pPr>
        <w:pStyle w:val="22"/>
        <w:tabs>
          <w:tab w:val="left" w:pos="144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26" w:history="1">
        <w:r w:rsidRPr="0058291C">
          <w:rPr>
            <w:rStyle w:val="Hyperlink"/>
            <w:b w:val="0"/>
            <w:bCs w:val="0"/>
            <w:noProof/>
            <w:sz w:val="28"/>
            <w:szCs w:val="28"/>
            <w:rtl/>
          </w:rPr>
          <w:t>1.17.</w:t>
        </w:r>
        <w:r w:rsidR="009B3138" w:rsidRPr="0058291C">
          <w:rPr>
            <w:rStyle w:val="Hyperlink"/>
            <w:b w:val="0"/>
            <w:bCs w:val="0"/>
            <w:noProof/>
            <w:sz w:val="28"/>
            <w:szCs w:val="28"/>
            <w:rtl/>
          </w:rPr>
          <w:t xml:space="preserve"> </w:t>
        </w:r>
        <w:r w:rsidRPr="0058291C">
          <w:rPr>
            <w:rStyle w:val="Hyperlink"/>
            <w:b w:val="0"/>
            <w:bCs w:val="0"/>
            <w:noProof/>
            <w:sz w:val="28"/>
            <w:szCs w:val="28"/>
            <w:rtl/>
          </w:rPr>
          <w:t>الخلاصة</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_Toc238418726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43</w:t>
        </w:r>
        <w:r w:rsidRPr="0058291C">
          <w:rPr>
            <w:rStyle w:val="Hyperlink"/>
            <w:b w:val="0"/>
            <w:bCs w:val="0"/>
            <w:noProof/>
            <w:sz w:val="28"/>
            <w:szCs w:val="28"/>
            <w:rtl/>
          </w:rPr>
          <w:fldChar w:fldCharType="end"/>
        </w:r>
      </w:hyperlink>
    </w:p>
    <w:p w14:paraId="42CB44EF" w14:textId="21284F21" w:rsidR="00C96256" w:rsidRPr="0058291C" w:rsidRDefault="00C96256" w:rsidP="00C96256">
      <w:pPr>
        <w:pStyle w:val="12"/>
        <w:tabs>
          <w:tab w:val="left" w:pos="3046"/>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27" w:history="1">
        <w:r w:rsidRPr="0058291C">
          <w:rPr>
            <w:rStyle w:val="Hyperlink"/>
            <w:b w:val="0"/>
            <w:bCs w:val="0"/>
            <w:noProof/>
            <w:sz w:val="28"/>
            <w:szCs w:val="28"/>
          </w:rPr>
          <w:t>2.</w:t>
        </w:r>
        <w:r w:rsidR="009B3138" w:rsidRPr="0058291C">
          <w:rPr>
            <w:rStyle w:val="Hyperlink"/>
            <w:b w:val="0"/>
            <w:bCs w:val="0"/>
            <w:noProof/>
            <w:sz w:val="28"/>
            <w:szCs w:val="28"/>
            <w:rtl/>
          </w:rPr>
          <w:t xml:space="preserve"> </w:t>
        </w:r>
        <w:r w:rsidRPr="0058291C">
          <w:rPr>
            <w:rStyle w:val="Hyperlink"/>
            <w:b w:val="0"/>
            <w:bCs w:val="0"/>
            <w:noProof/>
            <w:sz w:val="28"/>
            <w:szCs w:val="28"/>
            <w:rtl/>
          </w:rPr>
          <w:t>الفصل الثاني: الإطار النظري</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_Toc238418727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44</w:t>
        </w:r>
        <w:r w:rsidRPr="0058291C">
          <w:rPr>
            <w:rStyle w:val="Hyperlink"/>
            <w:b w:val="0"/>
            <w:bCs w:val="0"/>
            <w:noProof/>
            <w:sz w:val="28"/>
            <w:szCs w:val="28"/>
            <w:rtl/>
          </w:rPr>
          <w:fldChar w:fldCharType="end"/>
        </w:r>
      </w:hyperlink>
    </w:p>
    <w:p w14:paraId="0B205AB2" w14:textId="37C58147" w:rsidR="00C96256" w:rsidRPr="0058291C" w:rsidRDefault="00C96256" w:rsidP="00C96256">
      <w:pPr>
        <w:pStyle w:val="22"/>
        <w:tabs>
          <w:tab w:val="left" w:pos="144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28" w:history="1">
        <w:r w:rsidRPr="0058291C">
          <w:rPr>
            <w:rStyle w:val="Hyperlink"/>
            <w:b w:val="0"/>
            <w:bCs w:val="0"/>
            <w:noProof/>
            <w:sz w:val="28"/>
            <w:szCs w:val="28"/>
            <w:rtl/>
          </w:rPr>
          <w:t>2.1.</w:t>
        </w:r>
        <w:r w:rsidR="009B3138" w:rsidRPr="0058291C">
          <w:rPr>
            <w:rStyle w:val="Hyperlink"/>
            <w:b w:val="0"/>
            <w:bCs w:val="0"/>
            <w:noProof/>
            <w:sz w:val="28"/>
            <w:szCs w:val="28"/>
            <w:rtl/>
          </w:rPr>
          <w:t xml:space="preserve"> </w:t>
        </w:r>
        <w:r w:rsidRPr="0058291C">
          <w:rPr>
            <w:rStyle w:val="Hyperlink"/>
            <w:b w:val="0"/>
            <w:bCs w:val="0"/>
            <w:noProof/>
            <w:sz w:val="28"/>
            <w:szCs w:val="28"/>
            <w:rtl/>
          </w:rPr>
          <w:t>المقدمة</w:t>
        </w:r>
        <w:r w:rsidR="0058291C"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_Toc238418728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44</w:t>
        </w:r>
        <w:r w:rsidRPr="0058291C">
          <w:rPr>
            <w:rStyle w:val="Hyperlink"/>
            <w:b w:val="0"/>
            <w:bCs w:val="0"/>
            <w:noProof/>
            <w:sz w:val="28"/>
            <w:szCs w:val="28"/>
            <w:rtl/>
          </w:rPr>
          <w:fldChar w:fldCharType="end"/>
        </w:r>
      </w:hyperlink>
    </w:p>
    <w:p w14:paraId="73441848" w14:textId="6A40BD58" w:rsidR="00C96256" w:rsidRPr="0058291C" w:rsidRDefault="00C96256" w:rsidP="00C96256">
      <w:pPr>
        <w:pStyle w:val="22"/>
        <w:tabs>
          <w:tab w:val="left" w:pos="8882"/>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29" w:history="1">
        <w:r w:rsidRPr="0058291C">
          <w:rPr>
            <w:rStyle w:val="Hyperlink"/>
            <w:b w:val="0"/>
            <w:bCs w:val="0"/>
            <w:noProof/>
            <w:sz w:val="28"/>
            <w:szCs w:val="28"/>
          </w:rPr>
          <w:t>2.2.</w:t>
        </w:r>
        <w:r w:rsidR="009B3138" w:rsidRPr="0058291C">
          <w:rPr>
            <w:rStyle w:val="Hyperlink"/>
            <w:b w:val="0"/>
            <w:bCs w:val="0"/>
            <w:noProof/>
            <w:sz w:val="28"/>
            <w:szCs w:val="28"/>
            <w:rtl/>
          </w:rPr>
          <w:t xml:space="preserve"> </w:t>
        </w:r>
        <w:r w:rsidRPr="0058291C">
          <w:rPr>
            <w:rStyle w:val="Hyperlink"/>
            <w:b w:val="0"/>
            <w:bCs w:val="0"/>
            <w:noProof/>
            <w:sz w:val="28"/>
            <w:szCs w:val="28"/>
            <w:rtl/>
          </w:rPr>
          <w:t>المبحث الأول: التسويق المخصص المدرك القائم على الذكاء الاصطناعي (المتغير المستقل)</w:t>
        </w:r>
        <w:r w:rsidR="009B3138" w:rsidRPr="0058291C">
          <w:rPr>
            <w:b w:val="0"/>
            <w:bCs w:val="0"/>
            <w:webHidden/>
            <w:sz w:val="28"/>
            <w:szCs w:val="28"/>
          </w:rPr>
          <w:t xml:space="preserve"> </w:t>
        </w:r>
        <w:r w:rsidR="009B3138" w:rsidRPr="0058291C">
          <w:rPr>
            <w:rStyle w:val="Hyperlink"/>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_Toc238418729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45</w:t>
        </w:r>
        <w:r w:rsidRPr="0058291C">
          <w:rPr>
            <w:rStyle w:val="Hyperlink"/>
            <w:b w:val="0"/>
            <w:bCs w:val="0"/>
            <w:noProof/>
            <w:sz w:val="28"/>
            <w:szCs w:val="28"/>
            <w:rtl/>
          </w:rPr>
          <w:fldChar w:fldCharType="end"/>
        </w:r>
      </w:hyperlink>
    </w:p>
    <w:p w14:paraId="16647626" w14:textId="35F3D9CF" w:rsidR="00C96256" w:rsidRPr="0058291C" w:rsidRDefault="00C96256" w:rsidP="00C96256">
      <w:pPr>
        <w:pStyle w:val="22"/>
        <w:tabs>
          <w:tab w:val="left" w:pos="5142"/>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30" w:history="1">
        <w:r w:rsidRPr="0058291C">
          <w:rPr>
            <w:rStyle w:val="Hyperlink"/>
            <w:b w:val="0"/>
            <w:bCs w:val="0"/>
            <w:noProof/>
            <w:sz w:val="28"/>
            <w:szCs w:val="28"/>
            <w:rtl/>
          </w:rPr>
          <w:t>2.3.</w:t>
        </w:r>
        <w:r w:rsidR="009B3138" w:rsidRPr="0058291C">
          <w:rPr>
            <w:rStyle w:val="Hyperlink"/>
            <w:b w:val="0"/>
            <w:bCs w:val="0"/>
            <w:noProof/>
            <w:sz w:val="28"/>
            <w:szCs w:val="28"/>
            <w:rtl/>
          </w:rPr>
          <w:t xml:space="preserve"> </w:t>
        </w:r>
        <w:r w:rsidRPr="0058291C">
          <w:rPr>
            <w:rStyle w:val="Hyperlink"/>
            <w:b w:val="0"/>
            <w:bCs w:val="0"/>
            <w:noProof/>
            <w:sz w:val="28"/>
            <w:szCs w:val="28"/>
            <w:rtl/>
          </w:rPr>
          <w:t>المبحث الثاني: الولاء الرقمي للعملاء (المتغير التابع)</w:t>
        </w:r>
        <w:r w:rsidR="009B3138" w:rsidRPr="0058291C">
          <w:rPr>
            <w:b w:val="0"/>
            <w:bCs w:val="0"/>
            <w:webHidden/>
          </w:rPr>
          <w:t xml:space="preserve"> </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_Toc238418730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51</w:t>
        </w:r>
        <w:r w:rsidRPr="0058291C">
          <w:rPr>
            <w:rStyle w:val="Hyperlink"/>
            <w:b w:val="0"/>
            <w:bCs w:val="0"/>
            <w:noProof/>
            <w:sz w:val="28"/>
            <w:szCs w:val="28"/>
            <w:rtl/>
          </w:rPr>
          <w:fldChar w:fldCharType="end"/>
        </w:r>
      </w:hyperlink>
    </w:p>
    <w:p w14:paraId="27154A2D" w14:textId="4B034BFA" w:rsidR="00C96256" w:rsidRPr="0058291C" w:rsidRDefault="00C96256" w:rsidP="00C96256">
      <w:pPr>
        <w:pStyle w:val="22"/>
        <w:tabs>
          <w:tab w:val="left" w:pos="8209"/>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31" w:history="1">
        <w:r w:rsidRPr="0058291C">
          <w:rPr>
            <w:rStyle w:val="Hyperlink"/>
            <w:b w:val="0"/>
            <w:bCs w:val="0"/>
            <w:noProof/>
            <w:sz w:val="28"/>
            <w:szCs w:val="28"/>
          </w:rPr>
          <w:t>2.4.</w:t>
        </w:r>
        <w:r w:rsidR="009B3138" w:rsidRPr="0058291C">
          <w:rPr>
            <w:rStyle w:val="Hyperlink"/>
            <w:b w:val="0"/>
            <w:bCs w:val="0"/>
            <w:noProof/>
            <w:sz w:val="28"/>
            <w:szCs w:val="28"/>
            <w:rtl/>
          </w:rPr>
          <w:t xml:space="preserve"> </w:t>
        </w:r>
        <w:r w:rsidRPr="0058291C">
          <w:rPr>
            <w:rStyle w:val="Hyperlink"/>
            <w:b w:val="0"/>
            <w:bCs w:val="0"/>
            <w:noProof/>
            <w:sz w:val="28"/>
            <w:szCs w:val="28"/>
            <w:rtl/>
          </w:rPr>
          <w:t>المبحث الثالث: مستخدمو تطبيقات توصيل الطعام في المملكة العربية السعودية</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_Toc238418731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53</w:t>
        </w:r>
        <w:r w:rsidRPr="0058291C">
          <w:rPr>
            <w:rStyle w:val="Hyperlink"/>
            <w:b w:val="0"/>
            <w:bCs w:val="0"/>
            <w:noProof/>
            <w:sz w:val="28"/>
            <w:szCs w:val="28"/>
            <w:rtl/>
          </w:rPr>
          <w:fldChar w:fldCharType="end"/>
        </w:r>
      </w:hyperlink>
    </w:p>
    <w:p w14:paraId="76CB66ED" w14:textId="538F12A8" w:rsidR="00C96256" w:rsidRPr="0058291C" w:rsidRDefault="00C96256" w:rsidP="00C96256">
      <w:pPr>
        <w:pStyle w:val="22"/>
        <w:tabs>
          <w:tab w:val="left" w:pos="6789"/>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32" w:history="1">
        <w:r w:rsidRPr="0058291C">
          <w:rPr>
            <w:rStyle w:val="Hyperlink"/>
            <w:b w:val="0"/>
            <w:bCs w:val="0"/>
            <w:noProof/>
            <w:sz w:val="28"/>
            <w:szCs w:val="28"/>
          </w:rPr>
          <w:t>2.5.</w:t>
        </w:r>
        <w:r w:rsidR="009B3138" w:rsidRPr="0058291C">
          <w:rPr>
            <w:rStyle w:val="Hyperlink"/>
            <w:b w:val="0"/>
            <w:bCs w:val="0"/>
            <w:noProof/>
            <w:sz w:val="28"/>
            <w:szCs w:val="28"/>
            <w:rtl/>
            <w:lang w:val="tr-TR"/>
          </w:rPr>
          <w:t xml:space="preserve"> </w:t>
        </w:r>
        <w:r w:rsidRPr="0058291C">
          <w:rPr>
            <w:rStyle w:val="Hyperlink"/>
            <w:b w:val="0"/>
            <w:bCs w:val="0"/>
            <w:noProof/>
            <w:sz w:val="28"/>
            <w:szCs w:val="28"/>
            <w:rtl/>
            <w:lang w:val="tr-TR"/>
          </w:rPr>
          <w:t>مستخدمو تطبيقات توصيل الطعام في المملكة العربية السعودية</w:t>
        </w:r>
        <w:r w:rsidR="009B3138" w:rsidRPr="0058291C">
          <w:rPr>
            <w:rStyle w:val="Hyperlink"/>
            <w:b w:val="0"/>
            <w:bCs w:val="0"/>
            <w:noProof/>
            <w:webHidden/>
            <w:sz w:val="28"/>
            <w:szCs w:val="28"/>
            <w:rtl/>
            <w:lang w:val="tr-TR"/>
          </w:rPr>
          <w:tab/>
        </w:r>
        <w:r w:rsidR="009B3138" w:rsidRPr="0058291C">
          <w:rPr>
            <w:rStyle w:val="Hyperlink"/>
            <w:b w:val="0"/>
            <w:bCs w:val="0"/>
            <w:noProof/>
            <w:webHidden/>
            <w:sz w:val="28"/>
            <w:szCs w:val="28"/>
            <w:rtl/>
            <w:lang w:val="tr-TR"/>
          </w:rPr>
          <w:tab/>
        </w:r>
        <w:r w:rsidR="009B3138" w:rsidRPr="0058291C">
          <w:rPr>
            <w:rStyle w:val="Hyperlink"/>
            <w:b w:val="0"/>
            <w:bCs w:val="0"/>
            <w:noProof/>
            <w:sz w:val="28"/>
            <w:szCs w:val="28"/>
            <w:rtl/>
            <w:lang w:val="tr-TR"/>
          </w:rPr>
          <w:t xml:space="preserve"> </w:t>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_Toc238418732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55</w:t>
        </w:r>
        <w:r w:rsidRPr="0058291C">
          <w:rPr>
            <w:rStyle w:val="Hyperlink"/>
            <w:b w:val="0"/>
            <w:bCs w:val="0"/>
            <w:noProof/>
            <w:sz w:val="28"/>
            <w:szCs w:val="28"/>
            <w:rtl/>
          </w:rPr>
          <w:fldChar w:fldCharType="end"/>
        </w:r>
      </w:hyperlink>
    </w:p>
    <w:p w14:paraId="74389658" w14:textId="0DFCAD95" w:rsidR="00C96256" w:rsidRPr="0058291C" w:rsidRDefault="00C96256" w:rsidP="00C96256">
      <w:pPr>
        <w:pStyle w:val="22"/>
        <w:tabs>
          <w:tab w:val="left" w:pos="2919"/>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33" w:history="1">
        <w:r w:rsidRPr="0058291C">
          <w:rPr>
            <w:rStyle w:val="Hyperlink"/>
            <w:b w:val="0"/>
            <w:bCs w:val="0"/>
            <w:noProof/>
            <w:sz w:val="28"/>
            <w:szCs w:val="28"/>
          </w:rPr>
          <w:t>2.6.</w:t>
        </w:r>
        <w:r w:rsidR="009B3138" w:rsidRPr="0058291C">
          <w:rPr>
            <w:rStyle w:val="Hyperlink"/>
            <w:b w:val="0"/>
            <w:bCs w:val="0"/>
            <w:noProof/>
            <w:sz w:val="28"/>
            <w:szCs w:val="28"/>
            <w:rtl/>
          </w:rPr>
          <w:t xml:space="preserve"> </w:t>
        </w:r>
        <w:r w:rsidRPr="0058291C">
          <w:rPr>
            <w:rStyle w:val="Hyperlink"/>
            <w:b w:val="0"/>
            <w:bCs w:val="0"/>
            <w:noProof/>
            <w:sz w:val="28"/>
            <w:szCs w:val="28"/>
            <w:rtl/>
          </w:rPr>
          <w:t>خلاصة الإطار النظري</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_Toc238418733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57</w:t>
        </w:r>
        <w:r w:rsidRPr="0058291C">
          <w:rPr>
            <w:rStyle w:val="Hyperlink"/>
            <w:b w:val="0"/>
            <w:bCs w:val="0"/>
            <w:noProof/>
            <w:sz w:val="28"/>
            <w:szCs w:val="28"/>
            <w:rtl/>
          </w:rPr>
          <w:fldChar w:fldCharType="end"/>
        </w:r>
      </w:hyperlink>
    </w:p>
    <w:p w14:paraId="39EC9EBD" w14:textId="351AFB6B" w:rsidR="00C96256" w:rsidRPr="0058291C" w:rsidRDefault="00C96256" w:rsidP="00C96256">
      <w:pPr>
        <w:pStyle w:val="22"/>
        <w:tabs>
          <w:tab w:val="left" w:pos="369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34" w:history="1">
        <w:r w:rsidRPr="0058291C">
          <w:rPr>
            <w:rStyle w:val="Hyperlink"/>
            <w:b w:val="0"/>
            <w:bCs w:val="0"/>
            <w:noProof/>
            <w:sz w:val="28"/>
            <w:szCs w:val="28"/>
          </w:rPr>
          <w:t>3.</w:t>
        </w:r>
        <w:r w:rsidR="009B3138" w:rsidRPr="0058291C">
          <w:rPr>
            <w:rStyle w:val="Hyperlink"/>
            <w:b w:val="0"/>
            <w:bCs w:val="0"/>
            <w:noProof/>
            <w:sz w:val="28"/>
            <w:szCs w:val="28"/>
            <w:rtl/>
          </w:rPr>
          <w:t xml:space="preserve"> </w:t>
        </w:r>
        <w:r w:rsidRPr="0058291C">
          <w:rPr>
            <w:rStyle w:val="Hyperlink"/>
            <w:b w:val="0"/>
            <w:bCs w:val="0"/>
            <w:noProof/>
            <w:sz w:val="28"/>
            <w:szCs w:val="28"/>
            <w:rtl/>
          </w:rPr>
          <w:t>الفصل الثالث: منهجية الدراسة</w:t>
        </w:r>
        <w:r w:rsidRPr="0058291C">
          <w:rPr>
            <w:b w:val="0"/>
            <w:bCs w:val="0"/>
            <w:noProof/>
            <w:webHidden/>
            <w:sz w:val="28"/>
            <w:szCs w:val="28"/>
          </w:rPr>
          <w:tab/>
        </w:r>
        <w:r w:rsidR="009B3138" w:rsidRPr="0058291C">
          <w:rPr>
            <w:b w:val="0"/>
            <w:bCs w:val="0"/>
            <w:noProof/>
            <w:webHidden/>
            <w:sz w:val="28"/>
            <w:szCs w:val="28"/>
            <w:rtl/>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_Toc238418734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59</w:t>
        </w:r>
        <w:r w:rsidRPr="0058291C">
          <w:rPr>
            <w:rStyle w:val="Hyperlink"/>
            <w:b w:val="0"/>
            <w:bCs w:val="0"/>
            <w:noProof/>
            <w:sz w:val="28"/>
            <w:szCs w:val="28"/>
            <w:rtl/>
          </w:rPr>
          <w:fldChar w:fldCharType="end"/>
        </w:r>
      </w:hyperlink>
    </w:p>
    <w:p w14:paraId="45927A5F" w14:textId="3A31AC83" w:rsidR="00C96256" w:rsidRPr="0058291C" w:rsidRDefault="00C96256" w:rsidP="00C96256">
      <w:pPr>
        <w:pStyle w:val="22"/>
        <w:tabs>
          <w:tab w:val="left" w:pos="168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35" w:history="1">
        <w:r w:rsidRPr="0058291C">
          <w:rPr>
            <w:rStyle w:val="Hyperlink"/>
            <w:b w:val="0"/>
            <w:bCs w:val="0"/>
            <w:noProof/>
            <w:sz w:val="28"/>
            <w:szCs w:val="28"/>
          </w:rPr>
          <w:t>3.1.</w:t>
        </w:r>
        <w:r w:rsidR="009B3138" w:rsidRPr="0058291C">
          <w:rPr>
            <w:rStyle w:val="Hyperlink"/>
            <w:b w:val="0"/>
            <w:bCs w:val="0"/>
            <w:noProof/>
            <w:sz w:val="28"/>
            <w:szCs w:val="28"/>
            <w:rtl/>
          </w:rPr>
          <w:t xml:space="preserve"> </w:t>
        </w:r>
        <w:r w:rsidRPr="0058291C">
          <w:rPr>
            <w:rStyle w:val="Hyperlink"/>
            <w:b w:val="0"/>
            <w:bCs w:val="0"/>
            <w:noProof/>
            <w:sz w:val="28"/>
            <w:szCs w:val="28"/>
            <w:rtl/>
          </w:rPr>
          <w:t>المقدمة</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_Toc238418735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59</w:t>
        </w:r>
        <w:r w:rsidRPr="0058291C">
          <w:rPr>
            <w:rStyle w:val="Hyperlink"/>
            <w:b w:val="0"/>
            <w:bCs w:val="0"/>
            <w:noProof/>
            <w:sz w:val="28"/>
            <w:szCs w:val="28"/>
            <w:rtl/>
          </w:rPr>
          <w:fldChar w:fldCharType="end"/>
        </w:r>
      </w:hyperlink>
    </w:p>
    <w:p w14:paraId="1F6D73D1" w14:textId="1320AC66" w:rsidR="00C96256" w:rsidRPr="0058291C" w:rsidRDefault="00C96256" w:rsidP="00C96256">
      <w:pPr>
        <w:pStyle w:val="22"/>
        <w:tabs>
          <w:tab w:val="left" w:pos="2207"/>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36" w:history="1">
        <w:r w:rsidRPr="0058291C">
          <w:rPr>
            <w:rStyle w:val="Hyperlink"/>
            <w:b w:val="0"/>
            <w:bCs w:val="0"/>
            <w:noProof/>
            <w:sz w:val="28"/>
            <w:szCs w:val="28"/>
          </w:rPr>
          <w:t>3.2.</w:t>
        </w:r>
        <w:r w:rsidR="009B3138" w:rsidRPr="0058291C">
          <w:rPr>
            <w:rStyle w:val="Hyperlink"/>
            <w:b w:val="0"/>
            <w:bCs w:val="0"/>
            <w:noProof/>
            <w:sz w:val="28"/>
            <w:szCs w:val="28"/>
            <w:rtl/>
          </w:rPr>
          <w:t xml:space="preserve"> </w:t>
        </w:r>
        <w:r w:rsidRPr="0058291C">
          <w:rPr>
            <w:rStyle w:val="Hyperlink"/>
            <w:b w:val="0"/>
            <w:bCs w:val="0"/>
            <w:noProof/>
            <w:sz w:val="28"/>
            <w:szCs w:val="28"/>
            <w:rtl/>
          </w:rPr>
          <w:t>منهج الدراسة</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_Toc238418736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59</w:t>
        </w:r>
        <w:r w:rsidRPr="0058291C">
          <w:rPr>
            <w:rStyle w:val="Hyperlink"/>
            <w:b w:val="0"/>
            <w:bCs w:val="0"/>
            <w:noProof/>
            <w:sz w:val="28"/>
            <w:szCs w:val="28"/>
            <w:rtl/>
          </w:rPr>
          <w:fldChar w:fldCharType="end"/>
        </w:r>
      </w:hyperlink>
    </w:p>
    <w:p w14:paraId="4500E295" w14:textId="5EB9E16D" w:rsidR="00C96256" w:rsidRPr="0058291C" w:rsidRDefault="00C96256" w:rsidP="00C96256">
      <w:pPr>
        <w:pStyle w:val="22"/>
        <w:tabs>
          <w:tab w:val="left" w:pos="3071"/>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37" w:history="1">
        <w:r w:rsidRPr="0058291C">
          <w:rPr>
            <w:rStyle w:val="Hyperlink"/>
            <w:b w:val="0"/>
            <w:bCs w:val="0"/>
            <w:noProof/>
            <w:sz w:val="28"/>
            <w:szCs w:val="28"/>
          </w:rPr>
          <w:t>3.3.</w:t>
        </w:r>
        <w:r w:rsidR="009B3138" w:rsidRPr="0058291C">
          <w:rPr>
            <w:rStyle w:val="Hyperlink"/>
            <w:b w:val="0"/>
            <w:bCs w:val="0"/>
            <w:noProof/>
            <w:sz w:val="28"/>
            <w:szCs w:val="28"/>
            <w:rtl/>
          </w:rPr>
          <w:t xml:space="preserve"> </w:t>
        </w:r>
        <w:r w:rsidRPr="0058291C">
          <w:rPr>
            <w:rStyle w:val="Hyperlink"/>
            <w:b w:val="0"/>
            <w:bCs w:val="0"/>
            <w:noProof/>
            <w:sz w:val="28"/>
            <w:szCs w:val="28"/>
            <w:rtl/>
          </w:rPr>
          <w:t>مجتمع الدراسة وعينتها</w:t>
        </w:r>
        <w:r w:rsidR="009B3138" w:rsidRPr="0058291C">
          <w:rPr>
            <w:rStyle w:val="Hyperlink"/>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_Toc238418737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60</w:t>
        </w:r>
        <w:r w:rsidRPr="0058291C">
          <w:rPr>
            <w:rStyle w:val="Hyperlink"/>
            <w:b w:val="0"/>
            <w:bCs w:val="0"/>
            <w:noProof/>
            <w:sz w:val="28"/>
            <w:szCs w:val="28"/>
            <w:rtl/>
          </w:rPr>
          <w:fldChar w:fldCharType="end"/>
        </w:r>
      </w:hyperlink>
    </w:p>
    <w:p w14:paraId="4E0136CF" w14:textId="784F822C" w:rsidR="00C96256" w:rsidRPr="0058291C" w:rsidRDefault="00C96256" w:rsidP="00C96256">
      <w:pPr>
        <w:pStyle w:val="22"/>
        <w:tabs>
          <w:tab w:val="left" w:pos="192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38" w:history="1">
        <w:r w:rsidRPr="0058291C">
          <w:rPr>
            <w:rStyle w:val="Hyperlink"/>
            <w:b w:val="0"/>
            <w:bCs w:val="0"/>
            <w:noProof/>
            <w:sz w:val="28"/>
            <w:szCs w:val="28"/>
            <w:rtl/>
          </w:rPr>
          <w:t>3.4.</w:t>
        </w:r>
        <w:r w:rsidR="009B3138" w:rsidRPr="0058291C">
          <w:rPr>
            <w:rStyle w:val="Hyperlink"/>
            <w:b w:val="0"/>
            <w:bCs w:val="0"/>
            <w:noProof/>
            <w:sz w:val="28"/>
            <w:szCs w:val="28"/>
            <w:rtl/>
          </w:rPr>
          <w:t xml:space="preserve"> </w:t>
        </w:r>
        <w:r w:rsidRPr="0058291C">
          <w:rPr>
            <w:rStyle w:val="Hyperlink"/>
            <w:b w:val="0"/>
            <w:bCs w:val="0"/>
            <w:noProof/>
            <w:sz w:val="28"/>
            <w:szCs w:val="28"/>
            <w:rtl/>
          </w:rPr>
          <w:t>أداة الدراسة</w:t>
        </w:r>
        <w:r w:rsidR="009B3138" w:rsidRPr="0058291C">
          <w:rPr>
            <w:rStyle w:val="Hyperlink"/>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_Toc238418738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62</w:t>
        </w:r>
        <w:r w:rsidRPr="0058291C">
          <w:rPr>
            <w:rStyle w:val="Hyperlink"/>
            <w:b w:val="0"/>
            <w:bCs w:val="0"/>
            <w:noProof/>
            <w:sz w:val="28"/>
            <w:szCs w:val="28"/>
            <w:rtl/>
          </w:rPr>
          <w:fldChar w:fldCharType="end"/>
        </w:r>
      </w:hyperlink>
    </w:p>
    <w:p w14:paraId="1FA08462" w14:textId="4874B423" w:rsidR="00C96256" w:rsidRPr="0058291C" w:rsidRDefault="00C96256" w:rsidP="00C96256">
      <w:pPr>
        <w:pStyle w:val="22"/>
        <w:tabs>
          <w:tab w:val="left" w:pos="373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39" w:history="1">
        <w:r w:rsidRPr="0058291C">
          <w:rPr>
            <w:rStyle w:val="Hyperlink"/>
            <w:b w:val="0"/>
            <w:bCs w:val="0"/>
            <w:noProof/>
            <w:sz w:val="28"/>
            <w:szCs w:val="28"/>
          </w:rPr>
          <w:t>3.5.</w:t>
        </w:r>
        <w:r w:rsidR="009B3138" w:rsidRPr="0058291C">
          <w:rPr>
            <w:rStyle w:val="Hyperlink"/>
            <w:b w:val="0"/>
            <w:bCs w:val="0"/>
            <w:noProof/>
            <w:sz w:val="28"/>
            <w:szCs w:val="28"/>
            <w:rtl/>
          </w:rPr>
          <w:t xml:space="preserve"> </w:t>
        </w:r>
        <w:r w:rsidRPr="0058291C">
          <w:rPr>
            <w:rStyle w:val="Hyperlink"/>
            <w:b w:val="0"/>
            <w:bCs w:val="0"/>
            <w:noProof/>
            <w:sz w:val="28"/>
            <w:szCs w:val="28"/>
            <w:rtl/>
          </w:rPr>
          <w:t>الطريقة المستخدمة في القياس</w:t>
        </w:r>
        <w:r w:rsidRPr="0058291C">
          <w:rPr>
            <w:b w:val="0"/>
            <w:bCs w:val="0"/>
            <w:noProof/>
            <w:webHidden/>
            <w:sz w:val="28"/>
            <w:szCs w:val="28"/>
          </w:rPr>
          <w:tab/>
        </w:r>
        <w:r w:rsidR="009B3138" w:rsidRPr="0058291C">
          <w:rPr>
            <w:b w:val="0"/>
            <w:bCs w:val="0"/>
            <w:noProof/>
            <w:webHidden/>
            <w:sz w:val="28"/>
            <w:szCs w:val="28"/>
            <w:rtl/>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_Toc238418739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63</w:t>
        </w:r>
        <w:r w:rsidRPr="0058291C">
          <w:rPr>
            <w:rStyle w:val="Hyperlink"/>
            <w:b w:val="0"/>
            <w:bCs w:val="0"/>
            <w:noProof/>
            <w:sz w:val="28"/>
            <w:szCs w:val="28"/>
            <w:rtl/>
          </w:rPr>
          <w:fldChar w:fldCharType="end"/>
        </w:r>
      </w:hyperlink>
    </w:p>
    <w:p w14:paraId="6C036DA1" w14:textId="70DB6EAF" w:rsidR="00C96256" w:rsidRPr="0058291C" w:rsidRDefault="00C96256" w:rsidP="00C96256">
      <w:pPr>
        <w:pStyle w:val="22"/>
        <w:tabs>
          <w:tab w:val="left" w:pos="3283"/>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40" w:history="1">
        <w:r w:rsidRPr="0058291C">
          <w:rPr>
            <w:rStyle w:val="Hyperlink"/>
            <w:b w:val="0"/>
            <w:bCs w:val="0"/>
            <w:noProof/>
            <w:sz w:val="28"/>
            <w:szCs w:val="28"/>
          </w:rPr>
          <w:t>3.6.</w:t>
        </w:r>
        <w:r w:rsidR="009B3138" w:rsidRPr="0058291C">
          <w:rPr>
            <w:rStyle w:val="Hyperlink"/>
            <w:b w:val="0"/>
            <w:bCs w:val="0"/>
            <w:noProof/>
            <w:sz w:val="28"/>
            <w:szCs w:val="28"/>
            <w:rtl/>
          </w:rPr>
          <w:t xml:space="preserve"> </w:t>
        </w:r>
        <w:r w:rsidRPr="0058291C">
          <w:rPr>
            <w:rStyle w:val="Hyperlink"/>
            <w:b w:val="0"/>
            <w:bCs w:val="0"/>
            <w:noProof/>
            <w:sz w:val="28"/>
            <w:szCs w:val="28"/>
            <w:rtl/>
          </w:rPr>
          <w:t>صدق وثبات أداة الدراسة</w:t>
        </w:r>
        <w:r w:rsidRPr="0058291C">
          <w:rPr>
            <w:b w:val="0"/>
            <w:bCs w:val="0"/>
            <w:noProof/>
            <w:webHidden/>
            <w:sz w:val="28"/>
            <w:szCs w:val="28"/>
          </w:rPr>
          <w:tab/>
        </w:r>
        <w:r w:rsidR="009B3138" w:rsidRPr="0058291C">
          <w:rPr>
            <w:b w:val="0"/>
            <w:bCs w:val="0"/>
            <w:noProof/>
            <w:webHidden/>
            <w:sz w:val="28"/>
            <w:szCs w:val="28"/>
            <w:rtl/>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_Toc238418740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64</w:t>
        </w:r>
        <w:r w:rsidRPr="0058291C">
          <w:rPr>
            <w:rStyle w:val="Hyperlink"/>
            <w:b w:val="0"/>
            <w:bCs w:val="0"/>
            <w:noProof/>
            <w:sz w:val="28"/>
            <w:szCs w:val="28"/>
            <w:rtl/>
          </w:rPr>
          <w:fldChar w:fldCharType="end"/>
        </w:r>
      </w:hyperlink>
    </w:p>
    <w:p w14:paraId="5A91A502" w14:textId="4801F276" w:rsidR="00C96256" w:rsidRPr="0058291C" w:rsidRDefault="00C96256" w:rsidP="00C96256">
      <w:pPr>
        <w:pStyle w:val="22"/>
        <w:tabs>
          <w:tab w:val="left" w:pos="3668"/>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41" w:history="1">
        <w:r w:rsidRPr="0058291C">
          <w:rPr>
            <w:rStyle w:val="Hyperlink"/>
            <w:b w:val="0"/>
            <w:bCs w:val="0"/>
            <w:noProof/>
            <w:sz w:val="28"/>
            <w:szCs w:val="28"/>
          </w:rPr>
          <w:t>3.7.</w:t>
        </w:r>
        <w:r w:rsidR="009B3138" w:rsidRPr="0058291C">
          <w:rPr>
            <w:rFonts w:eastAsiaTheme="minorEastAsia"/>
            <w:b w:val="0"/>
            <w:bCs w:val="0"/>
            <w:noProof/>
            <w:kern w:val="2"/>
            <w:sz w:val="28"/>
            <w:szCs w:val="28"/>
            <w:rtl/>
            <w14:ligatures w14:val="standardContextual"/>
          </w:rPr>
          <w:t xml:space="preserve"> </w:t>
        </w:r>
        <w:r w:rsidR="009B3138" w:rsidRPr="0058291C">
          <w:rPr>
            <w:rStyle w:val="Hyperlink"/>
            <w:b w:val="0"/>
            <w:bCs w:val="0"/>
            <w:noProof/>
            <w:sz w:val="28"/>
            <w:szCs w:val="28"/>
            <w:rtl/>
          </w:rPr>
          <w:t xml:space="preserve"> </w:t>
        </w:r>
        <w:r w:rsidRPr="0058291C">
          <w:rPr>
            <w:rStyle w:val="Hyperlink"/>
            <w:b w:val="0"/>
            <w:bCs w:val="0"/>
            <w:noProof/>
            <w:sz w:val="28"/>
            <w:szCs w:val="28"/>
            <w:rtl/>
          </w:rPr>
          <w:t>مناقشة نتائج الصدق والثبات</w:t>
        </w:r>
        <w:r w:rsidR="009B3138" w:rsidRPr="0058291C">
          <w:rPr>
            <w:b w:val="0"/>
            <w:bCs w:val="0"/>
            <w:noProof/>
            <w:webHidden/>
            <w:sz w:val="28"/>
            <w:szCs w:val="28"/>
            <w:rtl/>
          </w:rPr>
          <w:t>..</w:t>
        </w:r>
        <w:r w:rsidR="009B3138" w:rsidRPr="0058291C">
          <w:rPr>
            <w:b w:val="0"/>
            <w:bCs w:val="0"/>
            <w:webHidden/>
          </w:rPr>
          <w:t xml:space="preserve"> </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_Toc238418741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66</w:t>
        </w:r>
        <w:r w:rsidRPr="0058291C">
          <w:rPr>
            <w:rStyle w:val="Hyperlink"/>
            <w:b w:val="0"/>
            <w:bCs w:val="0"/>
            <w:noProof/>
            <w:sz w:val="28"/>
            <w:szCs w:val="28"/>
            <w:rtl/>
          </w:rPr>
          <w:fldChar w:fldCharType="end"/>
        </w:r>
      </w:hyperlink>
    </w:p>
    <w:p w14:paraId="207430BE" w14:textId="0DBF6453" w:rsidR="00C96256" w:rsidRPr="0058291C" w:rsidRDefault="00C96256" w:rsidP="00C96256">
      <w:pPr>
        <w:pStyle w:val="22"/>
        <w:tabs>
          <w:tab w:val="left" w:pos="192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42" w:history="1">
        <w:r w:rsidRPr="0058291C">
          <w:rPr>
            <w:rStyle w:val="Hyperlink"/>
            <w:b w:val="0"/>
            <w:bCs w:val="0"/>
            <w:noProof/>
            <w:sz w:val="28"/>
            <w:szCs w:val="28"/>
          </w:rPr>
          <w:t>3.8.</w:t>
        </w:r>
        <w:r w:rsidRPr="0058291C">
          <w:rPr>
            <w:rStyle w:val="Hyperlink"/>
            <w:b w:val="0"/>
            <w:bCs w:val="0"/>
            <w:noProof/>
            <w:sz w:val="28"/>
            <w:szCs w:val="28"/>
            <w:rtl/>
          </w:rPr>
          <w:t>الخلاصة</w:t>
        </w:r>
        <w:r w:rsidR="009B3138" w:rsidRPr="0058291C">
          <w:rPr>
            <w:b w:val="0"/>
            <w:bCs w:val="0"/>
            <w:noProof/>
            <w:webHidden/>
            <w:sz w:val="28"/>
            <w:szCs w:val="28"/>
          </w:rPr>
          <w:t>…….</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_Toc238418742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67</w:t>
        </w:r>
        <w:r w:rsidRPr="0058291C">
          <w:rPr>
            <w:rStyle w:val="Hyperlink"/>
            <w:b w:val="0"/>
            <w:bCs w:val="0"/>
            <w:noProof/>
            <w:sz w:val="28"/>
            <w:szCs w:val="28"/>
            <w:rtl/>
          </w:rPr>
          <w:fldChar w:fldCharType="end"/>
        </w:r>
      </w:hyperlink>
    </w:p>
    <w:p w14:paraId="247EBBE5" w14:textId="64D76DCF" w:rsidR="00C96256" w:rsidRPr="0058291C" w:rsidRDefault="00C96256" w:rsidP="00C96256">
      <w:pPr>
        <w:pStyle w:val="12"/>
        <w:tabs>
          <w:tab w:val="left" w:pos="5448"/>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43" w:history="1">
        <w:r w:rsidRPr="0058291C">
          <w:rPr>
            <w:rStyle w:val="Hyperlink"/>
            <w:b w:val="0"/>
            <w:bCs w:val="0"/>
            <w:noProof/>
            <w:kern w:val="36"/>
            <w:sz w:val="28"/>
            <w:szCs w:val="28"/>
          </w:rPr>
          <w:t>4.</w:t>
        </w:r>
        <w:r w:rsidRPr="0058291C">
          <w:rPr>
            <w:rStyle w:val="Hyperlink"/>
            <w:b w:val="0"/>
            <w:bCs w:val="0"/>
            <w:noProof/>
            <w:kern w:val="36"/>
            <w:sz w:val="28"/>
            <w:szCs w:val="28"/>
            <w:rtl/>
          </w:rPr>
          <w:t xml:space="preserve"> الفصل الرابع: </w:t>
        </w:r>
        <w:r w:rsidRPr="0058291C">
          <w:rPr>
            <w:rStyle w:val="Hyperlink"/>
            <w:b w:val="0"/>
            <w:bCs w:val="0"/>
            <w:noProof/>
            <w:sz w:val="28"/>
            <w:szCs w:val="28"/>
            <w:rtl/>
          </w:rPr>
          <w:t>نتائج تحليل البيانات واختبار الفرضيات</w:t>
        </w:r>
        <w:r w:rsidR="009B3138" w:rsidRPr="0058291C">
          <w:rPr>
            <w:b w:val="0"/>
            <w:bCs w:val="0"/>
            <w:noProof/>
            <w:webHidden/>
            <w:sz w:val="28"/>
            <w:szCs w:val="28"/>
            <w:rtl/>
          </w:rPr>
          <w:t xml:space="preserve"> ...</w:t>
        </w:r>
        <w:r w:rsidR="009B3138" w:rsidRPr="0058291C">
          <w:rPr>
            <w:b w:val="0"/>
            <w:bCs w:val="0"/>
            <w:webHidden/>
          </w:rPr>
          <w:t xml:space="preserve"> </w:t>
        </w:r>
        <w:r w:rsidR="00C812DC" w:rsidRPr="0058291C">
          <w:rPr>
            <w:b w:val="0"/>
            <w:bCs w:val="0"/>
            <w:noProof/>
            <w:webHidden/>
            <w:sz w:val="28"/>
            <w:szCs w:val="28"/>
            <w:rtl/>
          </w:rPr>
          <w:tab/>
        </w:r>
        <w:r w:rsidR="00C812DC" w:rsidRPr="0058291C">
          <w:rPr>
            <w:rFonts w:hint="cs"/>
            <w:b w:val="0"/>
            <w:bCs w:val="0"/>
            <w:noProof/>
            <w:webHidden/>
            <w:sz w:val="28"/>
            <w:szCs w:val="28"/>
            <w:rtl/>
          </w:rPr>
          <w:t>..</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_Toc238418743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68</w:t>
        </w:r>
        <w:r w:rsidRPr="0058291C">
          <w:rPr>
            <w:rStyle w:val="Hyperlink"/>
            <w:b w:val="0"/>
            <w:bCs w:val="0"/>
            <w:noProof/>
            <w:sz w:val="28"/>
            <w:szCs w:val="28"/>
            <w:rtl/>
          </w:rPr>
          <w:fldChar w:fldCharType="end"/>
        </w:r>
      </w:hyperlink>
    </w:p>
    <w:p w14:paraId="2CFB15FC" w14:textId="5076A236" w:rsidR="00C96256" w:rsidRPr="0058291C" w:rsidRDefault="00C96256" w:rsidP="00C96256">
      <w:pPr>
        <w:pStyle w:val="22"/>
        <w:tabs>
          <w:tab w:val="left" w:pos="168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44" w:history="1">
        <w:r w:rsidRPr="0058291C">
          <w:rPr>
            <w:rStyle w:val="Hyperlink"/>
            <w:b w:val="0"/>
            <w:bCs w:val="0"/>
            <w:noProof/>
            <w:sz w:val="28"/>
            <w:szCs w:val="28"/>
          </w:rPr>
          <w:t>4.1.</w:t>
        </w:r>
        <w:r w:rsidR="009B3138" w:rsidRPr="0058291C">
          <w:rPr>
            <w:rStyle w:val="Hyperlink"/>
            <w:b w:val="0"/>
            <w:bCs w:val="0"/>
            <w:noProof/>
            <w:sz w:val="28"/>
            <w:szCs w:val="28"/>
            <w:rtl/>
          </w:rPr>
          <w:t xml:space="preserve"> </w:t>
        </w:r>
        <w:r w:rsidRPr="0058291C">
          <w:rPr>
            <w:rStyle w:val="Hyperlink"/>
            <w:b w:val="0"/>
            <w:bCs w:val="0"/>
            <w:noProof/>
            <w:sz w:val="28"/>
            <w:szCs w:val="28"/>
            <w:rtl/>
          </w:rPr>
          <w:t>المقدمة</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_Toc238418744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68</w:t>
        </w:r>
        <w:r w:rsidRPr="0058291C">
          <w:rPr>
            <w:rStyle w:val="Hyperlink"/>
            <w:b w:val="0"/>
            <w:bCs w:val="0"/>
            <w:noProof/>
            <w:sz w:val="28"/>
            <w:szCs w:val="28"/>
            <w:rtl/>
          </w:rPr>
          <w:fldChar w:fldCharType="end"/>
        </w:r>
      </w:hyperlink>
    </w:p>
    <w:p w14:paraId="37873D90" w14:textId="7239C65C" w:rsidR="00C96256" w:rsidRPr="0058291C" w:rsidRDefault="00C96256" w:rsidP="00C96256">
      <w:pPr>
        <w:pStyle w:val="22"/>
        <w:tabs>
          <w:tab w:val="left" w:pos="688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45" w:history="1">
        <w:r w:rsidRPr="0058291C">
          <w:rPr>
            <w:rStyle w:val="Hyperlink"/>
            <w:b w:val="0"/>
            <w:bCs w:val="0"/>
            <w:noProof/>
            <w:sz w:val="28"/>
            <w:szCs w:val="28"/>
          </w:rPr>
          <w:t>4.2.</w:t>
        </w:r>
        <w:r w:rsidRPr="0058291C">
          <w:rPr>
            <w:rStyle w:val="Hyperlink"/>
            <w:b w:val="0"/>
            <w:bCs w:val="0"/>
            <w:noProof/>
            <w:sz w:val="28"/>
            <w:szCs w:val="28"/>
            <w:rtl/>
          </w:rPr>
          <w:t xml:space="preserve"> المحور الأول: الخصائص الديموغرافية والسلوكية لعينة الدراسة</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_Toc238418745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69</w:t>
        </w:r>
        <w:r w:rsidRPr="0058291C">
          <w:rPr>
            <w:rStyle w:val="Hyperlink"/>
            <w:b w:val="0"/>
            <w:bCs w:val="0"/>
            <w:noProof/>
            <w:sz w:val="28"/>
            <w:szCs w:val="28"/>
            <w:rtl/>
          </w:rPr>
          <w:fldChar w:fldCharType="end"/>
        </w:r>
      </w:hyperlink>
    </w:p>
    <w:p w14:paraId="5A518F0F" w14:textId="2D7BA1F9" w:rsidR="00C96256" w:rsidRPr="0058291C" w:rsidRDefault="00C96256" w:rsidP="00C96256">
      <w:pPr>
        <w:pStyle w:val="22"/>
        <w:tabs>
          <w:tab w:val="left" w:pos="845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46" w:history="1">
        <w:r w:rsidRPr="0058291C">
          <w:rPr>
            <w:rStyle w:val="Hyperlink"/>
            <w:b w:val="0"/>
            <w:bCs w:val="0"/>
            <w:noProof/>
            <w:sz w:val="28"/>
            <w:szCs w:val="28"/>
          </w:rPr>
          <w:t>4.3.</w:t>
        </w:r>
        <w:r w:rsidRPr="0058291C">
          <w:rPr>
            <w:rStyle w:val="Hyperlink"/>
            <w:b w:val="0"/>
            <w:bCs w:val="0"/>
            <w:noProof/>
            <w:sz w:val="28"/>
            <w:szCs w:val="28"/>
            <w:rtl/>
          </w:rPr>
          <w:t xml:space="preserve"> المحور الثاني: الإجابة عن التساؤل الفرعي الأول ومستوى التسويق المخصص المدرك</w:t>
        </w:r>
        <w:r w:rsidR="009B3138"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_Toc238418746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73</w:t>
        </w:r>
        <w:r w:rsidRPr="0058291C">
          <w:rPr>
            <w:rStyle w:val="Hyperlink"/>
            <w:b w:val="0"/>
            <w:bCs w:val="0"/>
            <w:noProof/>
            <w:sz w:val="28"/>
            <w:szCs w:val="28"/>
            <w:rtl/>
          </w:rPr>
          <w:fldChar w:fldCharType="end"/>
        </w:r>
      </w:hyperlink>
    </w:p>
    <w:p w14:paraId="05EA12D0" w14:textId="17764131" w:rsidR="00C96256" w:rsidRPr="0058291C" w:rsidRDefault="00C96256" w:rsidP="00C96256">
      <w:pPr>
        <w:pStyle w:val="22"/>
        <w:tabs>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47" w:history="1">
        <w:r w:rsidRPr="0058291C">
          <w:rPr>
            <w:rStyle w:val="Hyperlink"/>
            <w:b w:val="0"/>
            <w:bCs w:val="0"/>
            <w:noProof/>
            <w:sz w:val="28"/>
            <w:szCs w:val="28"/>
            <w:rtl/>
          </w:rPr>
          <w:t>الإجابة عن التساؤل الفرعي الأول</w:t>
        </w:r>
        <w:r w:rsidRPr="0058291C">
          <w:rPr>
            <w:rStyle w:val="Hyperlink"/>
            <w:b w:val="0"/>
            <w:bCs w:val="0"/>
            <w:noProof/>
            <w:sz w:val="28"/>
            <w:szCs w:val="28"/>
          </w:rPr>
          <w:t>:</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_Toc238418747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77</w:t>
        </w:r>
        <w:r w:rsidRPr="0058291C">
          <w:rPr>
            <w:rStyle w:val="Hyperlink"/>
            <w:b w:val="0"/>
            <w:bCs w:val="0"/>
            <w:noProof/>
            <w:sz w:val="28"/>
            <w:szCs w:val="28"/>
            <w:rtl/>
          </w:rPr>
          <w:fldChar w:fldCharType="end"/>
        </w:r>
      </w:hyperlink>
    </w:p>
    <w:p w14:paraId="5CCED176" w14:textId="0CD4D9D8" w:rsidR="00C96256" w:rsidRPr="0058291C" w:rsidRDefault="00C96256" w:rsidP="00C96256">
      <w:pPr>
        <w:pStyle w:val="22"/>
        <w:tabs>
          <w:tab w:val="left" w:pos="7377"/>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49" w:history="1">
        <w:r w:rsidRPr="0058291C">
          <w:rPr>
            <w:rStyle w:val="Hyperlink"/>
            <w:b w:val="0"/>
            <w:bCs w:val="0"/>
            <w:noProof/>
            <w:sz w:val="28"/>
            <w:szCs w:val="28"/>
          </w:rPr>
          <w:t>4.4.</w:t>
        </w:r>
        <w:r w:rsidRPr="0058291C">
          <w:rPr>
            <w:rStyle w:val="Hyperlink"/>
            <w:b w:val="0"/>
            <w:bCs w:val="0"/>
            <w:noProof/>
            <w:sz w:val="28"/>
            <w:szCs w:val="28"/>
            <w:rtl/>
          </w:rPr>
          <w:t xml:space="preserve"> المحور الثالث: الإجابة عن التساؤل الفرعي الثاني ومستوى الولاء الرقمي</w:t>
        </w:r>
        <w:r w:rsidR="00C812DC"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_Toc238418749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77</w:t>
        </w:r>
        <w:r w:rsidRPr="0058291C">
          <w:rPr>
            <w:rStyle w:val="Hyperlink"/>
            <w:b w:val="0"/>
            <w:bCs w:val="0"/>
            <w:noProof/>
            <w:sz w:val="28"/>
            <w:szCs w:val="28"/>
            <w:rtl/>
          </w:rPr>
          <w:fldChar w:fldCharType="end"/>
        </w:r>
      </w:hyperlink>
    </w:p>
    <w:p w14:paraId="05468AB1" w14:textId="05710ED8" w:rsidR="00C96256" w:rsidRPr="0058291C" w:rsidRDefault="00C96256" w:rsidP="00C96256">
      <w:pPr>
        <w:pStyle w:val="22"/>
        <w:tabs>
          <w:tab w:val="left" w:pos="8801"/>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50" w:history="1">
        <w:r w:rsidRPr="0058291C">
          <w:rPr>
            <w:rStyle w:val="Hyperlink"/>
            <w:b w:val="0"/>
            <w:bCs w:val="0"/>
            <w:noProof/>
            <w:sz w:val="28"/>
            <w:szCs w:val="28"/>
          </w:rPr>
          <w:t>4.5.</w:t>
        </w:r>
        <w:r w:rsidRPr="0058291C">
          <w:rPr>
            <w:rStyle w:val="Hyperlink"/>
            <w:b w:val="0"/>
            <w:bCs w:val="0"/>
            <w:noProof/>
            <w:sz w:val="28"/>
            <w:szCs w:val="28"/>
            <w:rtl/>
          </w:rPr>
          <w:t xml:space="preserve"> المحور الرابع: الإجابة عن التساؤلين الفرعيين الثالث والرابع واختبار فرضيات الدراسة</w:t>
        </w:r>
        <w:r w:rsidRPr="0058291C">
          <w:rPr>
            <w:b w:val="0"/>
            <w:bCs w:val="0"/>
            <w:noProof/>
            <w:webHidden/>
            <w:sz w:val="28"/>
            <w:szCs w:val="28"/>
          </w:rPr>
          <w:tab/>
        </w:r>
        <w:r w:rsidR="009B3138" w:rsidRPr="0058291C">
          <w:rPr>
            <w:b w:val="0"/>
            <w:bCs w:val="0"/>
            <w:noProof/>
            <w:webHidden/>
            <w:sz w:val="28"/>
            <w:szCs w:val="28"/>
            <w:rtl/>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_Toc238418750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81</w:t>
        </w:r>
        <w:r w:rsidRPr="0058291C">
          <w:rPr>
            <w:rStyle w:val="Hyperlink"/>
            <w:b w:val="0"/>
            <w:bCs w:val="0"/>
            <w:noProof/>
            <w:sz w:val="28"/>
            <w:szCs w:val="28"/>
            <w:rtl/>
          </w:rPr>
          <w:fldChar w:fldCharType="end"/>
        </w:r>
      </w:hyperlink>
    </w:p>
    <w:p w14:paraId="1829A8FD" w14:textId="5DB62599" w:rsidR="00C96256" w:rsidRPr="0058291C" w:rsidRDefault="00C96256" w:rsidP="00C96256">
      <w:pPr>
        <w:pStyle w:val="22"/>
        <w:tabs>
          <w:tab w:val="left" w:pos="4374"/>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53" w:history="1">
        <w:r w:rsidRPr="0058291C">
          <w:rPr>
            <w:rStyle w:val="Hyperlink"/>
            <w:b w:val="0"/>
            <w:bCs w:val="0"/>
            <w:noProof/>
            <w:sz w:val="28"/>
            <w:szCs w:val="28"/>
          </w:rPr>
          <w:t>4.6.</w:t>
        </w:r>
        <w:r w:rsidRPr="0058291C">
          <w:rPr>
            <w:rStyle w:val="Hyperlink"/>
            <w:b w:val="0"/>
            <w:bCs w:val="0"/>
            <w:noProof/>
            <w:sz w:val="28"/>
            <w:szCs w:val="28"/>
            <w:rtl/>
          </w:rPr>
          <w:t xml:space="preserve"> الاختبار الاستدلالي لفرضيات الدراسة</w:t>
        </w:r>
        <w:r w:rsidRPr="0058291C">
          <w:rPr>
            <w:b w:val="0"/>
            <w:bCs w:val="0"/>
            <w:noProof/>
            <w:webHidden/>
            <w:sz w:val="28"/>
            <w:szCs w:val="28"/>
            <w:rtl/>
          </w:rPr>
          <w:t>........</w:t>
        </w:r>
        <w:r w:rsidR="0058291C" w:rsidRPr="0058291C">
          <w:rPr>
            <w:webHidden/>
          </w:rPr>
          <w:t xml:space="preserve"> </w:t>
        </w:r>
        <w:r w:rsidR="0058291C" w:rsidRPr="0058291C">
          <w:rPr>
            <w:b w:val="0"/>
            <w:bCs w:val="0"/>
            <w:noProof/>
            <w:webHidden/>
            <w:sz w:val="28"/>
            <w:szCs w:val="28"/>
            <w:rtl/>
          </w:rPr>
          <w:tab/>
        </w:r>
        <w:r w:rsidRPr="0058291C">
          <w:rPr>
            <w:b w:val="0"/>
            <w:bCs w:val="0"/>
            <w:noProof/>
            <w:webHidden/>
            <w:sz w:val="28"/>
            <w:szCs w:val="28"/>
            <w:rtl/>
          </w:rPr>
          <w:t>........</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_Toc238418753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81</w:t>
        </w:r>
        <w:r w:rsidRPr="0058291C">
          <w:rPr>
            <w:rStyle w:val="Hyperlink"/>
            <w:b w:val="0"/>
            <w:bCs w:val="0"/>
            <w:noProof/>
            <w:sz w:val="28"/>
            <w:szCs w:val="28"/>
            <w:rtl/>
          </w:rPr>
          <w:fldChar w:fldCharType="end"/>
        </w:r>
      </w:hyperlink>
    </w:p>
    <w:p w14:paraId="62A57C43" w14:textId="7C9F2844" w:rsidR="00C96256" w:rsidRPr="0058291C" w:rsidRDefault="00C96256" w:rsidP="00C96256">
      <w:pPr>
        <w:pStyle w:val="22"/>
        <w:tabs>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56" w:history="1">
        <w:r w:rsidRPr="0058291C">
          <w:rPr>
            <w:rStyle w:val="Hyperlink"/>
            <w:b w:val="0"/>
            <w:bCs w:val="0"/>
            <w:noProof/>
            <w:sz w:val="28"/>
            <w:szCs w:val="28"/>
            <w:rtl/>
          </w:rPr>
          <w:t>المتغيرات والأبعاد</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_Toc238418756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82</w:t>
        </w:r>
        <w:r w:rsidRPr="0058291C">
          <w:rPr>
            <w:rStyle w:val="Hyperlink"/>
            <w:b w:val="0"/>
            <w:bCs w:val="0"/>
            <w:noProof/>
            <w:sz w:val="28"/>
            <w:szCs w:val="28"/>
            <w:rtl/>
          </w:rPr>
          <w:fldChar w:fldCharType="end"/>
        </w:r>
      </w:hyperlink>
    </w:p>
    <w:p w14:paraId="019CFA4C" w14:textId="14CD32F2" w:rsidR="00C96256" w:rsidRPr="0058291C" w:rsidRDefault="00C96256" w:rsidP="00C96256">
      <w:pPr>
        <w:pStyle w:val="22"/>
        <w:tabs>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57" w:history="1">
        <w:r w:rsidRPr="0058291C">
          <w:rPr>
            <w:rStyle w:val="Hyperlink"/>
            <w:b w:val="0"/>
            <w:bCs w:val="0"/>
            <w:noProof/>
            <w:sz w:val="28"/>
            <w:szCs w:val="28"/>
            <w:rtl/>
          </w:rPr>
          <w:t>التخصيص الفردي</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_Toc238418757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82</w:t>
        </w:r>
        <w:r w:rsidRPr="0058291C">
          <w:rPr>
            <w:rStyle w:val="Hyperlink"/>
            <w:b w:val="0"/>
            <w:bCs w:val="0"/>
            <w:noProof/>
            <w:sz w:val="28"/>
            <w:szCs w:val="28"/>
            <w:rtl/>
          </w:rPr>
          <w:fldChar w:fldCharType="end"/>
        </w:r>
      </w:hyperlink>
    </w:p>
    <w:p w14:paraId="7E3AF4EC" w14:textId="6308A5D1" w:rsidR="00C96256" w:rsidRPr="0058291C" w:rsidRDefault="00C96256" w:rsidP="00C96256">
      <w:pPr>
        <w:pStyle w:val="22"/>
        <w:tabs>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58" w:history="1">
        <w:r w:rsidRPr="0058291C">
          <w:rPr>
            <w:rStyle w:val="Hyperlink"/>
            <w:b w:val="0"/>
            <w:bCs w:val="0"/>
            <w:noProof/>
            <w:sz w:val="28"/>
            <w:szCs w:val="28"/>
            <w:rtl/>
          </w:rPr>
          <w:t>التخصيص الاجتماعي</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_Toc238418758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82</w:t>
        </w:r>
        <w:r w:rsidRPr="0058291C">
          <w:rPr>
            <w:rStyle w:val="Hyperlink"/>
            <w:b w:val="0"/>
            <w:bCs w:val="0"/>
            <w:noProof/>
            <w:sz w:val="28"/>
            <w:szCs w:val="28"/>
            <w:rtl/>
          </w:rPr>
          <w:fldChar w:fldCharType="end"/>
        </w:r>
      </w:hyperlink>
    </w:p>
    <w:p w14:paraId="36D2EE3C" w14:textId="4A24EAE4" w:rsidR="00C96256" w:rsidRPr="0058291C" w:rsidRDefault="00C96256" w:rsidP="00C96256">
      <w:pPr>
        <w:pStyle w:val="22"/>
        <w:tabs>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59" w:history="1">
        <w:r w:rsidRPr="0058291C">
          <w:rPr>
            <w:rStyle w:val="Hyperlink"/>
            <w:b w:val="0"/>
            <w:bCs w:val="0"/>
            <w:noProof/>
            <w:sz w:val="28"/>
            <w:szCs w:val="28"/>
            <w:rtl/>
          </w:rPr>
          <w:t>التخصيص السياقي</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_Toc238418759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82</w:t>
        </w:r>
        <w:r w:rsidRPr="0058291C">
          <w:rPr>
            <w:rStyle w:val="Hyperlink"/>
            <w:b w:val="0"/>
            <w:bCs w:val="0"/>
            <w:noProof/>
            <w:sz w:val="28"/>
            <w:szCs w:val="28"/>
            <w:rtl/>
          </w:rPr>
          <w:fldChar w:fldCharType="end"/>
        </w:r>
      </w:hyperlink>
    </w:p>
    <w:p w14:paraId="550A3369" w14:textId="01D5F3B7" w:rsidR="00C96256" w:rsidRPr="0058291C" w:rsidRDefault="00C96256" w:rsidP="00C96256">
      <w:pPr>
        <w:pStyle w:val="22"/>
        <w:tabs>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60" w:history="1">
        <w:r w:rsidRPr="0058291C">
          <w:rPr>
            <w:rStyle w:val="Hyperlink"/>
            <w:b w:val="0"/>
            <w:bCs w:val="0"/>
            <w:noProof/>
            <w:sz w:val="28"/>
            <w:szCs w:val="28"/>
            <w:rtl/>
          </w:rPr>
          <w:t>التسويق المخصص (الكلي)</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_Toc238418760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82</w:t>
        </w:r>
        <w:r w:rsidRPr="0058291C">
          <w:rPr>
            <w:rStyle w:val="Hyperlink"/>
            <w:b w:val="0"/>
            <w:bCs w:val="0"/>
            <w:noProof/>
            <w:sz w:val="28"/>
            <w:szCs w:val="28"/>
            <w:rtl/>
          </w:rPr>
          <w:fldChar w:fldCharType="end"/>
        </w:r>
      </w:hyperlink>
    </w:p>
    <w:p w14:paraId="03632528" w14:textId="1D0FB5B8" w:rsidR="00C96256" w:rsidRPr="0058291C" w:rsidRDefault="00C96256" w:rsidP="00C96256">
      <w:pPr>
        <w:pStyle w:val="22"/>
        <w:tabs>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61" w:history="1">
        <w:r w:rsidRPr="0058291C">
          <w:rPr>
            <w:rStyle w:val="Hyperlink"/>
            <w:b w:val="0"/>
            <w:bCs w:val="0"/>
            <w:noProof/>
            <w:sz w:val="28"/>
            <w:szCs w:val="28"/>
            <w:rtl/>
          </w:rPr>
          <w:t>الولاء المعرفي</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_Toc238418761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82</w:t>
        </w:r>
        <w:r w:rsidRPr="0058291C">
          <w:rPr>
            <w:rStyle w:val="Hyperlink"/>
            <w:b w:val="0"/>
            <w:bCs w:val="0"/>
            <w:noProof/>
            <w:sz w:val="28"/>
            <w:szCs w:val="28"/>
            <w:rtl/>
          </w:rPr>
          <w:fldChar w:fldCharType="end"/>
        </w:r>
      </w:hyperlink>
    </w:p>
    <w:p w14:paraId="64F9DB4C" w14:textId="58CFA23C" w:rsidR="00C96256" w:rsidRPr="0058291C" w:rsidRDefault="00C96256" w:rsidP="00C96256">
      <w:pPr>
        <w:pStyle w:val="22"/>
        <w:tabs>
          <w:tab w:val="left" w:pos="2972"/>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93" w:history="1">
        <w:r w:rsidRPr="0058291C">
          <w:rPr>
            <w:rStyle w:val="Hyperlink"/>
            <w:b w:val="0"/>
            <w:bCs w:val="0"/>
            <w:noProof/>
            <w:sz w:val="28"/>
            <w:szCs w:val="28"/>
          </w:rPr>
          <w:t>4.9.</w:t>
        </w:r>
        <w:r w:rsidRPr="0058291C">
          <w:rPr>
            <w:rStyle w:val="Hyperlink"/>
            <w:b w:val="0"/>
            <w:bCs w:val="0"/>
            <w:noProof/>
            <w:sz w:val="28"/>
            <w:szCs w:val="28"/>
            <w:rtl/>
          </w:rPr>
          <w:t xml:space="preserve"> خلاصة الفصل الرابع</w:t>
        </w:r>
        <w:r w:rsidR="00C812DC" w:rsidRPr="0058291C">
          <w:rPr>
            <w:rFonts w:hint="cs"/>
            <w:b w:val="0"/>
            <w:bCs w:val="0"/>
            <w:noProof/>
            <w:webHidden/>
            <w:sz w:val="28"/>
            <w:szCs w:val="28"/>
            <w:rtl/>
          </w:rPr>
          <w:t xml:space="preserve"> </w:t>
        </w:r>
        <w:r w:rsidR="00C812DC"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_Toc238418793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90</w:t>
        </w:r>
        <w:r w:rsidRPr="0058291C">
          <w:rPr>
            <w:rStyle w:val="Hyperlink"/>
            <w:b w:val="0"/>
            <w:bCs w:val="0"/>
            <w:noProof/>
            <w:sz w:val="28"/>
            <w:szCs w:val="28"/>
            <w:rtl/>
          </w:rPr>
          <w:fldChar w:fldCharType="end"/>
        </w:r>
      </w:hyperlink>
    </w:p>
    <w:p w14:paraId="605ECDF2" w14:textId="03F2B16F" w:rsidR="00C96256" w:rsidRPr="0058291C" w:rsidRDefault="00C96256" w:rsidP="00C96256">
      <w:pPr>
        <w:pStyle w:val="22"/>
        <w:tabs>
          <w:tab w:val="left" w:pos="7846"/>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94" w:history="1">
        <w:r w:rsidRPr="0058291C">
          <w:rPr>
            <w:rStyle w:val="Hyperlink"/>
            <w:b w:val="0"/>
            <w:bCs w:val="0"/>
            <w:noProof/>
            <w:sz w:val="28"/>
            <w:szCs w:val="28"/>
          </w:rPr>
          <w:t>5.</w:t>
        </w:r>
        <w:r w:rsidRPr="0058291C">
          <w:rPr>
            <w:rFonts w:eastAsiaTheme="minorEastAsia"/>
            <w:b w:val="0"/>
            <w:bCs w:val="0"/>
            <w:noProof/>
            <w:kern w:val="2"/>
            <w:sz w:val="28"/>
            <w:szCs w:val="28"/>
            <w:rtl/>
            <w14:ligatures w14:val="standardContextual"/>
          </w:rPr>
          <w:t xml:space="preserve"> </w:t>
        </w:r>
        <w:r w:rsidRPr="0058291C">
          <w:rPr>
            <w:rStyle w:val="Hyperlink"/>
            <w:b w:val="0"/>
            <w:bCs w:val="0"/>
            <w:noProof/>
            <w:sz w:val="28"/>
            <w:szCs w:val="28"/>
            <w:rtl/>
          </w:rPr>
          <w:t xml:space="preserve"> الفصل الخامس: الخلاصة والتوصيات والأبحاث المستقبلية وتحديات الدراسة</w:t>
        </w:r>
        <w:r w:rsidR="009B3138" w:rsidRPr="0058291C">
          <w:rPr>
            <w:b w:val="0"/>
            <w:bCs w:val="0"/>
            <w:noProof/>
            <w:webHidden/>
            <w:sz w:val="28"/>
            <w:szCs w:val="28"/>
            <w:rtl/>
          </w:rPr>
          <w:t>,</w:t>
        </w:r>
        <w:r w:rsidR="00C812DC" w:rsidRPr="0058291C">
          <w:rPr>
            <w:rFonts w:hint="cs"/>
            <w:b w:val="0"/>
            <w:bCs w:val="0"/>
            <w:noProof/>
            <w:webHidden/>
            <w:sz w:val="28"/>
            <w:szCs w:val="28"/>
            <w:rtl/>
          </w:rPr>
          <w:t xml:space="preserve"> </w:t>
        </w:r>
        <w:r w:rsidR="00C812DC"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_Toc238418794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91</w:t>
        </w:r>
        <w:r w:rsidRPr="0058291C">
          <w:rPr>
            <w:rStyle w:val="Hyperlink"/>
            <w:b w:val="0"/>
            <w:bCs w:val="0"/>
            <w:noProof/>
            <w:sz w:val="28"/>
            <w:szCs w:val="28"/>
            <w:rtl/>
          </w:rPr>
          <w:fldChar w:fldCharType="end"/>
        </w:r>
      </w:hyperlink>
    </w:p>
    <w:p w14:paraId="300FA6DD" w14:textId="1530F9C9" w:rsidR="00C96256" w:rsidRPr="0058291C" w:rsidRDefault="00C96256" w:rsidP="00C96256">
      <w:pPr>
        <w:pStyle w:val="22"/>
        <w:tabs>
          <w:tab w:val="left" w:pos="168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95" w:history="1">
        <w:r w:rsidRPr="0058291C">
          <w:rPr>
            <w:rStyle w:val="Hyperlink"/>
            <w:b w:val="0"/>
            <w:bCs w:val="0"/>
            <w:noProof/>
            <w:sz w:val="28"/>
            <w:szCs w:val="28"/>
          </w:rPr>
          <w:t>5.1.</w:t>
        </w:r>
        <w:r w:rsidRPr="0058291C">
          <w:rPr>
            <w:rFonts w:eastAsiaTheme="minorEastAsia"/>
            <w:b w:val="0"/>
            <w:bCs w:val="0"/>
            <w:noProof/>
            <w:kern w:val="2"/>
            <w:sz w:val="28"/>
            <w:szCs w:val="28"/>
            <w:rtl/>
            <w14:ligatures w14:val="standardContextual"/>
          </w:rPr>
          <w:t xml:space="preserve"> </w:t>
        </w:r>
        <w:r w:rsidRPr="0058291C">
          <w:rPr>
            <w:rStyle w:val="Hyperlink"/>
            <w:b w:val="0"/>
            <w:bCs w:val="0"/>
            <w:noProof/>
            <w:sz w:val="28"/>
            <w:szCs w:val="28"/>
            <w:rtl/>
          </w:rPr>
          <w:t xml:space="preserve"> المقدمة</w:t>
        </w:r>
        <w:r w:rsidR="009B3138" w:rsidRPr="0058291C">
          <w:rPr>
            <w:b w:val="0"/>
            <w:bCs w:val="0"/>
            <w:noProof/>
            <w:webHidden/>
            <w:sz w:val="28"/>
            <w:szCs w:val="28"/>
            <w:rtl/>
          </w:rPr>
          <w:t>..</w:t>
        </w:r>
        <w:r w:rsidR="00C812DC" w:rsidRPr="0058291C">
          <w:rPr>
            <w:b w:val="0"/>
            <w:bCs w:val="0"/>
            <w:webHidden/>
          </w:rPr>
          <w:t xml:space="preserve"> </w:t>
        </w:r>
        <w:r w:rsidR="00C812DC" w:rsidRPr="0058291C">
          <w:rPr>
            <w:b w:val="0"/>
            <w:bCs w:val="0"/>
            <w:noProof/>
            <w:webHidden/>
            <w:sz w:val="28"/>
            <w:szCs w:val="28"/>
            <w:rtl/>
          </w:rPr>
          <w:tab/>
        </w:r>
        <w:r w:rsidR="009B3138" w:rsidRPr="0058291C">
          <w:rPr>
            <w:b w:val="0"/>
            <w:bCs w:val="0"/>
            <w:noProof/>
            <w:webHidden/>
            <w:sz w:val="28"/>
            <w:szCs w:val="28"/>
            <w:rtl/>
          </w:rPr>
          <w:t>.</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_Toc238418795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91</w:t>
        </w:r>
        <w:r w:rsidRPr="0058291C">
          <w:rPr>
            <w:rStyle w:val="Hyperlink"/>
            <w:b w:val="0"/>
            <w:bCs w:val="0"/>
            <w:noProof/>
            <w:sz w:val="28"/>
            <w:szCs w:val="28"/>
            <w:rtl/>
          </w:rPr>
          <w:fldChar w:fldCharType="end"/>
        </w:r>
      </w:hyperlink>
    </w:p>
    <w:p w14:paraId="63813FFA" w14:textId="2737E6CA" w:rsidR="00C96256" w:rsidRPr="0058291C" w:rsidRDefault="00C96256" w:rsidP="00C96256">
      <w:pPr>
        <w:pStyle w:val="22"/>
        <w:tabs>
          <w:tab w:val="left" w:pos="6359"/>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96" w:history="1">
        <w:r w:rsidRPr="0058291C">
          <w:rPr>
            <w:rStyle w:val="Hyperlink"/>
            <w:b w:val="0"/>
            <w:bCs w:val="0"/>
            <w:noProof/>
            <w:sz w:val="28"/>
            <w:szCs w:val="28"/>
          </w:rPr>
          <w:t>5.2.</w:t>
        </w:r>
        <w:r w:rsidRPr="0058291C">
          <w:rPr>
            <w:rFonts w:eastAsiaTheme="minorEastAsia"/>
            <w:b w:val="0"/>
            <w:bCs w:val="0"/>
            <w:noProof/>
            <w:kern w:val="2"/>
            <w:sz w:val="28"/>
            <w:szCs w:val="28"/>
            <w:rtl/>
            <w14:ligatures w14:val="standardContextual"/>
          </w:rPr>
          <w:t xml:space="preserve"> </w:t>
        </w:r>
        <w:r w:rsidRPr="0058291C">
          <w:rPr>
            <w:rStyle w:val="Hyperlink"/>
            <w:b w:val="0"/>
            <w:bCs w:val="0"/>
            <w:noProof/>
            <w:sz w:val="28"/>
            <w:szCs w:val="28"/>
            <w:rtl/>
          </w:rPr>
          <w:t xml:space="preserve"> نتائج الدراسة الحالية ومدى توافقها مع الدراسات السابقة</w:t>
        </w:r>
        <w:r w:rsidR="009B3138" w:rsidRPr="0058291C">
          <w:rPr>
            <w:b w:val="0"/>
            <w:bCs w:val="0"/>
            <w:noProof/>
            <w:webHidden/>
            <w:sz w:val="28"/>
            <w:szCs w:val="28"/>
          </w:rPr>
          <w:t>..</w:t>
        </w:r>
        <w:r w:rsidR="00C812DC" w:rsidRPr="0058291C">
          <w:rPr>
            <w:b w:val="0"/>
            <w:bCs w:val="0"/>
            <w:webHidden/>
          </w:rPr>
          <w:t xml:space="preserve"> </w:t>
        </w:r>
        <w:r w:rsidR="00C812DC" w:rsidRPr="0058291C">
          <w:rPr>
            <w:b w:val="0"/>
            <w:bCs w:val="0"/>
            <w:noProof/>
            <w:webHidden/>
            <w:sz w:val="28"/>
            <w:szCs w:val="28"/>
            <w:rtl/>
          </w:rPr>
          <w:tab/>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_Toc238418796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91</w:t>
        </w:r>
        <w:r w:rsidRPr="0058291C">
          <w:rPr>
            <w:rStyle w:val="Hyperlink"/>
            <w:b w:val="0"/>
            <w:bCs w:val="0"/>
            <w:noProof/>
            <w:sz w:val="28"/>
            <w:szCs w:val="28"/>
            <w:rtl/>
          </w:rPr>
          <w:fldChar w:fldCharType="end"/>
        </w:r>
      </w:hyperlink>
    </w:p>
    <w:p w14:paraId="708055E6" w14:textId="35F0A750" w:rsidR="00C96256" w:rsidRPr="0058291C" w:rsidRDefault="00C96256" w:rsidP="00C96256">
      <w:pPr>
        <w:pStyle w:val="22"/>
        <w:tabs>
          <w:tab w:val="left" w:pos="5882"/>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97" w:history="1">
        <w:r w:rsidRPr="0058291C">
          <w:rPr>
            <w:rStyle w:val="Hyperlink"/>
            <w:b w:val="0"/>
            <w:bCs w:val="0"/>
            <w:noProof/>
            <w:sz w:val="28"/>
            <w:szCs w:val="28"/>
          </w:rPr>
          <w:t>5.3.</w:t>
        </w:r>
        <w:r w:rsidRPr="0058291C">
          <w:rPr>
            <w:rFonts w:eastAsiaTheme="minorEastAsia"/>
            <w:b w:val="0"/>
            <w:bCs w:val="0"/>
            <w:noProof/>
            <w:kern w:val="2"/>
            <w:sz w:val="28"/>
            <w:szCs w:val="28"/>
            <w:rtl/>
            <w14:ligatures w14:val="standardContextual"/>
          </w:rPr>
          <w:t xml:space="preserve"> </w:t>
        </w:r>
        <w:r w:rsidRPr="0058291C">
          <w:rPr>
            <w:rStyle w:val="Hyperlink"/>
            <w:b w:val="0"/>
            <w:bCs w:val="0"/>
            <w:noProof/>
            <w:sz w:val="28"/>
            <w:szCs w:val="28"/>
            <w:rtl/>
          </w:rPr>
          <w:t xml:space="preserve"> خلاصة نتائج الفروق الديموغرافية واختبارات شيفيه</w:t>
        </w:r>
        <w:r w:rsidRPr="0058291C">
          <w:rPr>
            <w:rStyle w:val="Hyperlink"/>
            <w:b w:val="0"/>
            <w:bCs w:val="0"/>
            <w:noProof/>
            <w:sz w:val="28"/>
            <w:szCs w:val="28"/>
          </w:rPr>
          <w:t xml:space="preserve"> (Scheffé Post-Hoc)</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_Toc238418797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93</w:t>
        </w:r>
        <w:r w:rsidRPr="0058291C">
          <w:rPr>
            <w:rStyle w:val="Hyperlink"/>
            <w:b w:val="0"/>
            <w:bCs w:val="0"/>
            <w:noProof/>
            <w:sz w:val="28"/>
            <w:szCs w:val="28"/>
            <w:rtl/>
          </w:rPr>
          <w:fldChar w:fldCharType="end"/>
        </w:r>
      </w:hyperlink>
    </w:p>
    <w:p w14:paraId="066C50F8" w14:textId="269D9E03" w:rsidR="00C96256" w:rsidRPr="0058291C" w:rsidRDefault="00C96256" w:rsidP="00C96256">
      <w:pPr>
        <w:pStyle w:val="12"/>
        <w:tabs>
          <w:tab w:val="left" w:pos="5716"/>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98" w:history="1">
        <w:r w:rsidRPr="0058291C">
          <w:rPr>
            <w:rStyle w:val="Hyperlink"/>
            <w:b w:val="0"/>
            <w:bCs w:val="0"/>
            <w:noProof/>
            <w:sz w:val="28"/>
            <w:szCs w:val="28"/>
            <w:rtl/>
          </w:rPr>
          <w:t>5.4.</w:t>
        </w:r>
        <w:r w:rsidRPr="0058291C">
          <w:rPr>
            <w:rFonts w:eastAsiaTheme="minorEastAsia"/>
            <w:b w:val="0"/>
            <w:bCs w:val="0"/>
            <w:noProof/>
            <w:kern w:val="2"/>
            <w:sz w:val="28"/>
            <w:szCs w:val="28"/>
            <w:rtl/>
            <w14:ligatures w14:val="standardContextual"/>
          </w:rPr>
          <w:t xml:space="preserve"> </w:t>
        </w:r>
        <w:r w:rsidRPr="0058291C">
          <w:rPr>
            <w:rStyle w:val="Hyperlink"/>
            <w:b w:val="0"/>
            <w:bCs w:val="0"/>
            <w:noProof/>
            <w:sz w:val="28"/>
            <w:szCs w:val="28"/>
            <w:rtl/>
          </w:rPr>
          <w:t xml:space="preserve"> مناقشة النتائج مع الدراسات السابقة وإبراز الفجوة العملية</w:t>
        </w:r>
        <w:r w:rsidRPr="0058291C">
          <w:rPr>
            <w:b w:val="0"/>
            <w:bCs w:val="0"/>
            <w:noProof/>
            <w:webHidden/>
            <w:sz w:val="28"/>
            <w:szCs w:val="28"/>
          </w:rPr>
          <w:tab/>
        </w:r>
        <w:r w:rsidR="00C812DC" w:rsidRPr="0058291C">
          <w:rPr>
            <w:b w:val="0"/>
            <w:bCs w:val="0"/>
            <w:noProof/>
            <w:webHidden/>
            <w:sz w:val="28"/>
            <w:szCs w:val="28"/>
            <w:rtl/>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_Toc238418798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94</w:t>
        </w:r>
        <w:r w:rsidRPr="0058291C">
          <w:rPr>
            <w:rStyle w:val="Hyperlink"/>
            <w:b w:val="0"/>
            <w:bCs w:val="0"/>
            <w:noProof/>
            <w:sz w:val="28"/>
            <w:szCs w:val="28"/>
            <w:rtl/>
          </w:rPr>
          <w:fldChar w:fldCharType="end"/>
        </w:r>
      </w:hyperlink>
    </w:p>
    <w:p w14:paraId="046AE9AD" w14:textId="64AF94CB" w:rsidR="00C96256" w:rsidRPr="0058291C" w:rsidRDefault="00C96256" w:rsidP="00C96256">
      <w:pPr>
        <w:pStyle w:val="12"/>
        <w:tabs>
          <w:tab w:val="left" w:pos="64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799" w:history="1">
        <w:r w:rsidRPr="0058291C">
          <w:rPr>
            <w:rStyle w:val="Hyperlink"/>
            <w:b w:val="0"/>
            <w:bCs w:val="0"/>
            <w:noProof/>
            <w:sz w:val="28"/>
            <w:szCs w:val="28"/>
          </w:rPr>
          <w:t>5.5.</w:t>
        </w:r>
        <w:r w:rsidRPr="0058291C">
          <w:rPr>
            <w:rFonts w:eastAsiaTheme="minorEastAsia"/>
            <w:b w:val="0"/>
            <w:bCs w:val="0"/>
            <w:noProof/>
            <w:kern w:val="2"/>
            <w:sz w:val="28"/>
            <w:szCs w:val="28"/>
            <w14:ligatures w14:val="standardContextual"/>
          </w:rPr>
          <w:tab/>
        </w:r>
        <w:r w:rsidRPr="0058291C">
          <w:rPr>
            <w:rStyle w:val="Hyperlink"/>
            <w:b w:val="0"/>
            <w:bCs w:val="0"/>
            <w:noProof/>
            <w:sz w:val="28"/>
            <w:szCs w:val="28"/>
          </w:rPr>
          <w:t xml:space="preserve">. </w:t>
        </w:r>
        <w:r w:rsidRPr="0058291C">
          <w:rPr>
            <w:rStyle w:val="Hyperlink"/>
            <w:b w:val="0"/>
            <w:bCs w:val="0"/>
            <w:noProof/>
            <w:sz w:val="28"/>
            <w:szCs w:val="28"/>
            <w:rtl/>
          </w:rPr>
          <w:t>التوصيات التطبيقية</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_Toc238418799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96</w:t>
        </w:r>
        <w:r w:rsidRPr="0058291C">
          <w:rPr>
            <w:rStyle w:val="Hyperlink"/>
            <w:b w:val="0"/>
            <w:bCs w:val="0"/>
            <w:noProof/>
            <w:sz w:val="28"/>
            <w:szCs w:val="28"/>
            <w:rtl/>
          </w:rPr>
          <w:fldChar w:fldCharType="end"/>
        </w:r>
      </w:hyperlink>
    </w:p>
    <w:p w14:paraId="14935270" w14:textId="0435C8A3" w:rsidR="00C96256" w:rsidRPr="0058291C" w:rsidRDefault="00C96256" w:rsidP="0058291C">
      <w:pPr>
        <w:pStyle w:val="12"/>
        <w:tabs>
          <w:tab w:val="left" w:pos="3422"/>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800" w:history="1">
        <w:r w:rsidRPr="0058291C">
          <w:rPr>
            <w:rStyle w:val="Hyperlink"/>
            <w:b w:val="0"/>
            <w:bCs w:val="0"/>
            <w:noProof/>
            <w:sz w:val="28"/>
            <w:szCs w:val="28"/>
          </w:rPr>
          <w:t>5.6.</w:t>
        </w:r>
        <w:r w:rsidRPr="0058291C">
          <w:rPr>
            <w:rStyle w:val="Hyperlink"/>
            <w:rFonts w:eastAsiaTheme="minorEastAsia"/>
            <w:b w:val="0"/>
            <w:bCs w:val="0"/>
            <w:noProof/>
            <w:kern w:val="2"/>
            <w:sz w:val="28"/>
            <w:szCs w:val="28"/>
            <w:rtl/>
            <w14:ligatures w14:val="standardContextual"/>
          </w:rPr>
          <w:t xml:space="preserve"> </w:t>
        </w:r>
        <w:r w:rsidRPr="0058291C">
          <w:rPr>
            <w:rStyle w:val="Hyperlink"/>
            <w:b w:val="0"/>
            <w:bCs w:val="0"/>
            <w:noProof/>
            <w:sz w:val="28"/>
            <w:szCs w:val="28"/>
            <w:rtl/>
          </w:rPr>
          <w:t xml:space="preserve"> مقترحات للدراسات المستقبلية</w:t>
        </w:r>
        <w:r w:rsidR="0058291C" w:rsidRPr="0058291C">
          <w:rPr>
            <w:rStyle w:val="Hyperlink"/>
            <w:b w:val="0"/>
            <w:bCs w:val="0"/>
            <w:noProof/>
            <w:webHidden/>
            <w:sz w:val="28"/>
            <w:szCs w:val="28"/>
            <w:rtl/>
          </w:rPr>
          <w:tab/>
        </w:r>
        <w:r w:rsidR="009B3138" w:rsidRPr="0058291C">
          <w:rPr>
            <w:rStyle w:val="Hyperlink"/>
            <w:b w:val="0"/>
            <w:bCs w:val="0"/>
            <w:noProof/>
            <w:webHidden/>
            <w:sz w:val="28"/>
            <w:szCs w:val="28"/>
          </w:rPr>
          <w:t>………..</w:t>
        </w:r>
        <w:r w:rsidRPr="0058291C">
          <w:rPr>
            <w:rStyle w:val="Hyperlink"/>
            <w:b w:val="0"/>
            <w:bCs w:val="0"/>
            <w:noProof/>
            <w:webHidden/>
            <w:sz w:val="28"/>
            <w:szCs w:val="28"/>
          </w:rPr>
          <w:tab/>
        </w:r>
        <w:r w:rsidRPr="0058291C">
          <w:rPr>
            <w:rStyle w:val="Hyperlink"/>
            <w:b w:val="0"/>
            <w:bCs w:val="0"/>
            <w:noProof/>
            <w:sz w:val="28"/>
            <w:szCs w:val="28"/>
            <w:rtl/>
          </w:rPr>
          <w:fldChar w:fldCharType="begin"/>
        </w:r>
        <w:r w:rsidRPr="0058291C">
          <w:rPr>
            <w:rStyle w:val="Hyperlink"/>
            <w:b w:val="0"/>
            <w:bCs w:val="0"/>
            <w:noProof/>
            <w:webHidden/>
            <w:sz w:val="28"/>
            <w:szCs w:val="28"/>
          </w:rPr>
          <w:instrText xml:space="preserve"> PAGEREF _Toc238418800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rStyle w:val="Hyperlink"/>
            <w:b w:val="0"/>
            <w:bCs w:val="0"/>
            <w:noProof/>
            <w:webHidden/>
            <w:sz w:val="28"/>
            <w:szCs w:val="28"/>
          </w:rPr>
          <w:t>97</w:t>
        </w:r>
        <w:r w:rsidRPr="0058291C">
          <w:rPr>
            <w:rStyle w:val="Hyperlink"/>
            <w:b w:val="0"/>
            <w:bCs w:val="0"/>
            <w:noProof/>
            <w:sz w:val="28"/>
            <w:szCs w:val="28"/>
            <w:rtl/>
          </w:rPr>
          <w:fldChar w:fldCharType="end"/>
        </w:r>
      </w:hyperlink>
    </w:p>
    <w:p w14:paraId="72CE5C30" w14:textId="116F6B7C" w:rsidR="00C96256" w:rsidRPr="0058291C" w:rsidRDefault="00C96256" w:rsidP="00C96256">
      <w:pPr>
        <w:pStyle w:val="12"/>
        <w:tabs>
          <w:tab w:val="left" w:pos="4566"/>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801" w:history="1">
        <w:r w:rsidRPr="0058291C">
          <w:rPr>
            <w:rStyle w:val="Hyperlink"/>
            <w:b w:val="0"/>
            <w:bCs w:val="0"/>
            <w:noProof/>
            <w:sz w:val="28"/>
            <w:szCs w:val="28"/>
          </w:rPr>
          <w:t>5.7.</w:t>
        </w:r>
        <w:r w:rsidRPr="0058291C">
          <w:rPr>
            <w:rStyle w:val="Hyperlink"/>
            <w:b w:val="0"/>
            <w:bCs w:val="0"/>
            <w:noProof/>
            <w:sz w:val="28"/>
            <w:szCs w:val="28"/>
            <w:rtl/>
          </w:rPr>
          <w:t xml:space="preserve"> التحديات والصعوبات التي واجهت الدراسة</w:t>
        </w:r>
        <w:r w:rsidR="009B3138" w:rsidRPr="0058291C">
          <w:rPr>
            <w:b w:val="0"/>
            <w:bCs w:val="0"/>
            <w:noProof/>
            <w:webHidden/>
            <w:sz w:val="28"/>
            <w:szCs w:val="28"/>
          </w:rPr>
          <w:t>…</w:t>
        </w:r>
        <w:r w:rsidR="0058291C">
          <w:rPr>
            <w:rFonts w:hint="cs"/>
            <w:b w:val="0"/>
            <w:bCs w:val="0"/>
            <w:noProof/>
            <w:webHidden/>
            <w:sz w:val="28"/>
            <w:szCs w:val="28"/>
            <w:rtl/>
          </w:rPr>
          <w:t>....</w:t>
        </w:r>
        <w:r w:rsidR="00C812DC" w:rsidRPr="0058291C">
          <w:rPr>
            <w:b w:val="0"/>
            <w:bCs w:val="0"/>
            <w:noProof/>
            <w:webHidden/>
            <w:sz w:val="28"/>
            <w:szCs w:val="28"/>
            <w:rtl/>
          </w:rPr>
          <w:tab/>
        </w:r>
        <w:r w:rsidR="009B3138" w:rsidRPr="0058291C">
          <w:rPr>
            <w:b w:val="0"/>
            <w:bCs w:val="0"/>
            <w:noProof/>
            <w:webHidden/>
            <w:sz w:val="28"/>
            <w:szCs w:val="28"/>
          </w:rPr>
          <w:t>………</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_Toc238418801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98</w:t>
        </w:r>
        <w:r w:rsidRPr="0058291C">
          <w:rPr>
            <w:rStyle w:val="Hyperlink"/>
            <w:b w:val="0"/>
            <w:bCs w:val="0"/>
            <w:noProof/>
            <w:sz w:val="28"/>
            <w:szCs w:val="28"/>
            <w:rtl/>
          </w:rPr>
          <w:fldChar w:fldCharType="end"/>
        </w:r>
      </w:hyperlink>
    </w:p>
    <w:p w14:paraId="71B3A4E8" w14:textId="4A770FA2" w:rsidR="00C96256" w:rsidRPr="0058291C" w:rsidRDefault="00C96256" w:rsidP="00C96256">
      <w:pPr>
        <w:pStyle w:val="12"/>
        <w:tabs>
          <w:tab w:val="left" w:pos="1680"/>
          <w:tab w:val="right" w:leader="dot" w:pos="10070"/>
        </w:tabs>
        <w:spacing w:before="0" w:beforeAutospacing="0" w:after="0" w:afterAutospacing="0" w:line="240" w:lineRule="auto"/>
        <w:rPr>
          <w:rFonts w:eastAsiaTheme="minorEastAsia"/>
          <w:b w:val="0"/>
          <w:bCs w:val="0"/>
          <w:noProof/>
          <w:kern w:val="2"/>
          <w:sz w:val="28"/>
          <w:szCs w:val="28"/>
          <w14:ligatures w14:val="standardContextual"/>
        </w:rPr>
      </w:pPr>
      <w:hyperlink w:anchor="_Toc238418802" w:history="1">
        <w:r w:rsidRPr="0058291C">
          <w:rPr>
            <w:rStyle w:val="Hyperlink"/>
            <w:b w:val="0"/>
            <w:bCs w:val="0"/>
            <w:noProof/>
            <w:sz w:val="28"/>
            <w:szCs w:val="28"/>
          </w:rPr>
          <w:t>6.</w:t>
        </w:r>
        <w:r w:rsidRPr="0058291C">
          <w:rPr>
            <w:rStyle w:val="Hyperlink"/>
            <w:b w:val="0"/>
            <w:bCs w:val="0"/>
            <w:noProof/>
            <w:sz w:val="28"/>
            <w:szCs w:val="28"/>
            <w:rtl/>
          </w:rPr>
          <w:t xml:space="preserve"> قائمة المراجع</w:t>
        </w:r>
        <w:r w:rsidR="009B3138" w:rsidRPr="0058291C">
          <w:rPr>
            <w:b w:val="0"/>
            <w:bCs w:val="0"/>
            <w:noProof/>
            <w:webHidden/>
            <w:sz w:val="28"/>
            <w:szCs w:val="28"/>
          </w:rPr>
          <w:t>…………..</w:t>
        </w:r>
        <w:r w:rsidRPr="0058291C">
          <w:rPr>
            <w:b w:val="0"/>
            <w:bCs w:val="0"/>
            <w:noProof/>
            <w:webHidden/>
            <w:sz w:val="28"/>
            <w:szCs w:val="28"/>
          </w:rPr>
          <w:tab/>
        </w:r>
        <w:r w:rsidRPr="0058291C">
          <w:rPr>
            <w:rStyle w:val="Hyperlink"/>
            <w:b w:val="0"/>
            <w:bCs w:val="0"/>
            <w:noProof/>
            <w:sz w:val="28"/>
            <w:szCs w:val="28"/>
            <w:rtl/>
          </w:rPr>
          <w:fldChar w:fldCharType="begin"/>
        </w:r>
        <w:r w:rsidRPr="0058291C">
          <w:rPr>
            <w:b w:val="0"/>
            <w:bCs w:val="0"/>
            <w:noProof/>
            <w:webHidden/>
            <w:sz w:val="28"/>
            <w:szCs w:val="28"/>
          </w:rPr>
          <w:instrText xml:space="preserve"> PAGEREF _Toc238418802 \h </w:instrText>
        </w:r>
        <w:r w:rsidRPr="0058291C">
          <w:rPr>
            <w:rStyle w:val="Hyperlink"/>
            <w:b w:val="0"/>
            <w:bCs w:val="0"/>
            <w:noProof/>
            <w:sz w:val="28"/>
            <w:szCs w:val="28"/>
            <w:rtl/>
          </w:rPr>
        </w:r>
        <w:r w:rsidRPr="0058291C">
          <w:rPr>
            <w:rStyle w:val="Hyperlink"/>
            <w:b w:val="0"/>
            <w:bCs w:val="0"/>
            <w:noProof/>
            <w:sz w:val="28"/>
            <w:szCs w:val="28"/>
            <w:rtl/>
          </w:rPr>
          <w:fldChar w:fldCharType="separate"/>
        </w:r>
        <w:r w:rsidRPr="0058291C">
          <w:rPr>
            <w:b w:val="0"/>
            <w:bCs w:val="0"/>
            <w:noProof/>
            <w:webHidden/>
            <w:sz w:val="28"/>
            <w:szCs w:val="28"/>
          </w:rPr>
          <w:t>99</w:t>
        </w:r>
        <w:r w:rsidRPr="0058291C">
          <w:rPr>
            <w:rStyle w:val="Hyperlink"/>
            <w:b w:val="0"/>
            <w:bCs w:val="0"/>
            <w:noProof/>
            <w:sz w:val="28"/>
            <w:szCs w:val="28"/>
            <w:rtl/>
          </w:rPr>
          <w:fldChar w:fldCharType="end"/>
        </w:r>
      </w:hyperlink>
    </w:p>
    <w:p w14:paraId="7873DC33" w14:textId="13CA41B5" w:rsidR="00D6512A" w:rsidRPr="0058291C" w:rsidRDefault="00C96256" w:rsidP="00C96256">
      <w:pPr>
        <w:spacing w:before="0" w:beforeAutospacing="0" w:after="0" w:afterAutospacing="0" w:line="240" w:lineRule="auto"/>
        <w:rPr>
          <w:b w:val="0"/>
          <w:bCs w:val="0"/>
          <w:rtl/>
        </w:rPr>
      </w:pPr>
      <w:r w:rsidRPr="0058291C">
        <w:rPr>
          <w:b w:val="0"/>
          <w:bCs w:val="0"/>
          <w:sz w:val="28"/>
          <w:szCs w:val="28"/>
          <w:rtl/>
        </w:rPr>
        <w:fldChar w:fldCharType="end"/>
      </w:r>
    </w:p>
    <w:p w14:paraId="56F48435" w14:textId="77777777" w:rsidR="00405726" w:rsidRPr="0058291C" w:rsidRDefault="00405726" w:rsidP="00C96256">
      <w:pPr>
        <w:spacing w:before="0" w:beforeAutospacing="0" w:after="0" w:afterAutospacing="0" w:line="240" w:lineRule="auto"/>
        <w:rPr>
          <w:b w:val="0"/>
          <w:bCs w:val="0"/>
          <w:rtl/>
        </w:rPr>
      </w:pPr>
    </w:p>
    <w:p w14:paraId="4E9D3F73" w14:textId="77777777" w:rsidR="00405726" w:rsidRPr="00375C9B" w:rsidRDefault="00405726" w:rsidP="0012435C">
      <w:pPr>
        <w:rPr>
          <w:rFonts w:hint="cs"/>
          <w:rtl/>
        </w:rPr>
      </w:pPr>
    </w:p>
    <w:p w14:paraId="3FA50600" w14:textId="77777777" w:rsidR="00405726" w:rsidRPr="00375C9B" w:rsidRDefault="00405726" w:rsidP="0012435C">
      <w:pPr>
        <w:rPr>
          <w:rFonts w:hint="cs"/>
          <w:rtl/>
        </w:rPr>
      </w:pPr>
    </w:p>
    <w:p w14:paraId="1DF3ECEB" w14:textId="77777777" w:rsidR="00405726" w:rsidRPr="00375C9B" w:rsidRDefault="00405726" w:rsidP="0012435C">
      <w:pPr>
        <w:rPr>
          <w:rtl/>
        </w:rPr>
      </w:pPr>
    </w:p>
    <w:p w14:paraId="47D4F033" w14:textId="77777777" w:rsidR="00405726" w:rsidRPr="00375C9B" w:rsidRDefault="00405726" w:rsidP="0012435C">
      <w:pPr>
        <w:rPr>
          <w:rtl/>
        </w:rPr>
      </w:pPr>
    </w:p>
    <w:p w14:paraId="285635AD" w14:textId="77777777" w:rsidR="00405726" w:rsidRPr="00375C9B" w:rsidRDefault="00405726" w:rsidP="0012435C">
      <w:pPr>
        <w:rPr>
          <w:rtl/>
        </w:rPr>
      </w:pPr>
    </w:p>
    <w:p w14:paraId="10F6D037" w14:textId="77777777" w:rsidR="00405726" w:rsidRPr="00375C9B" w:rsidRDefault="00405726" w:rsidP="0012435C">
      <w:pPr>
        <w:rPr>
          <w:rtl/>
        </w:rPr>
      </w:pPr>
    </w:p>
    <w:p w14:paraId="45FBE122" w14:textId="77777777" w:rsidR="00405726" w:rsidRPr="00375C9B" w:rsidRDefault="00405726" w:rsidP="0012435C">
      <w:pPr>
        <w:rPr>
          <w:rtl/>
        </w:rPr>
      </w:pPr>
    </w:p>
    <w:p w14:paraId="62E40B45" w14:textId="77777777" w:rsidR="00405726" w:rsidRPr="00375C9B" w:rsidRDefault="00405726" w:rsidP="0012435C">
      <w:pPr>
        <w:rPr>
          <w:rtl/>
        </w:rPr>
      </w:pPr>
    </w:p>
    <w:p w14:paraId="1DF27A66" w14:textId="77777777" w:rsidR="00405726" w:rsidRPr="00375C9B" w:rsidRDefault="00405726" w:rsidP="0012435C">
      <w:pPr>
        <w:rPr>
          <w:rtl/>
        </w:rPr>
      </w:pPr>
    </w:p>
    <w:p w14:paraId="2AF93421" w14:textId="77777777" w:rsidR="00405726" w:rsidRPr="00375C9B" w:rsidRDefault="00405726" w:rsidP="0012435C">
      <w:pPr>
        <w:rPr>
          <w:rtl/>
        </w:rPr>
      </w:pPr>
    </w:p>
    <w:p w14:paraId="4C2CB9CA" w14:textId="4E3F5C36" w:rsidR="0084404A" w:rsidRPr="009C6899" w:rsidRDefault="0084404A" w:rsidP="00B015FC">
      <w:pPr>
        <w:pStyle w:val="1"/>
        <w:rPr>
          <w:rtl/>
        </w:rPr>
      </w:pPr>
      <w:bookmarkStart w:id="12" w:name="_Toc238418704"/>
      <w:r w:rsidRPr="009C6899">
        <w:rPr>
          <w:rtl/>
        </w:rPr>
        <w:lastRenderedPageBreak/>
        <w:t>الفصل الأول: الإطار العام للدراسة</w:t>
      </w:r>
      <w:bookmarkEnd w:id="12"/>
      <w:r w:rsidRPr="009C6899">
        <w:rPr>
          <w:rtl/>
        </w:rPr>
        <w:t xml:space="preserve"> </w:t>
      </w:r>
    </w:p>
    <w:p w14:paraId="072D35FC" w14:textId="45768A3C" w:rsidR="00D169A1" w:rsidRPr="000962EE" w:rsidRDefault="00094ED6" w:rsidP="000962EE">
      <w:pPr>
        <w:pStyle w:val="2"/>
        <w:rPr>
          <w:rFonts w:ascii="Sakkal Majalla" w:hAnsi="Sakkal Majalla" w:cs="Sakkal Majalla"/>
          <w:sz w:val="28"/>
          <w:szCs w:val="28"/>
        </w:rPr>
      </w:pPr>
      <w:bookmarkStart w:id="13" w:name="_Toc238418705"/>
      <w:r w:rsidRPr="009C6899">
        <w:rPr>
          <w:rFonts w:ascii="Sakkal Majalla" w:hAnsi="Sakkal Majalla" w:cs="Sakkal Majalla"/>
          <w:sz w:val="28"/>
          <w:szCs w:val="28"/>
          <w:rtl/>
        </w:rPr>
        <w:t>المقدمة:</w:t>
      </w:r>
      <w:bookmarkEnd w:id="13"/>
    </w:p>
    <w:p w14:paraId="62155E90" w14:textId="77777777" w:rsidR="000962EE" w:rsidRPr="000962EE" w:rsidRDefault="000962EE" w:rsidP="000962EE">
      <w:pPr>
        <w:autoSpaceDE w:val="0"/>
        <w:autoSpaceDN w:val="0"/>
        <w:adjustRightInd w:val="0"/>
        <w:spacing w:before="0" w:beforeAutospacing="0" w:after="240" w:afterAutospacing="0"/>
        <w:rPr>
          <w:rFonts w:eastAsiaTheme="minorHAnsi"/>
          <w:b w:val="0"/>
          <w:bCs w:val="0"/>
          <w:sz w:val="28"/>
          <w:szCs w:val="28"/>
        </w:rPr>
      </w:pPr>
      <w:r w:rsidRPr="000962EE">
        <w:rPr>
          <w:rFonts w:eastAsiaTheme="minorHAnsi"/>
          <w:b w:val="0"/>
          <w:bCs w:val="0"/>
          <w:sz w:val="28"/>
          <w:szCs w:val="28"/>
          <w:rtl/>
        </w:rPr>
        <w:t xml:space="preserve">في ظل التحول الرقمي المتسارع الذي يشهده قطاع الأعمال الحديث، أضحى </w:t>
      </w:r>
      <w:r w:rsidRPr="000962EE">
        <w:rPr>
          <w:rFonts w:eastAsiaTheme="minorHAnsi"/>
          <w:sz w:val="28"/>
          <w:szCs w:val="28"/>
          <w:rtl/>
        </w:rPr>
        <w:t>التسويق المخصص</w:t>
      </w:r>
      <w:r w:rsidRPr="000962EE">
        <w:rPr>
          <w:rFonts w:eastAsiaTheme="minorHAnsi"/>
          <w:sz w:val="28"/>
          <w:szCs w:val="28"/>
        </w:rPr>
        <w:t xml:space="preserve"> (Personalized Marketing)</w:t>
      </w:r>
      <w:r w:rsidRPr="000962EE">
        <w:rPr>
          <w:rFonts w:eastAsiaTheme="minorHAnsi"/>
          <w:b w:val="0"/>
          <w:bCs w:val="0"/>
          <w:sz w:val="28"/>
          <w:szCs w:val="28"/>
        </w:rPr>
        <w:t xml:space="preserve"> </w:t>
      </w:r>
      <w:r w:rsidRPr="000962EE">
        <w:rPr>
          <w:rFonts w:eastAsiaTheme="minorHAnsi"/>
          <w:b w:val="0"/>
          <w:bCs w:val="0"/>
          <w:sz w:val="28"/>
          <w:szCs w:val="28"/>
          <w:rtl/>
        </w:rPr>
        <w:t>أحد أبرز الاستراتيجيات المحورية التي تعتمد عليها المنظمات لبناء علاقات أكثر كفاءةً واستدامةً مع عملائها، وذلك عبر تقديم محتوى وعروضٍ وتوصيات تتوافق بصورة دقيقة مع الاحتياجات الفردية والتفضيلات والسلوكيات الشرائية لجمهور المستهلكين</w:t>
      </w:r>
      <w:r w:rsidRPr="000962EE">
        <w:rPr>
          <w:rFonts w:eastAsiaTheme="minorHAnsi"/>
          <w:b w:val="0"/>
          <w:bCs w:val="0"/>
          <w:sz w:val="28"/>
          <w:szCs w:val="28"/>
        </w:rPr>
        <w:t xml:space="preserve"> (Miceli et al., 2007; Zhang &amp; Curley, 2018). </w:t>
      </w:r>
      <w:r w:rsidRPr="000962EE">
        <w:rPr>
          <w:rFonts w:eastAsiaTheme="minorHAnsi"/>
          <w:b w:val="0"/>
          <w:bCs w:val="0"/>
          <w:sz w:val="28"/>
          <w:szCs w:val="28"/>
          <w:rtl/>
        </w:rPr>
        <w:t>وقد أحدثت التقنيات المتقدمة للذكاء الاصطناعي</w:t>
      </w:r>
      <w:r w:rsidRPr="000962EE">
        <w:rPr>
          <w:rFonts w:eastAsiaTheme="minorHAnsi"/>
          <w:b w:val="0"/>
          <w:bCs w:val="0"/>
          <w:sz w:val="28"/>
          <w:szCs w:val="28"/>
        </w:rPr>
        <w:t xml:space="preserve"> (AI) </w:t>
      </w:r>
      <w:r w:rsidRPr="000962EE">
        <w:rPr>
          <w:rFonts w:eastAsiaTheme="minorHAnsi"/>
          <w:b w:val="0"/>
          <w:bCs w:val="0"/>
          <w:sz w:val="28"/>
          <w:szCs w:val="28"/>
          <w:rtl/>
        </w:rPr>
        <w:t>وخوارزميات التعلم الآلي</w:t>
      </w:r>
      <w:r w:rsidRPr="000962EE">
        <w:rPr>
          <w:rFonts w:eastAsiaTheme="minorHAnsi"/>
          <w:b w:val="0"/>
          <w:bCs w:val="0"/>
          <w:sz w:val="28"/>
          <w:szCs w:val="28"/>
        </w:rPr>
        <w:t xml:space="preserve"> (Machine Learning) </w:t>
      </w:r>
      <w:r w:rsidRPr="000962EE">
        <w:rPr>
          <w:rFonts w:eastAsiaTheme="minorHAnsi"/>
          <w:b w:val="0"/>
          <w:bCs w:val="0"/>
          <w:sz w:val="28"/>
          <w:szCs w:val="28"/>
          <w:rtl/>
        </w:rPr>
        <w:t>قفزةً نوعيةً في تطبيق هذا النمط التسويقي؛ نظراً لقدرتها الفائقة على تحفيز الأتمتة، ومعالجة البيانات الضخمة، والتنبؤ الفوري بالاهتمامات الاستهلاكية، وتخصيص الرسائل التسويقية بدرجة عالية من الدقة، بما يعزز قدرة المنصات الرقمية على التأثير في إدراك المستخدمين وتشكيل توجهاتهم نحو العلامات التجارية</w:t>
      </w:r>
      <w:r w:rsidRPr="000962EE">
        <w:rPr>
          <w:rFonts w:eastAsiaTheme="minorHAnsi"/>
          <w:b w:val="0"/>
          <w:bCs w:val="0"/>
          <w:sz w:val="28"/>
          <w:szCs w:val="28"/>
        </w:rPr>
        <w:t xml:space="preserve"> (Arora et al., 2008; Shin et al., 2022).</w:t>
      </w:r>
    </w:p>
    <w:p w14:paraId="27A4ED2B" w14:textId="77777777" w:rsidR="00BB6D0B" w:rsidRDefault="000962EE" w:rsidP="000962EE">
      <w:pPr>
        <w:autoSpaceDE w:val="0"/>
        <w:autoSpaceDN w:val="0"/>
        <w:adjustRightInd w:val="0"/>
        <w:spacing w:before="0" w:beforeAutospacing="0" w:after="240" w:afterAutospacing="0"/>
        <w:rPr>
          <w:rFonts w:eastAsiaTheme="minorHAnsi"/>
          <w:b w:val="0"/>
          <w:bCs w:val="0"/>
          <w:sz w:val="28"/>
          <w:szCs w:val="28"/>
          <w:rtl/>
        </w:rPr>
      </w:pPr>
      <w:r w:rsidRPr="000962EE">
        <w:rPr>
          <w:rFonts w:eastAsiaTheme="minorHAnsi"/>
          <w:b w:val="0"/>
          <w:bCs w:val="0"/>
          <w:sz w:val="28"/>
          <w:szCs w:val="28"/>
          <w:rtl/>
        </w:rPr>
        <w:t xml:space="preserve">ويبرز دور الذكاء الاصطناعي في التسويق المخصص على نحوٍ أكثر وضوحاً في البيئات الرقمية التفاعلية التي تعتمد على التحليل اللحظي للبيانات السلوكية، وفي مقدمتها </w:t>
      </w:r>
      <w:r w:rsidRPr="000962EE">
        <w:rPr>
          <w:rFonts w:eastAsiaTheme="minorHAnsi"/>
          <w:sz w:val="28"/>
          <w:szCs w:val="28"/>
          <w:rtl/>
        </w:rPr>
        <w:t>تطبيقات توصيل الطعام</w:t>
      </w:r>
      <w:r w:rsidRPr="000962EE">
        <w:rPr>
          <w:rFonts w:eastAsiaTheme="minorHAnsi"/>
          <w:sz w:val="28"/>
          <w:szCs w:val="28"/>
        </w:rPr>
        <w:t xml:space="preserve"> (Food Delivery Apps)</w:t>
      </w:r>
      <w:r w:rsidRPr="000962EE">
        <w:rPr>
          <w:rFonts w:eastAsiaTheme="minorHAnsi"/>
          <w:b w:val="0"/>
          <w:bCs w:val="0"/>
          <w:sz w:val="28"/>
          <w:szCs w:val="28"/>
        </w:rPr>
        <w:t xml:space="preserve">. </w:t>
      </w:r>
      <w:r w:rsidRPr="000962EE">
        <w:rPr>
          <w:rFonts w:eastAsiaTheme="minorHAnsi"/>
          <w:b w:val="0"/>
          <w:bCs w:val="0"/>
          <w:sz w:val="28"/>
          <w:szCs w:val="28"/>
          <w:rtl/>
        </w:rPr>
        <w:t>إذ تؤكد الأدبيات التسويقية أن هذه التطبيقات لم تعد تكتفي بتقديم خدمة وظيفية مجردة، بل تسعى حثيثاً إلى إثراء تجربة العميل الشاملة</w:t>
      </w:r>
      <w:r w:rsidRPr="000962EE">
        <w:rPr>
          <w:rFonts w:eastAsiaTheme="minorHAnsi"/>
          <w:b w:val="0"/>
          <w:bCs w:val="0"/>
          <w:sz w:val="28"/>
          <w:szCs w:val="28"/>
        </w:rPr>
        <w:t xml:space="preserve"> (Customer Experience) </w:t>
      </w:r>
      <w:r w:rsidRPr="000962EE">
        <w:rPr>
          <w:rFonts w:eastAsiaTheme="minorHAnsi"/>
          <w:b w:val="0"/>
          <w:bCs w:val="0"/>
          <w:sz w:val="28"/>
          <w:szCs w:val="28"/>
          <w:rtl/>
        </w:rPr>
        <w:t xml:space="preserve">من خلال التوصيات الديناميكية والإشعارات الذكية والعروض المصمَّمة </w:t>
      </w:r>
    </w:p>
    <w:p w14:paraId="68D9B4AB" w14:textId="7B593075" w:rsidR="000962EE" w:rsidRPr="000962EE" w:rsidRDefault="000962EE" w:rsidP="00BB6D0B">
      <w:pPr>
        <w:autoSpaceDE w:val="0"/>
        <w:autoSpaceDN w:val="0"/>
        <w:adjustRightInd w:val="0"/>
        <w:spacing w:before="0" w:beforeAutospacing="0" w:after="240" w:afterAutospacing="0"/>
        <w:rPr>
          <w:rFonts w:eastAsiaTheme="minorHAnsi"/>
          <w:b w:val="0"/>
          <w:bCs w:val="0"/>
          <w:sz w:val="28"/>
          <w:szCs w:val="28"/>
        </w:rPr>
      </w:pPr>
      <w:r w:rsidRPr="000962EE">
        <w:rPr>
          <w:rFonts w:eastAsiaTheme="minorHAnsi"/>
          <w:b w:val="0"/>
          <w:bCs w:val="0"/>
          <w:sz w:val="28"/>
          <w:szCs w:val="28"/>
          <w:rtl/>
        </w:rPr>
        <w:t>وفقاً لسجلات الطلبات السابقة والنطاق الجغرافي الفعلي</w:t>
      </w:r>
      <w:r w:rsidRPr="000962EE">
        <w:rPr>
          <w:rFonts w:eastAsiaTheme="minorHAnsi"/>
          <w:b w:val="0"/>
          <w:bCs w:val="0"/>
          <w:sz w:val="28"/>
          <w:szCs w:val="28"/>
        </w:rPr>
        <w:t xml:space="preserve"> (Pappas et al., 2014). </w:t>
      </w:r>
      <w:r w:rsidRPr="000962EE">
        <w:rPr>
          <w:rFonts w:eastAsiaTheme="minorHAnsi"/>
          <w:b w:val="0"/>
          <w:bCs w:val="0"/>
          <w:sz w:val="28"/>
          <w:szCs w:val="28"/>
          <w:rtl/>
        </w:rPr>
        <w:t xml:space="preserve">ويرتكز هذا التوجه التقني على افتراضٍ مفاده أن تقديم قيمةٍ مخصصةٍ مصمَّمة خصيصاً للعميل يؤدي دوراً مباشراً في بناء </w:t>
      </w:r>
      <w:r w:rsidRPr="000962EE">
        <w:rPr>
          <w:rFonts w:eastAsiaTheme="minorHAnsi"/>
          <w:sz w:val="28"/>
          <w:szCs w:val="28"/>
          <w:rtl/>
        </w:rPr>
        <w:t>الولاء الرقمي</w:t>
      </w:r>
      <w:r w:rsidRPr="000962EE">
        <w:rPr>
          <w:rFonts w:eastAsiaTheme="minorHAnsi"/>
          <w:sz w:val="28"/>
          <w:szCs w:val="28"/>
        </w:rPr>
        <w:t xml:space="preserve"> (Digital Customer Loyalty)</w:t>
      </w:r>
      <w:r w:rsidRPr="000962EE">
        <w:rPr>
          <w:rFonts w:eastAsiaTheme="minorHAnsi"/>
          <w:b w:val="0"/>
          <w:bCs w:val="0"/>
          <w:sz w:val="28"/>
          <w:szCs w:val="28"/>
        </w:rPr>
        <w:t xml:space="preserve"> </w:t>
      </w:r>
      <w:r w:rsidRPr="000962EE">
        <w:rPr>
          <w:rFonts w:eastAsiaTheme="minorHAnsi"/>
          <w:b w:val="0"/>
          <w:bCs w:val="0"/>
          <w:sz w:val="28"/>
          <w:szCs w:val="28"/>
          <w:rtl/>
        </w:rPr>
        <w:t>ومقاومة التحول إلى التطبيقات المنافسة</w:t>
      </w:r>
      <w:r w:rsidRPr="000962EE">
        <w:rPr>
          <w:rFonts w:eastAsiaTheme="minorHAnsi"/>
          <w:b w:val="0"/>
          <w:bCs w:val="0"/>
          <w:sz w:val="28"/>
          <w:szCs w:val="28"/>
        </w:rPr>
        <w:t xml:space="preserve"> (Kwon &amp; Kim, 2012).</w:t>
      </w:r>
    </w:p>
    <w:p w14:paraId="02F4F5B7" w14:textId="77777777" w:rsidR="000962EE" w:rsidRPr="000962EE" w:rsidRDefault="000962EE" w:rsidP="000962EE">
      <w:pPr>
        <w:autoSpaceDE w:val="0"/>
        <w:autoSpaceDN w:val="0"/>
        <w:adjustRightInd w:val="0"/>
        <w:spacing w:before="0" w:beforeAutospacing="0" w:after="240" w:afterAutospacing="0"/>
        <w:rPr>
          <w:rFonts w:eastAsiaTheme="minorHAnsi"/>
          <w:b w:val="0"/>
          <w:bCs w:val="0"/>
          <w:sz w:val="28"/>
          <w:szCs w:val="28"/>
        </w:rPr>
      </w:pPr>
      <w:r w:rsidRPr="000962EE">
        <w:rPr>
          <w:rFonts w:eastAsiaTheme="minorHAnsi"/>
          <w:b w:val="0"/>
          <w:bCs w:val="0"/>
          <w:sz w:val="28"/>
          <w:szCs w:val="28"/>
          <w:rtl/>
        </w:rPr>
        <w:t xml:space="preserve">ومع ذلك، أشار الباحثون إلى وجود فجوةٍ جوهرية بين </w:t>
      </w:r>
      <w:r w:rsidRPr="000962EE">
        <w:rPr>
          <w:rFonts w:eastAsiaTheme="minorHAnsi"/>
          <w:sz w:val="28"/>
          <w:szCs w:val="28"/>
          <w:rtl/>
        </w:rPr>
        <w:t>التخصيص الفعلي</w:t>
      </w:r>
      <w:r w:rsidRPr="000962EE">
        <w:rPr>
          <w:rFonts w:eastAsiaTheme="minorHAnsi"/>
          <w:sz w:val="28"/>
          <w:szCs w:val="28"/>
        </w:rPr>
        <w:t xml:space="preserve"> (Actual Personalization)</w:t>
      </w:r>
      <w:r w:rsidRPr="000962EE">
        <w:rPr>
          <w:rFonts w:eastAsiaTheme="minorHAnsi"/>
          <w:b w:val="0"/>
          <w:bCs w:val="0"/>
          <w:sz w:val="28"/>
          <w:szCs w:val="28"/>
        </w:rPr>
        <w:t xml:space="preserve"> </w:t>
      </w:r>
      <w:r w:rsidRPr="000962EE">
        <w:rPr>
          <w:rFonts w:eastAsiaTheme="minorHAnsi"/>
          <w:b w:val="0"/>
          <w:bCs w:val="0"/>
          <w:sz w:val="28"/>
          <w:szCs w:val="28"/>
          <w:rtl/>
        </w:rPr>
        <w:t xml:space="preserve">الصادر عن الخوارزميات، وبين </w:t>
      </w:r>
      <w:r w:rsidRPr="000962EE">
        <w:rPr>
          <w:rFonts w:eastAsiaTheme="minorHAnsi"/>
          <w:sz w:val="28"/>
          <w:szCs w:val="28"/>
          <w:rtl/>
        </w:rPr>
        <w:t>التخصيص المدرك</w:t>
      </w:r>
      <w:r w:rsidRPr="000962EE">
        <w:rPr>
          <w:rFonts w:eastAsiaTheme="minorHAnsi"/>
          <w:sz w:val="28"/>
          <w:szCs w:val="28"/>
        </w:rPr>
        <w:t xml:space="preserve"> (Perceived Personalization)</w:t>
      </w:r>
      <w:r w:rsidRPr="000962EE">
        <w:rPr>
          <w:rFonts w:eastAsiaTheme="minorHAnsi"/>
          <w:b w:val="0"/>
          <w:bCs w:val="0"/>
          <w:sz w:val="28"/>
          <w:szCs w:val="28"/>
        </w:rPr>
        <w:t xml:space="preserve"> </w:t>
      </w:r>
      <w:r w:rsidRPr="000962EE">
        <w:rPr>
          <w:rFonts w:eastAsiaTheme="minorHAnsi"/>
          <w:b w:val="0"/>
          <w:bCs w:val="0"/>
          <w:sz w:val="28"/>
          <w:szCs w:val="28"/>
          <w:rtl/>
        </w:rPr>
        <w:t>من قِبل العميل</w:t>
      </w:r>
      <w:r w:rsidRPr="000962EE">
        <w:rPr>
          <w:rFonts w:eastAsiaTheme="minorHAnsi"/>
          <w:b w:val="0"/>
          <w:bCs w:val="0"/>
          <w:sz w:val="28"/>
          <w:szCs w:val="28"/>
        </w:rPr>
        <w:t xml:space="preserve"> (Li, 2016)</w:t>
      </w:r>
      <w:r w:rsidRPr="000962EE">
        <w:rPr>
          <w:rFonts w:eastAsiaTheme="minorHAnsi"/>
          <w:b w:val="0"/>
          <w:bCs w:val="0"/>
          <w:sz w:val="28"/>
          <w:szCs w:val="28"/>
          <w:rtl/>
        </w:rPr>
        <w:t>؛ فحتى الأنظمة المتقدمة لا تنعكس تلقائياً على سلوك المستهلك وولائه ما لم تُترجم إلى إدراكٍ واستيعابٍ حقيقيٍّ للمنافع المخصصة المقدمة له</w:t>
      </w:r>
      <w:r w:rsidRPr="000962EE">
        <w:rPr>
          <w:rFonts w:eastAsiaTheme="minorHAnsi"/>
          <w:b w:val="0"/>
          <w:bCs w:val="0"/>
          <w:sz w:val="28"/>
          <w:szCs w:val="28"/>
        </w:rPr>
        <w:t xml:space="preserve"> (Aksoy et al., 2023). </w:t>
      </w:r>
      <w:r w:rsidRPr="000962EE">
        <w:rPr>
          <w:rFonts w:eastAsiaTheme="minorHAnsi"/>
          <w:b w:val="0"/>
          <w:bCs w:val="0"/>
          <w:sz w:val="28"/>
          <w:szCs w:val="28"/>
          <w:rtl/>
        </w:rPr>
        <w:t xml:space="preserve">وعلاوةً على ذلك، </w:t>
      </w:r>
      <w:r w:rsidRPr="000962EE">
        <w:rPr>
          <w:rFonts w:eastAsiaTheme="minorHAnsi"/>
          <w:b w:val="0"/>
          <w:bCs w:val="0"/>
          <w:sz w:val="28"/>
          <w:szCs w:val="28"/>
          <w:rtl/>
        </w:rPr>
        <w:lastRenderedPageBreak/>
        <w:t>تُبين الدراسة المرجعية الشاملة لـ</w:t>
      </w:r>
      <w:r w:rsidRPr="000962EE">
        <w:rPr>
          <w:rFonts w:eastAsiaTheme="minorHAnsi"/>
          <w:b w:val="0"/>
          <w:bCs w:val="0"/>
          <w:sz w:val="28"/>
          <w:szCs w:val="28"/>
        </w:rPr>
        <w:t xml:space="preserve"> Aksoy et al. (2023) </w:t>
      </w:r>
      <w:r w:rsidRPr="000962EE">
        <w:rPr>
          <w:rFonts w:eastAsiaTheme="minorHAnsi"/>
          <w:b w:val="0"/>
          <w:bCs w:val="0"/>
          <w:sz w:val="28"/>
          <w:szCs w:val="28"/>
          <w:rtl/>
        </w:rPr>
        <w:t xml:space="preserve">أن التخصيص مفهومٌ متعدد الأبعاد يتجاوز الأبعاد الفردية البسيطة ليشمل أبعاداً </w:t>
      </w:r>
      <w:r w:rsidRPr="000962EE">
        <w:rPr>
          <w:rFonts w:eastAsiaTheme="minorHAnsi"/>
          <w:sz w:val="28"/>
          <w:szCs w:val="28"/>
          <w:rtl/>
        </w:rPr>
        <w:t xml:space="preserve">فرديةً، واجتماعيةً، </w:t>
      </w:r>
      <w:proofErr w:type="spellStart"/>
      <w:r w:rsidRPr="000962EE">
        <w:rPr>
          <w:rFonts w:eastAsiaTheme="minorHAnsi"/>
          <w:sz w:val="28"/>
          <w:szCs w:val="28"/>
          <w:rtl/>
        </w:rPr>
        <w:t>وموقفية</w:t>
      </w:r>
      <w:proofErr w:type="spellEnd"/>
      <w:r w:rsidRPr="000962EE">
        <w:rPr>
          <w:rFonts w:eastAsiaTheme="minorHAnsi"/>
          <w:sz w:val="28"/>
          <w:szCs w:val="28"/>
          <w:rtl/>
        </w:rPr>
        <w:t>/سياقيةً</w:t>
      </w:r>
      <w:r w:rsidRPr="000962EE">
        <w:rPr>
          <w:rFonts w:eastAsiaTheme="minorHAnsi"/>
          <w:b w:val="0"/>
          <w:bCs w:val="0"/>
          <w:sz w:val="28"/>
          <w:szCs w:val="28"/>
          <w:rtl/>
        </w:rPr>
        <w:t xml:space="preserve"> تتباين في درجات تأثيرها </w:t>
      </w:r>
      <w:proofErr w:type="spellStart"/>
      <w:r w:rsidRPr="000962EE">
        <w:rPr>
          <w:rFonts w:eastAsiaTheme="minorHAnsi"/>
          <w:b w:val="0"/>
          <w:bCs w:val="0"/>
          <w:sz w:val="28"/>
          <w:szCs w:val="28"/>
          <w:rtl/>
        </w:rPr>
        <w:t>الاستجابي</w:t>
      </w:r>
      <w:proofErr w:type="spellEnd"/>
      <w:r w:rsidRPr="000962EE">
        <w:rPr>
          <w:rFonts w:eastAsiaTheme="minorHAnsi"/>
          <w:b w:val="0"/>
          <w:bCs w:val="0"/>
          <w:sz w:val="28"/>
          <w:szCs w:val="28"/>
          <w:rtl/>
        </w:rPr>
        <w:t xml:space="preserve"> لدى العميل</w:t>
      </w:r>
      <w:r w:rsidRPr="000962EE">
        <w:rPr>
          <w:rFonts w:eastAsiaTheme="minorHAnsi"/>
          <w:b w:val="0"/>
          <w:bCs w:val="0"/>
          <w:sz w:val="28"/>
          <w:szCs w:val="28"/>
        </w:rPr>
        <w:t>.</w:t>
      </w:r>
    </w:p>
    <w:p w14:paraId="0A832F0C" w14:textId="17E6764C" w:rsidR="000962EE" w:rsidRPr="000962EE" w:rsidRDefault="000962EE" w:rsidP="003E3E20">
      <w:pPr>
        <w:autoSpaceDE w:val="0"/>
        <w:autoSpaceDN w:val="0"/>
        <w:adjustRightInd w:val="0"/>
        <w:spacing w:before="0" w:beforeAutospacing="0" w:after="240" w:afterAutospacing="0"/>
        <w:rPr>
          <w:rFonts w:eastAsiaTheme="minorHAnsi"/>
          <w:b w:val="0"/>
          <w:bCs w:val="0"/>
          <w:sz w:val="28"/>
          <w:szCs w:val="28"/>
        </w:rPr>
      </w:pPr>
      <w:r w:rsidRPr="000962EE">
        <w:rPr>
          <w:rFonts w:eastAsiaTheme="minorHAnsi"/>
          <w:b w:val="0"/>
          <w:bCs w:val="0"/>
          <w:sz w:val="28"/>
          <w:szCs w:val="28"/>
          <w:rtl/>
        </w:rPr>
        <w:t>ومن هذا المنطلق، لم تعد العلاقة بين ما يدركه العميل من تخصيصٍ وبين أبعاد الولاء الرقمي متجانسةً أو منتظمة القوة؛ فقد تُسهم التوصيات المخصصة في تحفيز السلوك الشرائي المتكرر، إلا أنها قد تتباين في قدرتها على بناء ارتباطٍ وجدانيٍّ عميق، أو تعزيز القناعة الذهنية والنزعة إلى الاستمرار</w:t>
      </w:r>
      <w:r w:rsidRPr="000962EE">
        <w:rPr>
          <w:rFonts w:eastAsiaTheme="minorHAnsi"/>
          <w:b w:val="0"/>
          <w:bCs w:val="0"/>
          <w:sz w:val="28"/>
          <w:szCs w:val="28"/>
        </w:rPr>
        <w:t xml:space="preserve"> (Ball et al., 2004; Keaveney &amp; Parthasarathy, 2001)</w:t>
      </w:r>
      <w:r w:rsidRPr="000962EE">
        <w:rPr>
          <w:rFonts w:eastAsiaTheme="minorHAnsi"/>
          <w:b w:val="0"/>
          <w:bCs w:val="0"/>
          <w:sz w:val="28"/>
          <w:szCs w:val="28"/>
          <w:rtl/>
        </w:rPr>
        <w:t>؛ لا سيما في قطاع تطبيقات توصيل الطعام الذي يتميز بانخفاض تكاليف التحول</w:t>
      </w:r>
      <w:r w:rsidRPr="000962EE">
        <w:rPr>
          <w:rFonts w:eastAsiaTheme="minorHAnsi"/>
          <w:b w:val="0"/>
          <w:bCs w:val="0"/>
          <w:sz w:val="28"/>
          <w:szCs w:val="28"/>
        </w:rPr>
        <w:t xml:space="preserve"> (Switching Costs) </w:t>
      </w:r>
      <w:r w:rsidRPr="000962EE">
        <w:rPr>
          <w:rFonts w:eastAsiaTheme="minorHAnsi"/>
          <w:b w:val="0"/>
          <w:bCs w:val="0"/>
          <w:sz w:val="28"/>
          <w:szCs w:val="28"/>
          <w:rtl/>
        </w:rPr>
        <w:t>وسهولة انتقال المستخدمين بين المنصات. ويشير نموذج الولاء رباعي الأبعاد</w:t>
      </w:r>
      <w:r w:rsidRPr="000962EE">
        <w:rPr>
          <w:rFonts w:eastAsiaTheme="minorHAnsi"/>
          <w:b w:val="0"/>
          <w:bCs w:val="0"/>
          <w:sz w:val="28"/>
          <w:szCs w:val="28"/>
        </w:rPr>
        <w:t xml:space="preserve"> </w:t>
      </w:r>
      <w:r w:rsidRPr="000962EE">
        <w:rPr>
          <w:rFonts w:eastAsiaTheme="minorHAnsi"/>
          <w:sz w:val="28"/>
          <w:szCs w:val="28"/>
        </w:rPr>
        <w:t>(Oliver's Four-Stage Loyalty Model)</w:t>
      </w:r>
      <w:r w:rsidRPr="000962EE">
        <w:rPr>
          <w:rFonts w:eastAsiaTheme="minorHAnsi"/>
          <w:b w:val="0"/>
          <w:bCs w:val="0"/>
          <w:sz w:val="28"/>
          <w:szCs w:val="28"/>
        </w:rPr>
        <w:t xml:space="preserve"> </w:t>
      </w:r>
      <w:r w:rsidRPr="000962EE">
        <w:rPr>
          <w:rFonts w:eastAsiaTheme="minorHAnsi"/>
          <w:b w:val="0"/>
          <w:bCs w:val="0"/>
          <w:sz w:val="28"/>
          <w:szCs w:val="28"/>
          <w:rtl/>
        </w:rPr>
        <w:t xml:space="preserve">إلى أن تحوُّل العميل عبر مراحل الولاء — </w:t>
      </w:r>
      <w:r w:rsidR="003D616B" w:rsidRPr="000962EE">
        <w:rPr>
          <w:rFonts w:eastAsiaTheme="minorHAnsi" w:hint="cs"/>
          <w:sz w:val="28"/>
          <w:szCs w:val="28"/>
          <w:rtl/>
        </w:rPr>
        <w:t>المعرفي</w:t>
      </w:r>
      <w:r w:rsidR="003D616B" w:rsidRPr="000962EE">
        <w:rPr>
          <w:rFonts w:eastAsiaTheme="minorHAnsi"/>
          <w:sz w:val="28"/>
          <w:szCs w:val="28"/>
          <w:rtl/>
        </w:rPr>
        <w:t>،</w:t>
      </w:r>
      <w:r w:rsidR="003D616B">
        <w:rPr>
          <w:rFonts w:eastAsiaTheme="minorHAnsi" w:hint="cs"/>
          <w:sz w:val="28"/>
          <w:szCs w:val="28"/>
          <w:rtl/>
        </w:rPr>
        <w:t xml:space="preserve"> </w:t>
      </w:r>
      <w:r w:rsidR="003D616B" w:rsidRPr="000962EE">
        <w:rPr>
          <w:rFonts w:eastAsiaTheme="minorHAnsi" w:hint="cs"/>
          <w:sz w:val="28"/>
          <w:szCs w:val="28"/>
          <w:rtl/>
        </w:rPr>
        <w:t>والعاطفي</w:t>
      </w:r>
      <w:r w:rsidR="003D616B" w:rsidRPr="000962EE">
        <w:rPr>
          <w:rFonts w:eastAsiaTheme="minorHAnsi"/>
          <w:sz w:val="28"/>
          <w:szCs w:val="28"/>
          <w:rtl/>
        </w:rPr>
        <w:t>،</w:t>
      </w:r>
      <w:r w:rsidR="003D616B">
        <w:rPr>
          <w:rFonts w:eastAsiaTheme="minorHAnsi" w:hint="cs"/>
          <w:sz w:val="28"/>
          <w:szCs w:val="28"/>
          <w:rtl/>
        </w:rPr>
        <w:t xml:space="preserve"> </w:t>
      </w:r>
      <w:proofErr w:type="gramStart"/>
      <w:r w:rsidR="003D616B" w:rsidRPr="003E3E20">
        <w:rPr>
          <w:rFonts w:eastAsiaTheme="minorHAnsi"/>
          <w:sz w:val="28"/>
          <w:szCs w:val="28"/>
          <w:rtl/>
        </w:rPr>
        <w:t>والعزمي</w:t>
      </w:r>
      <w:r w:rsidR="003E3E20">
        <w:rPr>
          <w:rFonts w:eastAsiaTheme="minorHAnsi" w:hint="cs"/>
          <w:sz w:val="28"/>
          <w:szCs w:val="28"/>
          <w:rtl/>
        </w:rPr>
        <w:t xml:space="preserve"> </w:t>
      </w:r>
      <w:r w:rsidR="003D616B" w:rsidRPr="000962EE">
        <w:rPr>
          <w:rFonts w:eastAsiaTheme="minorHAnsi"/>
          <w:sz w:val="28"/>
          <w:szCs w:val="28"/>
          <w:rtl/>
        </w:rPr>
        <w:t>،</w:t>
      </w:r>
      <w:proofErr w:type="gramEnd"/>
      <w:r w:rsidR="003E3E20" w:rsidRPr="000962EE">
        <w:rPr>
          <w:rFonts w:eastAsiaTheme="minorHAnsi"/>
          <w:sz w:val="28"/>
          <w:szCs w:val="28"/>
          <w:rtl/>
        </w:rPr>
        <w:t xml:space="preserve"> </w:t>
      </w:r>
      <w:r w:rsidRPr="000962EE">
        <w:rPr>
          <w:rFonts w:eastAsiaTheme="minorHAnsi"/>
          <w:sz w:val="28"/>
          <w:szCs w:val="28"/>
          <w:rtl/>
        </w:rPr>
        <w:t xml:space="preserve"> والسلوكي</w:t>
      </w:r>
      <w:r w:rsidRPr="000962EE">
        <w:rPr>
          <w:rFonts w:eastAsiaTheme="minorHAnsi"/>
          <w:b w:val="0"/>
          <w:bCs w:val="0"/>
          <w:sz w:val="28"/>
          <w:szCs w:val="28"/>
          <w:rtl/>
        </w:rPr>
        <w:t xml:space="preserve"> — يتطلب محفزاتٍ إدراكيةً ونفسيةً معقدةً وتراكميةً</w:t>
      </w:r>
      <w:r w:rsidRPr="000962EE">
        <w:rPr>
          <w:rFonts w:eastAsiaTheme="minorHAnsi"/>
          <w:b w:val="0"/>
          <w:bCs w:val="0"/>
          <w:sz w:val="28"/>
          <w:szCs w:val="28"/>
        </w:rPr>
        <w:t xml:space="preserve"> (Oliver, 1999; Venkatesh et al., 2012).</w:t>
      </w:r>
    </w:p>
    <w:p w14:paraId="65B0905D" w14:textId="39E73114" w:rsidR="000962EE" w:rsidRPr="000962EE" w:rsidRDefault="000962EE" w:rsidP="003E3E20">
      <w:pPr>
        <w:autoSpaceDE w:val="0"/>
        <w:autoSpaceDN w:val="0"/>
        <w:adjustRightInd w:val="0"/>
        <w:spacing w:before="0" w:beforeAutospacing="0" w:after="240" w:afterAutospacing="0"/>
        <w:rPr>
          <w:rFonts w:eastAsiaTheme="minorHAnsi"/>
          <w:b w:val="0"/>
          <w:bCs w:val="0"/>
          <w:sz w:val="28"/>
          <w:szCs w:val="28"/>
        </w:rPr>
      </w:pPr>
      <w:r w:rsidRPr="000962EE">
        <w:rPr>
          <w:rFonts w:eastAsiaTheme="minorHAnsi"/>
          <w:b w:val="0"/>
          <w:bCs w:val="0"/>
          <w:sz w:val="28"/>
          <w:szCs w:val="28"/>
          <w:rtl/>
        </w:rPr>
        <w:t>وبناءً على التوصيات العلمية المباشرة في الأدبيات الحديثة التي دعت إلى تقصّي الأثر طويل الأمد لأبعاد التسويق المخصص المدرك على الولاء في القطاعات الرقمية الخدمية (نحو ما أوصت به</w:t>
      </w:r>
      <w:r w:rsidRPr="000962EE">
        <w:rPr>
          <w:rFonts w:eastAsiaTheme="minorHAnsi"/>
          <w:b w:val="0"/>
          <w:bCs w:val="0"/>
          <w:sz w:val="28"/>
          <w:szCs w:val="28"/>
        </w:rPr>
        <w:t xml:space="preserve"> Aksoy et al., 2023)</w:t>
      </w:r>
      <w:r w:rsidRPr="000962EE">
        <w:rPr>
          <w:rFonts w:eastAsiaTheme="minorHAnsi"/>
          <w:b w:val="0"/>
          <w:bCs w:val="0"/>
          <w:sz w:val="28"/>
          <w:szCs w:val="28"/>
          <w:rtl/>
        </w:rPr>
        <w:t xml:space="preserve">، تسعى هذه الدراسة إلى قياس العلاقة بين التسويق المخصص المدرك القائم على الذكاء الاصطناعي بما يتضمنه من ثلاثة أبعاد: </w:t>
      </w:r>
      <w:r w:rsidRPr="000962EE">
        <w:rPr>
          <w:rFonts w:eastAsiaTheme="minorHAnsi"/>
          <w:sz w:val="28"/>
          <w:szCs w:val="28"/>
          <w:rtl/>
        </w:rPr>
        <w:t>(التخصيص على المستوى الفردي، والتخصيص على المستوى الاجتماعي، والتخصيص الموقفي/السياقي)</w:t>
      </w:r>
      <w:r w:rsidRPr="000962EE">
        <w:rPr>
          <w:rFonts w:eastAsiaTheme="minorHAnsi"/>
          <w:b w:val="0"/>
          <w:bCs w:val="0"/>
          <w:sz w:val="28"/>
          <w:szCs w:val="28"/>
          <w:rtl/>
        </w:rPr>
        <w:t xml:space="preserve">، وأبعاد الولاء الرقمي الأربعة </w:t>
      </w:r>
      <w:r w:rsidRPr="000962EE">
        <w:rPr>
          <w:rFonts w:eastAsiaTheme="minorHAnsi"/>
          <w:sz w:val="28"/>
          <w:szCs w:val="28"/>
          <w:rtl/>
        </w:rPr>
        <w:t>(المعرفي، العاطفي</w:t>
      </w:r>
      <w:r w:rsidR="003D616B" w:rsidRPr="000962EE">
        <w:rPr>
          <w:rFonts w:eastAsiaTheme="minorHAnsi"/>
          <w:sz w:val="28"/>
          <w:szCs w:val="28"/>
          <w:rtl/>
        </w:rPr>
        <w:t>،</w:t>
      </w:r>
      <w:r w:rsidR="003E3E20">
        <w:rPr>
          <w:rFonts w:eastAsiaTheme="minorHAnsi" w:hint="cs"/>
          <w:sz w:val="28"/>
          <w:szCs w:val="28"/>
          <w:rtl/>
        </w:rPr>
        <w:t xml:space="preserve"> </w:t>
      </w:r>
      <w:r w:rsidR="003E3E20" w:rsidRPr="003E3E20">
        <w:rPr>
          <w:rFonts w:eastAsiaTheme="minorHAnsi"/>
          <w:sz w:val="28"/>
          <w:szCs w:val="28"/>
        </w:rPr>
        <w:t> </w:t>
      </w:r>
      <w:r w:rsidR="003E3E20" w:rsidRPr="003E3E20">
        <w:rPr>
          <w:rFonts w:eastAsiaTheme="minorHAnsi"/>
          <w:sz w:val="28"/>
          <w:szCs w:val="28"/>
          <w:rtl/>
        </w:rPr>
        <w:t>العزمي</w:t>
      </w:r>
      <w:r w:rsidRPr="000962EE">
        <w:rPr>
          <w:rFonts w:eastAsiaTheme="minorHAnsi"/>
          <w:sz w:val="28"/>
          <w:szCs w:val="28"/>
          <w:rtl/>
        </w:rPr>
        <w:t>، والسلوكي)</w:t>
      </w:r>
      <w:r w:rsidRPr="000962EE">
        <w:rPr>
          <w:rFonts w:eastAsiaTheme="minorHAnsi"/>
          <w:b w:val="0"/>
          <w:bCs w:val="0"/>
          <w:sz w:val="28"/>
          <w:szCs w:val="28"/>
          <w:rtl/>
        </w:rPr>
        <w:t xml:space="preserve"> لدى مستخدمي تطبيقات توصيل الطعام في المملكة العربية السعودية. وتأتي هذه الدراسة الميدانية للكشف عن طبيعة هذه العلاقات ومستوياتها الإدراكية في سوقٍ يتسم بتطورٍ بيئيٍّ ورقميٍّ ملحوظٍ ضمن مستهدفات رؤية المملكة 2030، بما يُسهم في رفد المكتبة الأكاديمية بإطارٍ معرفيٍّ اختباريٍّ حديث، وتزويد صنَّاع القرار وممارسي التسويق بمؤشراتٍ عمليةٍ تساعدهم على تصميم استراتيجيات تخصيصٍ أكثر كفاءةً واستدامةً</w:t>
      </w:r>
      <w:r w:rsidRPr="000962EE">
        <w:rPr>
          <w:rFonts w:eastAsiaTheme="minorHAnsi"/>
          <w:b w:val="0"/>
          <w:bCs w:val="0"/>
          <w:sz w:val="28"/>
          <w:szCs w:val="28"/>
        </w:rPr>
        <w:t>.</w:t>
      </w:r>
    </w:p>
    <w:p w14:paraId="71795D1B" w14:textId="392979E7" w:rsidR="00DE10D8" w:rsidRPr="000962EE" w:rsidRDefault="00DE10D8" w:rsidP="000962EE">
      <w:pPr>
        <w:rPr>
          <w:b w:val="0"/>
          <w:bCs w:val="0"/>
          <w:sz w:val="28"/>
          <w:szCs w:val="28"/>
          <w:rtl/>
        </w:rPr>
      </w:pPr>
    </w:p>
    <w:p w14:paraId="76536523" w14:textId="77777777" w:rsidR="00D6632F" w:rsidRPr="00F24FB3" w:rsidRDefault="00D6632F" w:rsidP="00D6632F">
      <w:pPr>
        <w:rPr>
          <w:sz w:val="28"/>
          <w:szCs w:val="28"/>
          <w:rtl/>
        </w:rPr>
      </w:pPr>
    </w:p>
    <w:p w14:paraId="7691E443" w14:textId="185537F1" w:rsidR="00D6632F" w:rsidRPr="007A39B0" w:rsidRDefault="00DE10D8" w:rsidP="00B015FC">
      <w:pPr>
        <w:pStyle w:val="1"/>
        <w:numPr>
          <w:ilvl w:val="1"/>
          <w:numId w:val="30"/>
        </w:numPr>
        <w:rPr>
          <w:rtl/>
        </w:rPr>
      </w:pPr>
      <w:bookmarkStart w:id="14" w:name="_Toc238418706"/>
      <w:r w:rsidRPr="007A39B0">
        <w:rPr>
          <w:rtl/>
        </w:rPr>
        <w:lastRenderedPageBreak/>
        <w:t>الدراسات السابقة</w:t>
      </w:r>
      <w:bookmarkEnd w:id="14"/>
      <w:r w:rsidRPr="007A39B0">
        <w:rPr>
          <w:rtl/>
        </w:rPr>
        <w:t xml:space="preserve"> </w:t>
      </w:r>
    </w:p>
    <w:p w14:paraId="05155314" w14:textId="77777777" w:rsidR="0014463F" w:rsidRPr="007A39B0" w:rsidRDefault="0014463F" w:rsidP="004D46B8">
      <w:pPr>
        <w:pStyle w:val="2"/>
        <w:numPr>
          <w:ilvl w:val="0"/>
          <w:numId w:val="0"/>
        </w:numPr>
        <w:rPr>
          <w:rFonts w:ascii="Sakkal Majalla" w:hAnsi="Sakkal Majalla" w:cs="Sakkal Majalla"/>
          <w:sz w:val="32"/>
          <w:szCs w:val="32"/>
        </w:rPr>
      </w:pPr>
      <w:bookmarkStart w:id="15" w:name="_Toc238418707"/>
      <w:r w:rsidRPr="007A39B0">
        <w:rPr>
          <w:rFonts w:ascii="Sakkal Majalla" w:hAnsi="Sakkal Majalla" w:cs="Sakkal Majalla"/>
          <w:sz w:val="32"/>
          <w:szCs w:val="32"/>
          <w:rtl/>
        </w:rPr>
        <w:t>المحور الأول: الدراسات المتعلقة بالتسويق المخصص القائم على الذكاء الاصطناعي (المتغير المستقل)</w:t>
      </w:r>
      <w:bookmarkEnd w:id="15"/>
    </w:p>
    <w:p w14:paraId="1E20D134" w14:textId="77777777" w:rsidR="0014463F" w:rsidRPr="00DC5DAA" w:rsidRDefault="0014463F" w:rsidP="00DC5DAA">
      <w:pPr>
        <w:rPr>
          <w:sz w:val="28"/>
          <w:szCs w:val="28"/>
        </w:rPr>
      </w:pPr>
      <w:r w:rsidRPr="00DC5DAA">
        <w:rPr>
          <w:sz w:val="28"/>
          <w:szCs w:val="28"/>
          <w:rtl/>
        </w:rPr>
        <w:t>أولاً: الدراسات العربية (من الأحدث إلى الأقدم)</w:t>
      </w:r>
    </w:p>
    <w:p w14:paraId="4DC7A184" w14:textId="72E0EB24" w:rsidR="0014463F" w:rsidRPr="00DC5DAA" w:rsidRDefault="0014463F" w:rsidP="00AB4104">
      <w:pPr>
        <w:pStyle w:val="a5"/>
        <w:numPr>
          <w:ilvl w:val="0"/>
          <w:numId w:val="2"/>
        </w:numPr>
        <w:rPr>
          <w:b w:val="0"/>
          <w:bCs w:val="0"/>
          <w:sz w:val="28"/>
          <w:szCs w:val="28"/>
        </w:rPr>
      </w:pPr>
      <w:r w:rsidRPr="00DC5DAA">
        <w:rPr>
          <w:b w:val="0"/>
          <w:bCs w:val="0"/>
          <w:sz w:val="28"/>
          <w:szCs w:val="28"/>
          <w:rtl/>
        </w:rPr>
        <w:t>دراسة المنيع</w:t>
      </w:r>
      <w:r w:rsidRPr="00DC5DAA">
        <w:rPr>
          <w:b w:val="0"/>
          <w:bCs w:val="0"/>
          <w:sz w:val="28"/>
          <w:szCs w:val="28"/>
        </w:rPr>
        <w:t xml:space="preserve"> (2026) </w:t>
      </w:r>
      <w:r w:rsidRPr="00DC5DAA">
        <w:rPr>
          <w:b w:val="0"/>
          <w:bCs w:val="0"/>
          <w:sz w:val="28"/>
          <w:szCs w:val="28"/>
          <w:rtl/>
        </w:rPr>
        <w:t xml:space="preserve">بعنوان </w:t>
      </w:r>
      <w:r w:rsidRPr="00DC5DAA">
        <w:rPr>
          <w:b w:val="0"/>
          <w:bCs w:val="0"/>
          <w:sz w:val="28"/>
          <w:szCs w:val="28"/>
        </w:rPr>
        <w:t>"</w:t>
      </w:r>
      <w:r w:rsidRPr="00DC5DAA">
        <w:rPr>
          <w:b w:val="0"/>
          <w:bCs w:val="0"/>
          <w:sz w:val="28"/>
          <w:szCs w:val="28"/>
          <w:rtl/>
        </w:rPr>
        <w:t>دور حوكمة الذكاء الاصطناعي في تعزيز الخصوصية وبناء الثقة الأخلاقية في التسويق الرقمي بالمملكة العربية السعودية</w:t>
      </w:r>
      <w:r w:rsidRPr="00DC5DAA">
        <w:rPr>
          <w:b w:val="0"/>
          <w:bCs w:val="0"/>
          <w:sz w:val="28"/>
          <w:szCs w:val="28"/>
        </w:rPr>
        <w:t xml:space="preserve">". </w:t>
      </w:r>
      <w:r w:rsidRPr="00DC5DAA">
        <w:rPr>
          <w:b w:val="0"/>
          <w:bCs w:val="0"/>
          <w:sz w:val="28"/>
          <w:szCs w:val="28"/>
          <w:rtl/>
        </w:rPr>
        <w:t>هدفت الدراسة إلى تحليل دور حوكمة الذكاء الاصطناعي في تعزيز خصوصية البيانات وبناء الثقة الأخلاقية في بيئة التسويق الرقمي السعودية. واعتمدت الباحثة منهج تحليل المحتوى الوثائقي لنظام حماية البيانات الشخصية</w:t>
      </w:r>
      <w:r w:rsidRPr="00DC5DAA">
        <w:rPr>
          <w:b w:val="0"/>
          <w:bCs w:val="0"/>
          <w:sz w:val="28"/>
          <w:szCs w:val="28"/>
        </w:rPr>
        <w:t xml:space="preserve"> (PDPL)</w:t>
      </w:r>
      <w:r w:rsidRPr="00DC5DAA">
        <w:rPr>
          <w:b w:val="0"/>
          <w:bCs w:val="0"/>
          <w:sz w:val="28"/>
          <w:szCs w:val="28"/>
          <w:rtl/>
        </w:rPr>
        <w:t>، ولائحته التنفيذية، ومبادئ الهيئة السعودية للبيانات والذكاء الاصطناعي (</w:t>
      </w:r>
      <w:proofErr w:type="spellStart"/>
      <w:r w:rsidRPr="00DC5DAA">
        <w:rPr>
          <w:b w:val="0"/>
          <w:bCs w:val="0"/>
          <w:sz w:val="28"/>
          <w:szCs w:val="28"/>
          <w:rtl/>
        </w:rPr>
        <w:t>سدايا</w:t>
      </w:r>
      <w:proofErr w:type="spellEnd"/>
      <w:r w:rsidRPr="00DC5DAA">
        <w:rPr>
          <w:b w:val="0"/>
          <w:bCs w:val="0"/>
          <w:sz w:val="28"/>
          <w:szCs w:val="28"/>
          <w:rtl/>
        </w:rPr>
        <w:t>) لأخلاقيات الذكاء الاصطناعي. وخلصت الدراسة إلى وجود جاهزية تنظيمية وطنية بنسبة 60.9%، مبرزةً أن أبعاد الشفافية والعدالة وقابلية تفسير الخوارزميات تُشكل البيئة التمكينية الحاكمة التي تحول التخصيص الخوارزمي إلى إدراك إيجابي لدى المستهلك السعودي دون استثارة المخاوف المتعلقة بالخصوصية</w:t>
      </w:r>
      <w:r w:rsidRPr="00DC5DAA">
        <w:rPr>
          <w:b w:val="0"/>
          <w:bCs w:val="0"/>
          <w:sz w:val="28"/>
          <w:szCs w:val="28"/>
        </w:rPr>
        <w:t>.</w:t>
      </w:r>
    </w:p>
    <w:p w14:paraId="63E47C9E" w14:textId="2A3C8638" w:rsidR="0014463F" w:rsidRPr="00DC5DAA" w:rsidRDefault="0014463F" w:rsidP="00AB4104">
      <w:pPr>
        <w:pStyle w:val="a5"/>
        <w:numPr>
          <w:ilvl w:val="0"/>
          <w:numId w:val="2"/>
        </w:numPr>
        <w:rPr>
          <w:b w:val="0"/>
          <w:bCs w:val="0"/>
          <w:sz w:val="28"/>
          <w:szCs w:val="28"/>
        </w:rPr>
      </w:pPr>
      <w:r w:rsidRPr="00DC5DAA">
        <w:rPr>
          <w:b w:val="0"/>
          <w:bCs w:val="0"/>
          <w:sz w:val="28"/>
          <w:szCs w:val="28"/>
          <w:rtl/>
        </w:rPr>
        <w:t>دراسة الظاهر وعصفور</w:t>
      </w:r>
      <w:r w:rsidRPr="00DC5DAA">
        <w:rPr>
          <w:b w:val="0"/>
          <w:bCs w:val="0"/>
          <w:sz w:val="28"/>
          <w:szCs w:val="28"/>
        </w:rPr>
        <w:t xml:space="preserve"> (2025) </w:t>
      </w:r>
      <w:r w:rsidRPr="00DC5DAA">
        <w:rPr>
          <w:b w:val="0"/>
          <w:bCs w:val="0"/>
          <w:sz w:val="28"/>
          <w:szCs w:val="28"/>
          <w:rtl/>
        </w:rPr>
        <w:t xml:space="preserve">بعنوان </w:t>
      </w:r>
      <w:r w:rsidRPr="00DC5DAA">
        <w:rPr>
          <w:b w:val="0"/>
          <w:bCs w:val="0"/>
          <w:i/>
          <w:iCs/>
          <w:sz w:val="28"/>
          <w:szCs w:val="28"/>
        </w:rPr>
        <w:t>"</w:t>
      </w:r>
      <w:r w:rsidRPr="00DC5DAA">
        <w:rPr>
          <w:b w:val="0"/>
          <w:bCs w:val="0"/>
          <w:i/>
          <w:iCs/>
          <w:sz w:val="28"/>
          <w:szCs w:val="28"/>
          <w:rtl/>
        </w:rPr>
        <w:t>أثر استخدام تطبيقات الذكاء الاصطناعي في زيادة ولاء العملاء للمتاجر الإلكترونية</w:t>
      </w:r>
      <w:r w:rsidRPr="00DC5DAA">
        <w:rPr>
          <w:b w:val="0"/>
          <w:bCs w:val="0"/>
          <w:i/>
          <w:iCs/>
          <w:sz w:val="28"/>
          <w:szCs w:val="28"/>
        </w:rPr>
        <w:t>"</w:t>
      </w:r>
      <w:r w:rsidRPr="00DC5DAA">
        <w:rPr>
          <w:b w:val="0"/>
          <w:bCs w:val="0"/>
          <w:sz w:val="28"/>
          <w:szCs w:val="28"/>
        </w:rPr>
        <w:t xml:space="preserve">. </w:t>
      </w:r>
      <w:r w:rsidRPr="00DC5DAA">
        <w:rPr>
          <w:b w:val="0"/>
          <w:bCs w:val="0"/>
          <w:sz w:val="28"/>
          <w:szCs w:val="28"/>
          <w:rtl/>
        </w:rPr>
        <w:t>هدفت الدراسة إلى كشف أثر تطبيقات الذكاء الاصطناعي — المتمثلة في أنظمة التوصية الذكية، وروبوتات الدردشة، والتحليلات التنبؤية، والتسعير الديناميكي — في تعزيز أبعاد الولاء الرقمي لدى عملاء المتاجر الإلكترونية في مصر. وطبقت الدراسة المنهج الوصفي التحليلي عبر استبانة على عينة قوامها 384 مستجيباً. وحُللت البيانات ببرنامج</w:t>
      </w:r>
      <w:r w:rsidRPr="00DC5DAA">
        <w:rPr>
          <w:b w:val="0"/>
          <w:bCs w:val="0"/>
          <w:sz w:val="28"/>
          <w:szCs w:val="28"/>
        </w:rPr>
        <w:t xml:space="preserve"> SPSS. </w:t>
      </w:r>
      <w:r w:rsidRPr="00DC5DAA">
        <w:rPr>
          <w:b w:val="0"/>
          <w:bCs w:val="0"/>
          <w:sz w:val="28"/>
          <w:szCs w:val="28"/>
          <w:rtl/>
        </w:rPr>
        <w:t xml:space="preserve">وتوصلت النتائج إلى أن أنظمة التوصية الذكية وروبوتات الدردشة كان لهما الأثر الأكثر إيجابية على البُعدين المعرفي والسلوكي، بينما كان أثرهما محدوداً نسبياً على البُعد العاطفي. وأكدت هذه النتيجة أن أثر التخصيص الذكي يتفاوت بين أبعاد الولاء المختلفة، غير أن الدراسة اقتصرت على فحص التطبيق التقني المباشر دون قياس إدراك العميل للقيمة المخصصة على المستوى الفردي </w:t>
      </w:r>
      <w:proofErr w:type="spellStart"/>
      <w:r w:rsidRPr="00DC5DAA">
        <w:rPr>
          <w:b w:val="0"/>
          <w:bCs w:val="0"/>
          <w:sz w:val="28"/>
          <w:szCs w:val="28"/>
          <w:rtl/>
        </w:rPr>
        <w:t>والسياقي</w:t>
      </w:r>
      <w:proofErr w:type="spellEnd"/>
      <w:r w:rsidRPr="00DC5DAA">
        <w:rPr>
          <w:b w:val="0"/>
          <w:bCs w:val="0"/>
          <w:sz w:val="28"/>
          <w:szCs w:val="28"/>
        </w:rPr>
        <w:t>.</w:t>
      </w:r>
    </w:p>
    <w:p w14:paraId="09BD2A24" w14:textId="29A6729E" w:rsidR="0014463F" w:rsidRPr="00DC5DAA" w:rsidRDefault="0014463F" w:rsidP="00AB4104">
      <w:pPr>
        <w:pStyle w:val="a5"/>
        <w:numPr>
          <w:ilvl w:val="0"/>
          <w:numId w:val="2"/>
        </w:numPr>
        <w:rPr>
          <w:b w:val="0"/>
          <w:bCs w:val="0"/>
          <w:sz w:val="28"/>
          <w:szCs w:val="28"/>
        </w:rPr>
      </w:pPr>
      <w:r w:rsidRPr="00DC5DAA">
        <w:rPr>
          <w:b w:val="0"/>
          <w:bCs w:val="0"/>
          <w:sz w:val="28"/>
          <w:szCs w:val="28"/>
          <w:rtl/>
        </w:rPr>
        <w:lastRenderedPageBreak/>
        <w:t>دراسة الخلف</w:t>
      </w:r>
      <w:r w:rsidRPr="00DC5DAA">
        <w:rPr>
          <w:b w:val="0"/>
          <w:bCs w:val="0"/>
          <w:sz w:val="28"/>
          <w:szCs w:val="28"/>
        </w:rPr>
        <w:t xml:space="preserve"> (2025) </w:t>
      </w:r>
      <w:r w:rsidRPr="00DC5DAA">
        <w:rPr>
          <w:b w:val="0"/>
          <w:bCs w:val="0"/>
          <w:sz w:val="28"/>
          <w:szCs w:val="28"/>
          <w:rtl/>
        </w:rPr>
        <w:t xml:space="preserve">بعنوان </w:t>
      </w:r>
      <w:r w:rsidRPr="00DC5DAA">
        <w:rPr>
          <w:b w:val="0"/>
          <w:bCs w:val="0"/>
          <w:i/>
          <w:iCs/>
          <w:sz w:val="28"/>
          <w:szCs w:val="28"/>
        </w:rPr>
        <w:t>"</w:t>
      </w:r>
      <w:r w:rsidRPr="00DC5DAA">
        <w:rPr>
          <w:b w:val="0"/>
          <w:bCs w:val="0"/>
          <w:i/>
          <w:iCs/>
          <w:sz w:val="28"/>
          <w:szCs w:val="28"/>
          <w:rtl/>
        </w:rPr>
        <w:t>تأثير تطبيقات الذكاء الاصطناعي على كفاءة الحملات الإعلانية في التسويق الرقمي: دراسة ميدانية على السوق السعودي</w:t>
      </w:r>
      <w:r w:rsidRPr="00DC5DAA">
        <w:rPr>
          <w:b w:val="0"/>
          <w:bCs w:val="0"/>
          <w:i/>
          <w:iCs/>
          <w:sz w:val="28"/>
          <w:szCs w:val="28"/>
        </w:rPr>
        <w:t>"</w:t>
      </w:r>
      <w:r w:rsidRPr="00DC5DAA">
        <w:rPr>
          <w:b w:val="0"/>
          <w:bCs w:val="0"/>
          <w:sz w:val="28"/>
          <w:szCs w:val="28"/>
        </w:rPr>
        <w:t xml:space="preserve">. </w:t>
      </w:r>
      <w:r w:rsidRPr="00DC5DAA">
        <w:rPr>
          <w:b w:val="0"/>
          <w:bCs w:val="0"/>
          <w:sz w:val="28"/>
          <w:szCs w:val="28"/>
          <w:rtl/>
        </w:rPr>
        <w:t>هدفت الدراسة إلى قياس أثر تطبيقات الذكاء الاصطناعي على كفاءة الحملات الإعلانية في التسويق الرقمي بالسوق السعودي. واعتمد الباحث منهجاً مختلطاً يدمج الاستبانة الكمية مع المقابلات النوعية مع خبراء وممارسين تسويقيين. وتوصلت النتائج إلى أن أدوات الذكاء الاصطناعي تُسهم بفاعلية في رفع دقة استهداف الجمهور ومعدلات التفاعل، مع التأكيد في الوقت ذاته على أن انشغال المستهلك المحلي بمخاوف الأمان الرقمي يمثل عائقاً حاسماً أمام الاستفادة الكاملة من الرسائل التسويقية المخصصة</w:t>
      </w:r>
      <w:r w:rsidRPr="00DC5DAA">
        <w:rPr>
          <w:b w:val="0"/>
          <w:bCs w:val="0"/>
          <w:sz w:val="28"/>
          <w:szCs w:val="28"/>
        </w:rPr>
        <w:t>.</w:t>
      </w:r>
    </w:p>
    <w:p w14:paraId="431A9347" w14:textId="0BB2DEA7" w:rsidR="0014463F" w:rsidRPr="00DC5DAA" w:rsidRDefault="0014463F" w:rsidP="00AB4104">
      <w:pPr>
        <w:pStyle w:val="a5"/>
        <w:numPr>
          <w:ilvl w:val="0"/>
          <w:numId w:val="2"/>
        </w:numPr>
        <w:rPr>
          <w:b w:val="0"/>
          <w:bCs w:val="0"/>
          <w:sz w:val="28"/>
          <w:szCs w:val="28"/>
        </w:rPr>
      </w:pPr>
      <w:r w:rsidRPr="00DC5DAA">
        <w:rPr>
          <w:b w:val="0"/>
          <w:bCs w:val="0"/>
          <w:sz w:val="28"/>
          <w:szCs w:val="28"/>
          <w:rtl/>
        </w:rPr>
        <w:t>دراسة عادل رفعت</w:t>
      </w:r>
      <w:r w:rsidRPr="00DC5DAA">
        <w:rPr>
          <w:b w:val="0"/>
          <w:bCs w:val="0"/>
          <w:sz w:val="28"/>
          <w:szCs w:val="28"/>
        </w:rPr>
        <w:t xml:space="preserve"> (2025) </w:t>
      </w:r>
      <w:r w:rsidRPr="00DC5DAA">
        <w:rPr>
          <w:b w:val="0"/>
          <w:bCs w:val="0"/>
          <w:sz w:val="28"/>
          <w:szCs w:val="28"/>
          <w:rtl/>
        </w:rPr>
        <w:t xml:space="preserve">بعنوان </w:t>
      </w:r>
      <w:r w:rsidRPr="00DC5DAA">
        <w:rPr>
          <w:b w:val="0"/>
          <w:bCs w:val="0"/>
          <w:i/>
          <w:iCs/>
          <w:sz w:val="28"/>
          <w:szCs w:val="28"/>
        </w:rPr>
        <w:t>"</w:t>
      </w:r>
      <w:r w:rsidRPr="00DC5DAA">
        <w:rPr>
          <w:b w:val="0"/>
          <w:bCs w:val="0"/>
          <w:i/>
          <w:iCs/>
          <w:sz w:val="28"/>
          <w:szCs w:val="28"/>
          <w:rtl/>
        </w:rPr>
        <w:t>الاتجاهات الحديثة والمستقبلية في بحوث التسويق بالمحتوى الرقمي في عصر الذكاء الاصطناعي: رؤية تحليلية ونقدية</w:t>
      </w:r>
      <w:r w:rsidRPr="00DC5DAA">
        <w:rPr>
          <w:b w:val="0"/>
          <w:bCs w:val="0"/>
          <w:i/>
          <w:iCs/>
          <w:sz w:val="28"/>
          <w:szCs w:val="28"/>
        </w:rPr>
        <w:t>"</w:t>
      </w:r>
      <w:r w:rsidRPr="00DC5DAA">
        <w:rPr>
          <w:b w:val="0"/>
          <w:bCs w:val="0"/>
          <w:sz w:val="28"/>
          <w:szCs w:val="28"/>
        </w:rPr>
        <w:t xml:space="preserve">. </w:t>
      </w:r>
      <w:r w:rsidRPr="00DC5DAA">
        <w:rPr>
          <w:b w:val="0"/>
          <w:bCs w:val="0"/>
          <w:sz w:val="28"/>
          <w:szCs w:val="28"/>
          <w:rtl/>
        </w:rPr>
        <w:t>هدفت الدراسة إلى تقديم مراجعة منهجية وفق بروتوكول</w:t>
      </w:r>
      <w:r w:rsidRPr="00DC5DAA">
        <w:rPr>
          <w:b w:val="0"/>
          <w:bCs w:val="0"/>
          <w:sz w:val="28"/>
          <w:szCs w:val="28"/>
        </w:rPr>
        <w:t xml:space="preserve"> (PRISMA) </w:t>
      </w:r>
      <w:r w:rsidRPr="00DC5DAA">
        <w:rPr>
          <w:b w:val="0"/>
          <w:bCs w:val="0"/>
          <w:sz w:val="28"/>
          <w:szCs w:val="28"/>
          <w:rtl/>
        </w:rPr>
        <w:t>شملت 114 بحثاً عربياً وأجنبياً منشوراً بين 2019 و2024، لرصد الاتجاهات الحديثة في بحوث التسويق بالمحتوى الرقمي المخصص في عصر الذكاء الاصطناعي. وكشفت المراجعة عن هيمنة منهجي المسح ودراسات الحالة في الأدبيات المعاصرة، مما يوفر خارطة تأصيل لمسار البحث في الدراسات الحالية</w:t>
      </w:r>
      <w:r w:rsidRPr="00DC5DAA">
        <w:rPr>
          <w:b w:val="0"/>
          <w:bCs w:val="0"/>
          <w:sz w:val="28"/>
          <w:szCs w:val="28"/>
        </w:rPr>
        <w:t>.</w:t>
      </w:r>
    </w:p>
    <w:p w14:paraId="689A83CD" w14:textId="0D08F92C" w:rsidR="0014463F" w:rsidRPr="00DC5DAA" w:rsidRDefault="0014463F" w:rsidP="00AB4104">
      <w:pPr>
        <w:pStyle w:val="a5"/>
        <w:numPr>
          <w:ilvl w:val="0"/>
          <w:numId w:val="2"/>
        </w:numPr>
        <w:rPr>
          <w:b w:val="0"/>
          <w:bCs w:val="0"/>
          <w:sz w:val="28"/>
          <w:szCs w:val="28"/>
        </w:rPr>
      </w:pPr>
      <w:r w:rsidRPr="00DC5DAA">
        <w:rPr>
          <w:b w:val="0"/>
          <w:bCs w:val="0"/>
          <w:sz w:val="28"/>
          <w:szCs w:val="28"/>
          <w:rtl/>
        </w:rPr>
        <w:t>دراسة عبد العظيم</w:t>
      </w:r>
      <w:r w:rsidRPr="00DC5DAA">
        <w:rPr>
          <w:b w:val="0"/>
          <w:bCs w:val="0"/>
          <w:sz w:val="28"/>
          <w:szCs w:val="28"/>
        </w:rPr>
        <w:t xml:space="preserve"> (2024) </w:t>
      </w:r>
      <w:r w:rsidRPr="00DC5DAA">
        <w:rPr>
          <w:b w:val="0"/>
          <w:bCs w:val="0"/>
          <w:sz w:val="28"/>
          <w:szCs w:val="28"/>
          <w:rtl/>
        </w:rPr>
        <w:t xml:space="preserve">بعنوان </w:t>
      </w:r>
      <w:r w:rsidRPr="00DC5DAA">
        <w:rPr>
          <w:b w:val="0"/>
          <w:bCs w:val="0"/>
          <w:i/>
          <w:iCs/>
          <w:sz w:val="28"/>
          <w:szCs w:val="28"/>
        </w:rPr>
        <w:t>"</w:t>
      </w:r>
      <w:r w:rsidRPr="00DC5DAA">
        <w:rPr>
          <w:b w:val="0"/>
          <w:bCs w:val="0"/>
          <w:i/>
          <w:iCs/>
          <w:sz w:val="28"/>
          <w:szCs w:val="28"/>
          <w:rtl/>
        </w:rPr>
        <w:t>تأثير التسويق القائم على الذكاء الاصطناعي على ولاء العملاء: توسيط تجربة العملاء (دراسة تطبيقية على عملاء مواقع التسوق الإلكتروني)</w:t>
      </w:r>
      <w:r w:rsidRPr="00DC5DAA">
        <w:rPr>
          <w:b w:val="0"/>
          <w:bCs w:val="0"/>
          <w:i/>
          <w:iCs/>
          <w:sz w:val="28"/>
          <w:szCs w:val="28"/>
        </w:rPr>
        <w:t>"</w:t>
      </w:r>
      <w:r w:rsidRPr="00DC5DAA">
        <w:rPr>
          <w:b w:val="0"/>
          <w:bCs w:val="0"/>
          <w:sz w:val="28"/>
          <w:szCs w:val="28"/>
        </w:rPr>
        <w:t xml:space="preserve">. </w:t>
      </w:r>
      <w:r w:rsidRPr="00DC5DAA">
        <w:rPr>
          <w:b w:val="0"/>
          <w:bCs w:val="0"/>
          <w:sz w:val="28"/>
          <w:szCs w:val="28"/>
          <w:rtl/>
        </w:rPr>
        <w:t>هدفت الدراسة إلى فحص الهياكل البنائية للعلاقة بين التسويق القائم على الذكاء الاصطناعي وولاء العملاء، متوسطةً تجربة العميل، لدى عينة من 384 متسوقاً إلكترونياً. وأثبتت النتائج وجود أثر غير مباشر كامل لتجربة العملاء؛ إذ تُعد التجربة المدركة هي القناة التشغيلية الأساسية التي تُترجم جهود التخصيص الخوارزمي إلى سلوك ولاء رقمي مستدام. غير أن الدراسة تناولت التخصيص كحزمة عامة دون التمييز بين التخصيص على المستوى الفردي والتخصيص الموقفي/السياقي</w:t>
      </w:r>
      <w:r w:rsidRPr="00DC5DAA">
        <w:rPr>
          <w:b w:val="0"/>
          <w:bCs w:val="0"/>
          <w:sz w:val="28"/>
          <w:szCs w:val="28"/>
        </w:rPr>
        <w:t>.</w:t>
      </w:r>
    </w:p>
    <w:p w14:paraId="64839E01" w14:textId="575D03F2" w:rsidR="0014463F" w:rsidRPr="00DC5DAA" w:rsidRDefault="0014463F" w:rsidP="00AB4104">
      <w:pPr>
        <w:pStyle w:val="a5"/>
        <w:numPr>
          <w:ilvl w:val="0"/>
          <w:numId w:val="2"/>
        </w:numPr>
        <w:rPr>
          <w:b w:val="0"/>
          <w:bCs w:val="0"/>
          <w:sz w:val="28"/>
          <w:szCs w:val="28"/>
        </w:rPr>
      </w:pPr>
      <w:r w:rsidRPr="00DC5DAA">
        <w:rPr>
          <w:b w:val="0"/>
          <w:bCs w:val="0"/>
          <w:sz w:val="28"/>
          <w:szCs w:val="28"/>
          <w:rtl/>
        </w:rPr>
        <w:t>دراسة الواصل وآخرون</w:t>
      </w:r>
      <w:r w:rsidRPr="00DC5DAA">
        <w:rPr>
          <w:b w:val="0"/>
          <w:bCs w:val="0"/>
          <w:sz w:val="28"/>
          <w:szCs w:val="28"/>
        </w:rPr>
        <w:t xml:space="preserve"> (2023) </w:t>
      </w:r>
      <w:r w:rsidRPr="00DC5DAA">
        <w:rPr>
          <w:b w:val="0"/>
          <w:bCs w:val="0"/>
          <w:sz w:val="28"/>
          <w:szCs w:val="28"/>
          <w:rtl/>
        </w:rPr>
        <w:t xml:space="preserve">بعنوان </w:t>
      </w:r>
      <w:r w:rsidRPr="00DC5DAA">
        <w:rPr>
          <w:b w:val="0"/>
          <w:bCs w:val="0"/>
          <w:i/>
          <w:iCs/>
          <w:sz w:val="28"/>
          <w:szCs w:val="28"/>
        </w:rPr>
        <w:t>"</w:t>
      </w:r>
      <w:r w:rsidRPr="00DC5DAA">
        <w:rPr>
          <w:b w:val="0"/>
          <w:bCs w:val="0"/>
          <w:i/>
          <w:iCs/>
          <w:sz w:val="28"/>
          <w:szCs w:val="28"/>
          <w:rtl/>
        </w:rPr>
        <w:t>تأثير تقنيات الذكاء الاصطناعي في تحسين استراتيجيات التسويق الرقمي</w:t>
      </w:r>
      <w:r w:rsidRPr="00DC5DAA">
        <w:rPr>
          <w:b w:val="0"/>
          <w:bCs w:val="0"/>
          <w:i/>
          <w:iCs/>
          <w:sz w:val="28"/>
          <w:szCs w:val="28"/>
        </w:rPr>
        <w:t>"</w:t>
      </w:r>
      <w:r w:rsidRPr="00DC5DAA">
        <w:rPr>
          <w:b w:val="0"/>
          <w:bCs w:val="0"/>
          <w:sz w:val="28"/>
          <w:szCs w:val="28"/>
        </w:rPr>
        <w:t xml:space="preserve">. </w:t>
      </w:r>
      <w:r w:rsidRPr="00DC5DAA">
        <w:rPr>
          <w:b w:val="0"/>
          <w:bCs w:val="0"/>
          <w:sz w:val="28"/>
          <w:szCs w:val="28"/>
          <w:rtl/>
        </w:rPr>
        <w:t>هدفت الدراسة إلى استعراض طبيعة أدوات الذكاء الاصطناعي الموظفة في التسويق المخصص الرقمي، مثل تحليل البيانات الضخمة، وروبوتات الدردشة التفاعلية، وتخصيص الإعلانات، معتمدةً على نظرية ثراء الوسيلة الإعلامية عبر استطلاع آراء عينة من الخبراء والممارسين</w:t>
      </w:r>
      <w:r w:rsidRPr="00DC5DAA">
        <w:rPr>
          <w:b w:val="0"/>
          <w:bCs w:val="0"/>
          <w:sz w:val="28"/>
          <w:szCs w:val="28"/>
        </w:rPr>
        <w:t>.</w:t>
      </w:r>
    </w:p>
    <w:p w14:paraId="5B342C3A" w14:textId="31EC5910" w:rsidR="0014463F" w:rsidRPr="00DC5DAA" w:rsidRDefault="0014463F" w:rsidP="00AB4104">
      <w:pPr>
        <w:pStyle w:val="a5"/>
        <w:numPr>
          <w:ilvl w:val="0"/>
          <w:numId w:val="2"/>
        </w:numPr>
        <w:rPr>
          <w:b w:val="0"/>
          <w:bCs w:val="0"/>
          <w:sz w:val="28"/>
          <w:szCs w:val="28"/>
        </w:rPr>
      </w:pPr>
      <w:r w:rsidRPr="00DC5DAA">
        <w:rPr>
          <w:b w:val="0"/>
          <w:bCs w:val="0"/>
          <w:sz w:val="28"/>
          <w:szCs w:val="28"/>
          <w:rtl/>
        </w:rPr>
        <w:lastRenderedPageBreak/>
        <w:t>دراسة عبد المعز</w:t>
      </w:r>
      <w:r w:rsidRPr="00DC5DAA">
        <w:rPr>
          <w:b w:val="0"/>
          <w:bCs w:val="0"/>
          <w:sz w:val="28"/>
          <w:szCs w:val="28"/>
        </w:rPr>
        <w:t xml:space="preserve"> (2023) </w:t>
      </w:r>
      <w:r w:rsidRPr="00DC5DAA">
        <w:rPr>
          <w:b w:val="0"/>
          <w:bCs w:val="0"/>
          <w:sz w:val="28"/>
          <w:szCs w:val="28"/>
          <w:rtl/>
        </w:rPr>
        <w:t xml:space="preserve">بعنوان </w:t>
      </w:r>
      <w:r w:rsidRPr="00DC5DAA">
        <w:rPr>
          <w:b w:val="0"/>
          <w:bCs w:val="0"/>
          <w:i/>
          <w:iCs/>
          <w:sz w:val="28"/>
          <w:szCs w:val="28"/>
        </w:rPr>
        <w:t>"</w:t>
      </w:r>
      <w:r w:rsidRPr="00DC5DAA">
        <w:rPr>
          <w:b w:val="0"/>
          <w:bCs w:val="0"/>
          <w:i/>
          <w:iCs/>
          <w:sz w:val="28"/>
          <w:szCs w:val="28"/>
          <w:rtl/>
        </w:rPr>
        <w:t>الاتجاهات البحثية لاستخدامات الذكاء الاصطناعي في التسويق</w:t>
      </w:r>
      <w:r w:rsidRPr="00DC5DAA">
        <w:rPr>
          <w:b w:val="0"/>
          <w:bCs w:val="0"/>
          <w:i/>
          <w:iCs/>
          <w:sz w:val="28"/>
          <w:szCs w:val="28"/>
        </w:rPr>
        <w:t>"</w:t>
      </w:r>
      <w:r w:rsidRPr="00DC5DAA">
        <w:rPr>
          <w:b w:val="0"/>
          <w:bCs w:val="0"/>
          <w:sz w:val="28"/>
          <w:szCs w:val="28"/>
        </w:rPr>
        <w:t xml:space="preserve">. </w:t>
      </w:r>
      <w:r w:rsidRPr="00DC5DAA">
        <w:rPr>
          <w:b w:val="0"/>
          <w:bCs w:val="0"/>
          <w:sz w:val="28"/>
          <w:szCs w:val="28"/>
          <w:rtl/>
        </w:rPr>
        <w:t xml:space="preserve">هدفت الدراسة إلى تقديم تحليل </w:t>
      </w:r>
      <w:proofErr w:type="spellStart"/>
      <w:r w:rsidRPr="00DC5DAA">
        <w:rPr>
          <w:b w:val="0"/>
          <w:bCs w:val="0"/>
          <w:sz w:val="28"/>
          <w:szCs w:val="28"/>
          <w:rtl/>
        </w:rPr>
        <w:t>ببليومتري</w:t>
      </w:r>
      <w:proofErr w:type="spellEnd"/>
      <w:r w:rsidRPr="00DC5DAA">
        <w:rPr>
          <w:b w:val="0"/>
          <w:bCs w:val="0"/>
          <w:sz w:val="28"/>
          <w:szCs w:val="28"/>
          <w:rtl/>
        </w:rPr>
        <w:t xml:space="preserve"> إحصائي للأدبيات المنشورة بين 2015 و2022، وصنفت التراكم العلمي إلى </w:t>
      </w:r>
      <w:proofErr w:type="gramStart"/>
      <w:r w:rsidRPr="00DC5DAA">
        <w:rPr>
          <w:b w:val="0"/>
          <w:bCs w:val="0"/>
          <w:sz w:val="28"/>
          <w:szCs w:val="28"/>
          <w:rtl/>
        </w:rPr>
        <w:t>أربعة</w:t>
      </w:r>
      <w:proofErr w:type="gramEnd"/>
      <w:r w:rsidRPr="00DC5DAA">
        <w:rPr>
          <w:b w:val="0"/>
          <w:bCs w:val="0"/>
          <w:sz w:val="28"/>
          <w:szCs w:val="28"/>
          <w:rtl/>
        </w:rPr>
        <w:t xml:space="preserve"> اتجاهات رئيسية (دوافع الشركات، ودوافع المستخدمين، ودوافع المعلنين، والعلاقة التفاعلية بين الطرفين)، كاشفةً عن هيمنة "نظرية الترابط </w:t>
      </w:r>
      <w:proofErr w:type="spellStart"/>
      <w:r w:rsidRPr="00DC5DAA">
        <w:rPr>
          <w:b w:val="0"/>
          <w:bCs w:val="0"/>
          <w:sz w:val="28"/>
          <w:szCs w:val="28"/>
          <w:rtl/>
        </w:rPr>
        <w:t>العلاقاتي</w:t>
      </w:r>
      <w:proofErr w:type="spellEnd"/>
      <w:r w:rsidRPr="00DC5DAA">
        <w:rPr>
          <w:b w:val="0"/>
          <w:bCs w:val="0"/>
          <w:sz w:val="28"/>
          <w:szCs w:val="28"/>
          <w:rtl/>
        </w:rPr>
        <w:t>" و"نظرية شبكة المستهلك</w:t>
      </w:r>
      <w:r w:rsidRPr="00DC5DAA">
        <w:rPr>
          <w:b w:val="0"/>
          <w:bCs w:val="0"/>
          <w:sz w:val="28"/>
          <w:szCs w:val="28"/>
        </w:rPr>
        <w:t>".</w:t>
      </w:r>
    </w:p>
    <w:p w14:paraId="2A66FEFF" w14:textId="77777777" w:rsidR="00C30A5F" w:rsidRPr="00950F57" w:rsidRDefault="0014463F" w:rsidP="00DC5DAA">
      <w:pPr>
        <w:rPr>
          <w:sz w:val="28"/>
          <w:szCs w:val="28"/>
          <w:rtl/>
        </w:rPr>
      </w:pPr>
      <w:r w:rsidRPr="00950F57">
        <w:rPr>
          <w:sz w:val="28"/>
          <w:szCs w:val="28"/>
          <w:rtl/>
        </w:rPr>
        <w:t>ثانياً: الدراسات الأجنبية</w:t>
      </w:r>
    </w:p>
    <w:p w14:paraId="063D2B29" w14:textId="15A8C8DA" w:rsidR="0014463F" w:rsidRPr="00DC5DAA" w:rsidRDefault="0014463F" w:rsidP="00AB4104">
      <w:pPr>
        <w:pStyle w:val="a5"/>
        <w:numPr>
          <w:ilvl w:val="0"/>
          <w:numId w:val="2"/>
        </w:numPr>
        <w:rPr>
          <w:b w:val="0"/>
          <w:bCs w:val="0"/>
          <w:sz w:val="28"/>
          <w:szCs w:val="28"/>
        </w:rPr>
      </w:pPr>
      <w:r w:rsidRPr="00DC5DAA">
        <w:rPr>
          <w:b w:val="0"/>
          <w:bCs w:val="0"/>
          <w:sz w:val="28"/>
          <w:szCs w:val="28"/>
          <w:rtl/>
        </w:rPr>
        <w:t xml:space="preserve">دراسة </w:t>
      </w:r>
      <w:proofErr w:type="spellStart"/>
      <w:r w:rsidRPr="00DC5DAA">
        <w:rPr>
          <w:b w:val="0"/>
          <w:bCs w:val="0"/>
          <w:sz w:val="28"/>
          <w:szCs w:val="28"/>
          <w:rtl/>
        </w:rPr>
        <w:t>جايابال</w:t>
      </w:r>
      <w:proofErr w:type="spellEnd"/>
      <w:r w:rsidRPr="00DC5DAA">
        <w:rPr>
          <w:b w:val="0"/>
          <w:bCs w:val="0"/>
          <w:sz w:val="28"/>
          <w:szCs w:val="28"/>
        </w:rPr>
        <w:t xml:space="preserve"> (Jayapal, 2025) </w:t>
      </w:r>
      <w:r w:rsidRPr="00DC5DAA">
        <w:rPr>
          <w:b w:val="0"/>
          <w:bCs w:val="0"/>
          <w:sz w:val="28"/>
          <w:szCs w:val="28"/>
          <w:rtl/>
        </w:rPr>
        <w:t xml:space="preserve">بعنوان </w:t>
      </w:r>
      <w:r w:rsidRPr="00DC5DAA">
        <w:rPr>
          <w:b w:val="0"/>
          <w:bCs w:val="0"/>
          <w:i/>
          <w:iCs/>
          <w:sz w:val="28"/>
          <w:szCs w:val="28"/>
        </w:rPr>
        <w:t>"Unveiling the Impact of AI-Driven Personalization on Customer Loyalty in Online Shopping: The Moderating Effects of Privacy Concerns"</w:t>
      </w:r>
      <w:r w:rsidRPr="00DC5DAA">
        <w:rPr>
          <w:b w:val="0"/>
          <w:bCs w:val="0"/>
          <w:sz w:val="28"/>
          <w:szCs w:val="28"/>
        </w:rPr>
        <w:t xml:space="preserve">. </w:t>
      </w:r>
      <w:r w:rsidRPr="00DC5DAA">
        <w:rPr>
          <w:b w:val="0"/>
          <w:bCs w:val="0"/>
          <w:sz w:val="28"/>
          <w:szCs w:val="28"/>
          <w:rtl/>
        </w:rPr>
        <w:t>هدفت الدراسة إلى كشف أثر التخصيص المدفوع بالذكاء الاصطناعي على الولاء الرقمي في بيئة التسوق الإلكتروني الهندية، دمجاً بين نموذج المثير-الكائن-الاستجابة</w:t>
      </w:r>
      <w:r w:rsidRPr="00DC5DAA">
        <w:rPr>
          <w:b w:val="0"/>
          <w:bCs w:val="0"/>
          <w:sz w:val="28"/>
          <w:szCs w:val="28"/>
        </w:rPr>
        <w:t xml:space="preserve"> (S-O-R) </w:t>
      </w:r>
      <w:r w:rsidRPr="00DC5DAA">
        <w:rPr>
          <w:b w:val="0"/>
          <w:bCs w:val="0"/>
          <w:sz w:val="28"/>
          <w:szCs w:val="28"/>
          <w:rtl/>
        </w:rPr>
        <w:t>ونظرية التسويق بالعلاقات. وأظهرت النتائج أن التخصيص لا يؤثر مباشرة على الولاء، بل يمر عبر آليات نفسية وسيطة تشمل الثقة والقيمة المدركة والرضا، بينما تعمل مخاوف الخصوصية كمتغير معدل يُضعف هذه المسارات التأثيرية</w:t>
      </w:r>
      <w:r w:rsidRPr="00DC5DAA">
        <w:rPr>
          <w:b w:val="0"/>
          <w:bCs w:val="0"/>
          <w:sz w:val="28"/>
          <w:szCs w:val="28"/>
        </w:rPr>
        <w:t>.</w:t>
      </w:r>
    </w:p>
    <w:p w14:paraId="6172E18D" w14:textId="0CB287A7" w:rsidR="0014463F" w:rsidRDefault="0014463F" w:rsidP="00AB4104">
      <w:pPr>
        <w:pStyle w:val="a5"/>
        <w:numPr>
          <w:ilvl w:val="0"/>
          <w:numId w:val="2"/>
        </w:numPr>
        <w:rPr>
          <w:b w:val="0"/>
          <w:bCs w:val="0"/>
          <w:sz w:val="28"/>
          <w:szCs w:val="28"/>
        </w:rPr>
      </w:pPr>
      <w:r w:rsidRPr="00DC5DAA">
        <w:rPr>
          <w:b w:val="0"/>
          <w:bCs w:val="0"/>
          <w:sz w:val="28"/>
          <w:szCs w:val="28"/>
          <w:rtl/>
        </w:rPr>
        <w:t>دراسة الشوربجي وآخرين</w:t>
      </w:r>
      <w:r w:rsidRPr="00DC5DAA">
        <w:rPr>
          <w:b w:val="0"/>
          <w:bCs w:val="0"/>
          <w:sz w:val="28"/>
          <w:szCs w:val="28"/>
        </w:rPr>
        <w:t xml:space="preserve"> (</w:t>
      </w:r>
      <w:proofErr w:type="spellStart"/>
      <w:r w:rsidRPr="00DC5DAA">
        <w:rPr>
          <w:b w:val="0"/>
          <w:bCs w:val="0"/>
          <w:sz w:val="28"/>
          <w:szCs w:val="28"/>
        </w:rPr>
        <w:t>Shorbaji</w:t>
      </w:r>
      <w:proofErr w:type="spellEnd"/>
      <w:r w:rsidRPr="00DC5DAA">
        <w:rPr>
          <w:b w:val="0"/>
          <w:bCs w:val="0"/>
          <w:sz w:val="28"/>
          <w:szCs w:val="28"/>
        </w:rPr>
        <w:t xml:space="preserve"> et al., 2025) </w:t>
      </w:r>
      <w:r w:rsidRPr="00DC5DAA">
        <w:rPr>
          <w:b w:val="0"/>
          <w:bCs w:val="0"/>
          <w:sz w:val="28"/>
          <w:szCs w:val="28"/>
          <w:rtl/>
        </w:rPr>
        <w:t xml:space="preserve">بعنوان </w:t>
      </w:r>
      <w:r w:rsidRPr="00DC5DAA">
        <w:rPr>
          <w:b w:val="0"/>
          <w:bCs w:val="0"/>
          <w:i/>
          <w:iCs/>
          <w:sz w:val="28"/>
          <w:szCs w:val="28"/>
        </w:rPr>
        <w:t>"AI-Enabled Mobile Food-Ordering Apps and Customer Experience: A Systematic Review and Future Research Agenda"</w:t>
      </w:r>
      <w:r w:rsidRPr="00DC5DAA">
        <w:rPr>
          <w:b w:val="0"/>
          <w:bCs w:val="0"/>
          <w:sz w:val="28"/>
          <w:szCs w:val="28"/>
        </w:rPr>
        <w:t xml:space="preserve">. </w:t>
      </w:r>
      <w:r w:rsidRPr="00DC5DAA">
        <w:rPr>
          <w:b w:val="0"/>
          <w:bCs w:val="0"/>
          <w:sz w:val="28"/>
          <w:szCs w:val="28"/>
          <w:rtl/>
        </w:rPr>
        <w:t>هدفت المراجعة إلى فحص تجربة العميل مع تطبيقات طلب الطعام المدعومة بالذكاء الاصطناعي عبر تحليل 55 بحثاً متقدماً. وغطت محاور سهولة الاستخدام، وقيمة التخصيص، والتفاعل العاطفي، والثقة بالبيانات. ورصدت أن الثقة بالبيانات تمثل نقطة التحول الحاسمة في بناء الولاء، وكشفت صراحةً عن فجوة بحثية تمثلت في الغياب شبه الكامل للسياق الخليجي في الأدبيات التطبيقية لقطاع تطبيقات توصيل الطعام</w:t>
      </w:r>
      <w:r w:rsidRPr="00DC5DAA">
        <w:rPr>
          <w:b w:val="0"/>
          <w:bCs w:val="0"/>
          <w:sz w:val="28"/>
          <w:szCs w:val="28"/>
        </w:rPr>
        <w:t>.</w:t>
      </w:r>
    </w:p>
    <w:p w14:paraId="6498B486" w14:textId="77777777" w:rsidR="007A39B0" w:rsidRDefault="007A39B0" w:rsidP="007A39B0">
      <w:pPr>
        <w:rPr>
          <w:b w:val="0"/>
          <w:bCs w:val="0"/>
          <w:sz w:val="28"/>
          <w:szCs w:val="28"/>
          <w:rtl/>
        </w:rPr>
      </w:pPr>
    </w:p>
    <w:p w14:paraId="59C49352" w14:textId="77777777" w:rsidR="007A39B0" w:rsidRDefault="007A39B0" w:rsidP="007A39B0">
      <w:pPr>
        <w:rPr>
          <w:b w:val="0"/>
          <w:bCs w:val="0"/>
          <w:sz w:val="28"/>
          <w:szCs w:val="28"/>
          <w:rtl/>
        </w:rPr>
      </w:pPr>
    </w:p>
    <w:p w14:paraId="7B84640C" w14:textId="77777777" w:rsidR="007A39B0" w:rsidRPr="007A39B0" w:rsidRDefault="007A39B0" w:rsidP="007A39B0">
      <w:pPr>
        <w:rPr>
          <w:b w:val="0"/>
          <w:bCs w:val="0"/>
          <w:sz w:val="28"/>
          <w:szCs w:val="28"/>
        </w:rPr>
      </w:pPr>
    </w:p>
    <w:p w14:paraId="0F43D117" w14:textId="77777777" w:rsidR="0014463F" w:rsidRPr="007A39B0" w:rsidRDefault="0014463F" w:rsidP="004D46B8">
      <w:pPr>
        <w:pStyle w:val="2"/>
        <w:numPr>
          <w:ilvl w:val="0"/>
          <w:numId w:val="0"/>
        </w:numPr>
        <w:rPr>
          <w:rFonts w:ascii="Sakkal Majalla" w:hAnsi="Sakkal Majalla" w:cs="Sakkal Majalla"/>
          <w:b w:val="0"/>
          <w:bCs w:val="0"/>
          <w:sz w:val="32"/>
          <w:szCs w:val="32"/>
        </w:rPr>
      </w:pPr>
      <w:bookmarkStart w:id="16" w:name="_Toc238418708"/>
      <w:r w:rsidRPr="007A39B0">
        <w:rPr>
          <w:rFonts w:ascii="Sakkal Majalla" w:hAnsi="Sakkal Majalla" w:cs="Sakkal Majalla"/>
          <w:b w:val="0"/>
          <w:bCs w:val="0"/>
          <w:sz w:val="32"/>
          <w:szCs w:val="32"/>
          <w:rtl/>
        </w:rPr>
        <w:lastRenderedPageBreak/>
        <w:t>المحور الثاني: الدراسات المتعلقة بالولاء الرقمي وتطبيقات التسويق المخصص (المتغير التابع)</w:t>
      </w:r>
      <w:bookmarkEnd w:id="16"/>
    </w:p>
    <w:p w14:paraId="26C9B62A" w14:textId="77777777" w:rsidR="00C30A5F" w:rsidRPr="00950F57" w:rsidRDefault="0014463F" w:rsidP="00DC5DAA">
      <w:pPr>
        <w:rPr>
          <w:sz w:val="28"/>
          <w:szCs w:val="28"/>
          <w:rtl/>
        </w:rPr>
      </w:pPr>
      <w:r w:rsidRPr="00950F57">
        <w:rPr>
          <w:sz w:val="28"/>
          <w:szCs w:val="28"/>
          <w:rtl/>
        </w:rPr>
        <w:t xml:space="preserve">أولاً: الدراسات العربية </w:t>
      </w:r>
    </w:p>
    <w:p w14:paraId="4D0CF7A3" w14:textId="4656AE0E" w:rsidR="0014463F" w:rsidRPr="00DC5DAA" w:rsidRDefault="0014463F" w:rsidP="00AB4104">
      <w:pPr>
        <w:pStyle w:val="a5"/>
        <w:numPr>
          <w:ilvl w:val="0"/>
          <w:numId w:val="2"/>
        </w:numPr>
        <w:rPr>
          <w:b w:val="0"/>
          <w:bCs w:val="0"/>
          <w:sz w:val="28"/>
          <w:szCs w:val="28"/>
        </w:rPr>
      </w:pPr>
      <w:r w:rsidRPr="00DC5DAA">
        <w:rPr>
          <w:b w:val="0"/>
          <w:bCs w:val="0"/>
          <w:sz w:val="28"/>
          <w:szCs w:val="28"/>
          <w:rtl/>
        </w:rPr>
        <w:t>دراسة سمرقندي</w:t>
      </w:r>
      <w:r w:rsidRPr="00DC5DAA">
        <w:rPr>
          <w:b w:val="0"/>
          <w:bCs w:val="0"/>
          <w:sz w:val="28"/>
          <w:szCs w:val="28"/>
        </w:rPr>
        <w:t xml:space="preserve"> (2026) </w:t>
      </w:r>
      <w:r w:rsidRPr="00DC5DAA">
        <w:rPr>
          <w:b w:val="0"/>
          <w:bCs w:val="0"/>
          <w:sz w:val="28"/>
          <w:szCs w:val="28"/>
          <w:rtl/>
        </w:rPr>
        <w:t xml:space="preserve">بعنوان </w:t>
      </w:r>
      <w:r w:rsidRPr="00DC5DAA">
        <w:rPr>
          <w:b w:val="0"/>
          <w:bCs w:val="0"/>
          <w:i/>
          <w:iCs/>
          <w:sz w:val="28"/>
          <w:szCs w:val="28"/>
        </w:rPr>
        <w:t>"</w:t>
      </w:r>
      <w:r w:rsidRPr="00DC5DAA">
        <w:rPr>
          <w:b w:val="0"/>
          <w:bCs w:val="0"/>
          <w:i/>
          <w:iCs/>
          <w:sz w:val="28"/>
          <w:szCs w:val="28"/>
          <w:rtl/>
        </w:rPr>
        <w:t>تجربة العميل في التسويق الرقمي القائم على البيانات: دراسة مقارنة بين أمازون وعلي بابا</w:t>
      </w:r>
      <w:r w:rsidRPr="00DC5DAA">
        <w:rPr>
          <w:b w:val="0"/>
          <w:bCs w:val="0"/>
          <w:i/>
          <w:iCs/>
          <w:sz w:val="28"/>
          <w:szCs w:val="28"/>
        </w:rPr>
        <w:t>"</w:t>
      </w:r>
      <w:r w:rsidRPr="00DC5DAA">
        <w:rPr>
          <w:b w:val="0"/>
          <w:bCs w:val="0"/>
          <w:sz w:val="28"/>
          <w:szCs w:val="28"/>
        </w:rPr>
        <w:t xml:space="preserve">. </w:t>
      </w:r>
      <w:r w:rsidRPr="00DC5DAA">
        <w:rPr>
          <w:b w:val="0"/>
          <w:bCs w:val="0"/>
          <w:sz w:val="28"/>
          <w:szCs w:val="28"/>
          <w:rtl/>
        </w:rPr>
        <w:t>هدفت الدراسة إلى تحليل استراتيجيات التسويق المخصص القائم على البيانات الضخمة لدى "أمازون" و"علي بابا"، مع التركيز على دقة التوصيات الشخصية وسياسات الخصوصية. وأظهرت النتائج تفوقاً نسبياً لمنصة "أمازون" في دقة محركات التوصية ومستويات الشفافية، مؤكدةً أن الشفافية المعتمدة هي الحجر الأساس في ترسيخ الولاء المعرفي</w:t>
      </w:r>
      <w:r w:rsidR="00724D93" w:rsidRPr="00DC5DAA">
        <w:rPr>
          <w:b w:val="0"/>
          <w:bCs w:val="0"/>
          <w:sz w:val="28"/>
          <w:szCs w:val="28"/>
          <w:rtl/>
        </w:rPr>
        <w:t xml:space="preserve"> والعزمي</w:t>
      </w:r>
      <w:r w:rsidRPr="00DC5DAA">
        <w:rPr>
          <w:b w:val="0"/>
          <w:bCs w:val="0"/>
          <w:sz w:val="28"/>
          <w:szCs w:val="28"/>
          <w:rtl/>
        </w:rPr>
        <w:t xml:space="preserve"> لدى المستخدمين</w:t>
      </w:r>
      <w:r w:rsidRPr="00DC5DAA">
        <w:rPr>
          <w:b w:val="0"/>
          <w:bCs w:val="0"/>
          <w:sz w:val="28"/>
          <w:szCs w:val="28"/>
        </w:rPr>
        <w:t>.</w:t>
      </w:r>
    </w:p>
    <w:p w14:paraId="5A846691" w14:textId="75D2B31C" w:rsidR="0014463F" w:rsidRPr="00DC5DAA" w:rsidRDefault="0014463F" w:rsidP="00AB4104">
      <w:pPr>
        <w:pStyle w:val="a5"/>
        <w:numPr>
          <w:ilvl w:val="0"/>
          <w:numId w:val="2"/>
        </w:numPr>
        <w:rPr>
          <w:b w:val="0"/>
          <w:bCs w:val="0"/>
          <w:sz w:val="28"/>
          <w:szCs w:val="28"/>
        </w:rPr>
      </w:pPr>
      <w:r w:rsidRPr="00DC5DAA">
        <w:rPr>
          <w:b w:val="0"/>
          <w:bCs w:val="0"/>
          <w:sz w:val="28"/>
          <w:szCs w:val="28"/>
          <w:rtl/>
        </w:rPr>
        <w:t xml:space="preserve">دراسة سعيدي </w:t>
      </w:r>
      <w:proofErr w:type="spellStart"/>
      <w:r w:rsidRPr="00DC5DAA">
        <w:rPr>
          <w:b w:val="0"/>
          <w:bCs w:val="0"/>
          <w:sz w:val="28"/>
          <w:szCs w:val="28"/>
          <w:rtl/>
        </w:rPr>
        <w:t>وحيمر</w:t>
      </w:r>
      <w:proofErr w:type="spellEnd"/>
      <w:r w:rsidRPr="00DC5DAA">
        <w:rPr>
          <w:b w:val="0"/>
          <w:bCs w:val="0"/>
          <w:sz w:val="28"/>
          <w:szCs w:val="28"/>
        </w:rPr>
        <w:t xml:space="preserve"> (2024) </w:t>
      </w:r>
      <w:r w:rsidRPr="00DC5DAA">
        <w:rPr>
          <w:b w:val="0"/>
          <w:bCs w:val="0"/>
          <w:sz w:val="28"/>
          <w:szCs w:val="28"/>
          <w:rtl/>
        </w:rPr>
        <w:t xml:space="preserve">بعنوان </w:t>
      </w:r>
      <w:r w:rsidRPr="00DC5DAA">
        <w:rPr>
          <w:b w:val="0"/>
          <w:bCs w:val="0"/>
          <w:i/>
          <w:iCs/>
          <w:sz w:val="28"/>
          <w:szCs w:val="28"/>
        </w:rPr>
        <w:t>"</w:t>
      </w:r>
      <w:r w:rsidRPr="00DC5DAA">
        <w:rPr>
          <w:b w:val="0"/>
          <w:bCs w:val="0"/>
          <w:i/>
          <w:iCs/>
          <w:sz w:val="28"/>
          <w:szCs w:val="28"/>
          <w:rtl/>
        </w:rPr>
        <w:t>الذكاء الاصطناعي وأثره على التسويق الإلكتروني: دراسة حالة شركتي أمازون وعلي بابا</w:t>
      </w:r>
      <w:r w:rsidRPr="00DC5DAA">
        <w:rPr>
          <w:b w:val="0"/>
          <w:bCs w:val="0"/>
          <w:i/>
          <w:iCs/>
          <w:sz w:val="28"/>
          <w:szCs w:val="28"/>
        </w:rPr>
        <w:t>"</w:t>
      </w:r>
      <w:r w:rsidRPr="00DC5DAA">
        <w:rPr>
          <w:b w:val="0"/>
          <w:bCs w:val="0"/>
          <w:sz w:val="28"/>
          <w:szCs w:val="28"/>
        </w:rPr>
        <w:t xml:space="preserve">. </w:t>
      </w:r>
      <w:r w:rsidRPr="00DC5DAA">
        <w:rPr>
          <w:b w:val="0"/>
          <w:bCs w:val="0"/>
          <w:sz w:val="28"/>
          <w:szCs w:val="28"/>
          <w:rtl/>
        </w:rPr>
        <w:t>هدفت الدراسة إلى المقارنة بين تجربتي "أمازون" و"علي بابا" في التسويق المخصص الإلكتروني المدعوم بالذكاء الاصطناعي. وأكدت النتائج أن البنية البرمجية والتحليلية المتقدمة للشركتين ساهمت مباشرة في رفع الأداء التشغيلي وتعزيز الولاء الرقمي للعملاء نتيجة الاستجابة اللحظية لتفضيلاتهم</w:t>
      </w:r>
      <w:r w:rsidRPr="00DC5DAA">
        <w:rPr>
          <w:b w:val="0"/>
          <w:bCs w:val="0"/>
          <w:sz w:val="28"/>
          <w:szCs w:val="28"/>
        </w:rPr>
        <w:t>.</w:t>
      </w:r>
    </w:p>
    <w:p w14:paraId="245FB566" w14:textId="11D158AF" w:rsidR="0014463F" w:rsidRPr="00950F57" w:rsidRDefault="0014463F" w:rsidP="00DC5DAA">
      <w:pPr>
        <w:rPr>
          <w:sz w:val="28"/>
          <w:szCs w:val="28"/>
        </w:rPr>
      </w:pPr>
      <w:r w:rsidRPr="00950F57">
        <w:rPr>
          <w:sz w:val="28"/>
          <w:szCs w:val="28"/>
          <w:rtl/>
        </w:rPr>
        <w:t xml:space="preserve">ثانياً: الدراسات الأجنبية </w:t>
      </w:r>
    </w:p>
    <w:p w14:paraId="61B2D6F6" w14:textId="05759B07" w:rsidR="0014463F" w:rsidRPr="00DC5DAA" w:rsidRDefault="0014463F" w:rsidP="00AB4104">
      <w:pPr>
        <w:pStyle w:val="a5"/>
        <w:numPr>
          <w:ilvl w:val="0"/>
          <w:numId w:val="2"/>
        </w:numPr>
        <w:rPr>
          <w:b w:val="0"/>
          <w:bCs w:val="0"/>
          <w:sz w:val="28"/>
          <w:szCs w:val="28"/>
        </w:rPr>
      </w:pPr>
      <w:r w:rsidRPr="00DC5DAA">
        <w:rPr>
          <w:b w:val="0"/>
          <w:bCs w:val="0"/>
          <w:sz w:val="28"/>
          <w:szCs w:val="28"/>
          <w:rtl/>
        </w:rPr>
        <w:t>دراسة حسن وآخرين</w:t>
      </w:r>
      <w:r w:rsidRPr="00DC5DAA">
        <w:rPr>
          <w:b w:val="0"/>
          <w:bCs w:val="0"/>
          <w:sz w:val="28"/>
          <w:szCs w:val="28"/>
        </w:rPr>
        <w:t xml:space="preserve"> (Hassan et al., 2025) </w:t>
      </w:r>
      <w:r w:rsidRPr="00DC5DAA">
        <w:rPr>
          <w:b w:val="0"/>
          <w:bCs w:val="0"/>
          <w:sz w:val="28"/>
          <w:szCs w:val="28"/>
          <w:rtl/>
        </w:rPr>
        <w:t xml:space="preserve">بعنوان </w:t>
      </w:r>
      <w:r w:rsidRPr="00DC5DAA">
        <w:rPr>
          <w:b w:val="0"/>
          <w:bCs w:val="0"/>
          <w:i/>
          <w:iCs/>
          <w:sz w:val="28"/>
          <w:szCs w:val="28"/>
        </w:rPr>
        <w:t>"The Moderating Role of Personalized Recommendations in the Trust–Satisfaction–Loyalty Relationship: An Empirical Study of AI-Driven E-Commerce"</w:t>
      </w:r>
      <w:r w:rsidRPr="00DC5DAA">
        <w:rPr>
          <w:b w:val="0"/>
          <w:bCs w:val="0"/>
          <w:sz w:val="28"/>
          <w:szCs w:val="28"/>
        </w:rPr>
        <w:t xml:space="preserve">. </w:t>
      </w:r>
      <w:r w:rsidRPr="00DC5DAA">
        <w:rPr>
          <w:b w:val="0"/>
          <w:bCs w:val="0"/>
          <w:sz w:val="28"/>
          <w:szCs w:val="28"/>
          <w:rtl/>
        </w:rPr>
        <w:t>هدفت الدراسة إلى اختبار الدور المعدل للتوصيات المخصصة في العلاقة بين الثقة والرضا والولاء الرقمي عبر نمذجة</w:t>
      </w:r>
      <w:r w:rsidRPr="00DC5DAA">
        <w:rPr>
          <w:b w:val="0"/>
          <w:bCs w:val="0"/>
          <w:sz w:val="28"/>
          <w:szCs w:val="28"/>
        </w:rPr>
        <w:t xml:space="preserve"> (PLS-SEM). </w:t>
      </w:r>
      <w:r w:rsidRPr="00DC5DAA">
        <w:rPr>
          <w:b w:val="0"/>
          <w:bCs w:val="0"/>
          <w:sz w:val="28"/>
          <w:szCs w:val="28"/>
          <w:rtl/>
        </w:rPr>
        <w:t>وكشفت النتائج أن الثقة تؤثر إيجابياً على الرضا والولاء، وأن التخصيص يُعزز قوة هذه العلاقات كمتغير معدل؛ حيث تحسنت القدرة التفسيرية لنموذج الولاء بنسبة 5% عند إدخال التوصيات الشخصية</w:t>
      </w:r>
      <w:r w:rsidRPr="00DC5DAA">
        <w:rPr>
          <w:b w:val="0"/>
          <w:bCs w:val="0"/>
          <w:sz w:val="28"/>
          <w:szCs w:val="28"/>
        </w:rPr>
        <w:t>.</w:t>
      </w:r>
    </w:p>
    <w:p w14:paraId="459F1973" w14:textId="66795A02" w:rsidR="0014463F" w:rsidRPr="00DC5DAA" w:rsidRDefault="0014463F" w:rsidP="00AB4104">
      <w:pPr>
        <w:pStyle w:val="a5"/>
        <w:numPr>
          <w:ilvl w:val="0"/>
          <w:numId w:val="2"/>
        </w:numPr>
        <w:rPr>
          <w:b w:val="0"/>
          <w:bCs w:val="0"/>
          <w:sz w:val="28"/>
          <w:szCs w:val="28"/>
        </w:rPr>
      </w:pPr>
      <w:r w:rsidRPr="00DC5DAA">
        <w:rPr>
          <w:b w:val="0"/>
          <w:bCs w:val="0"/>
          <w:sz w:val="28"/>
          <w:szCs w:val="28"/>
          <w:rtl/>
        </w:rPr>
        <w:t>دراسة أحمد وآخرين</w:t>
      </w:r>
      <w:r w:rsidRPr="00DC5DAA">
        <w:rPr>
          <w:b w:val="0"/>
          <w:bCs w:val="0"/>
          <w:sz w:val="28"/>
          <w:szCs w:val="28"/>
        </w:rPr>
        <w:t xml:space="preserve"> (Ahmed et al., 2025) </w:t>
      </w:r>
      <w:r w:rsidRPr="00DC5DAA">
        <w:rPr>
          <w:b w:val="0"/>
          <w:bCs w:val="0"/>
          <w:sz w:val="28"/>
          <w:szCs w:val="28"/>
          <w:rtl/>
        </w:rPr>
        <w:t xml:space="preserve">بعنوان </w:t>
      </w:r>
      <w:r w:rsidRPr="00DC5DAA">
        <w:rPr>
          <w:b w:val="0"/>
          <w:bCs w:val="0"/>
          <w:i/>
          <w:iCs/>
          <w:sz w:val="28"/>
          <w:szCs w:val="28"/>
        </w:rPr>
        <w:t>"The Impact of AI-Driven Personalization on Consumer Engagement and Brand Loyalty"</w:t>
      </w:r>
      <w:r w:rsidRPr="00DC5DAA">
        <w:rPr>
          <w:b w:val="0"/>
          <w:bCs w:val="0"/>
          <w:sz w:val="28"/>
          <w:szCs w:val="28"/>
        </w:rPr>
        <w:t xml:space="preserve">. </w:t>
      </w:r>
      <w:r w:rsidRPr="00DC5DAA">
        <w:rPr>
          <w:b w:val="0"/>
          <w:bCs w:val="0"/>
          <w:sz w:val="28"/>
          <w:szCs w:val="28"/>
          <w:rtl/>
        </w:rPr>
        <w:t xml:space="preserve">هدفت الدراسة إلى فحص أثر التخصيص المعتمد على الذكاء الاصطناعي على تفاعل </w:t>
      </w:r>
      <w:r w:rsidRPr="00DC5DAA">
        <w:rPr>
          <w:b w:val="0"/>
          <w:bCs w:val="0"/>
          <w:sz w:val="28"/>
          <w:szCs w:val="28"/>
          <w:rtl/>
        </w:rPr>
        <w:lastRenderedPageBreak/>
        <w:t>المستهلك والولاء للعلامة التجارية لدى 225 مشاركاً. وأظهرت النتائج أن تطبيق التخصيص الذكي يُعزز تجربة العملاء، ويكثف التفاعل الإيجابي، ويحفز الولاء السلوكي طويل الأمد</w:t>
      </w:r>
      <w:r w:rsidRPr="00DC5DAA">
        <w:rPr>
          <w:b w:val="0"/>
          <w:bCs w:val="0"/>
          <w:sz w:val="28"/>
          <w:szCs w:val="28"/>
        </w:rPr>
        <w:t>.</w:t>
      </w:r>
    </w:p>
    <w:p w14:paraId="34364E0F" w14:textId="5C96DE60" w:rsidR="0014463F" w:rsidRPr="00DC5DAA" w:rsidRDefault="0014463F" w:rsidP="00AB4104">
      <w:pPr>
        <w:pStyle w:val="a5"/>
        <w:numPr>
          <w:ilvl w:val="0"/>
          <w:numId w:val="2"/>
        </w:numPr>
        <w:rPr>
          <w:b w:val="0"/>
          <w:bCs w:val="0"/>
          <w:sz w:val="28"/>
          <w:szCs w:val="28"/>
        </w:rPr>
      </w:pPr>
      <w:r w:rsidRPr="00DC5DAA">
        <w:rPr>
          <w:b w:val="0"/>
          <w:bCs w:val="0"/>
          <w:sz w:val="28"/>
          <w:szCs w:val="28"/>
          <w:rtl/>
        </w:rPr>
        <w:t xml:space="preserve">دراسة </w:t>
      </w:r>
      <w:proofErr w:type="spellStart"/>
      <w:r w:rsidRPr="00DC5DAA">
        <w:rPr>
          <w:b w:val="0"/>
          <w:bCs w:val="0"/>
          <w:sz w:val="28"/>
          <w:szCs w:val="28"/>
          <w:rtl/>
        </w:rPr>
        <w:t>إيرغوي</w:t>
      </w:r>
      <w:proofErr w:type="spellEnd"/>
      <w:r w:rsidRPr="00DC5DAA">
        <w:rPr>
          <w:b w:val="0"/>
          <w:bCs w:val="0"/>
          <w:sz w:val="28"/>
          <w:szCs w:val="28"/>
          <w:rtl/>
        </w:rPr>
        <w:t xml:space="preserve"> وكميشو</w:t>
      </w:r>
      <w:r w:rsidRPr="00DC5DAA">
        <w:rPr>
          <w:b w:val="0"/>
          <w:bCs w:val="0"/>
          <w:sz w:val="28"/>
          <w:szCs w:val="28"/>
        </w:rPr>
        <w:t xml:space="preserve"> (</w:t>
      </w:r>
      <w:proofErr w:type="spellStart"/>
      <w:r w:rsidRPr="00DC5DAA">
        <w:rPr>
          <w:b w:val="0"/>
          <w:bCs w:val="0"/>
          <w:sz w:val="28"/>
          <w:szCs w:val="28"/>
        </w:rPr>
        <w:t>Irgui</w:t>
      </w:r>
      <w:proofErr w:type="spellEnd"/>
      <w:r w:rsidRPr="00DC5DAA">
        <w:rPr>
          <w:b w:val="0"/>
          <w:bCs w:val="0"/>
          <w:sz w:val="28"/>
          <w:szCs w:val="28"/>
        </w:rPr>
        <w:t xml:space="preserve"> &amp; </w:t>
      </w:r>
      <w:proofErr w:type="spellStart"/>
      <w:r w:rsidRPr="00DC5DAA">
        <w:rPr>
          <w:b w:val="0"/>
          <w:bCs w:val="0"/>
          <w:sz w:val="28"/>
          <w:szCs w:val="28"/>
        </w:rPr>
        <w:t>Qmichchou</w:t>
      </w:r>
      <w:proofErr w:type="spellEnd"/>
      <w:r w:rsidRPr="00DC5DAA">
        <w:rPr>
          <w:b w:val="0"/>
          <w:bCs w:val="0"/>
          <w:sz w:val="28"/>
          <w:szCs w:val="28"/>
        </w:rPr>
        <w:t xml:space="preserve">, 2023) </w:t>
      </w:r>
      <w:r w:rsidRPr="00DC5DAA">
        <w:rPr>
          <w:b w:val="0"/>
          <w:bCs w:val="0"/>
          <w:sz w:val="28"/>
          <w:szCs w:val="28"/>
          <w:rtl/>
        </w:rPr>
        <w:t xml:space="preserve">بعنوان </w:t>
      </w:r>
      <w:r w:rsidRPr="00DC5DAA">
        <w:rPr>
          <w:b w:val="0"/>
          <w:bCs w:val="0"/>
          <w:i/>
          <w:iCs/>
          <w:sz w:val="28"/>
          <w:szCs w:val="28"/>
        </w:rPr>
        <w:t>"Contextual Marketing and Information Privacy Concerns in M-Commerce and Their Impact on Consumer Loyalty"</w:t>
      </w:r>
      <w:r w:rsidRPr="00DC5DAA">
        <w:rPr>
          <w:b w:val="0"/>
          <w:bCs w:val="0"/>
          <w:sz w:val="28"/>
          <w:szCs w:val="28"/>
        </w:rPr>
        <w:t xml:space="preserve">. </w:t>
      </w:r>
      <w:r w:rsidRPr="00DC5DAA">
        <w:rPr>
          <w:b w:val="0"/>
          <w:bCs w:val="0"/>
          <w:sz w:val="28"/>
          <w:szCs w:val="28"/>
          <w:rtl/>
        </w:rPr>
        <w:t>هدفت الدراسة إلى فحص أثر التسويق السياقي المخصص ومخاوف الخصوصية على الولاء الرقمي في بيئة التجارة عبر المحمول بالمغرب، عبر تحليل بيانات 340 مستخدماً بنمذجة المعادلات البنائية</w:t>
      </w:r>
      <w:r w:rsidRPr="00DC5DAA">
        <w:rPr>
          <w:b w:val="0"/>
          <w:bCs w:val="0"/>
          <w:sz w:val="28"/>
          <w:szCs w:val="28"/>
        </w:rPr>
        <w:t xml:space="preserve"> (SEM). </w:t>
      </w:r>
      <w:r w:rsidRPr="00DC5DAA">
        <w:rPr>
          <w:b w:val="0"/>
          <w:bCs w:val="0"/>
          <w:sz w:val="28"/>
          <w:szCs w:val="28"/>
          <w:rtl/>
        </w:rPr>
        <w:t>وتوصلت النتائج إلى أن الشعور بالانتشار المتاح والتلاؤم الموقفي يؤثران إيجابياً على الثقة والرضا المدركين، واللذين يشكلان المحدد الرئيس للولاء الرقمي بأبعاده</w:t>
      </w:r>
      <w:r w:rsidR="00FF0CA0" w:rsidRPr="00DC5DAA">
        <w:rPr>
          <w:b w:val="0"/>
          <w:bCs w:val="0"/>
          <w:sz w:val="28"/>
          <w:szCs w:val="28"/>
          <w:rtl/>
        </w:rPr>
        <w:t xml:space="preserve"> العزمي</w:t>
      </w:r>
      <w:r w:rsidRPr="00DC5DAA">
        <w:rPr>
          <w:b w:val="0"/>
          <w:bCs w:val="0"/>
          <w:sz w:val="28"/>
          <w:szCs w:val="28"/>
          <w:rtl/>
        </w:rPr>
        <w:t xml:space="preserve"> والسلوكية</w:t>
      </w:r>
      <w:r w:rsidRPr="00DC5DAA">
        <w:rPr>
          <w:b w:val="0"/>
          <w:bCs w:val="0"/>
          <w:sz w:val="28"/>
          <w:szCs w:val="28"/>
        </w:rPr>
        <w:t>.</w:t>
      </w:r>
    </w:p>
    <w:p w14:paraId="225D76DC" w14:textId="6FAC7D10" w:rsidR="0014463F" w:rsidRPr="007A39B0" w:rsidRDefault="0014463F" w:rsidP="004D46B8">
      <w:pPr>
        <w:pStyle w:val="2"/>
        <w:numPr>
          <w:ilvl w:val="0"/>
          <w:numId w:val="0"/>
        </w:numPr>
        <w:rPr>
          <w:rFonts w:ascii="Sakkal Majalla" w:hAnsi="Sakkal Majalla" w:cs="Sakkal Majalla"/>
          <w:b w:val="0"/>
          <w:bCs w:val="0"/>
          <w:sz w:val="32"/>
          <w:szCs w:val="32"/>
        </w:rPr>
      </w:pPr>
      <w:bookmarkStart w:id="17" w:name="_Toc238418709"/>
      <w:r w:rsidRPr="007A39B0">
        <w:rPr>
          <w:rFonts w:ascii="Sakkal Majalla" w:hAnsi="Sakkal Majalla" w:cs="Sakkal Majalla"/>
          <w:b w:val="0"/>
          <w:bCs w:val="0"/>
          <w:sz w:val="32"/>
          <w:szCs w:val="32"/>
          <w:rtl/>
        </w:rPr>
        <w:t>الخلاصة النقدية للدراسات السابقة وموقع الدراسة الحالية</w:t>
      </w:r>
      <w:bookmarkEnd w:id="17"/>
    </w:p>
    <w:p w14:paraId="38E1850E" w14:textId="77777777" w:rsidR="00120631" w:rsidRPr="00DC5DAA" w:rsidRDefault="00120631" w:rsidP="00DC5DAA">
      <w:pPr>
        <w:ind w:left="720"/>
        <w:rPr>
          <w:b w:val="0"/>
          <w:bCs w:val="0"/>
          <w:sz w:val="28"/>
          <w:szCs w:val="28"/>
        </w:rPr>
      </w:pPr>
      <w:r w:rsidRPr="00DC5DAA">
        <w:rPr>
          <w:b w:val="0"/>
          <w:bCs w:val="0"/>
          <w:sz w:val="28"/>
          <w:szCs w:val="28"/>
          <w:rtl/>
        </w:rPr>
        <w:t>من خلال المراجعة التحليلية الشاملة للأدبيات السابقة العربية والأجنبية في المحورين، يمكن تحديد ثلاث فجوات بحثية رئيسية تُبرز الأهمية العلمية والتموضع المنهجي الدقيق للدراسة الحالية</w:t>
      </w:r>
      <w:r w:rsidRPr="00DC5DAA">
        <w:rPr>
          <w:b w:val="0"/>
          <w:bCs w:val="0"/>
          <w:sz w:val="28"/>
          <w:szCs w:val="28"/>
        </w:rPr>
        <w:t>:</w:t>
      </w:r>
    </w:p>
    <w:p w14:paraId="3EBA36AA" w14:textId="07E2CC86" w:rsidR="00120631" w:rsidRPr="00950F57" w:rsidRDefault="00120631" w:rsidP="00AB4104">
      <w:pPr>
        <w:pStyle w:val="a5"/>
        <w:numPr>
          <w:ilvl w:val="0"/>
          <w:numId w:val="24"/>
        </w:numPr>
        <w:rPr>
          <w:sz w:val="28"/>
          <w:szCs w:val="28"/>
        </w:rPr>
      </w:pPr>
      <w:r w:rsidRPr="00950F57">
        <w:rPr>
          <w:sz w:val="28"/>
          <w:szCs w:val="28"/>
          <w:rtl/>
        </w:rPr>
        <w:t>الفجوة المفهومية في المتغير المستقل (التخصيص الفعلي مقابل التخصيص المدرك)</w:t>
      </w:r>
    </w:p>
    <w:p w14:paraId="08CFE3AA" w14:textId="77777777" w:rsidR="00120631" w:rsidRPr="00DC5DAA" w:rsidRDefault="00120631" w:rsidP="00DC5DAA">
      <w:pPr>
        <w:ind w:left="720"/>
        <w:rPr>
          <w:b w:val="0"/>
          <w:bCs w:val="0"/>
          <w:sz w:val="28"/>
          <w:szCs w:val="28"/>
        </w:rPr>
      </w:pPr>
      <w:r w:rsidRPr="00DC5DAA">
        <w:rPr>
          <w:b w:val="0"/>
          <w:bCs w:val="0"/>
          <w:sz w:val="28"/>
          <w:szCs w:val="28"/>
          <w:rtl/>
        </w:rPr>
        <w:t>تناولت أغلب الدراسات السابقة الذكاء الاصطناعي من منظور تقني مجرد (كأنظمة التوصية، أو روبوتات الدردشة، أو التسعير الديناميكي) منفصلةً عن إدراك العميل، كما في دراسة الظاهر وعصفور (2025) ودراسة الخلف (2025). وفي المقابل، تتناول الدراسة الحالية "التسويق المخصص المدرك القائم على الذكاء الاصطناعي" من منظور انطباعات وإدراك المستهلك نفسه، مقسوماً بوضوح إلى ثلاثة أبعاد</w:t>
      </w:r>
      <w:r w:rsidRPr="00DC5DAA">
        <w:rPr>
          <w:b w:val="0"/>
          <w:bCs w:val="0"/>
          <w:sz w:val="28"/>
          <w:szCs w:val="28"/>
        </w:rPr>
        <w:t xml:space="preserve">: </w:t>
      </w:r>
      <w:r w:rsidRPr="00DC5DAA">
        <w:rPr>
          <w:b w:val="0"/>
          <w:bCs w:val="0"/>
          <w:sz w:val="28"/>
          <w:szCs w:val="28"/>
          <w:rtl/>
        </w:rPr>
        <w:t>(التخصيص على المستوى الفردي، والتخصيص على المستوى الاجتماعي، والتخصيص الموقفي/السياقي)، بما يغطي الجوانب التفاعلية والبيئية وفق أحدث الأدبيات</w:t>
      </w:r>
      <w:r w:rsidRPr="00DC5DAA">
        <w:rPr>
          <w:b w:val="0"/>
          <w:bCs w:val="0"/>
          <w:sz w:val="28"/>
          <w:szCs w:val="28"/>
        </w:rPr>
        <w:t xml:space="preserve"> (Aksoy et al., 2023).</w:t>
      </w:r>
    </w:p>
    <w:p w14:paraId="2A5DA44F" w14:textId="6A4FF101" w:rsidR="00120631" w:rsidRPr="00B6210A" w:rsidRDefault="00120631" w:rsidP="00AB4104">
      <w:pPr>
        <w:pStyle w:val="a5"/>
        <w:numPr>
          <w:ilvl w:val="0"/>
          <w:numId w:val="24"/>
        </w:numPr>
        <w:rPr>
          <w:sz w:val="28"/>
          <w:szCs w:val="28"/>
        </w:rPr>
      </w:pPr>
      <w:r w:rsidRPr="00B6210A">
        <w:rPr>
          <w:sz w:val="28"/>
          <w:szCs w:val="28"/>
          <w:rtl/>
        </w:rPr>
        <w:t xml:space="preserve">الفجوة القياسية </w:t>
      </w:r>
      <w:proofErr w:type="gramStart"/>
      <w:r w:rsidR="00C22207" w:rsidRPr="00B6210A">
        <w:rPr>
          <w:rFonts w:hint="cs"/>
          <w:sz w:val="28"/>
          <w:szCs w:val="28"/>
          <w:rtl/>
        </w:rPr>
        <w:t>في(</w:t>
      </w:r>
      <w:proofErr w:type="gramEnd"/>
      <w:r w:rsidR="00C22207" w:rsidRPr="00B6210A">
        <w:rPr>
          <w:rFonts w:hint="cs"/>
          <w:sz w:val="28"/>
          <w:szCs w:val="28"/>
          <w:rtl/>
        </w:rPr>
        <w:t>المتغير</w:t>
      </w:r>
      <w:r w:rsidRPr="00B6210A">
        <w:rPr>
          <w:sz w:val="28"/>
          <w:szCs w:val="28"/>
          <w:rtl/>
        </w:rPr>
        <w:t xml:space="preserve"> التابع</w:t>
      </w:r>
      <w:r w:rsidRPr="00B6210A">
        <w:rPr>
          <w:sz w:val="28"/>
          <w:szCs w:val="28"/>
        </w:rPr>
        <w:t xml:space="preserve"> (</w:t>
      </w:r>
      <w:r w:rsidRPr="00B6210A">
        <w:rPr>
          <w:sz w:val="28"/>
          <w:szCs w:val="28"/>
          <w:rtl/>
        </w:rPr>
        <w:t>الاتساق مع نموذج</w:t>
      </w:r>
      <w:r w:rsidRPr="00B6210A">
        <w:rPr>
          <w:sz w:val="28"/>
          <w:szCs w:val="28"/>
        </w:rPr>
        <w:t xml:space="preserve"> Oliver </w:t>
      </w:r>
      <w:r w:rsidRPr="00B6210A">
        <w:rPr>
          <w:sz w:val="28"/>
          <w:szCs w:val="28"/>
          <w:rtl/>
        </w:rPr>
        <w:t>رباعي المراحل</w:t>
      </w:r>
    </w:p>
    <w:p w14:paraId="65754356" w14:textId="5544D962" w:rsidR="00120631" w:rsidRPr="00DC5DAA" w:rsidRDefault="00120631" w:rsidP="00DC5DAA">
      <w:pPr>
        <w:ind w:left="720"/>
        <w:rPr>
          <w:b w:val="0"/>
          <w:bCs w:val="0"/>
          <w:sz w:val="28"/>
          <w:szCs w:val="28"/>
        </w:rPr>
      </w:pPr>
      <w:r w:rsidRPr="00DC5DAA">
        <w:rPr>
          <w:b w:val="0"/>
          <w:bCs w:val="0"/>
          <w:sz w:val="28"/>
          <w:szCs w:val="28"/>
          <w:rtl/>
        </w:rPr>
        <w:lastRenderedPageBreak/>
        <w:t>عانت بعض الأدبيات العربية السابقة من خلط مفاهيمي تمثل في دمج مصطلحات متداخلة أو إدراج أبعاد مستقلة كبُعد خامس للولاء (كالمشاركة والتأييد)، وهو ما يخلّ بالاتساق الإحصائي للقياس. بينما تُعالج الدراسة الحالية هذا القصور بالالتزام التام بالنموذج القياسي المعتمد دولياً لـ</w:t>
      </w:r>
      <w:r w:rsidRPr="00DC5DAA">
        <w:rPr>
          <w:b w:val="0"/>
          <w:bCs w:val="0"/>
          <w:sz w:val="28"/>
          <w:szCs w:val="28"/>
        </w:rPr>
        <w:t xml:space="preserve"> (Oliver, 1999) </w:t>
      </w:r>
      <w:r w:rsidRPr="00DC5DAA">
        <w:rPr>
          <w:b w:val="0"/>
          <w:bCs w:val="0"/>
          <w:sz w:val="28"/>
          <w:szCs w:val="28"/>
          <w:rtl/>
        </w:rPr>
        <w:t>بأبعاده الأربعة المترابطة: (المعرفي، العاطفي،</w:t>
      </w:r>
      <w:r w:rsidR="00F767D7" w:rsidRPr="00DC5DAA">
        <w:rPr>
          <w:b w:val="0"/>
          <w:bCs w:val="0"/>
          <w:sz w:val="28"/>
          <w:szCs w:val="28"/>
          <w:rtl/>
        </w:rPr>
        <w:t xml:space="preserve"> العزمي</w:t>
      </w:r>
      <w:r w:rsidRPr="00DC5DAA">
        <w:rPr>
          <w:b w:val="0"/>
          <w:bCs w:val="0"/>
          <w:sz w:val="28"/>
          <w:szCs w:val="28"/>
          <w:rtl/>
        </w:rPr>
        <w:t>، والسلوكي)، مع دمج مظاهر الترشيح والتأييد</w:t>
      </w:r>
      <w:r w:rsidRPr="00DC5DAA">
        <w:rPr>
          <w:b w:val="0"/>
          <w:bCs w:val="0"/>
          <w:sz w:val="28"/>
          <w:szCs w:val="28"/>
        </w:rPr>
        <w:t xml:space="preserve"> (</w:t>
      </w:r>
      <w:r w:rsidRPr="00DC5DAA">
        <w:rPr>
          <w:b w:val="0"/>
          <w:bCs w:val="0"/>
          <w:sz w:val="28"/>
          <w:szCs w:val="28"/>
          <w:rtl/>
        </w:rPr>
        <w:t>الكلمة المنطوقة الإلكترونية</w:t>
      </w:r>
      <w:r w:rsidRPr="00DC5DAA">
        <w:rPr>
          <w:b w:val="0"/>
          <w:bCs w:val="0"/>
          <w:sz w:val="28"/>
          <w:szCs w:val="28"/>
        </w:rPr>
        <w:t xml:space="preserve"> </w:t>
      </w:r>
      <w:proofErr w:type="spellStart"/>
      <w:r w:rsidRPr="00DC5DAA">
        <w:rPr>
          <w:b w:val="0"/>
          <w:bCs w:val="0"/>
          <w:sz w:val="28"/>
          <w:szCs w:val="28"/>
        </w:rPr>
        <w:t>eWOM</w:t>
      </w:r>
      <w:proofErr w:type="spellEnd"/>
      <w:r w:rsidRPr="00DC5DAA">
        <w:rPr>
          <w:b w:val="0"/>
          <w:bCs w:val="0"/>
          <w:sz w:val="28"/>
          <w:szCs w:val="28"/>
        </w:rPr>
        <w:t xml:space="preserve">) </w:t>
      </w:r>
      <w:r w:rsidRPr="00DC5DAA">
        <w:rPr>
          <w:b w:val="0"/>
          <w:bCs w:val="0"/>
          <w:sz w:val="28"/>
          <w:szCs w:val="28"/>
          <w:rtl/>
        </w:rPr>
        <w:t>ضمن البُعد السلوكي الفعلي للعميل، بما يضمن دقة القياس وعدم تكرار الأبعاد إحصائياً</w:t>
      </w:r>
      <w:r w:rsidRPr="00DC5DAA">
        <w:rPr>
          <w:b w:val="0"/>
          <w:bCs w:val="0"/>
          <w:sz w:val="28"/>
          <w:szCs w:val="28"/>
        </w:rPr>
        <w:t>.</w:t>
      </w:r>
    </w:p>
    <w:p w14:paraId="5EA535DF" w14:textId="1EB86E0E" w:rsidR="00120631" w:rsidRPr="00B6210A" w:rsidRDefault="00120631" w:rsidP="00AB4104">
      <w:pPr>
        <w:pStyle w:val="a5"/>
        <w:numPr>
          <w:ilvl w:val="0"/>
          <w:numId w:val="24"/>
        </w:numPr>
        <w:rPr>
          <w:sz w:val="28"/>
          <w:szCs w:val="28"/>
        </w:rPr>
      </w:pPr>
      <w:r w:rsidRPr="00B6210A">
        <w:rPr>
          <w:sz w:val="28"/>
          <w:szCs w:val="28"/>
          <w:rtl/>
        </w:rPr>
        <w:t>الفجوة القطاعية والجغرافية (تطبيقات توصيل الطعام في السوق السعودي)</w:t>
      </w:r>
    </w:p>
    <w:p w14:paraId="0310A0FB" w14:textId="2833F6CA" w:rsidR="00120631" w:rsidRPr="00DC5DAA" w:rsidRDefault="00120631" w:rsidP="00DC5DAA">
      <w:pPr>
        <w:ind w:left="720"/>
        <w:rPr>
          <w:b w:val="0"/>
          <w:bCs w:val="0"/>
          <w:sz w:val="28"/>
          <w:szCs w:val="28"/>
        </w:rPr>
      </w:pPr>
      <w:r w:rsidRPr="00DC5DAA">
        <w:rPr>
          <w:b w:val="0"/>
          <w:bCs w:val="0"/>
          <w:sz w:val="28"/>
          <w:szCs w:val="28"/>
          <w:rtl/>
        </w:rPr>
        <w:t>تركزت غالبية الدراسات الميدانية العربية والأجنبية على منصات التجارة الإلكترونية العامة أو المتاجر الافتراضية الكبرى (كأمازون وعلي بابا)، دون توجيه خاص لقطاع الخدمات اللحظية. ويبرز شح واضح — أكدته المراجعة المنهجية لـ</w:t>
      </w:r>
      <w:r w:rsidRPr="00DC5DAA">
        <w:rPr>
          <w:b w:val="0"/>
          <w:bCs w:val="0"/>
          <w:sz w:val="28"/>
          <w:szCs w:val="28"/>
        </w:rPr>
        <w:t xml:space="preserve"> (</w:t>
      </w:r>
      <w:proofErr w:type="spellStart"/>
      <w:r w:rsidRPr="00DC5DAA">
        <w:rPr>
          <w:b w:val="0"/>
          <w:bCs w:val="0"/>
          <w:sz w:val="28"/>
          <w:szCs w:val="28"/>
        </w:rPr>
        <w:t>Shorbaji</w:t>
      </w:r>
      <w:proofErr w:type="spellEnd"/>
      <w:r w:rsidRPr="00DC5DAA">
        <w:rPr>
          <w:b w:val="0"/>
          <w:bCs w:val="0"/>
          <w:sz w:val="28"/>
          <w:szCs w:val="28"/>
        </w:rPr>
        <w:t xml:space="preserve"> et al., 2025) </w:t>
      </w:r>
      <w:r w:rsidRPr="00DC5DAA">
        <w:rPr>
          <w:b w:val="0"/>
          <w:bCs w:val="0"/>
          <w:sz w:val="28"/>
          <w:szCs w:val="28"/>
          <w:rtl/>
        </w:rPr>
        <w:t>في الدراسات التطبيقية الموجهة لقطاع تطبيقات توصيل الطعام في البيئة السعودية والخليجية تحديداً؛ وهو قطاع خدمي لحظي يتسم بانخفاض تكاليف التحول</w:t>
      </w:r>
      <w:r w:rsidRPr="00DC5DAA">
        <w:rPr>
          <w:b w:val="0"/>
          <w:bCs w:val="0"/>
          <w:sz w:val="28"/>
          <w:szCs w:val="28"/>
        </w:rPr>
        <w:t xml:space="preserve"> (Switching Costs) </w:t>
      </w:r>
      <w:r w:rsidRPr="00DC5DAA">
        <w:rPr>
          <w:b w:val="0"/>
          <w:bCs w:val="0"/>
          <w:sz w:val="28"/>
          <w:szCs w:val="28"/>
          <w:rtl/>
        </w:rPr>
        <w:t>وشدة المنافسة الرقمية، ضمن مستهدفات رؤية المملكة 2030</w:t>
      </w:r>
      <w:r w:rsidRPr="00DC5DAA">
        <w:rPr>
          <w:b w:val="0"/>
          <w:bCs w:val="0"/>
          <w:sz w:val="28"/>
          <w:szCs w:val="28"/>
        </w:rPr>
        <w:t>.</w:t>
      </w:r>
    </w:p>
    <w:p w14:paraId="2FFC5F0D" w14:textId="77777777" w:rsidR="00120631" w:rsidRPr="007A39B0" w:rsidRDefault="00120631" w:rsidP="004D46B8">
      <w:pPr>
        <w:pStyle w:val="2"/>
        <w:numPr>
          <w:ilvl w:val="0"/>
          <w:numId w:val="0"/>
        </w:numPr>
        <w:rPr>
          <w:rFonts w:ascii="Sakkal Majalla" w:hAnsi="Sakkal Majalla" w:cs="Sakkal Majalla"/>
          <w:b w:val="0"/>
          <w:bCs w:val="0"/>
          <w:sz w:val="32"/>
          <w:szCs w:val="32"/>
        </w:rPr>
      </w:pPr>
      <w:bookmarkStart w:id="18" w:name="_Toc238418710"/>
      <w:r w:rsidRPr="007A39B0">
        <w:rPr>
          <w:rFonts w:ascii="Sakkal Majalla" w:hAnsi="Sakkal Majalla" w:cs="Sakkal Majalla"/>
          <w:b w:val="0"/>
          <w:bCs w:val="0"/>
          <w:sz w:val="32"/>
          <w:szCs w:val="32"/>
          <w:rtl/>
        </w:rPr>
        <w:t>موقع الدراسة الحالية</w:t>
      </w:r>
      <w:bookmarkEnd w:id="18"/>
    </w:p>
    <w:p w14:paraId="7FD75375" w14:textId="77777777" w:rsidR="00120631" w:rsidRPr="00DC5DAA" w:rsidRDefault="00120631" w:rsidP="00DC5DAA">
      <w:pPr>
        <w:ind w:left="720"/>
        <w:rPr>
          <w:b w:val="0"/>
          <w:bCs w:val="0"/>
          <w:sz w:val="28"/>
          <w:szCs w:val="28"/>
        </w:rPr>
      </w:pPr>
      <w:r w:rsidRPr="00DC5DAA">
        <w:rPr>
          <w:b w:val="0"/>
          <w:bCs w:val="0"/>
          <w:sz w:val="28"/>
          <w:szCs w:val="28"/>
          <w:rtl/>
        </w:rPr>
        <w:t>تتكامل الدراسة الحالية مع التراكم المعرفي للأدبيات السابقة وتتموضع بوصفها "دراسة سياقية تطبيقية سدّية"؛ إذ تنطلق من النتائج التي انتهت إليها الدراسات السابقة لتتجاوز حدودها الجغرافية والمفهومية، كما توضحه مصفوفة التموضع في القسم التالي</w:t>
      </w:r>
      <w:r w:rsidRPr="00DC5DAA">
        <w:rPr>
          <w:b w:val="0"/>
          <w:bCs w:val="0"/>
          <w:sz w:val="28"/>
          <w:szCs w:val="28"/>
        </w:rPr>
        <w:t>.</w:t>
      </w:r>
    </w:p>
    <w:p w14:paraId="02A9A944" w14:textId="2193B471" w:rsidR="00120631" w:rsidRPr="00B6210A" w:rsidRDefault="00120631" w:rsidP="00AB4104">
      <w:pPr>
        <w:pStyle w:val="a5"/>
        <w:numPr>
          <w:ilvl w:val="0"/>
          <w:numId w:val="3"/>
        </w:numPr>
        <w:rPr>
          <w:sz w:val="28"/>
          <w:szCs w:val="28"/>
        </w:rPr>
      </w:pPr>
      <w:r w:rsidRPr="00B6210A">
        <w:rPr>
          <w:sz w:val="28"/>
          <w:szCs w:val="28"/>
          <w:rtl/>
        </w:rPr>
        <w:t>أوجه الاستفادة من الدراسات السابقة</w:t>
      </w:r>
    </w:p>
    <w:p w14:paraId="41CF4F9F" w14:textId="77777777" w:rsidR="00120631" w:rsidRPr="00DC5DAA" w:rsidRDefault="00120631" w:rsidP="00DC5DAA">
      <w:pPr>
        <w:ind w:left="720"/>
        <w:rPr>
          <w:b w:val="0"/>
          <w:bCs w:val="0"/>
          <w:sz w:val="28"/>
          <w:szCs w:val="28"/>
        </w:rPr>
      </w:pPr>
      <w:r w:rsidRPr="00DC5DAA">
        <w:rPr>
          <w:b w:val="0"/>
          <w:bCs w:val="0"/>
          <w:sz w:val="28"/>
          <w:szCs w:val="28"/>
          <w:rtl/>
        </w:rPr>
        <w:lastRenderedPageBreak/>
        <w:t>من الناحية النظرية (التأطير)</w:t>
      </w:r>
      <w:r w:rsidRPr="00DC5DAA">
        <w:rPr>
          <w:b w:val="0"/>
          <w:bCs w:val="0"/>
          <w:sz w:val="28"/>
          <w:szCs w:val="28"/>
        </w:rPr>
        <w:t>: </w:t>
      </w:r>
      <w:r w:rsidRPr="00DC5DAA">
        <w:rPr>
          <w:b w:val="0"/>
          <w:bCs w:val="0"/>
          <w:sz w:val="28"/>
          <w:szCs w:val="28"/>
          <w:rtl/>
        </w:rPr>
        <w:t>أتاحت الدراسات السابقة بناء الإطار النظري للدراسة الحالية بالاستناد إلى نظرية التسويق بالعلاقات</w:t>
      </w:r>
      <w:r w:rsidRPr="00DC5DAA">
        <w:rPr>
          <w:b w:val="0"/>
          <w:bCs w:val="0"/>
          <w:sz w:val="28"/>
          <w:szCs w:val="28"/>
        </w:rPr>
        <w:t xml:space="preserve"> (Hunt et al., 2006)</w:t>
      </w:r>
      <w:r w:rsidRPr="00DC5DAA">
        <w:rPr>
          <w:b w:val="0"/>
          <w:bCs w:val="0"/>
          <w:sz w:val="28"/>
          <w:szCs w:val="28"/>
          <w:rtl/>
        </w:rPr>
        <w:t>، ونظريتي قبول واستخدام التقنية، ونموذج</w:t>
      </w:r>
      <w:r w:rsidRPr="00DC5DAA">
        <w:rPr>
          <w:b w:val="0"/>
          <w:bCs w:val="0"/>
          <w:sz w:val="28"/>
          <w:szCs w:val="28"/>
        </w:rPr>
        <w:t xml:space="preserve"> Oliver </w:t>
      </w:r>
      <w:r w:rsidRPr="00DC5DAA">
        <w:rPr>
          <w:b w:val="0"/>
          <w:bCs w:val="0"/>
          <w:sz w:val="28"/>
          <w:szCs w:val="28"/>
          <w:rtl/>
        </w:rPr>
        <w:t>للولاء رباعي المراحل، بما يوجّه صياغة الفرضيات والنموذج المفاهيمي</w:t>
      </w:r>
      <w:r w:rsidRPr="00DC5DAA">
        <w:rPr>
          <w:b w:val="0"/>
          <w:bCs w:val="0"/>
          <w:sz w:val="28"/>
          <w:szCs w:val="28"/>
        </w:rPr>
        <w:t>.</w:t>
      </w:r>
    </w:p>
    <w:p w14:paraId="492E7043" w14:textId="77777777" w:rsidR="00120631" w:rsidRPr="00DC5DAA" w:rsidRDefault="00120631" w:rsidP="00DC5DAA">
      <w:pPr>
        <w:ind w:left="720"/>
        <w:rPr>
          <w:b w:val="0"/>
          <w:bCs w:val="0"/>
          <w:sz w:val="28"/>
          <w:szCs w:val="28"/>
        </w:rPr>
      </w:pPr>
      <w:r w:rsidRPr="00DC5DAA">
        <w:rPr>
          <w:b w:val="0"/>
          <w:bCs w:val="0"/>
          <w:sz w:val="28"/>
          <w:szCs w:val="28"/>
          <w:rtl/>
        </w:rPr>
        <w:t>من الناحية المنهجية والإحصائية</w:t>
      </w:r>
      <w:r w:rsidRPr="00DC5DAA">
        <w:rPr>
          <w:b w:val="0"/>
          <w:bCs w:val="0"/>
          <w:sz w:val="28"/>
          <w:szCs w:val="28"/>
        </w:rPr>
        <w:t>: </w:t>
      </w:r>
      <w:r w:rsidRPr="00DC5DAA">
        <w:rPr>
          <w:b w:val="0"/>
          <w:bCs w:val="0"/>
          <w:sz w:val="28"/>
          <w:szCs w:val="28"/>
          <w:rtl/>
        </w:rPr>
        <w:t xml:space="preserve">بيّنت الدراسات الميدانية (كدراسة عبد العظيم، 2024؛ ودراسة </w:t>
      </w:r>
      <w:proofErr w:type="spellStart"/>
      <w:r w:rsidRPr="00DC5DAA">
        <w:rPr>
          <w:b w:val="0"/>
          <w:bCs w:val="0"/>
          <w:sz w:val="28"/>
          <w:szCs w:val="28"/>
          <w:rtl/>
        </w:rPr>
        <w:t>إيرغوي</w:t>
      </w:r>
      <w:proofErr w:type="spellEnd"/>
      <w:r w:rsidRPr="00DC5DAA">
        <w:rPr>
          <w:b w:val="0"/>
          <w:bCs w:val="0"/>
          <w:sz w:val="28"/>
          <w:szCs w:val="28"/>
          <w:rtl/>
        </w:rPr>
        <w:t xml:space="preserve"> وكميشو، 2023؛ وأحمد وآخرين، 2025؛ وحسن وآخرين، 2025) كفاءة المنهج الوصفي التحليلي المعتمد على الاستبانة والمقاييس الخماسية (</w:t>
      </w:r>
      <w:proofErr w:type="spellStart"/>
      <w:r w:rsidRPr="00DC5DAA">
        <w:rPr>
          <w:b w:val="0"/>
          <w:bCs w:val="0"/>
          <w:sz w:val="28"/>
          <w:szCs w:val="28"/>
          <w:rtl/>
        </w:rPr>
        <w:t>ليكرت</w:t>
      </w:r>
      <w:proofErr w:type="spellEnd"/>
      <w:r w:rsidRPr="00DC5DAA">
        <w:rPr>
          <w:b w:val="0"/>
          <w:bCs w:val="0"/>
          <w:sz w:val="28"/>
          <w:szCs w:val="28"/>
          <w:rtl/>
        </w:rPr>
        <w:t>)، ونمذجة المعادلات البنائية بالربط الجزئي</w:t>
      </w:r>
      <w:r w:rsidRPr="00DC5DAA">
        <w:rPr>
          <w:b w:val="0"/>
          <w:bCs w:val="0"/>
          <w:sz w:val="28"/>
          <w:szCs w:val="28"/>
        </w:rPr>
        <w:t xml:space="preserve"> (PLS-SEM) </w:t>
      </w:r>
      <w:r w:rsidRPr="00DC5DAA">
        <w:rPr>
          <w:b w:val="0"/>
          <w:bCs w:val="0"/>
          <w:sz w:val="28"/>
          <w:szCs w:val="28"/>
          <w:rtl/>
        </w:rPr>
        <w:t>لفحص العلاقات المباشرة وغير المباشرة</w:t>
      </w:r>
      <w:r w:rsidRPr="00DC5DAA">
        <w:rPr>
          <w:b w:val="0"/>
          <w:bCs w:val="0"/>
          <w:sz w:val="28"/>
          <w:szCs w:val="28"/>
        </w:rPr>
        <w:t>.</w:t>
      </w:r>
    </w:p>
    <w:p w14:paraId="375C6596" w14:textId="5D84E858" w:rsidR="0014463F" w:rsidRDefault="00120631" w:rsidP="00DC5DAA">
      <w:pPr>
        <w:ind w:left="720"/>
        <w:rPr>
          <w:b w:val="0"/>
          <w:bCs w:val="0"/>
          <w:sz w:val="28"/>
          <w:szCs w:val="28"/>
          <w:rtl/>
        </w:rPr>
      </w:pPr>
      <w:r w:rsidRPr="00DC5DAA">
        <w:rPr>
          <w:b w:val="0"/>
          <w:bCs w:val="0"/>
          <w:sz w:val="28"/>
          <w:szCs w:val="28"/>
          <w:rtl/>
        </w:rPr>
        <w:t>من الناحية الموضوعية</w:t>
      </w:r>
      <w:r w:rsidRPr="00DC5DAA">
        <w:rPr>
          <w:b w:val="0"/>
          <w:bCs w:val="0"/>
          <w:sz w:val="28"/>
          <w:szCs w:val="28"/>
        </w:rPr>
        <w:t>: </w:t>
      </w:r>
      <w:r w:rsidRPr="00DC5DAA">
        <w:rPr>
          <w:b w:val="0"/>
          <w:bCs w:val="0"/>
          <w:sz w:val="28"/>
          <w:szCs w:val="28"/>
          <w:rtl/>
        </w:rPr>
        <w:t>أفادت المراجعات المنهجية (عادل رفعت، 2025؛ الواصل وآخرون، 2023؛ عبد المعز، 2023) في تأصيل المتغير المستقل وتحديد النظريات المهيمنة، في حين أكدت دراسة الشوربجي وآخرين (2025) الفجوة القطاعية الجغرافية التي تسعى الدراسة الحالية إلى سدّها</w:t>
      </w:r>
      <w:r w:rsidRPr="00DC5DAA">
        <w:rPr>
          <w:b w:val="0"/>
          <w:bCs w:val="0"/>
          <w:sz w:val="28"/>
          <w:szCs w:val="28"/>
        </w:rPr>
        <w:t>.</w:t>
      </w:r>
    </w:p>
    <w:p w14:paraId="6CCD852E" w14:textId="77777777" w:rsidR="00092AE6" w:rsidRDefault="00092AE6" w:rsidP="00DC5DAA">
      <w:pPr>
        <w:ind w:left="720"/>
        <w:rPr>
          <w:b w:val="0"/>
          <w:bCs w:val="0"/>
          <w:sz w:val="28"/>
          <w:szCs w:val="28"/>
          <w:rtl/>
        </w:rPr>
      </w:pPr>
    </w:p>
    <w:p w14:paraId="46913D9F" w14:textId="77777777" w:rsidR="00092AE6" w:rsidRDefault="00092AE6" w:rsidP="00DC5DAA">
      <w:pPr>
        <w:ind w:left="720"/>
        <w:rPr>
          <w:b w:val="0"/>
          <w:bCs w:val="0"/>
          <w:sz w:val="28"/>
          <w:szCs w:val="28"/>
          <w:rtl/>
        </w:rPr>
      </w:pPr>
    </w:p>
    <w:p w14:paraId="0C39DA83" w14:textId="77777777" w:rsidR="00092AE6" w:rsidRDefault="00092AE6" w:rsidP="00DC5DAA">
      <w:pPr>
        <w:ind w:left="720"/>
        <w:rPr>
          <w:b w:val="0"/>
          <w:bCs w:val="0"/>
          <w:sz w:val="28"/>
          <w:szCs w:val="28"/>
          <w:rtl/>
        </w:rPr>
      </w:pPr>
    </w:p>
    <w:p w14:paraId="37CD48B8" w14:textId="77777777" w:rsidR="00092AE6" w:rsidRDefault="00092AE6" w:rsidP="00DC5DAA">
      <w:pPr>
        <w:ind w:left="720"/>
        <w:rPr>
          <w:b w:val="0"/>
          <w:bCs w:val="0"/>
          <w:sz w:val="28"/>
          <w:szCs w:val="28"/>
          <w:rtl/>
        </w:rPr>
      </w:pPr>
    </w:p>
    <w:p w14:paraId="0E847723" w14:textId="77777777" w:rsidR="00092AE6" w:rsidRDefault="00092AE6" w:rsidP="00DC5DAA">
      <w:pPr>
        <w:ind w:left="720"/>
        <w:rPr>
          <w:b w:val="0"/>
          <w:bCs w:val="0"/>
          <w:sz w:val="28"/>
          <w:szCs w:val="28"/>
          <w:rtl/>
        </w:rPr>
      </w:pPr>
    </w:p>
    <w:p w14:paraId="187DBEA7" w14:textId="77777777" w:rsidR="00092AE6" w:rsidRDefault="00092AE6" w:rsidP="00DC5DAA">
      <w:pPr>
        <w:ind w:left="720"/>
        <w:rPr>
          <w:b w:val="0"/>
          <w:bCs w:val="0"/>
          <w:sz w:val="28"/>
          <w:szCs w:val="28"/>
          <w:rtl/>
        </w:rPr>
      </w:pPr>
    </w:p>
    <w:p w14:paraId="64B92DB9" w14:textId="77777777" w:rsidR="00092AE6" w:rsidRDefault="00092AE6" w:rsidP="00DC5DAA">
      <w:pPr>
        <w:ind w:left="720"/>
        <w:rPr>
          <w:b w:val="0"/>
          <w:bCs w:val="0"/>
          <w:sz w:val="28"/>
          <w:szCs w:val="28"/>
          <w:rtl/>
        </w:rPr>
      </w:pPr>
    </w:p>
    <w:p w14:paraId="5E692C73" w14:textId="77777777" w:rsidR="00092AE6" w:rsidRPr="00DC5DAA" w:rsidRDefault="00092AE6" w:rsidP="00DC5DAA">
      <w:pPr>
        <w:ind w:left="720"/>
        <w:rPr>
          <w:b w:val="0"/>
          <w:bCs w:val="0"/>
          <w:sz w:val="28"/>
          <w:szCs w:val="28"/>
        </w:rPr>
      </w:pPr>
    </w:p>
    <w:p w14:paraId="62E66C5F" w14:textId="3D04F1AC" w:rsidR="006317EC" w:rsidRPr="00B6210A" w:rsidRDefault="0014463F" w:rsidP="00AB4104">
      <w:pPr>
        <w:pStyle w:val="a5"/>
        <w:numPr>
          <w:ilvl w:val="0"/>
          <w:numId w:val="3"/>
        </w:numPr>
        <w:rPr>
          <w:sz w:val="28"/>
          <w:szCs w:val="28"/>
        </w:rPr>
      </w:pPr>
      <w:r w:rsidRPr="00B6210A">
        <w:rPr>
          <w:sz w:val="28"/>
          <w:szCs w:val="28"/>
          <w:rtl/>
        </w:rPr>
        <w:t>مصفوفة التموضع والسدّ البحثي للدراسة الحالية</w:t>
      </w:r>
    </w:p>
    <w:tbl>
      <w:tblPr>
        <w:tblStyle w:val="a9"/>
        <w:tblW w:w="10201" w:type="dxa"/>
        <w:tblBorders>
          <w:top w:val="single" w:sz="18" w:space="0" w:color="595959" w:themeColor="text1" w:themeTint="A6"/>
          <w:left w:val="single" w:sz="18" w:space="0" w:color="595959" w:themeColor="text1" w:themeTint="A6"/>
          <w:bottom w:val="single" w:sz="18" w:space="0" w:color="595959" w:themeColor="text1" w:themeTint="A6"/>
          <w:right w:val="single" w:sz="18" w:space="0" w:color="595959" w:themeColor="text1" w:themeTint="A6"/>
          <w:insideH w:val="single" w:sz="18" w:space="0" w:color="595959" w:themeColor="text1" w:themeTint="A6"/>
          <w:insideV w:val="single" w:sz="18" w:space="0" w:color="595959" w:themeColor="text1" w:themeTint="A6"/>
        </w:tblBorders>
        <w:tblLook w:val="04A0" w:firstRow="1" w:lastRow="0" w:firstColumn="1" w:lastColumn="0" w:noHBand="0" w:noVBand="1"/>
      </w:tblPr>
      <w:tblGrid>
        <w:gridCol w:w="3029"/>
        <w:gridCol w:w="2508"/>
        <w:gridCol w:w="3188"/>
        <w:gridCol w:w="1476"/>
      </w:tblGrid>
      <w:tr w:rsidR="006317EC" w:rsidRPr="00DC5DAA" w14:paraId="3180DCD7" w14:textId="7D9DEDD6" w:rsidTr="00092AE6">
        <w:tc>
          <w:tcPr>
            <w:tcW w:w="3114" w:type="dxa"/>
            <w:hideMark/>
          </w:tcPr>
          <w:p w14:paraId="579CB2B6" w14:textId="77777777" w:rsidR="006317EC" w:rsidRPr="00DC5DAA" w:rsidRDefault="006317EC" w:rsidP="00DC5DAA">
            <w:pPr>
              <w:rPr>
                <w:b w:val="0"/>
                <w:bCs w:val="0"/>
                <w:sz w:val="28"/>
                <w:szCs w:val="28"/>
              </w:rPr>
            </w:pPr>
            <w:r w:rsidRPr="00DC5DAA">
              <w:rPr>
                <w:b w:val="0"/>
                <w:bCs w:val="0"/>
                <w:sz w:val="28"/>
                <w:szCs w:val="28"/>
                <w:rtl/>
              </w:rPr>
              <w:t>طبيعة التموضع والسدّ البحثي</w:t>
            </w:r>
          </w:p>
        </w:tc>
        <w:tc>
          <w:tcPr>
            <w:tcW w:w="2551" w:type="dxa"/>
          </w:tcPr>
          <w:p w14:paraId="0A7F9445" w14:textId="197322DF" w:rsidR="006317EC" w:rsidRPr="00DC5DAA" w:rsidRDefault="006317EC" w:rsidP="00DC5DAA">
            <w:pPr>
              <w:ind w:left="549"/>
              <w:rPr>
                <w:b w:val="0"/>
                <w:bCs w:val="0"/>
                <w:sz w:val="28"/>
                <w:szCs w:val="28"/>
                <w:rtl/>
              </w:rPr>
            </w:pPr>
            <w:r w:rsidRPr="00DC5DAA">
              <w:rPr>
                <w:b w:val="0"/>
                <w:bCs w:val="0"/>
                <w:sz w:val="28"/>
                <w:szCs w:val="28"/>
                <w:rtl/>
              </w:rPr>
              <w:t>الدراسات السابقة</w:t>
            </w:r>
          </w:p>
        </w:tc>
        <w:tc>
          <w:tcPr>
            <w:tcW w:w="3261" w:type="dxa"/>
          </w:tcPr>
          <w:p w14:paraId="1EB0A184" w14:textId="710D7B42" w:rsidR="006317EC" w:rsidRPr="00DC5DAA" w:rsidRDefault="006317EC" w:rsidP="00DC5DAA">
            <w:pPr>
              <w:ind w:left="549"/>
              <w:rPr>
                <w:b w:val="0"/>
                <w:bCs w:val="0"/>
                <w:sz w:val="28"/>
                <w:szCs w:val="28"/>
                <w:rtl/>
              </w:rPr>
            </w:pPr>
            <w:r w:rsidRPr="00DC5DAA">
              <w:rPr>
                <w:b w:val="0"/>
                <w:bCs w:val="0"/>
                <w:sz w:val="28"/>
                <w:szCs w:val="28"/>
                <w:rtl/>
              </w:rPr>
              <w:t>الدراسة الحالية</w:t>
            </w:r>
          </w:p>
        </w:tc>
        <w:tc>
          <w:tcPr>
            <w:tcW w:w="1275" w:type="dxa"/>
          </w:tcPr>
          <w:p w14:paraId="2EBA3702" w14:textId="23FF92D4" w:rsidR="006317EC" w:rsidRPr="00DC5DAA" w:rsidRDefault="006317EC" w:rsidP="00F73808">
            <w:pPr>
              <w:ind w:left="549"/>
              <w:jc w:val="center"/>
              <w:rPr>
                <w:b w:val="0"/>
                <w:bCs w:val="0"/>
                <w:sz w:val="28"/>
                <w:szCs w:val="28"/>
                <w:rtl/>
              </w:rPr>
            </w:pPr>
            <w:r w:rsidRPr="00DC5DAA">
              <w:rPr>
                <w:b w:val="0"/>
                <w:bCs w:val="0"/>
                <w:sz w:val="28"/>
                <w:szCs w:val="28"/>
                <w:rtl/>
              </w:rPr>
              <w:t>وجه المقارنة</w:t>
            </w:r>
          </w:p>
        </w:tc>
      </w:tr>
      <w:tr w:rsidR="006317EC" w:rsidRPr="00DC5DAA" w14:paraId="0416B540" w14:textId="38DD22C4" w:rsidTr="00092AE6">
        <w:tc>
          <w:tcPr>
            <w:tcW w:w="3114" w:type="dxa"/>
            <w:hideMark/>
          </w:tcPr>
          <w:p w14:paraId="132EC3B5" w14:textId="77777777" w:rsidR="006317EC" w:rsidRPr="00DC5DAA" w:rsidRDefault="006317EC" w:rsidP="00F73808">
            <w:pPr>
              <w:spacing w:before="0" w:beforeAutospacing="0" w:after="0" w:afterAutospacing="0" w:line="240" w:lineRule="auto"/>
              <w:jc w:val="left"/>
              <w:rPr>
                <w:b w:val="0"/>
                <w:bCs w:val="0"/>
                <w:sz w:val="28"/>
                <w:szCs w:val="28"/>
              </w:rPr>
            </w:pPr>
            <w:r w:rsidRPr="00DC5DAA">
              <w:rPr>
                <w:b w:val="0"/>
                <w:bCs w:val="0"/>
                <w:sz w:val="28"/>
                <w:szCs w:val="28"/>
                <w:rtl/>
              </w:rPr>
              <w:t>سدّ فجوة قطاعية: اختبار النموذج في قطاع خدمي عالي التكرارية، حساس للتخصيص اللحظي</w:t>
            </w:r>
          </w:p>
        </w:tc>
        <w:tc>
          <w:tcPr>
            <w:tcW w:w="2551" w:type="dxa"/>
          </w:tcPr>
          <w:p w14:paraId="3B28DC9D" w14:textId="2D3E804C" w:rsidR="006317EC" w:rsidRPr="00DC5DAA" w:rsidRDefault="006317EC" w:rsidP="00F73808">
            <w:pPr>
              <w:spacing w:before="0" w:beforeAutospacing="0" w:after="0" w:afterAutospacing="0" w:line="240" w:lineRule="auto"/>
              <w:ind w:left="39"/>
              <w:jc w:val="left"/>
              <w:rPr>
                <w:b w:val="0"/>
                <w:bCs w:val="0"/>
                <w:sz w:val="28"/>
                <w:szCs w:val="28"/>
                <w:rtl/>
              </w:rPr>
            </w:pPr>
            <w:r w:rsidRPr="00DC5DAA">
              <w:rPr>
                <w:b w:val="0"/>
                <w:bCs w:val="0"/>
                <w:sz w:val="28"/>
                <w:szCs w:val="28"/>
                <w:rtl/>
              </w:rPr>
              <w:t>المنصات العامة للتجارة الإلكترونية (أمازون، علي بابا) أو قطاعات تسويقية عامة</w:t>
            </w:r>
          </w:p>
        </w:tc>
        <w:tc>
          <w:tcPr>
            <w:tcW w:w="3261" w:type="dxa"/>
          </w:tcPr>
          <w:p w14:paraId="66A34689" w14:textId="51CCBE0C" w:rsidR="006317EC" w:rsidRPr="00DC5DAA" w:rsidRDefault="006317EC" w:rsidP="00F73808">
            <w:pPr>
              <w:spacing w:before="0" w:beforeAutospacing="0" w:after="0" w:afterAutospacing="0" w:line="240" w:lineRule="auto"/>
              <w:jc w:val="left"/>
              <w:rPr>
                <w:b w:val="0"/>
                <w:bCs w:val="0"/>
                <w:sz w:val="28"/>
                <w:szCs w:val="28"/>
                <w:rtl/>
              </w:rPr>
            </w:pPr>
            <w:r w:rsidRPr="00DC5DAA">
              <w:rPr>
                <w:b w:val="0"/>
                <w:bCs w:val="0"/>
                <w:sz w:val="28"/>
                <w:szCs w:val="28"/>
                <w:rtl/>
              </w:rPr>
              <w:t>قطاع تطبيقات توصيل الطعام</w:t>
            </w:r>
            <w:r w:rsidRPr="00DC5DAA">
              <w:rPr>
                <w:b w:val="0"/>
                <w:bCs w:val="0"/>
                <w:sz w:val="28"/>
                <w:szCs w:val="28"/>
              </w:rPr>
              <w:t xml:space="preserve"> (Food Delivery Apps)</w:t>
            </w:r>
          </w:p>
        </w:tc>
        <w:tc>
          <w:tcPr>
            <w:tcW w:w="1275" w:type="dxa"/>
          </w:tcPr>
          <w:p w14:paraId="168B8748" w14:textId="7930F7E7" w:rsidR="006317EC" w:rsidRPr="00DC5DAA" w:rsidRDefault="006317EC" w:rsidP="00F73808">
            <w:pPr>
              <w:spacing w:before="0" w:beforeAutospacing="0" w:after="0" w:afterAutospacing="0" w:line="240" w:lineRule="auto"/>
              <w:ind w:left="549"/>
              <w:jc w:val="center"/>
              <w:rPr>
                <w:b w:val="0"/>
                <w:bCs w:val="0"/>
                <w:sz w:val="28"/>
                <w:szCs w:val="28"/>
                <w:rtl/>
              </w:rPr>
            </w:pPr>
            <w:r w:rsidRPr="00DC5DAA">
              <w:rPr>
                <w:b w:val="0"/>
                <w:bCs w:val="0"/>
                <w:sz w:val="28"/>
                <w:szCs w:val="28"/>
                <w:rtl/>
              </w:rPr>
              <w:t>النطاق القطاعي</w:t>
            </w:r>
          </w:p>
        </w:tc>
      </w:tr>
      <w:tr w:rsidR="006317EC" w:rsidRPr="00DC5DAA" w14:paraId="0D2D4CE0" w14:textId="01D192FA" w:rsidTr="00092AE6">
        <w:tc>
          <w:tcPr>
            <w:tcW w:w="3114" w:type="dxa"/>
            <w:hideMark/>
          </w:tcPr>
          <w:p w14:paraId="508EB11C" w14:textId="77777777" w:rsidR="006317EC" w:rsidRPr="00DC5DAA" w:rsidRDefault="006317EC" w:rsidP="00F73808">
            <w:pPr>
              <w:spacing w:before="0" w:beforeAutospacing="0" w:after="0" w:afterAutospacing="0" w:line="240" w:lineRule="auto"/>
              <w:jc w:val="left"/>
              <w:rPr>
                <w:b w:val="0"/>
                <w:bCs w:val="0"/>
                <w:sz w:val="28"/>
                <w:szCs w:val="28"/>
              </w:rPr>
            </w:pPr>
            <w:r w:rsidRPr="00DC5DAA">
              <w:rPr>
                <w:b w:val="0"/>
                <w:bCs w:val="0"/>
                <w:sz w:val="28"/>
                <w:szCs w:val="28"/>
                <w:rtl/>
              </w:rPr>
              <w:t>سدّ فجوة سياقية: الاستجابة لتوصية</w:t>
            </w:r>
            <w:r w:rsidRPr="00DC5DAA">
              <w:rPr>
                <w:b w:val="0"/>
                <w:bCs w:val="0"/>
                <w:sz w:val="28"/>
                <w:szCs w:val="28"/>
              </w:rPr>
              <w:t xml:space="preserve"> (</w:t>
            </w:r>
            <w:proofErr w:type="spellStart"/>
            <w:r w:rsidRPr="00DC5DAA">
              <w:rPr>
                <w:b w:val="0"/>
                <w:bCs w:val="0"/>
                <w:sz w:val="28"/>
                <w:szCs w:val="28"/>
              </w:rPr>
              <w:t>Shorbaji</w:t>
            </w:r>
            <w:proofErr w:type="spellEnd"/>
            <w:r w:rsidRPr="00DC5DAA">
              <w:rPr>
                <w:b w:val="0"/>
                <w:bCs w:val="0"/>
                <w:sz w:val="28"/>
                <w:szCs w:val="28"/>
              </w:rPr>
              <w:t xml:space="preserve"> et al., 2025) </w:t>
            </w:r>
            <w:r w:rsidRPr="00DC5DAA">
              <w:rPr>
                <w:b w:val="0"/>
                <w:bCs w:val="0"/>
                <w:sz w:val="28"/>
                <w:szCs w:val="28"/>
                <w:rtl/>
              </w:rPr>
              <w:t>بدراسة البيئة السعودية والخليجية</w:t>
            </w:r>
          </w:p>
        </w:tc>
        <w:tc>
          <w:tcPr>
            <w:tcW w:w="2551" w:type="dxa"/>
          </w:tcPr>
          <w:p w14:paraId="1DDE4DCB" w14:textId="36A3B56A" w:rsidR="006317EC" w:rsidRPr="00DC5DAA" w:rsidRDefault="006317EC" w:rsidP="00F73808">
            <w:pPr>
              <w:spacing w:before="0" w:beforeAutospacing="0" w:after="0" w:afterAutospacing="0" w:line="240" w:lineRule="auto"/>
              <w:ind w:left="39"/>
              <w:jc w:val="left"/>
              <w:rPr>
                <w:b w:val="0"/>
                <w:bCs w:val="0"/>
                <w:sz w:val="28"/>
                <w:szCs w:val="28"/>
                <w:rtl/>
              </w:rPr>
            </w:pPr>
            <w:r w:rsidRPr="00DC5DAA">
              <w:rPr>
                <w:b w:val="0"/>
                <w:bCs w:val="0"/>
                <w:sz w:val="28"/>
                <w:szCs w:val="28"/>
                <w:rtl/>
              </w:rPr>
              <w:t>البيئات الأجنبية (الهند، المغرب) أو البيئة العربية العامة دون تحديد قطاعي موجه</w:t>
            </w:r>
          </w:p>
        </w:tc>
        <w:tc>
          <w:tcPr>
            <w:tcW w:w="3261" w:type="dxa"/>
          </w:tcPr>
          <w:p w14:paraId="49CEB433" w14:textId="4173824B" w:rsidR="006317EC" w:rsidRPr="00DC5DAA" w:rsidRDefault="006317EC" w:rsidP="00F73808">
            <w:pPr>
              <w:spacing w:before="0" w:beforeAutospacing="0" w:after="0" w:afterAutospacing="0" w:line="240" w:lineRule="auto"/>
              <w:jc w:val="left"/>
              <w:rPr>
                <w:b w:val="0"/>
                <w:bCs w:val="0"/>
                <w:sz w:val="28"/>
                <w:szCs w:val="28"/>
                <w:rtl/>
              </w:rPr>
            </w:pPr>
            <w:r w:rsidRPr="00DC5DAA">
              <w:rPr>
                <w:b w:val="0"/>
                <w:bCs w:val="0"/>
                <w:sz w:val="28"/>
                <w:szCs w:val="28"/>
                <w:rtl/>
              </w:rPr>
              <w:t>المملكة العربية السعودية</w:t>
            </w:r>
          </w:p>
        </w:tc>
        <w:tc>
          <w:tcPr>
            <w:tcW w:w="1275" w:type="dxa"/>
          </w:tcPr>
          <w:p w14:paraId="60002EAD" w14:textId="20D5EC15" w:rsidR="006317EC" w:rsidRPr="00DC5DAA" w:rsidRDefault="006317EC" w:rsidP="00F73808">
            <w:pPr>
              <w:spacing w:before="0" w:beforeAutospacing="0" w:after="0" w:afterAutospacing="0" w:line="240" w:lineRule="auto"/>
              <w:ind w:left="549"/>
              <w:jc w:val="center"/>
              <w:rPr>
                <w:b w:val="0"/>
                <w:bCs w:val="0"/>
                <w:sz w:val="28"/>
                <w:szCs w:val="28"/>
                <w:rtl/>
              </w:rPr>
            </w:pPr>
            <w:r w:rsidRPr="00DC5DAA">
              <w:rPr>
                <w:b w:val="0"/>
                <w:bCs w:val="0"/>
                <w:sz w:val="28"/>
                <w:szCs w:val="28"/>
                <w:rtl/>
              </w:rPr>
              <w:t>النطاق الجغرافي</w:t>
            </w:r>
          </w:p>
        </w:tc>
      </w:tr>
      <w:tr w:rsidR="006317EC" w:rsidRPr="00DC5DAA" w14:paraId="50093A03" w14:textId="020B82FD" w:rsidTr="00092AE6">
        <w:tc>
          <w:tcPr>
            <w:tcW w:w="3114" w:type="dxa"/>
            <w:hideMark/>
          </w:tcPr>
          <w:p w14:paraId="5941E55E" w14:textId="77777777" w:rsidR="006317EC" w:rsidRPr="00DC5DAA" w:rsidRDefault="006317EC" w:rsidP="00F73808">
            <w:pPr>
              <w:spacing w:before="0" w:beforeAutospacing="0" w:after="0" w:afterAutospacing="0" w:line="240" w:lineRule="auto"/>
              <w:jc w:val="left"/>
              <w:rPr>
                <w:b w:val="0"/>
                <w:bCs w:val="0"/>
                <w:sz w:val="28"/>
                <w:szCs w:val="28"/>
              </w:rPr>
            </w:pPr>
            <w:r w:rsidRPr="00DC5DAA">
              <w:rPr>
                <w:b w:val="0"/>
                <w:bCs w:val="0"/>
                <w:sz w:val="28"/>
                <w:szCs w:val="28"/>
                <w:rtl/>
              </w:rPr>
              <w:t xml:space="preserve">تأصيل مفهومي محكم: التمييز بين الأداء التقني للآلة وإدراك المستهلك للقيم المخصصة فردياً </w:t>
            </w:r>
            <w:proofErr w:type="spellStart"/>
            <w:r w:rsidRPr="00DC5DAA">
              <w:rPr>
                <w:b w:val="0"/>
                <w:bCs w:val="0"/>
                <w:sz w:val="28"/>
                <w:szCs w:val="28"/>
                <w:rtl/>
              </w:rPr>
              <w:t>وسياقياً</w:t>
            </w:r>
            <w:proofErr w:type="spellEnd"/>
          </w:p>
        </w:tc>
        <w:tc>
          <w:tcPr>
            <w:tcW w:w="2551" w:type="dxa"/>
          </w:tcPr>
          <w:p w14:paraId="671604DC" w14:textId="075A4879" w:rsidR="006317EC" w:rsidRPr="00DC5DAA" w:rsidRDefault="006317EC" w:rsidP="00F73808">
            <w:pPr>
              <w:spacing w:before="0" w:beforeAutospacing="0" w:after="0" w:afterAutospacing="0" w:line="240" w:lineRule="auto"/>
              <w:ind w:left="39"/>
              <w:jc w:val="left"/>
              <w:rPr>
                <w:b w:val="0"/>
                <w:bCs w:val="0"/>
                <w:sz w:val="28"/>
                <w:szCs w:val="28"/>
                <w:rtl/>
              </w:rPr>
            </w:pPr>
            <w:r w:rsidRPr="00DC5DAA">
              <w:rPr>
                <w:b w:val="0"/>
                <w:bCs w:val="0"/>
                <w:sz w:val="28"/>
                <w:szCs w:val="28"/>
                <w:rtl/>
              </w:rPr>
              <w:t>أدوات تقنية مجزأة (روبوتات، أتمتة) أو تخصيص إعلاني عام</w:t>
            </w:r>
          </w:p>
        </w:tc>
        <w:tc>
          <w:tcPr>
            <w:tcW w:w="3261" w:type="dxa"/>
          </w:tcPr>
          <w:p w14:paraId="576736B2" w14:textId="36038D6F" w:rsidR="006317EC" w:rsidRPr="00DC5DAA" w:rsidRDefault="003D6624" w:rsidP="00F73808">
            <w:pPr>
              <w:spacing w:before="0" w:beforeAutospacing="0" w:after="0" w:afterAutospacing="0" w:line="240" w:lineRule="auto"/>
              <w:jc w:val="left"/>
              <w:rPr>
                <w:b w:val="0"/>
                <w:bCs w:val="0"/>
                <w:sz w:val="28"/>
                <w:szCs w:val="28"/>
                <w:rtl/>
              </w:rPr>
            </w:pPr>
            <w:r w:rsidRPr="00DC5DAA">
              <w:rPr>
                <w:b w:val="0"/>
                <w:bCs w:val="0"/>
                <w:sz w:val="28"/>
                <w:szCs w:val="28"/>
                <w:rtl/>
              </w:rPr>
              <w:t xml:space="preserve"> التسويق المخصص المدرك القائم على الذكاء الاصطناعي (البُعد الفردي والبُعد الاجتماعي </w:t>
            </w:r>
            <w:proofErr w:type="gramStart"/>
            <w:r w:rsidRPr="00DC5DAA">
              <w:rPr>
                <w:b w:val="0"/>
                <w:bCs w:val="0"/>
                <w:sz w:val="28"/>
                <w:szCs w:val="28"/>
                <w:rtl/>
              </w:rPr>
              <w:t>و البُعد</w:t>
            </w:r>
            <w:proofErr w:type="gramEnd"/>
            <w:r w:rsidRPr="00DC5DAA">
              <w:rPr>
                <w:b w:val="0"/>
                <w:bCs w:val="0"/>
                <w:sz w:val="28"/>
                <w:szCs w:val="28"/>
                <w:rtl/>
              </w:rPr>
              <w:t xml:space="preserve"> الموقفي/السياقي)</w:t>
            </w:r>
          </w:p>
        </w:tc>
        <w:tc>
          <w:tcPr>
            <w:tcW w:w="1275" w:type="dxa"/>
          </w:tcPr>
          <w:p w14:paraId="0EACC9C1" w14:textId="19E3E8D0" w:rsidR="006317EC" w:rsidRPr="00DC5DAA" w:rsidRDefault="006317EC" w:rsidP="00F73808">
            <w:pPr>
              <w:spacing w:before="0" w:beforeAutospacing="0" w:after="0" w:afterAutospacing="0" w:line="240" w:lineRule="auto"/>
              <w:ind w:left="549"/>
              <w:jc w:val="center"/>
              <w:rPr>
                <w:b w:val="0"/>
                <w:bCs w:val="0"/>
                <w:sz w:val="28"/>
                <w:szCs w:val="28"/>
                <w:rtl/>
              </w:rPr>
            </w:pPr>
            <w:r w:rsidRPr="00DC5DAA">
              <w:rPr>
                <w:b w:val="0"/>
                <w:bCs w:val="0"/>
                <w:sz w:val="28"/>
                <w:szCs w:val="28"/>
                <w:rtl/>
              </w:rPr>
              <w:t>المعالجة المفهومية للمستقل</w:t>
            </w:r>
          </w:p>
        </w:tc>
      </w:tr>
      <w:tr w:rsidR="006317EC" w:rsidRPr="00DC5DAA" w14:paraId="486A95FA" w14:textId="15C49A2E" w:rsidTr="00092AE6">
        <w:tc>
          <w:tcPr>
            <w:tcW w:w="3114" w:type="dxa"/>
            <w:hideMark/>
          </w:tcPr>
          <w:p w14:paraId="2007057F" w14:textId="77777777" w:rsidR="006317EC" w:rsidRPr="00DC5DAA" w:rsidRDefault="006317EC" w:rsidP="00F73808">
            <w:pPr>
              <w:spacing w:before="0" w:beforeAutospacing="0" w:after="0" w:afterAutospacing="0" w:line="240" w:lineRule="auto"/>
              <w:jc w:val="left"/>
              <w:rPr>
                <w:b w:val="0"/>
                <w:bCs w:val="0"/>
                <w:sz w:val="28"/>
                <w:szCs w:val="28"/>
              </w:rPr>
            </w:pPr>
            <w:r w:rsidRPr="00DC5DAA">
              <w:rPr>
                <w:b w:val="0"/>
                <w:bCs w:val="0"/>
                <w:sz w:val="28"/>
                <w:szCs w:val="28"/>
                <w:rtl/>
              </w:rPr>
              <w:t>تطبيق النموذج الرباعي المعياري المتسق مع الأدبيات العالمية دون تكرار أبعاد</w:t>
            </w:r>
          </w:p>
        </w:tc>
        <w:tc>
          <w:tcPr>
            <w:tcW w:w="2551" w:type="dxa"/>
          </w:tcPr>
          <w:p w14:paraId="75A794C9" w14:textId="2D63E3B9" w:rsidR="006317EC" w:rsidRPr="00DC5DAA" w:rsidRDefault="006317EC" w:rsidP="00F73808">
            <w:pPr>
              <w:spacing w:before="0" w:beforeAutospacing="0" w:after="0" w:afterAutospacing="0" w:line="240" w:lineRule="auto"/>
              <w:ind w:left="39"/>
              <w:jc w:val="left"/>
              <w:rPr>
                <w:b w:val="0"/>
                <w:bCs w:val="0"/>
                <w:sz w:val="28"/>
                <w:szCs w:val="28"/>
                <w:rtl/>
              </w:rPr>
            </w:pPr>
            <w:r w:rsidRPr="00DC5DAA">
              <w:rPr>
                <w:b w:val="0"/>
                <w:bCs w:val="0"/>
                <w:sz w:val="28"/>
                <w:szCs w:val="28"/>
                <w:rtl/>
              </w:rPr>
              <w:t>القياس الأحادي أو استخدام أبعاد غير متسقة تتضمن تكراراً مفاهيمياً</w:t>
            </w:r>
          </w:p>
        </w:tc>
        <w:tc>
          <w:tcPr>
            <w:tcW w:w="3261" w:type="dxa"/>
          </w:tcPr>
          <w:p w14:paraId="779708DF" w14:textId="4A463125" w:rsidR="006317EC" w:rsidRPr="00DC5DAA" w:rsidRDefault="006317EC" w:rsidP="00F73808">
            <w:pPr>
              <w:spacing w:before="0" w:beforeAutospacing="0" w:after="0" w:afterAutospacing="0" w:line="240" w:lineRule="auto"/>
              <w:jc w:val="left"/>
              <w:rPr>
                <w:b w:val="0"/>
                <w:bCs w:val="0"/>
                <w:sz w:val="28"/>
                <w:szCs w:val="28"/>
                <w:rtl/>
              </w:rPr>
            </w:pPr>
            <w:r w:rsidRPr="00DC5DAA">
              <w:rPr>
                <w:b w:val="0"/>
                <w:bCs w:val="0"/>
                <w:sz w:val="28"/>
                <w:szCs w:val="28"/>
                <w:rtl/>
              </w:rPr>
              <w:t>الولاء الرقمي رباعي الأبعاد لـ</w:t>
            </w:r>
            <w:r w:rsidRPr="00DC5DAA">
              <w:rPr>
                <w:b w:val="0"/>
                <w:bCs w:val="0"/>
                <w:sz w:val="28"/>
                <w:szCs w:val="28"/>
              </w:rPr>
              <w:t xml:space="preserve"> Oliver </w:t>
            </w:r>
            <w:r w:rsidR="00F767D7" w:rsidRPr="00DC5DAA">
              <w:rPr>
                <w:rFonts w:hint="cs"/>
                <w:b w:val="0"/>
                <w:bCs w:val="0"/>
                <w:sz w:val="28"/>
                <w:szCs w:val="28"/>
                <w:rtl/>
              </w:rPr>
              <w:t>(</w:t>
            </w:r>
            <w:r w:rsidRPr="00DC5DAA">
              <w:rPr>
                <w:b w:val="0"/>
                <w:bCs w:val="0"/>
                <w:sz w:val="28"/>
                <w:szCs w:val="28"/>
                <w:rtl/>
              </w:rPr>
              <w:t>المعرفي، العاطفي،</w:t>
            </w:r>
            <w:r w:rsidR="00F767D7" w:rsidRPr="00DC5DAA">
              <w:rPr>
                <w:b w:val="0"/>
                <w:bCs w:val="0"/>
                <w:sz w:val="28"/>
                <w:szCs w:val="28"/>
                <w:rtl/>
              </w:rPr>
              <w:t xml:space="preserve"> العزمي</w:t>
            </w:r>
            <w:r w:rsidRPr="00DC5DAA">
              <w:rPr>
                <w:b w:val="0"/>
                <w:bCs w:val="0"/>
                <w:sz w:val="28"/>
                <w:szCs w:val="28"/>
                <w:rtl/>
              </w:rPr>
              <w:t>، السلوكي</w:t>
            </w:r>
            <w:r w:rsidR="00F767D7" w:rsidRPr="00DC5DAA">
              <w:rPr>
                <w:rFonts w:hint="cs"/>
                <w:b w:val="0"/>
                <w:bCs w:val="0"/>
                <w:sz w:val="28"/>
                <w:szCs w:val="28"/>
                <w:rtl/>
              </w:rPr>
              <w:t>)</w:t>
            </w:r>
          </w:p>
        </w:tc>
        <w:tc>
          <w:tcPr>
            <w:tcW w:w="1275" w:type="dxa"/>
          </w:tcPr>
          <w:p w14:paraId="325B8F82" w14:textId="2DAA4147" w:rsidR="006317EC" w:rsidRPr="00DC5DAA" w:rsidRDefault="006317EC" w:rsidP="00F73808">
            <w:pPr>
              <w:spacing w:before="0" w:beforeAutospacing="0" w:after="0" w:afterAutospacing="0" w:line="240" w:lineRule="auto"/>
              <w:ind w:left="549"/>
              <w:jc w:val="center"/>
              <w:rPr>
                <w:b w:val="0"/>
                <w:bCs w:val="0"/>
                <w:sz w:val="28"/>
                <w:szCs w:val="28"/>
                <w:rtl/>
              </w:rPr>
            </w:pPr>
            <w:r w:rsidRPr="00DC5DAA">
              <w:rPr>
                <w:b w:val="0"/>
                <w:bCs w:val="0"/>
                <w:sz w:val="28"/>
                <w:szCs w:val="28"/>
                <w:rtl/>
              </w:rPr>
              <w:t>المعالجة المفهومية للتابع</w:t>
            </w:r>
          </w:p>
        </w:tc>
      </w:tr>
    </w:tbl>
    <w:p w14:paraId="3F605B2F" w14:textId="77777777" w:rsidR="007A39B0" w:rsidRDefault="007A39B0" w:rsidP="00DC5DAA">
      <w:pPr>
        <w:rPr>
          <w:b w:val="0"/>
          <w:bCs w:val="0"/>
          <w:sz w:val="28"/>
          <w:szCs w:val="28"/>
          <w:rtl/>
        </w:rPr>
      </w:pPr>
    </w:p>
    <w:p w14:paraId="088C465E" w14:textId="77777777" w:rsidR="00B450B0" w:rsidRDefault="00B450B0" w:rsidP="00DC5DAA">
      <w:pPr>
        <w:rPr>
          <w:b w:val="0"/>
          <w:bCs w:val="0"/>
          <w:sz w:val="28"/>
          <w:szCs w:val="28"/>
          <w:rtl/>
        </w:rPr>
      </w:pPr>
    </w:p>
    <w:p w14:paraId="6C44D547" w14:textId="77777777" w:rsidR="00B450B0" w:rsidRPr="00DC5DAA" w:rsidRDefault="00B450B0" w:rsidP="00DC5DAA">
      <w:pPr>
        <w:rPr>
          <w:b w:val="0"/>
          <w:bCs w:val="0"/>
          <w:sz w:val="28"/>
          <w:szCs w:val="28"/>
          <w:rtl/>
        </w:rPr>
      </w:pPr>
    </w:p>
    <w:p w14:paraId="140438E3" w14:textId="26C3325F" w:rsidR="00885BAB" w:rsidRPr="00E11D93" w:rsidRDefault="00885BAB" w:rsidP="00B015FC">
      <w:pPr>
        <w:pStyle w:val="1"/>
        <w:numPr>
          <w:ilvl w:val="1"/>
          <w:numId w:val="30"/>
        </w:numPr>
        <w:rPr>
          <w:rtl/>
        </w:rPr>
      </w:pPr>
      <w:bookmarkStart w:id="19" w:name="_Toc238418711"/>
      <w:r w:rsidRPr="00E11D93">
        <w:rPr>
          <w:rtl/>
        </w:rPr>
        <w:lastRenderedPageBreak/>
        <w:t>مشكلة الدراسة وتساؤلاتها</w:t>
      </w:r>
      <w:bookmarkEnd w:id="19"/>
    </w:p>
    <w:p w14:paraId="61540D18" w14:textId="77777777" w:rsidR="00F126C0" w:rsidRPr="00F126C0" w:rsidRDefault="00F126C0" w:rsidP="00F126C0">
      <w:pPr>
        <w:spacing w:line="480" w:lineRule="auto"/>
        <w:rPr>
          <w:rFonts w:ascii="Times New Roman" w:hAnsi="Times New Roman" w:cs="Times New Roman"/>
          <w:b w:val="0"/>
          <w:bCs w:val="0"/>
          <w:sz w:val="24"/>
          <w:szCs w:val="24"/>
        </w:rPr>
      </w:pPr>
      <w:r w:rsidRPr="00F126C0">
        <w:rPr>
          <w:rFonts w:ascii="Times New Roman" w:hAnsi="Times New Roman" w:cs="Times New Roman"/>
          <w:b w:val="0"/>
          <w:bCs w:val="0"/>
          <w:sz w:val="24"/>
          <w:szCs w:val="24"/>
          <w:rtl/>
        </w:rPr>
        <w:t xml:space="preserve">يشهد قطاع تطبيقات توصيل الطعام في المملكة العربية السعودية نمواً متسارعاً وطفرةً غير مسبوقة مدفوعة بالتحول الرقمي الشامل ورؤية المملكة 2030، مما أدى إلى احتدام المنافسة بين المنصات الرقمية للاستحواذ على المستهلك المحلي. وفي ظل هذه البيئة الديناميكية، اتجهت التطبيقات إلى تبني تقنيات الذكاء الاصطناعي لتطبيق استراتيجيات </w:t>
      </w:r>
      <w:r w:rsidRPr="00F126C0">
        <w:rPr>
          <w:rFonts w:ascii="Times New Roman" w:hAnsi="Times New Roman" w:cs="Times New Roman"/>
          <w:sz w:val="24"/>
          <w:szCs w:val="24"/>
        </w:rPr>
        <w:t>"</w:t>
      </w:r>
      <w:r w:rsidRPr="00F126C0">
        <w:rPr>
          <w:rFonts w:ascii="Times New Roman" w:hAnsi="Times New Roman" w:cs="Times New Roman"/>
          <w:sz w:val="24"/>
          <w:szCs w:val="24"/>
          <w:rtl/>
        </w:rPr>
        <w:t>التسويق المخصص المدرك</w:t>
      </w:r>
      <w:r w:rsidRPr="00F126C0">
        <w:rPr>
          <w:rFonts w:ascii="Times New Roman" w:hAnsi="Times New Roman" w:cs="Times New Roman"/>
          <w:sz w:val="24"/>
          <w:szCs w:val="24"/>
        </w:rPr>
        <w:t>" (Perceived Personalized Marketing)</w:t>
      </w:r>
      <w:r w:rsidRPr="00F126C0">
        <w:rPr>
          <w:rFonts w:ascii="Times New Roman" w:hAnsi="Times New Roman" w:cs="Times New Roman"/>
          <w:b w:val="0"/>
          <w:bCs w:val="0"/>
          <w:sz w:val="24"/>
          <w:szCs w:val="24"/>
        </w:rPr>
        <w:t xml:space="preserve"> </w:t>
      </w:r>
      <w:r w:rsidRPr="00F126C0">
        <w:rPr>
          <w:rFonts w:ascii="Times New Roman" w:hAnsi="Times New Roman" w:cs="Times New Roman"/>
          <w:b w:val="0"/>
          <w:bCs w:val="0"/>
          <w:sz w:val="24"/>
          <w:szCs w:val="24"/>
          <w:rtl/>
        </w:rPr>
        <w:t>عبر تقديم توصيات لحظية، ورسائل وعروض مخصصة، وتجارب مستخدم مخصصة تتناسب مع تفضيلات كل عميل على حدة، سعياً إلى بناء ولاء رقمي مستدام يضمن تكرار الشراء والارتباط بالمنصة</w:t>
      </w:r>
      <w:r w:rsidRPr="00F126C0">
        <w:rPr>
          <w:rFonts w:ascii="Times New Roman" w:hAnsi="Times New Roman" w:cs="Times New Roman"/>
          <w:b w:val="0"/>
          <w:bCs w:val="0"/>
          <w:sz w:val="24"/>
          <w:szCs w:val="24"/>
        </w:rPr>
        <w:t>.</w:t>
      </w:r>
    </w:p>
    <w:p w14:paraId="42EEA526" w14:textId="77777777" w:rsidR="00F4556E" w:rsidRDefault="00F126C0" w:rsidP="00F126C0">
      <w:pPr>
        <w:spacing w:line="480" w:lineRule="auto"/>
        <w:rPr>
          <w:rFonts w:ascii="Times New Roman" w:hAnsi="Times New Roman" w:cs="Times New Roman"/>
          <w:b w:val="0"/>
          <w:bCs w:val="0"/>
          <w:sz w:val="24"/>
          <w:szCs w:val="24"/>
          <w:rtl/>
        </w:rPr>
      </w:pPr>
      <w:r w:rsidRPr="00F126C0">
        <w:rPr>
          <w:rFonts w:ascii="Times New Roman" w:hAnsi="Times New Roman" w:cs="Times New Roman"/>
          <w:b w:val="0"/>
          <w:bCs w:val="0"/>
          <w:sz w:val="24"/>
          <w:szCs w:val="24"/>
          <w:rtl/>
        </w:rPr>
        <w:t>ومع ذلك، تبرز المشكلة البحثية في أن هذا الاستثمار الهائل في خوارزميات التسويق المخصص المعتمدة على الذكاء الاصطناعي لا يضمن بالضرورة تحويل تجربة المستخدم اللحظية إلى ولاء رقمي مستدام بجميع أبعاده؛ إذ تعتمد هذه العملية بالأساس على مدى إدراك المستهلك واستيعابه لتلك الميزات المخصصة.</w:t>
      </w:r>
    </w:p>
    <w:p w14:paraId="126C6338" w14:textId="272D7C0F" w:rsidR="00F126C0" w:rsidRPr="00E11D93" w:rsidRDefault="00F126C0" w:rsidP="00E11D93">
      <w:pPr>
        <w:spacing w:line="480" w:lineRule="auto"/>
        <w:rPr>
          <w:rFonts w:ascii="Times New Roman" w:hAnsi="Times New Roman" w:cs="Times New Roman"/>
          <w:b w:val="0"/>
          <w:bCs w:val="0"/>
          <w:sz w:val="24"/>
          <w:szCs w:val="24"/>
          <w:rtl/>
        </w:rPr>
      </w:pPr>
      <w:r w:rsidRPr="00F126C0">
        <w:rPr>
          <w:rFonts w:ascii="Times New Roman" w:hAnsi="Times New Roman" w:cs="Times New Roman"/>
          <w:b w:val="0"/>
          <w:bCs w:val="0"/>
          <w:sz w:val="24"/>
          <w:szCs w:val="24"/>
          <w:rtl/>
        </w:rPr>
        <w:t xml:space="preserve"> وتؤكد الأدبيات التسويقية أن العلاقة بين التسويق المخصص المدرك القائم على الذكاء الاصطناعي بأبعاده الثلاثة</w:t>
      </w:r>
      <w:r w:rsidRPr="00F126C0">
        <w:rPr>
          <w:rFonts w:ascii="Times New Roman" w:hAnsi="Times New Roman" w:cs="Times New Roman"/>
          <w:b w:val="0"/>
          <w:bCs w:val="0"/>
          <w:sz w:val="24"/>
          <w:szCs w:val="24"/>
        </w:rPr>
        <w:t xml:space="preserve">: </w:t>
      </w:r>
      <w:r w:rsidRPr="00F126C0">
        <w:rPr>
          <w:rFonts w:ascii="Times New Roman" w:hAnsi="Times New Roman" w:cs="Times New Roman"/>
          <w:sz w:val="24"/>
          <w:szCs w:val="24"/>
        </w:rPr>
        <w:t>(</w:t>
      </w:r>
      <w:r w:rsidRPr="00F126C0">
        <w:rPr>
          <w:rFonts w:ascii="Times New Roman" w:hAnsi="Times New Roman" w:cs="Times New Roman"/>
          <w:sz w:val="24"/>
          <w:szCs w:val="24"/>
          <w:rtl/>
        </w:rPr>
        <w:t>التخصيص على المستوى الفردي، والتخصيص على المستوى الاجتماعي، والتخصيص الموقفي/السياقي</w:t>
      </w:r>
      <w:r w:rsidRPr="00F126C0">
        <w:rPr>
          <w:rFonts w:ascii="Times New Roman" w:hAnsi="Times New Roman" w:cs="Times New Roman"/>
          <w:sz w:val="24"/>
          <w:szCs w:val="24"/>
        </w:rPr>
        <w:t>)</w:t>
      </w:r>
      <w:r w:rsidRPr="00F126C0">
        <w:rPr>
          <w:rFonts w:ascii="Times New Roman" w:hAnsi="Times New Roman" w:cs="Times New Roman"/>
          <w:b w:val="0"/>
          <w:bCs w:val="0"/>
          <w:sz w:val="24"/>
          <w:szCs w:val="24"/>
          <w:rtl/>
        </w:rPr>
        <w:t xml:space="preserve"> وبين أبعاد الولاء الرقمي الأربعة </w:t>
      </w:r>
      <w:r w:rsidRPr="00F126C0">
        <w:rPr>
          <w:rFonts w:ascii="Times New Roman" w:hAnsi="Times New Roman" w:cs="Times New Roman"/>
          <w:sz w:val="24"/>
          <w:szCs w:val="24"/>
        </w:rPr>
        <w:t>(</w:t>
      </w:r>
      <w:r w:rsidRPr="00F126C0">
        <w:rPr>
          <w:rFonts w:ascii="Times New Roman" w:hAnsi="Times New Roman" w:cs="Times New Roman"/>
          <w:sz w:val="24"/>
          <w:szCs w:val="24"/>
          <w:rtl/>
        </w:rPr>
        <w:t>المعرفي، والعاطفي، والعزمي، والسلوكي</w:t>
      </w:r>
      <w:r w:rsidRPr="00F126C0">
        <w:rPr>
          <w:rFonts w:ascii="Times New Roman" w:hAnsi="Times New Roman" w:cs="Times New Roman"/>
          <w:sz w:val="24"/>
          <w:szCs w:val="24"/>
        </w:rPr>
        <w:t>)</w:t>
      </w:r>
      <w:r w:rsidRPr="00F126C0">
        <w:rPr>
          <w:rFonts w:ascii="Times New Roman" w:hAnsi="Times New Roman" w:cs="Times New Roman"/>
          <w:b w:val="0"/>
          <w:bCs w:val="0"/>
          <w:sz w:val="24"/>
          <w:szCs w:val="24"/>
        </w:rPr>
        <w:t xml:space="preserve"> </w:t>
      </w:r>
      <w:r w:rsidRPr="00F126C0">
        <w:rPr>
          <w:rFonts w:ascii="Times New Roman" w:hAnsi="Times New Roman" w:cs="Times New Roman"/>
          <w:b w:val="0"/>
          <w:bCs w:val="0"/>
          <w:sz w:val="24"/>
          <w:szCs w:val="24"/>
          <w:rtl/>
        </w:rPr>
        <w:t xml:space="preserve">لدى مستخدمي تطبيقات توصيل الطعام في المملكة العربية السعودية  ليست علاقةً متجانسةً أو منتظمة القوة؛ فقد تُسهم الخوارزميات المخصصة في تحفيز السلوك الشرائي المتكرر </w:t>
      </w:r>
      <w:r w:rsidRPr="00F126C0">
        <w:rPr>
          <w:rFonts w:ascii="Times New Roman" w:hAnsi="Times New Roman" w:cs="Times New Roman"/>
          <w:sz w:val="24"/>
          <w:szCs w:val="24"/>
        </w:rPr>
        <w:t>(</w:t>
      </w:r>
      <w:r w:rsidRPr="00F126C0">
        <w:rPr>
          <w:rFonts w:ascii="Times New Roman" w:hAnsi="Times New Roman" w:cs="Times New Roman"/>
          <w:sz w:val="24"/>
          <w:szCs w:val="24"/>
          <w:rtl/>
        </w:rPr>
        <w:t>الولاء السلوكي</w:t>
      </w:r>
      <w:r w:rsidRPr="00F126C0">
        <w:rPr>
          <w:rFonts w:ascii="Times New Roman" w:hAnsi="Times New Roman" w:cs="Times New Roman"/>
          <w:sz w:val="24"/>
          <w:szCs w:val="24"/>
        </w:rPr>
        <w:t>)</w:t>
      </w:r>
      <w:r w:rsidRPr="00F126C0">
        <w:rPr>
          <w:rFonts w:ascii="Times New Roman" w:hAnsi="Times New Roman" w:cs="Times New Roman"/>
          <w:b w:val="0"/>
          <w:bCs w:val="0"/>
          <w:sz w:val="24"/>
          <w:szCs w:val="24"/>
        </w:rPr>
        <w:t xml:space="preserve"> </w:t>
      </w:r>
      <w:r w:rsidRPr="00F126C0">
        <w:rPr>
          <w:rFonts w:ascii="Times New Roman" w:hAnsi="Times New Roman" w:cs="Times New Roman"/>
          <w:b w:val="0"/>
          <w:bCs w:val="0"/>
          <w:sz w:val="24"/>
          <w:szCs w:val="24"/>
          <w:rtl/>
        </w:rPr>
        <w:t xml:space="preserve">بقوة أكبر، في حين قد تتباين في مدى ارتباطها ببناء ارتباط وجداني عميق بالمنصة </w:t>
      </w:r>
      <w:r w:rsidRPr="00F126C0">
        <w:rPr>
          <w:rFonts w:ascii="Times New Roman" w:hAnsi="Times New Roman" w:cs="Times New Roman"/>
          <w:sz w:val="24"/>
          <w:szCs w:val="24"/>
        </w:rPr>
        <w:t>(</w:t>
      </w:r>
      <w:r w:rsidRPr="00F126C0">
        <w:rPr>
          <w:rFonts w:ascii="Times New Roman" w:hAnsi="Times New Roman" w:cs="Times New Roman"/>
          <w:sz w:val="24"/>
          <w:szCs w:val="24"/>
          <w:rtl/>
        </w:rPr>
        <w:t>الولاء العاطفي</w:t>
      </w:r>
      <w:r w:rsidRPr="00F126C0">
        <w:rPr>
          <w:rFonts w:ascii="Times New Roman" w:hAnsi="Times New Roman" w:cs="Times New Roman"/>
          <w:sz w:val="24"/>
          <w:szCs w:val="24"/>
        </w:rPr>
        <w:t>)</w:t>
      </w:r>
      <w:r w:rsidRPr="00F126C0">
        <w:rPr>
          <w:rFonts w:ascii="Times New Roman" w:hAnsi="Times New Roman" w:cs="Times New Roman"/>
          <w:b w:val="0"/>
          <w:bCs w:val="0"/>
          <w:sz w:val="24"/>
          <w:szCs w:val="24"/>
          <w:rtl/>
        </w:rPr>
        <w:t xml:space="preserve">، كما قد يتفاوت أثرها على تكوين القناعة المعرفية </w:t>
      </w:r>
      <w:r w:rsidRPr="00F126C0">
        <w:rPr>
          <w:rFonts w:ascii="Times New Roman" w:hAnsi="Times New Roman" w:cs="Times New Roman"/>
          <w:sz w:val="24"/>
          <w:szCs w:val="24"/>
        </w:rPr>
        <w:t>(</w:t>
      </w:r>
      <w:r w:rsidRPr="00F126C0">
        <w:rPr>
          <w:rFonts w:ascii="Times New Roman" w:hAnsi="Times New Roman" w:cs="Times New Roman"/>
          <w:sz w:val="24"/>
          <w:szCs w:val="24"/>
          <w:rtl/>
        </w:rPr>
        <w:t>الولاء المعرفي</w:t>
      </w:r>
      <w:r w:rsidRPr="00F126C0">
        <w:rPr>
          <w:rFonts w:ascii="Times New Roman" w:hAnsi="Times New Roman" w:cs="Times New Roman"/>
          <w:sz w:val="24"/>
          <w:szCs w:val="24"/>
        </w:rPr>
        <w:t>)</w:t>
      </w:r>
      <w:r w:rsidRPr="00F126C0">
        <w:rPr>
          <w:rFonts w:ascii="Times New Roman" w:hAnsi="Times New Roman" w:cs="Times New Roman"/>
          <w:b w:val="0"/>
          <w:bCs w:val="0"/>
          <w:sz w:val="24"/>
          <w:szCs w:val="24"/>
        </w:rPr>
        <w:t xml:space="preserve"> </w:t>
      </w:r>
      <w:r w:rsidRPr="00F126C0">
        <w:rPr>
          <w:rFonts w:ascii="Times New Roman" w:hAnsi="Times New Roman" w:cs="Times New Roman"/>
          <w:b w:val="0"/>
          <w:bCs w:val="0"/>
          <w:sz w:val="24"/>
          <w:szCs w:val="24"/>
          <w:rtl/>
        </w:rPr>
        <w:t xml:space="preserve">وتقوية النية نحو الاستمرار والتفضيل </w:t>
      </w:r>
      <w:r w:rsidR="00B450B0">
        <w:rPr>
          <w:rFonts w:ascii="Times New Roman" w:hAnsi="Times New Roman" w:cs="Times New Roman" w:hint="cs"/>
          <w:sz w:val="24"/>
          <w:szCs w:val="24"/>
          <w:rtl/>
        </w:rPr>
        <w:t xml:space="preserve"> </w:t>
      </w:r>
      <w:r w:rsidRPr="00F126C0">
        <w:rPr>
          <w:rFonts w:ascii="Times New Roman" w:hAnsi="Times New Roman" w:cs="Times New Roman"/>
          <w:sz w:val="24"/>
          <w:szCs w:val="24"/>
        </w:rPr>
        <w:t>(</w:t>
      </w:r>
      <w:r w:rsidRPr="00F126C0">
        <w:rPr>
          <w:rFonts w:ascii="Times New Roman" w:hAnsi="Times New Roman" w:cs="Times New Roman"/>
          <w:sz w:val="24"/>
          <w:szCs w:val="24"/>
          <w:rtl/>
        </w:rPr>
        <w:t>الولاء العزمي</w:t>
      </w:r>
      <w:r w:rsidRPr="00F126C0">
        <w:rPr>
          <w:rFonts w:ascii="Times New Roman" w:hAnsi="Times New Roman" w:cs="Times New Roman"/>
          <w:sz w:val="24"/>
          <w:szCs w:val="24"/>
        </w:rPr>
        <w:t>)</w:t>
      </w:r>
      <w:r w:rsidRPr="00F126C0">
        <w:rPr>
          <w:rFonts w:ascii="Times New Roman" w:hAnsi="Times New Roman" w:cs="Times New Roman"/>
          <w:b w:val="0"/>
          <w:bCs w:val="0"/>
          <w:sz w:val="24"/>
          <w:szCs w:val="24"/>
          <w:rtl/>
        </w:rPr>
        <w:t xml:space="preserve"> لا سيما في قطاع خدمي استهلاكي يتسم بانخفاض تكاليف الانتقال بين التطبيقات المنافسة</w:t>
      </w:r>
      <w:r w:rsidRPr="00F126C0">
        <w:rPr>
          <w:rFonts w:ascii="Times New Roman" w:hAnsi="Times New Roman" w:cs="Times New Roman"/>
          <w:b w:val="0"/>
          <w:bCs w:val="0"/>
          <w:sz w:val="24"/>
          <w:szCs w:val="24"/>
        </w:rPr>
        <w:t>.</w:t>
      </w:r>
    </w:p>
    <w:p w14:paraId="2260F46F" w14:textId="24FE3023" w:rsidR="0050481A" w:rsidRPr="00DC5DAA" w:rsidRDefault="0050481A" w:rsidP="00DC5DAA">
      <w:pPr>
        <w:rPr>
          <w:b w:val="0"/>
          <w:bCs w:val="0"/>
          <w:sz w:val="28"/>
          <w:szCs w:val="28"/>
        </w:rPr>
      </w:pPr>
      <w:r w:rsidRPr="00DC5DAA">
        <w:rPr>
          <w:b w:val="0"/>
          <w:bCs w:val="0"/>
          <w:sz w:val="28"/>
          <w:szCs w:val="28"/>
          <w:rtl/>
        </w:rPr>
        <w:t xml:space="preserve">وبناءً على ما </w:t>
      </w:r>
      <w:r w:rsidR="00AE4A37" w:rsidRPr="00DC5DAA">
        <w:rPr>
          <w:rFonts w:hint="cs"/>
          <w:b w:val="0"/>
          <w:bCs w:val="0"/>
          <w:sz w:val="28"/>
          <w:szCs w:val="28"/>
          <w:rtl/>
        </w:rPr>
        <w:t>تقدّم،</w:t>
      </w:r>
      <w:r w:rsidRPr="00DC5DAA">
        <w:rPr>
          <w:b w:val="0"/>
          <w:bCs w:val="0"/>
          <w:sz w:val="28"/>
          <w:szCs w:val="28"/>
          <w:rtl/>
        </w:rPr>
        <w:t xml:space="preserve"> تتحدد مشكلة الدراسة في التساؤل الرئيس التالي</w:t>
      </w:r>
      <w:r w:rsidRPr="00DC5DAA">
        <w:rPr>
          <w:b w:val="0"/>
          <w:bCs w:val="0"/>
          <w:sz w:val="28"/>
          <w:szCs w:val="28"/>
        </w:rPr>
        <w:t>:</w:t>
      </w:r>
    </w:p>
    <w:p w14:paraId="7B251F36" w14:textId="71BCCC38" w:rsidR="00587840" w:rsidRPr="00DC5DAA" w:rsidRDefault="00D06751" w:rsidP="00DC5DAA">
      <w:pPr>
        <w:rPr>
          <w:b w:val="0"/>
          <w:bCs w:val="0"/>
          <w:sz w:val="28"/>
          <w:szCs w:val="28"/>
          <w:rtl/>
        </w:rPr>
      </w:pPr>
      <w:r w:rsidRPr="00DC5DAA">
        <w:rPr>
          <w:b w:val="0"/>
          <w:bCs w:val="0"/>
          <w:sz w:val="28"/>
          <w:szCs w:val="28"/>
          <w:rtl/>
        </w:rPr>
        <w:t>ما العلاقة بين التسويق المخصص المدرك القائم على الذكاء الاصطناعي بأبعاده الثلاثة (التخصيص على المستوى الفردي، والتخصيص على المستوى الاجتماعي، والتخصيص الموقفي/السياقي) والولاء الرقمي بأبعاده الأربعة (المعرفي، والعاطفي،</w:t>
      </w:r>
      <w:r w:rsidR="00F97D8E" w:rsidRPr="00DC5DAA">
        <w:rPr>
          <w:b w:val="0"/>
          <w:bCs w:val="0"/>
          <w:sz w:val="28"/>
          <w:szCs w:val="28"/>
          <w:rtl/>
        </w:rPr>
        <w:t xml:space="preserve"> </w:t>
      </w:r>
      <w:r w:rsidR="00F97D8E" w:rsidRPr="00DC5DAA">
        <w:rPr>
          <w:rFonts w:hint="cs"/>
          <w:b w:val="0"/>
          <w:bCs w:val="0"/>
          <w:sz w:val="28"/>
          <w:szCs w:val="28"/>
          <w:rtl/>
        </w:rPr>
        <w:t>و</w:t>
      </w:r>
      <w:r w:rsidR="00F97D8E" w:rsidRPr="00DC5DAA">
        <w:rPr>
          <w:b w:val="0"/>
          <w:bCs w:val="0"/>
          <w:sz w:val="28"/>
          <w:szCs w:val="28"/>
          <w:rtl/>
        </w:rPr>
        <w:t>العزمي</w:t>
      </w:r>
      <w:r w:rsidRPr="00DC5DAA">
        <w:rPr>
          <w:b w:val="0"/>
          <w:bCs w:val="0"/>
          <w:sz w:val="28"/>
          <w:szCs w:val="28"/>
          <w:rtl/>
        </w:rPr>
        <w:t>، والسلوكي) لدى مستخدمي تطبيقات توصيل الطعام في المملكة العربية السعودية؟</w:t>
      </w:r>
    </w:p>
    <w:p w14:paraId="4C8A77E5" w14:textId="3ED29E82" w:rsidR="00885BAB" w:rsidRPr="00AE4A37" w:rsidRDefault="00885BAB" w:rsidP="00AB4104">
      <w:pPr>
        <w:pStyle w:val="2"/>
        <w:numPr>
          <w:ilvl w:val="1"/>
          <w:numId w:val="30"/>
        </w:numPr>
        <w:rPr>
          <w:rFonts w:ascii="Sakkal Majalla" w:hAnsi="Sakkal Majalla" w:cs="Sakkal Majalla"/>
          <w:sz w:val="32"/>
          <w:szCs w:val="32"/>
          <w:rtl/>
        </w:rPr>
      </w:pPr>
      <w:bookmarkStart w:id="20" w:name="_Toc238418712"/>
      <w:r w:rsidRPr="00AE4A37">
        <w:rPr>
          <w:rFonts w:ascii="Sakkal Majalla" w:hAnsi="Sakkal Majalla" w:cs="Sakkal Majalla"/>
          <w:sz w:val="32"/>
          <w:szCs w:val="32"/>
          <w:rtl/>
        </w:rPr>
        <w:lastRenderedPageBreak/>
        <w:t>تساؤلات الدراسة</w:t>
      </w:r>
      <w:bookmarkEnd w:id="20"/>
    </w:p>
    <w:p w14:paraId="79F10C79" w14:textId="77777777" w:rsidR="00D06751" w:rsidRPr="00DC5DAA" w:rsidRDefault="00D06751" w:rsidP="00DC5DAA">
      <w:pPr>
        <w:rPr>
          <w:b w:val="0"/>
          <w:bCs w:val="0"/>
          <w:sz w:val="28"/>
          <w:szCs w:val="28"/>
        </w:rPr>
      </w:pPr>
      <w:r w:rsidRPr="00DC5DAA">
        <w:rPr>
          <w:b w:val="0"/>
          <w:bCs w:val="0"/>
          <w:sz w:val="28"/>
          <w:szCs w:val="28"/>
          <w:rtl/>
        </w:rPr>
        <w:t>وينبثق عن هذا السؤال الرئيس الأسئلة الفرعية الآتية</w:t>
      </w:r>
      <w:r w:rsidRPr="00DC5DAA">
        <w:rPr>
          <w:b w:val="0"/>
          <w:bCs w:val="0"/>
          <w:sz w:val="28"/>
          <w:szCs w:val="28"/>
        </w:rPr>
        <w:t>:</w:t>
      </w:r>
    </w:p>
    <w:p w14:paraId="7DBCEF26" w14:textId="77777777" w:rsidR="004E4E51" w:rsidRPr="00AE4A37" w:rsidRDefault="004E4E51" w:rsidP="00AB4104">
      <w:pPr>
        <w:pStyle w:val="2"/>
        <w:numPr>
          <w:ilvl w:val="1"/>
          <w:numId w:val="30"/>
        </w:numPr>
        <w:rPr>
          <w:rFonts w:ascii="Sakkal Majalla" w:hAnsi="Sakkal Majalla" w:cs="Sakkal Majalla"/>
          <w:sz w:val="32"/>
          <w:szCs w:val="32"/>
        </w:rPr>
      </w:pPr>
      <w:bookmarkStart w:id="21" w:name="_Toc238418713"/>
      <w:r w:rsidRPr="00AE4A37">
        <w:rPr>
          <w:rFonts w:ascii="Sakkal Majalla" w:hAnsi="Sakkal Majalla" w:cs="Sakkal Majalla"/>
          <w:sz w:val="32"/>
          <w:szCs w:val="32"/>
          <w:rtl/>
        </w:rPr>
        <w:t>التساؤلات الفرعية</w:t>
      </w:r>
      <w:bookmarkEnd w:id="21"/>
    </w:p>
    <w:p w14:paraId="542F79D7" w14:textId="6B7DC185" w:rsidR="004E4E51" w:rsidRPr="00DC5DAA" w:rsidRDefault="004E4E51" w:rsidP="00AB4104">
      <w:pPr>
        <w:numPr>
          <w:ilvl w:val="0"/>
          <w:numId w:val="13"/>
        </w:numPr>
        <w:rPr>
          <w:b w:val="0"/>
          <w:bCs w:val="0"/>
          <w:sz w:val="28"/>
          <w:szCs w:val="28"/>
        </w:rPr>
      </w:pPr>
      <w:r w:rsidRPr="00DC5DAA">
        <w:rPr>
          <w:b w:val="0"/>
          <w:bCs w:val="0"/>
          <w:sz w:val="28"/>
          <w:szCs w:val="28"/>
        </w:rPr>
        <w:t> </w:t>
      </w:r>
      <w:r w:rsidRPr="00DC5DAA">
        <w:rPr>
          <w:b w:val="0"/>
          <w:bCs w:val="0"/>
          <w:sz w:val="28"/>
          <w:szCs w:val="28"/>
          <w:rtl/>
        </w:rPr>
        <w:t>ما مستوى التسويق المخصص المدرك القائم على الذكاء الاصطناعي بأبعاده الثلاثة (التخصيص الفردي، التخصيص الاجتماعي، التخصيص الموقفي/السياقي) لدى مستخدمي تطبيقات توصيل الطعام في المملكة العربية السعودية؟</w:t>
      </w:r>
    </w:p>
    <w:p w14:paraId="3C6222D1" w14:textId="1074BAD1" w:rsidR="004E4E51" w:rsidRPr="00DC5DAA" w:rsidRDefault="004E4E51" w:rsidP="00AB4104">
      <w:pPr>
        <w:numPr>
          <w:ilvl w:val="0"/>
          <w:numId w:val="13"/>
        </w:numPr>
        <w:rPr>
          <w:b w:val="0"/>
          <w:bCs w:val="0"/>
          <w:sz w:val="28"/>
          <w:szCs w:val="28"/>
        </w:rPr>
      </w:pPr>
      <w:r w:rsidRPr="00DC5DAA">
        <w:rPr>
          <w:b w:val="0"/>
          <w:bCs w:val="0"/>
          <w:sz w:val="28"/>
          <w:szCs w:val="28"/>
        </w:rPr>
        <w:t> </w:t>
      </w:r>
      <w:r w:rsidRPr="00DC5DAA">
        <w:rPr>
          <w:b w:val="0"/>
          <w:bCs w:val="0"/>
          <w:sz w:val="28"/>
          <w:szCs w:val="28"/>
          <w:rtl/>
        </w:rPr>
        <w:t>ما مستوى الولاء الرقمي بأبعاده الأربعة (المعرفي، العاطفي،</w:t>
      </w:r>
      <w:r w:rsidR="00F767D7" w:rsidRPr="00DC5DAA">
        <w:rPr>
          <w:b w:val="0"/>
          <w:bCs w:val="0"/>
          <w:sz w:val="28"/>
          <w:szCs w:val="28"/>
          <w:rtl/>
        </w:rPr>
        <w:t xml:space="preserve"> العزمي</w:t>
      </w:r>
      <w:r w:rsidRPr="00DC5DAA">
        <w:rPr>
          <w:b w:val="0"/>
          <w:bCs w:val="0"/>
          <w:sz w:val="28"/>
          <w:szCs w:val="28"/>
          <w:rtl/>
        </w:rPr>
        <w:t>، السلوكي) لدى مستخدمي تطبيقات توصيل الطعام في المملكة العربية السعودية؟</w:t>
      </w:r>
    </w:p>
    <w:p w14:paraId="1BDE937B" w14:textId="43C2B3C8" w:rsidR="004E4E51" w:rsidRPr="00DC5DAA" w:rsidRDefault="004E4E51" w:rsidP="00AB4104">
      <w:pPr>
        <w:numPr>
          <w:ilvl w:val="0"/>
          <w:numId w:val="13"/>
        </w:numPr>
        <w:rPr>
          <w:b w:val="0"/>
          <w:bCs w:val="0"/>
          <w:sz w:val="28"/>
          <w:szCs w:val="28"/>
        </w:rPr>
      </w:pPr>
      <w:r w:rsidRPr="00DC5DAA">
        <w:rPr>
          <w:b w:val="0"/>
          <w:bCs w:val="0"/>
          <w:sz w:val="28"/>
          <w:szCs w:val="28"/>
          <w:rtl/>
        </w:rPr>
        <w:t>هل توجد علاقة ارتباط ذات دلالة إحصائية بين أبعاد التسويق المخصص المدرك والولاء الرقمي بأبعاده الأربعة (المعرفي، العاطفي،</w:t>
      </w:r>
      <w:r w:rsidR="00F767D7" w:rsidRPr="00DC5DAA">
        <w:rPr>
          <w:b w:val="0"/>
          <w:bCs w:val="0"/>
          <w:sz w:val="28"/>
          <w:szCs w:val="28"/>
          <w:rtl/>
        </w:rPr>
        <w:t xml:space="preserve"> </w:t>
      </w:r>
      <w:r w:rsidR="00AE4A37" w:rsidRPr="00DC5DAA">
        <w:rPr>
          <w:rFonts w:hint="cs"/>
          <w:b w:val="0"/>
          <w:bCs w:val="0"/>
          <w:sz w:val="28"/>
          <w:szCs w:val="28"/>
          <w:rtl/>
        </w:rPr>
        <w:t>العزمي،</w:t>
      </w:r>
      <w:r w:rsidRPr="00DC5DAA">
        <w:rPr>
          <w:b w:val="0"/>
          <w:bCs w:val="0"/>
          <w:sz w:val="28"/>
          <w:szCs w:val="28"/>
          <w:rtl/>
        </w:rPr>
        <w:t xml:space="preserve"> السلوكي) لدى عينة الدراسة؟</w:t>
      </w:r>
    </w:p>
    <w:p w14:paraId="47BC057F" w14:textId="2BAD0ECE" w:rsidR="001370C1" w:rsidRPr="00E11D93" w:rsidRDefault="004E4E51" w:rsidP="00AB4104">
      <w:pPr>
        <w:numPr>
          <w:ilvl w:val="0"/>
          <w:numId w:val="13"/>
        </w:numPr>
        <w:rPr>
          <w:b w:val="0"/>
          <w:bCs w:val="0"/>
          <w:sz w:val="28"/>
          <w:szCs w:val="28"/>
          <w:rtl/>
        </w:rPr>
      </w:pPr>
      <w:r w:rsidRPr="00DC5DAA">
        <w:rPr>
          <w:b w:val="0"/>
          <w:bCs w:val="0"/>
          <w:sz w:val="28"/>
          <w:szCs w:val="28"/>
        </w:rPr>
        <w:t> </w:t>
      </w:r>
      <w:r w:rsidRPr="00DC5DAA">
        <w:rPr>
          <w:b w:val="0"/>
          <w:bCs w:val="0"/>
          <w:sz w:val="28"/>
          <w:szCs w:val="28"/>
          <w:rtl/>
        </w:rPr>
        <w:t>كيف تتفاوت قوة العلاقة الارتباطية بين كل بُعد من أبعاد التسويق المخصص المدرك وأبعاد الولاء الرقمي الأربعة (المعرفي، العاطفي،</w:t>
      </w:r>
      <w:r w:rsidR="00FF0CA0" w:rsidRPr="00DC5DAA">
        <w:rPr>
          <w:b w:val="0"/>
          <w:bCs w:val="0"/>
          <w:sz w:val="28"/>
          <w:szCs w:val="28"/>
          <w:rtl/>
        </w:rPr>
        <w:t xml:space="preserve"> العزمي</w:t>
      </w:r>
      <w:r w:rsidRPr="00DC5DAA">
        <w:rPr>
          <w:b w:val="0"/>
          <w:bCs w:val="0"/>
          <w:sz w:val="28"/>
          <w:szCs w:val="28"/>
          <w:rtl/>
        </w:rPr>
        <w:t>، السلوكي) لدى عينة الدراسة؟</w:t>
      </w:r>
    </w:p>
    <w:p w14:paraId="34B1E031" w14:textId="625BCBCE" w:rsidR="00D52307" w:rsidRPr="00B27CAB" w:rsidRDefault="00D52307" w:rsidP="00AB4104">
      <w:pPr>
        <w:pStyle w:val="2"/>
        <w:numPr>
          <w:ilvl w:val="1"/>
          <w:numId w:val="30"/>
        </w:numPr>
        <w:rPr>
          <w:rFonts w:ascii="Sakkal Majalla" w:hAnsi="Sakkal Majalla" w:cs="Sakkal Majalla"/>
          <w:sz w:val="32"/>
          <w:szCs w:val="32"/>
        </w:rPr>
      </w:pPr>
      <w:bookmarkStart w:id="22" w:name="_Toc238418714"/>
      <w:r w:rsidRPr="00B27CAB">
        <w:rPr>
          <w:rFonts w:ascii="Sakkal Majalla" w:hAnsi="Sakkal Majalla" w:cs="Sakkal Majalla"/>
          <w:sz w:val="32"/>
          <w:szCs w:val="32"/>
          <w:rtl/>
        </w:rPr>
        <w:t xml:space="preserve">أهمية </w:t>
      </w:r>
      <w:r w:rsidR="007518BB" w:rsidRPr="00B27CAB">
        <w:rPr>
          <w:rFonts w:ascii="Sakkal Majalla" w:hAnsi="Sakkal Majalla" w:cs="Sakkal Majalla"/>
          <w:sz w:val="32"/>
          <w:szCs w:val="32"/>
          <w:rtl/>
        </w:rPr>
        <w:t>الدراسة:</w:t>
      </w:r>
      <w:bookmarkEnd w:id="22"/>
    </w:p>
    <w:p w14:paraId="0173E916" w14:textId="77777777" w:rsidR="00726EB8" w:rsidRPr="00B27CAB" w:rsidRDefault="00726EB8" w:rsidP="00B27CAB">
      <w:pPr>
        <w:autoSpaceDE w:val="0"/>
        <w:autoSpaceDN w:val="0"/>
        <w:adjustRightInd w:val="0"/>
        <w:spacing w:before="0" w:beforeAutospacing="0" w:after="240" w:afterAutospacing="0"/>
        <w:rPr>
          <w:rFonts w:eastAsiaTheme="minorHAnsi"/>
          <w:b w:val="0"/>
          <w:bCs w:val="0"/>
          <w:sz w:val="28"/>
          <w:szCs w:val="28"/>
        </w:rPr>
      </w:pPr>
      <w:r w:rsidRPr="00B27CAB">
        <w:rPr>
          <w:b w:val="0"/>
          <w:bCs w:val="0"/>
          <w:sz w:val="28"/>
          <w:szCs w:val="28"/>
          <w:rtl/>
        </w:rPr>
        <w:t xml:space="preserve"> </w:t>
      </w:r>
      <w:r w:rsidRPr="00B27CAB">
        <w:rPr>
          <w:rFonts w:eastAsiaTheme="minorHAnsi"/>
          <w:b w:val="0"/>
          <w:bCs w:val="0"/>
          <w:sz w:val="28"/>
          <w:szCs w:val="28"/>
          <w:rtl/>
        </w:rPr>
        <w:t>تستمد هذه الدراسة أهميتها من القيمة العلمية والعملية التي توفرها للباحثين والممارسين في مجال التسويق الرقمي وإدارة العلاقات مع العملاء عبر التطبيقات الذكية، ويمكن تقسيم هذه الأهمية إلى شقين رئيسين</w:t>
      </w:r>
      <w:r w:rsidRPr="00B27CAB">
        <w:rPr>
          <w:rFonts w:eastAsiaTheme="minorHAnsi"/>
          <w:b w:val="0"/>
          <w:bCs w:val="0"/>
          <w:sz w:val="28"/>
          <w:szCs w:val="28"/>
        </w:rPr>
        <w:t>:</w:t>
      </w:r>
    </w:p>
    <w:p w14:paraId="56C198B4" w14:textId="61CFC81D" w:rsidR="00726EB8" w:rsidRPr="00B27CAB" w:rsidRDefault="00726EB8" w:rsidP="00B27CAB">
      <w:pPr>
        <w:autoSpaceDE w:val="0"/>
        <w:autoSpaceDN w:val="0"/>
        <w:adjustRightInd w:val="0"/>
        <w:spacing w:before="0" w:beforeAutospacing="0" w:after="280" w:afterAutospacing="0"/>
        <w:rPr>
          <w:rFonts w:eastAsiaTheme="minorHAnsi"/>
          <w:sz w:val="28"/>
          <w:szCs w:val="28"/>
        </w:rPr>
      </w:pPr>
      <w:r w:rsidRPr="00B27CAB">
        <w:rPr>
          <w:rFonts w:eastAsiaTheme="minorHAnsi"/>
          <w:sz w:val="28"/>
          <w:szCs w:val="28"/>
          <w:rtl/>
        </w:rPr>
        <w:t>أولاً: الأهمية العلمية (النظرية)</w:t>
      </w:r>
    </w:p>
    <w:p w14:paraId="5C0C1592" w14:textId="77777777" w:rsidR="00726EB8" w:rsidRPr="00B27CAB" w:rsidRDefault="00726EB8" w:rsidP="00AB4104">
      <w:pPr>
        <w:numPr>
          <w:ilvl w:val="0"/>
          <w:numId w:val="25"/>
        </w:numPr>
        <w:tabs>
          <w:tab w:val="left" w:pos="220"/>
          <w:tab w:val="left" w:pos="720"/>
        </w:tabs>
        <w:autoSpaceDE w:val="0"/>
        <w:autoSpaceDN w:val="0"/>
        <w:adjustRightInd w:val="0"/>
        <w:spacing w:before="0" w:beforeAutospacing="0" w:after="240" w:afterAutospacing="0"/>
        <w:ind w:hanging="720"/>
        <w:rPr>
          <w:rFonts w:eastAsiaTheme="minorHAnsi"/>
          <w:b w:val="0"/>
          <w:bCs w:val="0"/>
          <w:sz w:val="28"/>
          <w:szCs w:val="28"/>
        </w:rPr>
      </w:pPr>
      <w:r w:rsidRPr="00B27CAB">
        <w:rPr>
          <w:rFonts w:eastAsiaTheme="minorHAnsi"/>
          <w:sz w:val="28"/>
          <w:szCs w:val="28"/>
          <w:rtl/>
        </w:rPr>
        <w:t>التأصيل المعرفي للتسويق المخصص المدرك:</w:t>
      </w:r>
      <w:r w:rsidRPr="00B27CAB">
        <w:rPr>
          <w:rFonts w:eastAsiaTheme="minorHAnsi"/>
          <w:b w:val="0"/>
          <w:bCs w:val="0"/>
          <w:sz w:val="28"/>
          <w:szCs w:val="28"/>
          <w:rtl/>
        </w:rPr>
        <w:t xml:space="preserve"> تُسهم الدراسة في إثراء الأدبيات العربية من خلال الانتقال من تقييم "الذكاء الاصطناعي كأداة تقنية مجردة" إلى قياس "إدراك العميل للتخصيص" عبر أبعاده الثلاثة: </w:t>
      </w:r>
      <w:r w:rsidRPr="00B27CAB">
        <w:rPr>
          <w:rFonts w:eastAsiaTheme="minorHAnsi"/>
          <w:sz w:val="28"/>
          <w:szCs w:val="28"/>
          <w:rtl/>
        </w:rPr>
        <w:t xml:space="preserve">(التخصيص على المستوى الفردي، </w:t>
      </w:r>
      <w:r w:rsidRPr="00B27CAB">
        <w:rPr>
          <w:rFonts w:eastAsiaTheme="minorHAnsi"/>
          <w:sz w:val="28"/>
          <w:szCs w:val="28"/>
          <w:rtl/>
        </w:rPr>
        <w:lastRenderedPageBreak/>
        <w:t>والتخصيص على المستوى الاجتماعي، والتخصيص الموقفي/السياقي)</w:t>
      </w:r>
      <w:r w:rsidRPr="00B27CAB">
        <w:rPr>
          <w:rFonts w:eastAsiaTheme="minorHAnsi"/>
          <w:b w:val="0"/>
          <w:bCs w:val="0"/>
          <w:sz w:val="28"/>
          <w:szCs w:val="28"/>
          <w:rtl/>
        </w:rPr>
        <w:t>، وفقاً لطرح</w:t>
      </w:r>
      <w:r w:rsidRPr="00B27CAB">
        <w:rPr>
          <w:rFonts w:eastAsiaTheme="minorHAnsi"/>
          <w:b w:val="0"/>
          <w:bCs w:val="0"/>
          <w:sz w:val="28"/>
          <w:szCs w:val="28"/>
        </w:rPr>
        <w:t xml:space="preserve"> (Aksoy et al., 2023)</w:t>
      </w:r>
      <w:r w:rsidRPr="00B27CAB">
        <w:rPr>
          <w:rFonts w:eastAsiaTheme="minorHAnsi"/>
          <w:b w:val="0"/>
          <w:bCs w:val="0"/>
          <w:sz w:val="28"/>
          <w:szCs w:val="28"/>
          <w:rtl/>
        </w:rPr>
        <w:t>؛ مما يُعزز الأطر النظرية المفسرة لسلوك المستهلك الرقمي</w:t>
      </w:r>
      <w:r w:rsidRPr="00B27CAB">
        <w:rPr>
          <w:rFonts w:eastAsiaTheme="minorHAnsi"/>
          <w:b w:val="0"/>
          <w:bCs w:val="0"/>
          <w:sz w:val="28"/>
          <w:szCs w:val="28"/>
        </w:rPr>
        <w:t>.</w:t>
      </w:r>
    </w:p>
    <w:p w14:paraId="56A461B9" w14:textId="621343B6" w:rsidR="00726EB8" w:rsidRPr="00B27CAB" w:rsidRDefault="00726EB8" w:rsidP="00AB4104">
      <w:pPr>
        <w:numPr>
          <w:ilvl w:val="0"/>
          <w:numId w:val="25"/>
        </w:numPr>
        <w:tabs>
          <w:tab w:val="left" w:pos="220"/>
          <w:tab w:val="left" w:pos="720"/>
        </w:tabs>
        <w:autoSpaceDE w:val="0"/>
        <w:autoSpaceDN w:val="0"/>
        <w:adjustRightInd w:val="0"/>
        <w:spacing w:before="0" w:beforeAutospacing="0" w:after="240" w:afterAutospacing="0"/>
        <w:ind w:hanging="720"/>
        <w:rPr>
          <w:rFonts w:eastAsiaTheme="minorHAnsi"/>
          <w:b w:val="0"/>
          <w:bCs w:val="0"/>
          <w:sz w:val="28"/>
          <w:szCs w:val="28"/>
        </w:rPr>
      </w:pPr>
      <w:r w:rsidRPr="00B27CAB">
        <w:rPr>
          <w:rFonts w:eastAsiaTheme="minorHAnsi"/>
          <w:sz w:val="28"/>
          <w:szCs w:val="28"/>
          <w:rtl/>
        </w:rPr>
        <w:t>ترسيخ الانضباط القياسي لمراحل الولاء:</w:t>
      </w:r>
      <w:r w:rsidRPr="00B27CAB">
        <w:rPr>
          <w:rFonts w:eastAsiaTheme="minorHAnsi"/>
          <w:b w:val="0"/>
          <w:bCs w:val="0"/>
          <w:sz w:val="28"/>
          <w:szCs w:val="28"/>
          <w:rtl/>
        </w:rPr>
        <w:t xml:space="preserve"> تُقدم الدراسة نموذجاً تطبيقياً يعتمد على النموذج القياسي الرباعي لـ</w:t>
      </w:r>
      <w:r w:rsidRPr="00B27CAB">
        <w:rPr>
          <w:rFonts w:eastAsiaTheme="minorHAnsi"/>
          <w:b w:val="0"/>
          <w:bCs w:val="0"/>
          <w:sz w:val="28"/>
          <w:szCs w:val="28"/>
        </w:rPr>
        <w:t xml:space="preserve"> (Oliver, 1999) </w:t>
      </w:r>
      <w:r w:rsidRPr="00B27CAB">
        <w:rPr>
          <w:rFonts w:eastAsiaTheme="minorHAnsi"/>
          <w:sz w:val="28"/>
          <w:szCs w:val="28"/>
          <w:rtl/>
        </w:rPr>
        <w:t>(المعرفي، والعاطفي، والعزمي، والسلوكي)</w:t>
      </w:r>
      <w:r w:rsidRPr="00B27CAB">
        <w:rPr>
          <w:rFonts w:eastAsiaTheme="minorHAnsi"/>
          <w:b w:val="0"/>
          <w:bCs w:val="0"/>
          <w:sz w:val="28"/>
          <w:szCs w:val="28"/>
          <w:rtl/>
        </w:rPr>
        <w:t xml:space="preserve">، مما يضمن معالجة الخلل </w:t>
      </w:r>
      <w:proofErr w:type="spellStart"/>
      <w:r w:rsidRPr="00B27CAB">
        <w:rPr>
          <w:rFonts w:eastAsiaTheme="minorHAnsi"/>
          <w:b w:val="0"/>
          <w:bCs w:val="0"/>
          <w:sz w:val="28"/>
          <w:szCs w:val="28"/>
          <w:rtl/>
        </w:rPr>
        <w:t>المفهومي</w:t>
      </w:r>
      <w:proofErr w:type="spellEnd"/>
      <w:r w:rsidRPr="00B27CAB">
        <w:rPr>
          <w:rFonts w:eastAsiaTheme="minorHAnsi"/>
          <w:b w:val="0"/>
          <w:bCs w:val="0"/>
          <w:sz w:val="28"/>
          <w:szCs w:val="28"/>
          <w:rtl/>
        </w:rPr>
        <w:t xml:space="preserve"> وتكرار الأبعاد الوارد في بعض الأدبيات الإقليمية، ويُشكل مرجعاً قياسياً للدراسات العربية المستقبلية</w:t>
      </w:r>
      <w:r w:rsidRPr="00B27CAB">
        <w:rPr>
          <w:rFonts w:eastAsiaTheme="minorHAnsi"/>
          <w:b w:val="0"/>
          <w:bCs w:val="0"/>
          <w:sz w:val="28"/>
          <w:szCs w:val="28"/>
        </w:rPr>
        <w:t>.</w:t>
      </w:r>
    </w:p>
    <w:p w14:paraId="7B45CE52" w14:textId="77777777" w:rsidR="00726EB8" w:rsidRPr="00B27CAB" w:rsidRDefault="00726EB8" w:rsidP="00AB4104">
      <w:pPr>
        <w:numPr>
          <w:ilvl w:val="0"/>
          <w:numId w:val="25"/>
        </w:numPr>
        <w:tabs>
          <w:tab w:val="left" w:pos="220"/>
          <w:tab w:val="left" w:pos="720"/>
        </w:tabs>
        <w:autoSpaceDE w:val="0"/>
        <w:autoSpaceDN w:val="0"/>
        <w:adjustRightInd w:val="0"/>
        <w:spacing w:before="0" w:beforeAutospacing="0" w:after="240" w:afterAutospacing="0"/>
        <w:ind w:hanging="720"/>
        <w:rPr>
          <w:rFonts w:eastAsiaTheme="minorHAnsi"/>
          <w:b w:val="0"/>
          <w:bCs w:val="0"/>
          <w:sz w:val="28"/>
          <w:szCs w:val="28"/>
        </w:rPr>
      </w:pPr>
      <w:r w:rsidRPr="00B27CAB">
        <w:rPr>
          <w:rFonts w:eastAsiaTheme="minorHAnsi"/>
          <w:sz w:val="28"/>
          <w:szCs w:val="28"/>
          <w:rtl/>
        </w:rPr>
        <w:t>الربط النظرِي المتكامل في بيئة خدمية رقمية:</w:t>
      </w:r>
      <w:r w:rsidRPr="00B27CAB">
        <w:rPr>
          <w:rFonts w:eastAsiaTheme="minorHAnsi"/>
          <w:b w:val="0"/>
          <w:bCs w:val="0"/>
          <w:sz w:val="28"/>
          <w:szCs w:val="28"/>
          <w:rtl/>
        </w:rPr>
        <w:t xml:space="preserve"> تُسهم الدراسة في بناء نموذج مفاهيمي يدمج بين نظرية التسويق بالعلاقات</w:t>
      </w:r>
      <w:r w:rsidRPr="00B27CAB">
        <w:rPr>
          <w:rFonts w:eastAsiaTheme="minorHAnsi"/>
          <w:b w:val="0"/>
          <w:bCs w:val="0"/>
          <w:sz w:val="28"/>
          <w:szCs w:val="28"/>
        </w:rPr>
        <w:t xml:space="preserve"> (Relationship Marketing Theory) </w:t>
      </w:r>
      <w:r w:rsidRPr="00B27CAB">
        <w:rPr>
          <w:rFonts w:eastAsiaTheme="minorHAnsi"/>
          <w:b w:val="0"/>
          <w:bCs w:val="0"/>
          <w:sz w:val="28"/>
          <w:szCs w:val="28"/>
          <w:rtl/>
        </w:rPr>
        <w:t>ونموذج قبول التكنولوجيا</w:t>
      </w:r>
      <w:r w:rsidRPr="00B27CAB">
        <w:rPr>
          <w:rFonts w:eastAsiaTheme="minorHAnsi"/>
          <w:b w:val="0"/>
          <w:bCs w:val="0"/>
          <w:sz w:val="28"/>
          <w:szCs w:val="28"/>
        </w:rPr>
        <w:t xml:space="preserve"> (TAM) </w:t>
      </w:r>
      <w:r w:rsidRPr="00B27CAB">
        <w:rPr>
          <w:rFonts w:eastAsiaTheme="minorHAnsi"/>
          <w:b w:val="0"/>
          <w:bCs w:val="0"/>
          <w:sz w:val="28"/>
          <w:szCs w:val="28"/>
          <w:rtl/>
        </w:rPr>
        <w:t>لتفسير كيفية تحول التخصيص الخوارزمي اللحظي إلى ولاء سلوكي مستدام</w:t>
      </w:r>
      <w:r w:rsidRPr="00B27CAB">
        <w:rPr>
          <w:rFonts w:eastAsiaTheme="minorHAnsi"/>
          <w:b w:val="0"/>
          <w:bCs w:val="0"/>
          <w:sz w:val="28"/>
          <w:szCs w:val="28"/>
        </w:rPr>
        <w:t>.</w:t>
      </w:r>
    </w:p>
    <w:p w14:paraId="40091102" w14:textId="27A71C21" w:rsidR="00726EB8" w:rsidRPr="00B27CAB" w:rsidRDefault="00726EB8" w:rsidP="00B27CAB">
      <w:pPr>
        <w:autoSpaceDE w:val="0"/>
        <w:autoSpaceDN w:val="0"/>
        <w:adjustRightInd w:val="0"/>
        <w:spacing w:before="0" w:beforeAutospacing="0" w:after="280" w:afterAutospacing="0"/>
        <w:rPr>
          <w:rFonts w:eastAsiaTheme="minorHAnsi"/>
          <w:sz w:val="28"/>
          <w:szCs w:val="28"/>
        </w:rPr>
      </w:pPr>
      <w:r w:rsidRPr="00B27CAB">
        <w:rPr>
          <w:rFonts w:eastAsiaTheme="minorHAnsi"/>
          <w:sz w:val="28"/>
          <w:szCs w:val="28"/>
          <w:rtl/>
        </w:rPr>
        <w:t>ثانياً: الأهمية العملية (التطبيقية)</w:t>
      </w:r>
    </w:p>
    <w:p w14:paraId="5563CE4D" w14:textId="3E40C2FB" w:rsidR="00BC38FF" w:rsidRPr="00CF0153" w:rsidRDefault="00726EB8" w:rsidP="00AB4104">
      <w:pPr>
        <w:numPr>
          <w:ilvl w:val="0"/>
          <w:numId w:val="26"/>
        </w:numPr>
        <w:tabs>
          <w:tab w:val="left" w:pos="220"/>
          <w:tab w:val="left" w:pos="720"/>
        </w:tabs>
        <w:autoSpaceDE w:val="0"/>
        <w:autoSpaceDN w:val="0"/>
        <w:adjustRightInd w:val="0"/>
        <w:spacing w:before="0" w:beforeAutospacing="0" w:after="240" w:afterAutospacing="0"/>
        <w:ind w:hanging="720"/>
        <w:rPr>
          <w:rFonts w:eastAsiaTheme="minorHAnsi"/>
          <w:b w:val="0"/>
          <w:bCs w:val="0"/>
          <w:sz w:val="28"/>
          <w:szCs w:val="28"/>
        </w:rPr>
      </w:pPr>
      <w:r w:rsidRPr="00B27CAB">
        <w:rPr>
          <w:rFonts w:eastAsiaTheme="minorHAnsi"/>
          <w:sz w:val="28"/>
          <w:szCs w:val="28"/>
          <w:rtl/>
        </w:rPr>
        <w:t>توجيه استراتيجيات شركات توصيل الطعام بالسعودية:</w:t>
      </w:r>
      <w:r w:rsidRPr="00B27CAB">
        <w:rPr>
          <w:rFonts w:eastAsiaTheme="minorHAnsi"/>
          <w:b w:val="0"/>
          <w:bCs w:val="0"/>
          <w:sz w:val="28"/>
          <w:szCs w:val="28"/>
          <w:rtl/>
        </w:rPr>
        <w:t xml:space="preserve"> توفر الدراسة نتائج ميدانية دقيقة لمسؤولي ومطوري التطبيقات حول الأثر الفعلي لكل بُعد من أبعاد التخصيص الثلاثة </w:t>
      </w:r>
      <w:r w:rsidRPr="00B27CAB">
        <w:rPr>
          <w:rFonts w:eastAsiaTheme="minorHAnsi"/>
          <w:sz w:val="28"/>
          <w:szCs w:val="28"/>
          <w:rtl/>
        </w:rPr>
        <w:t xml:space="preserve">(الفردي، والاجتماعي، </w:t>
      </w:r>
      <w:proofErr w:type="spellStart"/>
      <w:r w:rsidRPr="00B27CAB">
        <w:rPr>
          <w:rFonts w:eastAsiaTheme="minorHAnsi"/>
          <w:sz w:val="28"/>
          <w:szCs w:val="28"/>
          <w:rtl/>
        </w:rPr>
        <w:t>والموقفي</w:t>
      </w:r>
      <w:proofErr w:type="spellEnd"/>
      <w:r w:rsidRPr="00B27CAB">
        <w:rPr>
          <w:rFonts w:eastAsiaTheme="minorHAnsi"/>
          <w:sz w:val="28"/>
          <w:szCs w:val="28"/>
          <w:rtl/>
        </w:rPr>
        <w:t>/السياقي)</w:t>
      </w:r>
      <w:r w:rsidRPr="00B27CAB">
        <w:rPr>
          <w:rFonts w:eastAsiaTheme="minorHAnsi"/>
          <w:b w:val="0"/>
          <w:bCs w:val="0"/>
          <w:sz w:val="28"/>
          <w:szCs w:val="28"/>
          <w:rtl/>
        </w:rPr>
        <w:t xml:space="preserve"> في تحريك العميل عبر مراحل الولاء الأربع، مما يُسهم في رفع كفاءة الميزانيات </w:t>
      </w:r>
      <w:proofErr w:type="spellStart"/>
      <w:r w:rsidRPr="00B27CAB">
        <w:rPr>
          <w:rFonts w:eastAsiaTheme="minorHAnsi"/>
          <w:b w:val="0"/>
          <w:bCs w:val="0"/>
          <w:sz w:val="28"/>
          <w:szCs w:val="28"/>
          <w:rtl/>
        </w:rPr>
        <w:t>التسوقية</w:t>
      </w:r>
      <w:proofErr w:type="spellEnd"/>
      <w:r w:rsidRPr="00B27CAB">
        <w:rPr>
          <w:rFonts w:eastAsiaTheme="minorHAnsi"/>
          <w:b w:val="0"/>
          <w:bCs w:val="0"/>
          <w:sz w:val="28"/>
          <w:szCs w:val="28"/>
          <w:rtl/>
        </w:rPr>
        <w:t xml:space="preserve"> الموجهة للتخصيص</w:t>
      </w:r>
      <w:r w:rsidRPr="00B27CAB">
        <w:rPr>
          <w:rFonts w:eastAsiaTheme="minorHAnsi"/>
          <w:b w:val="0"/>
          <w:bCs w:val="0"/>
          <w:sz w:val="28"/>
          <w:szCs w:val="28"/>
        </w:rPr>
        <w:t>.</w:t>
      </w:r>
    </w:p>
    <w:p w14:paraId="6DA08A43" w14:textId="77777777" w:rsidR="001A677D" w:rsidRPr="008025D4" w:rsidRDefault="001A677D" w:rsidP="00AB4104">
      <w:pPr>
        <w:pStyle w:val="2"/>
        <w:numPr>
          <w:ilvl w:val="1"/>
          <w:numId w:val="30"/>
        </w:numPr>
        <w:rPr>
          <w:rFonts w:ascii="Sakkal Majalla" w:hAnsi="Sakkal Majalla" w:cs="Sakkal Majalla"/>
          <w:sz w:val="32"/>
          <w:szCs w:val="32"/>
        </w:rPr>
      </w:pPr>
      <w:bookmarkStart w:id="23" w:name="_Toc238418715"/>
      <w:r w:rsidRPr="008025D4">
        <w:rPr>
          <w:rFonts w:ascii="Sakkal Majalla" w:hAnsi="Sakkal Majalla" w:cs="Sakkal Majalla"/>
          <w:sz w:val="32"/>
          <w:szCs w:val="32"/>
          <w:rtl/>
        </w:rPr>
        <w:t>الجهات المستفيدة ومجالات الاستفادة</w:t>
      </w:r>
      <w:bookmarkEnd w:id="23"/>
    </w:p>
    <w:p w14:paraId="41C39C6B" w14:textId="1150C4EB" w:rsidR="005830B9" w:rsidRPr="008025D4" w:rsidRDefault="005830B9" w:rsidP="00AB4104">
      <w:pPr>
        <w:pStyle w:val="a5"/>
        <w:numPr>
          <w:ilvl w:val="0"/>
          <w:numId w:val="27"/>
        </w:numPr>
        <w:spacing w:line="240" w:lineRule="auto"/>
        <w:jc w:val="left"/>
        <w:rPr>
          <w:b w:val="0"/>
          <w:bCs w:val="0"/>
          <w:sz w:val="28"/>
          <w:szCs w:val="28"/>
        </w:rPr>
      </w:pPr>
      <w:r w:rsidRPr="008025D4">
        <w:rPr>
          <w:sz w:val="28"/>
          <w:szCs w:val="28"/>
          <w:rtl/>
        </w:rPr>
        <w:t xml:space="preserve">مديرو التسويق ومطورو المنتجات في تطبيقات توصيل الطعام (مثل: جاهز، هنقرستيشن، تويو، </w:t>
      </w:r>
      <w:proofErr w:type="spellStart"/>
      <w:r w:rsidRPr="008025D4">
        <w:rPr>
          <w:sz w:val="28"/>
          <w:szCs w:val="28"/>
          <w:rtl/>
        </w:rPr>
        <w:t>ومرسول</w:t>
      </w:r>
      <w:proofErr w:type="spellEnd"/>
      <w:r w:rsidR="004B09A8" w:rsidRPr="008025D4">
        <w:rPr>
          <w:rFonts w:hint="cs"/>
          <w:sz w:val="28"/>
          <w:szCs w:val="28"/>
          <w:rtl/>
        </w:rPr>
        <w:t>)</w:t>
      </w:r>
      <w:r w:rsidRPr="008025D4">
        <w:rPr>
          <w:sz w:val="28"/>
          <w:szCs w:val="28"/>
        </w:rPr>
        <w:t>:</w:t>
      </w:r>
    </w:p>
    <w:p w14:paraId="085483B3" w14:textId="77777777" w:rsidR="005830B9" w:rsidRPr="008025D4" w:rsidRDefault="005830B9" w:rsidP="008025D4">
      <w:pPr>
        <w:spacing w:line="240" w:lineRule="auto"/>
        <w:jc w:val="left"/>
        <w:rPr>
          <w:b w:val="0"/>
          <w:bCs w:val="0"/>
          <w:sz w:val="28"/>
          <w:szCs w:val="28"/>
        </w:rPr>
      </w:pPr>
      <w:r w:rsidRPr="008025D4">
        <w:rPr>
          <w:b w:val="0"/>
          <w:bCs w:val="0"/>
          <w:sz w:val="28"/>
          <w:szCs w:val="28"/>
          <w:rtl/>
        </w:rPr>
        <w:t>الاستفادة من نتائج الدراسة في توجيه استثماراتهم البرمجية والمالية في خوارزميات الذكاء الاصطناعي نحو أبعاد التخصيص الأكثر تأثيراً وارتباطاً بالولاء العاطفي والعزمي والسلوكي، بدلاً من التركيز على الممارسات التسويقية العشوائية</w:t>
      </w:r>
      <w:r w:rsidRPr="008025D4">
        <w:rPr>
          <w:b w:val="0"/>
          <w:bCs w:val="0"/>
          <w:sz w:val="28"/>
          <w:szCs w:val="28"/>
        </w:rPr>
        <w:t>.</w:t>
      </w:r>
    </w:p>
    <w:p w14:paraId="2D4D20CD" w14:textId="7B64B5FE" w:rsidR="005830B9" w:rsidRPr="008025D4" w:rsidRDefault="005830B9" w:rsidP="00AB4104">
      <w:pPr>
        <w:pStyle w:val="a5"/>
        <w:numPr>
          <w:ilvl w:val="0"/>
          <w:numId w:val="27"/>
        </w:numPr>
        <w:spacing w:line="240" w:lineRule="auto"/>
        <w:jc w:val="left"/>
        <w:rPr>
          <w:b w:val="0"/>
          <w:bCs w:val="0"/>
          <w:sz w:val="28"/>
          <w:szCs w:val="28"/>
        </w:rPr>
      </w:pPr>
      <w:r w:rsidRPr="008025D4">
        <w:rPr>
          <w:sz w:val="28"/>
          <w:szCs w:val="28"/>
          <w:rtl/>
        </w:rPr>
        <w:t>الباحثون والأكاديميون في مجالات التسويق وسلوك المستهلك</w:t>
      </w:r>
      <w:r w:rsidRPr="008025D4">
        <w:rPr>
          <w:sz w:val="28"/>
          <w:szCs w:val="28"/>
        </w:rPr>
        <w:t>:</w:t>
      </w:r>
    </w:p>
    <w:p w14:paraId="02F029D9" w14:textId="77777777" w:rsidR="005830B9" w:rsidRPr="008025D4" w:rsidRDefault="005830B9" w:rsidP="008025D4">
      <w:pPr>
        <w:spacing w:line="240" w:lineRule="auto"/>
        <w:jc w:val="left"/>
        <w:rPr>
          <w:b w:val="0"/>
          <w:bCs w:val="0"/>
          <w:sz w:val="28"/>
          <w:szCs w:val="28"/>
        </w:rPr>
      </w:pPr>
      <w:r w:rsidRPr="008025D4">
        <w:rPr>
          <w:b w:val="0"/>
          <w:bCs w:val="0"/>
          <w:sz w:val="28"/>
          <w:szCs w:val="28"/>
          <w:rtl/>
        </w:rPr>
        <w:lastRenderedPageBreak/>
        <w:t>توفير قاعدة بيانات واختبار ميداني محكم في بيئة السوق السعودي، تُعتمد كمرجعية علمية لبناء دراسات مستقبلية أو أبحاث مقارنة في مجالات التخصيص الرقمي والذكاء الاصطناعي التسويقي</w:t>
      </w:r>
      <w:r w:rsidRPr="008025D4">
        <w:rPr>
          <w:b w:val="0"/>
          <w:bCs w:val="0"/>
          <w:sz w:val="28"/>
          <w:szCs w:val="28"/>
        </w:rPr>
        <w:t>.</w:t>
      </w:r>
    </w:p>
    <w:p w14:paraId="52822759" w14:textId="61A6C616" w:rsidR="005830B9" w:rsidRPr="008025D4" w:rsidRDefault="005830B9" w:rsidP="00AB4104">
      <w:pPr>
        <w:pStyle w:val="a5"/>
        <w:numPr>
          <w:ilvl w:val="0"/>
          <w:numId w:val="27"/>
        </w:numPr>
        <w:spacing w:line="240" w:lineRule="auto"/>
        <w:jc w:val="left"/>
        <w:rPr>
          <w:b w:val="0"/>
          <w:bCs w:val="0"/>
          <w:sz w:val="28"/>
          <w:szCs w:val="28"/>
        </w:rPr>
      </w:pPr>
      <w:r w:rsidRPr="008025D4">
        <w:rPr>
          <w:sz w:val="28"/>
          <w:szCs w:val="28"/>
          <w:rtl/>
        </w:rPr>
        <w:t>الجهات التنظيمية وحماية المستهلك الرقمي</w:t>
      </w:r>
      <w:r w:rsidRPr="008025D4">
        <w:rPr>
          <w:sz w:val="28"/>
          <w:szCs w:val="28"/>
        </w:rPr>
        <w:t>:</w:t>
      </w:r>
    </w:p>
    <w:p w14:paraId="71554967" w14:textId="7173229E" w:rsidR="005830B9" w:rsidRDefault="005830B9" w:rsidP="008025D4">
      <w:pPr>
        <w:spacing w:line="240" w:lineRule="auto"/>
        <w:ind w:left="360"/>
        <w:jc w:val="left"/>
        <w:rPr>
          <w:b w:val="0"/>
          <w:bCs w:val="0"/>
          <w:sz w:val="28"/>
          <w:szCs w:val="28"/>
          <w:rtl/>
        </w:rPr>
      </w:pPr>
      <w:r w:rsidRPr="008025D4">
        <w:rPr>
          <w:b w:val="0"/>
          <w:bCs w:val="0"/>
          <w:sz w:val="28"/>
          <w:szCs w:val="28"/>
          <w:rtl/>
        </w:rPr>
        <w:t xml:space="preserve">الاستفادة من فهم كيفية ارتباط التوصيات والتسويق السياقي اللحظي بسلوك وقرارات المستخدمين، بما يدعم رسم السياسات التوعوية أو الأطر </w:t>
      </w:r>
      <w:proofErr w:type="spellStart"/>
      <w:r w:rsidRPr="008025D4">
        <w:rPr>
          <w:b w:val="0"/>
          <w:bCs w:val="0"/>
          <w:sz w:val="28"/>
          <w:szCs w:val="28"/>
          <w:rtl/>
        </w:rPr>
        <w:t>الحوكمية</w:t>
      </w:r>
      <w:proofErr w:type="spellEnd"/>
      <w:r w:rsidRPr="008025D4">
        <w:rPr>
          <w:b w:val="0"/>
          <w:bCs w:val="0"/>
          <w:sz w:val="28"/>
          <w:szCs w:val="28"/>
          <w:rtl/>
        </w:rPr>
        <w:t xml:space="preserve"> المتعلقة بخصوصية البيانات وتجربة المستخدم الرقمية</w:t>
      </w:r>
      <w:r w:rsidRPr="008025D4">
        <w:rPr>
          <w:b w:val="0"/>
          <w:bCs w:val="0"/>
          <w:sz w:val="28"/>
          <w:szCs w:val="28"/>
        </w:rPr>
        <w:t>.</w:t>
      </w:r>
    </w:p>
    <w:p w14:paraId="4CA1AAF0" w14:textId="5E9E133F" w:rsidR="00683217" w:rsidRPr="008025D4" w:rsidRDefault="00683217" w:rsidP="00AB4104">
      <w:pPr>
        <w:pStyle w:val="2"/>
        <w:numPr>
          <w:ilvl w:val="1"/>
          <w:numId w:val="30"/>
        </w:numPr>
        <w:rPr>
          <w:rFonts w:ascii="Sakkal Majalla" w:hAnsi="Sakkal Majalla" w:cs="Sakkal Majalla"/>
          <w:sz w:val="32"/>
          <w:szCs w:val="32"/>
        </w:rPr>
      </w:pPr>
      <w:bookmarkStart w:id="24" w:name="_Toc238418716"/>
      <w:r w:rsidRPr="008025D4">
        <w:rPr>
          <w:rFonts w:ascii="Sakkal Majalla" w:hAnsi="Sakkal Majalla" w:cs="Sakkal Majalla"/>
          <w:sz w:val="32"/>
          <w:szCs w:val="32"/>
          <w:rtl/>
        </w:rPr>
        <w:t>أهداف الدراسة</w:t>
      </w:r>
      <w:bookmarkEnd w:id="24"/>
    </w:p>
    <w:p w14:paraId="4B29ECFD" w14:textId="77777777" w:rsidR="00656594" w:rsidRPr="00656594" w:rsidRDefault="00656594" w:rsidP="00656594">
      <w:pPr>
        <w:ind w:left="720"/>
        <w:rPr>
          <w:b w:val="0"/>
          <w:bCs w:val="0"/>
          <w:sz w:val="28"/>
          <w:szCs w:val="28"/>
        </w:rPr>
      </w:pPr>
      <w:r w:rsidRPr="00656594">
        <w:rPr>
          <w:b w:val="0"/>
          <w:bCs w:val="0"/>
          <w:sz w:val="28"/>
          <w:szCs w:val="28"/>
          <w:rtl/>
        </w:rPr>
        <w:t xml:space="preserve">تسعى هذه الدراسة إلى تحقيق </w:t>
      </w:r>
      <w:r w:rsidRPr="00656594">
        <w:rPr>
          <w:sz w:val="28"/>
          <w:szCs w:val="28"/>
          <w:rtl/>
        </w:rPr>
        <w:t>هدف رئيس</w:t>
      </w:r>
      <w:r w:rsidRPr="00656594">
        <w:rPr>
          <w:b w:val="0"/>
          <w:bCs w:val="0"/>
          <w:sz w:val="28"/>
          <w:szCs w:val="28"/>
          <w:rtl/>
        </w:rPr>
        <w:t xml:space="preserve"> مؤداه</w:t>
      </w:r>
      <w:r w:rsidRPr="00656594">
        <w:rPr>
          <w:b w:val="0"/>
          <w:bCs w:val="0"/>
          <w:sz w:val="28"/>
          <w:szCs w:val="28"/>
        </w:rPr>
        <w:t>:</w:t>
      </w:r>
    </w:p>
    <w:p w14:paraId="22757E8D" w14:textId="0CBD1321" w:rsidR="00656594" w:rsidRPr="00656594" w:rsidRDefault="00656594" w:rsidP="00656594">
      <w:pPr>
        <w:ind w:left="720"/>
        <w:rPr>
          <w:b w:val="0"/>
          <w:bCs w:val="0"/>
          <w:sz w:val="28"/>
          <w:szCs w:val="28"/>
        </w:rPr>
      </w:pPr>
      <w:r>
        <w:rPr>
          <w:rFonts w:hint="cs"/>
          <w:sz w:val="28"/>
          <w:szCs w:val="28"/>
          <w:rtl/>
        </w:rPr>
        <w:t xml:space="preserve"> </w:t>
      </w:r>
      <w:r w:rsidRPr="00656594">
        <w:rPr>
          <w:sz w:val="28"/>
          <w:szCs w:val="28"/>
          <w:rtl/>
        </w:rPr>
        <w:t xml:space="preserve">الكشف عن طبيعة العلاقة بين أبعاد التسويق المخصص المدرك القائم على الذكاء الاصطناعي والولاء الرقمي بأبعاده الأربعة لدى مستخدمي تطبيقات توصيل الطعام في المملكة العربية </w:t>
      </w:r>
      <w:r w:rsidRPr="00656594">
        <w:rPr>
          <w:rFonts w:hint="cs"/>
          <w:sz w:val="28"/>
          <w:szCs w:val="28"/>
          <w:rtl/>
        </w:rPr>
        <w:t>السعودية</w:t>
      </w:r>
      <w:r>
        <w:rPr>
          <w:rFonts w:hint="cs"/>
          <w:sz w:val="28"/>
          <w:szCs w:val="28"/>
          <w:rtl/>
        </w:rPr>
        <w:t>.</w:t>
      </w:r>
    </w:p>
    <w:p w14:paraId="1084BC7F" w14:textId="77777777" w:rsidR="00656594" w:rsidRPr="00656594" w:rsidRDefault="00656594" w:rsidP="00656594">
      <w:pPr>
        <w:ind w:left="720"/>
        <w:rPr>
          <w:b w:val="0"/>
          <w:bCs w:val="0"/>
          <w:sz w:val="28"/>
          <w:szCs w:val="28"/>
        </w:rPr>
      </w:pPr>
      <w:r w:rsidRPr="00656594">
        <w:rPr>
          <w:b w:val="0"/>
          <w:bCs w:val="0"/>
          <w:sz w:val="28"/>
          <w:szCs w:val="28"/>
          <w:rtl/>
        </w:rPr>
        <w:t xml:space="preserve">ويمكن بلوغ هذا الهدف الرئيس عبر </w:t>
      </w:r>
      <w:r w:rsidRPr="00656594">
        <w:rPr>
          <w:sz w:val="28"/>
          <w:szCs w:val="28"/>
          <w:rtl/>
        </w:rPr>
        <w:t>الأهداف الفرعية</w:t>
      </w:r>
      <w:r w:rsidRPr="00656594">
        <w:rPr>
          <w:b w:val="0"/>
          <w:bCs w:val="0"/>
          <w:sz w:val="28"/>
          <w:szCs w:val="28"/>
          <w:rtl/>
        </w:rPr>
        <w:t xml:space="preserve"> الآتية</w:t>
      </w:r>
      <w:r w:rsidRPr="00656594">
        <w:rPr>
          <w:b w:val="0"/>
          <w:bCs w:val="0"/>
          <w:sz w:val="28"/>
          <w:szCs w:val="28"/>
        </w:rPr>
        <w:t>:</w:t>
      </w:r>
    </w:p>
    <w:p w14:paraId="4F3FFC5F" w14:textId="77777777" w:rsidR="00656594" w:rsidRPr="00656594" w:rsidRDefault="00656594" w:rsidP="00AB4104">
      <w:pPr>
        <w:numPr>
          <w:ilvl w:val="0"/>
          <w:numId w:val="28"/>
        </w:numPr>
        <w:rPr>
          <w:b w:val="0"/>
          <w:bCs w:val="0"/>
          <w:sz w:val="28"/>
          <w:szCs w:val="28"/>
        </w:rPr>
      </w:pPr>
      <w:r w:rsidRPr="00656594">
        <w:rPr>
          <w:b w:val="0"/>
          <w:bCs w:val="0"/>
          <w:sz w:val="28"/>
          <w:szCs w:val="28"/>
          <w:rtl/>
        </w:rPr>
        <w:t xml:space="preserve">تحديد مستوى التسويق المخصص المدرك القائم على الذكاء الاصطناعي بأبعاده الثلاثة </w:t>
      </w:r>
      <w:r w:rsidRPr="00656594">
        <w:rPr>
          <w:sz w:val="28"/>
          <w:szCs w:val="28"/>
        </w:rPr>
        <w:t>(</w:t>
      </w:r>
      <w:r w:rsidRPr="00656594">
        <w:rPr>
          <w:sz w:val="28"/>
          <w:szCs w:val="28"/>
          <w:rtl/>
        </w:rPr>
        <w:t>التخصيص على المستوى الفردي، التخصيص على المستوى الاجتماعي، التخصيص الموقفي/السياقي</w:t>
      </w:r>
      <w:r w:rsidRPr="00656594">
        <w:rPr>
          <w:sz w:val="28"/>
          <w:szCs w:val="28"/>
        </w:rPr>
        <w:t>)</w:t>
      </w:r>
      <w:r w:rsidRPr="00656594">
        <w:rPr>
          <w:b w:val="0"/>
          <w:bCs w:val="0"/>
          <w:sz w:val="28"/>
          <w:szCs w:val="28"/>
        </w:rPr>
        <w:t xml:space="preserve"> </w:t>
      </w:r>
      <w:r w:rsidRPr="00656594">
        <w:rPr>
          <w:b w:val="0"/>
          <w:bCs w:val="0"/>
          <w:sz w:val="28"/>
          <w:szCs w:val="28"/>
          <w:rtl/>
        </w:rPr>
        <w:t>لدى مستخدمي تطبيقات توصيل الطعام في المملكة العربية السعودية</w:t>
      </w:r>
      <w:r w:rsidRPr="00656594">
        <w:rPr>
          <w:b w:val="0"/>
          <w:bCs w:val="0"/>
          <w:sz w:val="28"/>
          <w:szCs w:val="28"/>
        </w:rPr>
        <w:t>.</w:t>
      </w:r>
    </w:p>
    <w:p w14:paraId="64C1B71B" w14:textId="77777777" w:rsidR="00656594" w:rsidRPr="00656594" w:rsidRDefault="00656594" w:rsidP="00AB4104">
      <w:pPr>
        <w:numPr>
          <w:ilvl w:val="0"/>
          <w:numId w:val="28"/>
        </w:numPr>
        <w:rPr>
          <w:b w:val="0"/>
          <w:bCs w:val="0"/>
          <w:sz w:val="28"/>
          <w:szCs w:val="28"/>
        </w:rPr>
      </w:pPr>
      <w:r w:rsidRPr="00656594">
        <w:rPr>
          <w:b w:val="0"/>
          <w:bCs w:val="0"/>
          <w:sz w:val="28"/>
          <w:szCs w:val="28"/>
          <w:rtl/>
        </w:rPr>
        <w:t xml:space="preserve">قياس مستوى الولاء الرقمي بأبعاده الأربعة </w:t>
      </w:r>
      <w:r w:rsidRPr="00656594">
        <w:rPr>
          <w:sz w:val="28"/>
          <w:szCs w:val="28"/>
        </w:rPr>
        <w:t>(</w:t>
      </w:r>
      <w:r w:rsidRPr="00656594">
        <w:rPr>
          <w:sz w:val="28"/>
          <w:szCs w:val="28"/>
          <w:rtl/>
        </w:rPr>
        <w:t>المعرفي، العاطفي، العزمي، السلوكي</w:t>
      </w:r>
      <w:r w:rsidRPr="00656594">
        <w:rPr>
          <w:sz w:val="28"/>
          <w:szCs w:val="28"/>
        </w:rPr>
        <w:t>)</w:t>
      </w:r>
      <w:r w:rsidRPr="00656594">
        <w:rPr>
          <w:b w:val="0"/>
          <w:bCs w:val="0"/>
          <w:sz w:val="28"/>
          <w:szCs w:val="28"/>
        </w:rPr>
        <w:t xml:space="preserve"> </w:t>
      </w:r>
      <w:r w:rsidRPr="00656594">
        <w:rPr>
          <w:b w:val="0"/>
          <w:bCs w:val="0"/>
          <w:sz w:val="28"/>
          <w:szCs w:val="28"/>
          <w:rtl/>
        </w:rPr>
        <w:t>لدى أفراد عينة الدراسة</w:t>
      </w:r>
      <w:r w:rsidRPr="00656594">
        <w:rPr>
          <w:b w:val="0"/>
          <w:bCs w:val="0"/>
          <w:sz w:val="28"/>
          <w:szCs w:val="28"/>
        </w:rPr>
        <w:t>.</w:t>
      </w:r>
    </w:p>
    <w:p w14:paraId="769A648A" w14:textId="77777777" w:rsidR="00656594" w:rsidRPr="00656594" w:rsidRDefault="00656594" w:rsidP="00AB4104">
      <w:pPr>
        <w:numPr>
          <w:ilvl w:val="0"/>
          <w:numId w:val="28"/>
        </w:numPr>
        <w:rPr>
          <w:b w:val="0"/>
          <w:bCs w:val="0"/>
          <w:sz w:val="28"/>
          <w:szCs w:val="28"/>
        </w:rPr>
      </w:pPr>
      <w:r w:rsidRPr="00656594">
        <w:rPr>
          <w:b w:val="0"/>
          <w:bCs w:val="0"/>
          <w:sz w:val="28"/>
          <w:szCs w:val="28"/>
          <w:rtl/>
        </w:rPr>
        <w:t>قياس دلالة علاقة الارتباط بين أبعاد التسويق المخصص المدرك القائم على الذكاء الاصطناعي والولاء الرقمي بأبعاده الأربعة لدى عينة الدراسة</w:t>
      </w:r>
      <w:r w:rsidRPr="00656594">
        <w:rPr>
          <w:b w:val="0"/>
          <w:bCs w:val="0"/>
          <w:sz w:val="28"/>
          <w:szCs w:val="28"/>
        </w:rPr>
        <w:t>.</w:t>
      </w:r>
    </w:p>
    <w:p w14:paraId="1C100B41" w14:textId="77777777" w:rsidR="00656594" w:rsidRPr="00656594" w:rsidRDefault="00656594" w:rsidP="00AB4104">
      <w:pPr>
        <w:numPr>
          <w:ilvl w:val="0"/>
          <w:numId w:val="28"/>
        </w:numPr>
        <w:rPr>
          <w:b w:val="0"/>
          <w:bCs w:val="0"/>
          <w:sz w:val="28"/>
          <w:szCs w:val="28"/>
        </w:rPr>
      </w:pPr>
      <w:r w:rsidRPr="00656594">
        <w:rPr>
          <w:b w:val="0"/>
          <w:bCs w:val="0"/>
          <w:sz w:val="28"/>
          <w:szCs w:val="28"/>
          <w:rtl/>
        </w:rPr>
        <w:t>قياس مدى تفاوت قوة العلاقة الارتباطية بين كل بُعد من أبعاد التسويق المخصص المدرك الثلاثة وأبعاد الولاء الرقمي الأربعة لدى عينة الدراسة</w:t>
      </w:r>
      <w:r w:rsidRPr="00656594">
        <w:rPr>
          <w:b w:val="0"/>
          <w:bCs w:val="0"/>
          <w:sz w:val="28"/>
          <w:szCs w:val="28"/>
        </w:rPr>
        <w:t>.</w:t>
      </w:r>
    </w:p>
    <w:p w14:paraId="47992418" w14:textId="77777777" w:rsidR="00E11D93" w:rsidRPr="00DC5DAA" w:rsidRDefault="00E11D93" w:rsidP="00E11D93">
      <w:pPr>
        <w:rPr>
          <w:b w:val="0"/>
          <w:bCs w:val="0"/>
          <w:sz w:val="28"/>
          <w:szCs w:val="28"/>
        </w:rPr>
      </w:pPr>
    </w:p>
    <w:p w14:paraId="34F73188" w14:textId="77777777" w:rsidR="00683217" w:rsidRPr="00335A20" w:rsidRDefault="00683217" w:rsidP="00AB4104">
      <w:pPr>
        <w:pStyle w:val="2"/>
        <w:numPr>
          <w:ilvl w:val="1"/>
          <w:numId w:val="30"/>
        </w:numPr>
        <w:rPr>
          <w:rFonts w:ascii="Sakkal Majalla" w:hAnsi="Sakkal Majalla" w:cs="Sakkal Majalla"/>
          <w:sz w:val="28"/>
          <w:szCs w:val="28"/>
        </w:rPr>
      </w:pPr>
      <w:bookmarkStart w:id="25" w:name="_Toc238418717"/>
      <w:r w:rsidRPr="00335A20">
        <w:rPr>
          <w:rFonts w:ascii="Sakkal Majalla" w:hAnsi="Sakkal Majalla" w:cs="Sakkal Majalla"/>
          <w:sz w:val="28"/>
          <w:szCs w:val="28"/>
          <w:rtl/>
        </w:rPr>
        <w:t>خامساً: فروض الدراسة</w:t>
      </w:r>
      <w:bookmarkEnd w:id="25"/>
    </w:p>
    <w:p w14:paraId="0A33EBC7" w14:textId="77777777" w:rsidR="00683217" w:rsidRPr="00DC5DAA" w:rsidRDefault="00683217" w:rsidP="00DC5DAA">
      <w:pPr>
        <w:rPr>
          <w:b w:val="0"/>
          <w:bCs w:val="0"/>
          <w:sz w:val="28"/>
          <w:szCs w:val="28"/>
        </w:rPr>
      </w:pPr>
      <w:r w:rsidRPr="00DC5DAA">
        <w:rPr>
          <w:b w:val="0"/>
          <w:bCs w:val="0"/>
          <w:sz w:val="28"/>
          <w:szCs w:val="28"/>
          <w:rtl/>
        </w:rPr>
        <w:t>في ضوء تساؤلات الدراسة وأهدافها، واستناداً إلى الإطار النظري والدراسات السابقة، صِيغ الفرض الرئيس والفروض الأساسية الآتية</w:t>
      </w:r>
      <w:r w:rsidRPr="00DC5DAA">
        <w:rPr>
          <w:b w:val="0"/>
          <w:bCs w:val="0"/>
          <w:sz w:val="28"/>
          <w:szCs w:val="28"/>
        </w:rPr>
        <w:t>:</w:t>
      </w:r>
    </w:p>
    <w:p w14:paraId="049F0CB3" w14:textId="77777777" w:rsidR="00693DDF" w:rsidRDefault="00F3293F" w:rsidP="00DC5DAA">
      <w:pPr>
        <w:pStyle w:val="a5"/>
        <w:tabs>
          <w:tab w:val="left" w:pos="1433"/>
        </w:tabs>
        <w:ind w:left="765"/>
        <w:rPr>
          <w:b w:val="0"/>
          <w:bCs w:val="0"/>
          <w:sz w:val="28"/>
          <w:szCs w:val="28"/>
          <w:rtl/>
        </w:rPr>
      </w:pPr>
      <w:r w:rsidRPr="00DC5DAA">
        <w:rPr>
          <w:b w:val="0"/>
          <w:bCs w:val="0"/>
          <w:sz w:val="28"/>
          <w:szCs w:val="28"/>
          <w:rtl/>
        </w:rPr>
        <w:t xml:space="preserve">الفرض </w:t>
      </w:r>
      <w:proofErr w:type="gramStart"/>
      <w:r w:rsidRPr="00DC5DAA">
        <w:rPr>
          <w:b w:val="0"/>
          <w:bCs w:val="0"/>
          <w:sz w:val="28"/>
          <w:szCs w:val="28"/>
          <w:rtl/>
        </w:rPr>
        <w:t>الرئيس</w:t>
      </w:r>
      <w:r w:rsidRPr="00DC5DAA">
        <w:rPr>
          <w:b w:val="0"/>
          <w:bCs w:val="0"/>
          <w:sz w:val="28"/>
          <w:szCs w:val="28"/>
        </w:rPr>
        <w:t xml:space="preserve"> </w:t>
      </w:r>
      <w:r w:rsidR="00E0534E" w:rsidRPr="00DC5DAA">
        <w:rPr>
          <w:rFonts w:hint="cs"/>
          <w:b w:val="0"/>
          <w:bCs w:val="0"/>
          <w:sz w:val="28"/>
          <w:szCs w:val="28"/>
          <w:rtl/>
        </w:rPr>
        <w:t>:</w:t>
      </w:r>
      <w:proofErr w:type="gramEnd"/>
    </w:p>
    <w:p w14:paraId="4DE8A8C5" w14:textId="3F7EF58E" w:rsidR="00F3293F" w:rsidRPr="00DC5DAA" w:rsidRDefault="00E0534E" w:rsidP="00DC5DAA">
      <w:pPr>
        <w:pStyle w:val="a5"/>
        <w:tabs>
          <w:tab w:val="left" w:pos="1433"/>
        </w:tabs>
        <w:ind w:left="765"/>
        <w:rPr>
          <w:b w:val="0"/>
          <w:bCs w:val="0"/>
          <w:sz w:val="28"/>
          <w:szCs w:val="28"/>
        </w:rPr>
      </w:pPr>
      <w:r w:rsidRPr="00DC5DAA">
        <w:rPr>
          <w:rFonts w:hint="cs"/>
          <w:b w:val="0"/>
          <w:bCs w:val="0"/>
          <w:sz w:val="28"/>
          <w:szCs w:val="28"/>
          <w:rtl/>
        </w:rPr>
        <w:t xml:space="preserve"> </w:t>
      </w:r>
      <w:r w:rsidR="00F3293F" w:rsidRPr="00DC5DAA">
        <w:rPr>
          <w:b w:val="0"/>
          <w:bCs w:val="0"/>
          <w:sz w:val="28"/>
          <w:szCs w:val="28"/>
          <w:rtl/>
        </w:rPr>
        <w:t>توجد علاقة ارتباطية ذات دلالة إحصائية عند مستوى</w:t>
      </w:r>
      <w:r w:rsidR="00F3293F" w:rsidRPr="00DC5DAA">
        <w:rPr>
          <w:b w:val="0"/>
          <w:bCs w:val="0"/>
          <w:sz w:val="28"/>
          <w:szCs w:val="28"/>
        </w:rPr>
        <w:t xml:space="preserve"> (</w:t>
      </w:r>
      <w:r w:rsidR="00F3293F" w:rsidRPr="00DC5DAA">
        <w:rPr>
          <w:rFonts w:ascii="Cambria" w:hAnsi="Cambria" w:cs="Cambria"/>
          <w:b w:val="0"/>
          <w:bCs w:val="0"/>
          <w:sz w:val="28"/>
          <w:szCs w:val="28"/>
        </w:rPr>
        <w:t>α</w:t>
      </w:r>
      <w:r w:rsidR="00F3293F" w:rsidRPr="00DC5DAA">
        <w:rPr>
          <w:b w:val="0"/>
          <w:bCs w:val="0"/>
          <w:sz w:val="28"/>
          <w:szCs w:val="28"/>
        </w:rPr>
        <w:t xml:space="preserve"> ≤ 0.05) </w:t>
      </w:r>
      <w:r w:rsidR="00F3293F" w:rsidRPr="00DC5DAA">
        <w:rPr>
          <w:b w:val="0"/>
          <w:bCs w:val="0"/>
          <w:sz w:val="28"/>
          <w:szCs w:val="28"/>
          <w:rtl/>
        </w:rPr>
        <w:t>بين الدرجة الكلية للتسويق المخصص المدرك القائم على الذكاء الاصطناعي والدرجة الكلية للولاء الرقمي لدى مستخدمي تطبيقات توصيل الطعام في المملكة العربية السعودية</w:t>
      </w:r>
      <w:r w:rsidR="00F3293F" w:rsidRPr="00DC5DAA">
        <w:rPr>
          <w:b w:val="0"/>
          <w:bCs w:val="0"/>
          <w:sz w:val="28"/>
          <w:szCs w:val="28"/>
        </w:rPr>
        <w:t>.</w:t>
      </w:r>
    </w:p>
    <w:p w14:paraId="2B43A3FB" w14:textId="7EFC8EE4" w:rsidR="00E74C08" w:rsidRPr="006552D0" w:rsidRDefault="00E74C08" w:rsidP="006552D0">
      <w:pPr>
        <w:tabs>
          <w:tab w:val="left" w:pos="1433"/>
        </w:tabs>
        <w:rPr>
          <w:sz w:val="28"/>
          <w:szCs w:val="28"/>
          <w:rtl/>
        </w:rPr>
      </w:pPr>
      <w:r w:rsidRPr="006552D0">
        <w:rPr>
          <w:sz w:val="28"/>
          <w:szCs w:val="28"/>
          <w:rtl/>
        </w:rPr>
        <w:t xml:space="preserve">ويتفرع عن هذا الفرض الرئيس الفروض الأساسية </w:t>
      </w:r>
      <w:proofErr w:type="gramStart"/>
      <w:r w:rsidRPr="006552D0">
        <w:rPr>
          <w:sz w:val="28"/>
          <w:szCs w:val="28"/>
          <w:rtl/>
        </w:rPr>
        <w:t xml:space="preserve">الآتية </w:t>
      </w:r>
      <w:r w:rsidR="006552D0" w:rsidRPr="006552D0">
        <w:rPr>
          <w:rFonts w:hint="cs"/>
          <w:sz w:val="28"/>
          <w:szCs w:val="28"/>
          <w:rtl/>
        </w:rPr>
        <w:t>:</w:t>
      </w:r>
      <w:proofErr w:type="gramEnd"/>
      <w:r w:rsidR="006552D0" w:rsidRPr="006552D0">
        <w:rPr>
          <w:rFonts w:hint="cs"/>
          <w:sz w:val="28"/>
          <w:szCs w:val="28"/>
          <w:rtl/>
        </w:rPr>
        <w:t xml:space="preserve"> </w:t>
      </w:r>
    </w:p>
    <w:p w14:paraId="0CA20332" w14:textId="1A12F124" w:rsidR="00F3293F" w:rsidRPr="005F3242" w:rsidRDefault="00F3293F" w:rsidP="005F3242">
      <w:pPr>
        <w:pStyle w:val="a5"/>
        <w:tabs>
          <w:tab w:val="left" w:pos="1433"/>
        </w:tabs>
        <w:ind w:left="765"/>
        <w:rPr>
          <w:sz w:val="28"/>
          <w:szCs w:val="28"/>
        </w:rPr>
      </w:pPr>
      <w:r w:rsidRPr="00E238E4">
        <w:rPr>
          <w:sz w:val="28"/>
          <w:szCs w:val="28"/>
          <w:rtl/>
        </w:rPr>
        <w:t xml:space="preserve">الفرضية الأساسية </w:t>
      </w:r>
      <w:proofErr w:type="gramStart"/>
      <w:r w:rsidRPr="00E238E4">
        <w:rPr>
          <w:sz w:val="28"/>
          <w:szCs w:val="28"/>
          <w:rtl/>
        </w:rPr>
        <w:t>الأولى</w:t>
      </w:r>
      <w:r w:rsidR="005F3242" w:rsidRPr="005F3242">
        <w:rPr>
          <w:rFonts w:hint="cs"/>
          <w:sz w:val="28"/>
          <w:szCs w:val="28"/>
          <w:rtl/>
        </w:rPr>
        <w:t xml:space="preserve"> </w:t>
      </w:r>
      <w:r w:rsidRPr="005F3242">
        <w:rPr>
          <w:sz w:val="28"/>
          <w:szCs w:val="28"/>
        </w:rPr>
        <w:t xml:space="preserve"> (</w:t>
      </w:r>
      <w:proofErr w:type="gramEnd"/>
      <w:r w:rsidRPr="005F3242">
        <w:rPr>
          <w:sz w:val="28"/>
          <w:szCs w:val="28"/>
        </w:rPr>
        <w:t>H</w:t>
      </w:r>
      <w:proofErr w:type="gramStart"/>
      <w:r w:rsidRPr="005F3242">
        <w:rPr>
          <w:rFonts w:ascii="Times New Roman" w:hAnsi="Times New Roman" w:cs="Times New Roman"/>
          <w:sz w:val="28"/>
          <w:szCs w:val="28"/>
        </w:rPr>
        <w:t>₁</w:t>
      </w:r>
      <w:r w:rsidRPr="005F3242">
        <w:rPr>
          <w:sz w:val="28"/>
          <w:szCs w:val="28"/>
        </w:rPr>
        <w:t>)</w:t>
      </w:r>
      <w:r w:rsidRPr="005F3242">
        <w:rPr>
          <w:b w:val="0"/>
          <w:bCs w:val="0"/>
          <w:sz w:val="28"/>
          <w:szCs w:val="28"/>
        </w:rPr>
        <w:t> </w:t>
      </w:r>
      <w:r w:rsidR="005F3242">
        <w:rPr>
          <w:rFonts w:hint="cs"/>
          <w:b w:val="0"/>
          <w:bCs w:val="0"/>
          <w:sz w:val="28"/>
          <w:szCs w:val="28"/>
          <w:rtl/>
        </w:rPr>
        <w:t xml:space="preserve">  </w:t>
      </w:r>
      <w:proofErr w:type="gramEnd"/>
      <w:r w:rsidR="005F3242">
        <w:rPr>
          <w:rFonts w:hint="cs"/>
          <w:b w:val="0"/>
          <w:bCs w:val="0"/>
          <w:sz w:val="28"/>
          <w:szCs w:val="28"/>
          <w:rtl/>
        </w:rPr>
        <w:t xml:space="preserve"> : </w:t>
      </w:r>
      <w:r w:rsidR="00942D9D" w:rsidRPr="005F3242">
        <w:rPr>
          <w:b w:val="0"/>
          <w:bCs w:val="0"/>
          <w:sz w:val="28"/>
          <w:szCs w:val="28"/>
          <w:rtl/>
        </w:rPr>
        <w:t>توجد علاقة ارتباطية</w:t>
      </w:r>
      <w:r w:rsidR="00942D9D" w:rsidRPr="005F3242">
        <w:rPr>
          <w:rFonts w:hint="cs"/>
          <w:b w:val="0"/>
          <w:bCs w:val="0"/>
          <w:sz w:val="28"/>
          <w:szCs w:val="28"/>
          <w:rtl/>
        </w:rPr>
        <w:t xml:space="preserve"> </w:t>
      </w:r>
      <w:r w:rsidRPr="005F3242">
        <w:rPr>
          <w:b w:val="0"/>
          <w:bCs w:val="0"/>
          <w:sz w:val="28"/>
          <w:szCs w:val="28"/>
          <w:rtl/>
        </w:rPr>
        <w:t>ذات دلالة إحصائية عند مستوى</w:t>
      </w:r>
      <w:r w:rsidRPr="005F3242">
        <w:rPr>
          <w:b w:val="0"/>
          <w:bCs w:val="0"/>
          <w:sz w:val="28"/>
          <w:szCs w:val="28"/>
        </w:rPr>
        <w:t xml:space="preserve"> (</w:t>
      </w:r>
      <w:r w:rsidRPr="005F3242">
        <w:rPr>
          <w:rFonts w:ascii="Cambria" w:hAnsi="Cambria" w:cs="Cambria"/>
          <w:b w:val="0"/>
          <w:bCs w:val="0"/>
          <w:sz w:val="28"/>
          <w:szCs w:val="28"/>
        </w:rPr>
        <w:t>α</w:t>
      </w:r>
      <w:r w:rsidRPr="005F3242">
        <w:rPr>
          <w:b w:val="0"/>
          <w:bCs w:val="0"/>
          <w:sz w:val="28"/>
          <w:szCs w:val="28"/>
        </w:rPr>
        <w:t xml:space="preserve"> ≤ 0.05) </w:t>
      </w:r>
      <w:r w:rsidRPr="005F3242">
        <w:rPr>
          <w:b w:val="0"/>
          <w:bCs w:val="0"/>
          <w:sz w:val="28"/>
          <w:szCs w:val="28"/>
          <w:rtl/>
        </w:rPr>
        <w:t>بين التخصيص المدرك على المستوى الفردي وأبعاد الولاء الرقمي (المعرفي، والعاطفي،</w:t>
      </w:r>
      <w:r w:rsidR="00724D93" w:rsidRPr="005F3242">
        <w:rPr>
          <w:b w:val="0"/>
          <w:bCs w:val="0"/>
          <w:sz w:val="28"/>
          <w:szCs w:val="28"/>
          <w:rtl/>
        </w:rPr>
        <w:t xml:space="preserve"> والعزمي</w:t>
      </w:r>
      <w:r w:rsidRPr="005F3242">
        <w:rPr>
          <w:b w:val="0"/>
          <w:bCs w:val="0"/>
          <w:sz w:val="28"/>
          <w:szCs w:val="28"/>
          <w:rtl/>
        </w:rPr>
        <w:t>، والسلوكي) لدى عينة الدراسة</w:t>
      </w:r>
      <w:r w:rsidRPr="005F3242">
        <w:rPr>
          <w:b w:val="0"/>
          <w:bCs w:val="0"/>
          <w:sz w:val="28"/>
          <w:szCs w:val="28"/>
        </w:rPr>
        <w:t>.</w:t>
      </w:r>
    </w:p>
    <w:p w14:paraId="3E6154A1" w14:textId="3F3693F7" w:rsidR="00F3293F" w:rsidRPr="00DC5DAA" w:rsidRDefault="00F3293F" w:rsidP="00E238E4">
      <w:pPr>
        <w:pStyle w:val="a5"/>
        <w:tabs>
          <w:tab w:val="left" w:pos="1433"/>
        </w:tabs>
        <w:ind w:left="765"/>
        <w:rPr>
          <w:b w:val="0"/>
          <w:bCs w:val="0"/>
          <w:sz w:val="28"/>
          <w:szCs w:val="28"/>
        </w:rPr>
      </w:pPr>
      <w:r w:rsidRPr="00E238E4">
        <w:rPr>
          <w:sz w:val="28"/>
          <w:szCs w:val="28"/>
          <w:rtl/>
        </w:rPr>
        <w:t>الفرضية الأساسية الثانية</w:t>
      </w:r>
      <w:r w:rsidRPr="00E238E4">
        <w:rPr>
          <w:sz w:val="28"/>
          <w:szCs w:val="28"/>
        </w:rPr>
        <w:t xml:space="preserve"> (H</w:t>
      </w:r>
      <w:proofErr w:type="gramStart"/>
      <w:r w:rsidRPr="00E238E4">
        <w:rPr>
          <w:rFonts w:ascii="Times New Roman" w:hAnsi="Times New Roman" w:cs="Times New Roman"/>
          <w:sz w:val="28"/>
          <w:szCs w:val="28"/>
        </w:rPr>
        <w:t>₂</w:t>
      </w:r>
      <w:r w:rsidRPr="00E238E4">
        <w:rPr>
          <w:sz w:val="28"/>
          <w:szCs w:val="28"/>
        </w:rPr>
        <w:t>)</w:t>
      </w:r>
      <w:r w:rsidRPr="00DC5DAA">
        <w:rPr>
          <w:b w:val="0"/>
          <w:bCs w:val="0"/>
          <w:sz w:val="28"/>
          <w:szCs w:val="28"/>
        </w:rPr>
        <w:t> </w:t>
      </w:r>
      <w:r w:rsidR="005F3242">
        <w:rPr>
          <w:rFonts w:hint="cs"/>
          <w:sz w:val="28"/>
          <w:szCs w:val="28"/>
          <w:rtl/>
        </w:rPr>
        <w:t xml:space="preserve">  </w:t>
      </w:r>
      <w:proofErr w:type="gramEnd"/>
      <w:r w:rsidR="005F3242">
        <w:rPr>
          <w:rFonts w:hint="cs"/>
          <w:sz w:val="28"/>
          <w:szCs w:val="28"/>
          <w:rtl/>
        </w:rPr>
        <w:t>:</w:t>
      </w:r>
      <w:r w:rsidR="00E238E4" w:rsidRPr="005F3242">
        <w:rPr>
          <w:b w:val="0"/>
          <w:bCs w:val="0"/>
          <w:sz w:val="28"/>
          <w:szCs w:val="28"/>
          <w:rtl/>
        </w:rPr>
        <w:t>توجد علاقة ارتباطية</w:t>
      </w:r>
      <w:r w:rsidR="00E238E4">
        <w:rPr>
          <w:rFonts w:hint="cs"/>
          <w:b w:val="0"/>
          <w:bCs w:val="0"/>
          <w:sz w:val="28"/>
          <w:szCs w:val="28"/>
          <w:rtl/>
        </w:rPr>
        <w:t xml:space="preserve">  </w:t>
      </w:r>
      <w:r w:rsidRPr="00DC5DAA">
        <w:rPr>
          <w:b w:val="0"/>
          <w:bCs w:val="0"/>
          <w:sz w:val="28"/>
          <w:szCs w:val="28"/>
          <w:rtl/>
        </w:rPr>
        <w:t>ذات دلالة إحصائية عند مستوى</w:t>
      </w:r>
      <w:r w:rsidRPr="00DC5DAA">
        <w:rPr>
          <w:b w:val="0"/>
          <w:bCs w:val="0"/>
          <w:sz w:val="28"/>
          <w:szCs w:val="28"/>
        </w:rPr>
        <w:t xml:space="preserve"> (</w:t>
      </w:r>
      <w:r w:rsidRPr="00DC5DAA">
        <w:rPr>
          <w:rFonts w:ascii="Cambria" w:hAnsi="Cambria" w:cs="Cambria"/>
          <w:b w:val="0"/>
          <w:bCs w:val="0"/>
          <w:sz w:val="28"/>
          <w:szCs w:val="28"/>
        </w:rPr>
        <w:t>α</w:t>
      </w:r>
      <w:r w:rsidRPr="00DC5DAA">
        <w:rPr>
          <w:b w:val="0"/>
          <w:bCs w:val="0"/>
          <w:sz w:val="28"/>
          <w:szCs w:val="28"/>
        </w:rPr>
        <w:t xml:space="preserve"> ≤ 0.05) </w:t>
      </w:r>
      <w:r w:rsidRPr="00DC5DAA">
        <w:rPr>
          <w:b w:val="0"/>
          <w:bCs w:val="0"/>
          <w:sz w:val="28"/>
          <w:szCs w:val="28"/>
          <w:rtl/>
        </w:rPr>
        <w:t>بين التخصيص المدرك على المستوى الاجتماعي وأبعاد الولاء الرقمي (المعرفي، والعاطفي،</w:t>
      </w:r>
      <w:r w:rsidR="0051348D" w:rsidRPr="00DC5DAA">
        <w:rPr>
          <w:b w:val="0"/>
          <w:bCs w:val="0"/>
          <w:sz w:val="28"/>
          <w:szCs w:val="28"/>
          <w:rtl/>
        </w:rPr>
        <w:t xml:space="preserve"> والعزمي</w:t>
      </w:r>
      <w:r w:rsidRPr="00DC5DAA">
        <w:rPr>
          <w:b w:val="0"/>
          <w:bCs w:val="0"/>
          <w:sz w:val="28"/>
          <w:szCs w:val="28"/>
          <w:rtl/>
        </w:rPr>
        <w:t>، والسلوكي) لدى عينة الدراسة</w:t>
      </w:r>
      <w:r w:rsidRPr="00DC5DAA">
        <w:rPr>
          <w:b w:val="0"/>
          <w:bCs w:val="0"/>
          <w:sz w:val="28"/>
          <w:szCs w:val="28"/>
        </w:rPr>
        <w:t>.</w:t>
      </w:r>
    </w:p>
    <w:p w14:paraId="36F8788F" w14:textId="2EE3D25D" w:rsidR="00F3293F" w:rsidRPr="00DC5DAA" w:rsidRDefault="00F3293F" w:rsidP="00E238E4">
      <w:pPr>
        <w:pStyle w:val="a5"/>
        <w:tabs>
          <w:tab w:val="left" w:pos="1433"/>
        </w:tabs>
        <w:ind w:left="765"/>
        <w:rPr>
          <w:b w:val="0"/>
          <w:bCs w:val="0"/>
          <w:sz w:val="28"/>
          <w:szCs w:val="28"/>
        </w:rPr>
      </w:pPr>
      <w:r w:rsidRPr="00E238E4">
        <w:rPr>
          <w:sz w:val="28"/>
          <w:szCs w:val="28"/>
          <w:rtl/>
        </w:rPr>
        <w:t>الفرضية الأساسية الثالثة</w:t>
      </w:r>
      <w:r w:rsidRPr="00E238E4">
        <w:rPr>
          <w:sz w:val="28"/>
          <w:szCs w:val="28"/>
        </w:rPr>
        <w:t xml:space="preserve"> (H</w:t>
      </w:r>
      <w:r w:rsidRPr="00E238E4">
        <w:rPr>
          <w:rFonts w:ascii="Times New Roman" w:hAnsi="Times New Roman" w:cs="Times New Roman"/>
          <w:sz w:val="28"/>
          <w:szCs w:val="28"/>
        </w:rPr>
        <w:t>₃</w:t>
      </w:r>
      <w:r w:rsidRPr="00E238E4">
        <w:rPr>
          <w:sz w:val="28"/>
          <w:szCs w:val="28"/>
        </w:rPr>
        <w:t>)</w:t>
      </w:r>
      <w:r w:rsidRPr="00DC5DAA">
        <w:rPr>
          <w:b w:val="0"/>
          <w:bCs w:val="0"/>
          <w:sz w:val="28"/>
          <w:szCs w:val="28"/>
        </w:rPr>
        <w:t> </w:t>
      </w:r>
      <w:r w:rsidR="005F3242">
        <w:rPr>
          <w:rFonts w:hint="cs"/>
          <w:sz w:val="28"/>
          <w:szCs w:val="28"/>
          <w:rtl/>
        </w:rPr>
        <w:t xml:space="preserve"> : </w:t>
      </w:r>
      <w:r w:rsidR="00E238E4" w:rsidRPr="005F3242">
        <w:rPr>
          <w:b w:val="0"/>
          <w:bCs w:val="0"/>
          <w:sz w:val="28"/>
          <w:szCs w:val="28"/>
          <w:rtl/>
        </w:rPr>
        <w:t>توجد علاقة ارتباطية</w:t>
      </w:r>
      <w:r w:rsidR="00E238E4">
        <w:rPr>
          <w:rFonts w:hint="cs"/>
          <w:b w:val="0"/>
          <w:bCs w:val="0"/>
          <w:sz w:val="28"/>
          <w:szCs w:val="28"/>
          <w:rtl/>
        </w:rPr>
        <w:t xml:space="preserve"> </w:t>
      </w:r>
      <w:r w:rsidRPr="00DC5DAA">
        <w:rPr>
          <w:b w:val="0"/>
          <w:bCs w:val="0"/>
          <w:sz w:val="28"/>
          <w:szCs w:val="28"/>
          <w:rtl/>
        </w:rPr>
        <w:t>ذات دلالة إحصائية عند مستوى</w:t>
      </w:r>
      <w:r w:rsidRPr="00DC5DAA">
        <w:rPr>
          <w:b w:val="0"/>
          <w:bCs w:val="0"/>
          <w:sz w:val="28"/>
          <w:szCs w:val="28"/>
        </w:rPr>
        <w:t xml:space="preserve"> (</w:t>
      </w:r>
      <w:r w:rsidRPr="00DC5DAA">
        <w:rPr>
          <w:rFonts w:ascii="Cambria" w:hAnsi="Cambria" w:cs="Cambria"/>
          <w:b w:val="0"/>
          <w:bCs w:val="0"/>
          <w:sz w:val="28"/>
          <w:szCs w:val="28"/>
        </w:rPr>
        <w:t>α</w:t>
      </w:r>
      <w:r w:rsidRPr="00DC5DAA">
        <w:rPr>
          <w:b w:val="0"/>
          <w:bCs w:val="0"/>
          <w:sz w:val="28"/>
          <w:szCs w:val="28"/>
        </w:rPr>
        <w:t xml:space="preserve"> ≤ 0.05) </w:t>
      </w:r>
      <w:r w:rsidRPr="00DC5DAA">
        <w:rPr>
          <w:b w:val="0"/>
          <w:bCs w:val="0"/>
          <w:sz w:val="28"/>
          <w:szCs w:val="28"/>
          <w:rtl/>
        </w:rPr>
        <w:t>بين التخصيص المدرك الموقفي/السياقي وأبعاد الولاء الرقمي (المعرفي، والعاطفي،</w:t>
      </w:r>
      <w:r w:rsidR="0051348D" w:rsidRPr="00DC5DAA">
        <w:rPr>
          <w:b w:val="0"/>
          <w:bCs w:val="0"/>
          <w:sz w:val="28"/>
          <w:szCs w:val="28"/>
          <w:rtl/>
        </w:rPr>
        <w:t xml:space="preserve"> والعزمي</w:t>
      </w:r>
      <w:r w:rsidRPr="00DC5DAA">
        <w:rPr>
          <w:b w:val="0"/>
          <w:bCs w:val="0"/>
          <w:sz w:val="28"/>
          <w:szCs w:val="28"/>
          <w:rtl/>
        </w:rPr>
        <w:t>، والسلوكي) لدى عينة الدراسة</w:t>
      </w:r>
      <w:r w:rsidRPr="00DC5DAA">
        <w:rPr>
          <w:b w:val="0"/>
          <w:bCs w:val="0"/>
          <w:sz w:val="28"/>
          <w:szCs w:val="28"/>
        </w:rPr>
        <w:t>.</w:t>
      </w:r>
    </w:p>
    <w:p w14:paraId="7535D825" w14:textId="6EB2A98C" w:rsidR="00F3293F" w:rsidRPr="00DC5DAA" w:rsidRDefault="00F3293F" w:rsidP="00DC5DAA">
      <w:pPr>
        <w:pStyle w:val="a5"/>
        <w:tabs>
          <w:tab w:val="left" w:pos="1433"/>
        </w:tabs>
        <w:ind w:left="765"/>
        <w:rPr>
          <w:b w:val="0"/>
          <w:bCs w:val="0"/>
          <w:sz w:val="28"/>
          <w:szCs w:val="28"/>
        </w:rPr>
      </w:pPr>
      <w:r w:rsidRPr="00E238E4">
        <w:rPr>
          <w:sz w:val="28"/>
          <w:szCs w:val="28"/>
          <w:rtl/>
        </w:rPr>
        <w:t>الفرضية الأساسية الرابعة</w:t>
      </w:r>
      <w:r w:rsidR="005F3242">
        <w:rPr>
          <w:rFonts w:hint="cs"/>
          <w:sz w:val="28"/>
          <w:szCs w:val="28"/>
          <w:rtl/>
        </w:rPr>
        <w:t xml:space="preserve"> </w:t>
      </w:r>
      <w:r w:rsidRPr="00E238E4">
        <w:rPr>
          <w:sz w:val="28"/>
          <w:szCs w:val="28"/>
        </w:rPr>
        <w:t xml:space="preserve"> (H</w:t>
      </w:r>
      <w:proofErr w:type="gramStart"/>
      <w:r w:rsidRPr="00E238E4">
        <w:rPr>
          <w:rFonts w:ascii="Times New Roman" w:hAnsi="Times New Roman" w:cs="Times New Roman"/>
          <w:sz w:val="28"/>
          <w:szCs w:val="28"/>
        </w:rPr>
        <w:t>₄</w:t>
      </w:r>
      <w:r w:rsidRPr="00E238E4">
        <w:rPr>
          <w:sz w:val="28"/>
          <w:szCs w:val="28"/>
        </w:rPr>
        <w:t>)</w:t>
      </w:r>
      <w:r w:rsidRPr="00DC5DAA">
        <w:rPr>
          <w:b w:val="0"/>
          <w:bCs w:val="0"/>
          <w:sz w:val="28"/>
          <w:szCs w:val="28"/>
        </w:rPr>
        <w:t> </w:t>
      </w:r>
      <w:r w:rsidR="005F3242">
        <w:rPr>
          <w:rFonts w:hint="cs"/>
          <w:b w:val="0"/>
          <w:bCs w:val="0"/>
          <w:sz w:val="28"/>
          <w:szCs w:val="28"/>
          <w:rtl/>
        </w:rPr>
        <w:t xml:space="preserve">  </w:t>
      </w:r>
      <w:proofErr w:type="gramEnd"/>
      <w:r w:rsidR="005F3242">
        <w:rPr>
          <w:rFonts w:hint="cs"/>
          <w:b w:val="0"/>
          <w:bCs w:val="0"/>
          <w:sz w:val="28"/>
          <w:szCs w:val="28"/>
          <w:rtl/>
        </w:rPr>
        <w:t xml:space="preserve">: </w:t>
      </w:r>
      <w:r w:rsidRPr="00DC5DAA">
        <w:rPr>
          <w:b w:val="0"/>
          <w:bCs w:val="0"/>
          <w:sz w:val="28"/>
          <w:szCs w:val="28"/>
          <w:rtl/>
        </w:rPr>
        <w:t>تتفاوت درجة قوة العلاقة الارتباطية بين أبعاد التسويق المخصص المدرك الثلاثة وأبعاد الولاء الرقمي الأربعة بشكل دال إحصائياً عند مستوى</w:t>
      </w:r>
      <w:r w:rsidRPr="00DC5DAA">
        <w:rPr>
          <w:b w:val="0"/>
          <w:bCs w:val="0"/>
          <w:sz w:val="28"/>
          <w:szCs w:val="28"/>
        </w:rPr>
        <w:t xml:space="preserve"> (</w:t>
      </w:r>
      <w:r w:rsidRPr="00DC5DAA">
        <w:rPr>
          <w:rFonts w:ascii="Cambria" w:hAnsi="Cambria" w:cs="Cambria"/>
          <w:b w:val="0"/>
          <w:bCs w:val="0"/>
          <w:sz w:val="28"/>
          <w:szCs w:val="28"/>
        </w:rPr>
        <w:t>α</w:t>
      </w:r>
      <w:r w:rsidRPr="00DC5DAA">
        <w:rPr>
          <w:b w:val="0"/>
          <w:bCs w:val="0"/>
          <w:sz w:val="28"/>
          <w:szCs w:val="28"/>
        </w:rPr>
        <w:t xml:space="preserve"> ≤ 0.05) </w:t>
      </w:r>
      <w:r w:rsidRPr="00DC5DAA">
        <w:rPr>
          <w:b w:val="0"/>
          <w:bCs w:val="0"/>
          <w:sz w:val="28"/>
          <w:szCs w:val="28"/>
          <w:rtl/>
        </w:rPr>
        <w:t>لدى عينة الدراسة</w:t>
      </w:r>
      <w:r w:rsidRPr="00DC5DAA">
        <w:rPr>
          <w:b w:val="0"/>
          <w:bCs w:val="0"/>
          <w:sz w:val="28"/>
          <w:szCs w:val="28"/>
        </w:rPr>
        <w:t>.</w:t>
      </w:r>
    </w:p>
    <w:p w14:paraId="279C8AE2" w14:textId="46791F4A" w:rsidR="00683217" w:rsidRPr="00DC5DAA" w:rsidRDefault="00683217" w:rsidP="00DC5DAA">
      <w:pPr>
        <w:pStyle w:val="a5"/>
        <w:tabs>
          <w:tab w:val="left" w:pos="1433"/>
        </w:tabs>
        <w:spacing w:before="0" w:beforeAutospacing="0"/>
        <w:ind w:left="765"/>
        <w:rPr>
          <w:b w:val="0"/>
          <w:bCs w:val="0"/>
          <w:sz w:val="28"/>
          <w:szCs w:val="28"/>
        </w:rPr>
      </w:pPr>
    </w:p>
    <w:p w14:paraId="09FB9CCC" w14:textId="77777777" w:rsidR="00683217" w:rsidRPr="009709D0" w:rsidRDefault="00683217" w:rsidP="00AB4104">
      <w:pPr>
        <w:pStyle w:val="2"/>
        <w:numPr>
          <w:ilvl w:val="1"/>
          <w:numId w:val="30"/>
        </w:numPr>
        <w:rPr>
          <w:rFonts w:ascii="Sakkal Majalla" w:hAnsi="Sakkal Majalla" w:cs="Sakkal Majalla"/>
          <w:sz w:val="32"/>
          <w:szCs w:val="32"/>
        </w:rPr>
      </w:pPr>
      <w:bookmarkStart w:id="26" w:name="_Toc238418718"/>
      <w:r w:rsidRPr="009709D0">
        <w:rPr>
          <w:rFonts w:ascii="Sakkal Majalla" w:hAnsi="Sakkal Majalla" w:cs="Sakkal Majalla"/>
          <w:sz w:val="32"/>
          <w:szCs w:val="32"/>
          <w:rtl/>
        </w:rPr>
        <w:lastRenderedPageBreak/>
        <w:t>نموذج الدراسة</w:t>
      </w:r>
      <w:r w:rsidRPr="009709D0">
        <w:rPr>
          <w:rFonts w:ascii="Sakkal Majalla" w:hAnsi="Sakkal Majalla" w:cs="Sakkal Majalla"/>
          <w:sz w:val="32"/>
          <w:szCs w:val="32"/>
        </w:rPr>
        <w:t xml:space="preserve"> (Research Model)</w:t>
      </w:r>
      <w:bookmarkEnd w:id="26"/>
    </w:p>
    <w:p w14:paraId="14BB00E0" w14:textId="77777777" w:rsidR="00683217" w:rsidRPr="00DC5DAA" w:rsidRDefault="00683217" w:rsidP="00DC5DAA">
      <w:pPr>
        <w:ind w:left="720"/>
        <w:rPr>
          <w:b w:val="0"/>
          <w:bCs w:val="0"/>
          <w:sz w:val="28"/>
          <w:szCs w:val="28"/>
        </w:rPr>
      </w:pPr>
      <w:r w:rsidRPr="00DC5DAA">
        <w:rPr>
          <w:b w:val="0"/>
          <w:bCs w:val="0"/>
          <w:sz w:val="28"/>
          <w:szCs w:val="28"/>
          <w:rtl/>
        </w:rPr>
        <w:t>بُني نموذج الدراسة الحالية استناداً إلى الطرح النظري لـ</w:t>
      </w:r>
      <w:r w:rsidRPr="00DC5DAA">
        <w:rPr>
          <w:b w:val="0"/>
          <w:bCs w:val="0"/>
          <w:sz w:val="28"/>
          <w:szCs w:val="28"/>
        </w:rPr>
        <w:t xml:space="preserve"> (Aksoy et al., 2023) </w:t>
      </w:r>
      <w:r w:rsidRPr="00DC5DAA">
        <w:rPr>
          <w:b w:val="0"/>
          <w:bCs w:val="0"/>
          <w:sz w:val="28"/>
          <w:szCs w:val="28"/>
          <w:rtl/>
        </w:rPr>
        <w:t>لتأصيل المتغير المستقل، والنموذج المعياري لـ</w:t>
      </w:r>
      <w:r w:rsidRPr="00DC5DAA">
        <w:rPr>
          <w:b w:val="0"/>
          <w:bCs w:val="0"/>
          <w:sz w:val="28"/>
          <w:szCs w:val="28"/>
        </w:rPr>
        <w:t xml:space="preserve"> (Oliver, 1999) </w:t>
      </w:r>
      <w:r w:rsidRPr="00DC5DAA">
        <w:rPr>
          <w:b w:val="0"/>
          <w:bCs w:val="0"/>
          <w:sz w:val="28"/>
          <w:szCs w:val="28"/>
          <w:rtl/>
        </w:rPr>
        <w:t>لتحديد أبعاد المتغير التابع، وذلك لقياس العلاقة بين التسويق المخصص المدرك القائم على الذكاء الاصطناعي وأبعاد الولاء الرقمي لدى مستخدمي تطبيقات توصيل الطعام بالمملكة العربية السعودية</w:t>
      </w:r>
      <w:r w:rsidRPr="00DC5DAA">
        <w:rPr>
          <w:b w:val="0"/>
          <w:bCs w:val="0"/>
          <w:sz w:val="28"/>
          <w:szCs w:val="28"/>
        </w:rPr>
        <w:t>.</w:t>
      </w:r>
    </w:p>
    <w:p w14:paraId="651D3EC8" w14:textId="77777777" w:rsidR="00683217" w:rsidRPr="0058291C" w:rsidRDefault="00683217" w:rsidP="00DC5DAA">
      <w:pPr>
        <w:ind w:left="720"/>
        <w:rPr>
          <w:sz w:val="28"/>
          <w:szCs w:val="28"/>
        </w:rPr>
      </w:pPr>
      <w:r w:rsidRPr="0058291C">
        <w:rPr>
          <w:sz w:val="28"/>
          <w:szCs w:val="28"/>
          <w:rtl/>
        </w:rPr>
        <w:t>أولاً: المتغير المستقل — التسويق المخصص المدرك</w:t>
      </w:r>
      <w:r w:rsidRPr="0058291C">
        <w:rPr>
          <w:sz w:val="28"/>
          <w:szCs w:val="28"/>
        </w:rPr>
        <w:t xml:space="preserve"> (Perceived Personalized Marketing)</w:t>
      </w:r>
    </w:p>
    <w:p w14:paraId="2DFE5B58" w14:textId="0C302D6E" w:rsidR="00683217" w:rsidRPr="00DC5DAA" w:rsidRDefault="00683217" w:rsidP="00AB4104">
      <w:pPr>
        <w:pStyle w:val="a5"/>
        <w:numPr>
          <w:ilvl w:val="0"/>
          <w:numId w:val="15"/>
        </w:numPr>
        <w:rPr>
          <w:b w:val="0"/>
          <w:bCs w:val="0"/>
          <w:sz w:val="28"/>
          <w:szCs w:val="28"/>
        </w:rPr>
      </w:pPr>
      <w:r w:rsidRPr="00DC5DAA">
        <w:rPr>
          <w:b w:val="0"/>
          <w:bCs w:val="0"/>
          <w:sz w:val="28"/>
          <w:szCs w:val="28"/>
          <w:rtl/>
        </w:rPr>
        <w:t>التخصيص على المستوى الفردي</w:t>
      </w:r>
      <w:r w:rsidRPr="00DC5DAA">
        <w:rPr>
          <w:b w:val="0"/>
          <w:bCs w:val="0"/>
          <w:sz w:val="28"/>
          <w:szCs w:val="28"/>
        </w:rPr>
        <w:t xml:space="preserve"> (Individual-Level Personalization): </w:t>
      </w:r>
      <w:r w:rsidRPr="00DC5DAA">
        <w:rPr>
          <w:b w:val="0"/>
          <w:bCs w:val="0"/>
          <w:sz w:val="28"/>
          <w:szCs w:val="28"/>
          <w:rtl/>
        </w:rPr>
        <w:t>مدى إدراك العميل لقدرة خوارزميات الذكاء الاصطناعي في التطبيق على تحليل تاريخه الشرائي وتطابق التوصيات مع تفصيلاته الشخصية الثابتة</w:t>
      </w:r>
      <w:r w:rsidRPr="00DC5DAA">
        <w:rPr>
          <w:b w:val="0"/>
          <w:bCs w:val="0"/>
          <w:sz w:val="28"/>
          <w:szCs w:val="28"/>
        </w:rPr>
        <w:t>.</w:t>
      </w:r>
    </w:p>
    <w:p w14:paraId="36368513" w14:textId="77777777" w:rsidR="007810D8" w:rsidRPr="00DC5DAA" w:rsidRDefault="00683217" w:rsidP="00AB4104">
      <w:pPr>
        <w:pStyle w:val="a5"/>
        <w:numPr>
          <w:ilvl w:val="0"/>
          <w:numId w:val="15"/>
        </w:numPr>
        <w:rPr>
          <w:b w:val="0"/>
          <w:bCs w:val="0"/>
          <w:sz w:val="28"/>
          <w:szCs w:val="28"/>
        </w:rPr>
      </w:pPr>
      <w:r w:rsidRPr="00DC5DAA">
        <w:rPr>
          <w:b w:val="0"/>
          <w:bCs w:val="0"/>
          <w:sz w:val="28"/>
          <w:szCs w:val="28"/>
          <w:rtl/>
        </w:rPr>
        <w:t>التخصيص على المستوى الاجتماعي</w:t>
      </w:r>
      <w:r w:rsidRPr="00DC5DAA">
        <w:rPr>
          <w:b w:val="0"/>
          <w:bCs w:val="0"/>
          <w:sz w:val="28"/>
          <w:szCs w:val="28"/>
        </w:rPr>
        <w:t xml:space="preserve"> (Social-Level Personalization): </w:t>
      </w:r>
      <w:r w:rsidRPr="00DC5DAA">
        <w:rPr>
          <w:b w:val="0"/>
          <w:bCs w:val="0"/>
          <w:sz w:val="28"/>
          <w:szCs w:val="28"/>
          <w:rtl/>
        </w:rPr>
        <w:t>مدى إدراك العميل لتوافق التوصيات مع اختيارات وتفضيلات دائرته الاجتماعية (الأصدقاء، والعائلة، والأقران)، واستفادة التطبيق من بياناته الاجتماعية في تقديم اقتراحات مخصصة</w:t>
      </w:r>
      <w:r w:rsidRPr="00DC5DAA">
        <w:rPr>
          <w:b w:val="0"/>
          <w:bCs w:val="0"/>
          <w:sz w:val="28"/>
          <w:szCs w:val="28"/>
        </w:rPr>
        <w:t>.</w:t>
      </w:r>
    </w:p>
    <w:p w14:paraId="1A128370" w14:textId="3E82AD13" w:rsidR="00683217" w:rsidRPr="00DC5DAA" w:rsidRDefault="00683217" w:rsidP="00AB4104">
      <w:pPr>
        <w:pStyle w:val="a5"/>
        <w:numPr>
          <w:ilvl w:val="0"/>
          <w:numId w:val="15"/>
        </w:numPr>
        <w:rPr>
          <w:b w:val="0"/>
          <w:bCs w:val="0"/>
          <w:sz w:val="28"/>
          <w:szCs w:val="28"/>
        </w:rPr>
      </w:pPr>
      <w:r w:rsidRPr="00DC5DAA">
        <w:rPr>
          <w:b w:val="0"/>
          <w:bCs w:val="0"/>
          <w:sz w:val="28"/>
          <w:szCs w:val="28"/>
          <w:rtl/>
        </w:rPr>
        <w:t>التخصيص الموقفي/السياقي</w:t>
      </w:r>
      <w:r w:rsidRPr="00DC5DAA">
        <w:rPr>
          <w:b w:val="0"/>
          <w:bCs w:val="0"/>
          <w:sz w:val="28"/>
          <w:szCs w:val="28"/>
        </w:rPr>
        <w:t xml:space="preserve"> (Contextual Personalization): </w:t>
      </w:r>
      <w:r w:rsidRPr="00DC5DAA">
        <w:rPr>
          <w:b w:val="0"/>
          <w:bCs w:val="0"/>
          <w:sz w:val="28"/>
          <w:szCs w:val="28"/>
          <w:rtl/>
        </w:rPr>
        <w:t>مدى إدراك العميل لملاءمة التوصيات والعروض اللحظية المقدمة مع الظروف الحالية (مثل: الموقع الجغرافي الحالي، ووقت الوجبة، والمناسبات، أو العوامل الجوية)</w:t>
      </w:r>
      <w:r w:rsidRPr="00DC5DAA">
        <w:rPr>
          <w:b w:val="0"/>
          <w:bCs w:val="0"/>
          <w:sz w:val="28"/>
          <w:szCs w:val="28"/>
        </w:rPr>
        <w:t>.</w:t>
      </w:r>
    </w:p>
    <w:p w14:paraId="534915C9" w14:textId="77777777" w:rsidR="00683217" w:rsidRPr="0058291C" w:rsidRDefault="00683217" w:rsidP="00DC5DAA">
      <w:pPr>
        <w:ind w:left="720"/>
        <w:rPr>
          <w:sz w:val="28"/>
          <w:szCs w:val="28"/>
        </w:rPr>
      </w:pPr>
      <w:r w:rsidRPr="0058291C">
        <w:rPr>
          <w:sz w:val="28"/>
          <w:szCs w:val="28"/>
          <w:rtl/>
        </w:rPr>
        <w:t>ثانياً: المتغير التابع — الولاء الرقمي</w:t>
      </w:r>
      <w:r w:rsidRPr="0058291C">
        <w:rPr>
          <w:sz w:val="28"/>
          <w:szCs w:val="28"/>
        </w:rPr>
        <w:t xml:space="preserve"> (Digital Customer Loyalty)</w:t>
      </w:r>
    </w:p>
    <w:p w14:paraId="35D59F67" w14:textId="3A73A692" w:rsidR="00683217" w:rsidRPr="00DC5DAA" w:rsidRDefault="00683217" w:rsidP="00AB4104">
      <w:pPr>
        <w:pStyle w:val="a5"/>
        <w:numPr>
          <w:ilvl w:val="0"/>
          <w:numId w:val="14"/>
        </w:numPr>
        <w:rPr>
          <w:b w:val="0"/>
          <w:bCs w:val="0"/>
          <w:sz w:val="28"/>
          <w:szCs w:val="28"/>
        </w:rPr>
      </w:pPr>
      <w:r w:rsidRPr="00DC5DAA">
        <w:rPr>
          <w:b w:val="0"/>
          <w:bCs w:val="0"/>
          <w:sz w:val="28"/>
          <w:szCs w:val="28"/>
          <w:rtl/>
        </w:rPr>
        <w:t>الولاء المعرفي</w:t>
      </w:r>
      <w:r w:rsidRPr="00DC5DAA">
        <w:rPr>
          <w:b w:val="0"/>
          <w:bCs w:val="0"/>
          <w:sz w:val="28"/>
          <w:szCs w:val="28"/>
        </w:rPr>
        <w:t xml:space="preserve"> (Cognitive Loyalty): </w:t>
      </w:r>
      <w:r w:rsidRPr="00DC5DAA">
        <w:rPr>
          <w:b w:val="0"/>
          <w:bCs w:val="0"/>
          <w:sz w:val="28"/>
          <w:szCs w:val="28"/>
          <w:rtl/>
        </w:rPr>
        <w:t>اقتناع العميل الذهني المبني على المعلومات بأن التطبيق يوفر المزايا الأفضل مقارنة بالبدائل المنافسة</w:t>
      </w:r>
      <w:r w:rsidRPr="00DC5DAA">
        <w:rPr>
          <w:b w:val="0"/>
          <w:bCs w:val="0"/>
          <w:sz w:val="28"/>
          <w:szCs w:val="28"/>
        </w:rPr>
        <w:t>.</w:t>
      </w:r>
    </w:p>
    <w:p w14:paraId="5F511506" w14:textId="65A228A4" w:rsidR="00683217" w:rsidRPr="00DC5DAA" w:rsidRDefault="00683217" w:rsidP="00AB4104">
      <w:pPr>
        <w:pStyle w:val="a5"/>
        <w:numPr>
          <w:ilvl w:val="0"/>
          <w:numId w:val="14"/>
        </w:numPr>
        <w:rPr>
          <w:b w:val="0"/>
          <w:bCs w:val="0"/>
          <w:sz w:val="28"/>
          <w:szCs w:val="28"/>
        </w:rPr>
      </w:pPr>
      <w:r w:rsidRPr="00DC5DAA">
        <w:rPr>
          <w:b w:val="0"/>
          <w:bCs w:val="0"/>
          <w:sz w:val="28"/>
          <w:szCs w:val="28"/>
          <w:rtl/>
        </w:rPr>
        <w:t>الولاء العاطفي</w:t>
      </w:r>
      <w:r w:rsidRPr="00DC5DAA">
        <w:rPr>
          <w:b w:val="0"/>
          <w:bCs w:val="0"/>
          <w:sz w:val="28"/>
          <w:szCs w:val="28"/>
        </w:rPr>
        <w:t xml:space="preserve"> (Affective Loyalty): </w:t>
      </w:r>
      <w:r w:rsidRPr="00DC5DAA">
        <w:rPr>
          <w:b w:val="0"/>
          <w:bCs w:val="0"/>
          <w:sz w:val="28"/>
          <w:szCs w:val="28"/>
          <w:rtl/>
        </w:rPr>
        <w:t>ارتباط العميل وجدانياً وانجذابه العاطفي الإيجابي تجاه التطبيق والعلامة التجارية</w:t>
      </w:r>
      <w:r w:rsidRPr="00DC5DAA">
        <w:rPr>
          <w:b w:val="0"/>
          <w:bCs w:val="0"/>
          <w:sz w:val="28"/>
          <w:szCs w:val="28"/>
        </w:rPr>
        <w:t>.</w:t>
      </w:r>
    </w:p>
    <w:p w14:paraId="44A06284" w14:textId="22196F51" w:rsidR="00683217" w:rsidRPr="00DC5DAA" w:rsidRDefault="00683217" w:rsidP="00AB4104">
      <w:pPr>
        <w:pStyle w:val="a5"/>
        <w:numPr>
          <w:ilvl w:val="0"/>
          <w:numId w:val="14"/>
        </w:numPr>
        <w:rPr>
          <w:b w:val="0"/>
          <w:bCs w:val="0"/>
          <w:sz w:val="28"/>
          <w:szCs w:val="28"/>
        </w:rPr>
      </w:pPr>
      <w:r w:rsidRPr="00DC5DAA">
        <w:rPr>
          <w:b w:val="0"/>
          <w:bCs w:val="0"/>
          <w:sz w:val="28"/>
          <w:szCs w:val="28"/>
          <w:rtl/>
        </w:rPr>
        <w:lastRenderedPageBreak/>
        <w:t>الولاء</w:t>
      </w:r>
      <w:r w:rsidR="00FF0CA0" w:rsidRPr="00DC5DAA">
        <w:rPr>
          <w:b w:val="0"/>
          <w:bCs w:val="0"/>
          <w:sz w:val="28"/>
          <w:szCs w:val="28"/>
          <w:rtl/>
        </w:rPr>
        <w:t xml:space="preserve"> العزمي</w:t>
      </w:r>
      <w:r w:rsidRPr="00DC5DAA">
        <w:rPr>
          <w:b w:val="0"/>
          <w:bCs w:val="0"/>
          <w:sz w:val="28"/>
          <w:szCs w:val="28"/>
        </w:rPr>
        <w:t xml:space="preserve"> (Conative Loyalty): </w:t>
      </w:r>
      <w:r w:rsidRPr="00DC5DAA">
        <w:rPr>
          <w:b w:val="0"/>
          <w:bCs w:val="0"/>
          <w:sz w:val="28"/>
          <w:szCs w:val="28"/>
          <w:rtl/>
        </w:rPr>
        <w:t>تشكُّل النية الصريحة والعزم لدى العميل على مواصلة استخدام التطبيق في المستقبل</w:t>
      </w:r>
      <w:r w:rsidRPr="00DC5DAA">
        <w:rPr>
          <w:b w:val="0"/>
          <w:bCs w:val="0"/>
          <w:sz w:val="28"/>
          <w:szCs w:val="28"/>
        </w:rPr>
        <w:t>.</w:t>
      </w:r>
    </w:p>
    <w:p w14:paraId="57F04BE7" w14:textId="243A2B1E" w:rsidR="00683217" w:rsidRPr="00DC5DAA" w:rsidRDefault="00683217" w:rsidP="00AB4104">
      <w:pPr>
        <w:pStyle w:val="a5"/>
        <w:numPr>
          <w:ilvl w:val="0"/>
          <w:numId w:val="14"/>
        </w:numPr>
        <w:rPr>
          <w:b w:val="0"/>
          <w:bCs w:val="0"/>
          <w:sz w:val="28"/>
          <w:szCs w:val="28"/>
        </w:rPr>
      </w:pPr>
      <w:r w:rsidRPr="00DC5DAA">
        <w:rPr>
          <w:b w:val="0"/>
          <w:bCs w:val="0"/>
          <w:sz w:val="28"/>
          <w:szCs w:val="28"/>
          <w:rtl/>
        </w:rPr>
        <w:t>الولاء السلوكي</w:t>
      </w:r>
      <w:r w:rsidRPr="00DC5DAA">
        <w:rPr>
          <w:b w:val="0"/>
          <w:bCs w:val="0"/>
          <w:sz w:val="28"/>
          <w:szCs w:val="28"/>
        </w:rPr>
        <w:t xml:space="preserve"> (Behavioral/Action Loyalty): </w:t>
      </w:r>
      <w:r w:rsidRPr="00DC5DAA">
        <w:rPr>
          <w:b w:val="0"/>
          <w:bCs w:val="0"/>
          <w:sz w:val="28"/>
          <w:szCs w:val="28"/>
          <w:rtl/>
        </w:rPr>
        <w:t>الممارسة الفعلية المتمثلة في تكرار عمليات الطلب عبر التطبيق، مضافاً إليها السلوكيات الترويجية الداعمة كإرشادات الترشيح ونشر الكلمة المنطوقة الإلكترونية</w:t>
      </w:r>
      <w:r w:rsidRPr="00DC5DAA">
        <w:rPr>
          <w:b w:val="0"/>
          <w:bCs w:val="0"/>
          <w:sz w:val="28"/>
          <w:szCs w:val="28"/>
        </w:rPr>
        <w:t xml:space="preserve"> (</w:t>
      </w:r>
      <w:proofErr w:type="spellStart"/>
      <w:r w:rsidRPr="00DC5DAA">
        <w:rPr>
          <w:b w:val="0"/>
          <w:bCs w:val="0"/>
          <w:sz w:val="28"/>
          <w:szCs w:val="28"/>
        </w:rPr>
        <w:t>eWOM</w:t>
      </w:r>
      <w:proofErr w:type="spellEnd"/>
      <w:r w:rsidRPr="00DC5DAA">
        <w:rPr>
          <w:b w:val="0"/>
          <w:bCs w:val="0"/>
          <w:sz w:val="28"/>
          <w:szCs w:val="28"/>
        </w:rPr>
        <w:t>).</w:t>
      </w:r>
    </w:p>
    <w:p w14:paraId="279205BC" w14:textId="73508424" w:rsidR="00683217" w:rsidRPr="00DC5DAA" w:rsidRDefault="0058291C" w:rsidP="00DC5DAA">
      <w:pPr>
        <w:ind w:left="720"/>
        <w:rPr>
          <w:b w:val="0"/>
          <w:bCs w:val="0"/>
          <w:sz w:val="28"/>
          <w:szCs w:val="28"/>
          <w:rtl/>
        </w:rPr>
      </w:pPr>
      <w:r>
        <w:rPr>
          <w:b w:val="0"/>
          <w:bCs w:val="0"/>
          <w:noProof/>
          <w:sz w:val="28"/>
          <w:szCs w:val="28"/>
        </w:rPr>
        <w:drawing>
          <wp:inline distT="0" distB="0" distL="0" distR="0" wp14:anchorId="6B321291" wp14:editId="6B1081CD">
            <wp:extent cx="6219825" cy="4867275"/>
            <wp:effectExtent l="0" t="0" r="9525" b="9525"/>
            <wp:docPr id="133920298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19825" cy="4867275"/>
                    </a:xfrm>
                    <a:prstGeom prst="rect">
                      <a:avLst/>
                    </a:prstGeom>
                    <a:noFill/>
                    <a:ln>
                      <a:noFill/>
                    </a:ln>
                  </pic:spPr>
                </pic:pic>
              </a:graphicData>
            </a:graphic>
          </wp:inline>
        </w:drawing>
      </w:r>
    </w:p>
    <w:p w14:paraId="30FC341F" w14:textId="77777777" w:rsidR="00D107F9" w:rsidRPr="009709D0" w:rsidRDefault="00D107F9" w:rsidP="00AB4104">
      <w:pPr>
        <w:pStyle w:val="2"/>
        <w:numPr>
          <w:ilvl w:val="1"/>
          <w:numId w:val="30"/>
        </w:numPr>
        <w:rPr>
          <w:rFonts w:ascii="Sakkal Majalla" w:hAnsi="Sakkal Majalla" w:cs="Sakkal Majalla"/>
          <w:sz w:val="32"/>
          <w:szCs w:val="32"/>
        </w:rPr>
      </w:pPr>
      <w:bookmarkStart w:id="27" w:name="_Toc238418719"/>
      <w:r w:rsidRPr="009709D0">
        <w:rPr>
          <w:rFonts w:ascii="Sakkal Majalla" w:hAnsi="Sakkal Majalla" w:cs="Sakkal Majalla"/>
          <w:sz w:val="32"/>
          <w:szCs w:val="32"/>
          <w:rtl/>
        </w:rPr>
        <w:lastRenderedPageBreak/>
        <w:t>أسباب اختيار الدراسة</w:t>
      </w:r>
      <w:bookmarkEnd w:id="27"/>
    </w:p>
    <w:p w14:paraId="56684581" w14:textId="77777777" w:rsidR="00D107F9" w:rsidRPr="00DC5DAA" w:rsidRDefault="00D107F9" w:rsidP="00AB4104">
      <w:pPr>
        <w:numPr>
          <w:ilvl w:val="0"/>
          <w:numId w:val="4"/>
        </w:numPr>
        <w:rPr>
          <w:b w:val="0"/>
          <w:bCs w:val="0"/>
          <w:sz w:val="28"/>
          <w:szCs w:val="28"/>
        </w:rPr>
      </w:pPr>
      <w:r w:rsidRPr="00602D1E">
        <w:rPr>
          <w:sz w:val="28"/>
          <w:szCs w:val="28"/>
          <w:rtl/>
        </w:rPr>
        <w:t>الأهمية الاقتصادية للقطاع</w:t>
      </w:r>
      <w:r w:rsidRPr="00602D1E">
        <w:rPr>
          <w:sz w:val="28"/>
          <w:szCs w:val="28"/>
        </w:rPr>
        <w:t>:</w:t>
      </w:r>
      <w:r w:rsidRPr="00DC5DAA">
        <w:rPr>
          <w:b w:val="0"/>
          <w:bCs w:val="0"/>
          <w:sz w:val="28"/>
          <w:szCs w:val="28"/>
        </w:rPr>
        <w:t> </w:t>
      </w:r>
      <w:r w:rsidRPr="00DC5DAA">
        <w:rPr>
          <w:b w:val="0"/>
          <w:bCs w:val="0"/>
          <w:sz w:val="28"/>
          <w:szCs w:val="28"/>
          <w:rtl/>
        </w:rPr>
        <w:t>تسارع نمو قطاع تطبيقات توصيل الطعام في السعودية وفق رؤية 2030، مع انخفاض تكاليف تحوُّل العميل بين المنصات المنافسة</w:t>
      </w:r>
      <w:r w:rsidRPr="00DC5DAA">
        <w:rPr>
          <w:b w:val="0"/>
          <w:bCs w:val="0"/>
          <w:sz w:val="28"/>
          <w:szCs w:val="28"/>
        </w:rPr>
        <w:t xml:space="preserve"> (Low Switching Costs).</w:t>
      </w:r>
    </w:p>
    <w:p w14:paraId="793F4133" w14:textId="77777777" w:rsidR="00D107F9" w:rsidRPr="00DC5DAA" w:rsidRDefault="00D107F9" w:rsidP="00AB4104">
      <w:pPr>
        <w:numPr>
          <w:ilvl w:val="0"/>
          <w:numId w:val="4"/>
        </w:numPr>
        <w:rPr>
          <w:b w:val="0"/>
          <w:bCs w:val="0"/>
          <w:sz w:val="28"/>
          <w:szCs w:val="28"/>
        </w:rPr>
      </w:pPr>
      <w:r w:rsidRPr="00602D1E">
        <w:rPr>
          <w:sz w:val="28"/>
          <w:szCs w:val="28"/>
          <w:rtl/>
        </w:rPr>
        <w:t>التركيز على إدراك المستهلك</w:t>
      </w:r>
      <w:r w:rsidRPr="00DC5DAA">
        <w:rPr>
          <w:b w:val="0"/>
          <w:bCs w:val="0"/>
          <w:sz w:val="28"/>
          <w:szCs w:val="28"/>
        </w:rPr>
        <w:t>: </w:t>
      </w:r>
      <w:r w:rsidRPr="00DC5DAA">
        <w:rPr>
          <w:b w:val="0"/>
          <w:bCs w:val="0"/>
          <w:sz w:val="28"/>
          <w:szCs w:val="28"/>
          <w:rtl/>
        </w:rPr>
        <w:t xml:space="preserve">الانتقال من فحص الأدوات التقنية المجردة إلى قياس إدراك العميل للتخصيص بأبعاده الثلاثة (الفردي، والاجتماعي، </w:t>
      </w:r>
      <w:proofErr w:type="spellStart"/>
      <w:r w:rsidRPr="00DC5DAA">
        <w:rPr>
          <w:b w:val="0"/>
          <w:bCs w:val="0"/>
          <w:sz w:val="28"/>
          <w:szCs w:val="28"/>
          <w:rtl/>
        </w:rPr>
        <w:t>والموقفي</w:t>
      </w:r>
      <w:proofErr w:type="spellEnd"/>
      <w:r w:rsidRPr="00DC5DAA">
        <w:rPr>
          <w:b w:val="0"/>
          <w:bCs w:val="0"/>
          <w:sz w:val="28"/>
          <w:szCs w:val="28"/>
          <w:rtl/>
        </w:rPr>
        <w:t>/السياقي) اللحظي</w:t>
      </w:r>
      <w:r w:rsidRPr="00DC5DAA">
        <w:rPr>
          <w:b w:val="0"/>
          <w:bCs w:val="0"/>
          <w:sz w:val="28"/>
          <w:szCs w:val="28"/>
        </w:rPr>
        <w:t>.</w:t>
      </w:r>
    </w:p>
    <w:p w14:paraId="0AB52B7B" w14:textId="77777777" w:rsidR="00D107F9" w:rsidRPr="00DC5DAA" w:rsidRDefault="00D107F9" w:rsidP="00AB4104">
      <w:pPr>
        <w:numPr>
          <w:ilvl w:val="0"/>
          <w:numId w:val="4"/>
        </w:numPr>
        <w:rPr>
          <w:b w:val="0"/>
          <w:bCs w:val="0"/>
          <w:sz w:val="28"/>
          <w:szCs w:val="28"/>
        </w:rPr>
      </w:pPr>
      <w:r w:rsidRPr="00602D1E">
        <w:rPr>
          <w:sz w:val="28"/>
          <w:szCs w:val="28"/>
          <w:rtl/>
        </w:rPr>
        <w:t>سد الفجوات البحثية</w:t>
      </w:r>
      <w:r w:rsidRPr="00602D1E">
        <w:rPr>
          <w:sz w:val="28"/>
          <w:szCs w:val="28"/>
        </w:rPr>
        <w:t>:</w:t>
      </w:r>
      <w:r w:rsidRPr="00DC5DAA">
        <w:rPr>
          <w:b w:val="0"/>
          <w:bCs w:val="0"/>
          <w:sz w:val="28"/>
          <w:szCs w:val="28"/>
        </w:rPr>
        <w:t> </w:t>
      </w:r>
      <w:r w:rsidRPr="00DC5DAA">
        <w:rPr>
          <w:b w:val="0"/>
          <w:bCs w:val="0"/>
          <w:sz w:val="28"/>
          <w:szCs w:val="28"/>
          <w:rtl/>
        </w:rPr>
        <w:t>تغطية ندرة الدراسات التطبيقية للقطاع في البيئة السعودية والخليجية</w:t>
      </w:r>
      <w:r w:rsidRPr="00DC5DAA">
        <w:rPr>
          <w:b w:val="0"/>
          <w:bCs w:val="0"/>
          <w:sz w:val="28"/>
          <w:szCs w:val="28"/>
        </w:rPr>
        <w:t xml:space="preserve"> (</w:t>
      </w:r>
      <w:proofErr w:type="spellStart"/>
      <w:r w:rsidRPr="00DC5DAA">
        <w:rPr>
          <w:b w:val="0"/>
          <w:bCs w:val="0"/>
          <w:sz w:val="28"/>
          <w:szCs w:val="28"/>
        </w:rPr>
        <w:t>Shorbaji</w:t>
      </w:r>
      <w:proofErr w:type="spellEnd"/>
      <w:r w:rsidRPr="00DC5DAA">
        <w:rPr>
          <w:b w:val="0"/>
          <w:bCs w:val="0"/>
          <w:sz w:val="28"/>
          <w:szCs w:val="28"/>
        </w:rPr>
        <w:t xml:space="preserve"> et al., 2025)</w:t>
      </w:r>
      <w:r w:rsidRPr="00DC5DAA">
        <w:rPr>
          <w:b w:val="0"/>
          <w:bCs w:val="0"/>
          <w:sz w:val="28"/>
          <w:szCs w:val="28"/>
          <w:rtl/>
        </w:rPr>
        <w:t>، والالتزام بالنموذج القياسي الدولي لـ</w:t>
      </w:r>
      <w:r w:rsidRPr="00DC5DAA">
        <w:rPr>
          <w:b w:val="0"/>
          <w:bCs w:val="0"/>
          <w:sz w:val="28"/>
          <w:szCs w:val="28"/>
        </w:rPr>
        <w:t xml:space="preserve"> Oliver (1999) </w:t>
      </w:r>
      <w:r w:rsidRPr="00DC5DAA">
        <w:rPr>
          <w:b w:val="0"/>
          <w:bCs w:val="0"/>
          <w:sz w:val="28"/>
          <w:szCs w:val="28"/>
          <w:rtl/>
        </w:rPr>
        <w:t>بأبعاده الأربعة لضمان دقة القياس</w:t>
      </w:r>
      <w:r w:rsidRPr="00DC5DAA">
        <w:rPr>
          <w:b w:val="0"/>
          <w:bCs w:val="0"/>
          <w:sz w:val="28"/>
          <w:szCs w:val="28"/>
        </w:rPr>
        <w:t>.</w:t>
      </w:r>
    </w:p>
    <w:p w14:paraId="51861DE9" w14:textId="50957BC9" w:rsidR="00D107F9" w:rsidRPr="009709D0" w:rsidRDefault="00D107F9" w:rsidP="00AB4104">
      <w:pPr>
        <w:numPr>
          <w:ilvl w:val="0"/>
          <w:numId w:val="4"/>
        </w:numPr>
        <w:rPr>
          <w:b w:val="0"/>
          <w:bCs w:val="0"/>
          <w:sz w:val="28"/>
          <w:szCs w:val="28"/>
        </w:rPr>
      </w:pPr>
      <w:r w:rsidRPr="00602D1E">
        <w:rPr>
          <w:sz w:val="28"/>
          <w:szCs w:val="28"/>
          <w:rtl/>
        </w:rPr>
        <w:t>المواكبة التشريعية</w:t>
      </w:r>
      <w:r w:rsidRPr="00DC5DAA">
        <w:rPr>
          <w:b w:val="0"/>
          <w:bCs w:val="0"/>
          <w:sz w:val="28"/>
          <w:szCs w:val="28"/>
        </w:rPr>
        <w:t>: </w:t>
      </w:r>
      <w:r w:rsidRPr="00DC5DAA">
        <w:rPr>
          <w:b w:val="0"/>
          <w:bCs w:val="0"/>
          <w:sz w:val="28"/>
          <w:szCs w:val="28"/>
          <w:rtl/>
        </w:rPr>
        <w:t>التوافق مع الأنظمة الوطنية للبيانات والحوكمة الأخلاقية للذكاء الاصطناعي</w:t>
      </w:r>
      <w:r w:rsidRPr="00DC5DAA">
        <w:rPr>
          <w:b w:val="0"/>
          <w:bCs w:val="0"/>
          <w:sz w:val="28"/>
          <w:szCs w:val="28"/>
        </w:rPr>
        <w:t>.</w:t>
      </w:r>
    </w:p>
    <w:p w14:paraId="213663D0" w14:textId="5D055EC8" w:rsidR="00D107F9" w:rsidRPr="009709D0" w:rsidRDefault="00D107F9" w:rsidP="00B015FC">
      <w:pPr>
        <w:pStyle w:val="1"/>
        <w:numPr>
          <w:ilvl w:val="1"/>
          <w:numId w:val="30"/>
        </w:numPr>
      </w:pPr>
      <w:bookmarkStart w:id="28" w:name="_Toc238418720"/>
      <w:r w:rsidRPr="009709D0">
        <w:rPr>
          <w:rtl/>
        </w:rPr>
        <w:t>منهجية الدراسة</w:t>
      </w:r>
      <w:bookmarkEnd w:id="28"/>
    </w:p>
    <w:p w14:paraId="60DA6D53" w14:textId="77777777" w:rsidR="007A1DDB" w:rsidRPr="007A1DDB" w:rsidRDefault="00A645DA" w:rsidP="007A1DDB">
      <w:pPr>
        <w:autoSpaceDE w:val="0"/>
        <w:autoSpaceDN w:val="0"/>
        <w:adjustRightInd w:val="0"/>
        <w:spacing w:before="0" w:beforeAutospacing="0" w:after="240" w:afterAutospacing="0" w:line="480" w:lineRule="auto"/>
        <w:rPr>
          <w:rFonts w:eastAsiaTheme="minorHAnsi"/>
          <w:b w:val="0"/>
          <w:bCs w:val="0"/>
          <w:sz w:val="28"/>
          <w:szCs w:val="28"/>
          <w:rtl/>
        </w:rPr>
      </w:pPr>
      <w:r w:rsidRPr="007A1DDB">
        <w:rPr>
          <w:b w:val="0"/>
          <w:bCs w:val="0"/>
          <w:sz w:val="28"/>
          <w:szCs w:val="28"/>
          <w:rtl/>
        </w:rPr>
        <w:t xml:space="preserve"> </w:t>
      </w:r>
      <w:r w:rsidRPr="007A1DDB">
        <w:rPr>
          <w:rFonts w:eastAsiaTheme="minorHAnsi"/>
          <w:b w:val="0"/>
          <w:bCs w:val="0"/>
          <w:sz w:val="28"/>
          <w:szCs w:val="28"/>
          <w:rtl/>
        </w:rPr>
        <w:t xml:space="preserve">تعتمد الدراسة الحالية على </w:t>
      </w:r>
      <w:r w:rsidRPr="007A1DDB">
        <w:rPr>
          <w:rFonts w:eastAsiaTheme="minorHAnsi"/>
          <w:sz w:val="28"/>
          <w:szCs w:val="28"/>
          <w:rtl/>
        </w:rPr>
        <w:t>المنهج الوصفي التحليلي</w:t>
      </w:r>
      <w:r w:rsidRPr="007A1DDB">
        <w:rPr>
          <w:rFonts w:eastAsiaTheme="minorHAnsi"/>
          <w:sz w:val="28"/>
          <w:szCs w:val="28"/>
        </w:rPr>
        <w:t xml:space="preserve"> (Descriptive Analytical Method)</w:t>
      </w:r>
      <w:r w:rsidRPr="007A1DDB">
        <w:rPr>
          <w:rFonts w:eastAsiaTheme="minorHAnsi"/>
          <w:b w:val="0"/>
          <w:bCs w:val="0"/>
          <w:sz w:val="28"/>
          <w:szCs w:val="28"/>
          <w:rtl/>
        </w:rPr>
        <w:t xml:space="preserve">؛ لكونه المنهج الأكثر ملاءمة للبحوث الميدانية الكمية التي تستهدف وصف وتقييم إدراك عينة الدراسة لمتغيرات البحث ممثلةً في: </w:t>
      </w:r>
      <w:r w:rsidRPr="007A1DDB">
        <w:rPr>
          <w:rFonts w:eastAsiaTheme="minorHAnsi"/>
          <w:sz w:val="28"/>
          <w:szCs w:val="28"/>
          <w:rtl/>
        </w:rPr>
        <w:t>التسويق المخصص المدرك القائم على الذكاء الاصطناعي</w:t>
      </w:r>
      <w:r w:rsidRPr="007A1DDB">
        <w:rPr>
          <w:rFonts w:eastAsiaTheme="minorHAnsi"/>
          <w:b w:val="0"/>
          <w:bCs w:val="0"/>
          <w:sz w:val="28"/>
          <w:szCs w:val="28"/>
          <w:rtl/>
        </w:rPr>
        <w:t xml:space="preserve"> (المتغير المستقل بأبعاده الثلاثة: الفردي، الاجتماعي، </w:t>
      </w:r>
      <w:proofErr w:type="spellStart"/>
      <w:r w:rsidRPr="007A1DDB">
        <w:rPr>
          <w:rFonts w:eastAsiaTheme="minorHAnsi"/>
          <w:b w:val="0"/>
          <w:bCs w:val="0"/>
          <w:sz w:val="28"/>
          <w:szCs w:val="28"/>
          <w:rtl/>
        </w:rPr>
        <w:t>والموقفي</w:t>
      </w:r>
      <w:proofErr w:type="spellEnd"/>
      <w:r w:rsidRPr="007A1DDB">
        <w:rPr>
          <w:rFonts w:eastAsiaTheme="minorHAnsi"/>
          <w:b w:val="0"/>
          <w:bCs w:val="0"/>
          <w:sz w:val="28"/>
          <w:szCs w:val="28"/>
          <w:rtl/>
        </w:rPr>
        <w:t>/السياقي)، و</w:t>
      </w:r>
      <w:r w:rsidRPr="007A1DDB">
        <w:rPr>
          <w:rFonts w:eastAsiaTheme="minorHAnsi"/>
          <w:sz w:val="28"/>
          <w:szCs w:val="28"/>
          <w:rtl/>
        </w:rPr>
        <w:t>الولاء الرقمي</w:t>
      </w:r>
      <w:r w:rsidRPr="007A1DDB">
        <w:rPr>
          <w:rFonts w:eastAsiaTheme="minorHAnsi"/>
          <w:b w:val="0"/>
          <w:bCs w:val="0"/>
          <w:sz w:val="28"/>
          <w:szCs w:val="28"/>
          <w:rtl/>
        </w:rPr>
        <w:t xml:space="preserve"> (المتغير التابع بأبعاده الأربعة: المعرفي، العاطفي، العزمي، والسلوكي).</w:t>
      </w:r>
    </w:p>
    <w:p w14:paraId="38E676E4" w14:textId="549E8829" w:rsidR="00A645DA" w:rsidRPr="007A1DDB" w:rsidRDefault="00A645DA" w:rsidP="007A1DDB">
      <w:pPr>
        <w:autoSpaceDE w:val="0"/>
        <w:autoSpaceDN w:val="0"/>
        <w:adjustRightInd w:val="0"/>
        <w:spacing w:before="0" w:beforeAutospacing="0" w:after="240" w:afterAutospacing="0" w:line="480" w:lineRule="auto"/>
        <w:rPr>
          <w:rFonts w:eastAsiaTheme="minorHAnsi"/>
          <w:b w:val="0"/>
          <w:bCs w:val="0"/>
          <w:sz w:val="28"/>
          <w:szCs w:val="28"/>
        </w:rPr>
      </w:pPr>
      <w:r w:rsidRPr="007A1DDB">
        <w:rPr>
          <w:rFonts w:eastAsiaTheme="minorHAnsi"/>
          <w:b w:val="0"/>
          <w:bCs w:val="0"/>
          <w:sz w:val="28"/>
          <w:szCs w:val="28"/>
          <w:rtl/>
        </w:rPr>
        <w:t xml:space="preserve"> كما يتيح هذا المنهج تحليل البيانات الميدانية إحصائياً لاختبار العلاقات التأثيرية والارتباطية بين المتغيرين، واختبار الفروض المصاغة للإجابة عن تساؤلات الدراسة</w:t>
      </w:r>
      <w:r w:rsidRPr="007A1DDB">
        <w:rPr>
          <w:rFonts w:eastAsiaTheme="minorHAnsi"/>
          <w:b w:val="0"/>
          <w:bCs w:val="0"/>
          <w:sz w:val="28"/>
          <w:szCs w:val="28"/>
        </w:rPr>
        <w:t>.</w:t>
      </w:r>
    </w:p>
    <w:p w14:paraId="51CC8CD4" w14:textId="77777777" w:rsidR="00A645DA" w:rsidRDefault="00A645DA" w:rsidP="00A645DA">
      <w:pPr>
        <w:autoSpaceDE w:val="0"/>
        <w:autoSpaceDN w:val="0"/>
        <w:adjustRightInd w:val="0"/>
        <w:spacing w:before="0" w:beforeAutospacing="0" w:after="280" w:afterAutospacing="0"/>
        <w:rPr>
          <w:rFonts w:ascii="Times-Bold" w:eastAsiaTheme="minorHAnsi" w:hAnsi="Times-Bold" w:cs="Times-Bold"/>
          <w:sz w:val="28"/>
          <w:szCs w:val="28"/>
        </w:rPr>
      </w:pPr>
    </w:p>
    <w:p w14:paraId="5B9128E4" w14:textId="77777777" w:rsidR="00D107F9" w:rsidRPr="00913307" w:rsidRDefault="00D107F9" w:rsidP="00AB4104">
      <w:pPr>
        <w:pStyle w:val="2"/>
        <w:numPr>
          <w:ilvl w:val="1"/>
          <w:numId w:val="30"/>
        </w:numPr>
        <w:jc w:val="left"/>
        <w:rPr>
          <w:rFonts w:ascii="Sakkal Majalla" w:hAnsi="Sakkal Majalla" w:cs="Sakkal Majalla"/>
          <w:sz w:val="28"/>
          <w:szCs w:val="28"/>
        </w:rPr>
      </w:pPr>
      <w:bookmarkStart w:id="29" w:name="_Toc238418721"/>
      <w:r w:rsidRPr="00DC5DAA">
        <w:rPr>
          <w:rtl/>
        </w:rPr>
        <w:lastRenderedPageBreak/>
        <w:t>أدوات الدراسة</w:t>
      </w:r>
      <w:bookmarkEnd w:id="29"/>
    </w:p>
    <w:p w14:paraId="56E590D3" w14:textId="77777777" w:rsidR="001D20E1" w:rsidRPr="00913307" w:rsidRDefault="001D20E1" w:rsidP="00A03EAA">
      <w:pPr>
        <w:autoSpaceDE w:val="0"/>
        <w:autoSpaceDN w:val="0"/>
        <w:bidi w:val="0"/>
        <w:adjustRightInd w:val="0"/>
        <w:spacing w:before="0" w:beforeAutospacing="0" w:after="240" w:afterAutospacing="0"/>
        <w:jc w:val="right"/>
        <w:rPr>
          <w:rFonts w:eastAsiaTheme="minorHAnsi"/>
          <w:b w:val="0"/>
          <w:bCs w:val="0"/>
          <w:sz w:val="28"/>
          <w:szCs w:val="28"/>
        </w:rPr>
      </w:pPr>
      <w:r w:rsidRPr="00913307">
        <w:rPr>
          <w:rFonts w:eastAsiaTheme="minorHAnsi"/>
          <w:b w:val="0"/>
          <w:bCs w:val="0"/>
          <w:sz w:val="28"/>
          <w:szCs w:val="28"/>
          <w:rtl/>
        </w:rPr>
        <w:t xml:space="preserve">تُعد </w:t>
      </w:r>
      <w:r w:rsidRPr="00913307">
        <w:rPr>
          <w:rFonts w:eastAsiaTheme="minorHAnsi"/>
          <w:sz w:val="28"/>
          <w:szCs w:val="28"/>
          <w:rtl/>
        </w:rPr>
        <w:t>الاستبانة الإلكترونية</w:t>
      </w:r>
      <w:r w:rsidRPr="00913307">
        <w:rPr>
          <w:rFonts w:eastAsiaTheme="minorHAnsi"/>
          <w:sz w:val="28"/>
          <w:szCs w:val="28"/>
        </w:rPr>
        <w:t xml:space="preserve"> (E-Questionnaire)</w:t>
      </w:r>
      <w:r w:rsidRPr="00913307">
        <w:rPr>
          <w:rFonts w:eastAsiaTheme="minorHAnsi"/>
          <w:b w:val="0"/>
          <w:bCs w:val="0"/>
          <w:sz w:val="28"/>
          <w:szCs w:val="28"/>
        </w:rPr>
        <w:t xml:space="preserve"> </w:t>
      </w:r>
      <w:r w:rsidRPr="00913307">
        <w:rPr>
          <w:rFonts w:eastAsiaTheme="minorHAnsi"/>
          <w:b w:val="0"/>
          <w:bCs w:val="0"/>
          <w:sz w:val="28"/>
          <w:szCs w:val="28"/>
          <w:rtl/>
        </w:rPr>
        <w:t xml:space="preserve">الأداة الرئيسة لجمع البيانات الأولية الميدانية من أفراد العينة، وتُبنى استناداً إلى مقياس </w:t>
      </w:r>
      <w:proofErr w:type="spellStart"/>
      <w:r w:rsidRPr="00913307">
        <w:rPr>
          <w:rFonts w:eastAsiaTheme="minorHAnsi"/>
          <w:b w:val="0"/>
          <w:bCs w:val="0"/>
          <w:sz w:val="28"/>
          <w:szCs w:val="28"/>
          <w:rtl/>
        </w:rPr>
        <w:t>ليكرت</w:t>
      </w:r>
      <w:proofErr w:type="spellEnd"/>
      <w:r w:rsidRPr="00913307">
        <w:rPr>
          <w:rFonts w:eastAsiaTheme="minorHAnsi"/>
          <w:b w:val="0"/>
          <w:bCs w:val="0"/>
          <w:sz w:val="28"/>
          <w:szCs w:val="28"/>
          <w:rtl/>
        </w:rPr>
        <w:t xml:space="preserve"> الخماسي</w:t>
      </w:r>
      <w:r w:rsidRPr="00913307">
        <w:rPr>
          <w:rFonts w:eastAsiaTheme="minorHAnsi"/>
          <w:b w:val="0"/>
          <w:bCs w:val="0"/>
          <w:sz w:val="28"/>
          <w:szCs w:val="28"/>
        </w:rPr>
        <w:t xml:space="preserve"> (Likert Scale) </w:t>
      </w:r>
      <w:r w:rsidRPr="00913307">
        <w:rPr>
          <w:rFonts w:eastAsiaTheme="minorHAnsi"/>
          <w:b w:val="0"/>
          <w:bCs w:val="0"/>
          <w:sz w:val="28"/>
          <w:szCs w:val="28"/>
          <w:rtl/>
        </w:rPr>
        <w:t>المتدرج من (1: لا أوافق بشدة) إلى (5: أوافق بشدة). وتتكون الاستبانة من ثلاثة أجزاء رئيسة على النحو الآتي</w:t>
      </w:r>
      <w:r w:rsidRPr="00913307">
        <w:rPr>
          <w:rFonts w:eastAsiaTheme="minorHAnsi"/>
          <w:b w:val="0"/>
          <w:bCs w:val="0"/>
          <w:sz w:val="28"/>
          <w:szCs w:val="28"/>
        </w:rPr>
        <w:t>:</w:t>
      </w:r>
    </w:p>
    <w:p w14:paraId="3FF1C0D9" w14:textId="77777777" w:rsidR="001D20E1" w:rsidRPr="00913307" w:rsidRDefault="001D20E1" w:rsidP="00AB4104">
      <w:pPr>
        <w:numPr>
          <w:ilvl w:val="0"/>
          <w:numId w:val="25"/>
        </w:numPr>
        <w:tabs>
          <w:tab w:val="left" w:pos="220"/>
          <w:tab w:val="left" w:pos="720"/>
        </w:tabs>
        <w:autoSpaceDE w:val="0"/>
        <w:autoSpaceDN w:val="0"/>
        <w:adjustRightInd w:val="0"/>
        <w:spacing w:before="0" w:beforeAutospacing="0" w:after="240" w:afterAutospacing="0"/>
        <w:ind w:hanging="720"/>
        <w:jc w:val="left"/>
        <w:rPr>
          <w:rFonts w:eastAsiaTheme="minorHAnsi"/>
          <w:b w:val="0"/>
          <w:bCs w:val="0"/>
          <w:sz w:val="28"/>
          <w:szCs w:val="28"/>
        </w:rPr>
      </w:pPr>
      <w:r w:rsidRPr="00913307">
        <w:rPr>
          <w:rFonts w:eastAsiaTheme="minorHAnsi"/>
          <w:sz w:val="28"/>
          <w:szCs w:val="28"/>
          <w:rtl/>
        </w:rPr>
        <w:t xml:space="preserve">الجزء الأول (البيانات </w:t>
      </w:r>
      <w:proofErr w:type="spellStart"/>
      <w:r w:rsidRPr="00913307">
        <w:rPr>
          <w:rFonts w:eastAsiaTheme="minorHAnsi"/>
          <w:sz w:val="28"/>
          <w:szCs w:val="28"/>
          <w:rtl/>
        </w:rPr>
        <w:t>الخصائصية</w:t>
      </w:r>
      <w:proofErr w:type="spellEnd"/>
      <w:r w:rsidRPr="00913307">
        <w:rPr>
          <w:rFonts w:eastAsiaTheme="minorHAnsi"/>
          <w:sz w:val="28"/>
          <w:szCs w:val="28"/>
          <w:rtl/>
        </w:rPr>
        <w:t xml:space="preserve"> والسلوكية):</w:t>
      </w:r>
      <w:r w:rsidRPr="00913307">
        <w:rPr>
          <w:rFonts w:eastAsiaTheme="minorHAnsi"/>
          <w:b w:val="0"/>
          <w:bCs w:val="0"/>
          <w:sz w:val="28"/>
          <w:szCs w:val="28"/>
          <w:rtl/>
        </w:rPr>
        <w:t xml:space="preserve"> يتضمن البيانات الديموغرافية لأفراد العينة (الجنس، العمر، المستوى التعليمي)، بالإضافة إلى أنماط استخدام تطبيقات توصيل الطعام (التطبيق الأكثر استخداماً، ومعدل الاستخدام الأسبوعي</w:t>
      </w:r>
      <w:r w:rsidRPr="00913307">
        <w:rPr>
          <w:rFonts w:eastAsiaTheme="minorHAnsi"/>
          <w:b w:val="0"/>
          <w:bCs w:val="0"/>
          <w:sz w:val="28"/>
          <w:szCs w:val="28"/>
        </w:rPr>
        <w:t>).</w:t>
      </w:r>
    </w:p>
    <w:p w14:paraId="388028A3" w14:textId="358E18BC" w:rsidR="001D20E1" w:rsidRPr="00913307" w:rsidRDefault="001D20E1" w:rsidP="00AB4104">
      <w:pPr>
        <w:numPr>
          <w:ilvl w:val="0"/>
          <w:numId w:val="25"/>
        </w:numPr>
        <w:tabs>
          <w:tab w:val="left" w:pos="220"/>
          <w:tab w:val="left" w:pos="720"/>
        </w:tabs>
        <w:autoSpaceDE w:val="0"/>
        <w:autoSpaceDN w:val="0"/>
        <w:adjustRightInd w:val="0"/>
        <w:spacing w:before="0" w:beforeAutospacing="0" w:after="240" w:afterAutospacing="0"/>
        <w:ind w:hanging="720"/>
        <w:jc w:val="left"/>
        <w:rPr>
          <w:rFonts w:eastAsiaTheme="minorHAnsi"/>
          <w:b w:val="0"/>
          <w:bCs w:val="0"/>
          <w:sz w:val="28"/>
          <w:szCs w:val="28"/>
        </w:rPr>
      </w:pPr>
      <w:r w:rsidRPr="00913307">
        <w:rPr>
          <w:rFonts w:eastAsiaTheme="minorHAnsi"/>
          <w:sz w:val="28"/>
          <w:szCs w:val="28"/>
          <w:rtl/>
        </w:rPr>
        <w:t>الجزء الثاني (مقياس المتغير المستقل):</w:t>
      </w:r>
      <w:r w:rsidRPr="00913307">
        <w:rPr>
          <w:rFonts w:eastAsiaTheme="minorHAnsi"/>
          <w:b w:val="0"/>
          <w:bCs w:val="0"/>
          <w:sz w:val="28"/>
          <w:szCs w:val="28"/>
          <w:rtl/>
        </w:rPr>
        <w:t xml:space="preserve"> يشتمل على الفقرات المخصصة لقياس </w:t>
      </w:r>
      <w:r w:rsidRPr="00913307">
        <w:rPr>
          <w:rFonts w:eastAsiaTheme="minorHAnsi"/>
          <w:sz w:val="28"/>
          <w:szCs w:val="28"/>
          <w:rtl/>
        </w:rPr>
        <w:t>التسويق المخصص المدرك القائم على الذكاء الاصطناعي</w:t>
      </w:r>
      <w:r w:rsidRPr="00913307">
        <w:rPr>
          <w:rFonts w:eastAsiaTheme="minorHAnsi"/>
          <w:b w:val="0"/>
          <w:bCs w:val="0"/>
          <w:sz w:val="28"/>
          <w:szCs w:val="28"/>
          <w:rtl/>
        </w:rPr>
        <w:t xml:space="preserve"> موزعةً على أبعاده الثلاثة: (التخصيص على المستوى الفردي، التخصيص على المستوى الاجتماعي، والتخصيص الموقفي/السياقي</w:t>
      </w:r>
      <w:proofErr w:type="gramStart"/>
      <w:r w:rsidR="00284D29" w:rsidRPr="00913307">
        <w:rPr>
          <w:rFonts w:eastAsiaTheme="minorHAnsi"/>
          <w:b w:val="0"/>
          <w:bCs w:val="0"/>
          <w:sz w:val="28"/>
          <w:szCs w:val="28"/>
          <w:rtl/>
        </w:rPr>
        <w:t xml:space="preserve">) </w:t>
      </w:r>
      <w:r w:rsidRPr="00913307">
        <w:rPr>
          <w:rFonts w:eastAsiaTheme="minorHAnsi"/>
          <w:b w:val="0"/>
          <w:bCs w:val="0"/>
          <w:sz w:val="28"/>
          <w:szCs w:val="28"/>
        </w:rPr>
        <w:t>.</w:t>
      </w:r>
      <w:proofErr w:type="gramEnd"/>
    </w:p>
    <w:p w14:paraId="27A3CCF5" w14:textId="6A9C481A" w:rsidR="001D20E1" w:rsidRPr="00913307" w:rsidRDefault="001D20E1" w:rsidP="00AB4104">
      <w:pPr>
        <w:numPr>
          <w:ilvl w:val="0"/>
          <w:numId w:val="25"/>
        </w:numPr>
        <w:tabs>
          <w:tab w:val="left" w:pos="220"/>
          <w:tab w:val="left" w:pos="720"/>
        </w:tabs>
        <w:autoSpaceDE w:val="0"/>
        <w:autoSpaceDN w:val="0"/>
        <w:adjustRightInd w:val="0"/>
        <w:spacing w:before="0" w:beforeAutospacing="0" w:after="240" w:afterAutospacing="0"/>
        <w:ind w:hanging="720"/>
        <w:jc w:val="left"/>
        <w:rPr>
          <w:rFonts w:eastAsiaTheme="minorHAnsi"/>
          <w:b w:val="0"/>
          <w:bCs w:val="0"/>
          <w:sz w:val="28"/>
          <w:szCs w:val="28"/>
        </w:rPr>
      </w:pPr>
      <w:r w:rsidRPr="00913307">
        <w:rPr>
          <w:rFonts w:eastAsiaTheme="minorHAnsi"/>
          <w:sz w:val="28"/>
          <w:szCs w:val="28"/>
          <w:rtl/>
        </w:rPr>
        <w:t>الجزء الثالث (مقياس المتغير التابع):</w:t>
      </w:r>
      <w:r w:rsidRPr="00913307">
        <w:rPr>
          <w:rFonts w:eastAsiaTheme="minorHAnsi"/>
          <w:b w:val="0"/>
          <w:bCs w:val="0"/>
          <w:sz w:val="28"/>
          <w:szCs w:val="28"/>
          <w:rtl/>
        </w:rPr>
        <w:t xml:space="preserve"> يشتمل على الفقرات المخصصة لقياس </w:t>
      </w:r>
      <w:r w:rsidRPr="00913307">
        <w:rPr>
          <w:rFonts w:eastAsiaTheme="minorHAnsi"/>
          <w:sz w:val="28"/>
          <w:szCs w:val="28"/>
          <w:rtl/>
        </w:rPr>
        <w:t>الولاء الرقمي</w:t>
      </w:r>
      <w:r w:rsidRPr="00913307">
        <w:rPr>
          <w:rFonts w:eastAsiaTheme="minorHAnsi"/>
          <w:b w:val="0"/>
          <w:bCs w:val="0"/>
          <w:sz w:val="28"/>
          <w:szCs w:val="28"/>
          <w:rtl/>
        </w:rPr>
        <w:t xml:space="preserve"> مقسمةً وفق نموذج</w:t>
      </w:r>
      <w:r w:rsidRPr="00913307">
        <w:rPr>
          <w:rFonts w:eastAsiaTheme="minorHAnsi"/>
          <w:b w:val="0"/>
          <w:bCs w:val="0"/>
          <w:sz w:val="28"/>
          <w:szCs w:val="28"/>
        </w:rPr>
        <w:t xml:space="preserve"> (Oliver) </w:t>
      </w:r>
      <w:r w:rsidRPr="00913307">
        <w:rPr>
          <w:rFonts w:eastAsiaTheme="minorHAnsi"/>
          <w:b w:val="0"/>
          <w:bCs w:val="0"/>
          <w:sz w:val="28"/>
          <w:szCs w:val="28"/>
          <w:rtl/>
        </w:rPr>
        <w:t>إلى أربعه أبعاد رئيسة: (الولاء المعرفي، الولاء العاطفي، الولاء العزمي، والولاء السلوكي</w:t>
      </w:r>
      <w:r w:rsidR="00284D29" w:rsidRPr="00913307">
        <w:rPr>
          <w:rFonts w:eastAsiaTheme="minorHAnsi"/>
          <w:b w:val="0"/>
          <w:bCs w:val="0"/>
          <w:sz w:val="28"/>
          <w:szCs w:val="28"/>
          <w:rtl/>
        </w:rPr>
        <w:t>)</w:t>
      </w:r>
      <w:r w:rsidRPr="00913307">
        <w:rPr>
          <w:rFonts w:eastAsiaTheme="minorHAnsi"/>
          <w:b w:val="0"/>
          <w:bCs w:val="0"/>
          <w:sz w:val="28"/>
          <w:szCs w:val="28"/>
        </w:rPr>
        <w:t>.</w:t>
      </w:r>
    </w:p>
    <w:p w14:paraId="51FAA161" w14:textId="77777777" w:rsidR="001D20E1" w:rsidRPr="00913307" w:rsidRDefault="001D20E1" w:rsidP="00A03EAA">
      <w:pPr>
        <w:autoSpaceDE w:val="0"/>
        <w:autoSpaceDN w:val="0"/>
        <w:adjustRightInd w:val="0"/>
        <w:spacing w:before="0" w:beforeAutospacing="0" w:after="280" w:afterAutospacing="0"/>
        <w:jc w:val="left"/>
        <w:rPr>
          <w:rFonts w:eastAsiaTheme="minorHAnsi"/>
          <w:sz w:val="28"/>
          <w:szCs w:val="28"/>
        </w:rPr>
      </w:pPr>
      <w:r w:rsidRPr="00913307">
        <w:rPr>
          <w:rFonts w:eastAsiaTheme="minorHAnsi"/>
          <w:sz w:val="28"/>
          <w:szCs w:val="28"/>
          <w:rtl/>
        </w:rPr>
        <w:t xml:space="preserve">توزيع درجات مقياس </w:t>
      </w:r>
      <w:proofErr w:type="spellStart"/>
      <w:r w:rsidRPr="00913307">
        <w:rPr>
          <w:rFonts w:eastAsiaTheme="minorHAnsi"/>
          <w:sz w:val="28"/>
          <w:szCs w:val="28"/>
          <w:rtl/>
        </w:rPr>
        <w:t>ليكرت</w:t>
      </w:r>
      <w:proofErr w:type="spellEnd"/>
      <w:r w:rsidRPr="00913307">
        <w:rPr>
          <w:rFonts w:eastAsiaTheme="minorHAnsi"/>
          <w:sz w:val="28"/>
          <w:szCs w:val="28"/>
          <w:rtl/>
        </w:rPr>
        <w:t xml:space="preserve"> الخماسي ومعيار تفسير المتوسطات الحسابية</w:t>
      </w:r>
    </w:p>
    <w:p w14:paraId="7A4950BF" w14:textId="77777777" w:rsidR="007773F1" w:rsidRPr="00913307" w:rsidRDefault="0054638C" w:rsidP="00A03EAA">
      <w:pPr>
        <w:autoSpaceDE w:val="0"/>
        <w:autoSpaceDN w:val="0"/>
        <w:adjustRightInd w:val="0"/>
        <w:spacing w:after="240" w:afterAutospacing="0"/>
        <w:jc w:val="left"/>
        <w:rPr>
          <w:rFonts w:eastAsiaTheme="minorHAnsi"/>
          <w:b w:val="0"/>
          <w:bCs w:val="0"/>
          <w:sz w:val="28"/>
          <w:szCs w:val="28"/>
          <w:rtl/>
        </w:rPr>
      </w:pPr>
      <w:r w:rsidRPr="00913307">
        <w:rPr>
          <w:rFonts w:eastAsiaTheme="minorHAnsi"/>
          <w:b w:val="0"/>
          <w:bCs w:val="0"/>
          <w:sz w:val="28"/>
          <w:szCs w:val="28"/>
          <w:rtl/>
        </w:rPr>
        <w:t xml:space="preserve"> اعتمدت الباحثة في هذه الدراسة على </w:t>
      </w:r>
      <w:r w:rsidRPr="00913307">
        <w:rPr>
          <w:rFonts w:eastAsiaTheme="minorHAnsi"/>
          <w:sz w:val="28"/>
          <w:szCs w:val="28"/>
          <w:rtl/>
        </w:rPr>
        <w:t>الاستبانة الإلكترونية</w:t>
      </w:r>
      <w:r w:rsidRPr="00913307">
        <w:rPr>
          <w:rFonts w:eastAsiaTheme="minorHAnsi"/>
          <w:b w:val="0"/>
          <w:bCs w:val="0"/>
          <w:sz w:val="28"/>
          <w:szCs w:val="28"/>
          <w:rtl/>
        </w:rPr>
        <w:t xml:space="preserve"> كأداة رئيسة لجمع البيانات الميدانية. وقد تم تصميم فقرات المتغيرين (التسويق المخصص المدرك القائم على الذكاء الاصطناعي، والولاء الرقمي) وفقاً لمقياس </w:t>
      </w:r>
      <w:proofErr w:type="spellStart"/>
      <w:r w:rsidRPr="00913307">
        <w:rPr>
          <w:rFonts w:eastAsiaTheme="minorHAnsi"/>
          <w:b w:val="0"/>
          <w:bCs w:val="0"/>
          <w:sz w:val="28"/>
          <w:szCs w:val="28"/>
          <w:rtl/>
        </w:rPr>
        <w:t>ليكرت</w:t>
      </w:r>
      <w:proofErr w:type="spellEnd"/>
      <w:r w:rsidRPr="00913307">
        <w:rPr>
          <w:rFonts w:eastAsiaTheme="minorHAnsi"/>
          <w:b w:val="0"/>
          <w:bCs w:val="0"/>
          <w:sz w:val="28"/>
          <w:szCs w:val="28"/>
          <w:rtl/>
        </w:rPr>
        <w:t xml:space="preserve"> الخماسي</w:t>
      </w:r>
      <w:r w:rsidRPr="00913307">
        <w:rPr>
          <w:rFonts w:eastAsiaTheme="minorHAnsi"/>
          <w:b w:val="0"/>
          <w:bCs w:val="0"/>
          <w:sz w:val="28"/>
          <w:szCs w:val="28"/>
        </w:rPr>
        <w:t xml:space="preserve"> (Five-Point Likert Scale)</w:t>
      </w:r>
      <w:r w:rsidRPr="00913307">
        <w:rPr>
          <w:rFonts w:eastAsiaTheme="minorHAnsi"/>
          <w:b w:val="0"/>
          <w:bCs w:val="0"/>
          <w:sz w:val="28"/>
          <w:szCs w:val="28"/>
          <w:rtl/>
        </w:rPr>
        <w:t>، لضمان دقة قياس اتجاهات آراء أفراد عينة الدراسة.</w:t>
      </w:r>
    </w:p>
    <w:p w14:paraId="2FF264E2" w14:textId="35362C2B" w:rsidR="0054638C" w:rsidRPr="00913307" w:rsidRDefault="0054638C" w:rsidP="00A03EAA">
      <w:pPr>
        <w:autoSpaceDE w:val="0"/>
        <w:autoSpaceDN w:val="0"/>
        <w:adjustRightInd w:val="0"/>
        <w:spacing w:after="240" w:afterAutospacing="0"/>
        <w:jc w:val="left"/>
        <w:rPr>
          <w:rFonts w:eastAsiaTheme="minorHAnsi"/>
          <w:b w:val="0"/>
          <w:bCs w:val="0"/>
          <w:sz w:val="28"/>
          <w:szCs w:val="28"/>
        </w:rPr>
      </w:pPr>
      <w:r w:rsidRPr="00913307">
        <w:rPr>
          <w:rFonts w:eastAsiaTheme="minorHAnsi"/>
          <w:b w:val="0"/>
          <w:bCs w:val="0"/>
          <w:sz w:val="28"/>
          <w:szCs w:val="28"/>
          <w:rtl/>
        </w:rPr>
        <w:t xml:space="preserve"> وتضمنت الخيارات المتاحة أمام كل عبارة خمس درجات متدرجة تعكس مستوى الموافقة أو عدم الموافقة</w:t>
      </w:r>
      <w:r w:rsidRPr="00913307">
        <w:rPr>
          <w:rFonts w:eastAsiaTheme="minorHAnsi"/>
          <w:b w:val="0"/>
          <w:bCs w:val="0"/>
          <w:sz w:val="28"/>
          <w:szCs w:val="28"/>
        </w:rPr>
        <w:t>.</w:t>
      </w:r>
    </w:p>
    <w:p w14:paraId="01150547" w14:textId="4E9E97E6" w:rsidR="0054638C" w:rsidRPr="0054638C" w:rsidRDefault="0054638C" w:rsidP="00A03EAA">
      <w:pPr>
        <w:autoSpaceDE w:val="0"/>
        <w:autoSpaceDN w:val="0"/>
        <w:adjustRightInd w:val="0"/>
        <w:spacing w:before="0" w:beforeAutospacing="0" w:after="240" w:afterAutospacing="0"/>
        <w:jc w:val="left"/>
        <w:rPr>
          <w:rFonts w:eastAsiaTheme="minorHAnsi"/>
          <w:b w:val="0"/>
          <w:bCs w:val="0"/>
          <w:sz w:val="28"/>
          <w:szCs w:val="28"/>
        </w:rPr>
      </w:pPr>
      <w:r w:rsidRPr="0054638C">
        <w:rPr>
          <w:rFonts w:eastAsiaTheme="minorHAnsi"/>
          <w:b w:val="0"/>
          <w:bCs w:val="0"/>
          <w:sz w:val="28"/>
          <w:szCs w:val="28"/>
          <w:rtl/>
        </w:rPr>
        <w:lastRenderedPageBreak/>
        <w:t>ولتحويل الاستجابات الكيفية إلى بيانات كمية قابلة للتحليل الإحصائي، تُعطى خيارات الإجابة أوزاناً رقمية متدرجة من (1) إلى (5). وتحدَّد طول الفئة (الخلية) للجدول التفسيري من خلال حساب المدى العام (طرح الحد الأدنى للمقياس من الحد الأعلى</w:t>
      </w:r>
      <w:r w:rsidRPr="0054638C">
        <w:rPr>
          <w:rFonts w:eastAsiaTheme="minorHAnsi"/>
          <w:b w:val="0"/>
          <w:bCs w:val="0"/>
          <w:sz w:val="28"/>
          <w:szCs w:val="28"/>
        </w:rPr>
        <w:t xml:space="preserve">: </w:t>
      </w:r>
      <w:r w:rsidR="00BA73A6" w:rsidRPr="00913307">
        <w:rPr>
          <w:rFonts w:eastAsiaTheme="minorHAnsi"/>
          <w:b w:val="0"/>
          <w:bCs w:val="0"/>
          <w:sz w:val="28"/>
          <w:szCs w:val="28"/>
        </w:rPr>
        <w:t>(</w:t>
      </w:r>
      <w:r w:rsidRPr="0054638C">
        <w:rPr>
          <w:rFonts w:eastAsiaTheme="minorHAnsi"/>
          <w:b w:val="0"/>
          <w:bCs w:val="0"/>
          <w:sz w:val="28"/>
          <w:szCs w:val="28"/>
        </w:rPr>
        <w:t xml:space="preserve">5 - 1 = 4) </w:t>
      </w:r>
      <w:r w:rsidRPr="0054638C">
        <w:rPr>
          <w:rFonts w:eastAsiaTheme="minorHAnsi"/>
          <w:b w:val="0"/>
          <w:bCs w:val="0"/>
          <w:sz w:val="28"/>
          <w:szCs w:val="28"/>
          <w:rtl/>
        </w:rPr>
        <w:t>وقسمته على عدد المستويات</w:t>
      </w:r>
      <w:r w:rsidR="00BA73A6" w:rsidRPr="00913307">
        <w:rPr>
          <w:rFonts w:eastAsiaTheme="minorHAnsi"/>
          <w:b w:val="0"/>
          <w:bCs w:val="0"/>
          <w:sz w:val="28"/>
          <w:szCs w:val="28"/>
          <w:rtl/>
        </w:rPr>
        <w:t xml:space="preserve"> </w:t>
      </w:r>
      <w:r w:rsidR="007773F1" w:rsidRPr="00913307">
        <w:rPr>
          <w:rFonts w:eastAsiaTheme="minorHAnsi"/>
          <w:b w:val="0"/>
          <w:bCs w:val="0"/>
          <w:sz w:val="28"/>
          <w:szCs w:val="28"/>
          <w:rtl/>
        </w:rPr>
        <w:t>الخمسة</w:t>
      </w:r>
      <w:proofErr w:type="gramStart"/>
      <w:r w:rsidR="007773F1" w:rsidRPr="00913307">
        <w:rPr>
          <w:rFonts w:eastAsiaTheme="minorHAnsi"/>
          <w:b w:val="0"/>
          <w:bCs w:val="0"/>
          <w:sz w:val="28"/>
          <w:szCs w:val="28"/>
          <w:rtl/>
        </w:rPr>
        <w:t xml:space="preserve">   (</w:t>
      </w:r>
      <w:proofErr w:type="gramEnd"/>
      <w:r w:rsidR="007773F1" w:rsidRPr="00913307">
        <w:rPr>
          <w:rFonts w:eastAsiaTheme="minorHAnsi"/>
          <w:b w:val="0"/>
          <w:bCs w:val="0"/>
          <w:sz w:val="28"/>
          <w:szCs w:val="28"/>
          <w:rtl/>
        </w:rPr>
        <w:t xml:space="preserve"> </w:t>
      </w:r>
      <w:r w:rsidR="00E11DDB" w:rsidRPr="00913307">
        <w:rPr>
          <w:rFonts w:eastAsiaTheme="minorHAnsi"/>
          <w:b w:val="0"/>
          <w:bCs w:val="0"/>
          <w:sz w:val="28"/>
          <w:szCs w:val="28"/>
          <w:rtl/>
        </w:rPr>
        <w:t xml:space="preserve"> </w:t>
      </w:r>
      <w:r w:rsidR="00E11DDB" w:rsidRPr="00913307">
        <w:rPr>
          <w:rFonts w:eastAsiaTheme="minorHAnsi"/>
          <w:b w:val="0"/>
          <w:bCs w:val="0"/>
          <w:sz w:val="28"/>
          <w:szCs w:val="28"/>
        </w:rPr>
        <w:t xml:space="preserve"> </w:t>
      </w:r>
      <w:r w:rsidR="007867BA" w:rsidRPr="00913307">
        <w:rPr>
          <w:rFonts w:eastAsiaTheme="minorHAnsi"/>
          <w:b w:val="0"/>
          <w:bCs w:val="0"/>
          <w:sz w:val="28"/>
          <w:szCs w:val="28"/>
        </w:rPr>
        <w:t>4</w:t>
      </w:r>
      <w:r w:rsidR="007867BA" w:rsidRPr="00913307">
        <w:rPr>
          <w:rFonts w:eastAsiaTheme="minorHAnsi"/>
          <w:b w:val="0"/>
          <w:bCs w:val="0"/>
          <w:sz w:val="28"/>
          <w:szCs w:val="28"/>
          <w:rtl/>
        </w:rPr>
        <w:t xml:space="preserve"> </w:t>
      </w:r>
      <w:proofErr w:type="gramStart"/>
      <w:r w:rsidR="007867BA" w:rsidRPr="00913307">
        <w:rPr>
          <w:rFonts w:eastAsiaTheme="minorHAnsi"/>
          <w:b w:val="0"/>
          <w:bCs w:val="0"/>
          <w:sz w:val="28"/>
          <w:szCs w:val="28"/>
          <w:rtl/>
        </w:rPr>
        <w:t>÷</w:t>
      </w:r>
      <w:r w:rsidR="007867BA" w:rsidRPr="00913307">
        <w:rPr>
          <w:rFonts w:eastAsiaTheme="minorHAnsi"/>
          <w:b w:val="0"/>
          <w:bCs w:val="0"/>
          <w:sz w:val="28"/>
          <w:szCs w:val="28"/>
        </w:rPr>
        <w:t xml:space="preserve">(  </w:t>
      </w:r>
      <w:proofErr w:type="gramEnd"/>
      <w:r w:rsidR="007867BA" w:rsidRPr="00913307">
        <w:rPr>
          <w:rFonts w:eastAsiaTheme="minorHAnsi"/>
          <w:b w:val="0"/>
          <w:bCs w:val="0"/>
          <w:sz w:val="28"/>
          <w:szCs w:val="28"/>
        </w:rPr>
        <w:t xml:space="preserve">0.80   =  </w:t>
      </w:r>
      <w:r w:rsidR="007867BA" w:rsidRPr="0054638C">
        <w:rPr>
          <w:rFonts w:eastAsiaTheme="minorHAnsi"/>
          <w:b w:val="0"/>
          <w:bCs w:val="0"/>
          <w:sz w:val="28"/>
          <w:szCs w:val="28"/>
        </w:rPr>
        <w:t xml:space="preserve"> </w:t>
      </w:r>
      <w:r w:rsidR="007867BA" w:rsidRPr="00913307">
        <w:rPr>
          <w:rFonts w:eastAsiaTheme="minorHAnsi"/>
          <w:b w:val="0"/>
          <w:bCs w:val="0"/>
          <w:sz w:val="28"/>
          <w:szCs w:val="28"/>
        </w:rPr>
        <w:t xml:space="preserve">5   </w:t>
      </w:r>
      <w:r w:rsidRPr="0054638C">
        <w:rPr>
          <w:rFonts w:eastAsiaTheme="minorHAnsi"/>
          <w:b w:val="0"/>
          <w:bCs w:val="0"/>
          <w:sz w:val="28"/>
          <w:szCs w:val="28"/>
        </w:rPr>
        <w:t xml:space="preserve"> </w:t>
      </w:r>
      <w:r w:rsidR="007867BA" w:rsidRPr="00913307">
        <w:rPr>
          <w:rFonts w:eastAsiaTheme="minorHAnsi"/>
          <w:b w:val="0"/>
          <w:bCs w:val="0"/>
          <w:sz w:val="28"/>
          <w:szCs w:val="28"/>
        </w:rPr>
        <w:t xml:space="preserve"> </w:t>
      </w:r>
      <w:r w:rsidRPr="0054638C">
        <w:rPr>
          <w:rFonts w:eastAsiaTheme="minorHAnsi"/>
          <w:b w:val="0"/>
          <w:bCs w:val="0"/>
          <w:sz w:val="28"/>
          <w:szCs w:val="28"/>
          <w:rtl/>
        </w:rPr>
        <w:t>وبناءً عليه، تُضاف هذه القيمة</w:t>
      </w:r>
      <w:r w:rsidRPr="0054638C">
        <w:rPr>
          <w:rFonts w:eastAsiaTheme="minorHAnsi"/>
          <w:b w:val="0"/>
          <w:bCs w:val="0"/>
          <w:sz w:val="28"/>
          <w:szCs w:val="28"/>
        </w:rPr>
        <w:t xml:space="preserve"> (0.80) </w:t>
      </w:r>
      <w:r w:rsidRPr="0054638C">
        <w:rPr>
          <w:rFonts w:eastAsiaTheme="minorHAnsi"/>
          <w:b w:val="0"/>
          <w:bCs w:val="0"/>
          <w:sz w:val="28"/>
          <w:szCs w:val="28"/>
          <w:rtl/>
        </w:rPr>
        <w:t>بدايةً من الحد الأدنى لتحديد الحدود العليا والدنيا لكل مستوى، كما هو موضح في الجدول الآتي</w:t>
      </w:r>
      <w:r w:rsidRPr="0054638C">
        <w:rPr>
          <w:rFonts w:eastAsiaTheme="minorHAnsi"/>
          <w:b w:val="0"/>
          <w:bCs w:val="0"/>
          <w:sz w:val="28"/>
          <w:szCs w:val="28"/>
        </w:rPr>
        <w:t>:</w:t>
      </w:r>
    </w:p>
    <w:p w14:paraId="0A547133" w14:textId="6E7E55D4" w:rsidR="001D20E1" w:rsidRPr="00284D29" w:rsidRDefault="0054638C" w:rsidP="0031252B">
      <w:pPr>
        <w:autoSpaceDE w:val="0"/>
        <w:autoSpaceDN w:val="0"/>
        <w:adjustRightInd w:val="0"/>
        <w:spacing w:before="0" w:beforeAutospacing="0" w:after="240" w:afterAutospacing="0"/>
        <w:jc w:val="left"/>
        <w:rPr>
          <w:rFonts w:eastAsiaTheme="minorHAnsi"/>
          <w:b w:val="0"/>
          <w:bCs w:val="0"/>
          <w:sz w:val="28"/>
          <w:szCs w:val="28"/>
        </w:rPr>
      </w:pPr>
      <w:r w:rsidRPr="0054638C">
        <w:rPr>
          <w:rFonts w:eastAsiaTheme="minorHAnsi"/>
          <w:sz w:val="28"/>
          <w:szCs w:val="28"/>
          <w:rtl/>
        </w:rPr>
        <w:t xml:space="preserve">جدول: توزيع درجات مقياس </w:t>
      </w:r>
      <w:proofErr w:type="spellStart"/>
      <w:r w:rsidRPr="0054638C">
        <w:rPr>
          <w:rFonts w:eastAsiaTheme="minorHAnsi"/>
          <w:sz w:val="28"/>
          <w:szCs w:val="28"/>
          <w:rtl/>
        </w:rPr>
        <w:t>ليكرت</w:t>
      </w:r>
      <w:proofErr w:type="spellEnd"/>
      <w:r w:rsidRPr="0054638C">
        <w:rPr>
          <w:rFonts w:eastAsiaTheme="minorHAnsi"/>
          <w:sz w:val="28"/>
          <w:szCs w:val="28"/>
          <w:rtl/>
        </w:rPr>
        <w:t xml:space="preserve"> الخماسي ومعيار تفسير المتوسطات الحسابية</w:t>
      </w:r>
    </w:p>
    <w:p w14:paraId="64876CCB" w14:textId="77777777" w:rsidR="001D20E1" w:rsidRPr="00913307" w:rsidRDefault="001D20E1" w:rsidP="00A03EAA">
      <w:pPr>
        <w:autoSpaceDE w:val="0"/>
        <w:autoSpaceDN w:val="0"/>
        <w:adjustRightInd w:val="0"/>
        <w:spacing w:before="0" w:beforeAutospacing="0" w:after="240" w:afterAutospacing="0"/>
        <w:jc w:val="left"/>
        <w:rPr>
          <w:rFonts w:eastAsiaTheme="minorHAnsi"/>
          <w:b w:val="0"/>
          <w:bCs w:val="0"/>
          <w:sz w:val="28"/>
          <w:szCs w:val="28"/>
        </w:rPr>
      </w:pPr>
      <w:r w:rsidRPr="00913307">
        <w:rPr>
          <w:rFonts w:eastAsiaTheme="minorHAnsi"/>
          <w:b w:val="0"/>
          <w:bCs w:val="0"/>
          <w:sz w:val="28"/>
          <w:szCs w:val="28"/>
          <w:rtl/>
        </w:rPr>
        <w:t>ويوضح الجدول التالي توزع الدرجات الرقمية لخيارات الاستبانة والمعيار الإحصائي المعتمد لتفسير مستوى إدراك العينة</w:t>
      </w:r>
      <w:r w:rsidRPr="00913307">
        <w:rPr>
          <w:rFonts w:eastAsiaTheme="minorHAnsi"/>
          <w:b w:val="0"/>
          <w:bCs w:val="0"/>
          <w:sz w:val="28"/>
          <w:szCs w:val="28"/>
        </w:rPr>
        <w:t>:</w:t>
      </w:r>
    </w:p>
    <w:p w14:paraId="328512B8" w14:textId="3DDF68A0" w:rsidR="00913307" w:rsidRPr="00913307" w:rsidRDefault="00913307" w:rsidP="00A03EAA">
      <w:pPr>
        <w:pStyle w:val="ab"/>
        <w:spacing w:after="0" w:line="360" w:lineRule="auto"/>
        <w:rPr>
          <w:rFonts w:ascii="Sakkal Majalla" w:hAnsi="Sakkal Majalla" w:cs="Sakkal Majalla"/>
          <w:b/>
          <w:bCs/>
          <w:i w:val="0"/>
          <w:iCs w:val="0"/>
          <w:color w:val="000000" w:themeColor="text1"/>
          <w:sz w:val="28"/>
          <w:szCs w:val="28"/>
          <w:rtl/>
          <w:lang w:bidi="ar-JO"/>
        </w:rPr>
      </w:pPr>
      <w:bookmarkStart w:id="30" w:name="_Toc213753902"/>
      <w:bookmarkStart w:id="31" w:name="_Toc213199116"/>
      <w:bookmarkStart w:id="32" w:name="_Toc213625297"/>
      <w:r w:rsidRPr="00913307">
        <w:rPr>
          <w:rFonts w:ascii="Sakkal Majalla" w:hAnsi="Sakkal Majalla" w:cs="Sakkal Majalla"/>
          <w:b/>
          <w:bCs/>
          <w:i w:val="0"/>
          <w:iCs w:val="0"/>
          <w:color w:val="000000" w:themeColor="text1"/>
          <w:sz w:val="28"/>
          <w:szCs w:val="28"/>
          <w:rtl/>
        </w:rPr>
        <w:t xml:space="preserve">الجدول رقم </w:t>
      </w:r>
      <w:proofErr w:type="gramStart"/>
      <w:r w:rsidRPr="00913307">
        <w:rPr>
          <w:rFonts w:ascii="Sakkal Majalla" w:hAnsi="Sakkal Majalla" w:cs="Sakkal Majalla"/>
          <w:b/>
          <w:bCs/>
          <w:i w:val="0"/>
          <w:iCs w:val="0"/>
          <w:color w:val="000000" w:themeColor="text1"/>
          <w:sz w:val="28"/>
          <w:szCs w:val="28"/>
          <w:rtl/>
        </w:rPr>
        <w:t>( ١</w:t>
      </w:r>
      <w:proofErr w:type="gramEnd"/>
      <w:r w:rsidRPr="00913307">
        <w:rPr>
          <w:rFonts w:ascii="Sakkal Majalla" w:hAnsi="Sakkal Majalla" w:cs="Sakkal Majalla"/>
          <w:b/>
          <w:bCs/>
          <w:i w:val="0"/>
          <w:iCs w:val="0"/>
          <w:color w:val="000000" w:themeColor="text1"/>
          <w:sz w:val="28"/>
          <w:szCs w:val="28"/>
          <w:rtl/>
        </w:rPr>
        <w:t>)</w:t>
      </w:r>
      <w:r w:rsidRPr="00913307">
        <w:rPr>
          <w:rFonts w:ascii="Sakkal Majalla" w:hAnsi="Sakkal Majalla" w:cs="Sakkal Majalla"/>
          <w:b/>
          <w:bCs/>
          <w:i w:val="0"/>
          <w:iCs w:val="0"/>
          <w:color w:val="000000" w:themeColor="text1"/>
          <w:sz w:val="28"/>
          <w:szCs w:val="28"/>
          <w:rtl/>
          <w:lang w:bidi="ar-JO"/>
        </w:rPr>
        <w:t xml:space="preserve"> درجة المقياس </w:t>
      </w:r>
      <w:proofErr w:type="spellStart"/>
      <w:r w:rsidRPr="00913307">
        <w:rPr>
          <w:rFonts w:ascii="Sakkal Majalla" w:hAnsi="Sakkal Majalla" w:cs="Sakkal Majalla"/>
          <w:b/>
          <w:bCs/>
          <w:i w:val="0"/>
          <w:iCs w:val="0"/>
          <w:color w:val="000000" w:themeColor="text1"/>
          <w:sz w:val="28"/>
          <w:szCs w:val="28"/>
          <w:rtl/>
          <w:lang w:bidi="ar-JO"/>
        </w:rPr>
        <w:t>ليكرت</w:t>
      </w:r>
      <w:proofErr w:type="spellEnd"/>
      <w:r w:rsidRPr="00913307">
        <w:rPr>
          <w:rFonts w:ascii="Sakkal Majalla" w:hAnsi="Sakkal Majalla" w:cs="Sakkal Majalla"/>
          <w:b/>
          <w:bCs/>
          <w:i w:val="0"/>
          <w:iCs w:val="0"/>
          <w:color w:val="000000" w:themeColor="text1"/>
          <w:sz w:val="28"/>
          <w:szCs w:val="28"/>
          <w:rtl/>
          <w:lang w:bidi="ar-JO"/>
        </w:rPr>
        <w:t xml:space="preserve"> الخماسي (الحدود العليا والحدود الدنيا)</w:t>
      </w:r>
      <w:bookmarkEnd w:id="30"/>
    </w:p>
    <w:tbl>
      <w:tblPr>
        <w:tblStyle w:val="a9"/>
        <w:bidiVisual/>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414"/>
        <w:gridCol w:w="1573"/>
        <w:gridCol w:w="2153"/>
        <w:gridCol w:w="2368"/>
      </w:tblGrid>
      <w:tr w:rsidR="00913307" w:rsidRPr="00913307" w14:paraId="05C68A80" w14:textId="77777777" w:rsidTr="005136C2">
        <w:trPr>
          <w:trHeight w:val="176"/>
          <w:jc w:val="center"/>
        </w:trPr>
        <w:tc>
          <w:tcPr>
            <w:tcW w:w="2414" w:type="dxa"/>
          </w:tcPr>
          <w:bookmarkEnd w:id="31"/>
          <w:bookmarkEnd w:id="32"/>
          <w:p w14:paraId="362BFABB" w14:textId="77777777" w:rsidR="00913307" w:rsidRPr="00913307" w:rsidRDefault="00913307" w:rsidP="00A03EAA">
            <w:pPr>
              <w:tabs>
                <w:tab w:val="right" w:pos="0"/>
                <w:tab w:val="left" w:pos="9923"/>
              </w:tabs>
              <w:jc w:val="center"/>
              <w:rPr>
                <w:color w:val="000000" w:themeColor="text1"/>
                <w:sz w:val="28"/>
                <w:szCs w:val="28"/>
                <w:rtl/>
              </w:rPr>
            </w:pPr>
            <w:r w:rsidRPr="00913307">
              <w:rPr>
                <w:color w:val="000000" w:themeColor="text1"/>
                <w:sz w:val="28"/>
                <w:szCs w:val="28"/>
                <w:rtl/>
              </w:rPr>
              <w:t>المقياس</w:t>
            </w:r>
          </w:p>
        </w:tc>
        <w:tc>
          <w:tcPr>
            <w:tcW w:w="1573" w:type="dxa"/>
          </w:tcPr>
          <w:p w14:paraId="503EA243" w14:textId="77777777" w:rsidR="00913307" w:rsidRPr="00913307" w:rsidRDefault="00913307" w:rsidP="00A03EAA">
            <w:pPr>
              <w:tabs>
                <w:tab w:val="right" w:pos="0"/>
                <w:tab w:val="left" w:pos="9923"/>
              </w:tabs>
              <w:jc w:val="center"/>
              <w:rPr>
                <w:color w:val="000000" w:themeColor="text1"/>
                <w:sz w:val="28"/>
                <w:szCs w:val="28"/>
                <w:rtl/>
              </w:rPr>
            </w:pPr>
            <w:r w:rsidRPr="00913307">
              <w:rPr>
                <w:color w:val="000000" w:themeColor="text1"/>
                <w:sz w:val="28"/>
                <w:szCs w:val="28"/>
                <w:rtl/>
              </w:rPr>
              <w:t>بدائل الاجابة</w:t>
            </w:r>
          </w:p>
        </w:tc>
        <w:tc>
          <w:tcPr>
            <w:tcW w:w="2153" w:type="dxa"/>
          </w:tcPr>
          <w:p w14:paraId="0DE3C560" w14:textId="77777777" w:rsidR="00913307" w:rsidRPr="00913307" w:rsidRDefault="00913307" w:rsidP="00A03EAA">
            <w:pPr>
              <w:tabs>
                <w:tab w:val="right" w:pos="0"/>
                <w:tab w:val="left" w:pos="9923"/>
              </w:tabs>
              <w:jc w:val="center"/>
              <w:rPr>
                <w:color w:val="000000" w:themeColor="text1"/>
                <w:sz w:val="28"/>
                <w:szCs w:val="28"/>
                <w:rtl/>
              </w:rPr>
            </w:pPr>
            <w:r w:rsidRPr="00913307">
              <w:rPr>
                <w:color w:val="000000" w:themeColor="text1"/>
                <w:sz w:val="28"/>
                <w:szCs w:val="28"/>
                <w:rtl/>
              </w:rPr>
              <w:t>الترميز</w:t>
            </w:r>
          </w:p>
        </w:tc>
        <w:tc>
          <w:tcPr>
            <w:tcW w:w="2368" w:type="dxa"/>
          </w:tcPr>
          <w:p w14:paraId="7617AFF7" w14:textId="77777777" w:rsidR="00913307" w:rsidRPr="00913307" w:rsidRDefault="00913307" w:rsidP="00A03EAA">
            <w:pPr>
              <w:tabs>
                <w:tab w:val="right" w:pos="0"/>
                <w:tab w:val="left" w:pos="9923"/>
              </w:tabs>
              <w:jc w:val="center"/>
              <w:rPr>
                <w:color w:val="000000" w:themeColor="text1"/>
                <w:sz w:val="28"/>
                <w:szCs w:val="28"/>
                <w:rtl/>
              </w:rPr>
            </w:pPr>
            <w:r w:rsidRPr="00913307">
              <w:rPr>
                <w:color w:val="000000" w:themeColor="text1"/>
                <w:sz w:val="28"/>
                <w:szCs w:val="28"/>
                <w:rtl/>
              </w:rPr>
              <w:t>درجة الموافقة</w:t>
            </w:r>
          </w:p>
        </w:tc>
      </w:tr>
      <w:tr w:rsidR="00913307" w:rsidRPr="00913307" w14:paraId="66D0A950" w14:textId="77777777" w:rsidTr="005136C2">
        <w:trPr>
          <w:jc w:val="center"/>
        </w:trPr>
        <w:tc>
          <w:tcPr>
            <w:tcW w:w="2414" w:type="dxa"/>
          </w:tcPr>
          <w:p w14:paraId="2CBBF60A"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Pr>
              <w:t>1 – 1.80</w:t>
            </w:r>
          </w:p>
        </w:tc>
        <w:tc>
          <w:tcPr>
            <w:tcW w:w="1573" w:type="dxa"/>
          </w:tcPr>
          <w:p w14:paraId="41DAB78C"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tl/>
              </w:rPr>
              <w:t>غير موافق بشدة</w:t>
            </w:r>
          </w:p>
        </w:tc>
        <w:tc>
          <w:tcPr>
            <w:tcW w:w="2153" w:type="dxa"/>
          </w:tcPr>
          <w:p w14:paraId="7EC04E7F"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Pr>
              <w:t>1</w:t>
            </w:r>
          </w:p>
        </w:tc>
        <w:tc>
          <w:tcPr>
            <w:tcW w:w="2368" w:type="dxa"/>
          </w:tcPr>
          <w:p w14:paraId="329059C5"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tl/>
              </w:rPr>
              <w:t>مستوى ضعيف جدا</w:t>
            </w:r>
          </w:p>
        </w:tc>
      </w:tr>
      <w:tr w:rsidR="00913307" w:rsidRPr="00913307" w14:paraId="6AE71505" w14:textId="77777777" w:rsidTr="005136C2">
        <w:trPr>
          <w:jc w:val="center"/>
        </w:trPr>
        <w:tc>
          <w:tcPr>
            <w:tcW w:w="2414" w:type="dxa"/>
          </w:tcPr>
          <w:p w14:paraId="6DFC5E97"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Pr>
              <w:t>1.81 – 2.60</w:t>
            </w:r>
          </w:p>
        </w:tc>
        <w:tc>
          <w:tcPr>
            <w:tcW w:w="1573" w:type="dxa"/>
          </w:tcPr>
          <w:p w14:paraId="05C5C2B7"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tl/>
              </w:rPr>
              <w:t>موافق</w:t>
            </w:r>
          </w:p>
        </w:tc>
        <w:tc>
          <w:tcPr>
            <w:tcW w:w="2153" w:type="dxa"/>
          </w:tcPr>
          <w:p w14:paraId="0ECBA3B3"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Pr>
              <w:t>2</w:t>
            </w:r>
          </w:p>
        </w:tc>
        <w:tc>
          <w:tcPr>
            <w:tcW w:w="2368" w:type="dxa"/>
          </w:tcPr>
          <w:p w14:paraId="3553CCDD"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tl/>
              </w:rPr>
              <w:t>مستوى ضعيف</w:t>
            </w:r>
          </w:p>
        </w:tc>
      </w:tr>
      <w:tr w:rsidR="00913307" w:rsidRPr="00913307" w14:paraId="4134D9EA" w14:textId="77777777" w:rsidTr="005136C2">
        <w:trPr>
          <w:jc w:val="center"/>
        </w:trPr>
        <w:tc>
          <w:tcPr>
            <w:tcW w:w="2414" w:type="dxa"/>
          </w:tcPr>
          <w:p w14:paraId="3E1E5FBF"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Pr>
              <w:t>2.61 – 3.40</w:t>
            </w:r>
          </w:p>
        </w:tc>
        <w:tc>
          <w:tcPr>
            <w:tcW w:w="1573" w:type="dxa"/>
          </w:tcPr>
          <w:p w14:paraId="2E4BF0D7"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tl/>
              </w:rPr>
              <w:t>محايد</w:t>
            </w:r>
          </w:p>
        </w:tc>
        <w:tc>
          <w:tcPr>
            <w:tcW w:w="2153" w:type="dxa"/>
          </w:tcPr>
          <w:p w14:paraId="32632267"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Pr>
              <w:t>3</w:t>
            </w:r>
          </w:p>
        </w:tc>
        <w:tc>
          <w:tcPr>
            <w:tcW w:w="2368" w:type="dxa"/>
          </w:tcPr>
          <w:p w14:paraId="202B8909"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tl/>
              </w:rPr>
              <w:t>مستوى متوسط</w:t>
            </w:r>
          </w:p>
        </w:tc>
      </w:tr>
      <w:tr w:rsidR="00913307" w:rsidRPr="00913307" w14:paraId="67A6E3A1" w14:textId="77777777" w:rsidTr="005136C2">
        <w:trPr>
          <w:jc w:val="center"/>
        </w:trPr>
        <w:tc>
          <w:tcPr>
            <w:tcW w:w="2414" w:type="dxa"/>
          </w:tcPr>
          <w:p w14:paraId="2398AFF7"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Pr>
              <w:t>3.41 – 4.20</w:t>
            </w:r>
          </w:p>
        </w:tc>
        <w:tc>
          <w:tcPr>
            <w:tcW w:w="1573" w:type="dxa"/>
          </w:tcPr>
          <w:p w14:paraId="33A354EC"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tl/>
              </w:rPr>
              <w:t>غير موافق</w:t>
            </w:r>
          </w:p>
        </w:tc>
        <w:tc>
          <w:tcPr>
            <w:tcW w:w="2153" w:type="dxa"/>
          </w:tcPr>
          <w:p w14:paraId="1BFDB26F"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Pr>
              <w:t>4</w:t>
            </w:r>
          </w:p>
        </w:tc>
        <w:tc>
          <w:tcPr>
            <w:tcW w:w="2368" w:type="dxa"/>
          </w:tcPr>
          <w:p w14:paraId="6EB317D9"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tl/>
              </w:rPr>
              <w:t>مستوى مرتفع</w:t>
            </w:r>
          </w:p>
        </w:tc>
      </w:tr>
      <w:tr w:rsidR="00913307" w:rsidRPr="00913307" w14:paraId="084E3C17" w14:textId="77777777" w:rsidTr="005136C2">
        <w:trPr>
          <w:jc w:val="center"/>
        </w:trPr>
        <w:tc>
          <w:tcPr>
            <w:tcW w:w="2414" w:type="dxa"/>
          </w:tcPr>
          <w:p w14:paraId="087784D0"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Pr>
              <w:t>4.21 – 5.00</w:t>
            </w:r>
          </w:p>
        </w:tc>
        <w:tc>
          <w:tcPr>
            <w:tcW w:w="1573" w:type="dxa"/>
          </w:tcPr>
          <w:p w14:paraId="6C2ED38F"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tl/>
              </w:rPr>
              <w:t>غير موافق بشدة</w:t>
            </w:r>
          </w:p>
        </w:tc>
        <w:tc>
          <w:tcPr>
            <w:tcW w:w="2153" w:type="dxa"/>
          </w:tcPr>
          <w:p w14:paraId="5B771766"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Pr>
              <w:t>5</w:t>
            </w:r>
          </w:p>
        </w:tc>
        <w:tc>
          <w:tcPr>
            <w:tcW w:w="2368" w:type="dxa"/>
          </w:tcPr>
          <w:p w14:paraId="02C9870A" w14:textId="77777777" w:rsidR="00913307" w:rsidRPr="007734A4" w:rsidRDefault="00913307" w:rsidP="00A03EAA">
            <w:pPr>
              <w:tabs>
                <w:tab w:val="right" w:pos="0"/>
                <w:tab w:val="left" w:pos="9923"/>
              </w:tabs>
              <w:jc w:val="center"/>
              <w:rPr>
                <w:b w:val="0"/>
                <w:bCs w:val="0"/>
                <w:color w:val="000000" w:themeColor="text1"/>
                <w:sz w:val="28"/>
                <w:szCs w:val="28"/>
                <w:rtl/>
              </w:rPr>
            </w:pPr>
            <w:r w:rsidRPr="007734A4">
              <w:rPr>
                <w:b w:val="0"/>
                <w:bCs w:val="0"/>
                <w:color w:val="000000" w:themeColor="text1"/>
                <w:sz w:val="28"/>
                <w:szCs w:val="28"/>
                <w:rtl/>
              </w:rPr>
              <w:t>مستوى مرتفع جدا</w:t>
            </w:r>
          </w:p>
        </w:tc>
      </w:tr>
    </w:tbl>
    <w:p w14:paraId="096DDC5E" w14:textId="28D1CD36" w:rsidR="00870FB7" w:rsidRDefault="00870FB7" w:rsidP="00A03EAA">
      <w:pPr>
        <w:rPr>
          <w:b w:val="0"/>
          <w:bCs w:val="0"/>
          <w:sz w:val="28"/>
          <w:szCs w:val="28"/>
        </w:rPr>
      </w:pPr>
    </w:p>
    <w:p w14:paraId="2CD68321" w14:textId="77777777" w:rsidR="0031252B" w:rsidRDefault="0031252B" w:rsidP="00A03EAA">
      <w:pPr>
        <w:rPr>
          <w:b w:val="0"/>
          <w:bCs w:val="0"/>
          <w:sz w:val="28"/>
          <w:szCs w:val="28"/>
        </w:rPr>
      </w:pPr>
    </w:p>
    <w:p w14:paraId="6425B97B" w14:textId="77777777" w:rsidR="0031252B" w:rsidRPr="007734A4" w:rsidRDefault="0031252B" w:rsidP="00A03EAA">
      <w:pPr>
        <w:rPr>
          <w:b w:val="0"/>
          <w:bCs w:val="0"/>
          <w:sz w:val="28"/>
          <w:szCs w:val="28"/>
          <w:rtl/>
        </w:rPr>
      </w:pPr>
    </w:p>
    <w:p w14:paraId="328F30B6" w14:textId="77777777" w:rsidR="00105869" w:rsidRPr="00DC5DAA" w:rsidRDefault="00105869" w:rsidP="00AB4104">
      <w:pPr>
        <w:pStyle w:val="2"/>
        <w:numPr>
          <w:ilvl w:val="1"/>
          <w:numId w:val="30"/>
        </w:numPr>
        <w:rPr>
          <w:rtl/>
        </w:rPr>
      </w:pPr>
      <w:bookmarkStart w:id="33" w:name="_Toc238418722"/>
      <w:r w:rsidRPr="00DC5DAA">
        <w:rPr>
          <w:rtl/>
        </w:rPr>
        <w:lastRenderedPageBreak/>
        <w:t>مصادر جمع البيانات</w:t>
      </w:r>
      <w:bookmarkEnd w:id="33"/>
    </w:p>
    <w:p w14:paraId="21AF670F" w14:textId="03AF465E" w:rsidR="00105869" w:rsidRPr="007734A4" w:rsidRDefault="00105869" w:rsidP="00A03EAA">
      <w:pPr>
        <w:pStyle w:val="a5"/>
        <w:ind w:left="299"/>
        <w:rPr>
          <w:b w:val="0"/>
          <w:bCs w:val="0"/>
          <w:sz w:val="28"/>
          <w:szCs w:val="28"/>
          <w:rtl/>
        </w:rPr>
      </w:pPr>
      <w:r w:rsidRPr="00DC5DAA">
        <w:rPr>
          <w:b w:val="0"/>
          <w:bCs w:val="0"/>
          <w:sz w:val="28"/>
          <w:szCs w:val="28"/>
          <w:rtl/>
        </w:rPr>
        <w:t>تعتمد الدراسة على نوعين رئيسين من مصادر البيانات للحصول على المادة العلمية والميدانية اللازمة للإجابة عن تساؤلاتها واختبار فروضها المصاغة:</w:t>
      </w:r>
    </w:p>
    <w:p w14:paraId="611167D0" w14:textId="77777777" w:rsidR="00105869" w:rsidRPr="00D27DB7" w:rsidRDefault="00105869" w:rsidP="00A03EAA">
      <w:pPr>
        <w:pStyle w:val="a5"/>
        <w:ind w:left="299"/>
        <w:rPr>
          <w:sz w:val="28"/>
          <w:szCs w:val="28"/>
          <w:rtl/>
        </w:rPr>
      </w:pPr>
      <w:r w:rsidRPr="00D27DB7">
        <w:rPr>
          <w:sz w:val="28"/>
          <w:szCs w:val="28"/>
          <w:rtl/>
        </w:rPr>
        <w:t>أولاً: المصادر الثانوية (</w:t>
      </w:r>
      <w:r w:rsidRPr="00D27DB7">
        <w:rPr>
          <w:sz w:val="28"/>
          <w:szCs w:val="28"/>
        </w:rPr>
        <w:t>Secondary Sources</w:t>
      </w:r>
      <w:r w:rsidRPr="00D27DB7">
        <w:rPr>
          <w:sz w:val="28"/>
          <w:szCs w:val="28"/>
          <w:rtl/>
        </w:rPr>
        <w:t>):</w:t>
      </w:r>
    </w:p>
    <w:p w14:paraId="73C88DB2" w14:textId="77777777" w:rsidR="00105869" w:rsidRPr="00DC5DAA" w:rsidRDefault="00105869" w:rsidP="00A03EAA">
      <w:pPr>
        <w:pStyle w:val="a5"/>
        <w:ind w:left="299"/>
        <w:rPr>
          <w:b w:val="0"/>
          <w:bCs w:val="0"/>
          <w:sz w:val="28"/>
          <w:szCs w:val="28"/>
        </w:rPr>
      </w:pPr>
      <w:r w:rsidRPr="00DC5DAA">
        <w:rPr>
          <w:b w:val="0"/>
          <w:bCs w:val="0"/>
          <w:sz w:val="28"/>
          <w:szCs w:val="28"/>
          <w:rtl/>
        </w:rPr>
        <w:t>تتمثل في المصادر والأدبيات النظرية التي استُند إليها في بناء الإطار النظري وتطوير استعراض الدراسات السابقة. وتشمل الكتب والمراجع العلمية المتخصصة، والمقالات المحكّمة المنشورة في الدوريات العربية والدولية، والرسائل الجامعية، فضلاً عن التقارير واللوائح الصادرة عن الجهات والهيئات الرسمية ذات الصلة بالمملكة العربية السعودية (مثل: الهيئة السعودية للبيانات والذكاء الاصطناعي "</w:t>
      </w:r>
      <w:proofErr w:type="spellStart"/>
      <w:r w:rsidRPr="00DC5DAA">
        <w:rPr>
          <w:b w:val="0"/>
          <w:bCs w:val="0"/>
          <w:sz w:val="28"/>
          <w:szCs w:val="28"/>
          <w:rtl/>
        </w:rPr>
        <w:t>سدايا</w:t>
      </w:r>
      <w:proofErr w:type="spellEnd"/>
      <w:r w:rsidRPr="00DC5DAA">
        <w:rPr>
          <w:b w:val="0"/>
          <w:bCs w:val="0"/>
          <w:sz w:val="28"/>
          <w:szCs w:val="28"/>
          <w:rtl/>
        </w:rPr>
        <w:t>"، ونظام حماية البيانات الشخصية "</w:t>
      </w:r>
      <w:r w:rsidRPr="00DC5DAA">
        <w:rPr>
          <w:b w:val="0"/>
          <w:bCs w:val="0"/>
          <w:sz w:val="28"/>
          <w:szCs w:val="28"/>
        </w:rPr>
        <w:t>PDPL</w:t>
      </w:r>
      <w:r w:rsidRPr="00DC5DAA">
        <w:rPr>
          <w:b w:val="0"/>
          <w:bCs w:val="0"/>
          <w:sz w:val="28"/>
          <w:szCs w:val="28"/>
          <w:rtl/>
        </w:rPr>
        <w:t>")؛ وذلك لتأصيل مفاهيم متغيرات الدراسة وبناء نموذجها المفاهيمي وفق أحدث الأدبيات المعتمدة (</w:t>
      </w:r>
      <w:r w:rsidRPr="00DC5DAA">
        <w:rPr>
          <w:b w:val="0"/>
          <w:bCs w:val="0"/>
          <w:sz w:val="28"/>
          <w:szCs w:val="28"/>
        </w:rPr>
        <w:t>Aksoy et al., 2023; Oliver, 1999</w:t>
      </w:r>
      <w:r w:rsidRPr="00DC5DAA">
        <w:rPr>
          <w:b w:val="0"/>
          <w:bCs w:val="0"/>
          <w:sz w:val="28"/>
          <w:szCs w:val="28"/>
          <w:rtl/>
        </w:rPr>
        <w:t>).</w:t>
      </w:r>
    </w:p>
    <w:p w14:paraId="6FF0DE85" w14:textId="77777777" w:rsidR="00105869" w:rsidRPr="00DC5DAA" w:rsidRDefault="00105869" w:rsidP="00A03EAA">
      <w:pPr>
        <w:pStyle w:val="a5"/>
        <w:ind w:left="299"/>
        <w:rPr>
          <w:b w:val="0"/>
          <w:bCs w:val="0"/>
          <w:sz w:val="28"/>
          <w:szCs w:val="28"/>
          <w:rtl/>
        </w:rPr>
      </w:pPr>
    </w:p>
    <w:p w14:paraId="06959413" w14:textId="77777777" w:rsidR="00105869" w:rsidRPr="00D27DB7" w:rsidRDefault="00105869" w:rsidP="00A03EAA">
      <w:pPr>
        <w:pStyle w:val="a5"/>
        <w:ind w:left="299"/>
        <w:rPr>
          <w:sz w:val="28"/>
          <w:szCs w:val="28"/>
          <w:rtl/>
        </w:rPr>
      </w:pPr>
      <w:r w:rsidRPr="00D27DB7">
        <w:rPr>
          <w:sz w:val="28"/>
          <w:szCs w:val="28"/>
          <w:rtl/>
        </w:rPr>
        <w:t>ثانياً: المصادر الأولية (</w:t>
      </w:r>
      <w:r w:rsidRPr="00D27DB7">
        <w:rPr>
          <w:sz w:val="28"/>
          <w:szCs w:val="28"/>
        </w:rPr>
        <w:t>Primary Sources</w:t>
      </w:r>
      <w:r w:rsidRPr="00D27DB7">
        <w:rPr>
          <w:sz w:val="28"/>
          <w:szCs w:val="28"/>
          <w:rtl/>
        </w:rPr>
        <w:t>):</w:t>
      </w:r>
    </w:p>
    <w:p w14:paraId="73407D30" w14:textId="00B72EE9" w:rsidR="00CC3CE6" w:rsidRPr="007734A4" w:rsidRDefault="00105869" w:rsidP="00A03EAA">
      <w:pPr>
        <w:pStyle w:val="a5"/>
        <w:ind w:left="299"/>
        <w:rPr>
          <w:b w:val="0"/>
          <w:bCs w:val="0"/>
          <w:sz w:val="28"/>
          <w:szCs w:val="28"/>
          <w:rtl/>
        </w:rPr>
      </w:pPr>
      <w:r w:rsidRPr="00DC5DAA">
        <w:rPr>
          <w:b w:val="0"/>
          <w:bCs w:val="0"/>
          <w:sz w:val="28"/>
          <w:szCs w:val="28"/>
          <w:rtl/>
        </w:rPr>
        <w:t>تتمثل في البيانات الميدانية المجمّعة مباشرة من أفراد عينة الدراسة المكونة من مستخدمي تطبيقات توصيل الطعام في المملكة العربية السعودية. وتُجمع هذه البيانات بوساطة الاستبانة الإلكترونية كأداة رئيسة للبحث، بما يوفر الأدلة التجريبية الكمية اللازمة لاختبار الفروض واكتشاف طبائع العلاقات التأثيرية والارتباطية محل الدراسة.</w:t>
      </w:r>
    </w:p>
    <w:p w14:paraId="4A2CEAFC" w14:textId="0FDA5C56" w:rsidR="009A3802" w:rsidRPr="007734A4" w:rsidRDefault="00C52B4F" w:rsidP="00AB4104">
      <w:pPr>
        <w:pStyle w:val="2"/>
        <w:numPr>
          <w:ilvl w:val="1"/>
          <w:numId w:val="30"/>
        </w:numPr>
        <w:rPr>
          <w:rtl/>
        </w:rPr>
      </w:pPr>
      <w:r w:rsidRPr="00DC5DAA">
        <w:t> </w:t>
      </w:r>
      <w:bookmarkStart w:id="34" w:name="_Toc238418723"/>
      <w:r w:rsidRPr="00DC5DAA">
        <w:rPr>
          <w:rtl/>
        </w:rPr>
        <w:t>أساليب المعالجة الإحصائية</w:t>
      </w:r>
      <w:bookmarkEnd w:id="34"/>
    </w:p>
    <w:p w14:paraId="04EDF6F3" w14:textId="77777777" w:rsidR="006F1236" w:rsidRPr="00B92574" w:rsidRDefault="006F1236" w:rsidP="006F1236">
      <w:pPr>
        <w:ind w:firstLine="720"/>
        <w:contextualSpacing/>
        <w:rPr>
          <w:rFonts w:ascii="Traditional Arabic" w:hAnsi="Traditional Arabic" w:cs="Traditional Arabic"/>
          <w:color w:val="000000" w:themeColor="text1"/>
          <w:sz w:val="28"/>
          <w:szCs w:val="28"/>
          <w:rtl/>
        </w:rPr>
      </w:pPr>
      <w:r w:rsidRPr="00B92574">
        <w:rPr>
          <w:rFonts w:ascii="Traditional Arabic" w:hAnsi="Traditional Arabic" w:cs="Traditional Arabic"/>
          <w:color w:val="000000" w:themeColor="text1"/>
          <w:sz w:val="28"/>
          <w:szCs w:val="28"/>
          <w:rtl/>
        </w:rPr>
        <w:t>لتحليل بيانات الدراسة واختبار فرضياتها، اعتمدت الباحثة على مجموعة من الأساليب الإحصائية الوصفية والاستدلالية (الاستنتاجية) الرئيسية، والتي تتضمن ما يلي:</w:t>
      </w:r>
    </w:p>
    <w:p w14:paraId="3827687F" w14:textId="77777777" w:rsidR="006F1236" w:rsidRPr="006F1236" w:rsidRDefault="006F1236" w:rsidP="00AB4104">
      <w:pPr>
        <w:pStyle w:val="a5"/>
        <w:numPr>
          <w:ilvl w:val="0"/>
          <w:numId w:val="29"/>
        </w:numPr>
        <w:spacing w:before="0" w:beforeAutospacing="0" w:after="0" w:afterAutospacing="0"/>
        <w:ind w:left="332"/>
        <w:rPr>
          <w:b w:val="0"/>
          <w:bCs w:val="0"/>
          <w:color w:val="000000" w:themeColor="text1"/>
          <w:sz w:val="28"/>
          <w:szCs w:val="28"/>
          <w:rtl/>
        </w:rPr>
      </w:pPr>
      <w:r w:rsidRPr="006F1236">
        <w:rPr>
          <w:b w:val="0"/>
          <w:bCs w:val="0"/>
          <w:color w:val="000000" w:themeColor="text1"/>
          <w:sz w:val="28"/>
          <w:szCs w:val="28"/>
          <w:rtl/>
        </w:rPr>
        <w:t xml:space="preserve">معامل ألفا </w:t>
      </w:r>
      <w:proofErr w:type="spellStart"/>
      <w:r w:rsidRPr="006F1236">
        <w:rPr>
          <w:b w:val="0"/>
          <w:bCs w:val="0"/>
          <w:color w:val="000000" w:themeColor="text1"/>
          <w:sz w:val="28"/>
          <w:szCs w:val="28"/>
          <w:rtl/>
        </w:rPr>
        <w:t>كرونباخ</w:t>
      </w:r>
      <w:proofErr w:type="spellEnd"/>
      <w:r w:rsidRPr="006F1236">
        <w:rPr>
          <w:b w:val="0"/>
          <w:bCs w:val="0"/>
          <w:color w:val="000000" w:themeColor="text1"/>
          <w:sz w:val="28"/>
          <w:szCs w:val="28"/>
          <w:rtl/>
        </w:rPr>
        <w:t xml:space="preserve"> (</w:t>
      </w:r>
      <w:r w:rsidRPr="006F1236">
        <w:rPr>
          <w:b w:val="0"/>
          <w:bCs w:val="0"/>
          <w:color w:val="000000" w:themeColor="text1"/>
          <w:sz w:val="28"/>
          <w:szCs w:val="28"/>
        </w:rPr>
        <w:t>Cronbach's Alpha</w:t>
      </w:r>
      <w:r w:rsidRPr="006F1236">
        <w:rPr>
          <w:b w:val="0"/>
          <w:bCs w:val="0"/>
          <w:color w:val="000000" w:themeColor="text1"/>
          <w:sz w:val="28"/>
          <w:szCs w:val="28"/>
          <w:rtl/>
        </w:rPr>
        <w:t>): استخدم لتقدير مستوى ثبات أداة الدراسة وضمان اتساقها الداخلي.</w:t>
      </w:r>
    </w:p>
    <w:p w14:paraId="5AE0AE05" w14:textId="77777777" w:rsidR="006F1236" w:rsidRPr="006F1236" w:rsidRDefault="006F1236" w:rsidP="00AB4104">
      <w:pPr>
        <w:pStyle w:val="a5"/>
        <w:numPr>
          <w:ilvl w:val="0"/>
          <w:numId w:val="29"/>
        </w:numPr>
        <w:spacing w:before="0" w:beforeAutospacing="0" w:after="0" w:afterAutospacing="0"/>
        <w:ind w:left="332"/>
        <w:rPr>
          <w:b w:val="0"/>
          <w:bCs w:val="0"/>
          <w:color w:val="000000" w:themeColor="text1"/>
          <w:sz w:val="28"/>
          <w:szCs w:val="28"/>
          <w:rtl/>
        </w:rPr>
      </w:pPr>
      <w:r w:rsidRPr="006F1236">
        <w:rPr>
          <w:b w:val="0"/>
          <w:bCs w:val="0"/>
          <w:color w:val="000000" w:themeColor="text1"/>
          <w:sz w:val="28"/>
          <w:szCs w:val="28"/>
          <w:rtl/>
        </w:rPr>
        <w:lastRenderedPageBreak/>
        <w:t>معامل ارتباط بيرسون (</w:t>
      </w:r>
      <w:r w:rsidRPr="006F1236">
        <w:rPr>
          <w:b w:val="0"/>
          <w:bCs w:val="0"/>
          <w:color w:val="000000" w:themeColor="text1"/>
          <w:sz w:val="28"/>
          <w:szCs w:val="28"/>
        </w:rPr>
        <w:t>Pearson Correlation Coefficient</w:t>
      </w:r>
      <w:r w:rsidRPr="006F1236">
        <w:rPr>
          <w:b w:val="0"/>
          <w:bCs w:val="0"/>
          <w:color w:val="000000" w:themeColor="text1"/>
          <w:sz w:val="28"/>
          <w:szCs w:val="28"/>
          <w:rtl/>
        </w:rPr>
        <w:t>): وظف لاختبار طبيعة وقوة العلاقة بين المتغير المستقل (الولاء التنظيمي) والمتغير التابع (سلوكيات المواطنة التنظيمية).</w:t>
      </w:r>
    </w:p>
    <w:p w14:paraId="7880E681" w14:textId="77777777" w:rsidR="006F1236" w:rsidRPr="006F1236" w:rsidRDefault="006F1236" w:rsidP="00AB4104">
      <w:pPr>
        <w:pStyle w:val="a5"/>
        <w:numPr>
          <w:ilvl w:val="0"/>
          <w:numId w:val="29"/>
        </w:numPr>
        <w:spacing w:before="0" w:beforeAutospacing="0" w:after="0" w:afterAutospacing="0"/>
        <w:ind w:left="332"/>
        <w:rPr>
          <w:b w:val="0"/>
          <w:bCs w:val="0"/>
          <w:color w:val="000000" w:themeColor="text1"/>
          <w:sz w:val="28"/>
          <w:szCs w:val="28"/>
          <w:rtl/>
        </w:rPr>
      </w:pPr>
      <w:r w:rsidRPr="006F1236">
        <w:rPr>
          <w:b w:val="0"/>
          <w:bCs w:val="0"/>
          <w:color w:val="000000" w:themeColor="text1"/>
          <w:sz w:val="28"/>
          <w:szCs w:val="28"/>
          <w:rtl/>
        </w:rPr>
        <w:t>تحليل التباين الأحادي (</w:t>
      </w:r>
      <w:r w:rsidRPr="006F1236">
        <w:rPr>
          <w:b w:val="0"/>
          <w:bCs w:val="0"/>
          <w:color w:val="000000" w:themeColor="text1"/>
          <w:sz w:val="28"/>
          <w:szCs w:val="28"/>
        </w:rPr>
        <w:t>One-Way ANOVA - F-test</w:t>
      </w:r>
      <w:r w:rsidRPr="006F1236">
        <w:rPr>
          <w:b w:val="0"/>
          <w:bCs w:val="0"/>
          <w:color w:val="000000" w:themeColor="text1"/>
          <w:sz w:val="28"/>
          <w:szCs w:val="28"/>
          <w:rtl/>
        </w:rPr>
        <w:t>): طبق لاختبار وجود فروقات ذات دلالة إحصائية بين متوسطات عدة فئات في متغيرات الدراسة الديموغرافية التي يزيد عدد فئاتها عن اثنين، مثل متغيري الخبرة والمستوى التعليمي.</w:t>
      </w:r>
    </w:p>
    <w:p w14:paraId="0417EA43" w14:textId="77777777" w:rsidR="006F1236" w:rsidRDefault="006F1236" w:rsidP="00AB4104">
      <w:pPr>
        <w:pStyle w:val="a5"/>
        <w:numPr>
          <w:ilvl w:val="0"/>
          <w:numId w:val="29"/>
        </w:numPr>
        <w:spacing w:before="0" w:beforeAutospacing="0" w:after="0" w:afterAutospacing="0"/>
        <w:ind w:left="332"/>
        <w:rPr>
          <w:b w:val="0"/>
          <w:bCs w:val="0"/>
          <w:color w:val="000000" w:themeColor="text1"/>
          <w:sz w:val="28"/>
          <w:szCs w:val="28"/>
        </w:rPr>
      </w:pPr>
      <w:r w:rsidRPr="006F1236">
        <w:rPr>
          <w:b w:val="0"/>
          <w:bCs w:val="0"/>
          <w:color w:val="000000" w:themeColor="text1"/>
          <w:sz w:val="28"/>
          <w:szCs w:val="28"/>
          <w:rtl/>
        </w:rPr>
        <w:t>اختبار شيفيه البعدي (</w:t>
      </w:r>
      <w:proofErr w:type="spellStart"/>
      <w:r w:rsidRPr="006F1236">
        <w:rPr>
          <w:b w:val="0"/>
          <w:bCs w:val="0"/>
          <w:color w:val="000000" w:themeColor="text1"/>
          <w:sz w:val="28"/>
          <w:szCs w:val="28"/>
        </w:rPr>
        <w:t>Scheffé</w:t>
      </w:r>
      <w:proofErr w:type="spellEnd"/>
      <w:r w:rsidRPr="006F1236">
        <w:rPr>
          <w:b w:val="0"/>
          <w:bCs w:val="0"/>
          <w:color w:val="000000" w:themeColor="text1"/>
          <w:sz w:val="28"/>
          <w:szCs w:val="28"/>
        </w:rPr>
        <w:t xml:space="preserve"> Post-Hoc Test</w:t>
      </w:r>
      <w:r w:rsidRPr="006F1236">
        <w:rPr>
          <w:b w:val="0"/>
          <w:bCs w:val="0"/>
          <w:color w:val="000000" w:themeColor="text1"/>
          <w:sz w:val="28"/>
          <w:szCs w:val="28"/>
          <w:rtl/>
        </w:rPr>
        <w:t>): استُخدم لتحديد اتجاه ومصدر الفروقات التي يكشف عنها تحليل التباين (</w:t>
      </w:r>
      <w:r w:rsidRPr="006F1236">
        <w:rPr>
          <w:b w:val="0"/>
          <w:bCs w:val="0"/>
          <w:color w:val="000000" w:themeColor="text1"/>
          <w:sz w:val="28"/>
          <w:szCs w:val="28"/>
        </w:rPr>
        <w:t>ANOVA</w:t>
      </w:r>
      <w:r w:rsidRPr="006F1236">
        <w:rPr>
          <w:b w:val="0"/>
          <w:bCs w:val="0"/>
          <w:color w:val="000000" w:themeColor="text1"/>
          <w:sz w:val="28"/>
          <w:szCs w:val="28"/>
          <w:rtl/>
        </w:rPr>
        <w:t>)، وذلك لمعرفة تحديداً بين أي المجموعات تقع تلك الفروقات.</w:t>
      </w:r>
    </w:p>
    <w:p w14:paraId="043827E6" w14:textId="77777777" w:rsidR="00443746" w:rsidRPr="00443746" w:rsidRDefault="00443746" w:rsidP="00443746">
      <w:pPr>
        <w:spacing w:before="0" w:beforeAutospacing="0" w:after="0" w:afterAutospacing="0"/>
        <w:rPr>
          <w:b w:val="0"/>
          <w:bCs w:val="0"/>
          <w:color w:val="000000" w:themeColor="text1"/>
          <w:sz w:val="28"/>
          <w:szCs w:val="28"/>
          <w:rtl/>
        </w:rPr>
      </w:pPr>
    </w:p>
    <w:p w14:paraId="315D5922" w14:textId="5FB4421B" w:rsidR="00C52B4F" w:rsidRPr="00443746" w:rsidRDefault="00443746" w:rsidP="00AB4104">
      <w:pPr>
        <w:pStyle w:val="2"/>
        <w:numPr>
          <w:ilvl w:val="1"/>
          <w:numId w:val="30"/>
        </w:numPr>
        <w:rPr>
          <w:rFonts w:ascii="Sakkal Majalla" w:hAnsi="Sakkal Majalla" w:cs="Sakkal Majalla"/>
          <w:sz w:val="32"/>
          <w:szCs w:val="32"/>
          <w:rtl/>
        </w:rPr>
      </w:pPr>
      <w:bookmarkStart w:id="35" w:name="_Toc213199085"/>
      <w:bookmarkStart w:id="36" w:name="_Toc213625280"/>
      <w:bookmarkStart w:id="37" w:name="_Toc213753750"/>
      <w:bookmarkStart w:id="38" w:name="_Toc213754237"/>
      <w:bookmarkStart w:id="39" w:name="_Toc213755379"/>
      <w:bookmarkStart w:id="40" w:name="_Toc218086827"/>
      <w:bookmarkStart w:id="41" w:name="_Toc238418724"/>
      <w:r w:rsidRPr="00443746">
        <w:rPr>
          <w:rFonts w:ascii="Sakkal Majalla" w:hAnsi="Sakkal Majalla" w:cs="Sakkal Majalla"/>
          <w:sz w:val="32"/>
          <w:szCs w:val="32"/>
          <w:rtl/>
        </w:rPr>
        <w:t>حدود الدراسة</w:t>
      </w:r>
      <w:bookmarkEnd w:id="35"/>
      <w:bookmarkEnd w:id="36"/>
      <w:bookmarkEnd w:id="37"/>
      <w:bookmarkEnd w:id="38"/>
      <w:bookmarkEnd w:id="39"/>
      <w:bookmarkEnd w:id="40"/>
      <w:bookmarkEnd w:id="41"/>
      <w:r w:rsidRPr="00443746">
        <w:rPr>
          <w:rFonts w:ascii="Sakkal Majalla" w:hAnsi="Sakkal Majalla" w:cs="Sakkal Majalla"/>
          <w:sz w:val="32"/>
          <w:szCs w:val="32"/>
          <w:rtl/>
        </w:rPr>
        <w:t xml:space="preserve"> </w:t>
      </w:r>
    </w:p>
    <w:p w14:paraId="49F241F7" w14:textId="5561FF16" w:rsidR="00CC3CE6" w:rsidRPr="00443746" w:rsidRDefault="00CC3CE6" w:rsidP="00B015FC">
      <w:pPr>
        <w:pStyle w:val="1"/>
        <w:numPr>
          <w:ilvl w:val="1"/>
          <w:numId w:val="4"/>
        </w:numPr>
        <w:rPr>
          <w:rStyle w:val="2Char"/>
          <w:rFonts w:ascii="Sakkal Majalla" w:hAnsi="Sakkal Majalla" w:cs="Sakkal Majalla"/>
          <w:color w:val="000000" w:themeColor="text1"/>
          <w:sz w:val="28"/>
          <w:szCs w:val="28"/>
          <w:rtl/>
        </w:rPr>
      </w:pPr>
      <w:bookmarkStart w:id="42" w:name="_Toc238418725"/>
      <w:r w:rsidRPr="00443746">
        <w:rPr>
          <w:rStyle w:val="2Char"/>
          <w:rFonts w:ascii="Sakkal Majalla" w:hAnsi="Sakkal Majalla" w:cs="Sakkal Majalla"/>
          <w:color w:val="000000" w:themeColor="text1"/>
          <w:sz w:val="28"/>
          <w:szCs w:val="28"/>
          <w:rtl/>
        </w:rPr>
        <w:t>الحدود الموضوعية (</w:t>
      </w:r>
      <w:r w:rsidRPr="00443746">
        <w:rPr>
          <w:rStyle w:val="2Char"/>
          <w:rFonts w:ascii="Sakkal Majalla" w:hAnsi="Sakkal Majalla" w:cs="Sakkal Majalla"/>
          <w:color w:val="000000" w:themeColor="text1"/>
          <w:sz w:val="28"/>
          <w:szCs w:val="28"/>
        </w:rPr>
        <w:t>Content Limits</w:t>
      </w:r>
      <w:r w:rsidRPr="00443746">
        <w:rPr>
          <w:rStyle w:val="2Char"/>
          <w:rFonts w:ascii="Sakkal Majalla" w:hAnsi="Sakkal Majalla" w:cs="Sakkal Majalla"/>
          <w:color w:val="000000" w:themeColor="text1"/>
          <w:sz w:val="28"/>
          <w:szCs w:val="28"/>
          <w:rtl/>
        </w:rPr>
        <w:t>):</w:t>
      </w:r>
      <w:bookmarkEnd w:id="42"/>
    </w:p>
    <w:p w14:paraId="4965BA0D" w14:textId="6528935B" w:rsidR="00CC3CE6" w:rsidRPr="00DC5DAA" w:rsidRDefault="00CC3CE6" w:rsidP="00DC5DAA">
      <w:pPr>
        <w:rPr>
          <w:b w:val="0"/>
          <w:bCs w:val="0"/>
          <w:sz w:val="28"/>
          <w:szCs w:val="28"/>
          <w:rtl/>
        </w:rPr>
      </w:pPr>
      <w:r w:rsidRPr="00DC5DAA">
        <w:rPr>
          <w:b w:val="0"/>
          <w:bCs w:val="0"/>
          <w:sz w:val="28"/>
          <w:szCs w:val="28"/>
          <w:rtl/>
        </w:rPr>
        <w:t>اقتصرت الدراسة على تناول العلاقة بين التسويق المخصص المدرك القائم على الذكاء الاصطناعي وأبعاد الولاء الرقمي لدى مستخدمي تطبيقات توصيل الطعام من منظور إدراك المستهلك، ويتحقق ذلك عبر:</w:t>
      </w:r>
    </w:p>
    <w:p w14:paraId="2157DEDE" w14:textId="0FD12296" w:rsidR="00CC3CE6" w:rsidRPr="00DC5DAA" w:rsidRDefault="00CC3CE6" w:rsidP="00DC5DAA">
      <w:pPr>
        <w:rPr>
          <w:b w:val="0"/>
          <w:bCs w:val="0"/>
          <w:sz w:val="28"/>
          <w:szCs w:val="28"/>
          <w:rtl/>
        </w:rPr>
      </w:pPr>
      <w:r w:rsidRPr="00DC5DAA">
        <w:rPr>
          <w:b w:val="0"/>
          <w:bCs w:val="0"/>
          <w:sz w:val="28"/>
          <w:szCs w:val="28"/>
          <w:rtl/>
        </w:rPr>
        <w:t>• التسويق المخصص المدرك بأبعاده الثلاثة: (التخصيص على المستوى الفردي، والتخصيص على المستوى الاجتماعي، والتخصيص الموقفي/السياقي).</w:t>
      </w:r>
    </w:p>
    <w:p w14:paraId="0054D6D0" w14:textId="3CEB394C" w:rsidR="00CC3CE6" w:rsidRPr="00DC5DAA" w:rsidRDefault="00CC3CE6" w:rsidP="00DC5DAA">
      <w:pPr>
        <w:rPr>
          <w:b w:val="0"/>
          <w:bCs w:val="0"/>
          <w:sz w:val="28"/>
          <w:szCs w:val="28"/>
          <w:rtl/>
        </w:rPr>
      </w:pPr>
      <w:r w:rsidRPr="00DC5DAA">
        <w:rPr>
          <w:b w:val="0"/>
          <w:bCs w:val="0"/>
          <w:sz w:val="28"/>
          <w:szCs w:val="28"/>
          <w:rtl/>
        </w:rPr>
        <w:t>• الولاء الرقمي بأبعاده الأربعة: (المعرفي، والعاطفي،</w:t>
      </w:r>
      <w:r w:rsidR="0051348D" w:rsidRPr="00DC5DAA">
        <w:rPr>
          <w:b w:val="0"/>
          <w:bCs w:val="0"/>
          <w:sz w:val="28"/>
          <w:szCs w:val="28"/>
          <w:rtl/>
        </w:rPr>
        <w:t xml:space="preserve"> والعزمي</w:t>
      </w:r>
      <w:r w:rsidRPr="00DC5DAA">
        <w:rPr>
          <w:b w:val="0"/>
          <w:bCs w:val="0"/>
          <w:sz w:val="28"/>
          <w:szCs w:val="28"/>
          <w:rtl/>
        </w:rPr>
        <w:t>، والسلوكي).</w:t>
      </w:r>
    </w:p>
    <w:p w14:paraId="51C19E63" w14:textId="227A1E08" w:rsidR="00CC3CE6" w:rsidRPr="00C00491" w:rsidRDefault="00CC3CE6" w:rsidP="00AB4104">
      <w:pPr>
        <w:pStyle w:val="a5"/>
        <w:numPr>
          <w:ilvl w:val="1"/>
          <w:numId w:val="4"/>
        </w:numPr>
        <w:rPr>
          <w:sz w:val="28"/>
          <w:szCs w:val="28"/>
          <w:rtl/>
        </w:rPr>
      </w:pPr>
      <w:r w:rsidRPr="00C00491">
        <w:rPr>
          <w:sz w:val="28"/>
          <w:szCs w:val="28"/>
          <w:rtl/>
        </w:rPr>
        <w:t>الحدود المكانية (</w:t>
      </w:r>
      <w:r w:rsidRPr="00C00491">
        <w:rPr>
          <w:sz w:val="28"/>
          <w:szCs w:val="28"/>
        </w:rPr>
        <w:t>Spatial Limits</w:t>
      </w:r>
      <w:r w:rsidRPr="00C00491">
        <w:rPr>
          <w:sz w:val="28"/>
          <w:szCs w:val="28"/>
          <w:rtl/>
        </w:rPr>
        <w:t>):</w:t>
      </w:r>
    </w:p>
    <w:p w14:paraId="1532BC26" w14:textId="210A045B" w:rsidR="00CC3CE6" w:rsidRPr="00DC5DAA" w:rsidRDefault="00CC3CE6" w:rsidP="00DC5DAA">
      <w:pPr>
        <w:rPr>
          <w:b w:val="0"/>
          <w:bCs w:val="0"/>
          <w:sz w:val="28"/>
          <w:szCs w:val="28"/>
          <w:rtl/>
        </w:rPr>
      </w:pPr>
      <w:r w:rsidRPr="00DC5DAA">
        <w:rPr>
          <w:b w:val="0"/>
          <w:bCs w:val="0"/>
          <w:sz w:val="28"/>
          <w:szCs w:val="28"/>
          <w:rtl/>
        </w:rPr>
        <w:t>اقتصار الدراسة جغرافياً على المملكة العربية السعودية، حيث طُبِّقت الدراسة إلكترونياً عبر الإنترنت على عينة تغطي مختلف مناطق المملكة.</w:t>
      </w:r>
    </w:p>
    <w:p w14:paraId="5668A79D" w14:textId="4AA5BFC6" w:rsidR="00CC3CE6" w:rsidRPr="00C00491" w:rsidRDefault="00CC3CE6" w:rsidP="00AB4104">
      <w:pPr>
        <w:pStyle w:val="a5"/>
        <w:numPr>
          <w:ilvl w:val="1"/>
          <w:numId w:val="4"/>
        </w:numPr>
        <w:rPr>
          <w:sz w:val="28"/>
          <w:szCs w:val="28"/>
          <w:rtl/>
        </w:rPr>
      </w:pPr>
      <w:r w:rsidRPr="00C00491">
        <w:rPr>
          <w:sz w:val="28"/>
          <w:szCs w:val="28"/>
          <w:rtl/>
        </w:rPr>
        <w:lastRenderedPageBreak/>
        <w:t>الحدود البشرية (</w:t>
      </w:r>
      <w:r w:rsidRPr="00C00491">
        <w:rPr>
          <w:sz w:val="28"/>
          <w:szCs w:val="28"/>
        </w:rPr>
        <w:t>Human Limits</w:t>
      </w:r>
      <w:r w:rsidRPr="00C00491">
        <w:rPr>
          <w:sz w:val="28"/>
          <w:szCs w:val="28"/>
          <w:rtl/>
        </w:rPr>
        <w:t>):</w:t>
      </w:r>
    </w:p>
    <w:p w14:paraId="14268A83" w14:textId="09E13DBC" w:rsidR="00CC3CE6" w:rsidRPr="00DC5DAA" w:rsidRDefault="00CC3CE6" w:rsidP="00DC5DAA">
      <w:pPr>
        <w:rPr>
          <w:b w:val="0"/>
          <w:bCs w:val="0"/>
          <w:sz w:val="28"/>
          <w:szCs w:val="28"/>
          <w:rtl/>
        </w:rPr>
      </w:pPr>
      <w:r w:rsidRPr="00DC5DAA">
        <w:rPr>
          <w:b w:val="0"/>
          <w:bCs w:val="0"/>
          <w:sz w:val="28"/>
          <w:szCs w:val="28"/>
          <w:rtl/>
        </w:rPr>
        <w:t>اقتصرت الدراسة على مستخدمي تطبيقات توصيل الطعام في المملكة العربية السعودية ممن تتوفر فيهم شروط التأهيل (بلوغ 18 عاماً فأكثر، والإقامة داخل المملكة، والاستخدام الفعلي الحديث لتطبيقات توصيل الطعام).</w:t>
      </w:r>
    </w:p>
    <w:p w14:paraId="259C87DA" w14:textId="3DBE1B47" w:rsidR="00CC3CE6" w:rsidRPr="00C00491" w:rsidRDefault="00CC3CE6" w:rsidP="00AB4104">
      <w:pPr>
        <w:pStyle w:val="a5"/>
        <w:numPr>
          <w:ilvl w:val="1"/>
          <w:numId w:val="4"/>
        </w:numPr>
        <w:rPr>
          <w:sz w:val="28"/>
          <w:szCs w:val="28"/>
          <w:rtl/>
        </w:rPr>
      </w:pPr>
      <w:r w:rsidRPr="00C00491">
        <w:rPr>
          <w:sz w:val="28"/>
          <w:szCs w:val="28"/>
          <w:rtl/>
        </w:rPr>
        <w:t xml:space="preserve"> الحدود الزمنية (</w:t>
      </w:r>
      <w:r w:rsidRPr="00C00491">
        <w:rPr>
          <w:sz w:val="28"/>
          <w:szCs w:val="28"/>
        </w:rPr>
        <w:t>Time Limits</w:t>
      </w:r>
      <w:r w:rsidRPr="00C00491">
        <w:rPr>
          <w:sz w:val="28"/>
          <w:szCs w:val="28"/>
          <w:rtl/>
        </w:rPr>
        <w:t>):</w:t>
      </w:r>
    </w:p>
    <w:p w14:paraId="1BE85D82" w14:textId="22E85A0E" w:rsidR="00112D89" w:rsidRPr="00DC5DAA" w:rsidRDefault="00CC3CE6" w:rsidP="003662A6">
      <w:pPr>
        <w:rPr>
          <w:b w:val="0"/>
          <w:bCs w:val="0"/>
          <w:sz w:val="28"/>
          <w:szCs w:val="28"/>
          <w:rtl/>
        </w:rPr>
      </w:pPr>
      <w:r w:rsidRPr="00DC5DAA">
        <w:rPr>
          <w:b w:val="0"/>
          <w:bCs w:val="0"/>
          <w:sz w:val="28"/>
          <w:szCs w:val="28"/>
          <w:rtl/>
        </w:rPr>
        <w:t>وُجِّهت الدراسة خلال الفترة الممتدة من 6 فبراير 2026 وحتى تسليم التقرير النهائي في أغسطس 2026، وهي الفترة التي شملت مراحل جمع البيانات الميدانية وتحليلها وإعداد التقرير النهائي للدراسة.</w:t>
      </w:r>
    </w:p>
    <w:p w14:paraId="7C733EE8" w14:textId="77777777" w:rsidR="006601D9" w:rsidRPr="003662A6" w:rsidRDefault="006601D9" w:rsidP="00AB4104">
      <w:pPr>
        <w:pStyle w:val="2"/>
        <w:numPr>
          <w:ilvl w:val="1"/>
          <w:numId w:val="30"/>
        </w:numPr>
        <w:rPr>
          <w:rtl/>
        </w:rPr>
      </w:pPr>
      <w:bookmarkStart w:id="43" w:name="_Toc213199086"/>
      <w:bookmarkStart w:id="44" w:name="_Toc213625281"/>
      <w:bookmarkStart w:id="45" w:name="_Toc213753751"/>
      <w:bookmarkStart w:id="46" w:name="_Toc213754238"/>
      <w:bookmarkStart w:id="47" w:name="_Toc213755380"/>
      <w:bookmarkStart w:id="48" w:name="_Toc218086828"/>
      <w:bookmarkStart w:id="49" w:name="_Toc238418726"/>
      <w:r w:rsidRPr="003662A6">
        <w:rPr>
          <w:rtl/>
        </w:rPr>
        <w:t>الخلاصة</w:t>
      </w:r>
      <w:bookmarkEnd w:id="43"/>
      <w:bookmarkEnd w:id="44"/>
      <w:bookmarkEnd w:id="45"/>
      <w:bookmarkEnd w:id="46"/>
      <w:bookmarkEnd w:id="47"/>
      <w:bookmarkEnd w:id="48"/>
      <w:bookmarkEnd w:id="49"/>
      <w:r w:rsidRPr="003662A6">
        <w:rPr>
          <w:rtl/>
        </w:rPr>
        <w:t xml:space="preserve"> </w:t>
      </w:r>
    </w:p>
    <w:p w14:paraId="6C414E3A" w14:textId="77777777" w:rsidR="006601D9" w:rsidRPr="003662A6" w:rsidRDefault="006601D9" w:rsidP="003662A6">
      <w:pPr>
        <w:ind w:firstLine="720"/>
        <w:rPr>
          <w:b w:val="0"/>
          <w:bCs w:val="0"/>
          <w:color w:val="000000" w:themeColor="text1"/>
          <w:sz w:val="28"/>
          <w:szCs w:val="28"/>
          <w:lang w:val="tr-TR"/>
        </w:rPr>
      </w:pPr>
      <w:r w:rsidRPr="003662A6">
        <w:rPr>
          <w:b w:val="0"/>
          <w:bCs w:val="0"/>
          <w:color w:val="000000" w:themeColor="text1"/>
          <w:sz w:val="28"/>
          <w:szCs w:val="28"/>
          <w:rtl/>
        </w:rPr>
        <w:t>في ختام هذا الفصل، الذي تناول الإطار العام للدراسة وحدد أبعاد مشكلتها وأهدافها وأهميتها، تكون الباحثة قد وضعت الأساس النظري والمنهجي اللازم للانطلاق في دراسة الظاهرة محل البحث</w:t>
      </w:r>
      <w:r w:rsidRPr="003662A6">
        <w:rPr>
          <w:b w:val="0"/>
          <w:bCs w:val="0"/>
          <w:color w:val="000000" w:themeColor="text1"/>
          <w:sz w:val="28"/>
          <w:szCs w:val="28"/>
          <w:lang w:val="tr-TR"/>
        </w:rPr>
        <w:t>.</w:t>
      </w:r>
    </w:p>
    <w:p w14:paraId="20630254" w14:textId="77777777" w:rsidR="006601D9" w:rsidRPr="003662A6" w:rsidRDefault="006601D9" w:rsidP="003662A6">
      <w:pPr>
        <w:tabs>
          <w:tab w:val="left" w:pos="9923"/>
        </w:tabs>
        <w:rPr>
          <w:b w:val="0"/>
          <w:bCs w:val="0"/>
          <w:color w:val="000000" w:themeColor="text1"/>
          <w:sz w:val="28"/>
          <w:szCs w:val="28"/>
          <w:rtl/>
          <w:lang w:val="tr-TR"/>
        </w:rPr>
      </w:pPr>
      <w:r w:rsidRPr="003662A6">
        <w:rPr>
          <w:b w:val="0"/>
          <w:bCs w:val="0"/>
          <w:color w:val="000000" w:themeColor="text1"/>
          <w:sz w:val="28"/>
          <w:szCs w:val="28"/>
          <w:rtl/>
        </w:rPr>
        <w:t>ولتحقيق الأهداف المرجوة والإجابة عن تساؤلات الدراسة، تنطلق الدراسة في فصولها الخمسة على النحو التالي:</w:t>
      </w:r>
    </w:p>
    <w:p w14:paraId="115D22B7" w14:textId="77777777" w:rsidR="006601D9" w:rsidRPr="003662A6" w:rsidRDefault="006601D9" w:rsidP="003662A6">
      <w:pPr>
        <w:tabs>
          <w:tab w:val="left" w:pos="9923"/>
        </w:tabs>
        <w:rPr>
          <w:b w:val="0"/>
          <w:bCs w:val="0"/>
          <w:color w:val="000000" w:themeColor="text1"/>
          <w:sz w:val="28"/>
          <w:szCs w:val="28"/>
        </w:rPr>
      </w:pPr>
      <w:r w:rsidRPr="003662A6">
        <w:rPr>
          <w:b w:val="0"/>
          <w:bCs w:val="0"/>
          <w:color w:val="000000" w:themeColor="text1"/>
          <w:sz w:val="28"/>
          <w:szCs w:val="28"/>
          <w:rtl/>
          <w:lang w:val="tr-TR"/>
        </w:rPr>
        <w:t>الفصل الاول: المقدمة</w:t>
      </w:r>
      <w:r w:rsidRPr="003662A6">
        <w:rPr>
          <w:b w:val="0"/>
          <w:bCs w:val="0"/>
          <w:color w:val="000000" w:themeColor="text1"/>
          <w:sz w:val="28"/>
          <w:szCs w:val="28"/>
          <w:lang w:val="tr-TR"/>
        </w:rPr>
        <w:t xml:space="preserve"> </w:t>
      </w:r>
      <w:r w:rsidRPr="003662A6">
        <w:rPr>
          <w:b w:val="0"/>
          <w:bCs w:val="0"/>
          <w:color w:val="000000" w:themeColor="text1"/>
          <w:sz w:val="28"/>
          <w:szCs w:val="28"/>
          <w:rtl/>
        </w:rPr>
        <w:t xml:space="preserve">والدراسات السابقة </w:t>
      </w:r>
    </w:p>
    <w:p w14:paraId="3D0983EC" w14:textId="77777777" w:rsidR="006601D9" w:rsidRPr="003662A6" w:rsidRDefault="006601D9" w:rsidP="003662A6">
      <w:pPr>
        <w:tabs>
          <w:tab w:val="left" w:pos="9923"/>
        </w:tabs>
        <w:rPr>
          <w:b w:val="0"/>
          <w:bCs w:val="0"/>
          <w:color w:val="000000" w:themeColor="text1"/>
          <w:sz w:val="28"/>
          <w:szCs w:val="28"/>
          <w:rtl/>
        </w:rPr>
      </w:pPr>
      <w:r w:rsidRPr="003662A6">
        <w:rPr>
          <w:b w:val="0"/>
          <w:bCs w:val="0"/>
          <w:color w:val="000000" w:themeColor="text1"/>
          <w:sz w:val="28"/>
          <w:szCs w:val="28"/>
          <w:rtl/>
        </w:rPr>
        <w:t>الفصل الثاني:</w:t>
      </w:r>
      <w:r w:rsidRPr="003662A6">
        <w:rPr>
          <w:b w:val="0"/>
          <w:bCs w:val="0"/>
          <w:color w:val="000000" w:themeColor="text1"/>
          <w:sz w:val="28"/>
          <w:szCs w:val="28"/>
          <w:rtl/>
          <w:lang w:val="tr-TR"/>
        </w:rPr>
        <w:t xml:space="preserve"> </w:t>
      </w:r>
      <w:r w:rsidRPr="003662A6">
        <w:rPr>
          <w:b w:val="0"/>
          <w:bCs w:val="0"/>
          <w:color w:val="000000" w:themeColor="text1"/>
          <w:sz w:val="28"/>
          <w:szCs w:val="28"/>
          <w:rtl/>
        </w:rPr>
        <w:t xml:space="preserve">الإطار النظري </w:t>
      </w:r>
    </w:p>
    <w:p w14:paraId="3116CC7A" w14:textId="77777777" w:rsidR="006601D9" w:rsidRPr="003662A6" w:rsidRDefault="006601D9" w:rsidP="003662A6">
      <w:pPr>
        <w:tabs>
          <w:tab w:val="left" w:pos="9923"/>
        </w:tabs>
        <w:rPr>
          <w:b w:val="0"/>
          <w:bCs w:val="0"/>
          <w:color w:val="000000" w:themeColor="text1"/>
          <w:sz w:val="28"/>
          <w:szCs w:val="28"/>
          <w:rtl/>
          <w:lang w:val="tr-TR"/>
        </w:rPr>
      </w:pPr>
      <w:r w:rsidRPr="003662A6">
        <w:rPr>
          <w:b w:val="0"/>
          <w:bCs w:val="0"/>
          <w:color w:val="000000" w:themeColor="text1"/>
          <w:sz w:val="28"/>
          <w:szCs w:val="28"/>
          <w:rtl/>
        </w:rPr>
        <w:t>الفصل الثالث:</w:t>
      </w:r>
      <w:r w:rsidRPr="003662A6">
        <w:rPr>
          <w:b w:val="0"/>
          <w:bCs w:val="0"/>
          <w:color w:val="000000" w:themeColor="text1"/>
          <w:sz w:val="28"/>
          <w:szCs w:val="28"/>
          <w:rtl/>
          <w:lang w:val="tr-TR"/>
        </w:rPr>
        <w:t xml:space="preserve"> منهجية الدراسة </w:t>
      </w:r>
    </w:p>
    <w:p w14:paraId="52AF32B2" w14:textId="77777777" w:rsidR="006601D9" w:rsidRPr="003662A6" w:rsidRDefault="006601D9" w:rsidP="003662A6">
      <w:pPr>
        <w:tabs>
          <w:tab w:val="left" w:pos="9923"/>
        </w:tabs>
        <w:rPr>
          <w:b w:val="0"/>
          <w:bCs w:val="0"/>
          <w:color w:val="000000" w:themeColor="text1"/>
          <w:sz w:val="28"/>
          <w:szCs w:val="28"/>
          <w:lang w:val="tr-TR"/>
        </w:rPr>
      </w:pPr>
      <w:r w:rsidRPr="003662A6">
        <w:rPr>
          <w:b w:val="0"/>
          <w:bCs w:val="0"/>
          <w:color w:val="000000" w:themeColor="text1"/>
          <w:sz w:val="28"/>
          <w:szCs w:val="28"/>
          <w:rtl/>
        </w:rPr>
        <w:t>الفصل الرابع</w:t>
      </w:r>
      <w:r w:rsidRPr="003662A6">
        <w:rPr>
          <w:b w:val="0"/>
          <w:bCs w:val="0"/>
          <w:color w:val="000000" w:themeColor="text1"/>
          <w:sz w:val="28"/>
          <w:szCs w:val="28"/>
          <w:lang w:val="tr-TR"/>
        </w:rPr>
        <w:t xml:space="preserve">: </w:t>
      </w:r>
      <w:r w:rsidRPr="003662A6">
        <w:rPr>
          <w:b w:val="0"/>
          <w:bCs w:val="0"/>
          <w:color w:val="000000" w:themeColor="text1"/>
          <w:sz w:val="28"/>
          <w:szCs w:val="28"/>
          <w:rtl/>
        </w:rPr>
        <w:t xml:space="preserve">نتائج تحليل البيانات واختبار الفرضيات  </w:t>
      </w:r>
    </w:p>
    <w:p w14:paraId="35A5A88A" w14:textId="33FF6905" w:rsidR="00C54FF5" w:rsidRDefault="006601D9" w:rsidP="003662A6">
      <w:pPr>
        <w:tabs>
          <w:tab w:val="left" w:pos="9923"/>
        </w:tabs>
        <w:rPr>
          <w:b w:val="0"/>
          <w:bCs w:val="0"/>
          <w:color w:val="000000" w:themeColor="text1"/>
          <w:rtl/>
          <w:lang w:val="tr-TR"/>
        </w:rPr>
      </w:pPr>
      <w:r w:rsidRPr="003662A6">
        <w:rPr>
          <w:b w:val="0"/>
          <w:bCs w:val="0"/>
          <w:color w:val="000000" w:themeColor="text1"/>
          <w:sz w:val="28"/>
          <w:szCs w:val="28"/>
          <w:rtl/>
        </w:rPr>
        <w:t>الفصل الخامس</w:t>
      </w:r>
      <w:r w:rsidRPr="003662A6">
        <w:rPr>
          <w:b w:val="0"/>
          <w:bCs w:val="0"/>
          <w:color w:val="000000" w:themeColor="text1"/>
          <w:sz w:val="28"/>
          <w:szCs w:val="28"/>
          <w:rtl/>
          <w:lang w:val="tr-TR"/>
        </w:rPr>
        <w:t>:</w:t>
      </w:r>
      <w:r w:rsidRPr="003662A6">
        <w:rPr>
          <w:b w:val="0"/>
          <w:bCs w:val="0"/>
          <w:color w:val="000000" w:themeColor="text1"/>
          <w:sz w:val="28"/>
          <w:szCs w:val="28"/>
          <w:rtl/>
        </w:rPr>
        <w:t xml:space="preserve"> الخلاصة والتوصيات والأبحاث المستقبلية</w:t>
      </w:r>
      <w:r w:rsidRPr="003662A6">
        <w:rPr>
          <w:b w:val="0"/>
          <w:bCs w:val="0"/>
          <w:color w:val="000000" w:themeColor="text1"/>
          <w:rtl/>
        </w:rPr>
        <w:t>.</w:t>
      </w:r>
    </w:p>
    <w:p w14:paraId="2E230CFB" w14:textId="77777777" w:rsidR="003662A6" w:rsidRPr="003662A6" w:rsidRDefault="003662A6" w:rsidP="003662A6">
      <w:pPr>
        <w:tabs>
          <w:tab w:val="left" w:pos="9923"/>
        </w:tabs>
        <w:rPr>
          <w:b w:val="0"/>
          <w:bCs w:val="0"/>
          <w:color w:val="000000" w:themeColor="text1"/>
          <w:lang w:val="tr-TR"/>
        </w:rPr>
      </w:pPr>
    </w:p>
    <w:p w14:paraId="0C80C92F" w14:textId="4BA1E938" w:rsidR="00046A5A" w:rsidRPr="00BD6FFF" w:rsidRDefault="00046A5A" w:rsidP="00B015FC">
      <w:pPr>
        <w:pStyle w:val="1"/>
        <w:numPr>
          <w:ilvl w:val="0"/>
          <w:numId w:val="30"/>
        </w:numPr>
      </w:pPr>
      <w:bookmarkStart w:id="50" w:name="_Toc238418727"/>
      <w:r w:rsidRPr="00BD6FFF">
        <w:rPr>
          <w:rtl/>
        </w:rPr>
        <w:t>الفصل الثاني: الإطار النظري</w:t>
      </w:r>
      <w:bookmarkEnd w:id="50"/>
      <w:r w:rsidRPr="00BD6FFF">
        <w:rPr>
          <w:rtl/>
        </w:rPr>
        <w:t xml:space="preserve"> </w:t>
      </w:r>
    </w:p>
    <w:p w14:paraId="53DA870E" w14:textId="18709D7F" w:rsidR="005B307A" w:rsidRPr="00B92574" w:rsidRDefault="005B307A" w:rsidP="00AB4104">
      <w:pPr>
        <w:pStyle w:val="2"/>
        <w:numPr>
          <w:ilvl w:val="1"/>
          <w:numId w:val="31"/>
        </w:numPr>
        <w:rPr>
          <w:rtl/>
        </w:rPr>
      </w:pPr>
      <w:bookmarkStart w:id="51" w:name="_Toc213199088"/>
      <w:bookmarkStart w:id="52" w:name="_Toc213625283"/>
      <w:bookmarkStart w:id="53" w:name="_Toc213753753"/>
      <w:bookmarkStart w:id="54" w:name="_Toc213754240"/>
      <w:bookmarkStart w:id="55" w:name="_Toc213755382"/>
      <w:bookmarkStart w:id="56" w:name="_Toc218086830"/>
      <w:bookmarkStart w:id="57" w:name="_Toc238418728"/>
      <w:r w:rsidRPr="00B92574">
        <w:rPr>
          <w:rtl/>
        </w:rPr>
        <w:t>المقدمة</w:t>
      </w:r>
      <w:bookmarkEnd w:id="51"/>
      <w:bookmarkEnd w:id="52"/>
      <w:bookmarkEnd w:id="53"/>
      <w:bookmarkEnd w:id="54"/>
      <w:bookmarkEnd w:id="55"/>
      <w:bookmarkEnd w:id="56"/>
      <w:bookmarkEnd w:id="57"/>
      <w:r w:rsidRPr="00B92574">
        <w:rPr>
          <w:rtl/>
        </w:rPr>
        <w:t xml:space="preserve">  </w:t>
      </w:r>
    </w:p>
    <w:p w14:paraId="0A6D0157" w14:textId="77777777" w:rsidR="00E56A66" w:rsidRPr="00E56A66" w:rsidRDefault="00E56A66" w:rsidP="00E56A66">
      <w:pPr>
        <w:pStyle w:val="a5"/>
        <w:ind w:left="157"/>
        <w:rPr>
          <w:b w:val="0"/>
          <w:bCs w:val="0"/>
          <w:sz w:val="28"/>
          <w:szCs w:val="28"/>
        </w:rPr>
      </w:pPr>
      <w:r w:rsidRPr="00E56A66">
        <w:rPr>
          <w:b w:val="0"/>
          <w:bCs w:val="0"/>
          <w:sz w:val="28"/>
          <w:szCs w:val="28"/>
          <w:rtl/>
        </w:rPr>
        <w:t xml:space="preserve">يمثل الإطار النظري للدراسة الحالية المرتكز المعرفي </w:t>
      </w:r>
      <w:proofErr w:type="spellStart"/>
      <w:r w:rsidRPr="00E56A66">
        <w:rPr>
          <w:b w:val="0"/>
          <w:bCs w:val="0"/>
          <w:sz w:val="28"/>
          <w:szCs w:val="28"/>
          <w:rtl/>
        </w:rPr>
        <w:t>والمفهومي</w:t>
      </w:r>
      <w:proofErr w:type="spellEnd"/>
      <w:r w:rsidRPr="00E56A66">
        <w:rPr>
          <w:b w:val="0"/>
          <w:bCs w:val="0"/>
          <w:sz w:val="28"/>
          <w:szCs w:val="28"/>
          <w:rtl/>
        </w:rPr>
        <w:t xml:space="preserve"> الذي تنطلق منه صياغة الفروض وتصميم النموذج البنائي؛ إذ يتناول بالتحليل والربط بين المتغيرين الرئيسين للدراسة؛ فمن ناحية يُعرّف المتغير المستقل المتمثل في </w:t>
      </w:r>
      <w:r w:rsidRPr="00E56A66">
        <w:rPr>
          <w:sz w:val="28"/>
          <w:szCs w:val="28"/>
          <w:rtl/>
        </w:rPr>
        <w:t>التسويق المخصص المدرك القائم على الذكاء الاصطناعي</w:t>
      </w:r>
      <w:r w:rsidRPr="00E56A66">
        <w:rPr>
          <w:b w:val="0"/>
          <w:bCs w:val="0"/>
          <w:sz w:val="28"/>
          <w:szCs w:val="28"/>
          <w:rtl/>
        </w:rPr>
        <w:t xml:space="preserve"> بأبعاده الثلاثة المتكاملة </w:t>
      </w:r>
      <w:r w:rsidRPr="00E56A66">
        <w:rPr>
          <w:sz w:val="28"/>
          <w:szCs w:val="28"/>
        </w:rPr>
        <w:t>(</w:t>
      </w:r>
      <w:r w:rsidRPr="00E56A66">
        <w:rPr>
          <w:sz w:val="28"/>
          <w:szCs w:val="28"/>
          <w:rtl/>
        </w:rPr>
        <w:t>التخصيص الفردي، التخصيص الاجتماعي، والتخصيص الموقفي/السياقي</w:t>
      </w:r>
      <w:r w:rsidRPr="00E56A66">
        <w:rPr>
          <w:sz w:val="28"/>
          <w:szCs w:val="28"/>
        </w:rPr>
        <w:t>)</w:t>
      </w:r>
      <w:r w:rsidRPr="00E56A66">
        <w:rPr>
          <w:b w:val="0"/>
          <w:bCs w:val="0"/>
          <w:sz w:val="28"/>
          <w:szCs w:val="28"/>
        </w:rPr>
        <w:t xml:space="preserve"> </w:t>
      </w:r>
      <w:r w:rsidRPr="00E56A66">
        <w:rPr>
          <w:b w:val="0"/>
          <w:bCs w:val="0"/>
          <w:sz w:val="28"/>
          <w:szCs w:val="28"/>
          <w:rtl/>
        </w:rPr>
        <w:t>وفق الطرح التأصيلي لـ</w:t>
      </w:r>
      <w:r w:rsidRPr="00E56A66">
        <w:rPr>
          <w:b w:val="0"/>
          <w:bCs w:val="0"/>
          <w:sz w:val="28"/>
          <w:szCs w:val="28"/>
        </w:rPr>
        <w:t xml:space="preserve"> (Aksoy et al., 2023)</w:t>
      </w:r>
      <w:r w:rsidRPr="00E56A66">
        <w:rPr>
          <w:b w:val="0"/>
          <w:bCs w:val="0"/>
          <w:sz w:val="28"/>
          <w:szCs w:val="28"/>
          <w:rtl/>
        </w:rPr>
        <w:t xml:space="preserve">، ومن ناحية أخرى يُعرّف المتغير التابع المتمثل في </w:t>
      </w:r>
      <w:r w:rsidRPr="00E56A66">
        <w:rPr>
          <w:sz w:val="28"/>
          <w:szCs w:val="28"/>
          <w:rtl/>
        </w:rPr>
        <w:t>الولاء الرقمي للعملاء</w:t>
      </w:r>
      <w:r w:rsidRPr="00E56A66">
        <w:rPr>
          <w:b w:val="0"/>
          <w:bCs w:val="0"/>
          <w:sz w:val="28"/>
          <w:szCs w:val="28"/>
          <w:rtl/>
        </w:rPr>
        <w:t xml:space="preserve"> وفق نموذجه المعياري الرباعي لـ</w:t>
      </w:r>
      <w:r w:rsidRPr="00E56A66">
        <w:rPr>
          <w:b w:val="0"/>
          <w:bCs w:val="0"/>
          <w:sz w:val="28"/>
          <w:szCs w:val="28"/>
        </w:rPr>
        <w:t xml:space="preserve"> (Oliver, 1999) </w:t>
      </w:r>
      <w:r w:rsidRPr="00E56A66">
        <w:rPr>
          <w:b w:val="0"/>
          <w:bCs w:val="0"/>
          <w:sz w:val="28"/>
          <w:szCs w:val="28"/>
          <w:rtl/>
        </w:rPr>
        <w:t xml:space="preserve">بأبعاده </w:t>
      </w:r>
      <w:r w:rsidRPr="00E56A66">
        <w:rPr>
          <w:sz w:val="28"/>
          <w:szCs w:val="28"/>
        </w:rPr>
        <w:t>(</w:t>
      </w:r>
      <w:r w:rsidRPr="00E56A66">
        <w:rPr>
          <w:sz w:val="28"/>
          <w:szCs w:val="28"/>
          <w:rtl/>
        </w:rPr>
        <w:t>المعرفي، العاطفي، العزمي، والسلوكي</w:t>
      </w:r>
      <w:r w:rsidRPr="00E56A66">
        <w:rPr>
          <w:sz w:val="28"/>
          <w:szCs w:val="28"/>
        </w:rPr>
        <w:t>)</w:t>
      </w:r>
      <w:r w:rsidRPr="00E56A66">
        <w:rPr>
          <w:b w:val="0"/>
          <w:bCs w:val="0"/>
          <w:sz w:val="28"/>
          <w:szCs w:val="28"/>
        </w:rPr>
        <w:t xml:space="preserve">. </w:t>
      </w:r>
      <w:r w:rsidRPr="00E56A66">
        <w:rPr>
          <w:b w:val="0"/>
          <w:bCs w:val="0"/>
          <w:sz w:val="28"/>
          <w:szCs w:val="28"/>
          <w:rtl/>
        </w:rPr>
        <w:t xml:space="preserve">ثم يقدّم خلفية نظرية تكاملية تستند إلى </w:t>
      </w:r>
      <w:r w:rsidRPr="00E56A66">
        <w:rPr>
          <w:b w:val="0"/>
          <w:bCs w:val="0"/>
          <w:i/>
          <w:iCs/>
          <w:sz w:val="28"/>
          <w:szCs w:val="28"/>
          <w:rtl/>
        </w:rPr>
        <w:t>نظرية التسويق بالعلاقات</w:t>
      </w:r>
      <w:r w:rsidRPr="00E56A66">
        <w:rPr>
          <w:b w:val="0"/>
          <w:bCs w:val="0"/>
          <w:sz w:val="28"/>
          <w:szCs w:val="28"/>
          <w:rtl/>
        </w:rPr>
        <w:t xml:space="preserve"> و</w:t>
      </w:r>
      <w:r w:rsidRPr="00E56A66">
        <w:rPr>
          <w:b w:val="0"/>
          <w:bCs w:val="0"/>
          <w:i/>
          <w:iCs/>
          <w:sz w:val="28"/>
          <w:szCs w:val="28"/>
          <w:rtl/>
        </w:rPr>
        <w:t>نظرية التوقعات والتأكيد</w:t>
      </w:r>
      <w:r w:rsidRPr="00E56A66">
        <w:rPr>
          <w:b w:val="0"/>
          <w:bCs w:val="0"/>
          <w:sz w:val="28"/>
          <w:szCs w:val="28"/>
          <w:rtl/>
        </w:rPr>
        <w:t xml:space="preserve"> لتفسير الآليات النفسية والسلوكية التي تؤطر أثر التخصيص الذكي في بناء الولاء الرقمي وتطويره في سياق تطبيقات توصيل الطعام بالمملكة العربية السعودية</w:t>
      </w:r>
      <w:r w:rsidRPr="00E56A66">
        <w:rPr>
          <w:b w:val="0"/>
          <w:bCs w:val="0"/>
          <w:sz w:val="28"/>
          <w:szCs w:val="28"/>
        </w:rPr>
        <w:t>.</w:t>
      </w:r>
    </w:p>
    <w:p w14:paraId="12D92579" w14:textId="77777777" w:rsidR="00E56A66" w:rsidRPr="00E56A66" w:rsidRDefault="00E56A66" w:rsidP="00E56A66">
      <w:pPr>
        <w:pStyle w:val="a5"/>
        <w:ind w:left="157"/>
        <w:rPr>
          <w:b w:val="0"/>
          <w:bCs w:val="0"/>
          <w:sz w:val="28"/>
          <w:szCs w:val="28"/>
        </w:rPr>
      </w:pPr>
      <w:r w:rsidRPr="00E56A66">
        <w:rPr>
          <w:b w:val="0"/>
          <w:bCs w:val="0"/>
          <w:sz w:val="28"/>
          <w:szCs w:val="28"/>
          <w:rtl/>
        </w:rPr>
        <w:t>وقد نُظِّم هذا الفصل في ثلاثة مباحث رئيسة متكاملة</w:t>
      </w:r>
      <w:r w:rsidRPr="00E56A66">
        <w:rPr>
          <w:b w:val="0"/>
          <w:bCs w:val="0"/>
          <w:sz w:val="28"/>
          <w:szCs w:val="28"/>
        </w:rPr>
        <w:t>:</w:t>
      </w:r>
    </w:p>
    <w:p w14:paraId="2F7F55A5" w14:textId="77777777" w:rsidR="00E56A66" w:rsidRPr="00E56A66" w:rsidRDefault="00E56A66" w:rsidP="00AB4104">
      <w:pPr>
        <w:pStyle w:val="a5"/>
        <w:numPr>
          <w:ilvl w:val="0"/>
          <w:numId w:val="32"/>
        </w:numPr>
        <w:rPr>
          <w:b w:val="0"/>
          <w:bCs w:val="0"/>
          <w:sz w:val="28"/>
          <w:szCs w:val="28"/>
        </w:rPr>
      </w:pPr>
      <w:r w:rsidRPr="00E56A66">
        <w:rPr>
          <w:sz w:val="28"/>
          <w:szCs w:val="28"/>
          <w:rtl/>
        </w:rPr>
        <w:t>المبحث الأول</w:t>
      </w:r>
      <w:r w:rsidRPr="00E56A66">
        <w:rPr>
          <w:sz w:val="28"/>
          <w:szCs w:val="28"/>
        </w:rPr>
        <w:t>:</w:t>
      </w:r>
      <w:r w:rsidRPr="00E56A66">
        <w:rPr>
          <w:b w:val="0"/>
          <w:bCs w:val="0"/>
          <w:sz w:val="28"/>
          <w:szCs w:val="28"/>
        </w:rPr>
        <w:t xml:space="preserve"> </w:t>
      </w:r>
      <w:r w:rsidRPr="00E56A66">
        <w:rPr>
          <w:b w:val="0"/>
          <w:bCs w:val="0"/>
          <w:sz w:val="28"/>
          <w:szCs w:val="28"/>
          <w:rtl/>
        </w:rPr>
        <w:t>يختص بالمتغير المستقل (التسويق المخصص المدرك القائم على الذكاء الاصطناعي) وأبعاده الثلاثة وتأصيلها الإجرائي</w:t>
      </w:r>
      <w:r w:rsidRPr="00E56A66">
        <w:rPr>
          <w:b w:val="0"/>
          <w:bCs w:val="0"/>
          <w:sz w:val="28"/>
          <w:szCs w:val="28"/>
        </w:rPr>
        <w:t>.</w:t>
      </w:r>
    </w:p>
    <w:p w14:paraId="430567BE" w14:textId="77777777" w:rsidR="00E56A66" w:rsidRPr="00E56A66" w:rsidRDefault="00E56A66" w:rsidP="00AB4104">
      <w:pPr>
        <w:pStyle w:val="a5"/>
        <w:numPr>
          <w:ilvl w:val="0"/>
          <w:numId w:val="32"/>
        </w:numPr>
        <w:rPr>
          <w:b w:val="0"/>
          <w:bCs w:val="0"/>
          <w:sz w:val="28"/>
          <w:szCs w:val="28"/>
        </w:rPr>
      </w:pPr>
      <w:r w:rsidRPr="00E56A66">
        <w:rPr>
          <w:sz w:val="28"/>
          <w:szCs w:val="28"/>
          <w:rtl/>
        </w:rPr>
        <w:t>المبحث الثاني</w:t>
      </w:r>
      <w:r w:rsidRPr="00E56A66">
        <w:rPr>
          <w:sz w:val="28"/>
          <w:szCs w:val="28"/>
        </w:rPr>
        <w:t>:</w:t>
      </w:r>
      <w:r w:rsidRPr="00E56A66">
        <w:rPr>
          <w:b w:val="0"/>
          <w:bCs w:val="0"/>
          <w:sz w:val="28"/>
          <w:szCs w:val="28"/>
        </w:rPr>
        <w:t xml:space="preserve"> </w:t>
      </w:r>
      <w:r w:rsidRPr="00E56A66">
        <w:rPr>
          <w:b w:val="0"/>
          <w:bCs w:val="0"/>
          <w:sz w:val="28"/>
          <w:szCs w:val="28"/>
          <w:rtl/>
        </w:rPr>
        <w:t>يتناول المتغير التابع (الولاء الرقمي) وفق مراحل النموذج الرباعي لـ</w:t>
      </w:r>
      <w:r w:rsidRPr="00E56A66">
        <w:rPr>
          <w:b w:val="0"/>
          <w:bCs w:val="0"/>
          <w:sz w:val="28"/>
          <w:szCs w:val="28"/>
        </w:rPr>
        <w:t xml:space="preserve"> (Oliver, 1999) </w:t>
      </w:r>
      <w:r w:rsidRPr="00E56A66">
        <w:rPr>
          <w:b w:val="0"/>
          <w:bCs w:val="0"/>
          <w:sz w:val="28"/>
          <w:szCs w:val="28"/>
          <w:rtl/>
        </w:rPr>
        <w:t>وتحديد أبعاده وتعاريفها الإجرائية</w:t>
      </w:r>
      <w:r w:rsidRPr="00E56A66">
        <w:rPr>
          <w:b w:val="0"/>
          <w:bCs w:val="0"/>
          <w:sz w:val="28"/>
          <w:szCs w:val="28"/>
        </w:rPr>
        <w:t>.</w:t>
      </w:r>
    </w:p>
    <w:p w14:paraId="4169C4D5" w14:textId="77777777" w:rsidR="00E56A66" w:rsidRPr="00E56A66" w:rsidRDefault="00E56A66" w:rsidP="00AB4104">
      <w:pPr>
        <w:pStyle w:val="a5"/>
        <w:numPr>
          <w:ilvl w:val="0"/>
          <w:numId w:val="32"/>
        </w:numPr>
        <w:rPr>
          <w:b w:val="0"/>
          <w:bCs w:val="0"/>
          <w:sz w:val="28"/>
          <w:szCs w:val="28"/>
        </w:rPr>
      </w:pPr>
      <w:r w:rsidRPr="00E56A66">
        <w:rPr>
          <w:sz w:val="28"/>
          <w:szCs w:val="28"/>
          <w:rtl/>
        </w:rPr>
        <w:t>المبحث الثالث</w:t>
      </w:r>
      <w:r w:rsidRPr="00E56A66">
        <w:rPr>
          <w:sz w:val="28"/>
          <w:szCs w:val="28"/>
        </w:rPr>
        <w:t>:</w:t>
      </w:r>
      <w:r w:rsidRPr="00E56A66">
        <w:rPr>
          <w:b w:val="0"/>
          <w:bCs w:val="0"/>
          <w:sz w:val="28"/>
          <w:szCs w:val="28"/>
        </w:rPr>
        <w:t xml:space="preserve"> </w:t>
      </w:r>
      <w:r w:rsidRPr="00E56A66">
        <w:rPr>
          <w:b w:val="0"/>
          <w:bCs w:val="0"/>
          <w:sz w:val="28"/>
          <w:szCs w:val="28"/>
          <w:rtl/>
        </w:rPr>
        <w:t>يجمع بين الخلفية النظرية التكاملية للنموذج البنائي والسياق القطاعي والخصائص الميدانية لمستخدمي تطبيقات توصيل الطعام في المملكة العربية السعودية</w:t>
      </w:r>
      <w:r w:rsidRPr="00E56A66">
        <w:rPr>
          <w:b w:val="0"/>
          <w:bCs w:val="0"/>
          <w:sz w:val="28"/>
          <w:szCs w:val="28"/>
        </w:rPr>
        <w:t>.</w:t>
      </w:r>
    </w:p>
    <w:p w14:paraId="3C132940" w14:textId="1F6C2DA2" w:rsidR="00046A5A" w:rsidRPr="00DC5DAA" w:rsidRDefault="00E56A66" w:rsidP="00DC5DAA">
      <w:pPr>
        <w:pStyle w:val="a5"/>
        <w:ind w:left="157"/>
        <w:rPr>
          <w:b w:val="0"/>
          <w:bCs w:val="0"/>
          <w:sz w:val="28"/>
          <w:szCs w:val="28"/>
        </w:rPr>
      </w:pPr>
      <w:r>
        <w:rPr>
          <w:b w:val="0"/>
          <w:bCs w:val="0"/>
          <w:sz w:val="28"/>
          <w:szCs w:val="28"/>
        </w:rPr>
        <w:t xml:space="preserve"> </w:t>
      </w:r>
    </w:p>
    <w:p w14:paraId="46224109" w14:textId="2018D72C" w:rsidR="00046A5A" w:rsidRPr="00DC5DAA" w:rsidRDefault="00046A5A" w:rsidP="00DC5DAA">
      <w:pPr>
        <w:pStyle w:val="a5"/>
        <w:ind w:left="157"/>
        <w:rPr>
          <w:b w:val="0"/>
          <w:bCs w:val="0"/>
          <w:sz w:val="28"/>
          <w:szCs w:val="28"/>
        </w:rPr>
      </w:pPr>
    </w:p>
    <w:p w14:paraId="5DFD753D" w14:textId="69D7199A" w:rsidR="009C49CA" w:rsidRPr="0031252B" w:rsidRDefault="00046A5A" w:rsidP="00AB4104">
      <w:pPr>
        <w:pStyle w:val="2"/>
        <w:numPr>
          <w:ilvl w:val="1"/>
          <w:numId w:val="31"/>
        </w:numPr>
        <w:rPr>
          <w:rFonts w:ascii="Sakkal Majalla" w:hAnsi="Sakkal Majalla" w:cs="Sakkal Majalla"/>
          <w:sz w:val="32"/>
          <w:szCs w:val="32"/>
        </w:rPr>
      </w:pPr>
      <w:bookmarkStart w:id="58" w:name="_Toc238418729"/>
      <w:r w:rsidRPr="0031252B">
        <w:rPr>
          <w:rFonts w:ascii="Sakkal Majalla" w:hAnsi="Sakkal Majalla" w:cs="Sakkal Majalla"/>
          <w:sz w:val="32"/>
          <w:szCs w:val="32"/>
          <w:rtl/>
        </w:rPr>
        <w:lastRenderedPageBreak/>
        <w:t>المبحث الأول: التسويق المخصص المدرك القائم على الذكاء الاصطناعي (المتغير المستقل)</w:t>
      </w:r>
      <w:bookmarkEnd w:id="58"/>
    </w:p>
    <w:p w14:paraId="5F8780CC" w14:textId="77777777" w:rsidR="009C49CA" w:rsidRPr="0031252B" w:rsidRDefault="009C49CA" w:rsidP="00DC5DAA">
      <w:pPr>
        <w:pStyle w:val="a5"/>
        <w:ind w:left="157"/>
        <w:rPr>
          <w:sz w:val="28"/>
          <w:szCs w:val="28"/>
        </w:rPr>
      </w:pPr>
      <w:r w:rsidRPr="0031252B">
        <w:rPr>
          <w:sz w:val="28"/>
          <w:szCs w:val="28"/>
          <w:rtl/>
        </w:rPr>
        <w:t>أولاً: المتغير المستقل — التسويق المخصص المدرك القائم على الذكاء الاصطناعي</w:t>
      </w:r>
    </w:p>
    <w:p w14:paraId="6C64F191" w14:textId="39BA4AFE" w:rsidR="009C49CA" w:rsidRPr="0031252B" w:rsidRDefault="009C49CA" w:rsidP="00DC5DAA">
      <w:pPr>
        <w:pStyle w:val="a5"/>
        <w:ind w:left="157"/>
        <w:rPr>
          <w:sz w:val="28"/>
          <w:szCs w:val="28"/>
        </w:rPr>
      </w:pPr>
      <w:r w:rsidRPr="0031252B">
        <w:rPr>
          <w:sz w:val="28"/>
          <w:szCs w:val="28"/>
          <w:rtl/>
        </w:rPr>
        <w:t>مفهوم التسويق المخصص القائم على الذكاء الاصطناعي</w:t>
      </w:r>
    </w:p>
    <w:p w14:paraId="7794313F" w14:textId="77777777" w:rsidR="009C49CA" w:rsidRPr="00DC5DAA" w:rsidRDefault="009C49CA" w:rsidP="00DC5DAA">
      <w:pPr>
        <w:pStyle w:val="a5"/>
        <w:ind w:left="157"/>
        <w:rPr>
          <w:b w:val="0"/>
          <w:bCs w:val="0"/>
          <w:sz w:val="28"/>
          <w:szCs w:val="28"/>
        </w:rPr>
      </w:pPr>
      <w:r w:rsidRPr="00DC5DAA">
        <w:rPr>
          <w:b w:val="0"/>
          <w:bCs w:val="0"/>
          <w:sz w:val="28"/>
          <w:szCs w:val="28"/>
          <w:rtl/>
        </w:rPr>
        <w:t>يُعرَّف التسويق المخصص</w:t>
      </w:r>
      <w:r w:rsidRPr="00DC5DAA">
        <w:rPr>
          <w:b w:val="0"/>
          <w:bCs w:val="0"/>
          <w:sz w:val="28"/>
          <w:szCs w:val="28"/>
        </w:rPr>
        <w:t xml:space="preserve"> (Personalized Marketing) </w:t>
      </w:r>
      <w:r w:rsidRPr="00DC5DAA">
        <w:rPr>
          <w:b w:val="0"/>
          <w:bCs w:val="0"/>
          <w:sz w:val="28"/>
          <w:szCs w:val="28"/>
          <w:rtl/>
        </w:rPr>
        <w:t>استراتيجياً بأنه المنظومة المنهجية التي تعتمدها المنظمات لتقديم محتوى، وعروض، وتوصيات قيمية تتوافق بدقة مع الاحتياجات الفردية، والتفضيلات، والأنماط السلوكية للمستهلك، اعتماداً على معالجة البيانات الضخمة</w:t>
      </w:r>
      <w:r w:rsidRPr="00DC5DAA">
        <w:rPr>
          <w:b w:val="0"/>
          <w:bCs w:val="0"/>
          <w:sz w:val="28"/>
          <w:szCs w:val="28"/>
        </w:rPr>
        <w:t xml:space="preserve"> (Big Data Analytics) </w:t>
      </w:r>
      <w:r w:rsidRPr="00DC5DAA">
        <w:rPr>
          <w:b w:val="0"/>
          <w:bCs w:val="0"/>
          <w:sz w:val="28"/>
          <w:szCs w:val="28"/>
          <w:rtl/>
        </w:rPr>
        <w:t xml:space="preserve">بوساطة خوارزميات الذكاء الاصطناعي والتعلم الآلي. ومع التحول الرقمي </w:t>
      </w:r>
      <w:proofErr w:type="spellStart"/>
      <w:r w:rsidRPr="00DC5DAA">
        <w:rPr>
          <w:b w:val="0"/>
          <w:bCs w:val="0"/>
          <w:sz w:val="28"/>
          <w:szCs w:val="28"/>
          <w:rtl/>
        </w:rPr>
        <w:t>التسارعي</w:t>
      </w:r>
      <w:proofErr w:type="spellEnd"/>
      <w:r w:rsidRPr="00DC5DAA">
        <w:rPr>
          <w:b w:val="0"/>
          <w:bCs w:val="0"/>
          <w:sz w:val="28"/>
          <w:szCs w:val="28"/>
          <w:rtl/>
        </w:rPr>
        <w:t>، انتقل التسويق المخصص من صيغه التقليدية القائمة على تجزئة السوق الساكنة</w:t>
      </w:r>
      <w:r w:rsidRPr="00DC5DAA">
        <w:rPr>
          <w:b w:val="0"/>
          <w:bCs w:val="0"/>
          <w:sz w:val="28"/>
          <w:szCs w:val="28"/>
        </w:rPr>
        <w:t xml:space="preserve"> (Market Segmentation) </w:t>
      </w:r>
      <w:r w:rsidRPr="00DC5DAA">
        <w:rPr>
          <w:b w:val="0"/>
          <w:bCs w:val="0"/>
          <w:sz w:val="28"/>
          <w:szCs w:val="28"/>
          <w:rtl/>
        </w:rPr>
        <w:t>إلى أشكال أكثر ديناميكية تُعرف بالتخصيص الذكي اللحظي</w:t>
      </w:r>
      <w:r w:rsidRPr="00DC5DAA">
        <w:rPr>
          <w:b w:val="0"/>
          <w:bCs w:val="0"/>
          <w:sz w:val="28"/>
          <w:szCs w:val="28"/>
        </w:rPr>
        <w:t xml:space="preserve"> (Real-Time Hyper-Personalization)</w:t>
      </w:r>
      <w:r w:rsidRPr="00DC5DAA">
        <w:rPr>
          <w:b w:val="0"/>
          <w:bCs w:val="0"/>
          <w:sz w:val="28"/>
          <w:szCs w:val="28"/>
          <w:rtl/>
        </w:rPr>
        <w:t>، المعتمد على تتبع السلوك التنبؤي وتحليل السياق المباشر للمستهلك</w:t>
      </w:r>
      <w:r w:rsidRPr="00DC5DAA">
        <w:rPr>
          <w:b w:val="0"/>
          <w:bCs w:val="0"/>
          <w:sz w:val="28"/>
          <w:szCs w:val="28"/>
        </w:rPr>
        <w:t>.</w:t>
      </w:r>
    </w:p>
    <w:p w14:paraId="63B0C1ED" w14:textId="6874A023" w:rsidR="0031252B" w:rsidRDefault="009C49CA" w:rsidP="0031252B">
      <w:pPr>
        <w:pStyle w:val="a5"/>
        <w:ind w:left="157"/>
        <w:rPr>
          <w:b w:val="0"/>
          <w:bCs w:val="0"/>
          <w:sz w:val="28"/>
          <w:szCs w:val="28"/>
        </w:rPr>
      </w:pPr>
      <w:r w:rsidRPr="00DC5DAA">
        <w:rPr>
          <w:b w:val="0"/>
          <w:bCs w:val="0"/>
          <w:sz w:val="28"/>
          <w:szCs w:val="28"/>
          <w:rtl/>
        </w:rPr>
        <w:t>وفي أدبيات التسويق المعاصرة، يُفرّق الباحثون بين التخصيص كممارسة تقنية مجردة</w:t>
      </w:r>
      <w:r w:rsidRPr="00DC5DAA">
        <w:rPr>
          <w:b w:val="0"/>
          <w:bCs w:val="0"/>
          <w:sz w:val="28"/>
          <w:szCs w:val="28"/>
        </w:rPr>
        <w:t xml:space="preserve"> (Technical Personalization) </w:t>
      </w:r>
      <w:r w:rsidRPr="00DC5DAA">
        <w:rPr>
          <w:b w:val="0"/>
          <w:bCs w:val="0"/>
          <w:sz w:val="28"/>
          <w:szCs w:val="28"/>
          <w:rtl/>
        </w:rPr>
        <w:t>والتخصيص بوصفه ظاهرة إدراكية لدى العميل؛ حيث يتبلور المفهوم في الأدبيات الحديثة تحت مسمى "التخصيص المدرك</w:t>
      </w:r>
      <w:r w:rsidRPr="00DC5DAA">
        <w:rPr>
          <w:b w:val="0"/>
          <w:bCs w:val="0"/>
          <w:sz w:val="28"/>
          <w:szCs w:val="28"/>
        </w:rPr>
        <w:t xml:space="preserve">" (Perceived Personalization). </w:t>
      </w:r>
      <w:r w:rsidRPr="00DC5DAA">
        <w:rPr>
          <w:b w:val="0"/>
          <w:bCs w:val="0"/>
          <w:sz w:val="28"/>
          <w:szCs w:val="28"/>
          <w:rtl/>
        </w:rPr>
        <w:t>وقد أكدت البحوث</w:t>
      </w:r>
      <w:r w:rsidRPr="00DC5DAA">
        <w:rPr>
          <w:b w:val="0"/>
          <w:bCs w:val="0"/>
          <w:sz w:val="28"/>
          <w:szCs w:val="28"/>
        </w:rPr>
        <w:t xml:space="preserve"> (Li, 2016) </w:t>
      </w:r>
      <w:r w:rsidRPr="00DC5DAA">
        <w:rPr>
          <w:b w:val="0"/>
          <w:bCs w:val="0"/>
          <w:sz w:val="28"/>
          <w:szCs w:val="28"/>
          <w:rtl/>
        </w:rPr>
        <w:t xml:space="preserve">أن الفاعلية التسويقية للتخصيص لا تتحدد بمجرد الأداء الإجرائي للأنظمة الذكية، بل بمدى إدراك المستهلك نفسه لمدى ملاءمة هذه التوصيات والعروض لاحتياجاته الفردية، والاجتماعية، </w:t>
      </w:r>
      <w:proofErr w:type="spellStart"/>
      <w:r w:rsidRPr="00DC5DAA">
        <w:rPr>
          <w:b w:val="0"/>
          <w:bCs w:val="0"/>
          <w:sz w:val="28"/>
          <w:szCs w:val="28"/>
          <w:rtl/>
        </w:rPr>
        <w:t>والموقفية</w:t>
      </w:r>
      <w:proofErr w:type="spellEnd"/>
      <w:r w:rsidRPr="00DC5DAA">
        <w:rPr>
          <w:b w:val="0"/>
          <w:bCs w:val="0"/>
          <w:sz w:val="28"/>
          <w:szCs w:val="28"/>
          <w:rtl/>
        </w:rPr>
        <w:t>. وبناءً عليه، تُركّز الدراسة الحالية على الجانب الإدراكي للتخصيص الذكي لدى مستخدمي تطبيقات توصيل الطعام تحت مسمى "التسويق المخصص المدرك القائم على الذكاء الاصطناعي</w:t>
      </w:r>
      <w:r w:rsidRPr="00DC5DAA">
        <w:rPr>
          <w:b w:val="0"/>
          <w:bCs w:val="0"/>
          <w:sz w:val="28"/>
          <w:szCs w:val="28"/>
        </w:rPr>
        <w:t>" (Perceived AI-Based Personalized Marketing).</w:t>
      </w:r>
    </w:p>
    <w:p w14:paraId="476B811E" w14:textId="77777777" w:rsidR="00F04F5B" w:rsidRDefault="00F04F5B" w:rsidP="0031252B">
      <w:pPr>
        <w:pStyle w:val="a5"/>
        <w:ind w:left="157"/>
        <w:rPr>
          <w:b w:val="0"/>
          <w:bCs w:val="0"/>
          <w:sz w:val="28"/>
          <w:szCs w:val="28"/>
        </w:rPr>
      </w:pPr>
    </w:p>
    <w:p w14:paraId="34E63CED" w14:textId="77777777" w:rsidR="00F04F5B" w:rsidRDefault="00F04F5B" w:rsidP="0031252B">
      <w:pPr>
        <w:pStyle w:val="a5"/>
        <w:ind w:left="157"/>
        <w:rPr>
          <w:b w:val="0"/>
          <w:bCs w:val="0"/>
          <w:sz w:val="28"/>
          <w:szCs w:val="28"/>
        </w:rPr>
      </w:pPr>
    </w:p>
    <w:p w14:paraId="70AA6479" w14:textId="77777777" w:rsidR="00F04F5B" w:rsidRDefault="00F04F5B" w:rsidP="0031252B">
      <w:pPr>
        <w:pStyle w:val="a5"/>
        <w:ind w:left="157"/>
        <w:rPr>
          <w:b w:val="0"/>
          <w:bCs w:val="0"/>
          <w:sz w:val="28"/>
          <w:szCs w:val="28"/>
        </w:rPr>
      </w:pPr>
    </w:p>
    <w:p w14:paraId="6EC37A67" w14:textId="77777777" w:rsidR="00F04F5B" w:rsidRDefault="00F04F5B" w:rsidP="0031252B">
      <w:pPr>
        <w:pStyle w:val="a5"/>
        <w:ind w:left="157"/>
        <w:rPr>
          <w:b w:val="0"/>
          <w:bCs w:val="0"/>
          <w:sz w:val="28"/>
          <w:szCs w:val="28"/>
        </w:rPr>
      </w:pPr>
    </w:p>
    <w:p w14:paraId="78D6813B" w14:textId="77777777" w:rsidR="00F04F5B" w:rsidRPr="0031252B" w:rsidRDefault="00F04F5B" w:rsidP="0031252B">
      <w:pPr>
        <w:pStyle w:val="a5"/>
        <w:ind w:left="157"/>
        <w:rPr>
          <w:b w:val="0"/>
          <w:bCs w:val="0"/>
          <w:sz w:val="28"/>
          <w:szCs w:val="28"/>
        </w:rPr>
      </w:pPr>
    </w:p>
    <w:p w14:paraId="70980F88" w14:textId="471B5834" w:rsidR="0031252B" w:rsidRPr="0031252B" w:rsidRDefault="009C49CA" w:rsidP="00F04F5B">
      <w:pPr>
        <w:pStyle w:val="a5"/>
        <w:ind w:left="157"/>
        <w:rPr>
          <w:sz w:val="28"/>
          <w:szCs w:val="28"/>
        </w:rPr>
      </w:pPr>
      <w:r w:rsidRPr="0031252B">
        <w:rPr>
          <w:sz w:val="28"/>
          <w:szCs w:val="28"/>
          <w:rtl/>
        </w:rPr>
        <w:lastRenderedPageBreak/>
        <w:t>أبعاد المتغير المستقل وفق الطرح المرجعي لـ</w:t>
      </w:r>
      <w:r w:rsidRPr="0031252B">
        <w:rPr>
          <w:sz w:val="28"/>
          <w:szCs w:val="28"/>
        </w:rPr>
        <w:t xml:space="preserve"> (Aksoy et al., 2023)</w:t>
      </w:r>
    </w:p>
    <w:p w14:paraId="58F01785" w14:textId="77777777" w:rsidR="009C49CA" w:rsidRPr="00DC5DAA" w:rsidRDefault="009C49CA" w:rsidP="00DC5DAA">
      <w:pPr>
        <w:pStyle w:val="a5"/>
        <w:ind w:left="157"/>
        <w:rPr>
          <w:b w:val="0"/>
          <w:bCs w:val="0"/>
          <w:sz w:val="28"/>
          <w:szCs w:val="28"/>
        </w:rPr>
      </w:pPr>
      <w:r w:rsidRPr="00DC5DAA">
        <w:rPr>
          <w:b w:val="0"/>
          <w:bCs w:val="0"/>
          <w:sz w:val="28"/>
          <w:szCs w:val="28"/>
          <w:rtl/>
        </w:rPr>
        <w:t>استناداً إلى الأطروحة التأصيلية الشاملة لـ</w:t>
      </w:r>
      <w:r w:rsidRPr="00DC5DAA">
        <w:rPr>
          <w:b w:val="0"/>
          <w:bCs w:val="0"/>
          <w:sz w:val="28"/>
          <w:szCs w:val="28"/>
        </w:rPr>
        <w:t xml:space="preserve"> (Aksoy et al., 2023)</w:t>
      </w:r>
      <w:r w:rsidRPr="00DC5DAA">
        <w:rPr>
          <w:b w:val="0"/>
          <w:bCs w:val="0"/>
          <w:sz w:val="28"/>
          <w:szCs w:val="28"/>
          <w:rtl/>
        </w:rPr>
        <w:t xml:space="preserve">، يرتكز التسويق المخصص المدرك على ثلاثة أبعاد رئيسة تعكس مستويات التعامل التسويقي مع العميل (الفردي، والاجتماعي، </w:t>
      </w:r>
      <w:proofErr w:type="spellStart"/>
      <w:r w:rsidRPr="00DC5DAA">
        <w:rPr>
          <w:b w:val="0"/>
          <w:bCs w:val="0"/>
          <w:sz w:val="28"/>
          <w:szCs w:val="28"/>
          <w:rtl/>
        </w:rPr>
        <w:t>والموقفي</w:t>
      </w:r>
      <w:proofErr w:type="spellEnd"/>
      <w:r w:rsidRPr="00DC5DAA">
        <w:rPr>
          <w:b w:val="0"/>
          <w:bCs w:val="0"/>
          <w:sz w:val="28"/>
          <w:szCs w:val="28"/>
          <w:rtl/>
        </w:rPr>
        <w:t>/السياقي). ونستعرض التأصيل اللغوي والاصطلاحي، والمكونات الاشتقاقية، والتعريف الإجرائي لكل بُعد على النحو الآتي</w:t>
      </w:r>
      <w:r w:rsidRPr="00DC5DAA">
        <w:rPr>
          <w:b w:val="0"/>
          <w:bCs w:val="0"/>
          <w:sz w:val="28"/>
          <w:szCs w:val="28"/>
        </w:rPr>
        <w:t>:</w:t>
      </w:r>
    </w:p>
    <w:p w14:paraId="51574650" w14:textId="423CD454" w:rsidR="0031252B" w:rsidRPr="009E4003" w:rsidRDefault="009C49CA" w:rsidP="00AB4104">
      <w:pPr>
        <w:pStyle w:val="a5"/>
        <w:numPr>
          <w:ilvl w:val="2"/>
          <w:numId w:val="32"/>
        </w:numPr>
        <w:rPr>
          <w:sz w:val="28"/>
          <w:szCs w:val="28"/>
        </w:rPr>
      </w:pPr>
      <w:r w:rsidRPr="009E4003">
        <w:rPr>
          <w:sz w:val="28"/>
          <w:szCs w:val="28"/>
          <w:rtl/>
        </w:rPr>
        <w:t>التخصيص على المستوى الفردي</w:t>
      </w:r>
      <w:r w:rsidRPr="009E4003">
        <w:rPr>
          <w:sz w:val="28"/>
          <w:szCs w:val="28"/>
        </w:rPr>
        <w:t xml:space="preserve"> (Individual-Level Personalization)</w:t>
      </w:r>
    </w:p>
    <w:p w14:paraId="5C208103" w14:textId="77777777" w:rsidR="002A0B97" w:rsidRDefault="009C49CA" w:rsidP="002A0B97">
      <w:pPr>
        <w:rPr>
          <w:sz w:val="28"/>
          <w:szCs w:val="28"/>
        </w:rPr>
      </w:pPr>
      <w:r w:rsidRPr="002A0B97">
        <w:rPr>
          <w:b w:val="0"/>
          <w:bCs w:val="0"/>
          <w:sz w:val="28"/>
          <w:szCs w:val="28"/>
          <w:rtl/>
        </w:rPr>
        <w:t xml:space="preserve">يُشتق "التخصيص" لغةً من الفعل "خصَّ" أي أفرده وخصّصه بذاته دون غيره (ابن منظور، لسان العرب، 1414هـ)؛ وبذلك يشير التخصيص الفردي إلى توجيه رسالة، أو منتج، أو تجربة نحو فردٍ بعينه بما ينفرد به من خصائص. واصطلاحاً، يُقصد بالتخصيص على المستوى الفردي: مجموعة الممارسات التسويقية التي تعتمد على جمع المعلومات الناتجة عن سلوكيات الفرد الرقمية السابقة، و/أو اتجاهاته وتفضيلات شخصيته (سواءً عبر الإنترنت أو خارجه)، وتوظيفها لتقديم خيارات وتوصيات مخصصة له تنطلق من </w:t>
      </w:r>
      <w:proofErr w:type="spellStart"/>
      <w:r w:rsidRPr="002A0B97">
        <w:rPr>
          <w:b w:val="0"/>
          <w:bCs w:val="0"/>
          <w:sz w:val="28"/>
          <w:szCs w:val="28"/>
          <w:rtl/>
        </w:rPr>
        <w:t>مركزيته</w:t>
      </w:r>
      <w:proofErr w:type="spellEnd"/>
      <w:r w:rsidRPr="002A0B97">
        <w:rPr>
          <w:b w:val="0"/>
          <w:bCs w:val="0"/>
          <w:sz w:val="28"/>
          <w:szCs w:val="28"/>
          <w:rtl/>
        </w:rPr>
        <w:t xml:space="preserve"> كفرد</w:t>
      </w:r>
      <w:r w:rsidRPr="002A0B97">
        <w:rPr>
          <w:b w:val="0"/>
          <w:bCs w:val="0"/>
          <w:sz w:val="28"/>
          <w:szCs w:val="28"/>
        </w:rPr>
        <w:t xml:space="preserve"> (Aksoy et al., 2023). </w:t>
      </w:r>
      <w:r w:rsidRPr="002A0B97">
        <w:rPr>
          <w:b w:val="0"/>
          <w:bCs w:val="0"/>
          <w:sz w:val="28"/>
          <w:szCs w:val="28"/>
          <w:rtl/>
        </w:rPr>
        <w:t>وتتميز هذه الممارسة بكونها متكاملة وشاملة موجهة نحو استجابات العميل للأنشطة البيئية المحيطة به</w:t>
      </w:r>
      <w:r w:rsidRPr="002A0B97">
        <w:rPr>
          <w:b w:val="0"/>
          <w:bCs w:val="0"/>
          <w:sz w:val="28"/>
          <w:szCs w:val="28"/>
        </w:rPr>
        <w:t>.</w:t>
      </w:r>
    </w:p>
    <w:p w14:paraId="0DDD5085" w14:textId="5BA4CB84" w:rsidR="009C49CA" w:rsidRPr="002A0B97" w:rsidRDefault="009C49CA" w:rsidP="002A0B97">
      <w:pPr>
        <w:rPr>
          <w:sz w:val="28"/>
          <w:szCs w:val="28"/>
        </w:rPr>
      </w:pPr>
      <w:r w:rsidRPr="002A0B97">
        <w:rPr>
          <w:b w:val="0"/>
          <w:bCs w:val="0"/>
          <w:sz w:val="28"/>
          <w:szCs w:val="28"/>
        </w:rPr>
        <w:br/>
      </w:r>
      <w:r w:rsidRPr="002A0B97">
        <w:rPr>
          <w:sz w:val="28"/>
          <w:szCs w:val="28"/>
          <w:rtl/>
        </w:rPr>
        <w:t>يتكون التخصيص على المستوى الفردي من مكونين اشتقاقيين رئيسين يكمل أحدهما الآخر</w:t>
      </w:r>
      <w:r w:rsidRPr="002A0B97">
        <w:rPr>
          <w:sz w:val="28"/>
          <w:szCs w:val="28"/>
        </w:rPr>
        <w:t>:</w:t>
      </w:r>
    </w:p>
    <w:p w14:paraId="7E66B34A" w14:textId="77777777" w:rsidR="009C49CA" w:rsidRPr="00DC5DAA" w:rsidRDefault="009C49CA" w:rsidP="00AB4104">
      <w:pPr>
        <w:pStyle w:val="a5"/>
        <w:numPr>
          <w:ilvl w:val="0"/>
          <w:numId w:val="5"/>
        </w:numPr>
        <w:ind w:left="157"/>
        <w:rPr>
          <w:b w:val="0"/>
          <w:bCs w:val="0"/>
          <w:sz w:val="28"/>
          <w:szCs w:val="28"/>
        </w:rPr>
      </w:pPr>
      <w:r w:rsidRPr="002A0B97">
        <w:rPr>
          <w:sz w:val="28"/>
          <w:szCs w:val="28"/>
          <w:rtl/>
        </w:rPr>
        <w:t>السلوك الرقمي السابق</w:t>
      </w:r>
      <w:r w:rsidRPr="00DC5DAA">
        <w:rPr>
          <w:b w:val="0"/>
          <w:bCs w:val="0"/>
          <w:sz w:val="28"/>
          <w:szCs w:val="28"/>
        </w:rPr>
        <w:t xml:space="preserve"> (Past Digital Behavior): </w:t>
      </w:r>
      <w:r w:rsidRPr="00DC5DAA">
        <w:rPr>
          <w:b w:val="0"/>
          <w:bCs w:val="0"/>
          <w:sz w:val="28"/>
          <w:szCs w:val="28"/>
          <w:rtl/>
        </w:rPr>
        <w:t xml:space="preserve">ويقصد به جمع البيانات الخاصة بالفرد بالاستناد إلى كيفية تصرفه رقمياً في الماضي (مثل: سجل البحث السابق، والمشتريات التاريخية، والمراجعات، والتقييمات، والصفحات </w:t>
      </w:r>
      <w:proofErr w:type="spellStart"/>
      <w:r w:rsidRPr="00DC5DAA">
        <w:rPr>
          <w:b w:val="0"/>
          <w:bCs w:val="0"/>
          <w:sz w:val="28"/>
          <w:szCs w:val="28"/>
          <w:rtl/>
        </w:rPr>
        <w:t>المزارة</w:t>
      </w:r>
      <w:proofErr w:type="spellEnd"/>
      <w:r w:rsidRPr="00DC5DAA">
        <w:rPr>
          <w:b w:val="0"/>
          <w:bCs w:val="0"/>
          <w:sz w:val="28"/>
          <w:szCs w:val="28"/>
          <w:rtl/>
        </w:rPr>
        <w:t>، والمنشورات، والتفاعلات عبر وسائل التواصل) وتقديم خيارات مخصصة بناءً عليها. وتتعدد المفاهيم المقاربة لهذا المكون في الأدبيات، مثل: التخصيص القائم على المعاملات</w:t>
      </w:r>
      <w:r w:rsidRPr="00DC5DAA">
        <w:rPr>
          <w:b w:val="0"/>
          <w:bCs w:val="0"/>
          <w:sz w:val="28"/>
          <w:szCs w:val="28"/>
        </w:rPr>
        <w:t xml:space="preserve"> (Transaction-driven)</w:t>
      </w:r>
      <w:r w:rsidRPr="00DC5DAA">
        <w:rPr>
          <w:b w:val="0"/>
          <w:bCs w:val="0"/>
          <w:sz w:val="28"/>
          <w:szCs w:val="28"/>
          <w:rtl/>
        </w:rPr>
        <w:t>، والتخصيص السلوكي</w:t>
      </w:r>
      <w:r w:rsidRPr="00DC5DAA">
        <w:rPr>
          <w:b w:val="0"/>
          <w:bCs w:val="0"/>
          <w:sz w:val="28"/>
          <w:szCs w:val="28"/>
        </w:rPr>
        <w:t xml:space="preserve"> (Behavioral)</w:t>
      </w:r>
      <w:r w:rsidRPr="00DC5DAA">
        <w:rPr>
          <w:b w:val="0"/>
          <w:bCs w:val="0"/>
          <w:sz w:val="28"/>
          <w:szCs w:val="28"/>
          <w:rtl/>
        </w:rPr>
        <w:t>، والتخصيص الضمني</w:t>
      </w:r>
      <w:r w:rsidRPr="00DC5DAA">
        <w:rPr>
          <w:b w:val="0"/>
          <w:bCs w:val="0"/>
          <w:sz w:val="28"/>
          <w:szCs w:val="28"/>
        </w:rPr>
        <w:t xml:space="preserve"> (Implicit)</w:t>
      </w:r>
      <w:r w:rsidRPr="00DC5DAA">
        <w:rPr>
          <w:b w:val="0"/>
          <w:bCs w:val="0"/>
          <w:sz w:val="28"/>
          <w:szCs w:val="28"/>
          <w:rtl/>
        </w:rPr>
        <w:t>، والتخصيص التشاركي التعاوني</w:t>
      </w:r>
      <w:r w:rsidRPr="00DC5DAA">
        <w:rPr>
          <w:b w:val="0"/>
          <w:bCs w:val="0"/>
          <w:sz w:val="28"/>
          <w:szCs w:val="28"/>
        </w:rPr>
        <w:t xml:space="preserve"> (Collaborative)</w:t>
      </w:r>
      <w:r w:rsidRPr="00DC5DAA">
        <w:rPr>
          <w:b w:val="0"/>
          <w:bCs w:val="0"/>
          <w:sz w:val="28"/>
          <w:szCs w:val="28"/>
          <w:rtl/>
        </w:rPr>
        <w:t>، والتخصيص الموجه بالنظام</w:t>
      </w:r>
      <w:r w:rsidRPr="00DC5DAA">
        <w:rPr>
          <w:b w:val="0"/>
          <w:bCs w:val="0"/>
          <w:sz w:val="28"/>
          <w:szCs w:val="28"/>
        </w:rPr>
        <w:t xml:space="preserve"> (System-initiated)</w:t>
      </w:r>
      <w:r w:rsidRPr="00DC5DAA">
        <w:rPr>
          <w:b w:val="0"/>
          <w:bCs w:val="0"/>
          <w:sz w:val="28"/>
          <w:szCs w:val="28"/>
          <w:rtl/>
        </w:rPr>
        <w:t>، والتخصيص الاستباقي</w:t>
      </w:r>
      <w:r w:rsidRPr="00DC5DAA">
        <w:rPr>
          <w:b w:val="0"/>
          <w:bCs w:val="0"/>
          <w:sz w:val="28"/>
          <w:szCs w:val="28"/>
        </w:rPr>
        <w:t xml:space="preserve"> (Proactive). </w:t>
      </w:r>
      <w:r w:rsidRPr="00DC5DAA">
        <w:rPr>
          <w:b w:val="0"/>
          <w:bCs w:val="0"/>
          <w:sz w:val="28"/>
          <w:szCs w:val="28"/>
          <w:rtl/>
        </w:rPr>
        <w:t>وتبرز تطبيقات هذا المكون في البيانات الجغرافية التاريخية المستمدة من الخدمات الرقمية كـ</w:t>
      </w:r>
      <w:r w:rsidRPr="00DC5DAA">
        <w:rPr>
          <w:b w:val="0"/>
          <w:bCs w:val="0"/>
          <w:sz w:val="28"/>
          <w:szCs w:val="28"/>
        </w:rPr>
        <w:t xml:space="preserve"> Google Maps</w:t>
      </w:r>
      <w:r w:rsidRPr="00DC5DAA">
        <w:rPr>
          <w:b w:val="0"/>
          <w:bCs w:val="0"/>
          <w:sz w:val="28"/>
          <w:szCs w:val="28"/>
          <w:rtl/>
        </w:rPr>
        <w:t xml:space="preserve">، كما أورد ذلك المرجع المعتمد استناداً </w:t>
      </w:r>
      <w:r w:rsidRPr="00DC5DAA">
        <w:rPr>
          <w:b w:val="0"/>
          <w:bCs w:val="0"/>
          <w:sz w:val="28"/>
          <w:szCs w:val="28"/>
          <w:rtl/>
        </w:rPr>
        <w:lastRenderedPageBreak/>
        <w:t>إلى</w:t>
      </w:r>
      <w:r w:rsidRPr="00DC5DAA">
        <w:rPr>
          <w:b w:val="0"/>
          <w:bCs w:val="0"/>
          <w:sz w:val="28"/>
          <w:szCs w:val="28"/>
        </w:rPr>
        <w:t xml:space="preserve"> (Abernathy, 2016)</w:t>
      </w:r>
      <w:r w:rsidRPr="00DC5DAA">
        <w:rPr>
          <w:b w:val="0"/>
          <w:bCs w:val="0"/>
          <w:sz w:val="28"/>
          <w:szCs w:val="28"/>
          <w:rtl/>
        </w:rPr>
        <w:t>، والتوصيات المقترحة من منصة</w:t>
      </w:r>
      <w:r w:rsidRPr="00DC5DAA">
        <w:rPr>
          <w:b w:val="0"/>
          <w:bCs w:val="0"/>
          <w:sz w:val="28"/>
          <w:szCs w:val="28"/>
        </w:rPr>
        <w:t xml:space="preserve"> Netflix </w:t>
      </w:r>
      <w:r w:rsidRPr="00DC5DAA">
        <w:rPr>
          <w:b w:val="0"/>
          <w:bCs w:val="0"/>
          <w:sz w:val="28"/>
          <w:szCs w:val="28"/>
          <w:rtl/>
        </w:rPr>
        <w:t>استناداً إلى مشاهدات العميل السابقة، وإعلانات إعادة الاستهداف في منصات التجارة الإلكترونية</w:t>
      </w:r>
      <w:r w:rsidRPr="00DC5DAA">
        <w:rPr>
          <w:b w:val="0"/>
          <w:bCs w:val="0"/>
          <w:sz w:val="28"/>
          <w:szCs w:val="28"/>
        </w:rPr>
        <w:t xml:space="preserve"> (Aksoy et al., 2023).</w:t>
      </w:r>
    </w:p>
    <w:p w14:paraId="20AE4A3A" w14:textId="236C8CE3" w:rsidR="009C49CA" w:rsidRPr="00DC5DAA" w:rsidRDefault="009C49CA" w:rsidP="00AB4104">
      <w:pPr>
        <w:pStyle w:val="a5"/>
        <w:numPr>
          <w:ilvl w:val="0"/>
          <w:numId w:val="5"/>
        </w:numPr>
        <w:ind w:left="157"/>
        <w:rPr>
          <w:b w:val="0"/>
          <w:bCs w:val="0"/>
          <w:sz w:val="28"/>
          <w:szCs w:val="28"/>
        </w:rPr>
      </w:pPr>
      <w:r w:rsidRPr="003E7422">
        <w:rPr>
          <w:sz w:val="28"/>
          <w:szCs w:val="28"/>
          <w:rtl/>
        </w:rPr>
        <w:t>الاتجاهات والتفضيلات المُعلنة</w:t>
      </w:r>
      <w:r w:rsidRPr="00DC5DAA">
        <w:rPr>
          <w:b w:val="0"/>
          <w:bCs w:val="0"/>
          <w:sz w:val="28"/>
          <w:szCs w:val="28"/>
        </w:rPr>
        <w:t xml:space="preserve"> (Revealed Attitudes &amp; Preferences): </w:t>
      </w:r>
      <w:r w:rsidRPr="00DC5DAA">
        <w:rPr>
          <w:b w:val="0"/>
          <w:bCs w:val="0"/>
          <w:sz w:val="28"/>
          <w:szCs w:val="28"/>
          <w:rtl/>
        </w:rPr>
        <w:t>ويقصد به جمع المعلومات عن الفرد بالاستناد إلى سلوكياته الرقمية الحالية أو اتجاهاته وتفضيلاته العامة المُعلنة، وتقديم خيارات مخصصة في ضوئها. وتعتمد هذه الممارسة، وفق ما أورده المرجع المعتمد نقلاً عن مصادر أصيلة، على القياس الاتجاهي المباشر أو الاستدلال اللحظي عبر تقنيات مثل: تحليل مسارات النقرات</w:t>
      </w:r>
      <w:r w:rsidRPr="00DC5DAA">
        <w:rPr>
          <w:b w:val="0"/>
          <w:bCs w:val="0"/>
          <w:sz w:val="28"/>
          <w:szCs w:val="28"/>
        </w:rPr>
        <w:t xml:space="preserve"> (Clickstreams)</w:t>
      </w:r>
      <w:r w:rsidRPr="00DC5DAA">
        <w:rPr>
          <w:b w:val="0"/>
          <w:bCs w:val="0"/>
          <w:sz w:val="28"/>
          <w:szCs w:val="28"/>
          <w:rtl/>
        </w:rPr>
        <w:t>، وتتبع إجراءات الجلسة الرقمية الواحدة</w:t>
      </w:r>
      <w:r w:rsidRPr="00DC5DAA">
        <w:rPr>
          <w:b w:val="0"/>
          <w:bCs w:val="0"/>
          <w:sz w:val="28"/>
          <w:szCs w:val="28"/>
        </w:rPr>
        <w:t xml:space="preserve"> (Actions in a Session) (</w:t>
      </w:r>
      <w:r w:rsidRPr="00DC5DAA">
        <w:rPr>
          <w:b w:val="0"/>
          <w:bCs w:val="0"/>
          <w:sz w:val="28"/>
          <w:szCs w:val="28"/>
          <w:rtl/>
        </w:rPr>
        <w:t>انظر كما في</w:t>
      </w:r>
      <w:r w:rsidRPr="00DC5DAA">
        <w:rPr>
          <w:b w:val="0"/>
          <w:bCs w:val="0"/>
          <w:sz w:val="28"/>
          <w:szCs w:val="28"/>
        </w:rPr>
        <w:t>: Ho et al., 2007)</w:t>
      </w:r>
      <w:r w:rsidRPr="00DC5DAA">
        <w:rPr>
          <w:b w:val="0"/>
          <w:bCs w:val="0"/>
          <w:sz w:val="28"/>
          <w:szCs w:val="28"/>
          <w:rtl/>
        </w:rPr>
        <w:t>، والتنقلات الرقمية</w:t>
      </w:r>
      <w:r w:rsidRPr="00DC5DAA">
        <w:rPr>
          <w:b w:val="0"/>
          <w:bCs w:val="0"/>
          <w:sz w:val="28"/>
          <w:szCs w:val="28"/>
        </w:rPr>
        <w:t xml:space="preserve"> (Digital Movements) (</w:t>
      </w:r>
      <w:r w:rsidRPr="00DC5DAA">
        <w:rPr>
          <w:b w:val="0"/>
          <w:bCs w:val="0"/>
          <w:sz w:val="28"/>
          <w:szCs w:val="28"/>
          <w:rtl/>
        </w:rPr>
        <w:t>انظر كما في</w:t>
      </w:r>
      <w:r w:rsidRPr="00DC5DAA">
        <w:rPr>
          <w:b w:val="0"/>
          <w:bCs w:val="0"/>
          <w:sz w:val="28"/>
          <w:szCs w:val="28"/>
        </w:rPr>
        <w:t xml:space="preserve">: Moe &amp; Fader, 2004) — </w:t>
      </w:r>
      <w:r w:rsidRPr="00DC5DAA">
        <w:rPr>
          <w:b w:val="0"/>
          <w:bCs w:val="0"/>
          <w:sz w:val="28"/>
          <w:szCs w:val="28"/>
          <w:rtl/>
        </w:rPr>
        <w:t>بحسب ما عرضه</w:t>
      </w:r>
      <w:r w:rsidRPr="00DC5DAA">
        <w:rPr>
          <w:b w:val="0"/>
          <w:bCs w:val="0"/>
          <w:sz w:val="28"/>
          <w:szCs w:val="28"/>
        </w:rPr>
        <w:t xml:space="preserve"> (Aksoy et al., 2023). </w:t>
      </w:r>
      <w:r w:rsidRPr="00DC5DAA">
        <w:rPr>
          <w:b w:val="0"/>
          <w:bCs w:val="0"/>
          <w:sz w:val="28"/>
          <w:szCs w:val="28"/>
          <w:rtl/>
        </w:rPr>
        <w:t>وتتشابك مع مصطلحات أكاديمية مثل: التخصيص الموجه بالمستخدم</w:t>
      </w:r>
      <w:r w:rsidRPr="00DC5DAA">
        <w:rPr>
          <w:b w:val="0"/>
          <w:bCs w:val="0"/>
          <w:sz w:val="28"/>
          <w:szCs w:val="28"/>
        </w:rPr>
        <w:t xml:space="preserve"> (User-driven)</w:t>
      </w:r>
      <w:r w:rsidRPr="00DC5DAA">
        <w:rPr>
          <w:b w:val="0"/>
          <w:bCs w:val="0"/>
          <w:sz w:val="28"/>
          <w:szCs w:val="28"/>
          <w:rtl/>
        </w:rPr>
        <w:t>، والتخصيص الصريح</w:t>
      </w:r>
      <w:r w:rsidRPr="00DC5DAA">
        <w:rPr>
          <w:b w:val="0"/>
          <w:bCs w:val="0"/>
          <w:sz w:val="28"/>
          <w:szCs w:val="28"/>
        </w:rPr>
        <w:t xml:space="preserve"> (Explicit)</w:t>
      </w:r>
      <w:r w:rsidRPr="00DC5DAA">
        <w:rPr>
          <w:b w:val="0"/>
          <w:bCs w:val="0"/>
          <w:sz w:val="28"/>
          <w:szCs w:val="28"/>
          <w:rtl/>
        </w:rPr>
        <w:t>، وتخصيص واجهة الشاشة</w:t>
      </w:r>
      <w:r w:rsidRPr="00DC5DAA">
        <w:rPr>
          <w:b w:val="0"/>
          <w:bCs w:val="0"/>
          <w:sz w:val="28"/>
          <w:szCs w:val="28"/>
        </w:rPr>
        <w:t xml:space="preserve"> (Customized Screen Design)</w:t>
      </w:r>
      <w:r w:rsidRPr="00DC5DAA">
        <w:rPr>
          <w:b w:val="0"/>
          <w:bCs w:val="0"/>
          <w:sz w:val="28"/>
          <w:szCs w:val="28"/>
          <w:rtl/>
        </w:rPr>
        <w:t>، والتخصيص التفاعلي</w:t>
      </w:r>
      <w:r w:rsidRPr="00DC5DAA">
        <w:rPr>
          <w:b w:val="0"/>
          <w:bCs w:val="0"/>
          <w:sz w:val="28"/>
          <w:szCs w:val="28"/>
        </w:rPr>
        <w:t xml:space="preserve"> (Reactive Personalization).</w:t>
      </w:r>
      <w:r w:rsidRPr="00DC5DAA">
        <w:rPr>
          <w:b w:val="0"/>
          <w:bCs w:val="0"/>
          <w:sz w:val="28"/>
          <w:szCs w:val="28"/>
        </w:rPr>
        <w:br/>
      </w:r>
      <w:r w:rsidRPr="00DC5DAA">
        <w:rPr>
          <w:b w:val="0"/>
          <w:bCs w:val="0"/>
          <w:sz w:val="28"/>
          <w:szCs w:val="28"/>
          <w:rtl/>
        </w:rPr>
        <w:t>يُعرَّف التخصيص على المستوى الفردي إجرائياً في هذه الدراسة بأنه: مدى إدراك مستخدم تطبيق توصيل الطعام بأن التطبيق يجمع ويحلّل بياناته السلوكية التاريخية (كسجل الطلبات السابق والتقييمات) وتفضيلاته المعلنة أثناء الاستخدام، ويوظّفها عبر خوارزميات الذكاء الاصطناعي لتقديم توصيات طعام وعروض ومحتوى تتطابق تماماً مع ذوقه واحتياجاته الفردية؛ ويُقاس بدرجات استجابة أفراد العينة على البنود المخصصة لهذا البُعد في الاستبانة</w:t>
      </w:r>
      <w:r w:rsidRPr="00DC5DAA">
        <w:rPr>
          <w:b w:val="0"/>
          <w:bCs w:val="0"/>
          <w:sz w:val="28"/>
          <w:szCs w:val="28"/>
        </w:rPr>
        <w:t>.</w:t>
      </w:r>
    </w:p>
    <w:p w14:paraId="20D0AF4C" w14:textId="77777777" w:rsidR="009E4003" w:rsidRPr="009E4003" w:rsidRDefault="009C49CA" w:rsidP="00AB4104">
      <w:pPr>
        <w:pStyle w:val="a5"/>
        <w:numPr>
          <w:ilvl w:val="2"/>
          <w:numId w:val="32"/>
        </w:numPr>
        <w:rPr>
          <w:sz w:val="28"/>
          <w:szCs w:val="28"/>
        </w:rPr>
      </w:pPr>
      <w:r w:rsidRPr="009E4003">
        <w:rPr>
          <w:sz w:val="28"/>
          <w:szCs w:val="28"/>
          <w:rtl/>
        </w:rPr>
        <w:t>التخصيص على المستوى الاجتماعي</w:t>
      </w:r>
      <w:r w:rsidRPr="009E4003">
        <w:rPr>
          <w:sz w:val="28"/>
          <w:szCs w:val="28"/>
        </w:rPr>
        <w:t xml:space="preserve"> (Social-Level Personalization)</w:t>
      </w:r>
      <w:r w:rsidR="009E4003">
        <w:rPr>
          <w:sz w:val="28"/>
          <w:szCs w:val="28"/>
        </w:rPr>
        <w:t xml:space="preserve"> </w:t>
      </w:r>
    </w:p>
    <w:p w14:paraId="3DB3A0B7" w14:textId="77777777" w:rsidR="009E4003" w:rsidRDefault="009C49CA" w:rsidP="009E4003">
      <w:pPr>
        <w:rPr>
          <w:sz w:val="28"/>
          <w:szCs w:val="28"/>
        </w:rPr>
      </w:pPr>
      <w:r w:rsidRPr="009E4003">
        <w:rPr>
          <w:b w:val="0"/>
          <w:bCs w:val="0"/>
          <w:sz w:val="28"/>
          <w:szCs w:val="28"/>
          <w:rtl/>
        </w:rPr>
        <w:t>يُنسب التخصيص الاجتماعي لغةً إلى "الاجتماع"، وهو التقاء الأفراد وتفاعلهم في محيط جماعي. واصطلاحاً، يُقصد به: الممارسات التسويقية التي تجمع المعلومات عن الفرد من خلال مراعاة بيئته الاجتماعية وتفاعلاته وتقييماته ضمن هذه البيئة، ثم تقديم خيارات تسويقية مخصصة له في ضوء اختيارات وتوجيهات دوائره الاجتماعية المهمة</w:t>
      </w:r>
      <w:r w:rsidRPr="009E4003">
        <w:rPr>
          <w:b w:val="0"/>
          <w:bCs w:val="0"/>
          <w:sz w:val="28"/>
          <w:szCs w:val="28"/>
        </w:rPr>
        <w:t xml:space="preserve"> (Aksoy et al., 2023; Arazy et al., 2010). </w:t>
      </w:r>
      <w:r w:rsidRPr="009E4003">
        <w:rPr>
          <w:b w:val="0"/>
          <w:bCs w:val="0"/>
          <w:sz w:val="28"/>
          <w:szCs w:val="28"/>
          <w:rtl/>
        </w:rPr>
        <w:t>ويرتكز هذا البُعد على فهم الفرد ضمن إطاره الاجتماعي الممتد ليشمل الشبكات الواقعية والافتراضية</w:t>
      </w:r>
      <w:r w:rsidRPr="009E4003">
        <w:rPr>
          <w:b w:val="0"/>
          <w:bCs w:val="0"/>
          <w:sz w:val="28"/>
          <w:szCs w:val="28"/>
        </w:rPr>
        <w:t>.</w:t>
      </w:r>
    </w:p>
    <w:p w14:paraId="2BC46263" w14:textId="77777777" w:rsidR="00F04F5B" w:rsidRDefault="00F04F5B" w:rsidP="009E4003">
      <w:pPr>
        <w:rPr>
          <w:b w:val="0"/>
          <w:bCs w:val="0"/>
          <w:sz w:val="28"/>
          <w:szCs w:val="28"/>
        </w:rPr>
      </w:pPr>
    </w:p>
    <w:p w14:paraId="5E8F7C79" w14:textId="27FF38B9" w:rsidR="009C49CA" w:rsidRPr="009E4003" w:rsidRDefault="009C49CA" w:rsidP="009E4003">
      <w:pPr>
        <w:rPr>
          <w:sz w:val="28"/>
          <w:szCs w:val="28"/>
        </w:rPr>
      </w:pPr>
      <w:r w:rsidRPr="009E4003">
        <w:rPr>
          <w:b w:val="0"/>
          <w:bCs w:val="0"/>
          <w:sz w:val="28"/>
          <w:szCs w:val="28"/>
        </w:rPr>
        <w:lastRenderedPageBreak/>
        <w:br/>
      </w:r>
      <w:r w:rsidRPr="009E4003">
        <w:rPr>
          <w:b w:val="0"/>
          <w:bCs w:val="0"/>
          <w:sz w:val="28"/>
          <w:szCs w:val="28"/>
          <w:rtl/>
        </w:rPr>
        <w:t>يستند هذا البُعد إلى أساليب التخصيص القائم على الشبكات الاجتماعية</w:t>
      </w:r>
      <w:r w:rsidRPr="009E4003">
        <w:rPr>
          <w:b w:val="0"/>
          <w:bCs w:val="0"/>
          <w:sz w:val="28"/>
          <w:szCs w:val="28"/>
        </w:rPr>
        <w:t xml:space="preserve"> (Social Network-based Personalization) </w:t>
      </w:r>
      <w:r w:rsidRPr="009E4003">
        <w:rPr>
          <w:b w:val="0"/>
          <w:bCs w:val="0"/>
          <w:sz w:val="28"/>
          <w:szCs w:val="28"/>
          <w:rtl/>
        </w:rPr>
        <w:t>والقرابة التقليدية</w:t>
      </w:r>
      <w:r w:rsidRPr="009E4003">
        <w:rPr>
          <w:b w:val="0"/>
          <w:bCs w:val="0"/>
          <w:sz w:val="28"/>
          <w:szCs w:val="28"/>
        </w:rPr>
        <w:t xml:space="preserve"> (Peer-based). </w:t>
      </w:r>
      <w:r w:rsidRPr="009E4003">
        <w:rPr>
          <w:b w:val="0"/>
          <w:bCs w:val="0"/>
          <w:sz w:val="28"/>
          <w:szCs w:val="28"/>
          <w:rtl/>
        </w:rPr>
        <w:t>وتعتمد منصات التجارة الرقمية على بناء مجموعات مفاهيمية للعملاء المتشابهين</w:t>
      </w:r>
      <w:r w:rsidRPr="009E4003">
        <w:rPr>
          <w:b w:val="0"/>
          <w:bCs w:val="0"/>
          <w:sz w:val="28"/>
          <w:szCs w:val="28"/>
        </w:rPr>
        <w:t xml:space="preserve"> (Similar Users/Customer Groups) </w:t>
      </w:r>
      <w:r w:rsidRPr="009E4003">
        <w:rPr>
          <w:b w:val="0"/>
          <w:bCs w:val="0"/>
          <w:sz w:val="28"/>
          <w:szCs w:val="28"/>
          <w:rtl/>
        </w:rPr>
        <w:t>بناءً على افتراض مفاده أن الأفراد ضمن الشبكة الاجتماعية أو المجموعات المتجانسة يتشاركون التفضيلات، والسلوكيات، والاهتمامات الشرائية ذاتها؛ كما عرض ذلك المرجع المعتمد استناداً إلى</w:t>
      </w:r>
      <w:r w:rsidRPr="009E4003">
        <w:rPr>
          <w:b w:val="0"/>
          <w:bCs w:val="0"/>
          <w:sz w:val="28"/>
          <w:szCs w:val="28"/>
        </w:rPr>
        <w:t xml:space="preserve"> (Li &amp; Karahanna, 2012). </w:t>
      </w:r>
      <w:r w:rsidRPr="009E4003">
        <w:rPr>
          <w:b w:val="0"/>
          <w:bCs w:val="0"/>
          <w:sz w:val="28"/>
          <w:szCs w:val="28"/>
          <w:rtl/>
        </w:rPr>
        <w:t>وتُعد منصات التواصل الاجتماعي البيئة الأكثر كفاءة لتطبيق هذا البُعد كما في</w:t>
      </w:r>
      <w:r w:rsidRPr="009E4003">
        <w:rPr>
          <w:b w:val="0"/>
          <w:bCs w:val="0"/>
          <w:sz w:val="28"/>
          <w:szCs w:val="28"/>
        </w:rPr>
        <w:t xml:space="preserve"> (Chung et al., 2016)</w:t>
      </w:r>
      <w:r w:rsidRPr="009E4003">
        <w:rPr>
          <w:b w:val="0"/>
          <w:bCs w:val="0"/>
          <w:sz w:val="28"/>
          <w:szCs w:val="28"/>
          <w:rtl/>
        </w:rPr>
        <w:t>؛ حيث تشمل الدوائر الاجتماعية الأصدقاء المقربين، وأفراد العائلة، والأقران، وحتى المستخدمين الشبيهين الذين لا تربطهم صلة مباشرة بالعميل. وتتمثل أبرز ممارساته في خاصية "الاستكشاف</w:t>
      </w:r>
      <w:r w:rsidRPr="009E4003">
        <w:rPr>
          <w:b w:val="0"/>
          <w:bCs w:val="0"/>
          <w:sz w:val="28"/>
          <w:szCs w:val="28"/>
        </w:rPr>
        <w:t xml:space="preserve">" (Explore) </w:t>
      </w:r>
      <w:r w:rsidRPr="009E4003">
        <w:rPr>
          <w:b w:val="0"/>
          <w:bCs w:val="0"/>
          <w:sz w:val="28"/>
          <w:szCs w:val="28"/>
          <w:rtl/>
        </w:rPr>
        <w:t>على إنستغرام، واقتراحات الأصدقاء والمنتجات على فيسبوك ("قد تعرفهم" أو "توصيات تستند إلى أصدقائك</w:t>
      </w:r>
      <w:r w:rsidRPr="009E4003">
        <w:rPr>
          <w:b w:val="0"/>
          <w:bCs w:val="0"/>
          <w:sz w:val="28"/>
          <w:szCs w:val="28"/>
        </w:rPr>
        <w:t>" (Aksoy et al., 2023).</w:t>
      </w:r>
    </w:p>
    <w:p w14:paraId="41A706E6" w14:textId="70A6783E" w:rsidR="009C49CA" w:rsidRPr="00DC5DAA" w:rsidRDefault="009C49CA" w:rsidP="00DC5DAA">
      <w:pPr>
        <w:pStyle w:val="a5"/>
        <w:ind w:left="157"/>
        <w:rPr>
          <w:b w:val="0"/>
          <w:bCs w:val="0"/>
          <w:sz w:val="28"/>
          <w:szCs w:val="28"/>
        </w:rPr>
      </w:pPr>
      <w:r w:rsidRPr="00DC5DAA">
        <w:rPr>
          <w:b w:val="0"/>
          <w:bCs w:val="0"/>
          <w:sz w:val="28"/>
          <w:szCs w:val="28"/>
        </w:rPr>
        <w:br/>
      </w:r>
      <w:r w:rsidRPr="00DC5DAA">
        <w:rPr>
          <w:b w:val="0"/>
          <w:bCs w:val="0"/>
          <w:sz w:val="28"/>
          <w:szCs w:val="28"/>
          <w:rtl/>
        </w:rPr>
        <w:t>يُعرَّف التخصيص على المستوى الاجتماعي إجرائياً في هذه الدراسة بأنه: مدى إدراك مستخدم تطبيق توصيل الطعام بأن التطبيق يسترشد ببيانات وسلوكيات وتفضيلات شبكاته ودائرتهم الاجتماعية (الأصدقاء، العائلة، والأقران الأكثر تقييماً أو استخداماً)، ويُقدم له بناءً عليها توصيات ومقترحات للوجبات والمطاعم تتوافق مع خيارات وتوجيهات هذه الدوائر؛ ويُقاس بدرجات استجابة أفراد العينة على البنود المخصصة لهذا البُعد في الاستبانة</w:t>
      </w:r>
      <w:r w:rsidRPr="00DC5DAA">
        <w:rPr>
          <w:b w:val="0"/>
          <w:bCs w:val="0"/>
          <w:sz w:val="28"/>
          <w:szCs w:val="28"/>
        </w:rPr>
        <w:t>.</w:t>
      </w:r>
    </w:p>
    <w:p w14:paraId="3FC07055" w14:textId="3CDA5C6B" w:rsidR="009C49CA" w:rsidRPr="009E4003" w:rsidRDefault="009C49CA" w:rsidP="00AB4104">
      <w:pPr>
        <w:pStyle w:val="a5"/>
        <w:numPr>
          <w:ilvl w:val="2"/>
          <w:numId w:val="32"/>
        </w:numPr>
        <w:rPr>
          <w:sz w:val="28"/>
          <w:szCs w:val="28"/>
        </w:rPr>
      </w:pPr>
      <w:r w:rsidRPr="009E4003">
        <w:rPr>
          <w:sz w:val="28"/>
          <w:szCs w:val="28"/>
          <w:rtl/>
        </w:rPr>
        <w:t xml:space="preserve"> التخصيص الموقفي/السياقي</w:t>
      </w:r>
      <w:r w:rsidRPr="009E4003">
        <w:rPr>
          <w:sz w:val="28"/>
          <w:szCs w:val="28"/>
        </w:rPr>
        <w:t xml:space="preserve"> (Situation-Based / Contextual Personalization)</w:t>
      </w:r>
    </w:p>
    <w:p w14:paraId="54A2515B" w14:textId="56C3413A" w:rsidR="009C49CA" w:rsidRPr="00F04F5B" w:rsidRDefault="009C49CA" w:rsidP="00F04F5B">
      <w:pPr>
        <w:rPr>
          <w:b w:val="0"/>
          <w:bCs w:val="0"/>
          <w:sz w:val="28"/>
          <w:szCs w:val="28"/>
        </w:rPr>
      </w:pPr>
      <w:r w:rsidRPr="00F04F5B">
        <w:rPr>
          <w:b w:val="0"/>
          <w:bCs w:val="0"/>
          <w:sz w:val="28"/>
          <w:szCs w:val="28"/>
        </w:rPr>
        <w:br/>
      </w:r>
      <w:r w:rsidRPr="00F04F5B">
        <w:rPr>
          <w:b w:val="0"/>
          <w:bCs w:val="0"/>
          <w:sz w:val="28"/>
          <w:szCs w:val="28"/>
          <w:rtl/>
        </w:rPr>
        <w:t>تُشتق هذه الصيغة لغةً من "الموقف" و"السياق"، وهي الحالة الراهنة والظرف المحيط الذي يمر به الفرد في لحظة زمنية ومكانية محددة. واصطلاحاً، يُقصد بالتخصيص الموقفي/السياقي: تقديم خيارات ومحتوى تسويقي يتأسس على معالجة البيانات المتعلقة بالموقع الجغرافي المحدد للمستفيد، وخصائص الموقف الحالي الذي يعيشه، و/أو الإطار الزمني الراهن الذي يمر به</w:t>
      </w:r>
      <w:r w:rsidRPr="00F04F5B">
        <w:rPr>
          <w:b w:val="0"/>
          <w:bCs w:val="0"/>
          <w:sz w:val="28"/>
          <w:szCs w:val="28"/>
        </w:rPr>
        <w:t xml:space="preserve"> (Aksoy et al., 2023). </w:t>
      </w:r>
      <w:r w:rsidRPr="00F04F5B">
        <w:rPr>
          <w:b w:val="0"/>
          <w:bCs w:val="0"/>
          <w:sz w:val="28"/>
          <w:szCs w:val="28"/>
          <w:rtl/>
        </w:rPr>
        <w:t xml:space="preserve">وتؤكد الأدبيات المرجعية — كما ورد في العرض التأصيلي للمرجع المعتمد نقلاً عن مصادره — أن الوقت والموقع الجغرافي يحملان </w:t>
      </w:r>
      <w:r w:rsidRPr="00F04F5B">
        <w:rPr>
          <w:b w:val="0"/>
          <w:bCs w:val="0"/>
          <w:sz w:val="28"/>
          <w:szCs w:val="28"/>
          <w:rtl/>
        </w:rPr>
        <w:lastRenderedPageBreak/>
        <w:t>عناصر غنية تُشكل استجابة المستهلك وتؤثر مباشرة في إدراكه للقيمة المخصصة (انظر كما في</w:t>
      </w:r>
      <w:r w:rsidRPr="00F04F5B">
        <w:rPr>
          <w:b w:val="0"/>
          <w:bCs w:val="0"/>
          <w:sz w:val="28"/>
          <w:szCs w:val="28"/>
        </w:rPr>
        <w:t>: Fan &amp; Poole, 2006; Schilke et al., 2004).</w:t>
      </w:r>
    </w:p>
    <w:p w14:paraId="72180026" w14:textId="27217477" w:rsidR="009C49CA" w:rsidRPr="009E4003" w:rsidRDefault="009C49CA" w:rsidP="00DC5DAA">
      <w:pPr>
        <w:rPr>
          <w:sz w:val="28"/>
          <w:szCs w:val="28"/>
        </w:rPr>
      </w:pPr>
      <w:r w:rsidRPr="00DC5DAA">
        <w:rPr>
          <w:b w:val="0"/>
          <w:bCs w:val="0"/>
          <w:sz w:val="28"/>
          <w:szCs w:val="28"/>
        </w:rPr>
        <w:br/>
      </w:r>
      <w:r w:rsidRPr="009E4003">
        <w:rPr>
          <w:sz w:val="28"/>
          <w:szCs w:val="28"/>
          <w:rtl/>
        </w:rPr>
        <w:t>يشتمل التخصيص الموقفي/السياقي على مكونين اشتقاقيين متكاملين</w:t>
      </w:r>
      <w:r w:rsidRPr="009E4003">
        <w:rPr>
          <w:sz w:val="28"/>
          <w:szCs w:val="28"/>
        </w:rPr>
        <w:t>:</w:t>
      </w:r>
    </w:p>
    <w:p w14:paraId="1DCAA7D2" w14:textId="77777777" w:rsidR="009C49CA" w:rsidRPr="00DC5DAA" w:rsidRDefault="009C49CA" w:rsidP="00AB4104">
      <w:pPr>
        <w:pStyle w:val="a5"/>
        <w:numPr>
          <w:ilvl w:val="0"/>
          <w:numId w:val="6"/>
        </w:numPr>
        <w:ind w:left="157"/>
        <w:rPr>
          <w:b w:val="0"/>
          <w:bCs w:val="0"/>
          <w:sz w:val="28"/>
          <w:szCs w:val="28"/>
        </w:rPr>
      </w:pPr>
      <w:r w:rsidRPr="009E4003">
        <w:rPr>
          <w:sz w:val="28"/>
          <w:szCs w:val="28"/>
          <w:rtl/>
        </w:rPr>
        <w:t>التخصيص الزمني/اللحظي</w:t>
      </w:r>
      <w:r w:rsidRPr="00DC5DAA">
        <w:rPr>
          <w:b w:val="0"/>
          <w:bCs w:val="0"/>
          <w:sz w:val="28"/>
          <w:szCs w:val="28"/>
        </w:rPr>
        <w:t xml:space="preserve"> (Time-Based / Real-Time Personalization): </w:t>
      </w:r>
      <w:r w:rsidRPr="00DC5DAA">
        <w:rPr>
          <w:b w:val="0"/>
          <w:bCs w:val="0"/>
          <w:sz w:val="28"/>
          <w:szCs w:val="28"/>
          <w:rtl/>
        </w:rPr>
        <w:t>ويتمثل في جمع المعلومات عن العميل بمراعاة ما يفعله في الوقت الحالي وتقديم خيارات لحظية فورية تتلاءم مع الروتين الزمني أو الجدول الشخصي له</w:t>
      </w:r>
      <w:r w:rsidRPr="00DC5DAA">
        <w:rPr>
          <w:b w:val="0"/>
          <w:bCs w:val="0"/>
          <w:sz w:val="28"/>
          <w:szCs w:val="28"/>
        </w:rPr>
        <w:t xml:space="preserve"> (Schilke et al., 2004)</w:t>
      </w:r>
      <w:r w:rsidRPr="00DC5DAA">
        <w:rPr>
          <w:b w:val="0"/>
          <w:bCs w:val="0"/>
          <w:sz w:val="28"/>
          <w:szCs w:val="28"/>
          <w:rtl/>
        </w:rPr>
        <w:t xml:space="preserve">؛ ومن أمثلته </w:t>
      </w:r>
      <w:proofErr w:type="spellStart"/>
      <w:r w:rsidRPr="00DC5DAA">
        <w:rPr>
          <w:b w:val="0"/>
          <w:bCs w:val="0"/>
          <w:sz w:val="28"/>
          <w:szCs w:val="28"/>
          <w:rtl/>
        </w:rPr>
        <w:t>التذكيرات</w:t>
      </w:r>
      <w:proofErr w:type="spellEnd"/>
      <w:r w:rsidRPr="00DC5DAA">
        <w:rPr>
          <w:b w:val="0"/>
          <w:bCs w:val="0"/>
          <w:sz w:val="28"/>
          <w:szCs w:val="28"/>
          <w:rtl/>
        </w:rPr>
        <w:t xml:space="preserve"> اللحظية المبنية على التواريخ أو الأوقات (مثل رسائل التذكير الخاصة بالمناسبات أو "في مثل هذا اليوم")، أو الإشعارات الآنية بوجبات الغداء والعشاء في أوقاتها المحددة</w:t>
      </w:r>
      <w:r w:rsidRPr="00DC5DAA">
        <w:rPr>
          <w:b w:val="0"/>
          <w:bCs w:val="0"/>
          <w:sz w:val="28"/>
          <w:szCs w:val="28"/>
        </w:rPr>
        <w:t xml:space="preserve"> (Aksoy et al., 2023).</w:t>
      </w:r>
    </w:p>
    <w:p w14:paraId="0294DA11" w14:textId="77777777" w:rsidR="009C49CA" w:rsidRPr="00DC5DAA" w:rsidRDefault="009C49CA" w:rsidP="00AB4104">
      <w:pPr>
        <w:pStyle w:val="a5"/>
        <w:numPr>
          <w:ilvl w:val="0"/>
          <w:numId w:val="6"/>
        </w:numPr>
        <w:ind w:left="157"/>
        <w:rPr>
          <w:b w:val="0"/>
          <w:bCs w:val="0"/>
          <w:sz w:val="28"/>
          <w:szCs w:val="28"/>
        </w:rPr>
      </w:pPr>
      <w:r w:rsidRPr="009E4003">
        <w:rPr>
          <w:sz w:val="28"/>
          <w:szCs w:val="28"/>
          <w:rtl/>
        </w:rPr>
        <w:t>التخصيص المكاني/الموقعي</w:t>
      </w:r>
      <w:r w:rsidRPr="00DC5DAA">
        <w:rPr>
          <w:b w:val="0"/>
          <w:bCs w:val="0"/>
          <w:sz w:val="28"/>
          <w:szCs w:val="28"/>
        </w:rPr>
        <w:t xml:space="preserve"> (Location-Based / Navigation Personalization): </w:t>
      </w:r>
      <w:r w:rsidRPr="00DC5DAA">
        <w:rPr>
          <w:b w:val="0"/>
          <w:bCs w:val="0"/>
          <w:sz w:val="28"/>
          <w:szCs w:val="28"/>
          <w:rtl/>
        </w:rPr>
        <w:t>ويقصد به جمع البيانات المتعلقة بموقع العميل الجغرافي الراهن ونطاق تواجده، وتقديم خيارات متكيّفة مع طبيعة هذا المكان. وتتجسد ممارساته في القسائم الترويجية المحمولة الواعية بالموقع</w:t>
      </w:r>
      <w:r w:rsidRPr="00DC5DAA">
        <w:rPr>
          <w:b w:val="0"/>
          <w:bCs w:val="0"/>
          <w:sz w:val="28"/>
          <w:szCs w:val="28"/>
        </w:rPr>
        <w:t xml:space="preserve"> (Location-aware mobile coupons) (Xu et al., 2011; Ho &amp; Chau, 2013)</w:t>
      </w:r>
      <w:r w:rsidRPr="00DC5DAA">
        <w:rPr>
          <w:b w:val="0"/>
          <w:bCs w:val="0"/>
          <w:sz w:val="28"/>
          <w:szCs w:val="28"/>
          <w:rtl/>
        </w:rPr>
        <w:t>، وتطبيقات الهاتف المحمول المستندة إلى إشارات الموقع</w:t>
      </w:r>
      <w:r w:rsidRPr="00DC5DAA">
        <w:rPr>
          <w:b w:val="0"/>
          <w:bCs w:val="0"/>
          <w:sz w:val="28"/>
          <w:szCs w:val="28"/>
        </w:rPr>
        <w:t xml:space="preserve"> (GPS) </w:t>
      </w:r>
      <w:r w:rsidRPr="00DC5DAA">
        <w:rPr>
          <w:b w:val="0"/>
          <w:bCs w:val="0"/>
          <w:sz w:val="28"/>
          <w:szCs w:val="28"/>
          <w:rtl/>
        </w:rPr>
        <w:t xml:space="preserve">والتنبيهات </w:t>
      </w:r>
      <w:proofErr w:type="spellStart"/>
      <w:r w:rsidRPr="00DC5DAA">
        <w:rPr>
          <w:b w:val="0"/>
          <w:bCs w:val="0"/>
          <w:sz w:val="28"/>
          <w:szCs w:val="28"/>
          <w:rtl/>
        </w:rPr>
        <w:t>الموقعية</w:t>
      </w:r>
      <w:proofErr w:type="spellEnd"/>
      <w:r w:rsidRPr="00DC5DAA">
        <w:rPr>
          <w:b w:val="0"/>
          <w:bCs w:val="0"/>
          <w:sz w:val="28"/>
          <w:szCs w:val="28"/>
          <w:rtl/>
        </w:rPr>
        <w:t xml:space="preserve"> المكانية التي تجمع بين الزمان والمكان (مثل منصة</w:t>
      </w:r>
      <w:r w:rsidRPr="00DC5DAA">
        <w:rPr>
          <w:b w:val="0"/>
          <w:bCs w:val="0"/>
          <w:sz w:val="28"/>
          <w:szCs w:val="28"/>
        </w:rPr>
        <w:t xml:space="preserve"> </w:t>
      </w:r>
      <w:proofErr w:type="spellStart"/>
      <w:r w:rsidRPr="00DC5DAA">
        <w:rPr>
          <w:b w:val="0"/>
          <w:bCs w:val="0"/>
          <w:sz w:val="28"/>
          <w:szCs w:val="28"/>
        </w:rPr>
        <w:t>Biletix</w:t>
      </w:r>
      <w:proofErr w:type="spellEnd"/>
      <w:r w:rsidRPr="00DC5DAA">
        <w:rPr>
          <w:b w:val="0"/>
          <w:bCs w:val="0"/>
          <w:sz w:val="28"/>
          <w:szCs w:val="28"/>
        </w:rPr>
        <w:t xml:space="preserve"> </w:t>
      </w:r>
      <w:r w:rsidRPr="00DC5DAA">
        <w:rPr>
          <w:b w:val="0"/>
          <w:bCs w:val="0"/>
          <w:sz w:val="28"/>
          <w:szCs w:val="28"/>
          <w:rtl/>
        </w:rPr>
        <w:t>التي تنبه العميل بحفلات أو فعاليات في مدينته وفي وقته المفضّل</w:t>
      </w:r>
      <w:r w:rsidRPr="00DC5DAA">
        <w:rPr>
          <w:b w:val="0"/>
          <w:bCs w:val="0"/>
          <w:sz w:val="28"/>
          <w:szCs w:val="28"/>
        </w:rPr>
        <w:t>) (Aksoy et al., 2023).</w:t>
      </w:r>
    </w:p>
    <w:p w14:paraId="237E6930" w14:textId="17EB794F" w:rsidR="009C49CA" w:rsidRDefault="009C49CA" w:rsidP="00DC5DAA">
      <w:pPr>
        <w:pStyle w:val="a5"/>
        <w:ind w:left="157"/>
        <w:rPr>
          <w:b w:val="0"/>
          <w:bCs w:val="0"/>
          <w:sz w:val="28"/>
          <w:szCs w:val="28"/>
        </w:rPr>
      </w:pPr>
      <w:r w:rsidRPr="00DC5DAA">
        <w:rPr>
          <w:b w:val="0"/>
          <w:bCs w:val="0"/>
          <w:sz w:val="28"/>
          <w:szCs w:val="28"/>
        </w:rPr>
        <w:br/>
      </w:r>
      <w:r w:rsidRPr="00080FDB">
        <w:rPr>
          <w:sz w:val="28"/>
          <w:szCs w:val="28"/>
          <w:rtl/>
        </w:rPr>
        <w:t>يُعرَّف التخصيص الموقفي/السياقي إجرائياً في هذه الدراسة بأنه</w:t>
      </w:r>
      <w:r w:rsidRPr="00DC5DAA">
        <w:rPr>
          <w:b w:val="0"/>
          <w:bCs w:val="0"/>
          <w:sz w:val="28"/>
          <w:szCs w:val="28"/>
          <w:rtl/>
        </w:rPr>
        <w:t>: مدى إدراك مستخدم تطبيق توصيل الطعام بأن التطبيق يكيّف خدماته وتوصياته فورياً وفق سياقه المباشر، زمانياً (كأوقات الوجبات، والروتين اليومي، والمناسبات) ومكانياً (كموقعه الجغرافي الحالي ونطاق التوصيل)، بحيث تتغير العروض والتوصيات لتلائم ظرفه الراهن لحظة فتح التطبيق؛ ويُقاس بدرجات استجابة أفراد العينة على البنود المخصصة لهذا البُعد في الاستبانة</w:t>
      </w:r>
      <w:r w:rsidRPr="00DC5DAA">
        <w:rPr>
          <w:b w:val="0"/>
          <w:bCs w:val="0"/>
          <w:sz w:val="28"/>
          <w:szCs w:val="28"/>
        </w:rPr>
        <w:t>.</w:t>
      </w:r>
    </w:p>
    <w:p w14:paraId="3E557C83" w14:textId="77777777" w:rsidR="000E2F37" w:rsidRDefault="000E2F37" w:rsidP="00DC5DAA">
      <w:pPr>
        <w:pStyle w:val="a5"/>
        <w:ind w:left="157"/>
        <w:rPr>
          <w:b w:val="0"/>
          <w:bCs w:val="0"/>
          <w:sz w:val="28"/>
          <w:szCs w:val="28"/>
        </w:rPr>
      </w:pPr>
    </w:p>
    <w:p w14:paraId="59DEF83E" w14:textId="77777777" w:rsidR="000E2F37" w:rsidRDefault="000E2F37" w:rsidP="00DC5DAA">
      <w:pPr>
        <w:pStyle w:val="a5"/>
        <w:ind w:left="157"/>
        <w:rPr>
          <w:b w:val="0"/>
          <w:bCs w:val="0"/>
          <w:sz w:val="28"/>
          <w:szCs w:val="28"/>
        </w:rPr>
      </w:pPr>
    </w:p>
    <w:p w14:paraId="7B6F36D6" w14:textId="77777777" w:rsidR="000E2F37" w:rsidRPr="00F04F5B" w:rsidRDefault="000E2F37" w:rsidP="00F04F5B">
      <w:pPr>
        <w:rPr>
          <w:b w:val="0"/>
          <w:bCs w:val="0"/>
          <w:sz w:val="28"/>
          <w:szCs w:val="28"/>
        </w:rPr>
      </w:pPr>
    </w:p>
    <w:p w14:paraId="6F886D5A" w14:textId="5ADAD704" w:rsidR="009C49CA" w:rsidRPr="00DC5DAA" w:rsidRDefault="009C49CA" w:rsidP="00DC5DAA">
      <w:pPr>
        <w:pStyle w:val="a5"/>
        <w:ind w:left="157"/>
        <w:rPr>
          <w:b w:val="0"/>
          <w:bCs w:val="0"/>
          <w:sz w:val="28"/>
          <w:szCs w:val="28"/>
        </w:rPr>
      </w:pPr>
      <w:r w:rsidRPr="00DC5DAA">
        <w:rPr>
          <w:b w:val="0"/>
          <w:bCs w:val="0"/>
          <w:sz w:val="28"/>
          <w:szCs w:val="28"/>
          <w:rtl/>
        </w:rPr>
        <w:t xml:space="preserve">لتوضيح التمايز </w:t>
      </w:r>
      <w:proofErr w:type="spellStart"/>
      <w:r w:rsidRPr="00DC5DAA">
        <w:rPr>
          <w:b w:val="0"/>
          <w:bCs w:val="0"/>
          <w:sz w:val="28"/>
          <w:szCs w:val="28"/>
          <w:rtl/>
        </w:rPr>
        <w:t>المفهومي</w:t>
      </w:r>
      <w:proofErr w:type="spellEnd"/>
      <w:r w:rsidRPr="00DC5DAA">
        <w:rPr>
          <w:b w:val="0"/>
          <w:bCs w:val="0"/>
          <w:sz w:val="28"/>
          <w:szCs w:val="28"/>
          <w:rtl/>
        </w:rPr>
        <w:t xml:space="preserve"> والإسهام الفريد لكل بُعد من أبعاد المتغير المستقل وفق الطرح التأصيلي لـ</w:t>
      </w:r>
      <w:r w:rsidRPr="00DC5DAA">
        <w:rPr>
          <w:b w:val="0"/>
          <w:bCs w:val="0"/>
          <w:sz w:val="28"/>
          <w:szCs w:val="28"/>
        </w:rPr>
        <w:t xml:space="preserve"> (Aksoy et al., 2023)</w:t>
      </w:r>
      <w:r w:rsidRPr="00DC5DAA">
        <w:rPr>
          <w:b w:val="0"/>
          <w:bCs w:val="0"/>
          <w:sz w:val="28"/>
          <w:szCs w:val="28"/>
          <w:rtl/>
        </w:rPr>
        <w:t>، يوضح الجدول التالي الخصائص والمفاهيم المقاربة والإسهام العلمي لكل بُعد</w:t>
      </w:r>
      <w:r w:rsidRPr="00DC5DAA">
        <w:rPr>
          <w:b w:val="0"/>
          <w:bCs w:val="0"/>
          <w:sz w:val="28"/>
          <w:szCs w:val="28"/>
        </w:rPr>
        <w:t>:</w:t>
      </w:r>
    </w:p>
    <w:p w14:paraId="5FD7FD3F" w14:textId="78500C11" w:rsidR="009C49CA" w:rsidRPr="000E2F37" w:rsidRDefault="009C49CA" w:rsidP="00DC5DAA">
      <w:pPr>
        <w:pStyle w:val="a5"/>
        <w:ind w:left="157"/>
        <w:rPr>
          <w:sz w:val="28"/>
          <w:szCs w:val="28"/>
        </w:rPr>
      </w:pPr>
      <w:r w:rsidRPr="000E2F37">
        <w:rPr>
          <w:sz w:val="28"/>
          <w:szCs w:val="28"/>
          <w:rtl/>
        </w:rPr>
        <w:t>جدول (</w:t>
      </w:r>
      <w:r w:rsidR="00706950">
        <w:rPr>
          <w:sz w:val="28"/>
          <w:szCs w:val="28"/>
        </w:rPr>
        <w:t>2</w:t>
      </w:r>
      <w:r w:rsidRPr="000E2F37">
        <w:rPr>
          <w:sz w:val="28"/>
          <w:szCs w:val="28"/>
          <w:rtl/>
        </w:rPr>
        <w:t>): خصائص أبعاد التسويق المخصص ومستوياته المفهومية</w:t>
      </w:r>
    </w:p>
    <w:tbl>
      <w:tblPr>
        <w:tblStyle w:val="a9"/>
        <w:tblW w:w="10768" w:type="dxa"/>
        <w:tblLook w:val="04A0" w:firstRow="1" w:lastRow="0" w:firstColumn="1" w:lastColumn="0" w:noHBand="0" w:noVBand="1"/>
      </w:tblPr>
      <w:tblGrid>
        <w:gridCol w:w="3823"/>
        <w:gridCol w:w="4252"/>
        <w:gridCol w:w="2693"/>
      </w:tblGrid>
      <w:tr w:rsidR="00E300A0" w:rsidRPr="00DC5DAA" w14:paraId="12375139" w14:textId="0EBAB746" w:rsidTr="00C312E3">
        <w:tc>
          <w:tcPr>
            <w:tcW w:w="3823" w:type="dxa"/>
            <w:hideMark/>
          </w:tcPr>
          <w:p w14:paraId="3ACA362C" w14:textId="77777777" w:rsidR="00E300A0" w:rsidRPr="00DC5DAA" w:rsidRDefault="00E300A0" w:rsidP="00DC5DAA">
            <w:pPr>
              <w:pStyle w:val="a5"/>
              <w:ind w:left="157"/>
              <w:rPr>
                <w:b w:val="0"/>
                <w:bCs w:val="0"/>
                <w:sz w:val="28"/>
                <w:szCs w:val="28"/>
              </w:rPr>
            </w:pPr>
            <w:r w:rsidRPr="00DC5DAA">
              <w:rPr>
                <w:b w:val="0"/>
                <w:bCs w:val="0"/>
                <w:sz w:val="28"/>
                <w:szCs w:val="28"/>
                <w:rtl/>
              </w:rPr>
              <w:t>المفاهيم المفهومية المقاربة في الأدبيات</w:t>
            </w:r>
            <w:r w:rsidRPr="00DC5DAA">
              <w:rPr>
                <w:b w:val="0"/>
                <w:bCs w:val="0"/>
                <w:sz w:val="28"/>
                <w:szCs w:val="28"/>
              </w:rPr>
              <w:t xml:space="preserve"> (Similar Conceptualizations)</w:t>
            </w:r>
          </w:p>
        </w:tc>
        <w:tc>
          <w:tcPr>
            <w:tcW w:w="4252" w:type="dxa"/>
            <w:hideMark/>
          </w:tcPr>
          <w:p w14:paraId="7A8D1A4F" w14:textId="77777777" w:rsidR="00E300A0" w:rsidRPr="00DC5DAA" w:rsidRDefault="00E300A0" w:rsidP="00DC5DAA">
            <w:pPr>
              <w:pStyle w:val="a5"/>
              <w:ind w:left="157"/>
              <w:rPr>
                <w:b w:val="0"/>
                <w:bCs w:val="0"/>
                <w:sz w:val="28"/>
                <w:szCs w:val="28"/>
              </w:rPr>
            </w:pPr>
            <w:r w:rsidRPr="00DC5DAA">
              <w:rPr>
                <w:b w:val="0"/>
                <w:bCs w:val="0"/>
                <w:sz w:val="28"/>
                <w:szCs w:val="28"/>
                <w:rtl/>
              </w:rPr>
              <w:t xml:space="preserve">الإسهام </w:t>
            </w:r>
            <w:proofErr w:type="spellStart"/>
            <w:r w:rsidRPr="00DC5DAA">
              <w:rPr>
                <w:b w:val="0"/>
                <w:bCs w:val="0"/>
                <w:sz w:val="28"/>
                <w:szCs w:val="28"/>
                <w:rtl/>
              </w:rPr>
              <w:t>المفهومي</w:t>
            </w:r>
            <w:proofErr w:type="spellEnd"/>
            <w:r w:rsidRPr="00DC5DAA">
              <w:rPr>
                <w:b w:val="0"/>
                <w:bCs w:val="0"/>
                <w:sz w:val="28"/>
                <w:szCs w:val="28"/>
                <w:rtl/>
              </w:rPr>
              <w:t xml:space="preserve"> الفريد</w:t>
            </w:r>
            <w:r w:rsidRPr="00DC5DAA">
              <w:rPr>
                <w:b w:val="0"/>
                <w:bCs w:val="0"/>
                <w:sz w:val="28"/>
                <w:szCs w:val="28"/>
              </w:rPr>
              <w:t xml:space="preserve"> (Unique Contributions)</w:t>
            </w:r>
          </w:p>
        </w:tc>
        <w:tc>
          <w:tcPr>
            <w:tcW w:w="2693" w:type="dxa"/>
          </w:tcPr>
          <w:p w14:paraId="2C15BAD1" w14:textId="55AC0E35" w:rsidR="00E300A0" w:rsidRPr="00DC5DAA" w:rsidRDefault="00E300A0" w:rsidP="00DC5DAA">
            <w:pPr>
              <w:pStyle w:val="a5"/>
              <w:ind w:left="157"/>
              <w:rPr>
                <w:b w:val="0"/>
                <w:bCs w:val="0"/>
                <w:sz w:val="28"/>
                <w:szCs w:val="28"/>
                <w:rtl/>
              </w:rPr>
            </w:pPr>
            <w:r w:rsidRPr="00DC5DAA">
              <w:rPr>
                <w:b w:val="0"/>
                <w:bCs w:val="0"/>
                <w:sz w:val="28"/>
                <w:szCs w:val="28"/>
                <w:rtl/>
              </w:rPr>
              <w:t>بُعد التخصيص</w:t>
            </w:r>
            <w:r w:rsidRPr="00DC5DAA">
              <w:rPr>
                <w:b w:val="0"/>
                <w:bCs w:val="0"/>
                <w:sz w:val="28"/>
                <w:szCs w:val="28"/>
              </w:rPr>
              <w:t xml:space="preserve"> (Level)</w:t>
            </w:r>
          </w:p>
        </w:tc>
      </w:tr>
      <w:tr w:rsidR="00E300A0" w:rsidRPr="00DC5DAA" w14:paraId="5C878664" w14:textId="58ACBB37" w:rsidTr="00C312E3">
        <w:tc>
          <w:tcPr>
            <w:tcW w:w="3823" w:type="dxa"/>
            <w:hideMark/>
          </w:tcPr>
          <w:p w14:paraId="2BF5FEDA" w14:textId="77777777" w:rsidR="00E300A0" w:rsidRPr="00DC5DAA" w:rsidRDefault="00E300A0" w:rsidP="00DC5DAA">
            <w:pPr>
              <w:pStyle w:val="a5"/>
              <w:ind w:left="157"/>
              <w:rPr>
                <w:b w:val="0"/>
                <w:bCs w:val="0"/>
                <w:sz w:val="28"/>
                <w:szCs w:val="28"/>
              </w:rPr>
            </w:pPr>
            <w:r w:rsidRPr="00DC5DAA">
              <w:rPr>
                <w:b w:val="0"/>
                <w:bCs w:val="0"/>
                <w:sz w:val="28"/>
                <w:szCs w:val="28"/>
                <w:rtl/>
              </w:rPr>
              <w:t xml:space="preserve">التخصيص السلوكي، التخصيص القائم على المعاملات، التخصيص </w:t>
            </w:r>
            <w:proofErr w:type="spellStart"/>
            <w:r w:rsidRPr="00DC5DAA">
              <w:rPr>
                <w:b w:val="0"/>
                <w:bCs w:val="0"/>
                <w:sz w:val="28"/>
                <w:szCs w:val="28"/>
                <w:rtl/>
              </w:rPr>
              <w:t>الروابطي</w:t>
            </w:r>
            <w:proofErr w:type="spellEnd"/>
            <w:r w:rsidRPr="00DC5DAA">
              <w:rPr>
                <w:b w:val="0"/>
                <w:bCs w:val="0"/>
                <w:sz w:val="28"/>
                <w:szCs w:val="28"/>
                <w:rtl/>
              </w:rPr>
              <w:t>، التخصيص الضمني، التخصيص الاستباقي، التخصيص التفاعلي</w:t>
            </w:r>
            <w:r w:rsidRPr="00DC5DAA">
              <w:rPr>
                <w:b w:val="0"/>
                <w:bCs w:val="0"/>
                <w:sz w:val="28"/>
                <w:szCs w:val="28"/>
              </w:rPr>
              <w:t>.</w:t>
            </w:r>
          </w:p>
        </w:tc>
        <w:tc>
          <w:tcPr>
            <w:tcW w:w="4252" w:type="dxa"/>
            <w:hideMark/>
          </w:tcPr>
          <w:p w14:paraId="173EBA8E" w14:textId="77777777" w:rsidR="00E300A0" w:rsidRPr="00DC5DAA" w:rsidRDefault="00E300A0" w:rsidP="00DC5DAA">
            <w:pPr>
              <w:pStyle w:val="a5"/>
              <w:ind w:left="157"/>
              <w:rPr>
                <w:b w:val="0"/>
                <w:bCs w:val="0"/>
                <w:sz w:val="28"/>
                <w:szCs w:val="28"/>
              </w:rPr>
            </w:pPr>
            <w:r w:rsidRPr="00DC5DAA">
              <w:rPr>
                <w:b w:val="0"/>
                <w:bCs w:val="0"/>
                <w:sz w:val="28"/>
                <w:szCs w:val="28"/>
                <w:rtl/>
              </w:rPr>
              <w:t>يدمج التفضيلات الفردية والاستجابات الذاتية؛ فهو يعالج تفاعلات المستهلك تجاه المثيرات البيئية من منظور متمحور حول الفرد</w:t>
            </w:r>
            <w:r w:rsidRPr="00DC5DAA">
              <w:rPr>
                <w:b w:val="0"/>
                <w:bCs w:val="0"/>
                <w:sz w:val="28"/>
                <w:szCs w:val="28"/>
              </w:rPr>
              <w:t xml:space="preserve"> (Individual-centered)</w:t>
            </w:r>
            <w:r w:rsidRPr="00DC5DAA">
              <w:rPr>
                <w:b w:val="0"/>
                <w:bCs w:val="0"/>
                <w:sz w:val="28"/>
                <w:szCs w:val="28"/>
                <w:rtl/>
              </w:rPr>
              <w:t>، ويغطي السلوكيات والاتجاهات المعلنة معاً</w:t>
            </w:r>
            <w:r w:rsidRPr="00DC5DAA">
              <w:rPr>
                <w:b w:val="0"/>
                <w:bCs w:val="0"/>
                <w:sz w:val="28"/>
                <w:szCs w:val="28"/>
              </w:rPr>
              <w:t>.</w:t>
            </w:r>
          </w:p>
        </w:tc>
        <w:tc>
          <w:tcPr>
            <w:tcW w:w="2693" w:type="dxa"/>
          </w:tcPr>
          <w:p w14:paraId="75971E45" w14:textId="44A9EFA1" w:rsidR="00E300A0" w:rsidRPr="00DC5DAA" w:rsidRDefault="00E300A0" w:rsidP="00DC5DAA">
            <w:pPr>
              <w:pStyle w:val="a5"/>
              <w:ind w:left="157"/>
              <w:rPr>
                <w:b w:val="0"/>
                <w:bCs w:val="0"/>
                <w:sz w:val="28"/>
                <w:szCs w:val="28"/>
                <w:rtl/>
              </w:rPr>
            </w:pPr>
            <w:r w:rsidRPr="00DC5DAA">
              <w:rPr>
                <w:b w:val="0"/>
                <w:bCs w:val="0"/>
                <w:sz w:val="28"/>
                <w:szCs w:val="28"/>
                <w:rtl/>
              </w:rPr>
              <w:t>التخصيص على المستوى الفردي</w:t>
            </w:r>
            <w:r w:rsidRPr="00DC5DAA">
              <w:rPr>
                <w:b w:val="0"/>
                <w:bCs w:val="0"/>
                <w:sz w:val="28"/>
                <w:szCs w:val="28"/>
              </w:rPr>
              <w:t xml:space="preserve"> (Individual-Level)</w:t>
            </w:r>
          </w:p>
        </w:tc>
      </w:tr>
      <w:tr w:rsidR="00E300A0" w:rsidRPr="00DC5DAA" w14:paraId="10D508EC" w14:textId="41712F7B" w:rsidTr="00C312E3">
        <w:tc>
          <w:tcPr>
            <w:tcW w:w="3823" w:type="dxa"/>
            <w:hideMark/>
          </w:tcPr>
          <w:p w14:paraId="47DC4E2B" w14:textId="77777777" w:rsidR="00E300A0" w:rsidRPr="00DC5DAA" w:rsidRDefault="00E300A0" w:rsidP="00DC5DAA">
            <w:pPr>
              <w:pStyle w:val="a5"/>
              <w:ind w:left="157"/>
              <w:rPr>
                <w:b w:val="0"/>
                <w:bCs w:val="0"/>
                <w:sz w:val="28"/>
                <w:szCs w:val="28"/>
              </w:rPr>
            </w:pPr>
            <w:r w:rsidRPr="00DC5DAA">
              <w:rPr>
                <w:b w:val="0"/>
                <w:bCs w:val="0"/>
                <w:sz w:val="28"/>
                <w:szCs w:val="28"/>
                <w:rtl/>
              </w:rPr>
              <w:t>التخصيص القائم على الشبكات الاجتماعية، التخصيص التقليدي القائم على الأقران، التخصيص التكيفي الجماعي</w:t>
            </w:r>
            <w:r w:rsidRPr="00DC5DAA">
              <w:rPr>
                <w:b w:val="0"/>
                <w:bCs w:val="0"/>
                <w:sz w:val="28"/>
                <w:szCs w:val="28"/>
              </w:rPr>
              <w:t>.</w:t>
            </w:r>
          </w:p>
        </w:tc>
        <w:tc>
          <w:tcPr>
            <w:tcW w:w="4252" w:type="dxa"/>
            <w:hideMark/>
          </w:tcPr>
          <w:p w14:paraId="69AF9ADD" w14:textId="77777777" w:rsidR="00E300A0" w:rsidRPr="00DC5DAA" w:rsidRDefault="00E300A0" w:rsidP="00DC5DAA">
            <w:pPr>
              <w:pStyle w:val="a5"/>
              <w:ind w:left="157"/>
              <w:rPr>
                <w:b w:val="0"/>
                <w:bCs w:val="0"/>
                <w:sz w:val="28"/>
                <w:szCs w:val="28"/>
              </w:rPr>
            </w:pPr>
            <w:r w:rsidRPr="00DC5DAA">
              <w:rPr>
                <w:b w:val="0"/>
                <w:bCs w:val="0"/>
                <w:sz w:val="28"/>
                <w:szCs w:val="28"/>
                <w:rtl/>
              </w:rPr>
              <w:t>يراعي المحيط الاجتماعي للفرد؛ فلا يقتصر على المجموعات الاجتماعية الواقعية</w:t>
            </w:r>
            <w:r w:rsidRPr="00DC5DAA">
              <w:rPr>
                <w:b w:val="0"/>
                <w:bCs w:val="0"/>
                <w:sz w:val="28"/>
                <w:szCs w:val="28"/>
              </w:rPr>
              <w:t xml:space="preserve"> (Offline) </w:t>
            </w:r>
            <w:r w:rsidRPr="00DC5DAA">
              <w:rPr>
                <w:b w:val="0"/>
                <w:bCs w:val="0"/>
                <w:sz w:val="28"/>
                <w:szCs w:val="28"/>
                <w:rtl/>
              </w:rPr>
              <w:t>فحسب، بل يمتد ليشمل أثر العلاقات والروابط في العالم الافتراضي</w:t>
            </w:r>
            <w:r w:rsidRPr="00DC5DAA">
              <w:rPr>
                <w:b w:val="0"/>
                <w:bCs w:val="0"/>
                <w:sz w:val="28"/>
                <w:szCs w:val="28"/>
              </w:rPr>
              <w:t xml:space="preserve"> (Online) </w:t>
            </w:r>
            <w:r w:rsidRPr="00DC5DAA">
              <w:rPr>
                <w:b w:val="0"/>
                <w:bCs w:val="0"/>
                <w:sz w:val="28"/>
                <w:szCs w:val="28"/>
                <w:rtl/>
              </w:rPr>
              <w:t>لبناء بيئة اجتماعية تكاملية</w:t>
            </w:r>
            <w:r w:rsidRPr="00DC5DAA">
              <w:rPr>
                <w:b w:val="0"/>
                <w:bCs w:val="0"/>
                <w:sz w:val="28"/>
                <w:szCs w:val="28"/>
              </w:rPr>
              <w:t>.</w:t>
            </w:r>
          </w:p>
        </w:tc>
        <w:tc>
          <w:tcPr>
            <w:tcW w:w="2693" w:type="dxa"/>
          </w:tcPr>
          <w:p w14:paraId="2E37699C" w14:textId="465ACE4D" w:rsidR="00E300A0" w:rsidRPr="00DC5DAA" w:rsidRDefault="00E300A0" w:rsidP="00DC5DAA">
            <w:pPr>
              <w:pStyle w:val="a5"/>
              <w:ind w:left="157"/>
              <w:rPr>
                <w:b w:val="0"/>
                <w:bCs w:val="0"/>
                <w:sz w:val="28"/>
                <w:szCs w:val="28"/>
                <w:rtl/>
              </w:rPr>
            </w:pPr>
            <w:r w:rsidRPr="00DC5DAA">
              <w:rPr>
                <w:b w:val="0"/>
                <w:bCs w:val="0"/>
                <w:sz w:val="28"/>
                <w:szCs w:val="28"/>
                <w:rtl/>
              </w:rPr>
              <w:t>التخصيص على المستوى الاجتماعي</w:t>
            </w:r>
            <w:r w:rsidRPr="00DC5DAA">
              <w:rPr>
                <w:b w:val="0"/>
                <w:bCs w:val="0"/>
                <w:sz w:val="28"/>
                <w:szCs w:val="28"/>
              </w:rPr>
              <w:t xml:space="preserve"> (Social-Level)</w:t>
            </w:r>
          </w:p>
        </w:tc>
      </w:tr>
      <w:tr w:rsidR="00E300A0" w:rsidRPr="00DC5DAA" w14:paraId="0094177C" w14:textId="1EDB5D0A" w:rsidTr="00C312E3">
        <w:tc>
          <w:tcPr>
            <w:tcW w:w="3823" w:type="dxa"/>
            <w:hideMark/>
          </w:tcPr>
          <w:p w14:paraId="16C60110" w14:textId="77777777" w:rsidR="00E300A0" w:rsidRPr="00DC5DAA" w:rsidRDefault="00E300A0" w:rsidP="00DC5DAA">
            <w:pPr>
              <w:pStyle w:val="a5"/>
              <w:ind w:left="157"/>
              <w:rPr>
                <w:b w:val="0"/>
                <w:bCs w:val="0"/>
                <w:sz w:val="28"/>
                <w:szCs w:val="28"/>
              </w:rPr>
            </w:pPr>
            <w:r w:rsidRPr="00DC5DAA">
              <w:rPr>
                <w:b w:val="0"/>
                <w:bCs w:val="0"/>
                <w:sz w:val="28"/>
                <w:szCs w:val="28"/>
                <w:rtl/>
              </w:rPr>
              <w:t>التخصيص اللحظي، التخصيص الزمني، التخصيص القائم على الموقع الجغرافي، التخصيص الواعي بالمكان</w:t>
            </w:r>
            <w:r w:rsidRPr="00DC5DAA">
              <w:rPr>
                <w:b w:val="0"/>
                <w:bCs w:val="0"/>
                <w:sz w:val="28"/>
                <w:szCs w:val="28"/>
              </w:rPr>
              <w:t>.</w:t>
            </w:r>
          </w:p>
        </w:tc>
        <w:tc>
          <w:tcPr>
            <w:tcW w:w="4252" w:type="dxa"/>
            <w:hideMark/>
          </w:tcPr>
          <w:p w14:paraId="45239190" w14:textId="77777777" w:rsidR="00E300A0" w:rsidRPr="00DC5DAA" w:rsidRDefault="00E300A0" w:rsidP="00DC5DAA">
            <w:pPr>
              <w:pStyle w:val="a5"/>
              <w:ind w:left="157"/>
              <w:rPr>
                <w:b w:val="0"/>
                <w:bCs w:val="0"/>
                <w:sz w:val="28"/>
                <w:szCs w:val="28"/>
              </w:rPr>
            </w:pPr>
            <w:r w:rsidRPr="00DC5DAA">
              <w:rPr>
                <w:b w:val="0"/>
                <w:bCs w:val="0"/>
                <w:sz w:val="28"/>
                <w:szCs w:val="28"/>
                <w:rtl/>
              </w:rPr>
              <w:t>يأخذ في الحسبان المحيط المباشر والظرف الراهن للفرد؛ فهو يقدم تركيزاً مزدوجاً يعكس التقييم اللحظي لبيانات الوقت والموقع الجغرافي معاً</w:t>
            </w:r>
            <w:r w:rsidRPr="00DC5DAA">
              <w:rPr>
                <w:b w:val="0"/>
                <w:bCs w:val="0"/>
                <w:sz w:val="28"/>
                <w:szCs w:val="28"/>
              </w:rPr>
              <w:t>.</w:t>
            </w:r>
          </w:p>
        </w:tc>
        <w:tc>
          <w:tcPr>
            <w:tcW w:w="2693" w:type="dxa"/>
          </w:tcPr>
          <w:p w14:paraId="608D1A87" w14:textId="24A93F82" w:rsidR="00E300A0" w:rsidRPr="00DC5DAA" w:rsidRDefault="00E300A0" w:rsidP="00DC5DAA">
            <w:pPr>
              <w:pStyle w:val="a5"/>
              <w:ind w:left="157"/>
              <w:rPr>
                <w:b w:val="0"/>
                <w:bCs w:val="0"/>
                <w:sz w:val="28"/>
                <w:szCs w:val="28"/>
                <w:rtl/>
              </w:rPr>
            </w:pPr>
            <w:r w:rsidRPr="00DC5DAA">
              <w:rPr>
                <w:b w:val="0"/>
                <w:bCs w:val="0"/>
                <w:sz w:val="28"/>
                <w:szCs w:val="28"/>
                <w:rtl/>
              </w:rPr>
              <w:t>التخصيص الموقفي/السياقي</w:t>
            </w:r>
            <w:r w:rsidRPr="00DC5DAA">
              <w:rPr>
                <w:b w:val="0"/>
                <w:bCs w:val="0"/>
                <w:sz w:val="28"/>
                <w:szCs w:val="28"/>
              </w:rPr>
              <w:t xml:space="preserve"> (Situation-Based)</w:t>
            </w:r>
          </w:p>
        </w:tc>
      </w:tr>
    </w:tbl>
    <w:p w14:paraId="1DEB915D" w14:textId="0183E584" w:rsidR="00E300A0" w:rsidRDefault="009C49CA" w:rsidP="00DC5DAA">
      <w:pPr>
        <w:pStyle w:val="a5"/>
        <w:ind w:left="157"/>
        <w:rPr>
          <w:b w:val="0"/>
          <w:bCs w:val="0"/>
          <w:sz w:val="28"/>
          <w:szCs w:val="28"/>
        </w:rPr>
      </w:pPr>
      <w:r w:rsidRPr="00DC5DAA">
        <w:rPr>
          <w:b w:val="0"/>
          <w:bCs w:val="0"/>
          <w:sz w:val="28"/>
          <w:szCs w:val="28"/>
          <w:rtl/>
        </w:rPr>
        <w:t>المصدر: أُعدّ بناءً على</w:t>
      </w:r>
      <w:r w:rsidRPr="00DC5DAA">
        <w:rPr>
          <w:b w:val="0"/>
          <w:bCs w:val="0"/>
          <w:sz w:val="28"/>
          <w:szCs w:val="28"/>
        </w:rPr>
        <w:t xml:space="preserve"> (Aksoy et al., 2023, p. 275).</w:t>
      </w:r>
    </w:p>
    <w:p w14:paraId="0D79B0F9" w14:textId="77777777" w:rsidR="009D1BA6" w:rsidRDefault="009D1BA6" w:rsidP="00DC5DAA">
      <w:pPr>
        <w:pStyle w:val="a5"/>
        <w:ind w:left="157"/>
        <w:rPr>
          <w:b w:val="0"/>
          <w:bCs w:val="0"/>
          <w:sz w:val="28"/>
          <w:szCs w:val="28"/>
        </w:rPr>
      </w:pPr>
    </w:p>
    <w:p w14:paraId="254B9DDC" w14:textId="77777777" w:rsidR="009D1BA6" w:rsidRPr="00DC5DAA" w:rsidRDefault="009D1BA6" w:rsidP="00DC5DAA">
      <w:pPr>
        <w:pStyle w:val="a5"/>
        <w:ind w:left="157"/>
        <w:rPr>
          <w:b w:val="0"/>
          <w:bCs w:val="0"/>
          <w:sz w:val="28"/>
          <w:szCs w:val="28"/>
          <w:rtl/>
        </w:rPr>
      </w:pPr>
    </w:p>
    <w:p w14:paraId="44A08A75" w14:textId="02C6F9F1" w:rsidR="00046A5A" w:rsidRPr="00DC5DAA" w:rsidRDefault="00046A5A" w:rsidP="00AB4104">
      <w:pPr>
        <w:pStyle w:val="2"/>
        <w:numPr>
          <w:ilvl w:val="1"/>
          <w:numId w:val="31"/>
        </w:numPr>
        <w:rPr>
          <w:rtl/>
        </w:rPr>
      </w:pPr>
      <w:bookmarkStart w:id="59" w:name="_Toc238418730"/>
      <w:r w:rsidRPr="00DC5DAA">
        <w:rPr>
          <w:rtl/>
        </w:rPr>
        <w:t>المبحث الثاني: الولاء الرقمي للعملاء (المتغير التابع)</w:t>
      </w:r>
      <w:bookmarkEnd w:id="59"/>
    </w:p>
    <w:p w14:paraId="0D79BDAC" w14:textId="7B9B9188" w:rsidR="009C49CA" w:rsidRPr="00156EC7" w:rsidRDefault="009D1BA6" w:rsidP="00DC5DAA">
      <w:pPr>
        <w:pStyle w:val="a5"/>
        <w:ind w:left="157"/>
        <w:rPr>
          <w:sz w:val="28"/>
          <w:szCs w:val="28"/>
        </w:rPr>
      </w:pPr>
      <w:r>
        <w:rPr>
          <w:b w:val="0"/>
          <w:bCs w:val="0"/>
          <w:sz w:val="28"/>
          <w:szCs w:val="28"/>
        </w:rPr>
        <w:t xml:space="preserve"> </w:t>
      </w:r>
      <w:r w:rsidR="009C49CA" w:rsidRPr="00DC5DAA">
        <w:rPr>
          <w:b w:val="0"/>
          <w:bCs w:val="0"/>
          <w:sz w:val="28"/>
          <w:szCs w:val="28"/>
        </w:rPr>
        <w:t xml:space="preserve"> </w:t>
      </w:r>
      <w:r w:rsidR="00156EC7" w:rsidRPr="00156EC7">
        <w:rPr>
          <w:rFonts w:hint="cs"/>
          <w:sz w:val="28"/>
          <w:szCs w:val="28"/>
          <w:rtl/>
        </w:rPr>
        <w:t xml:space="preserve">ثانيا: </w:t>
      </w:r>
      <w:r w:rsidR="009C49CA" w:rsidRPr="00156EC7">
        <w:rPr>
          <w:sz w:val="28"/>
          <w:szCs w:val="28"/>
          <w:rtl/>
        </w:rPr>
        <w:t>مفهوم الولاء الرقمي</w:t>
      </w:r>
    </w:p>
    <w:p w14:paraId="74368361" w14:textId="405576E6" w:rsidR="00C312E3" w:rsidRPr="009D1BA6" w:rsidRDefault="009C49CA" w:rsidP="009D1BA6">
      <w:pPr>
        <w:pStyle w:val="a5"/>
        <w:ind w:left="157"/>
        <w:rPr>
          <w:b w:val="0"/>
          <w:bCs w:val="0"/>
          <w:sz w:val="28"/>
          <w:szCs w:val="28"/>
        </w:rPr>
      </w:pPr>
      <w:r w:rsidRPr="00DC5DAA">
        <w:rPr>
          <w:b w:val="0"/>
          <w:bCs w:val="0"/>
          <w:sz w:val="28"/>
          <w:szCs w:val="28"/>
          <w:rtl/>
        </w:rPr>
        <w:t>يُعرَّف الولاء الرقمي</w:t>
      </w:r>
      <w:r w:rsidRPr="00DC5DAA">
        <w:rPr>
          <w:b w:val="0"/>
          <w:bCs w:val="0"/>
          <w:sz w:val="28"/>
          <w:szCs w:val="28"/>
        </w:rPr>
        <w:t xml:space="preserve"> (Digital Loyalty / e-Loyalty) </w:t>
      </w:r>
      <w:r w:rsidRPr="00DC5DAA">
        <w:rPr>
          <w:b w:val="0"/>
          <w:bCs w:val="0"/>
          <w:sz w:val="28"/>
          <w:szCs w:val="28"/>
          <w:rtl/>
        </w:rPr>
        <w:t>بأنه الالتزام العميق والمتكرر من قبل المستهلك لإعادة التعامل مع منصة رقمية أو تطبيق إلكتروني محدد والاستمرار في استخدامه تفضيلياً مستقبلاً، على الرغم من التأثيرات التسويقية والجهود المنافسة التي قد تسعى لتحويل سلوكه نحو منصات أخرى. وفي بيئة تطبيقات توصيل الطعام، يتجاوز الولاء الرقمي مجرد الشراء التكراري العابر ليعكس حالة من الارتباط الذهني والنفسي والسلوكي بين المستهلك والتطبيق</w:t>
      </w:r>
      <w:r w:rsidRPr="00DC5DAA">
        <w:rPr>
          <w:b w:val="0"/>
          <w:bCs w:val="0"/>
          <w:sz w:val="28"/>
          <w:szCs w:val="28"/>
        </w:rPr>
        <w:t>.</w:t>
      </w:r>
    </w:p>
    <w:p w14:paraId="293F8683" w14:textId="7980F16E" w:rsidR="009C49CA" w:rsidRPr="00FA5F6D" w:rsidRDefault="009C49CA" w:rsidP="00AB4104">
      <w:pPr>
        <w:pStyle w:val="a5"/>
        <w:numPr>
          <w:ilvl w:val="1"/>
          <w:numId w:val="5"/>
        </w:numPr>
        <w:rPr>
          <w:sz w:val="28"/>
          <w:szCs w:val="28"/>
        </w:rPr>
      </w:pPr>
      <w:r w:rsidRPr="00FA5F6D">
        <w:rPr>
          <w:sz w:val="28"/>
          <w:szCs w:val="28"/>
          <w:rtl/>
        </w:rPr>
        <w:t>نموذج</w:t>
      </w:r>
      <w:r w:rsidRPr="00FA5F6D">
        <w:rPr>
          <w:sz w:val="28"/>
          <w:szCs w:val="28"/>
        </w:rPr>
        <w:t xml:space="preserve"> Oliver </w:t>
      </w:r>
      <w:r w:rsidRPr="00FA5F6D">
        <w:rPr>
          <w:sz w:val="28"/>
          <w:szCs w:val="28"/>
          <w:rtl/>
        </w:rPr>
        <w:t>للولاء الرباعي</w:t>
      </w:r>
      <w:r w:rsidRPr="00FA5F6D">
        <w:rPr>
          <w:sz w:val="28"/>
          <w:szCs w:val="28"/>
        </w:rPr>
        <w:t xml:space="preserve"> (1999)</w:t>
      </w:r>
    </w:p>
    <w:p w14:paraId="0F30E806" w14:textId="1436CEB3" w:rsidR="009C49CA" w:rsidRPr="00DC5DAA" w:rsidRDefault="009C49CA" w:rsidP="00DC5DAA">
      <w:pPr>
        <w:pStyle w:val="a5"/>
        <w:ind w:left="157"/>
        <w:rPr>
          <w:rFonts w:eastAsia="MS Mincho"/>
          <w:b w:val="0"/>
          <w:bCs w:val="0"/>
          <w:sz w:val="28"/>
          <w:szCs w:val="28"/>
          <w:rtl/>
        </w:rPr>
      </w:pPr>
      <w:r w:rsidRPr="00DC5DAA">
        <w:rPr>
          <w:b w:val="0"/>
          <w:bCs w:val="0"/>
          <w:sz w:val="28"/>
          <w:szCs w:val="28"/>
          <w:rtl/>
        </w:rPr>
        <w:t>تتبنى الدراسة الحالية النموذج الرباعي لـ</w:t>
      </w:r>
      <w:r w:rsidRPr="00DC5DAA">
        <w:rPr>
          <w:b w:val="0"/>
          <w:bCs w:val="0"/>
          <w:sz w:val="28"/>
          <w:szCs w:val="28"/>
        </w:rPr>
        <w:t xml:space="preserve"> (Oliver, 1999)</w:t>
      </w:r>
      <w:r w:rsidRPr="00DC5DAA">
        <w:rPr>
          <w:b w:val="0"/>
          <w:bCs w:val="0"/>
          <w:sz w:val="28"/>
          <w:szCs w:val="28"/>
          <w:rtl/>
        </w:rPr>
        <w:t>؛ والذي يُعد الطرح الهيكلي الأكثر رصانة وقبولاً في أدبيات سلوك المستهلك لتفسير مراحل تبلور الولاء وتطوره التتابعي عبر أربعة أبعاد متكاملة</w:t>
      </w:r>
      <w:r w:rsidRPr="00DC5DAA">
        <w:rPr>
          <w:b w:val="0"/>
          <w:bCs w:val="0"/>
          <w:sz w:val="28"/>
          <w:szCs w:val="28"/>
        </w:rPr>
        <w:t>:</w:t>
      </w:r>
    </w:p>
    <w:p w14:paraId="5CE53963" w14:textId="4E4A9351" w:rsidR="009C49CA" w:rsidRPr="00DC5DAA" w:rsidRDefault="00402271" w:rsidP="00DC5DAA">
      <w:pPr>
        <w:pStyle w:val="a5"/>
        <w:ind w:left="157"/>
        <w:rPr>
          <w:rFonts w:eastAsia="MS Mincho"/>
          <w:b w:val="0"/>
          <w:bCs w:val="0"/>
          <w:sz w:val="28"/>
          <w:szCs w:val="28"/>
          <w:rtl/>
        </w:rPr>
      </w:pPr>
      <w:r w:rsidRPr="00DC5DAA">
        <w:rPr>
          <w:rFonts w:eastAsia="MS Mincho"/>
          <w:b w:val="0"/>
          <w:bCs w:val="0"/>
          <w:noProof/>
          <w:sz w:val="28"/>
          <w:szCs w:val="28"/>
        </w:rPr>
        <w:drawing>
          <wp:inline distT="0" distB="0" distL="0" distR="0" wp14:anchorId="173D9F1E" wp14:editId="086EFFBC">
            <wp:extent cx="6391275" cy="3143250"/>
            <wp:effectExtent l="0" t="0" r="9525" b="0"/>
            <wp:docPr id="305369056"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
                      <a:extLst>
                        <a:ext uri="{BEBA8EAE-BF5A-486C-A8C5-ECC9F3942E4B}">
                          <a14:imgProps xmlns:a14="http://schemas.microsoft.com/office/drawing/2010/main">
                            <a14:imgLayer r:embed="rId14">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6391275" cy="3143250"/>
                    </a:xfrm>
                    <a:prstGeom prst="rect">
                      <a:avLst/>
                    </a:prstGeom>
                    <a:noFill/>
                    <a:ln>
                      <a:noFill/>
                    </a:ln>
                  </pic:spPr>
                </pic:pic>
              </a:graphicData>
            </a:graphic>
          </wp:inline>
        </w:drawing>
      </w:r>
    </w:p>
    <w:p w14:paraId="462E375F" w14:textId="77777777" w:rsidR="009C49CA" w:rsidRPr="00DC5DAA" w:rsidRDefault="009C49CA" w:rsidP="00DC5DAA">
      <w:pPr>
        <w:rPr>
          <w:b w:val="0"/>
          <w:bCs w:val="0"/>
          <w:sz w:val="28"/>
          <w:szCs w:val="28"/>
          <w:rtl/>
        </w:rPr>
      </w:pPr>
    </w:p>
    <w:p w14:paraId="6241FA88" w14:textId="77777777" w:rsidR="009C49CA" w:rsidRPr="00156EC7" w:rsidRDefault="009C49CA" w:rsidP="00DC5DAA">
      <w:pPr>
        <w:pStyle w:val="a5"/>
        <w:ind w:left="157"/>
        <w:rPr>
          <w:sz w:val="28"/>
          <w:szCs w:val="28"/>
        </w:rPr>
      </w:pPr>
      <w:r w:rsidRPr="00156EC7">
        <w:rPr>
          <w:sz w:val="28"/>
          <w:szCs w:val="28"/>
          <w:rtl/>
        </w:rPr>
        <w:t>أ. الولاء المعرفي</w:t>
      </w:r>
      <w:r w:rsidRPr="00156EC7">
        <w:rPr>
          <w:sz w:val="28"/>
          <w:szCs w:val="28"/>
        </w:rPr>
        <w:t xml:space="preserve"> (Cognitive Loyalty)</w:t>
      </w:r>
    </w:p>
    <w:p w14:paraId="183510C5" w14:textId="630B84C7" w:rsidR="009C49CA" w:rsidRPr="00DC5DAA" w:rsidRDefault="009C49CA" w:rsidP="00DC5DAA">
      <w:pPr>
        <w:pStyle w:val="a5"/>
        <w:ind w:left="157"/>
        <w:rPr>
          <w:b w:val="0"/>
          <w:bCs w:val="0"/>
          <w:sz w:val="28"/>
          <w:szCs w:val="28"/>
        </w:rPr>
      </w:pPr>
      <w:r w:rsidRPr="00DC5DAA">
        <w:rPr>
          <w:b w:val="0"/>
          <w:bCs w:val="0"/>
          <w:sz w:val="28"/>
          <w:szCs w:val="28"/>
        </w:rPr>
        <w:t> </w:t>
      </w:r>
      <w:r w:rsidRPr="00DC5DAA">
        <w:rPr>
          <w:b w:val="0"/>
          <w:bCs w:val="0"/>
          <w:sz w:val="28"/>
          <w:szCs w:val="28"/>
          <w:rtl/>
        </w:rPr>
        <w:t xml:space="preserve">يمثل المرحلة الأولى والأولية من مراحل الولاء؛ حيث يستند إلى المعلومات، والخصائص، والمزايا المدركة عن المنصة. يعبر هذا البُعد عن القناعة العقلانية لدى المستهلك بأن التطبيق يقدم تفوقاً </w:t>
      </w:r>
      <w:proofErr w:type="spellStart"/>
      <w:r w:rsidRPr="00DC5DAA">
        <w:rPr>
          <w:b w:val="0"/>
          <w:bCs w:val="0"/>
          <w:sz w:val="28"/>
          <w:szCs w:val="28"/>
          <w:rtl/>
        </w:rPr>
        <w:t>أداءياً</w:t>
      </w:r>
      <w:proofErr w:type="spellEnd"/>
      <w:r w:rsidRPr="00DC5DAA">
        <w:rPr>
          <w:b w:val="0"/>
          <w:bCs w:val="0"/>
          <w:sz w:val="28"/>
          <w:szCs w:val="28"/>
          <w:rtl/>
        </w:rPr>
        <w:t xml:space="preserve"> وقيمة أعلى مقارنة بالبدائل المتاحة</w:t>
      </w:r>
      <w:r w:rsidRPr="00DC5DAA">
        <w:rPr>
          <w:b w:val="0"/>
          <w:bCs w:val="0"/>
          <w:sz w:val="28"/>
          <w:szCs w:val="28"/>
        </w:rPr>
        <w:t>.</w:t>
      </w:r>
    </w:p>
    <w:p w14:paraId="46D1157B" w14:textId="77777777" w:rsidR="009C49CA" w:rsidRPr="00DC5DAA" w:rsidRDefault="009C49CA" w:rsidP="00DC5DAA">
      <w:pPr>
        <w:pStyle w:val="a5"/>
        <w:ind w:left="157"/>
        <w:rPr>
          <w:b w:val="0"/>
          <w:bCs w:val="0"/>
          <w:sz w:val="28"/>
          <w:szCs w:val="28"/>
        </w:rPr>
      </w:pPr>
      <w:r w:rsidRPr="00156EC7">
        <w:rPr>
          <w:sz w:val="28"/>
          <w:szCs w:val="28"/>
          <w:rtl/>
        </w:rPr>
        <w:t>التعريف الإجرائي</w:t>
      </w:r>
      <w:r w:rsidRPr="00156EC7">
        <w:rPr>
          <w:sz w:val="28"/>
          <w:szCs w:val="28"/>
        </w:rPr>
        <w:t>:</w:t>
      </w:r>
      <w:r w:rsidRPr="00DC5DAA">
        <w:rPr>
          <w:b w:val="0"/>
          <w:bCs w:val="0"/>
          <w:sz w:val="28"/>
          <w:szCs w:val="28"/>
        </w:rPr>
        <w:t> </w:t>
      </w:r>
      <w:r w:rsidRPr="00DC5DAA">
        <w:rPr>
          <w:b w:val="0"/>
          <w:bCs w:val="0"/>
          <w:sz w:val="28"/>
          <w:szCs w:val="28"/>
          <w:rtl/>
        </w:rPr>
        <w:t>مدى قناعة مستخدم تطبيق توصيل الطعام القائمة على التقييم الموضوعي بأن التطبيق هو الخيار الأفضل والأكثر كفاءة من حيث العروض والجودة والخدمات المقدمة مقارنة بالتطبيقات المنافسة</w:t>
      </w:r>
      <w:r w:rsidRPr="00DC5DAA">
        <w:rPr>
          <w:b w:val="0"/>
          <w:bCs w:val="0"/>
          <w:sz w:val="28"/>
          <w:szCs w:val="28"/>
        </w:rPr>
        <w:t>.</w:t>
      </w:r>
    </w:p>
    <w:p w14:paraId="5E31E733" w14:textId="77777777" w:rsidR="009C49CA" w:rsidRPr="00156EC7" w:rsidRDefault="009C49CA" w:rsidP="00DC5DAA">
      <w:pPr>
        <w:pStyle w:val="a5"/>
        <w:ind w:left="157"/>
        <w:rPr>
          <w:sz w:val="28"/>
          <w:szCs w:val="28"/>
        </w:rPr>
      </w:pPr>
      <w:r w:rsidRPr="00156EC7">
        <w:rPr>
          <w:sz w:val="28"/>
          <w:szCs w:val="28"/>
          <w:rtl/>
        </w:rPr>
        <w:t>ب. الولاء العاطفي</w:t>
      </w:r>
      <w:r w:rsidRPr="00156EC7">
        <w:rPr>
          <w:sz w:val="28"/>
          <w:szCs w:val="28"/>
        </w:rPr>
        <w:t xml:space="preserve"> (Affective Loyalty)</w:t>
      </w:r>
    </w:p>
    <w:p w14:paraId="3B7F6F5C" w14:textId="36728956" w:rsidR="009C49CA" w:rsidRPr="00DC5DAA" w:rsidRDefault="009C49CA" w:rsidP="00DC5DAA">
      <w:pPr>
        <w:pStyle w:val="a5"/>
        <w:ind w:left="157"/>
        <w:rPr>
          <w:b w:val="0"/>
          <w:bCs w:val="0"/>
          <w:sz w:val="28"/>
          <w:szCs w:val="28"/>
        </w:rPr>
      </w:pPr>
      <w:r w:rsidRPr="00DC5DAA">
        <w:rPr>
          <w:b w:val="0"/>
          <w:bCs w:val="0"/>
          <w:sz w:val="28"/>
          <w:szCs w:val="28"/>
          <w:rtl/>
        </w:rPr>
        <w:t>يمثل المرحلة الثانية التي تتشكل نتيجة التقييم المعرفي الإيجابي المتكرر؛ حيث يتحول الإدراك العقلاني إلى ارتباط وجداني وانفعالي موجب تجاه العلامة الرقمية (مشاعر الرضا، والود، والارتياح النفسي)</w:t>
      </w:r>
      <w:r w:rsidRPr="00DC5DAA">
        <w:rPr>
          <w:b w:val="0"/>
          <w:bCs w:val="0"/>
          <w:sz w:val="28"/>
          <w:szCs w:val="28"/>
        </w:rPr>
        <w:t>.</w:t>
      </w:r>
    </w:p>
    <w:p w14:paraId="3DF67A64" w14:textId="529D748D" w:rsidR="009C49CA" w:rsidRPr="00156EC7" w:rsidRDefault="009C49CA" w:rsidP="00156EC7">
      <w:pPr>
        <w:pStyle w:val="a5"/>
        <w:ind w:left="157"/>
        <w:rPr>
          <w:b w:val="0"/>
          <w:bCs w:val="0"/>
          <w:sz w:val="28"/>
          <w:szCs w:val="28"/>
        </w:rPr>
      </w:pPr>
      <w:r w:rsidRPr="00156EC7">
        <w:rPr>
          <w:sz w:val="28"/>
          <w:szCs w:val="28"/>
          <w:rtl/>
        </w:rPr>
        <w:t>التعريف الإجرائي</w:t>
      </w:r>
      <w:r w:rsidRPr="00DC5DAA">
        <w:rPr>
          <w:b w:val="0"/>
          <w:bCs w:val="0"/>
          <w:sz w:val="28"/>
          <w:szCs w:val="28"/>
        </w:rPr>
        <w:t>: </w:t>
      </w:r>
      <w:r w:rsidRPr="00DC5DAA">
        <w:rPr>
          <w:b w:val="0"/>
          <w:bCs w:val="0"/>
          <w:sz w:val="28"/>
          <w:szCs w:val="28"/>
          <w:rtl/>
        </w:rPr>
        <w:t>درجة الشعور الإيجابي والارتباط العاطفي والارتياح النفسي الذي يشعر به العميل تجاه استخدام تطبيق توصيل الطعام نتيجة تجاربه السابقة السارة معه</w:t>
      </w:r>
      <w:r w:rsidRPr="00DC5DAA">
        <w:rPr>
          <w:b w:val="0"/>
          <w:bCs w:val="0"/>
          <w:sz w:val="28"/>
          <w:szCs w:val="28"/>
        </w:rPr>
        <w:t>.</w:t>
      </w:r>
    </w:p>
    <w:p w14:paraId="06CBC4EF" w14:textId="789DA112" w:rsidR="009C49CA" w:rsidRPr="00156EC7" w:rsidRDefault="009C49CA" w:rsidP="00DC5DAA">
      <w:pPr>
        <w:pStyle w:val="a5"/>
        <w:ind w:left="157"/>
        <w:rPr>
          <w:sz w:val="28"/>
          <w:szCs w:val="28"/>
        </w:rPr>
      </w:pPr>
      <w:r w:rsidRPr="00156EC7">
        <w:rPr>
          <w:sz w:val="28"/>
          <w:szCs w:val="28"/>
          <w:rtl/>
        </w:rPr>
        <w:t>ج. الولاء</w:t>
      </w:r>
      <w:r w:rsidR="00FF0CA0" w:rsidRPr="00156EC7">
        <w:rPr>
          <w:sz w:val="28"/>
          <w:szCs w:val="28"/>
          <w:rtl/>
        </w:rPr>
        <w:t xml:space="preserve"> العزمي</w:t>
      </w:r>
      <w:r w:rsidRPr="00156EC7">
        <w:rPr>
          <w:sz w:val="28"/>
          <w:szCs w:val="28"/>
        </w:rPr>
        <w:t xml:space="preserve"> (Conative Loyalty)</w:t>
      </w:r>
    </w:p>
    <w:p w14:paraId="524ECAA8" w14:textId="34D9C245" w:rsidR="009C49CA" w:rsidRPr="00DC5DAA" w:rsidRDefault="009C49CA" w:rsidP="00DC5DAA">
      <w:pPr>
        <w:pStyle w:val="a5"/>
        <w:ind w:left="157"/>
        <w:rPr>
          <w:b w:val="0"/>
          <w:bCs w:val="0"/>
          <w:sz w:val="28"/>
          <w:szCs w:val="28"/>
        </w:rPr>
      </w:pPr>
      <w:r w:rsidRPr="00DC5DAA">
        <w:rPr>
          <w:b w:val="0"/>
          <w:bCs w:val="0"/>
          <w:sz w:val="28"/>
          <w:szCs w:val="28"/>
        </w:rPr>
        <w:t> </w:t>
      </w:r>
      <w:r w:rsidRPr="00DC5DAA">
        <w:rPr>
          <w:b w:val="0"/>
          <w:bCs w:val="0"/>
          <w:sz w:val="28"/>
          <w:szCs w:val="28"/>
          <w:rtl/>
        </w:rPr>
        <w:t xml:space="preserve">يمثل المرحلة الثالثة من تبلور الولاء، ويعبر عن العزم </w:t>
      </w:r>
      <w:r w:rsidR="00AA0F56" w:rsidRPr="00DC5DAA">
        <w:rPr>
          <w:b w:val="0"/>
          <w:bCs w:val="0"/>
          <w:sz w:val="28"/>
          <w:szCs w:val="28"/>
          <w:rtl/>
        </w:rPr>
        <w:t>النية</w:t>
      </w:r>
      <w:r w:rsidRPr="00DC5DAA">
        <w:rPr>
          <w:b w:val="0"/>
          <w:bCs w:val="0"/>
          <w:sz w:val="28"/>
          <w:szCs w:val="28"/>
          <w:rtl/>
        </w:rPr>
        <w:t xml:space="preserve"> والالتزام الصريح بالاستمرار؛ حيث يتولد لدى المستهلك نية سلوكية محددة ودافع دائم لإعادة التعامل مع المنصة في المستقبل</w:t>
      </w:r>
      <w:r w:rsidRPr="00DC5DAA">
        <w:rPr>
          <w:b w:val="0"/>
          <w:bCs w:val="0"/>
          <w:sz w:val="28"/>
          <w:szCs w:val="28"/>
        </w:rPr>
        <w:t>.</w:t>
      </w:r>
    </w:p>
    <w:p w14:paraId="33C173F6" w14:textId="77777777" w:rsidR="009C49CA" w:rsidRPr="00DC5DAA" w:rsidRDefault="009C49CA" w:rsidP="00DC5DAA">
      <w:pPr>
        <w:pStyle w:val="a5"/>
        <w:ind w:left="157"/>
        <w:rPr>
          <w:b w:val="0"/>
          <w:bCs w:val="0"/>
          <w:sz w:val="28"/>
          <w:szCs w:val="28"/>
        </w:rPr>
      </w:pPr>
      <w:r w:rsidRPr="00156EC7">
        <w:rPr>
          <w:sz w:val="28"/>
          <w:szCs w:val="28"/>
          <w:rtl/>
        </w:rPr>
        <w:t>التعريف الإجرائي</w:t>
      </w:r>
      <w:r w:rsidRPr="00DC5DAA">
        <w:rPr>
          <w:b w:val="0"/>
          <w:bCs w:val="0"/>
          <w:sz w:val="28"/>
          <w:szCs w:val="28"/>
        </w:rPr>
        <w:t>: </w:t>
      </w:r>
      <w:r w:rsidRPr="00DC5DAA">
        <w:rPr>
          <w:b w:val="0"/>
          <w:bCs w:val="0"/>
          <w:sz w:val="28"/>
          <w:szCs w:val="28"/>
          <w:rtl/>
        </w:rPr>
        <w:t>مدى توفر النية الصريحة والعزم المؤكد لدى العميل للاستمرار في اختيار تطبيق توصيل الطعام مستقبلاً والاعتماد عليه كخيار رئيس لطلباته القادمة</w:t>
      </w:r>
      <w:r w:rsidRPr="00DC5DAA">
        <w:rPr>
          <w:b w:val="0"/>
          <w:bCs w:val="0"/>
          <w:sz w:val="28"/>
          <w:szCs w:val="28"/>
        </w:rPr>
        <w:t>.</w:t>
      </w:r>
    </w:p>
    <w:p w14:paraId="1F8A718C" w14:textId="77777777" w:rsidR="009C49CA" w:rsidRPr="00156EC7" w:rsidRDefault="009C49CA" w:rsidP="00DC5DAA">
      <w:pPr>
        <w:pStyle w:val="a5"/>
        <w:ind w:left="157"/>
        <w:rPr>
          <w:sz w:val="28"/>
          <w:szCs w:val="28"/>
        </w:rPr>
      </w:pPr>
      <w:r w:rsidRPr="00156EC7">
        <w:rPr>
          <w:sz w:val="28"/>
          <w:szCs w:val="28"/>
          <w:rtl/>
        </w:rPr>
        <w:t>د. الولاء السلوكي / الفعلي</w:t>
      </w:r>
      <w:r w:rsidRPr="00156EC7">
        <w:rPr>
          <w:sz w:val="28"/>
          <w:szCs w:val="28"/>
        </w:rPr>
        <w:t xml:space="preserve"> (Action / Behavioral Loyalty)</w:t>
      </w:r>
    </w:p>
    <w:p w14:paraId="1D32BEC9" w14:textId="2D239580" w:rsidR="009C49CA" w:rsidRPr="00DC5DAA" w:rsidRDefault="009C49CA" w:rsidP="00DC5DAA">
      <w:pPr>
        <w:pStyle w:val="a5"/>
        <w:ind w:left="157"/>
        <w:rPr>
          <w:b w:val="0"/>
          <w:bCs w:val="0"/>
          <w:sz w:val="28"/>
          <w:szCs w:val="28"/>
        </w:rPr>
      </w:pPr>
      <w:r w:rsidRPr="00DC5DAA">
        <w:rPr>
          <w:b w:val="0"/>
          <w:bCs w:val="0"/>
          <w:sz w:val="28"/>
          <w:szCs w:val="28"/>
          <w:rtl/>
        </w:rPr>
        <w:t>يمثل المرحلة المتقدمة والنهائية في نموذج</w:t>
      </w:r>
      <w:r w:rsidRPr="00DC5DAA">
        <w:rPr>
          <w:b w:val="0"/>
          <w:bCs w:val="0"/>
          <w:sz w:val="28"/>
          <w:szCs w:val="28"/>
        </w:rPr>
        <w:t xml:space="preserve"> Oliver</w:t>
      </w:r>
      <w:r w:rsidRPr="00DC5DAA">
        <w:rPr>
          <w:b w:val="0"/>
          <w:bCs w:val="0"/>
          <w:sz w:val="28"/>
          <w:szCs w:val="28"/>
          <w:rtl/>
        </w:rPr>
        <w:t xml:space="preserve">؛ حيث تتحول </w:t>
      </w:r>
      <w:r w:rsidR="00156EC7" w:rsidRPr="00DC5DAA">
        <w:rPr>
          <w:rFonts w:hint="cs"/>
          <w:b w:val="0"/>
          <w:bCs w:val="0"/>
          <w:sz w:val="28"/>
          <w:szCs w:val="28"/>
          <w:rtl/>
        </w:rPr>
        <w:t>النيات</w:t>
      </w:r>
      <w:r w:rsidRPr="00DC5DAA">
        <w:rPr>
          <w:b w:val="0"/>
          <w:bCs w:val="0"/>
          <w:sz w:val="28"/>
          <w:szCs w:val="28"/>
          <w:rtl/>
        </w:rPr>
        <w:t xml:space="preserve"> والالتزامات العاطفية إلى ممارسة سلوكية فعلية وتكرار حقيقي لعمليات الشراء والطلب عبر التطبيق، متجاوزة كافة عوائق التحول. وتتضمن الممارسات الحديثة لهذا البُعد التأييد الرقمي ونشر الكلمة المنطوقة الإلكترونية الإيجابية</w:t>
      </w:r>
      <w:r w:rsidRPr="00DC5DAA">
        <w:rPr>
          <w:b w:val="0"/>
          <w:bCs w:val="0"/>
          <w:sz w:val="28"/>
          <w:szCs w:val="28"/>
        </w:rPr>
        <w:t xml:space="preserve"> (</w:t>
      </w:r>
      <w:proofErr w:type="spellStart"/>
      <w:r w:rsidRPr="00DC5DAA">
        <w:rPr>
          <w:b w:val="0"/>
          <w:bCs w:val="0"/>
          <w:sz w:val="28"/>
          <w:szCs w:val="28"/>
        </w:rPr>
        <w:t>eWOM</w:t>
      </w:r>
      <w:proofErr w:type="spellEnd"/>
      <w:r w:rsidRPr="00DC5DAA">
        <w:rPr>
          <w:b w:val="0"/>
          <w:bCs w:val="0"/>
          <w:sz w:val="28"/>
          <w:szCs w:val="28"/>
        </w:rPr>
        <w:t>).</w:t>
      </w:r>
    </w:p>
    <w:p w14:paraId="3ECDDDF7" w14:textId="77777777" w:rsidR="009C49CA" w:rsidRPr="00DC5DAA" w:rsidRDefault="009C49CA" w:rsidP="00DC5DAA">
      <w:pPr>
        <w:pStyle w:val="a5"/>
        <w:ind w:left="157"/>
        <w:rPr>
          <w:b w:val="0"/>
          <w:bCs w:val="0"/>
          <w:sz w:val="28"/>
          <w:szCs w:val="28"/>
        </w:rPr>
      </w:pPr>
      <w:r w:rsidRPr="00156EC7">
        <w:rPr>
          <w:sz w:val="28"/>
          <w:szCs w:val="28"/>
          <w:rtl/>
        </w:rPr>
        <w:lastRenderedPageBreak/>
        <w:t>التعريف الإجرائي</w:t>
      </w:r>
      <w:r w:rsidRPr="00DC5DAA">
        <w:rPr>
          <w:b w:val="0"/>
          <w:bCs w:val="0"/>
          <w:sz w:val="28"/>
          <w:szCs w:val="28"/>
        </w:rPr>
        <w:t>: </w:t>
      </w:r>
      <w:r w:rsidRPr="00DC5DAA">
        <w:rPr>
          <w:b w:val="0"/>
          <w:bCs w:val="0"/>
          <w:sz w:val="28"/>
          <w:szCs w:val="28"/>
          <w:rtl/>
        </w:rPr>
        <w:t>الممارسة الفعلية والتكرار الحقيقي لعمليات طلب الطعام عبر التطبيق، بالإضافة إلى التوصية النشطة بالتطبيق ونشر الانطباعات الإيجابية عنه للآخرين عبر المنصات الرقمية</w:t>
      </w:r>
      <w:r w:rsidRPr="00DC5DAA">
        <w:rPr>
          <w:b w:val="0"/>
          <w:bCs w:val="0"/>
          <w:sz w:val="28"/>
          <w:szCs w:val="28"/>
        </w:rPr>
        <w:t>.</w:t>
      </w:r>
    </w:p>
    <w:p w14:paraId="7AC9285D" w14:textId="33C218BC" w:rsidR="009C49CA" w:rsidRPr="00DC5DAA" w:rsidRDefault="009C49CA" w:rsidP="00DC5DAA">
      <w:pPr>
        <w:pStyle w:val="a5"/>
        <w:ind w:left="157"/>
        <w:rPr>
          <w:b w:val="0"/>
          <w:bCs w:val="0"/>
          <w:sz w:val="28"/>
          <w:szCs w:val="28"/>
          <w:rtl/>
        </w:rPr>
      </w:pPr>
    </w:p>
    <w:p w14:paraId="2E1C85D1" w14:textId="153A3A09" w:rsidR="00046A5A" w:rsidRPr="00156EC7" w:rsidRDefault="00046A5A" w:rsidP="00AB4104">
      <w:pPr>
        <w:pStyle w:val="2"/>
        <w:numPr>
          <w:ilvl w:val="1"/>
          <w:numId w:val="31"/>
        </w:numPr>
      </w:pPr>
      <w:bookmarkStart w:id="60" w:name="_Toc238418731"/>
      <w:r w:rsidRPr="00156EC7">
        <w:rPr>
          <w:rtl/>
        </w:rPr>
        <w:t>المبحث الثالث: مستخدمو تطبيقات توصيل الطعام في المملكة العربية السعودية</w:t>
      </w:r>
      <w:bookmarkEnd w:id="60"/>
    </w:p>
    <w:p w14:paraId="17466863" w14:textId="77777777" w:rsidR="00046A5A" w:rsidRPr="00DC5DAA" w:rsidRDefault="00046A5A" w:rsidP="00DC5DAA">
      <w:pPr>
        <w:pStyle w:val="a5"/>
        <w:ind w:left="157"/>
        <w:rPr>
          <w:b w:val="0"/>
          <w:bCs w:val="0"/>
          <w:sz w:val="28"/>
          <w:szCs w:val="28"/>
        </w:rPr>
      </w:pPr>
      <w:r w:rsidRPr="00DC5DAA">
        <w:rPr>
          <w:b w:val="0"/>
          <w:bCs w:val="0"/>
          <w:sz w:val="28"/>
          <w:szCs w:val="28"/>
          <w:rtl/>
        </w:rPr>
        <w:t>يُعد سوق تطبيقات توصيل الطعام في المملكة العربية السعودية من أسرع الأسواق الرقمية نمواً وأكثرها تبنيًا للتحول التقني في المنطقة العربية؛ إذ تسارع نموه بشكل لافت خلال العقد الماضي في ظل رؤية المملكة 2030 ومسار التحول الرقمي، وانعكس ذلك على الارتفاع المضطرد في أعداد المستخدمين الذين يمثّلون فئة ذات استخدامٍ نشط في أبرز الخدمات الرقمية الاستهلاكية</w:t>
      </w:r>
      <w:r w:rsidRPr="00DC5DAA">
        <w:rPr>
          <w:b w:val="0"/>
          <w:bCs w:val="0"/>
          <w:sz w:val="28"/>
          <w:szCs w:val="28"/>
        </w:rPr>
        <w:t>.</w:t>
      </w:r>
    </w:p>
    <w:p w14:paraId="031F600E" w14:textId="77777777" w:rsidR="00046A5A" w:rsidRPr="00DC5DAA" w:rsidRDefault="00046A5A" w:rsidP="00DC5DAA">
      <w:pPr>
        <w:pStyle w:val="a5"/>
        <w:ind w:left="157"/>
        <w:rPr>
          <w:b w:val="0"/>
          <w:bCs w:val="0"/>
          <w:sz w:val="28"/>
          <w:szCs w:val="28"/>
        </w:rPr>
      </w:pPr>
      <w:r w:rsidRPr="00DC5DAA">
        <w:rPr>
          <w:b w:val="0"/>
          <w:bCs w:val="0"/>
          <w:sz w:val="28"/>
          <w:szCs w:val="28"/>
          <w:rtl/>
        </w:rPr>
        <w:t>لتفسير آلية نقل أثر التسويق المخصص المدرك القائم على الذكاء الاصطناعي بأبعاده الثلاثة</w:t>
      </w:r>
      <w:r w:rsidRPr="00DC5DAA">
        <w:rPr>
          <w:b w:val="0"/>
          <w:bCs w:val="0"/>
          <w:sz w:val="28"/>
          <w:szCs w:val="28"/>
        </w:rPr>
        <w:t xml:space="preserve"> (Aksoy et al., 2023) </w:t>
      </w:r>
      <w:r w:rsidRPr="00DC5DAA">
        <w:rPr>
          <w:b w:val="0"/>
          <w:bCs w:val="0"/>
          <w:sz w:val="28"/>
          <w:szCs w:val="28"/>
          <w:rtl/>
        </w:rPr>
        <w:t>إلى الولاء الرقمي بأبعاده الأربعة</w:t>
      </w:r>
      <w:r w:rsidRPr="00DC5DAA">
        <w:rPr>
          <w:b w:val="0"/>
          <w:bCs w:val="0"/>
          <w:sz w:val="28"/>
          <w:szCs w:val="28"/>
        </w:rPr>
        <w:t xml:space="preserve"> (Oliver, 1999)</w:t>
      </w:r>
      <w:r w:rsidRPr="00DC5DAA">
        <w:rPr>
          <w:b w:val="0"/>
          <w:bCs w:val="0"/>
          <w:sz w:val="28"/>
          <w:szCs w:val="28"/>
          <w:rtl/>
        </w:rPr>
        <w:t>، يرتكز النموذج المفاهيمي للدراسة على التكامل بين نظريتين رئيسين</w:t>
      </w:r>
      <w:r w:rsidRPr="00DC5DAA">
        <w:rPr>
          <w:b w:val="0"/>
          <w:bCs w:val="0"/>
          <w:sz w:val="28"/>
          <w:szCs w:val="28"/>
        </w:rPr>
        <w:t>:</w:t>
      </w:r>
    </w:p>
    <w:p w14:paraId="538AE216" w14:textId="4921A911" w:rsidR="009C49CA" w:rsidRPr="00DC5DAA" w:rsidRDefault="00E300A0" w:rsidP="00DC5DAA">
      <w:pPr>
        <w:rPr>
          <w:b w:val="0"/>
          <w:bCs w:val="0"/>
          <w:sz w:val="28"/>
          <w:szCs w:val="28"/>
        </w:rPr>
      </w:pPr>
      <w:r w:rsidRPr="00DC5DAA">
        <w:rPr>
          <w:b w:val="0"/>
          <w:bCs w:val="0"/>
          <w:noProof/>
          <w:sz w:val="28"/>
          <w:szCs w:val="28"/>
        </w:rPr>
        <w:drawing>
          <wp:inline distT="0" distB="0" distL="0" distR="0" wp14:anchorId="2E5715D5" wp14:editId="659C8BEF">
            <wp:extent cx="6391275" cy="3524250"/>
            <wp:effectExtent l="0" t="0" r="9525" b="0"/>
            <wp:docPr id="747960179"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
                      <a:extLst>
                        <a:ext uri="{BEBA8EAE-BF5A-486C-A8C5-ECC9F3942E4B}">
                          <a14:imgProps xmlns:a14="http://schemas.microsoft.com/office/drawing/2010/main">
                            <a14:imgLayer r:embed="rId16">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391275" cy="3524250"/>
                    </a:xfrm>
                    <a:prstGeom prst="rect">
                      <a:avLst/>
                    </a:prstGeom>
                    <a:noFill/>
                    <a:ln>
                      <a:noFill/>
                    </a:ln>
                  </pic:spPr>
                </pic:pic>
              </a:graphicData>
            </a:graphic>
          </wp:inline>
        </w:drawing>
      </w:r>
    </w:p>
    <w:p w14:paraId="17B641B4" w14:textId="4FC21F59" w:rsidR="009C49CA" w:rsidRPr="00D0490B" w:rsidRDefault="009C49CA" w:rsidP="00AB4104">
      <w:pPr>
        <w:pStyle w:val="a5"/>
        <w:numPr>
          <w:ilvl w:val="0"/>
          <w:numId w:val="8"/>
        </w:numPr>
        <w:rPr>
          <w:sz w:val="28"/>
          <w:szCs w:val="28"/>
        </w:rPr>
      </w:pPr>
      <w:r w:rsidRPr="00D0490B">
        <w:rPr>
          <w:sz w:val="28"/>
          <w:szCs w:val="28"/>
          <w:rtl/>
        </w:rPr>
        <w:lastRenderedPageBreak/>
        <w:t>نظرية التسويق بالعلاقات</w:t>
      </w:r>
      <w:r w:rsidRPr="00D0490B">
        <w:rPr>
          <w:sz w:val="28"/>
          <w:szCs w:val="28"/>
        </w:rPr>
        <w:t xml:space="preserve"> (Relationship Marketing Theory — Hunt et al., 2006)</w:t>
      </w:r>
    </w:p>
    <w:p w14:paraId="0CA77177" w14:textId="63563F6B" w:rsidR="009C49CA" w:rsidRPr="00D0490B" w:rsidRDefault="009C49CA" w:rsidP="00D0490B">
      <w:pPr>
        <w:pStyle w:val="a5"/>
        <w:ind w:left="157"/>
        <w:rPr>
          <w:b w:val="0"/>
          <w:bCs w:val="0"/>
          <w:sz w:val="28"/>
          <w:szCs w:val="28"/>
        </w:rPr>
      </w:pPr>
      <w:r w:rsidRPr="00DC5DAA">
        <w:rPr>
          <w:b w:val="0"/>
          <w:bCs w:val="0"/>
          <w:sz w:val="28"/>
          <w:szCs w:val="28"/>
          <w:rtl/>
        </w:rPr>
        <w:t>تُشير هذه النظرية إلى أن نجاح المنظمات في البيئة الرقمية يتطلب التحول من التركيز على المعاملات الفردية العابرة</w:t>
      </w:r>
      <w:r w:rsidRPr="00DC5DAA">
        <w:rPr>
          <w:b w:val="0"/>
          <w:bCs w:val="0"/>
          <w:sz w:val="28"/>
          <w:szCs w:val="28"/>
        </w:rPr>
        <w:t xml:space="preserve"> (Transactional Marketing) </w:t>
      </w:r>
      <w:r w:rsidRPr="00DC5DAA">
        <w:rPr>
          <w:b w:val="0"/>
          <w:bCs w:val="0"/>
          <w:sz w:val="28"/>
          <w:szCs w:val="28"/>
          <w:rtl/>
        </w:rPr>
        <w:t xml:space="preserve">إلى بناء علاقات طويلة الأمد مع العملاء قائمة على الثقة والالتزام المتبادل. وتوفر النظرية المرتكز الذي يفسر "لماذا" يؤدي التخصيص الذكي إلى الولاء؛ فعندما يدرك العميل أن التطبيق يخصصه فردياً، واجتماعياً، </w:t>
      </w:r>
      <w:proofErr w:type="spellStart"/>
      <w:r w:rsidRPr="00DC5DAA">
        <w:rPr>
          <w:b w:val="0"/>
          <w:bCs w:val="0"/>
          <w:sz w:val="28"/>
          <w:szCs w:val="28"/>
          <w:rtl/>
        </w:rPr>
        <w:t>وسياقياً</w:t>
      </w:r>
      <w:proofErr w:type="spellEnd"/>
      <w:r w:rsidRPr="00DC5DAA">
        <w:rPr>
          <w:b w:val="0"/>
          <w:bCs w:val="0"/>
          <w:sz w:val="28"/>
          <w:szCs w:val="28"/>
          <w:rtl/>
        </w:rPr>
        <w:t>، يتولد لديه إدراكٌ بأن المنصة تستثمر في العلاقة معه وتفهم احتياجاته الخاصة، مما يقلل من تكاليف البحث ويرفع تكلفة التحول</w:t>
      </w:r>
      <w:r w:rsidRPr="00DC5DAA">
        <w:rPr>
          <w:b w:val="0"/>
          <w:bCs w:val="0"/>
          <w:sz w:val="28"/>
          <w:szCs w:val="28"/>
        </w:rPr>
        <w:t xml:space="preserve"> (Switching Costs)</w:t>
      </w:r>
      <w:r w:rsidRPr="00DC5DAA">
        <w:rPr>
          <w:b w:val="0"/>
          <w:bCs w:val="0"/>
          <w:sz w:val="28"/>
          <w:szCs w:val="28"/>
          <w:rtl/>
        </w:rPr>
        <w:t>، فيتحول العميل تدريجياً من مجرد مستخدم عابر إلى شريك حريص على الاستمرار</w:t>
      </w:r>
      <w:r w:rsidRPr="00DC5DAA">
        <w:rPr>
          <w:b w:val="0"/>
          <w:bCs w:val="0"/>
          <w:sz w:val="28"/>
          <w:szCs w:val="28"/>
        </w:rPr>
        <w:t>.</w:t>
      </w:r>
    </w:p>
    <w:p w14:paraId="0A26B971" w14:textId="0E683FB0" w:rsidR="009C49CA" w:rsidRPr="00D0490B" w:rsidRDefault="009C49CA" w:rsidP="00AB4104">
      <w:pPr>
        <w:pStyle w:val="a5"/>
        <w:numPr>
          <w:ilvl w:val="0"/>
          <w:numId w:val="8"/>
        </w:numPr>
        <w:rPr>
          <w:sz w:val="28"/>
          <w:szCs w:val="28"/>
        </w:rPr>
      </w:pPr>
      <w:r w:rsidRPr="00D0490B">
        <w:rPr>
          <w:sz w:val="28"/>
          <w:szCs w:val="28"/>
          <w:rtl/>
        </w:rPr>
        <w:t>نظرية التوقعات والتأكيد</w:t>
      </w:r>
      <w:r w:rsidRPr="00D0490B">
        <w:rPr>
          <w:sz w:val="28"/>
          <w:szCs w:val="28"/>
        </w:rPr>
        <w:t xml:space="preserve"> (Expectation-Confirmation Theory - ECT — </w:t>
      </w:r>
      <w:proofErr w:type="spellStart"/>
      <w:r w:rsidRPr="00D0490B">
        <w:rPr>
          <w:sz w:val="28"/>
          <w:szCs w:val="28"/>
        </w:rPr>
        <w:t>Bhattacherjee</w:t>
      </w:r>
      <w:proofErr w:type="spellEnd"/>
      <w:r w:rsidRPr="00D0490B">
        <w:rPr>
          <w:sz w:val="28"/>
          <w:szCs w:val="28"/>
        </w:rPr>
        <w:t>, 2001)</w:t>
      </w:r>
    </w:p>
    <w:p w14:paraId="0AA4D189" w14:textId="77777777" w:rsidR="009C49CA" w:rsidRPr="00DC5DAA" w:rsidRDefault="009C49CA" w:rsidP="00DC5DAA">
      <w:pPr>
        <w:pStyle w:val="a5"/>
        <w:ind w:left="157"/>
        <w:rPr>
          <w:b w:val="0"/>
          <w:bCs w:val="0"/>
          <w:sz w:val="28"/>
          <w:szCs w:val="28"/>
        </w:rPr>
      </w:pPr>
      <w:r w:rsidRPr="00DC5DAA">
        <w:rPr>
          <w:b w:val="0"/>
          <w:bCs w:val="0"/>
          <w:sz w:val="28"/>
          <w:szCs w:val="28"/>
          <w:rtl/>
        </w:rPr>
        <w:t>تُفسر هذه النظرية المسار النفسي الإدراكي لـ "كيفية" تشكل الولاء؛ إذ تفترض أن المستهلك يُكوّن توقعات أولية قبل استخدام التطبيق، وعند خوض التجربة المخصصة القائمة على الذكاء الاصطناعي، يجرى تقييم مدى مطابقة الأداء الفعلي للتوقعات</w:t>
      </w:r>
      <w:r w:rsidRPr="00DC5DAA">
        <w:rPr>
          <w:b w:val="0"/>
          <w:bCs w:val="0"/>
          <w:sz w:val="28"/>
          <w:szCs w:val="28"/>
        </w:rPr>
        <w:t xml:space="preserve"> (Confirmation). </w:t>
      </w:r>
      <w:r w:rsidRPr="00DC5DAA">
        <w:rPr>
          <w:b w:val="0"/>
          <w:bCs w:val="0"/>
          <w:sz w:val="28"/>
          <w:szCs w:val="28"/>
          <w:rtl/>
        </w:rPr>
        <w:t xml:space="preserve">ويسهم التخصيص المدرك بأبعاده المختلفة (الفردي </w:t>
      </w:r>
      <w:proofErr w:type="spellStart"/>
      <w:r w:rsidRPr="00DC5DAA">
        <w:rPr>
          <w:b w:val="0"/>
          <w:bCs w:val="0"/>
          <w:sz w:val="28"/>
          <w:szCs w:val="28"/>
          <w:rtl/>
        </w:rPr>
        <w:t>والسياقي</w:t>
      </w:r>
      <w:proofErr w:type="spellEnd"/>
      <w:r w:rsidRPr="00DC5DAA">
        <w:rPr>
          <w:b w:val="0"/>
          <w:bCs w:val="0"/>
          <w:sz w:val="28"/>
          <w:szCs w:val="28"/>
          <w:rtl/>
        </w:rPr>
        <w:t xml:space="preserve"> والاجتماعي) في تحقيق درجات عالية من تأكيد التوقعات؛ مما يعزز الرضا الفوري، والذي يتبلور بدوره عبر الزمن إلى ولاء معرفي، فعاطفي، فنزوعي، ثم ولاء سلوكي متراكم</w:t>
      </w:r>
      <w:r w:rsidRPr="00DC5DAA">
        <w:rPr>
          <w:b w:val="0"/>
          <w:bCs w:val="0"/>
          <w:sz w:val="28"/>
          <w:szCs w:val="28"/>
        </w:rPr>
        <w:t>.</w:t>
      </w:r>
    </w:p>
    <w:p w14:paraId="7007320F" w14:textId="6805B5B5" w:rsidR="009C49CA" w:rsidRPr="00DC5DAA" w:rsidRDefault="009C49CA" w:rsidP="00DC5DAA">
      <w:pPr>
        <w:pStyle w:val="a5"/>
        <w:ind w:left="157"/>
        <w:rPr>
          <w:b w:val="0"/>
          <w:bCs w:val="0"/>
          <w:sz w:val="28"/>
          <w:szCs w:val="28"/>
        </w:rPr>
      </w:pPr>
    </w:p>
    <w:p w14:paraId="4432D917" w14:textId="4E30A62A" w:rsidR="009C49CA" w:rsidRDefault="009C49CA" w:rsidP="00DC5DAA">
      <w:pPr>
        <w:pStyle w:val="a5"/>
        <w:ind w:left="157"/>
        <w:rPr>
          <w:b w:val="0"/>
          <w:bCs w:val="0"/>
          <w:sz w:val="28"/>
          <w:szCs w:val="28"/>
        </w:rPr>
      </w:pPr>
      <w:r w:rsidRPr="00DC5DAA">
        <w:rPr>
          <w:b w:val="0"/>
          <w:bCs w:val="0"/>
          <w:sz w:val="28"/>
          <w:szCs w:val="28"/>
          <w:rtl/>
        </w:rPr>
        <w:t xml:space="preserve">يتضح من العرض العلمي السالف أن الدراسة الحالية تؤصّل نموذجاً مفاهيمياً تكاملياً يربط بين التسويق المخصص المدرك القائم على الذكاء الاصطناعي كمتغير مستقل بأبعاده الثلاثة (الفردي، والاجتماعي، </w:t>
      </w:r>
      <w:proofErr w:type="spellStart"/>
      <w:r w:rsidRPr="00DC5DAA">
        <w:rPr>
          <w:b w:val="0"/>
          <w:bCs w:val="0"/>
          <w:sz w:val="28"/>
          <w:szCs w:val="28"/>
          <w:rtl/>
        </w:rPr>
        <w:t>والموقفي</w:t>
      </w:r>
      <w:proofErr w:type="spellEnd"/>
      <w:r w:rsidRPr="00DC5DAA">
        <w:rPr>
          <w:b w:val="0"/>
          <w:bCs w:val="0"/>
          <w:sz w:val="28"/>
          <w:szCs w:val="28"/>
          <w:rtl/>
        </w:rPr>
        <w:t>/السياقي) وفق أطروحة</w:t>
      </w:r>
      <w:r w:rsidRPr="00DC5DAA">
        <w:rPr>
          <w:b w:val="0"/>
          <w:bCs w:val="0"/>
          <w:sz w:val="28"/>
          <w:szCs w:val="28"/>
        </w:rPr>
        <w:t xml:space="preserve"> (Aksoy et al., 2023)</w:t>
      </w:r>
      <w:r w:rsidRPr="00DC5DAA">
        <w:rPr>
          <w:b w:val="0"/>
          <w:bCs w:val="0"/>
          <w:sz w:val="28"/>
          <w:szCs w:val="28"/>
          <w:rtl/>
        </w:rPr>
        <w:t>، وبين الولاء الرقمي للعملاء كمتغير تابع بأبعاده الأربعة (المعرفي، والعاطفي،</w:t>
      </w:r>
      <w:r w:rsidR="0051348D" w:rsidRPr="00DC5DAA">
        <w:rPr>
          <w:b w:val="0"/>
          <w:bCs w:val="0"/>
          <w:sz w:val="28"/>
          <w:szCs w:val="28"/>
          <w:rtl/>
        </w:rPr>
        <w:t xml:space="preserve"> والعزمي</w:t>
      </w:r>
      <w:r w:rsidRPr="00DC5DAA">
        <w:rPr>
          <w:b w:val="0"/>
          <w:bCs w:val="0"/>
          <w:sz w:val="28"/>
          <w:szCs w:val="28"/>
          <w:rtl/>
        </w:rPr>
        <w:t>، والسلوكي) وفق نموذج</w:t>
      </w:r>
      <w:r w:rsidRPr="00DC5DAA">
        <w:rPr>
          <w:b w:val="0"/>
          <w:bCs w:val="0"/>
          <w:sz w:val="28"/>
          <w:szCs w:val="28"/>
        </w:rPr>
        <w:t xml:space="preserve"> (Oliver, 1999)</w:t>
      </w:r>
      <w:r w:rsidRPr="00DC5DAA">
        <w:rPr>
          <w:b w:val="0"/>
          <w:bCs w:val="0"/>
          <w:sz w:val="28"/>
          <w:szCs w:val="28"/>
          <w:rtl/>
        </w:rPr>
        <w:t>، مؤطَّرين بنظريتي التسويق بالعلاقات والتوقعات والتأكيد. ويشكل هذا التأصيل المرتكز الذي تُبنى عليه فروض الدراسة والنموذج البنائي لاختبار طبيعة العلاقات الأسبابية والمسارية في قطاع تطبيقات توصيل الطعام بالمملكة العربية السعودية</w:t>
      </w:r>
      <w:r w:rsidRPr="00DC5DAA">
        <w:rPr>
          <w:b w:val="0"/>
          <w:bCs w:val="0"/>
          <w:sz w:val="28"/>
          <w:szCs w:val="28"/>
        </w:rPr>
        <w:t>.</w:t>
      </w:r>
    </w:p>
    <w:p w14:paraId="6BD6D87E" w14:textId="77777777" w:rsidR="00D0490B" w:rsidRDefault="00D0490B" w:rsidP="00DC5DAA">
      <w:pPr>
        <w:pStyle w:val="a5"/>
        <w:ind w:left="157"/>
        <w:rPr>
          <w:b w:val="0"/>
          <w:bCs w:val="0"/>
          <w:sz w:val="28"/>
          <w:szCs w:val="28"/>
        </w:rPr>
      </w:pPr>
    </w:p>
    <w:p w14:paraId="1F2FC1C8" w14:textId="77777777" w:rsidR="00D0490B" w:rsidRDefault="00D0490B" w:rsidP="00DC5DAA">
      <w:pPr>
        <w:pStyle w:val="a5"/>
        <w:ind w:left="157"/>
        <w:rPr>
          <w:b w:val="0"/>
          <w:bCs w:val="0"/>
          <w:sz w:val="28"/>
          <w:szCs w:val="28"/>
        </w:rPr>
      </w:pPr>
    </w:p>
    <w:p w14:paraId="0D82FE9A" w14:textId="77777777" w:rsidR="00D0490B" w:rsidRDefault="00D0490B" w:rsidP="00DC5DAA">
      <w:pPr>
        <w:pStyle w:val="a5"/>
        <w:ind w:left="157"/>
        <w:rPr>
          <w:b w:val="0"/>
          <w:bCs w:val="0"/>
          <w:sz w:val="28"/>
          <w:szCs w:val="28"/>
        </w:rPr>
      </w:pPr>
    </w:p>
    <w:p w14:paraId="1C028305" w14:textId="77777777" w:rsidR="00D0490B" w:rsidRDefault="00D0490B" w:rsidP="00DC5DAA">
      <w:pPr>
        <w:pStyle w:val="a5"/>
        <w:ind w:left="157"/>
        <w:rPr>
          <w:b w:val="0"/>
          <w:bCs w:val="0"/>
          <w:sz w:val="28"/>
          <w:szCs w:val="28"/>
        </w:rPr>
      </w:pPr>
    </w:p>
    <w:p w14:paraId="039A3279" w14:textId="77777777" w:rsidR="00D0490B" w:rsidRDefault="00D0490B" w:rsidP="00DC5DAA">
      <w:pPr>
        <w:pStyle w:val="a5"/>
        <w:ind w:left="157"/>
        <w:rPr>
          <w:b w:val="0"/>
          <w:bCs w:val="0"/>
          <w:sz w:val="28"/>
          <w:szCs w:val="28"/>
        </w:rPr>
      </w:pPr>
    </w:p>
    <w:p w14:paraId="038244A3" w14:textId="77777777" w:rsidR="00D0490B" w:rsidRPr="00DC5DAA" w:rsidRDefault="00D0490B" w:rsidP="00DC5DAA">
      <w:pPr>
        <w:pStyle w:val="a5"/>
        <w:ind w:left="157"/>
        <w:rPr>
          <w:b w:val="0"/>
          <w:bCs w:val="0"/>
          <w:sz w:val="28"/>
          <w:szCs w:val="28"/>
        </w:rPr>
      </w:pPr>
    </w:p>
    <w:p w14:paraId="117DB4A9" w14:textId="1C2C305D" w:rsidR="00E1471D" w:rsidRPr="00D0490B" w:rsidRDefault="00E1471D" w:rsidP="00AB4104">
      <w:pPr>
        <w:pStyle w:val="2"/>
        <w:numPr>
          <w:ilvl w:val="1"/>
          <w:numId w:val="31"/>
        </w:numPr>
      </w:pPr>
      <w:bookmarkStart w:id="61" w:name="_Toc238418732"/>
      <w:r w:rsidRPr="00D0490B">
        <w:rPr>
          <w:rtl/>
          <w:lang w:val="tr-TR"/>
        </w:rPr>
        <w:t>مستخدمو تطبيقات توصيل الطعام في المملكة العربية السعودية</w:t>
      </w:r>
      <w:bookmarkEnd w:id="61"/>
    </w:p>
    <w:p w14:paraId="1E8883AD" w14:textId="77777777" w:rsidR="00E1471D" w:rsidRPr="00DC5DAA" w:rsidRDefault="00E1471D" w:rsidP="00DC5DAA">
      <w:pPr>
        <w:rPr>
          <w:b w:val="0"/>
          <w:bCs w:val="0"/>
          <w:sz w:val="28"/>
          <w:szCs w:val="28"/>
        </w:rPr>
      </w:pPr>
      <w:r w:rsidRPr="00DC5DAA">
        <w:rPr>
          <w:b w:val="0"/>
          <w:bCs w:val="0"/>
          <w:sz w:val="28"/>
          <w:szCs w:val="28"/>
          <w:rtl/>
          <w:lang w:val="tr-TR"/>
        </w:rPr>
        <w:t>يُعد سوق تطبيقات توصيل الطعام في المملكة العربية السعودية من أسرع الأسواق الرقمية نموًا وأكثرها تبنيًا للتحول التقني في المنطقة العربية؛ إذ تسارع نموه بشكل لافت خلال العقد الماضي في ظل رؤية المملكة 2030 ومسار التحول الرقمي، وانعكس ذلك على الارتفاع المضطرد في أعداد المستخدمين الذين يمثّلون فئة ذات استخدامٍ نشط في أبرز الخدمات الرقمية الاستهلاكية في البلاد</w:t>
      </w:r>
      <w:r w:rsidRPr="00DC5DAA">
        <w:rPr>
          <w:b w:val="0"/>
          <w:bCs w:val="0"/>
          <w:sz w:val="28"/>
          <w:szCs w:val="28"/>
        </w:rPr>
        <w:t>.</w:t>
      </w:r>
    </w:p>
    <w:p w14:paraId="763033E0" w14:textId="77777777" w:rsidR="00E1471D" w:rsidRPr="00EA1918" w:rsidRDefault="00E1471D" w:rsidP="00DC5DAA">
      <w:pPr>
        <w:rPr>
          <w:sz w:val="28"/>
          <w:szCs w:val="28"/>
        </w:rPr>
      </w:pPr>
      <w:r w:rsidRPr="00EA1918">
        <w:rPr>
          <w:sz w:val="28"/>
          <w:szCs w:val="28"/>
          <w:rtl/>
          <w:lang w:val="tr-TR"/>
        </w:rPr>
        <w:t>أولاً: أهمية القطاع ومؤشرات انتشاره</w:t>
      </w:r>
    </w:p>
    <w:p w14:paraId="324302C6" w14:textId="77777777" w:rsidR="00E1471D" w:rsidRPr="00DC5DAA" w:rsidRDefault="00E1471D" w:rsidP="00DC5DAA">
      <w:pPr>
        <w:rPr>
          <w:b w:val="0"/>
          <w:bCs w:val="0"/>
          <w:sz w:val="28"/>
          <w:szCs w:val="28"/>
        </w:rPr>
      </w:pPr>
      <w:r w:rsidRPr="00DC5DAA">
        <w:rPr>
          <w:b w:val="0"/>
          <w:bCs w:val="0"/>
          <w:sz w:val="28"/>
          <w:szCs w:val="28"/>
          <w:rtl/>
          <w:lang w:val="tr-TR"/>
        </w:rPr>
        <w:t>يتركز نمو هذا القطاع على مجموعة من المحركات الهيكلية والسلوكية؛ فمن ناحية يتوسع الطلب على الخدمات اللحظية والفورية بفعل أنماط الحياة الحضرية السريعة، ومن ناحية أخرى تقود التقنيات الذكية - المتمثلة في الذكاء الاصطناعي وخوارزميات التوصية - تجربة المستخدم عبر تخصيص مجمل العرض المقدَّم له. ويعزز ذلك وجود بنية رقمية متطورة وتغطية تقنية واسعة جعلت المملكة واحدة من أكثر البيئات ملاءمة لتبني الخدمات القائمة على التطبيقات، وبخاصة خدمات توصيل الطعام بمددها الزمنية القصيرة وتغطيتها الجغرافية المتسعة</w:t>
      </w:r>
      <w:r w:rsidRPr="00DC5DAA">
        <w:rPr>
          <w:b w:val="0"/>
          <w:bCs w:val="0"/>
          <w:sz w:val="28"/>
          <w:szCs w:val="28"/>
        </w:rPr>
        <w:t>.</w:t>
      </w:r>
    </w:p>
    <w:p w14:paraId="4FCE3D12" w14:textId="37B212EE" w:rsidR="00E1471D" w:rsidRPr="00DC5DAA" w:rsidRDefault="00E1471D" w:rsidP="00DC5DAA">
      <w:pPr>
        <w:rPr>
          <w:b w:val="0"/>
          <w:bCs w:val="0"/>
          <w:sz w:val="28"/>
          <w:szCs w:val="28"/>
        </w:rPr>
      </w:pPr>
      <w:r w:rsidRPr="00DC5DAA">
        <w:rPr>
          <w:b w:val="0"/>
          <w:bCs w:val="0"/>
          <w:sz w:val="28"/>
          <w:szCs w:val="28"/>
          <w:rtl/>
          <w:lang w:val="tr-TR"/>
        </w:rPr>
        <w:t xml:space="preserve">وتشهد السوق منافسة شديدة بين عددٍ من المنصات الرقمية المحلية والعالمية المتخصصة في توصيل الطعام، </w:t>
      </w:r>
      <w:r w:rsidR="008D214F" w:rsidRPr="00DC5DAA">
        <w:rPr>
          <w:b w:val="0"/>
          <w:bCs w:val="0"/>
          <w:sz w:val="28"/>
          <w:szCs w:val="28"/>
          <w:rtl/>
          <w:lang w:val="tr-TR"/>
        </w:rPr>
        <w:t xml:space="preserve">(هنقرستيشن، تويو، جاهز، </w:t>
      </w:r>
      <w:proofErr w:type="spellStart"/>
      <w:r w:rsidR="00EA1918" w:rsidRPr="00DC5DAA">
        <w:rPr>
          <w:rFonts w:hint="cs"/>
          <w:b w:val="0"/>
          <w:bCs w:val="0"/>
          <w:sz w:val="28"/>
          <w:szCs w:val="28"/>
          <w:rtl/>
          <w:lang w:val="tr-TR"/>
        </w:rPr>
        <w:t>ومرسول</w:t>
      </w:r>
      <w:proofErr w:type="spellEnd"/>
      <w:r w:rsidR="00EA1918" w:rsidRPr="00DC5DAA">
        <w:rPr>
          <w:rFonts w:hint="cs"/>
          <w:b w:val="0"/>
          <w:bCs w:val="0"/>
          <w:sz w:val="28"/>
          <w:szCs w:val="28"/>
          <w:rtl/>
          <w:lang w:val="tr-TR"/>
        </w:rPr>
        <w:t>) وقد</w:t>
      </w:r>
      <w:r w:rsidRPr="00DC5DAA">
        <w:rPr>
          <w:b w:val="0"/>
          <w:bCs w:val="0"/>
          <w:sz w:val="28"/>
          <w:szCs w:val="28"/>
          <w:rtl/>
          <w:lang w:val="tr-TR"/>
        </w:rPr>
        <w:t xml:space="preserve"> أسهم تنافس هذه المنصات في خفض حواجز التحول </w:t>
      </w:r>
      <w:proofErr w:type="gramStart"/>
      <w:r w:rsidRPr="00DC5DAA">
        <w:rPr>
          <w:b w:val="0"/>
          <w:bCs w:val="0"/>
          <w:sz w:val="28"/>
          <w:szCs w:val="28"/>
          <w:rtl/>
          <w:lang w:val="tr-TR"/>
        </w:rPr>
        <w:t>بينها</w:t>
      </w:r>
      <w:r w:rsidR="008D214F" w:rsidRPr="00DC5DAA">
        <w:rPr>
          <w:b w:val="0"/>
          <w:bCs w:val="0"/>
          <w:sz w:val="28"/>
          <w:szCs w:val="28"/>
          <w:rtl/>
        </w:rPr>
        <w:t xml:space="preserve">  </w:t>
      </w:r>
      <w:r w:rsidRPr="00DC5DAA">
        <w:rPr>
          <w:b w:val="0"/>
          <w:bCs w:val="0"/>
          <w:sz w:val="28"/>
          <w:szCs w:val="28"/>
          <w:rtl/>
          <w:lang w:val="tr-TR"/>
        </w:rPr>
        <w:t>أمام</w:t>
      </w:r>
      <w:proofErr w:type="gramEnd"/>
      <w:r w:rsidRPr="00DC5DAA">
        <w:rPr>
          <w:b w:val="0"/>
          <w:bCs w:val="0"/>
          <w:sz w:val="28"/>
          <w:szCs w:val="28"/>
          <w:rtl/>
          <w:lang w:val="tr-TR"/>
        </w:rPr>
        <w:t xml:space="preserve"> المستخدمين، بما يجعل مستوى الخدمة المدرَك - وفي مقدمته جودة التخصيص - العامل الحاسم في بقاء العميل مع منصة دون غيرها</w:t>
      </w:r>
      <w:r w:rsidRPr="00DC5DAA">
        <w:rPr>
          <w:b w:val="0"/>
          <w:bCs w:val="0"/>
          <w:sz w:val="28"/>
          <w:szCs w:val="28"/>
        </w:rPr>
        <w:t>.</w:t>
      </w:r>
    </w:p>
    <w:p w14:paraId="3609BEE5" w14:textId="77777777" w:rsidR="00E1471D" w:rsidRPr="00EA1918" w:rsidRDefault="00E1471D" w:rsidP="00DC5DAA">
      <w:pPr>
        <w:rPr>
          <w:sz w:val="28"/>
          <w:szCs w:val="28"/>
        </w:rPr>
      </w:pPr>
      <w:r w:rsidRPr="00EA1918">
        <w:rPr>
          <w:sz w:val="28"/>
          <w:szCs w:val="28"/>
          <w:rtl/>
          <w:lang w:val="tr-TR"/>
        </w:rPr>
        <w:t>ثانياً: الخصائص الديموغرافية والسلوكية للمستخدمين</w:t>
      </w:r>
    </w:p>
    <w:p w14:paraId="2EED2B7D" w14:textId="77777777" w:rsidR="00E1471D" w:rsidRPr="00DC5DAA" w:rsidRDefault="00E1471D" w:rsidP="00DC5DAA">
      <w:pPr>
        <w:rPr>
          <w:b w:val="0"/>
          <w:bCs w:val="0"/>
          <w:sz w:val="28"/>
          <w:szCs w:val="28"/>
        </w:rPr>
      </w:pPr>
      <w:r w:rsidRPr="00DC5DAA">
        <w:rPr>
          <w:b w:val="0"/>
          <w:bCs w:val="0"/>
          <w:sz w:val="28"/>
          <w:szCs w:val="28"/>
          <w:rtl/>
          <w:lang w:val="tr-TR"/>
        </w:rPr>
        <w:t>يتميز مستخدمو تطبيقات توصيل الطعام في المملكة بخصائص ديموغرافية واستهلاكية محددة ينبغي على الدراسة مراعاتها عند تصميم الأداة وتفسير النتائج؛ إذ تشمل هذه الخصائص</w:t>
      </w:r>
      <w:r w:rsidRPr="00DC5DAA">
        <w:rPr>
          <w:b w:val="0"/>
          <w:bCs w:val="0"/>
          <w:sz w:val="28"/>
          <w:szCs w:val="28"/>
        </w:rPr>
        <w:t>:</w:t>
      </w:r>
    </w:p>
    <w:p w14:paraId="5BAA1B26" w14:textId="77777777" w:rsidR="00E1471D" w:rsidRPr="00DC5DAA" w:rsidRDefault="00E1471D" w:rsidP="00AB4104">
      <w:pPr>
        <w:numPr>
          <w:ilvl w:val="0"/>
          <w:numId w:val="7"/>
        </w:numPr>
        <w:rPr>
          <w:b w:val="0"/>
          <w:bCs w:val="0"/>
          <w:sz w:val="28"/>
          <w:szCs w:val="28"/>
        </w:rPr>
      </w:pPr>
      <w:r w:rsidRPr="009E34E7">
        <w:rPr>
          <w:sz w:val="28"/>
          <w:szCs w:val="28"/>
          <w:rtl/>
          <w:lang w:val="tr-TR"/>
        </w:rPr>
        <w:lastRenderedPageBreak/>
        <w:t>التوزيع العمرية</w:t>
      </w:r>
      <w:r w:rsidRPr="00DC5DAA">
        <w:rPr>
          <w:b w:val="0"/>
          <w:bCs w:val="0"/>
          <w:sz w:val="28"/>
          <w:szCs w:val="28"/>
        </w:rPr>
        <w:t>: </w:t>
      </w:r>
      <w:r w:rsidRPr="00DC5DAA">
        <w:rPr>
          <w:b w:val="0"/>
          <w:bCs w:val="0"/>
          <w:sz w:val="28"/>
          <w:szCs w:val="28"/>
          <w:rtl/>
          <w:lang w:val="tr-TR"/>
        </w:rPr>
        <w:t>تغلب الفئات العمرية الشابة والمتوسطة (ما بين 18 و45 عامًا) على غالبية المستخدمين النشطين؛ إذ تُعد هذه الفئة الأقدر تقنيًا والميل الطبيعي لتبني التطبيقات الذكية والتفاعل مع التخصيص الخوارزمي للعروض والتوصيات، بما يبرر اختيارها نطاقًا للمجتمع المستهدف في الدراسة</w:t>
      </w:r>
      <w:r w:rsidRPr="00DC5DAA">
        <w:rPr>
          <w:b w:val="0"/>
          <w:bCs w:val="0"/>
          <w:sz w:val="28"/>
          <w:szCs w:val="28"/>
        </w:rPr>
        <w:t>.</w:t>
      </w:r>
    </w:p>
    <w:p w14:paraId="27E0583F" w14:textId="77777777" w:rsidR="00E1471D" w:rsidRPr="00DC5DAA" w:rsidRDefault="00E1471D" w:rsidP="00AB4104">
      <w:pPr>
        <w:numPr>
          <w:ilvl w:val="0"/>
          <w:numId w:val="7"/>
        </w:numPr>
        <w:rPr>
          <w:b w:val="0"/>
          <w:bCs w:val="0"/>
          <w:sz w:val="28"/>
          <w:szCs w:val="28"/>
        </w:rPr>
      </w:pPr>
      <w:r w:rsidRPr="009E34E7">
        <w:rPr>
          <w:sz w:val="28"/>
          <w:szCs w:val="28"/>
          <w:rtl/>
          <w:lang w:val="tr-TR"/>
        </w:rPr>
        <w:t>مستوى التعليم</w:t>
      </w:r>
      <w:r w:rsidRPr="00DC5DAA">
        <w:rPr>
          <w:b w:val="0"/>
          <w:bCs w:val="0"/>
          <w:sz w:val="28"/>
          <w:szCs w:val="28"/>
        </w:rPr>
        <w:t>: </w:t>
      </w:r>
      <w:r w:rsidRPr="00DC5DAA">
        <w:rPr>
          <w:b w:val="0"/>
          <w:bCs w:val="0"/>
          <w:sz w:val="28"/>
          <w:szCs w:val="28"/>
          <w:rtl/>
          <w:lang w:val="tr-TR"/>
        </w:rPr>
        <w:t>يتصدر أصحاب المستويات التعليمية الجامعية فئة المستخدمين الأكثر ارتباطًا بهذه التطبيقات، بيد أن النفاذ إليها يمتد إلى نطاق أوسع من الفئات بفعل سهولة الاستخدام وسلاسة واجهاتها</w:t>
      </w:r>
      <w:r w:rsidRPr="00DC5DAA">
        <w:rPr>
          <w:b w:val="0"/>
          <w:bCs w:val="0"/>
          <w:sz w:val="28"/>
          <w:szCs w:val="28"/>
        </w:rPr>
        <w:t>.</w:t>
      </w:r>
    </w:p>
    <w:p w14:paraId="64A641C0" w14:textId="77777777" w:rsidR="00E1471D" w:rsidRPr="00DC5DAA" w:rsidRDefault="00E1471D" w:rsidP="00AB4104">
      <w:pPr>
        <w:numPr>
          <w:ilvl w:val="0"/>
          <w:numId w:val="7"/>
        </w:numPr>
        <w:rPr>
          <w:b w:val="0"/>
          <w:bCs w:val="0"/>
          <w:sz w:val="28"/>
          <w:szCs w:val="28"/>
        </w:rPr>
      </w:pPr>
      <w:r w:rsidRPr="009E34E7">
        <w:rPr>
          <w:sz w:val="28"/>
          <w:szCs w:val="28"/>
          <w:rtl/>
          <w:lang w:val="tr-TR"/>
        </w:rPr>
        <w:t>معدل الاستخدام الشهري</w:t>
      </w:r>
      <w:r w:rsidRPr="00DC5DAA">
        <w:rPr>
          <w:b w:val="0"/>
          <w:bCs w:val="0"/>
          <w:sz w:val="28"/>
          <w:szCs w:val="28"/>
        </w:rPr>
        <w:t>: </w:t>
      </w:r>
      <w:r w:rsidRPr="00DC5DAA">
        <w:rPr>
          <w:b w:val="0"/>
          <w:bCs w:val="0"/>
          <w:sz w:val="28"/>
          <w:szCs w:val="28"/>
          <w:rtl/>
          <w:lang w:val="tr-TR"/>
        </w:rPr>
        <w:t>يُظهر قطاع توصيل الطلبات في المملكة نمط نمو متسارع، وهو ما ينعكس على كثافة استخدام التطبيقات؛ إذ سجّلت الهيئة العامة للنقل </w:t>
      </w:r>
      <w:r w:rsidRPr="00DC5DAA">
        <w:rPr>
          <w:b w:val="0"/>
          <w:bCs w:val="0"/>
          <w:sz w:val="28"/>
          <w:szCs w:val="28"/>
        </w:rPr>
        <w:t xml:space="preserve">79.6 </w:t>
      </w:r>
      <w:r w:rsidRPr="00DC5DAA">
        <w:rPr>
          <w:b w:val="0"/>
          <w:bCs w:val="0"/>
          <w:sz w:val="28"/>
          <w:szCs w:val="28"/>
          <w:rtl/>
          <w:lang w:val="tr-TR"/>
        </w:rPr>
        <w:t>مليون طلب خلال الربع الأول من عام 2025 بارتفاع بلغ </w:t>
      </w:r>
      <w:r w:rsidRPr="00DC5DAA">
        <w:rPr>
          <w:b w:val="0"/>
          <w:bCs w:val="0"/>
          <w:sz w:val="28"/>
          <w:szCs w:val="28"/>
        </w:rPr>
        <w:t>22% </w:t>
      </w:r>
      <w:r w:rsidRPr="00DC5DAA">
        <w:rPr>
          <w:b w:val="0"/>
          <w:bCs w:val="0"/>
          <w:sz w:val="28"/>
          <w:szCs w:val="28"/>
          <w:rtl/>
          <w:lang w:val="tr-TR"/>
        </w:rPr>
        <w:t>مقارنة بالفترة المماثلة من العام الماضي (الهيئة العامة للنقل، 2025). وتتركز أغلب هذه الطلبات جغرافيًا في مناطق الرياض</w:t>
      </w:r>
      <w:r w:rsidRPr="00DC5DAA">
        <w:rPr>
          <w:b w:val="0"/>
          <w:bCs w:val="0"/>
          <w:sz w:val="28"/>
          <w:szCs w:val="28"/>
        </w:rPr>
        <w:t xml:space="preserve"> (44.7%)</w:t>
      </w:r>
      <w:r w:rsidRPr="00DC5DAA">
        <w:rPr>
          <w:b w:val="0"/>
          <w:bCs w:val="0"/>
          <w:sz w:val="28"/>
          <w:szCs w:val="28"/>
          <w:rtl/>
          <w:lang w:val="tr-TR"/>
        </w:rPr>
        <w:t>، ومكة المكرمة</w:t>
      </w:r>
      <w:r w:rsidRPr="00DC5DAA">
        <w:rPr>
          <w:b w:val="0"/>
          <w:bCs w:val="0"/>
          <w:sz w:val="28"/>
          <w:szCs w:val="28"/>
        </w:rPr>
        <w:t xml:space="preserve"> (22.4%)</w:t>
      </w:r>
      <w:r w:rsidRPr="00DC5DAA">
        <w:rPr>
          <w:b w:val="0"/>
          <w:bCs w:val="0"/>
          <w:sz w:val="28"/>
          <w:szCs w:val="28"/>
          <w:rtl/>
          <w:lang w:val="tr-TR"/>
        </w:rPr>
        <w:t>، والمنطقة الشرقية</w:t>
      </w:r>
      <w:r w:rsidRPr="00DC5DAA">
        <w:rPr>
          <w:b w:val="0"/>
          <w:bCs w:val="0"/>
          <w:sz w:val="28"/>
          <w:szCs w:val="28"/>
        </w:rPr>
        <w:t xml:space="preserve"> (15.5%)</w:t>
      </w:r>
      <w:r w:rsidRPr="00DC5DAA">
        <w:rPr>
          <w:b w:val="0"/>
          <w:bCs w:val="0"/>
          <w:sz w:val="28"/>
          <w:szCs w:val="28"/>
          <w:rtl/>
          <w:lang w:val="tr-TR"/>
        </w:rPr>
        <w:t>، تليها المدينة المنورة (4.5%) وعسير (3.4%) ثم القصيم (2.8%)، فتبوك (1.8%)، فحائل وجازان (1.6% و1.2%)، ثم الجوف (0.7%) ونجران (0.6%) والحدود الشمالية (0.5%) والباحة (0.2%) (الهيئة العامة للنقل، 2025). وتجدر الإشارة إلى أن هذه الإحصاءات تخص نشاط «توصيل الطلبات» عمومًا — بما يشمل تجارة الطلب الإلكتروني والخدمات اللوجستية المرتبطة بها — ولا تقتصر على الطعام وحده؛ غير أن تطبيقات توصيل الطعام تمثل الحصة الأبرز في هذا النشاط المتنامي. ومن ثم، فإن هذا النمط من التكرار والانتشار الواسع يجعل العملاء المتكررين الأكثر حساسية لمستوى التخصيص المدرَك والأقرب لبناء ولاء رقمي مستقر تجاه المنصة</w:t>
      </w:r>
      <w:r w:rsidRPr="00DC5DAA">
        <w:rPr>
          <w:b w:val="0"/>
          <w:bCs w:val="0"/>
          <w:sz w:val="28"/>
          <w:szCs w:val="28"/>
        </w:rPr>
        <w:t>.</w:t>
      </w:r>
    </w:p>
    <w:p w14:paraId="59354CEC" w14:textId="77777777" w:rsidR="00E1471D" w:rsidRPr="00DC5DAA" w:rsidRDefault="00E1471D" w:rsidP="00AB4104">
      <w:pPr>
        <w:numPr>
          <w:ilvl w:val="0"/>
          <w:numId w:val="7"/>
        </w:numPr>
        <w:rPr>
          <w:b w:val="0"/>
          <w:bCs w:val="0"/>
          <w:sz w:val="28"/>
          <w:szCs w:val="28"/>
        </w:rPr>
      </w:pPr>
      <w:r w:rsidRPr="00DC5DAA">
        <w:rPr>
          <w:b w:val="0"/>
          <w:bCs w:val="0"/>
          <w:sz w:val="28"/>
          <w:szCs w:val="28"/>
          <w:rtl/>
          <w:lang w:val="tr-TR"/>
        </w:rPr>
        <w:t>الاعتماد على توصيات المنصة</w:t>
      </w:r>
      <w:r w:rsidRPr="00DC5DAA">
        <w:rPr>
          <w:b w:val="0"/>
          <w:bCs w:val="0"/>
          <w:sz w:val="28"/>
          <w:szCs w:val="28"/>
        </w:rPr>
        <w:t>: </w:t>
      </w:r>
      <w:r w:rsidRPr="00DC5DAA">
        <w:rPr>
          <w:b w:val="0"/>
          <w:bCs w:val="0"/>
          <w:sz w:val="28"/>
          <w:szCs w:val="28"/>
          <w:rtl/>
          <w:lang w:val="tr-TR"/>
        </w:rPr>
        <w:t>يعتمد المستخدمون بشكل متزايد على اقتراحات التطبيق في اتخاذ قرار الطلب، سواءً كانت تلك الاقتراحات مبنية على سجلهم الشخصي، أو على دوائرهم الاجتماعية، أو على سياقهم الزمني والمكاني اللحظي</w:t>
      </w:r>
      <w:r w:rsidRPr="00DC5DAA">
        <w:rPr>
          <w:b w:val="0"/>
          <w:bCs w:val="0"/>
          <w:sz w:val="28"/>
          <w:szCs w:val="28"/>
        </w:rPr>
        <w:t>.</w:t>
      </w:r>
    </w:p>
    <w:p w14:paraId="69F7B979" w14:textId="77777777" w:rsidR="00046A5A" w:rsidRPr="001D7800" w:rsidRDefault="00E1471D" w:rsidP="00DC5DAA">
      <w:pPr>
        <w:rPr>
          <w:sz w:val="28"/>
          <w:szCs w:val="28"/>
        </w:rPr>
      </w:pPr>
      <w:r w:rsidRPr="001D7800">
        <w:rPr>
          <w:sz w:val="28"/>
          <w:szCs w:val="28"/>
          <w:rtl/>
          <w:lang w:val="tr-TR"/>
        </w:rPr>
        <w:t xml:space="preserve">ثالثاً: </w:t>
      </w:r>
      <w:r w:rsidR="00046A5A" w:rsidRPr="001D7800">
        <w:rPr>
          <w:sz w:val="28"/>
          <w:szCs w:val="28"/>
          <w:rtl/>
        </w:rPr>
        <w:t>دلالة إدراك التخصيص لدى هؤلاء المستخدمين</w:t>
      </w:r>
    </w:p>
    <w:p w14:paraId="5F933B5C" w14:textId="77777777" w:rsidR="00046A5A" w:rsidRPr="00DC5DAA" w:rsidRDefault="00046A5A" w:rsidP="00DC5DAA">
      <w:pPr>
        <w:rPr>
          <w:b w:val="0"/>
          <w:bCs w:val="0"/>
          <w:sz w:val="28"/>
          <w:szCs w:val="28"/>
        </w:rPr>
      </w:pPr>
      <w:r w:rsidRPr="00DC5DAA">
        <w:rPr>
          <w:b w:val="0"/>
          <w:bCs w:val="0"/>
          <w:sz w:val="28"/>
          <w:szCs w:val="28"/>
          <w:rtl/>
        </w:rPr>
        <w:t xml:space="preserve">تتكئ الدراسة الحالية على الفرضية الإدراكية القائلة بأن تأثير التخصيص الذكي في سلوك المستخدم لا يتحدد بمجرد التطبيق التقني لهذه الخوارزميات، وإنما بمدى إدراك العميل نفسه لتلك الممارسات وملاءمتها لاحتياجاته الفردية والاجتماعية والسياقية. ومن ثم يُشكّل مستخدمو تطبيقات توصيل الطعام في المملكة مجتمعاً دراسياً مثالياً لاختبار هذه الفرضية؛ إذ يجمعون بين كثافة الاستخدام، </w:t>
      </w:r>
      <w:r w:rsidRPr="00DC5DAA">
        <w:rPr>
          <w:b w:val="0"/>
          <w:bCs w:val="0"/>
          <w:sz w:val="28"/>
          <w:szCs w:val="28"/>
          <w:rtl/>
        </w:rPr>
        <w:lastRenderedPageBreak/>
        <w:t>وارتفاع أثر التخصيص المدرَك في تجربتهم، وتعدُّد المنصات المنافسة التي تُتيح للعميل فرصة التحول، وهو ما يبرز التباين في مستويات الولاء الرقمي بقدر تباين جودة التخصيص المدرَك</w:t>
      </w:r>
      <w:r w:rsidRPr="00DC5DAA">
        <w:rPr>
          <w:b w:val="0"/>
          <w:bCs w:val="0"/>
          <w:sz w:val="28"/>
          <w:szCs w:val="28"/>
        </w:rPr>
        <w:t>.</w:t>
      </w:r>
    </w:p>
    <w:p w14:paraId="2E59218C" w14:textId="3503A91C" w:rsidR="00046A5A" w:rsidRPr="001D7800" w:rsidRDefault="00046A5A" w:rsidP="00DC5DAA">
      <w:pPr>
        <w:rPr>
          <w:sz w:val="28"/>
          <w:szCs w:val="28"/>
        </w:rPr>
      </w:pPr>
      <w:r w:rsidRPr="001D7800">
        <w:rPr>
          <w:sz w:val="28"/>
          <w:szCs w:val="28"/>
          <w:rtl/>
        </w:rPr>
        <w:t>جدول (</w:t>
      </w:r>
      <w:r w:rsidR="001D7800" w:rsidRPr="001D7800">
        <w:rPr>
          <w:sz w:val="28"/>
          <w:szCs w:val="28"/>
        </w:rPr>
        <w:t>3</w:t>
      </w:r>
      <w:r w:rsidRPr="001D7800">
        <w:rPr>
          <w:sz w:val="28"/>
          <w:szCs w:val="28"/>
          <w:rtl/>
        </w:rPr>
        <w:t>): الخصائص والسياق الميداني لمجتمع الدراسة</w:t>
      </w:r>
    </w:p>
    <w:tbl>
      <w:tblPr>
        <w:tblStyle w:val="a9"/>
        <w:tblW w:w="10343" w:type="dxa"/>
        <w:tblLook w:val="04A0" w:firstRow="1" w:lastRow="0" w:firstColumn="1" w:lastColumn="0" w:noHBand="0" w:noVBand="1"/>
      </w:tblPr>
      <w:tblGrid>
        <w:gridCol w:w="7466"/>
        <w:gridCol w:w="2877"/>
      </w:tblGrid>
      <w:tr w:rsidR="00046A5A" w:rsidRPr="00DC5DAA" w14:paraId="2637D846" w14:textId="60B50EC6" w:rsidTr="00046A5A">
        <w:trPr>
          <w:trHeight w:val="671"/>
        </w:trPr>
        <w:tc>
          <w:tcPr>
            <w:tcW w:w="0" w:type="auto"/>
            <w:hideMark/>
          </w:tcPr>
          <w:p w14:paraId="4B58BC2D" w14:textId="77777777" w:rsidR="00046A5A" w:rsidRPr="00DC5DAA" w:rsidRDefault="00046A5A" w:rsidP="00DC5DAA">
            <w:pPr>
              <w:rPr>
                <w:b w:val="0"/>
                <w:bCs w:val="0"/>
                <w:sz w:val="28"/>
                <w:szCs w:val="28"/>
              </w:rPr>
            </w:pPr>
            <w:r w:rsidRPr="00DC5DAA">
              <w:rPr>
                <w:b w:val="0"/>
                <w:bCs w:val="0"/>
                <w:sz w:val="28"/>
                <w:szCs w:val="28"/>
                <w:rtl/>
              </w:rPr>
              <w:t>الخصائص والسياق الميداني لبيئة الدراسة (السعودية)</w:t>
            </w:r>
          </w:p>
        </w:tc>
        <w:tc>
          <w:tcPr>
            <w:tcW w:w="2877" w:type="dxa"/>
          </w:tcPr>
          <w:p w14:paraId="1D04A151" w14:textId="2E2492FD" w:rsidR="00046A5A" w:rsidRPr="00DC5DAA" w:rsidRDefault="00046A5A" w:rsidP="00DC5DAA">
            <w:pPr>
              <w:rPr>
                <w:b w:val="0"/>
                <w:bCs w:val="0"/>
                <w:sz w:val="28"/>
                <w:szCs w:val="28"/>
                <w:rtl/>
              </w:rPr>
            </w:pPr>
            <w:r w:rsidRPr="00DC5DAA">
              <w:rPr>
                <w:b w:val="0"/>
                <w:bCs w:val="0"/>
                <w:sz w:val="28"/>
                <w:szCs w:val="28"/>
                <w:rtl/>
              </w:rPr>
              <w:t>العنصر المحدد</w:t>
            </w:r>
          </w:p>
        </w:tc>
      </w:tr>
      <w:tr w:rsidR="00046A5A" w:rsidRPr="00DC5DAA" w14:paraId="06B4604D" w14:textId="55AD5CAB" w:rsidTr="00046A5A">
        <w:trPr>
          <w:trHeight w:val="686"/>
        </w:trPr>
        <w:tc>
          <w:tcPr>
            <w:tcW w:w="0" w:type="auto"/>
            <w:hideMark/>
          </w:tcPr>
          <w:p w14:paraId="4D4261F2" w14:textId="77777777" w:rsidR="00046A5A" w:rsidRPr="00DC5DAA" w:rsidRDefault="00046A5A" w:rsidP="00DC5DAA">
            <w:pPr>
              <w:rPr>
                <w:b w:val="0"/>
                <w:bCs w:val="0"/>
                <w:sz w:val="28"/>
                <w:szCs w:val="28"/>
              </w:rPr>
            </w:pPr>
            <w:r w:rsidRPr="00DC5DAA">
              <w:rPr>
                <w:b w:val="0"/>
                <w:bCs w:val="0"/>
                <w:sz w:val="28"/>
                <w:szCs w:val="28"/>
                <w:rtl/>
              </w:rPr>
              <w:t>منافسة محتدمة وانخفاض تكاليف التحول بين المنصات</w:t>
            </w:r>
            <w:r w:rsidRPr="00DC5DAA">
              <w:rPr>
                <w:b w:val="0"/>
                <w:bCs w:val="0"/>
                <w:sz w:val="28"/>
                <w:szCs w:val="28"/>
              </w:rPr>
              <w:t xml:space="preserve"> (Low Switching Costs).</w:t>
            </w:r>
          </w:p>
        </w:tc>
        <w:tc>
          <w:tcPr>
            <w:tcW w:w="2877" w:type="dxa"/>
          </w:tcPr>
          <w:p w14:paraId="76C8E775" w14:textId="4C27B1BA" w:rsidR="00046A5A" w:rsidRPr="00DC5DAA" w:rsidRDefault="00046A5A" w:rsidP="00DC5DAA">
            <w:pPr>
              <w:rPr>
                <w:b w:val="0"/>
                <w:bCs w:val="0"/>
                <w:sz w:val="28"/>
                <w:szCs w:val="28"/>
                <w:rtl/>
              </w:rPr>
            </w:pPr>
            <w:r w:rsidRPr="00DC5DAA">
              <w:rPr>
                <w:b w:val="0"/>
                <w:bCs w:val="0"/>
                <w:sz w:val="28"/>
                <w:szCs w:val="28"/>
                <w:rtl/>
              </w:rPr>
              <w:t>المنافسة البيئية</w:t>
            </w:r>
          </w:p>
        </w:tc>
      </w:tr>
      <w:tr w:rsidR="00046A5A" w:rsidRPr="00DC5DAA" w14:paraId="2BBBF860" w14:textId="14645D75" w:rsidTr="00046A5A">
        <w:trPr>
          <w:trHeight w:val="671"/>
        </w:trPr>
        <w:tc>
          <w:tcPr>
            <w:tcW w:w="0" w:type="auto"/>
            <w:hideMark/>
          </w:tcPr>
          <w:p w14:paraId="1BC9E752" w14:textId="77777777" w:rsidR="00046A5A" w:rsidRPr="00DC5DAA" w:rsidRDefault="00046A5A" w:rsidP="00DC5DAA">
            <w:pPr>
              <w:rPr>
                <w:b w:val="0"/>
                <w:bCs w:val="0"/>
                <w:sz w:val="28"/>
                <w:szCs w:val="28"/>
              </w:rPr>
            </w:pPr>
            <w:r w:rsidRPr="00DC5DAA">
              <w:rPr>
                <w:b w:val="0"/>
                <w:bCs w:val="0"/>
                <w:sz w:val="28"/>
                <w:szCs w:val="28"/>
                <w:rtl/>
              </w:rPr>
              <w:t>التخصيص الذكي المدرك (فردي، اجتماعي، وسياقي) والخدمة الفورية</w:t>
            </w:r>
            <w:r w:rsidRPr="00DC5DAA">
              <w:rPr>
                <w:b w:val="0"/>
                <w:bCs w:val="0"/>
                <w:sz w:val="28"/>
                <w:szCs w:val="28"/>
              </w:rPr>
              <w:t>.</w:t>
            </w:r>
          </w:p>
        </w:tc>
        <w:tc>
          <w:tcPr>
            <w:tcW w:w="2877" w:type="dxa"/>
          </w:tcPr>
          <w:p w14:paraId="6961FEFC" w14:textId="29DA00CB" w:rsidR="00046A5A" w:rsidRPr="00DC5DAA" w:rsidRDefault="00046A5A" w:rsidP="00DC5DAA">
            <w:pPr>
              <w:rPr>
                <w:b w:val="0"/>
                <w:bCs w:val="0"/>
                <w:sz w:val="28"/>
                <w:szCs w:val="28"/>
                <w:rtl/>
              </w:rPr>
            </w:pPr>
            <w:r w:rsidRPr="00DC5DAA">
              <w:rPr>
                <w:b w:val="0"/>
                <w:bCs w:val="0"/>
                <w:sz w:val="28"/>
                <w:szCs w:val="28"/>
                <w:rtl/>
              </w:rPr>
              <w:t>محرك الولاء الرئيسي</w:t>
            </w:r>
          </w:p>
        </w:tc>
      </w:tr>
      <w:tr w:rsidR="00046A5A" w:rsidRPr="00DC5DAA" w14:paraId="63714085" w14:textId="6F7FED33" w:rsidTr="00046A5A">
        <w:trPr>
          <w:trHeight w:val="671"/>
        </w:trPr>
        <w:tc>
          <w:tcPr>
            <w:tcW w:w="0" w:type="auto"/>
            <w:hideMark/>
          </w:tcPr>
          <w:p w14:paraId="22B70CC2" w14:textId="77777777" w:rsidR="00046A5A" w:rsidRPr="00DC5DAA" w:rsidRDefault="00046A5A" w:rsidP="00DC5DAA">
            <w:pPr>
              <w:rPr>
                <w:b w:val="0"/>
                <w:bCs w:val="0"/>
                <w:sz w:val="28"/>
                <w:szCs w:val="28"/>
              </w:rPr>
            </w:pPr>
            <w:r w:rsidRPr="00DC5DAA">
              <w:rPr>
                <w:b w:val="0"/>
                <w:bCs w:val="0"/>
                <w:sz w:val="28"/>
                <w:szCs w:val="28"/>
                <w:rtl/>
              </w:rPr>
              <w:t>الرياض (44.7%)، مكة المكرمة (22.4%)، المنطقة الشرقية</w:t>
            </w:r>
            <w:r w:rsidRPr="00DC5DAA">
              <w:rPr>
                <w:b w:val="0"/>
                <w:bCs w:val="0"/>
                <w:sz w:val="28"/>
                <w:szCs w:val="28"/>
              </w:rPr>
              <w:t xml:space="preserve"> (15.5%).</w:t>
            </w:r>
          </w:p>
        </w:tc>
        <w:tc>
          <w:tcPr>
            <w:tcW w:w="2877" w:type="dxa"/>
          </w:tcPr>
          <w:p w14:paraId="19BBADB3" w14:textId="2B5D2584" w:rsidR="00046A5A" w:rsidRPr="00DC5DAA" w:rsidRDefault="00046A5A" w:rsidP="00DC5DAA">
            <w:pPr>
              <w:rPr>
                <w:b w:val="0"/>
                <w:bCs w:val="0"/>
                <w:sz w:val="28"/>
                <w:szCs w:val="28"/>
                <w:rtl/>
              </w:rPr>
            </w:pPr>
            <w:r w:rsidRPr="00DC5DAA">
              <w:rPr>
                <w:b w:val="0"/>
                <w:bCs w:val="0"/>
                <w:sz w:val="28"/>
                <w:szCs w:val="28"/>
                <w:rtl/>
              </w:rPr>
              <w:t>التركز الجغرافي للعينات</w:t>
            </w:r>
          </w:p>
        </w:tc>
      </w:tr>
      <w:tr w:rsidR="00046A5A" w:rsidRPr="00DC5DAA" w14:paraId="57A55818" w14:textId="50035C5B" w:rsidTr="00046A5A">
        <w:trPr>
          <w:trHeight w:val="671"/>
        </w:trPr>
        <w:tc>
          <w:tcPr>
            <w:tcW w:w="0" w:type="auto"/>
            <w:hideMark/>
          </w:tcPr>
          <w:p w14:paraId="48FE1CD8" w14:textId="77777777" w:rsidR="00046A5A" w:rsidRPr="00DC5DAA" w:rsidRDefault="00046A5A" w:rsidP="00DC5DAA">
            <w:pPr>
              <w:rPr>
                <w:b w:val="0"/>
                <w:bCs w:val="0"/>
                <w:sz w:val="28"/>
                <w:szCs w:val="28"/>
              </w:rPr>
            </w:pPr>
            <w:r w:rsidRPr="00DC5DAA">
              <w:rPr>
                <w:b w:val="0"/>
                <w:bCs w:val="0"/>
                <w:sz w:val="28"/>
                <w:szCs w:val="28"/>
                <w:rtl/>
              </w:rPr>
              <w:t>مستخدمون نشطون يقعون ضمن الفئة العمرية (18–45) من حملة المؤهلات الجامعية</w:t>
            </w:r>
            <w:r w:rsidRPr="00DC5DAA">
              <w:rPr>
                <w:b w:val="0"/>
                <w:bCs w:val="0"/>
                <w:sz w:val="28"/>
                <w:szCs w:val="28"/>
              </w:rPr>
              <w:t>.</w:t>
            </w:r>
          </w:p>
        </w:tc>
        <w:tc>
          <w:tcPr>
            <w:tcW w:w="2877" w:type="dxa"/>
          </w:tcPr>
          <w:p w14:paraId="2BFAEEF8" w14:textId="2F751484" w:rsidR="00046A5A" w:rsidRPr="00DC5DAA" w:rsidRDefault="00046A5A" w:rsidP="00DC5DAA">
            <w:pPr>
              <w:rPr>
                <w:b w:val="0"/>
                <w:bCs w:val="0"/>
                <w:sz w:val="28"/>
                <w:szCs w:val="28"/>
                <w:rtl/>
              </w:rPr>
            </w:pPr>
            <w:r w:rsidRPr="00DC5DAA">
              <w:rPr>
                <w:b w:val="0"/>
                <w:bCs w:val="0"/>
                <w:sz w:val="28"/>
                <w:szCs w:val="28"/>
                <w:rtl/>
              </w:rPr>
              <w:t>الفئة المستهدفة للقياس</w:t>
            </w:r>
          </w:p>
        </w:tc>
      </w:tr>
    </w:tbl>
    <w:p w14:paraId="7D317173" w14:textId="389CAA70" w:rsidR="00046A5A" w:rsidRPr="00DC5DAA" w:rsidRDefault="00046A5A" w:rsidP="00DC5DAA">
      <w:pPr>
        <w:rPr>
          <w:b w:val="0"/>
          <w:bCs w:val="0"/>
          <w:sz w:val="28"/>
          <w:szCs w:val="28"/>
        </w:rPr>
      </w:pPr>
    </w:p>
    <w:p w14:paraId="6CDA35B8" w14:textId="0C92AA55" w:rsidR="00046A5A" w:rsidRPr="001D7800" w:rsidRDefault="00046A5A" w:rsidP="00AB4104">
      <w:pPr>
        <w:pStyle w:val="2"/>
        <w:numPr>
          <w:ilvl w:val="1"/>
          <w:numId w:val="31"/>
        </w:numPr>
      </w:pPr>
      <w:bookmarkStart w:id="62" w:name="_Toc238418733"/>
      <w:r w:rsidRPr="001D7800">
        <w:rPr>
          <w:rtl/>
        </w:rPr>
        <w:t>خلاصة الإطار النظري</w:t>
      </w:r>
      <w:bookmarkEnd w:id="62"/>
    </w:p>
    <w:p w14:paraId="1554693E" w14:textId="612C3C5D" w:rsidR="00A251A1" w:rsidRPr="00A251A1" w:rsidRDefault="00A251A1" w:rsidP="005950F1">
      <w:pPr>
        <w:rPr>
          <w:b w:val="0"/>
          <w:bCs w:val="0"/>
          <w:sz w:val="28"/>
          <w:szCs w:val="28"/>
        </w:rPr>
      </w:pPr>
      <w:r w:rsidRPr="00A251A1">
        <w:rPr>
          <w:b w:val="0"/>
          <w:bCs w:val="0"/>
          <w:sz w:val="28"/>
          <w:szCs w:val="28"/>
          <w:rtl/>
        </w:rPr>
        <w:t>يتبيّن من الاستعراض العلمي الوارد في هذا الفصل أن الدراسة الحالية تُؤصّل نموذجًا مفاهيميًا تكامليًا يربط بين </w:t>
      </w:r>
      <w:r w:rsidRPr="00A251A1">
        <w:rPr>
          <w:sz w:val="28"/>
          <w:szCs w:val="28"/>
          <w:rtl/>
        </w:rPr>
        <w:t>التسويق المخصص المدرك القائم على الذكاء الاصطناعي</w:t>
      </w:r>
      <w:r w:rsidRPr="00A251A1">
        <w:rPr>
          <w:b w:val="0"/>
          <w:bCs w:val="0"/>
          <w:sz w:val="28"/>
          <w:szCs w:val="28"/>
          <w:rtl/>
        </w:rPr>
        <w:t> بوصفه متغيرًا مستقلًا بأبعاده الثلاثة: التخصيص على المستوى الفردي، والتخصيص على المستوى الاجتماعي، والتخصيص الموقفي/السياقي، وفق أطروحة</w:t>
      </w:r>
      <w:r w:rsidRPr="00A251A1">
        <w:rPr>
          <w:b w:val="0"/>
          <w:bCs w:val="0"/>
          <w:sz w:val="28"/>
          <w:szCs w:val="28"/>
        </w:rPr>
        <w:t xml:space="preserve"> (Aksoy et al., 2023)</w:t>
      </w:r>
      <w:r w:rsidRPr="00A251A1">
        <w:rPr>
          <w:b w:val="0"/>
          <w:bCs w:val="0"/>
          <w:sz w:val="28"/>
          <w:szCs w:val="28"/>
          <w:rtl/>
        </w:rPr>
        <w:t>؛ وبين </w:t>
      </w:r>
      <w:r w:rsidRPr="00A251A1">
        <w:rPr>
          <w:sz w:val="28"/>
          <w:szCs w:val="28"/>
          <w:rtl/>
        </w:rPr>
        <w:t>الولاء الرقمي للعملاء</w:t>
      </w:r>
      <w:r w:rsidRPr="00A251A1">
        <w:rPr>
          <w:b w:val="0"/>
          <w:bCs w:val="0"/>
          <w:sz w:val="28"/>
          <w:szCs w:val="28"/>
          <w:rtl/>
        </w:rPr>
        <w:t> بوصفه متغيرًا تابعًا بأبعاده الأربعة: المعرفي، والعاطفي، والعزمي، والسلوكي، وفق نموذج</w:t>
      </w:r>
      <w:r w:rsidRPr="00A251A1">
        <w:rPr>
          <w:b w:val="0"/>
          <w:bCs w:val="0"/>
          <w:sz w:val="28"/>
          <w:szCs w:val="28"/>
        </w:rPr>
        <w:t xml:space="preserve"> (Oliver, 1999).</w:t>
      </w:r>
    </w:p>
    <w:p w14:paraId="625623F9" w14:textId="77777777" w:rsidR="00A251A1" w:rsidRPr="00A251A1" w:rsidRDefault="00A251A1" w:rsidP="00A251A1">
      <w:pPr>
        <w:rPr>
          <w:sz w:val="28"/>
          <w:szCs w:val="28"/>
        </w:rPr>
      </w:pPr>
      <w:r w:rsidRPr="00A251A1">
        <w:rPr>
          <w:sz w:val="28"/>
          <w:szCs w:val="28"/>
          <w:rtl/>
        </w:rPr>
        <w:t xml:space="preserve">وقد تأطّر هذا الربط النظري بالدمج </w:t>
      </w:r>
      <w:proofErr w:type="spellStart"/>
      <w:r w:rsidRPr="00A251A1">
        <w:rPr>
          <w:sz w:val="28"/>
          <w:szCs w:val="28"/>
          <w:rtl/>
        </w:rPr>
        <w:t>المفهومي</w:t>
      </w:r>
      <w:proofErr w:type="spellEnd"/>
      <w:r w:rsidRPr="00A251A1">
        <w:rPr>
          <w:sz w:val="28"/>
          <w:szCs w:val="28"/>
          <w:rtl/>
        </w:rPr>
        <w:t xml:space="preserve"> بين</w:t>
      </w:r>
      <w:r w:rsidRPr="00A251A1">
        <w:rPr>
          <w:sz w:val="28"/>
          <w:szCs w:val="28"/>
        </w:rPr>
        <w:t>:</w:t>
      </w:r>
    </w:p>
    <w:p w14:paraId="1DAEE6FE" w14:textId="77777777" w:rsidR="00A251A1" w:rsidRPr="00A251A1" w:rsidRDefault="00A251A1" w:rsidP="00AB4104">
      <w:pPr>
        <w:numPr>
          <w:ilvl w:val="0"/>
          <w:numId w:val="33"/>
        </w:numPr>
        <w:rPr>
          <w:b w:val="0"/>
          <w:bCs w:val="0"/>
          <w:sz w:val="28"/>
          <w:szCs w:val="28"/>
        </w:rPr>
      </w:pPr>
      <w:r w:rsidRPr="00A251A1">
        <w:rPr>
          <w:sz w:val="28"/>
          <w:szCs w:val="28"/>
          <w:rtl/>
        </w:rPr>
        <w:t>نظرية التسويق بالعلاقات</w:t>
      </w:r>
      <w:r w:rsidRPr="00A251A1">
        <w:rPr>
          <w:b w:val="0"/>
          <w:bCs w:val="0"/>
          <w:sz w:val="28"/>
          <w:szCs w:val="28"/>
          <w:rtl/>
        </w:rPr>
        <w:t> </w:t>
      </w:r>
      <w:r w:rsidRPr="00A251A1">
        <w:rPr>
          <w:b w:val="0"/>
          <w:bCs w:val="0"/>
          <w:sz w:val="28"/>
          <w:szCs w:val="28"/>
        </w:rPr>
        <w:t>(Relationship Marketing Theory)</w:t>
      </w:r>
      <w:r w:rsidRPr="00A251A1">
        <w:rPr>
          <w:b w:val="0"/>
          <w:bCs w:val="0"/>
          <w:sz w:val="28"/>
          <w:szCs w:val="28"/>
          <w:rtl/>
        </w:rPr>
        <w:t>، التي تُفسّر قدرة التخصيص الخوارزمي على خفض تكاليف البحث ورفع تكاليف التحول</w:t>
      </w:r>
      <w:r w:rsidRPr="00A251A1">
        <w:rPr>
          <w:b w:val="0"/>
          <w:bCs w:val="0"/>
          <w:sz w:val="28"/>
          <w:szCs w:val="28"/>
        </w:rPr>
        <w:t xml:space="preserve"> (Switching Costs)</w:t>
      </w:r>
      <w:r w:rsidRPr="00A251A1">
        <w:rPr>
          <w:b w:val="0"/>
          <w:bCs w:val="0"/>
          <w:sz w:val="28"/>
          <w:szCs w:val="28"/>
          <w:rtl/>
        </w:rPr>
        <w:t>، بما يعزز الاحتفاظ بالعميل؛</w:t>
      </w:r>
    </w:p>
    <w:p w14:paraId="59E06874" w14:textId="77777777" w:rsidR="00A251A1" w:rsidRPr="00A251A1" w:rsidRDefault="00A251A1" w:rsidP="00AB4104">
      <w:pPr>
        <w:numPr>
          <w:ilvl w:val="0"/>
          <w:numId w:val="33"/>
        </w:numPr>
        <w:rPr>
          <w:b w:val="0"/>
          <w:bCs w:val="0"/>
          <w:sz w:val="28"/>
          <w:szCs w:val="28"/>
        </w:rPr>
      </w:pPr>
      <w:r w:rsidRPr="00A251A1">
        <w:rPr>
          <w:sz w:val="28"/>
          <w:szCs w:val="28"/>
          <w:rtl/>
        </w:rPr>
        <w:lastRenderedPageBreak/>
        <w:t>ونظرية التوقعات والتأكيد</w:t>
      </w:r>
      <w:r w:rsidRPr="00A251A1">
        <w:rPr>
          <w:b w:val="0"/>
          <w:bCs w:val="0"/>
          <w:sz w:val="28"/>
          <w:szCs w:val="28"/>
          <w:rtl/>
        </w:rPr>
        <w:t> </w:t>
      </w:r>
      <w:r w:rsidRPr="00A251A1">
        <w:rPr>
          <w:b w:val="0"/>
          <w:bCs w:val="0"/>
          <w:sz w:val="28"/>
          <w:szCs w:val="28"/>
        </w:rPr>
        <w:t>(Expectation–Confirmation Theory, ECT)</w:t>
      </w:r>
      <w:r w:rsidRPr="00A251A1">
        <w:rPr>
          <w:b w:val="0"/>
          <w:bCs w:val="0"/>
          <w:sz w:val="28"/>
          <w:szCs w:val="28"/>
          <w:rtl/>
        </w:rPr>
        <w:t>، التي تُفسّر مسار تحقق الرضا وتراكم الولاء عبر مراحل نموّه المتتابعة من المعرفي إلى العاطفي، ثم العزمي، وصولًا إلى السلوكي</w:t>
      </w:r>
      <w:r w:rsidRPr="00A251A1">
        <w:rPr>
          <w:b w:val="0"/>
          <w:bCs w:val="0"/>
          <w:sz w:val="28"/>
          <w:szCs w:val="28"/>
        </w:rPr>
        <w:t>.</w:t>
      </w:r>
    </w:p>
    <w:p w14:paraId="1113FD3D" w14:textId="77777777" w:rsidR="00A251A1" w:rsidRPr="00A251A1" w:rsidRDefault="00A251A1" w:rsidP="00A251A1">
      <w:pPr>
        <w:rPr>
          <w:b w:val="0"/>
          <w:bCs w:val="0"/>
          <w:sz w:val="28"/>
          <w:szCs w:val="28"/>
        </w:rPr>
      </w:pPr>
      <w:r w:rsidRPr="00A251A1">
        <w:rPr>
          <w:b w:val="0"/>
          <w:bCs w:val="0"/>
          <w:sz w:val="28"/>
          <w:szCs w:val="28"/>
          <w:rtl/>
        </w:rPr>
        <w:t xml:space="preserve">كما كشف التحليل القطاعي لمجتمع الدراسة عن ملاءمة سوق تطبيقات توصيل الطعام في المملكة العربية السعودية — جاهز، </w:t>
      </w:r>
      <w:proofErr w:type="spellStart"/>
      <w:r w:rsidRPr="00A251A1">
        <w:rPr>
          <w:b w:val="0"/>
          <w:bCs w:val="0"/>
          <w:sz w:val="28"/>
          <w:szCs w:val="28"/>
          <w:rtl/>
        </w:rPr>
        <w:t>وهنقرستيشن</w:t>
      </w:r>
      <w:proofErr w:type="spellEnd"/>
      <w:r w:rsidRPr="00A251A1">
        <w:rPr>
          <w:b w:val="0"/>
          <w:bCs w:val="0"/>
          <w:sz w:val="28"/>
          <w:szCs w:val="28"/>
          <w:rtl/>
        </w:rPr>
        <w:t xml:space="preserve">، </w:t>
      </w:r>
      <w:proofErr w:type="spellStart"/>
      <w:r w:rsidRPr="00A251A1">
        <w:rPr>
          <w:b w:val="0"/>
          <w:bCs w:val="0"/>
          <w:sz w:val="28"/>
          <w:szCs w:val="28"/>
          <w:rtl/>
        </w:rPr>
        <w:t>وتويو</w:t>
      </w:r>
      <w:proofErr w:type="spellEnd"/>
      <w:r w:rsidRPr="00A251A1">
        <w:rPr>
          <w:b w:val="0"/>
          <w:bCs w:val="0"/>
          <w:sz w:val="28"/>
          <w:szCs w:val="28"/>
          <w:rtl/>
        </w:rPr>
        <w:t xml:space="preserve">، </w:t>
      </w:r>
      <w:proofErr w:type="spellStart"/>
      <w:r w:rsidRPr="00A251A1">
        <w:rPr>
          <w:b w:val="0"/>
          <w:bCs w:val="0"/>
          <w:sz w:val="28"/>
          <w:szCs w:val="28"/>
          <w:rtl/>
        </w:rPr>
        <w:t>ومرسول</w:t>
      </w:r>
      <w:proofErr w:type="spellEnd"/>
      <w:r w:rsidRPr="00A251A1">
        <w:rPr>
          <w:b w:val="0"/>
          <w:bCs w:val="0"/>
          <w:sz w:val="28"/>
          <w:szCs w:val="28"/>
          <w:rtl/>
        </w:rPr>
        <w:t xml:space="preserve"> — بوصفه بيئة تطبيقية غنية تشهد منافسة محتدمة وانخفاضًا في تكاليف التحول بين المنصات؛ إذ يُشكّل مستخدمو هذه التطبيقات، ولا سيما الفئات الشابة والجامعية (18–45 عامًا) في المناطق ذات الكثافة السكانية العالية كالرياض ومكة المكرمة والمنطقة الشرقية، مجتمعًا مثاليًا لقياس مدى أثر إدراك التخصيص الخوارزمي اللحظي في تحويل سلوك الشراء العابر إلى ولاء رقمي عزمي وسلوكي مستدام</w:t>
      </w:r>
      <w:r w:rsidRPr="00A251A1">
        <w:rPr>
          <w:b w:val="0"/>
          <w:bCs w:val="0"/>
          <w:sz w:val="28"/>
          <w:szCs w:val="28"/>
        </w:rPr>
        <w:t>.</w:t>
      </w:r>
    </w:p>
    <w:p w14:paraId="46E6D17F" w14:textId="77777777" w:rsidR="00A251A1" w:rsidRPr="00A251A1" w:rsidRDefault="00A251A1" w:rsidP="00A251A1">
      <w:pPr>
        <w:rPr>
          <w:b w:val="0"/>
          <w:bCs w:val="0"/>
          <w:sz w:val="28"/>
          <w:szCs w:val="28"/>
        </w:rPr>
      </w:pPr>
      <w:r w:rsidRPr="00A251A1">
        <w:rPr>
          <w:b w:val="0"/>
          <w:bCs w:val="0"/>
          <w:sz w:val="28"/>
          <w:szCs w:val="28"/>
          <w:rtl/>
        </w:rPr>
        <w:t>وبذلك يُشكّل هذا الفصل الأساس المعرفي الصلب الذي انطلقت منه صياغة فروض الدراسة، وتصميم استبانتها الميدانية، وبناء نموذجها البنائي لاختبار العلاقات المسارية والارتباطية في الفصلين القادمين</w:t>
      </w:r>
      <w:r w:rsidRPr="00A251A1">
        <w:rPr>
          <w:b w:val="0"/>
          <w:bCs w:val="0"/>
          <w:sz w:val="28"/>
          <w:szCs w:val="28"/>
        </w:rPr>
        <w:t>.</w:t>
      </w:r>
    </w:p>
    <w:p w14:paraId="0A4BD83F" w14:textId="1FFFC1CA" w:rsidR="00046A5A" w:rsidRPr="00A251A1" w:rsidRDefault="00046A5A" w:rsidP="00DC5DAA">
      <w:pPr>
        <w:rPr>
          <w:b w:val="0"/>
          <w:bCs w:val="0"/>
          <w:sz w:val="28"/>
          <w:szCs w:val="28"/>
        </w:rPr>
      </w:pPr>
    </w:p>
    <w:p w14:paraId="44B1549C" w14:textId="1AB39ADE" w:rsidR="00E1471D" w:rsidRPr="00DC5DAA" w:rsidRDefault="00E1471D" w:rsidP="00DC5DAA">
      <w:pPr>
        <w:rPr>
          <w:b w:val="0"/>
          <w:bCs w:val="0"/>
          <w:sz w:val="28"/>
          <w:szCs w:val="28"/>
          <w:rtl/>
        </w:rPr>
      </w:pPr>
    </w:p>
    <w:p w14:paraId="267A6EAE" w14:textId="77777777" w:rsidR="00764CEF" w:rsidRPr="00DC5DAA" w:rsidRDefault="00764CEF" w:rsidP="00DC5DAA">
      <w:pPr>
        <w:rPr>
          <w:b w:val="0"/>
          <w:bCs w:val="0"/>
          <w:sz w:val="28"/>
          <w:szCs w:val="28"/>
          <w:rtl/>
        </w:rPr>
      </w:pPr>
    </w:p>
    <w:p w14:paraId="69DCC539" w14:textId="77777777" w:rsidR="00764CEF" w:rsidRPr="00DC5DAA" w:rsidRDefault="00764CEF" w:rsidP="00DC5DAA">
      <w:pPr>
        <w:rPr>
          <w:b w:val="0"/>
          <w:bCs w:val="0"/>
          <w:sz w:val="28"/>
          <w:szCs w:val="28"/>
          <w:rtl/>
        </w:rPr>
      </w:pPr>
    </w:p>
    <w:p w14:paraId="36670372" w14:textId="77777777" w:rsidR="00764CEF" w:rsidRPr="00DC5DAA" w:rsidRDefault="00764CEF" w:rsidP="00DC5DAA">
      <w:pPr>
        <w:rPr>
          <w:b w:val="0"/>
          <w:bCs w:val="0"/>
          <w:sz w:val="28"/>
          <w:szCs w:val="28"/>
          <w:rtl/>
        </w:rPr>
      </w:pPr>
    </w:p>
    <w:p w14:paraId="6549D726" w14:textId="77777777" w:rsidR="00764CEF" w:rsidRPr="00DC5DAA" w:rsidRDefault="00764CEF" w:rsidP="00DC5DAA">
      <w:pPr>
        <w:rPr>
          <w:b w:val="0"/>
          <w:bCs w:val="0"/>
          <w:sz w:val="28"/>
          <w:szCs w:val="28"/>
          <w:rtl/>
        </w:rPr>
      </w:pPr>
    </w:p>
    <w:p w14:paraId="27F07A51" w14:textId="77777777" w:rsidR="00764CEF" w:rsidRPr="00DC5DAA" w:rsidRDefault="00764CEF" w:rsidP="00DC5DAA">
      <w:pPr>
        <w:rPr>
          <w:b w:val="0"/>
          <w:bCs w:val="0"/>
          <w:sz w:val="28"/>
          <w:szCs w:val="28"/>
          <w:rtl/>
        </w:rPr>
      </w:pPr>
    </w:p>
    <w:p w14:paraId="150018BF" w14:textId="2C8A0715" w:rsidR="00A96134" w:rsidRPr="0028608A" w:rsidRDefault="00A96134" w:rsidP="00AB4104">
      <w:pPr>
        <w:pStyle w:val="2"/>
        <w:numPr>
          <w:ilvl w:val="0"/>
          <w:numId w:val="33"/>
        </w:numPr>
        <w:rPr>
          <w:rFonts w:ascii="Sakkal Majalla" w:hAnsi="Sakkal Majalla" w:cs="Sakkal Majalla"/>
          <w:sz w:val="32"/>
          <w:szCs w:val="32"/>
        </w:rPr>
      </w:pPr>
      <w:bookmarkStart w:id="63" w:name="_Toc238418734"/>
      <w:r w:rsidRPr="0028608A">
        <w:rPr>
          <w:rFonts w:ascii="Sakkal Majalla" w:hAnsi="Sakkal Majalla" w:cs="Sakkal Majalla"/>
          <w:sz w:val="32"/>
          <w:szCs w:val="32"/>
          <w:rtl/>
        </w:rPr>
        <w:lastRenderedPageBreak/>
        <w:t>الفصل الثالث: منهجية الدراسة</w:t>
      </w:r>
      <w:bookmarkEnd w:id="63"/>
    </w:p>
    <w:p w14:paraId="3FC2082A" w14:textId="363E1D08" w:rsidR="00A96134" w:rsidRPr="0028608A" w:rsidRDefault="00A96134" w:rsidP="00AB4104">
      <w:pPr>
        <w:pStyle w:val="2"/>
        <w:numPr>
          <w:ilvl w:val="1"/>
          <w:numId w:val="24"/>
        </w:numPr>
        <w:rPr>
          <w:rFonts w:ascii="Sakkal Majalla" w:hAnsi="Sakkal Majalla" w:cs="Sakkal Majalla"/>
          <w:sz w:val="28"/>
          <w:szCs w:val="28"/>
        </w:rPr>
      </w:pPr>
      <w:bookmarkStart w:id="64" w:name="_Toc238418735"/>
      <w:r w:rsidRPr="0028608A">
        <w:rPr>
          <w:rFonts w:ascii="Sakkal Majalla" w:hAnsi="Sakkal Majalla" w:cs="Sakkal Majalla"/>
          <w:sz w:val="28"/>
          <w:szCs w:val="28"/>
          <w:rtl/>
        </w:rPr>
        <w:t>المقدمة</w:t>
      </w:r>
      <w:bookmarkEnd w:id="64"/>
    </w:p>
    <w:p w14:paraId="11C0169E" w14:textId="378CD6F3" w:rsidR="00A96134" w:rsidRPr="00DC5DAA" w:rsidRDefault="00A96134" w:rsidP="00DC5DAA">
      <w:pPr>
        <w:rPr>
          <w:b w:val="0"/>
          <w:bCs w:val="0"/>
          <w:sz w:val="28"/>
          <w:szCs w:val="28"/>
        </w:rPr>
      </w:pPr>
      <w:r w:rsidRPr="00DC5DAA">
        <w:rPr>
          <w:b w:val="0"/>
          <w:bCs w:val="0"/>
          <w:sz w:val="28"/>
          <w:szCs w:val="28"/>
          <w:rtl/>
        </w:rPr>
        <w:t xml:space="preserve">يتناول هذا الفصل الإجراءات المنهجية التي اعتمدتها الدراسة لتحقيق أهدافها والإجابة عن تساؤلاتها، وذلك من خلال عرض منهج الدراسة، ومجتمعها وعينتها، وأداة جمع البيانات، وتوزيعها على محاور </w:t>
      </w:r>
      <w:r w:rsidR="001F4A07" w:rsidRPr="00DC5DAA">
        <w:rPr>
          <w:rFonts w:hint="cs"/>
          <w:b w:val="0"/>
          <w:bCs w:val="0"/>
          <w:sz w:val="28"/>
          <w:szCs w:val="28"/>
          <w:rtl/>
        </w:rPr>
        <w:t>الاستبانة</w:t>
      </w:r>
      <w:r w:rsidRPr="00DC5DAA">
        <w:rPr>
          <w:b w:val="0"/>
          <w:bCs w:val="0"/>
          <w:sz w:val="28"/>
          <w:szCs w:val="28"/>
          <w:rtl/>
        </w:rPr>
        <w:t>، والمقياس والتدريج المستخدم في القياس، ثم التحقق من صدق أداة الدراسة وثباتها. ويُعد هذا الفصل الأساس الإجرائي الذي تُبنى عليه بقية التحليلات الإحصائية في الدراسة</w:t>
      </w:r>
      <w:r w:rsidRPr="00DC5DAA">
        <w:rPr>
          <w:b w:val="0"/>
          <w:bCs w:val="0"/>
          <w:sz w:val="28"/>
          <w:szCs w:val="28"/>
        </w:rPr>
        <w:t>.</w:t>
      </w:r>
    </w:p>
    <w:p w14:paraId="06DFD29F" w14:textId="7D0CF5D9" w:rsidR="00A96134" w:rsidRPr="00DC5DAA" w:rsidRDefault="00A96134" w:rsidP="00DC5DAA">
      <w:pPr>
        <w:rPr>
          <w:b w:val="0"/>
          <w:bCs w:val="0"/>
          <w:sz w:val="28"/>
          <w:szCs w:val="28"/>
        </w:rPr>
      </w:pPr>
      <w:r w:rsidRPr="00DC5DAA">
        <w:rPr>
          <w:b w:val="0"/>
          <w:bCs w:val="0"/>
          <w:sz w:val="28"/>
          <w:szCs w:val="28"/>
          <w:rtl/>
        </w:rPr>
        <w:t>وقد اعتمدت الدراسة على استبانة إلكترونية جُمعت بياناتها عبر منصة </w:t>
      </w:r>
      <w:r w:rsidRPr="00DC5DAA">
        <w:rPr>
          <w:b w:val="0"/>
          <w:bCs w:val="0"/>
          <w:sz w:val="28"/>
          <w:szCs w:val="28"/>
        </w:rPr>
        <w:t>Google Forms </w:t>
      </w:r>
      <w:r w:rsidRPr="00DC5DAA">
        <w:rPr>
          <w:b w:val="0"/>
          <w:bCs w:val="0"/>
          <w:sz w:val="28"/>
          <w:szCs w:val="28"/>
          <w:rtl/>
        </w:rPr>
        <w:t xml:space="preserve">من مستخدمي تطبيقات توصيل الطعام في المملكة العربية السعودية، وذلك في إطار مرحلة استطلاعية هدفت إلى التأكد من الخصائص </w:t>
      </w:r>
      <w:proofErr w:type="spellStart"/>
      <w:r w:rsidRPr="00DC5DAA">
        <w:rPr>
          <w:b w:val="0"/>
          <w:bCs w:val="0"/>
          <w:sz w:val="28"/>
          <w:szCs w:val="28"/>
          <w:rtl/>
        </w:rPr>
        <w:t>السيكومترية</w:t>
      </w:r>
      <w:proofErr w:type="spellEnd"/>
      <w:r w:rsidRPr="00DC5DAA">
        <w:rPr>
          <w:b w:val="0"/>
          <w:bCs w:val="0"/>
          <w:sz w:val="28"/>
          <w:szCs w:val="28"/>
          <w:rtl/>
        </w:rPr>
        <w:t xml:space="preserve"> للأداة قبل إطلاقها ميدانيًا على العينة النهائية</w:t>
      </w:r>
      <w:r w:rsidRPr="00DC5DAA">
        <w:rPr>
          <w:b w:val="0"/>
          <w:bCs w:val="0"/>
          <w:sz w:val="28"/>
          <w:szCs w:val="28"/>
        </w:rPr>
        <w:t>.</w:t>
      </w:r>
    </w:p>
    <w:p w14:paraId="539FCED7" w14:textId="6E7328B5" w:rsidR="00A96134" w:rsidRPr="001F4A07" w:rsidRDefault="00A96134" w:rsidP="00AB4104">
      <w:pPr>
        <w:pStyle w:val="2"/>
        <w:numPr>
          <w:ilvl w:val="1"/>
          <w:numId w:val="24"/>
        </w:numPr>
      </w:pPr>
      <w:bookmarkStart w:id="65" w:name="_Toc238418736"/>
      <w:r w:rsidRPr="001F4A07">
        <w:rPr>
          <w:rtl/>
        </w:rPr>
        <w:t>منهج الدراسة</w:t>
      </w:r>
      <w:bookmarkEnd w:id="65"/>
    </w:p>
    <w:p w14:paraId="48AD6A38" w14:textId="7252DA74" w:rsidR="00764CEF" w:rsidRPr="00DC5DAA" w:rsidRDefault="00A96134" w:rsidP="00DC5DAA">
      <w:pPr>
        <w:rPr>
          <w:b w:val="0"/>
          <w:bCs w:val="0"/>
          <w:sz w:val="28"/>
          <w:szCs w:val="28"/>
        </w:rPr>
      </w:pPr>
      <w:r w:rsidRPr="00DC5DAA">
        <w:rPr>
          <w:b w:val="0"/>
          <w:bCs w:val="0"/>
          <w:sz w:val="28"/>
          <w:szCs w:val="28"/>
          <w:rtl/>
        </w:rPr>
        <w:t>اعتُمد في هذه الدراسة المنهج الوصفي التحليلي</w:t>
      </w:r>
      <w:r w:rsidRPr="00DC5DAA">
        <w:rPr>
          <w:b w:val="0"/>
          <w:bCs w:val="0"/>
          <w:sz w:val="28"/>
          <w:szCs w:val="28"/>
        </w:rPr>
        <w:t xml:space="preserve"> (Descriptive-Analytical Approach)</w:t>
      </w:r>
      <w:r w:rsidRPr="00DC5DAA">
        <w:rPr>
          <w:b w:val="0"/>
          <w:bCs w:val="0"/>
          <w:sz w:val="28"/>
          <w:szCs w:val="28"/>
          <w:rtl/>
        </w:rPr>
        <w:t>؛ لملاءمته لطبيعة الأهداف ورصد العلاقات بين المتغيرات. يقوم هذا المنهج على تشخيص الظاهرة محل الدراسة، وجمع البيانات حولها، ثم قياسها وتحليلها إحصائيًا للاستدلال على طبيعة العلاقات التأثيرية والارتباطية</w:t>
      </w:r>
      <w:r w:rsidRPr="00DC5DAA">
        <w:rPr>
          <w:b w:val="0"/>
          <w:bCs w:val="0"/>
          <w:sz w:val="28"/>
          <w:szCs w:val="28"/>
        </w:rPr>
        <w:t>.</w:t>
      </w:r>
    </w:p>
    <w:p w14:paraId="007FA245" w14:textId="77777777" w:rsidR="00A96134" w:rsidRPr="00870AA5" w:rsidRDefault="00A96134" w:rsidP="00DC5DAA">
      <w:pPr>
        <w:rPr>
          <w:sz w:val="28"/>
          <w:szCs w:val="28"/>
        </w:rPr>
      </w:pPr>
      <w:r w:rsidRPr="00870AA5">
        <w:rPr>
          <w:sz w:val="28"/>
          <w:szCs w:val="28"/>
          <w:rtl/>
        </w:rPr>
        <w:t>وتتمثل متغيرات الدراسة في متغيرين رئيسين</w:t>
      </w:r>
      <w:r w:rsidRPr="00870AA5">
        <w:rPr>
          <w:sz w:val="28"/>
          <w:szCs w:val="28"/>
        </w:rPr>
        <w:t>:</w:t>
      </w:r>
    </w:p>
    <w:p w14:paraId="3B80F34E" w14:textId="77777777" w:rsidR="00A96134" w:rsidRPr="00DC5DAA" w:rsidRDefault="00A96134" w:rsidP="00AB4104">
      <w:pPr>
        <w:numPr>
          <w:ilvl w:val="0"/>
          <w:numId w:val="9"/>
        </w:numPr>
        <w:rPr>
          <w:b w:val="0"/>
          <w:bCs w:val="0"/>
          <w:sz w:val="28"/>
          <w:szCs w:val="28"/>
        </w:rPr>
      </w:pPr>
      <w:r w:rsidRPr="00870AA5">
        <w:rPr>
          <w:sz w:val="28"/>
          <w:szCs w:val="28"/>
          <w:rtl/>
        </w:rPr>
        <w:t>المتغير المستقل</w:t>
      </w:r>
      <w:r w:rsidRPr="00DC5DAA">
        <w:rPr>
          <w:b w:val="0"/>
          <w:bCs w:val="0"/>
          <w:sz w:val="28"/>
          <w:szCs w:val="28"/>
        </w:rPr>
        <w:t xml:space="preserve">: </w:t>
      </w:r>
      <w:r w:rsidRPr="00DC5DAA">
        <w:rPr>
          <w:b w:val="0"/>
          <w:bCs w:val="0"/>
          <w:sz w:val="28"/>
          <w:szCs w:val="28"/>
          <w:rtl/>
        </w:rPr>
        <w:t>التسويق المخصص المدرك القائم على الذكاء الاصطناعي</w:t>
      </w:r>
      <w:r w:rsidRPr="00DC5DAA">
        <w:rPr>
          <w:b w:val="0"/>
          <w:bCs w:val="0"/>
          <w:sz w:val="28"/>
          <w:szCs w:val="28"/>
        </w:rPr>
        <w:t xml:space="preserve"> (Perceived AI-Driven Personalized Marketing)</w:t>
      </w:r>
      <w:r w:rsidRPr="00DC5DAA">
        <w:rPr>
          <w:b w:val="0"/>
          <w:bCs w:val="0"/>
          <w:sz w:val="28"/>
          <w:szCs w:val="28"/>
          <w:rtl/>
        </w:rPr>
        <w:t>، ويُقاس عبر ثلاثة أبعاد هي: التخصيص الفردي</w:t>
      </w:r>
      <w:r w:rsidRPr="00DC5DAA">
        <w:rPr>
          <w:b w:val="0"/>
          <w:bCs w:val="0"/>
          <w:sz w:val="28"/>
          <w:szCs w:val="28"/>
        </w:rPr>
        <w:t xml:space="preserve"> (Individual-Level Personalization)</w:t>
      </w:r>
      <w:r w:rsidRPr="00DC5DAA">
        <w:rPr>
          <w:b w:val="0"/>
          <w:bCs w:val="0"/>
          <w:sz w:val="28"/>
          <w:szCs w:val="28"/>
          <w:rtl/>
        </w:rPr>
        <w:t>، والتخصيص الاجتماعي</w:t>
      </w:r>
      <w:r w:rsidRPr="00DC5DAA">
        <w:rPr>
          <w:b w:val="0"/>
          <w:bCs w:val="0"/>
          <w:sz w:val="28"/>
          <w:szCs w:val="28"/>
        </w:rPr>
        <w:t xml:space="preserve"> (Social-Level Personalization)</w:t>
      </w:r>
      <w:r w:rsidRPr="00DC5DAA">
        <w:rPr>
          <w:b w:val="0"/>
          <w:bCs w:val="0"/>
          <w:sz w:val="28"/>
          <w:szCs w:val="28"/>
          <w:rtl/>
        </w:rPr>
        <w:t>، والتخصيص السياقي</w:t>
      </w:r>
      <w:r w:rsidRPr="00DC5DAA">
        <w:rPr>
          <w:b w:val="0"/>
          <w:bCs w:val="0"/>
          <w:sz w:val="28"/>
          <w:szCs w:val="28"/>
        </w:rPr>
        <w:t xml:space="preserve"> (Contextual Personalization).</w:t>
      </w:r>
    </w:p>
    <w:p w14:paraId="5D02C0B1" w14:textId="067FAFFC" w:rsidR="00A96134" w:rsidRPr="00DC5DAA" w:rsidRDefault="00A96134" w:rsidP="00AB4104">
      <w:pPr>
        <w:numPr>
          <w:ilvl w:val="0"/>
          <w:numId w:val="9"/>
        </w:numPr>
        <w:rPr>
          <w:b w:val="0"/>
          <w:bCs w:val="0"/>
          <w:sz w:val="28"/>
          <w:szCs w:val="28"/>
        </w:rPr>
      </w:pPr>
      <w:r w:rsidRPr="00870AA5">
        <w:rPr>
          <w:sz w:val="28"/>
          <w:szCs w:val="28"/>
          <w:rtl/>
        </w:rPr>
        <w:lastRenderedPageBreak/>
        <w:t>المتغير التابع</w:t>
      </w:r>
      <w:r w:rsidRPr="00DC5DAA">
        <w:rPr>
          <w:b w:val="0"/>
          <w:bCs w:val="0"/>
          <w:sz w:val="28"/>
          <w:szCs w:val="28"/>
        </w:rPr>
        <w:t xml:space="preserve">: </w:t>
      </w:r>
      <w:r w:rsidRPr="00DC5DAA">
        <w:rPr>
          <w:b w:val="0"/>
          <w:bCs w:val="0"/>
          <w:sz w:val="28"/>
          <w:szCs w:val="28"/>
          <w:rtl/>
        </w:rPr>
        <w:t>الولاء الرقمي</w:t>
      </w:r>
      <w:r w:rsidRPr="00DC5DAA">
        <w:rPr>
          <w:b w:val="0"/>
          <w:bCs w:val="0"/>
          <w:sz w:val="28"/>
          <w:szCs w:val="28"/>
        </w:rPr>
        <w:t xml:space="preserve"> (Digital Loyalty)</w:t>
      </w:r>
      <w:r w:rsidRPr="00DC5DAA">
        <w:rPr>
          <w:b w:val="0"/>
          <w:bCs w:val="0"/>
          <w:sz w:val="28"/>
          <w:szCs w:val="28"/>
          <w:rtl/>
        </w:rPr>
        <w:t>، ويُقاس عبر أربعة أبعاد هي: الولاء المعرفي</w:t>
      </w:r>
      <w:r w:rsidRPr="00DC5DAA">
        <w:rPr>
          <w:b w:val="0"/>
          <w:bCs w:val="0"/>
          <w:sz w:val="28"/>
          <w:szCs w:val="28"/>
        </w:rPr>
        <w:t xml:space="preserve"> (Cognitive Loyalty)</w:t>
      </w:r>
      <w:r w:rsidRPr="00DC5DAA">
        <w:rPr>
          <w:b w:val="0"/>
          <w:bCs w:val="0"/>
          <w:sz w:val="28"/>
          <w:szCs w:val="28"/>
          <w:rtl/>
        </w:rPr>
        <w:t>، والولاء العاطفي</w:t>
      </w:r>
      <w:r w:rsidRPr="00DC5DAA">
        <w:rPr>
          <w:b w:val="0"/>
          <w:bCs w:val="0"/>
          <w:sz w:val="28"/>
          <w:szCs w:val="28"/>
        </w:rPr>
        <w:t xml:space="preserve"> (Affective Loyalty)</w:t>
      </w:r>
      <w:r w:rsidRPr="00DC5DAA">
        <w:rPr>
          <w:b w:val="0"/>
          <w:bCs w:val="0"/>
          <w:sz w:val="28"/>
          <w:szCs w:val="28"/>
          <w:rtl/>
        </w:rPr>
        <w:t>، والولاء</w:t>
      </w:r>
      <w:r w:rsidR="00FF0CA0" w:rsidRPr="00DC5DAA">
        <w:rPr>
          <w:b w:val="0"/>
          <w:bCs w:val="0"/>
          <w:sz w:val="28"/>
          <w:szCs w:val="28"/>
          <w:rtl/>
        </w:rPr>
        <w:t xml:space="preserve"> العزمي</w:t>
      </w:r>
      <w:r w:rsidRPr="00DC5DAA">
        <w:rPr>
          <w:b w:val="0"/>
          <w:bCs w:val="0"/>
          <w:sz w:val="28"/>
          <w:szCs w:val="28"/>
        </w:rPr>
        <w:t xml:space="preserve"> (Conative Loyalty)</w:t>
      </w:r>
      <w:r w:rsidRPr="00DC5DAA">
        <w:rPr>
          <w:b w:val="0"/>
          <w:bCs w:val="0"/>
          <w:sz w:val="28"/>
          <w:szCs w:val="28"/>
          <w:rtl/>
        </w:rPr>
        <w:t>، والولاء السلوكي</w:t>
      </w:r>
      <w:r w:rsidRPr="00DC5DAA">
        <w:rPr>
          <w:b w:val="0"/>
          <w:bCs w:val="0"/>
          <w:sz w:val="28"/>
          <w:szCs w:val="28"/>
        </w:rPr>
        <w:t xml:space="preserve"> (Action Loyalty).</w:t>
      </w:r>
    </w:p>
    <w:p w14:paraId="2040CE7A" w14:textId="5CAF24C6" w:rsidR="00A96134" w:rsidRPr="00DC5DAA" w:rsidRDefault="00A96134" w:rsidP="00DC5DAA">
      <w:pPr>
        <w:rPr>
          <w:b w:val="0"/>
          <w:bCs w:val="0"/>
          <w:sz w:val="28"/>
          <w:szCs w:val="28"/>
          <w:rtl/>
        </w:rPr>
      </w:pPr>
      <w:r w:rsidRPr="00DC5DAA">
        <w:rPr>
          <w:b w:val="0"/>
          <w:bCs w:val="0"/>
          <w:sz w:val="28"/>
          <w:szCs w:val="28"/>
          <w:rtl/>
        </w:rPr>
        <w:t xml:space="preserve">وقد اقتصرت هذه المرحلة المنهجية على أخذ عينة استطلاعية بهدف التحقق من الكفاءة </w:t>
      </w:r>
      <w:proofErr w:type="spellStart"/>
      <w:r w:rsidRPr="00DC5DAA">
        <w:rPr>
          <w:b w:val="0"/>
          <w:bCs w:val="0"/>
          <w:sz w:val="28"/>
          <w:szCs w:val="28"/>
          <w:rtl/>
        </w:rPr>
        <w:t>السيكومترية</w:t>
      </w:r>
      <w:proofErr w:type="spellEnd"/>
      <w:r w:rsidRPr="00DC5DAA">
        <w:rPr>
          <w:b w:val="0"/>
          <w:bCs w:val="0"/>
          <w:sz w:val="28"/>
          <w:szCs w:val="28"/>
          <w:rtl/>
        </w:rPr>
        <w:t xml:space="preserve"> لأداة القياس، قبل إطلاقها ميدانيًا على العينة النهائية لاختبار الفروض وتعميم النتائج</w:t>
      </w:r>
      <w:r w:rsidRPr="00DC5DAA">
        <w:rPr>
          <w:b w:val="0"/>
          <w:bCs w:val="0"/>
          <w:sz w:val="28"/>
          <w:szCs w:val="28"/>
        </w:rPr>
        <w:t>.</w:t>
      </w:r>
    </w:p>
    <w:p w14:paraId="713DD624" w14:textId="560BFF7E" w:rsidR="00A96134" w:rsidRPr="00870AA5" w:rsidRDefault="00A96134" w:rsidP="00AB4104">
      <w:pPr>
        <w:pStyle w:val="a5"/>
        <w:numPr>
          <w:ilvl w:val="1"/>
          <w:numId w:val="24"/>
        </w:numPr>
        <w:rPr>
          <w:rStyle w:val="2Char"/>
        </w:rPr>
      </w:pPr>
      <w:r w:rsidRPr="00870AA5">
        <w:rPr>
          <w:b w:val="0"/>
          <w:bCs w:val="0"/>
          <w:sz w:val="28"/>
          <w:szCs w:val="28"/>
        </w:rPr>
        <w:t xml:space="preserve"> </w:t>
      </w:r>
      <w:bookmarkStart w:id="66" w:name="_Toc238418737"/>
      <w:r w:rsidRPr="00870AA5">
        <w:rPr>
          <w:rStyle w:val="2Char"/>
          <w:rtl/>
        </w:rPr>
        <w:t>مجتمع الدراسة وعينتها</w:t>
      </w:r>
      <w:bookmarkEnd w:id="66"/>
    </w:p>
    <w:p w14:paraId="617BDE32" w14:textId="77777777" w:rsidR="007D12A3" w:rsidRPr="00DC5DAA" w:rsidRDefault="007D12A3" w:rsidP="00DC5DAA">
      <w:pPr>
        <w:rPr>
          <w:b w:val="0"/>
          <w:bCs w:val="0"/>
          <w:sz w:val="28"/>
          <w:szCs w:val="28"/>
        </w:rPr>
      </w:pPr>
      <w:r w:rsidRPr="00DC5DAA">
        <w:rPr>
          <w:b w:val="0"/>
          <w:bCs w:val="0"/>
          <w:sz w:val="28"/>
          <w:szCs w:val="28"/>
          <w:rtl/>
        </w:rPr>
        <w:t xml:space="preserve">يتكون مجتمع الدراسة المستهدف من جميع مستخدمي تطبيقات توصيل الطعام في المملكة العربية السعودية، وهو مجتمع غير محدد الإطار الإحصائي بدقة؛ ولذا تم تقدير الحد الأدنى المطلوب لحجم العينة النهائي بالاستناد إلى معادلة </w:t>
      </w:r>
      <w:proofErr w:type="spellStart"/>
      <w:r w:rsidRPr="00DC5DAA">
        <w:rPr>
          <w:b w:val="0"/>
          <w:bCs w:val="0"/>
          <w:sz w:val="28"/>
          <w:szCs w:val="28"/>
          <w:rtl/>
        </w:rPr>
        <w:t>كوشران</w:t>
      </w:r>
      <w:proofErr w:type="spellEnd"/>
      <w:r w:rsidRPr="00DC5DAA">
        <w:rPr>
          <w:b w:val="0"/>
          <w:bCs w:val="0"/>
          <w:sz w:val="28"/>
          <w:szCs w:val="28"/>
        </w:rPr>
        <w:t xml:space="preserve"> (</w:t>
      </w:r>
      <w:r w:rsidRPr="00DC5DAA">
        <w:rPr>
          <w:b w:val="0"/>
          <w:bCs w:val="0"/>
          <w:i/>
          <w:iCs/>
          <w:sz w:val="28"/>
          <w:szCs w:val="28"/>
        </w:rPr>
        <w:t>Cochran, 1977</w:t>
      </w:r>
      <w:r w:rsidRPr="00DC5DAA">
        <w:rPr>
          <w:b w:val="0"/>
          <w:bCs w:val="0"/>
          <w:sz w:val="28"/>
          <w:szCs w:val="28"/>
        </w:rPr>
        <w:t xml:space="preserve">) </w:t>
      </w:r>
      <w:r w:rsidRPr="00DC5DAA">
        <w:rPr>
          <w:b w:val="0"/>
          <w:bCs w:val="0"/>
          <w:sz w:val="28"/>
          <w:szCs w:val="28"/>
          <w:rtl/>
        </w:rPr>
        <w:t>الخاصة بالمجتمعات غير المحدودة (</w:t>
      </w:r>
      <w:proofErr w:type="spellStart"/>
      <w:r w:rsidRPr="00DC5DAA">
        <w:rPr>
          <w:b w:val="0"/>
          <w:bCs w:val="0"/>
          <w:sz w:val="28"/>
          <w:szCs w:val="28"/>
          <w:rtl/>
        </w:rPr>
        <w:t>اللا</w:t>
      </w:r>
      <w:proofErr w:type="spellEnd"/>
      <w:r w:rsidRPr="00DC5DAA">
        <w:rPr>
          <w:b w:val="0"/>
          <w:bCs w:val="0"/>
          <w:sz w:val="28"/>
          <w:szCs w:val="28"/>
          <w:rtl/>
        </w:rPr>
        <w:t xml:space="preserve"> نهائية)</w:t>
      </w:r>
      <w:r w:rsidRPr="00DC5DAA">
        <w:rPr>
          <w:b w:val="0"/>
          <w:bCs w:val="0"/>
          <w:sz w:val="28"/>
          <w:szCs w:val="28"/>
        </w:rPr>
        <w:t>:</w:t>
      </w:r>
    </w:p>
    <w:p w14:paraId="68080844" w14:textId="7D98D9F9" w:rsidR="007D12A3" w:rsidRPr="00DC5DAA" w:rsidRDefault="00DC5DAA" w:rsidP="00DC5DAA">
      <w:pPr>
        <w:rPr>
          <w:b w:val="0"/>
          <w:bCs w:val="0"/>
          <w:sz w:val="28"/>
          <w:szCs w:val="28"/>
        </w:rPr>
      </w:pPr>
      <m:oMathPara>
        <m:oMath>
          <m:r>
            <m:rPr>
              <m:sty m:val="bi"/>
            </m:rPr>
            <w:rPr>
              <w:rFonts w:ascii="Cambria Math" w:hAnsi="Cambria Math"/>
              <w:sz w:val="28"/>
              <w:szCs w:val="28"/>
            </w:rPr>
            <m:t>n=</m:t>
          </m:r>
          <m:f>
            <m:fPr>
              <m:ctrlPr>
                <w:rPr>
                  <w:rFonts w:ascii="Cambria Math" w:hAnsi="Cambria Math"/>
                  <w:b w:val="0"/>
                  <w:bCs w:val="0"/>
                  <w:sz w:val="28"/>
                  <w:szCs w:val="28"/>
                </w:rPr>
              </m:ctrlPr>
            </m:fPr>
            <m:num>
              <m:sSup>
                <m:sSupPr>
                  <m:ctrlPr>
                    <w:rPr>
                      <w:rFonts w:ascii="Cambria Math" w:hAnsi="Cambria Math"/>
                      <w:b w:val="0"/>
                      <w:bCs w:val="0"/>
                      <w:sz w:val="28"/>
                      <w:szCs w:val="28"/>
                    </w:rPr>
                  </m:ctrlPr>
                </m:sSupPr>
                <m:e>
                  <m:r>
                    <m:rPr>
                      <m:sty m:val="bi"/>
                    </m:rPr>
                    <w:rPr>
                      <w:rFonts w:ascii="Cambria Math" w:hAnsi="Cambria Math"/>
                      <w:sz w:val="28"/>
                      <w:szCs w:val="28"/>
                    </w:rPr>
                    <m:t>Z</m:t>
                  </m:r>
                </m:e>
                <m:sup>
                  <m:r>
                    <m:rPr>
                      <m:sty m:val="bi"/>
                    </m:rPr>
                    <w:rPr>
                      <w:rFonts w:ascii="Cambria Math" w:hAnsi="Cambria Math"/>
                      <w:sz w:val="28"/>
                      <w:szCs w:val="28"/>
                    </w:rPr>
                    <m:t>2</m:t>
                  </m:r>
                </m:sup>
              </m:sSup>
              <m:r>
                <m:rPr>
                  <m:sty m:val="bi"/>
                </m:rPr>
                <w:rPr>
                  <w:rFonts w:ascii="Cambria Math" w:hAnsi="Cambria Math"/>
                  <w:sz w:val="28"/>
                  <w:szCs w:val="28"/>
                </w:rPr>
                <m:t>⋅p⋅</m:t>
              </m:r>
              <m:d>
                <m:dPr>
                  <m:ctrlPr>
                    <w:rPr>
                      <w:rFonts w:ascii="Cambria Math" w:hAnsi="Cambria Math"/>
                      <w:b w:val="0"/>
                      <w:bCs w:val="0"/>
                      <w:sz w:val="28"/>
                      <w:szCs w:val="28"/>
                    </w:rPr>
                  </m:ctrlPr>
                </m:dPr>
                <m:e>
                  <m:r>
                    <m:rPr>
                      <m:sty m:val="bi"/>
                    </m:rPr>
                    <w:rPr>
                      <w:rFonts w:ascii="Cambria Math" w:hAnsi="Cambria Math"/>
                      <w:sz w:val="28"/>
                      <w:szCs w:val="28"/>
                    </w:rPr>
                    <m:t>1-p</m:t>
                  </m:r>
                </m:e>
              </m:d>
            </m:num>
            <m:den>
              <m:sSup>
                <m:sSupPr>
                  <m:ctrlPr>
                    <w:rPr>
                      <w:rFonts w:ascii="Cambria Math" w:hAnsi="Cambria Math"/>
                      <w:b w:val="0"/>
                      <w:bCs w:val="0"/>
                      <w:sz w:val="28"/>
                      <w:szCs w:val="28"/>
                    </w:rPr>
                  </m:ctrlPr>
                </m:sSupPr>
                <m:e>
                  <m:r>
                    <m:rPr>
                      <m:sty m:val="bi"/>
                    </m:rPr>
                    <w:rPr>
                      <w:rFonts w:ascii="Cambria Math" w:hAnsi="Cambria Math"/>
                      <w:sz w:val="28"/>
                      <w:szCs w:val="28"/>
                    </w:rPr>
                    <m:t>e</m:t>
                  </m:r>
                </m:e>
                <m:sup>
                  <m:r>
                    <m:rPr>
                      <m:sty m:val="bi"/>
                    </m:rPr>
                    <w:rPr>
                      <w:rFonts w:ascii="Cambria Math" w:hAnsi="Cambria Math"/>
                      <w:sz w:val="28"/>
                      <w:szCs w:val="28"/>
                    </w:rPr>
                    <m:t>2</m:t>
                  </m:r>
                </m:sup>
              </m:sSup>
            </m:den>
          </m:f>
        </m:oMath>
      </m:oMathPara>
    </w:p>
    <w:p w14:paraId="17320C52" w14:textId="77777777" w:rsidR="007D12A3" w:rsidRPr="00DC5DAA" w:rsidRDefault="007D12A3" w:rsidP="00DC5DAA">
      <w:pPr>
        <w:rPr>
          <w:b w:val="0"/>
          <w:bCs w:val="0"/>
          <w:sz w:val="28"/>
          <w:szCs w:val="28"/>
        </w:rPr>
      </w:pPr>
      <w:r w:rsidRPr="00DC5DAA">
        <w:rPr>
          <w:b w:val="0"/>
          <w:bCs w:val="0"/>
          <w:sz w:val="28"/>
          <w:szCs w:val="28"/>
          <w:rtl/>
        </w:rPr>
        <w:t>وعند التعويض بالقيم الإحصائية المعيارية</w:t>
      </w:r>
      <w:r w:rsidRPr="00DC5DAA">
        <w:rPr>
          <w:b w:val="0"/>
          <w:bCs w:val="0"/>
          <w:sz w:val="28"/>
          <w:szCs w:val="28"/>
        </w:rPr>
        <w:t>:</w:t>
      </w:r>
    </w:p>
    <w:p w14:paraId="760F63AD" w14:textId="50A08B50" w:rsidR="007D12A3" w:rsidRPr="00DC5DAA" w:rsidRDefault="00DC5DAA" w:rsidP="00AB4104">
      <w:pPr>
        <w:numPr>
          <w:ilvl w:val="0"/>
          <w:numId w:val="11"/>
        </w:numPr>
        <w:rPr>
          <w:b w:val="0"/>
          <w:bCs w:val="0"/>
          <w:sz w:val="28"/>
          <w:szCs w:val="28"/>
        </w:rPr>
      </w:pPr>
      <m:oMath>
        <m:r>
          <m:rPr>
            <m:sty m:val="bi"/>
          </m:rPr>
          <w:rPr>
            <w:rFonts w:ascii="Cambria Math" w:hAnsi="Cambria Math"/>
            <w:sz w:val="28"/>
            <w:szCs w:val="28"/>
          </w:rPr>
          <m:t>Z=1.96</m:t>
        </m:r>
      </m:oMath>
      <w:r w:rsidR="007D12A3" w:rsidRPr="00DC5DAA">
        <w:rPr>
          <w:b w:val="0"/>
          <w:bCs w:val="0"/>
          <w:sz w:val="28"/>
          <w:szCs w:val="28"/>
        </w:rPr>
        <w:t xml:space="preserve">: </w:t>
      </w:r>
      <w:r w:rsidR="007D12A3" w:rsidRPr="00DC5DAA">
        <w:rPr>
          <w:b w:val="0"/>
          <w:bCs w:val="0"/>
          <w:sz w:val="28"/>
          <w:szCs w:val="28"/>
          <w:rtl/>
        </w:rPr>
        <w:t xml:space="preserve">القيمة المعيارية المقابلة لمستوى ثقة </w:t>
      </w:r>
      <m:oMath>
        <m:r>
          <m:rPr>
            <m:sty m:val="bi"/>
          </m:rPr>
          <w:rPr>
            <w:rFonts w:ascii="Cambria Math" w:hAnsi="Cambria Math"/>
            <w:sz w:val="28"/>
            <w:szCs w:val="28"/>
          </w:rPr>
          <m:t>95%</m:t>
        </m:r>
      </m:oMath>
      <w:r w:rsidR="007D12A3" w:rsidRPr="00DC5DAA">
        <w:rPr>
          <w:b w:val="0"/>
          <w:bCs w:val="0"/>
          <w:sz w:val="28"/>
          <w:szCs w:val="28"/>
        </w:rPr>
        <w:t>.</w:t>
      </w:r>
    </w:p>
    <w:p w14:paraId="476FE566" w14:textId="1F12B9EF" w:rsidR="007D12A3" w:rsidRPr="00DC5DAA" w:rsidRDefault="00DC5DAA" w:rsidP="00AB4104">
      <w:pPr>
        <w:numPr>
          <w:ilvl w:val="0"/>
          <w:numId w:val="11"/>
        </w:numPr>
        <w:rPr>
          <w:b w:val="0"/>
          <w:bCs w:val="0"/>
          <w:sz w:val="28"/>
          <w:szCs w:val="28"/>
        </w:rPr>
      </w:pPr>
      <m:oMath>
        <m:r>
          <m:rPr>
            <m:sty m:val="bi"/>
          </m:rPr>
          <w:rPr>
            <w:rFonts w:ascii="Cambria Math" w:hAnsi="Cambria Math"/>
            <w:sz w:val="28"/>
            <w:szCs w:val="28"/>
          </w:rPr>
          <m:t>p=0.50</m:t>
        </m:r>
      </m:oMath>
      <w:r w:rsidR="007D12A3" w:rsidRPr="00DC5DAA">
        <w:rPr>
          <w:b w:val="0"/>
          <w:bCs w:val="0"/>
          <w:sz w:val="28"/>
          <w:szCs w:val="28"/>
        </w:rPr>
        <w:t xml:space="preserve">: </w:t>
      </w:r>
      <w:r w:rsidR="007D12A3" w:rsidRPr="00DC5DAA">
        <w:rPr>
          <w:b w:val="0"/>
          <w:bCs w:val="0"/>
          <w:sz w:val="28"/>
          <w:szCs w:val="28"/>
          <w:rtl/>
        </w:rPr>
        <w:t>نسبة التباين المتوقعة في المجتمع (لتحقيق أقصى حجم عينة وأعلى قدر من التحفظ الإحصائي)</w:t>
      </w:r>
      <w:r w:rsidR="007D12A3" w:rsidRPr="00DC5DAA">
        <w:rPr>
          <w:b w:val="0"/>
          <w:bCs w:val="0"/>
          <w:sz w:val="28"/>
          <w:szCs w:val="28"/>
        </w:rPr>
        <w:t>.</w:t>
      </w:r>
    </w:p>
    <w:p w14:paraId="2AC05625" w14:textId="26BC8DB8" w:rsidR="007D12A3" w:rsidRPr="00DC5DAA" w:rsidRDefault="00DC5DAA" w:rsidP="00AB4104">
      <w:pPr>
        <w:numPr>
          <w:ilvl w:val="0"/>
          <w:numId w:val="11"/>
        </w:numPr>
        <w:rPr>
          <w:b w:val="0"/>
          <w:bCs w:val="0"/>
          <w:sz w:val="28"/>
          <w:szCs w:val="28"/>
        </w:rPr>
      </w:pPr>
      <m:oMath>
        <m:r>
          <m:rPr>
            <m:sty m:val="bi"/>
          </m:rPr>
          <w:rPr>
            <w:rFonts w:ascii="Cambria Math" w:hAnsi="Cambria Math"/>
            <w:sz w:val="28"/>
            <w:szCs w:val="28"/>
          </w:rPr>
          <m:t>e=0.05</m:t>
        </m:r>
      </m:oMath>
      <w:r w:rsidR="007D12A3" w:rsidRPr="00DC5DAA">
        <w:rPr>
          <w:b w:val="0"/>
          <w:bCs w:val="0"/>
          <w:sz w:val="28"/>
          <w:szCs w:val="28"/>
        </w:rPr>
        <w:t xml:space="preserve">: </w:t>
      </w:r>
      <w:r w:rsidR="007D12A3" w:rsidRPr="00DC5DAA">
        <w:rPr>
          <w:b w:val="0"/>
          <w:bCs w:val="0"/>
          <w:sz w:val="28"/>
          <w:szCs w:val="28"/>
          <w:rtl/>
        </w:rPr>
        <w:t>هامش الخطأ المقبول</w:t>
      </w:r>
      <w:r w:rsidR="007D12A3" w:rsidRPr="00DC5DAA">
        <w:rPr>
          <w:b w:val="0"/>
          <w:bCs w:val="0"/>
          <w:sz w:val="28"/>
          <w:szCs w:val="28"/>
        </w:rPr>
        <w:t xml:space="preserve"> (</w:t>
      </w:r>
      <m:oMath>
        <m:r>
          <m:rPr>
            <m:sty m:val="bi"/>
          </m:rPr>
          <w:rPr>
            <w:rFonts w:ascii="Cambria Math" w:hAnsi="Cambria Math"/>
            <w:sz w:val="28"/>
            <w:szCs w:val="28"/>
          </w:rPr>
          <m:t>±5%</m:t>
        </m:r>
      </m:oMath>
      <w:r w:rsidR="007D12A3" w:rsidRPr="00DC5DAA">
        <w:rPr>
          <w:b w:val="0"/>
          <w:bCs w:val="0"/>
          <w:sz w:val="28"/>
          <w:szCs w:val="28"/>
        </w:rPr>
        <w:t>).</w:t>
      </w:r>
    </w:p>
    <w:p w14:paraId="61E1E565" w14:textId="4D2074D9" w:rsidR="007D12A3" w:rsidRPr="00DC5DAA" w:rsidRDefault="00DC5DAA" w:rsidP="00DC5DAA">
      <w:pPr>
        <w:rPr>
          <w:b w:val="0"/>
          <w:bCs w:val="0"/>
          <w:sz w:val="28"/>
          <w:szCs w:val="28"/>
        </w:rPr>
      </w:pPr>
      <m:oMathPara>
        <m:oMath>
          <m:r>
            <m:rPr>
              <m:sty m:val="bi"/>
            </m:rPr>
            <w:rPr>
              <w:rFonts w:ascii="Cambria Math" w:hAnsi="Cambria Math"/>
              <w:sz w:val="28"/>
              <w:szCs w:val="28"/>
            </w:rPr>
            <m:t>n=</m:t>
          </m:r>
          <m:f>
            <m:fPr>
              <m:ctrlPr>
                <w:rPr>
                  <w:rFonts w:ascii="Cambria Math" w:hAnsi="Cambria Math"/>
                  <w:b w:val="0"/>
                  <w:bCs w:val="0"/>
                  <w:sz w:val="28"/>
                  <w:szCs w:val="28"/>
                </w:rPr>
              </m:ctrlPr>
            </m:fPr>
            <m:num>
              <m:sSup>
                <m:sSupPr>
                  <m:ctrlPr>
                    <w:rPr>
                      <w:rFonts w:ascii="Cambria Math" w:hAnsi="Cambria Math"/>
                      <w:b w:val="0"/>
                      <w:bCs w:val="0"/>
                      <w:sz w:val="28"/>
                      <w:szCs w:val="28"/>
                    </w:rPr>
                  </m:ctrlPr>
                </m:sSupPr>
                <m:e>
                  <m:d>
                    <m:dPr>
                      <m:ctrlPr>
                        <w:rPr>
                          <w:rFonts w:ascii="Cambria Math" w:hAnsi="Cambria Math"/>
                          <w:b w:val="0"/>
                          <w:bCs w:val="0"/>
                          <w:sz w:val="28"/>
                          <w:szCs w:val="28"/>
                        </w:rPr>
                      </m:ctrlPr>
                    </m:dPr>
                    <m:e>
                      <m:r>
                        <m:rPr>
                          <m:sty m:val="bi"/>
                        </m:rPr>
                        <w:rPr>
                          <w:rFonts w:ascii="Cambria Math" w:hAnsi="Cambria Math"/>
                          <w:sz w:val="28"/>
                          <w:szCs w:val="28"/>
                        </w:rPr>
                        <m:t>1.96</m:t>
                      </m:r>
                    </m:e>
                  </m:d>
                </m:e>
                <m:sup>
                  <m:r>
                    <m:rPr>
                      <m:sty m:val="bi"/>
                    </m:rPr>
                    <w:rPr>
                      <w:rFonts w:ascii="Cambria Math" w:hAnsi="Cambria Math"/>
                      <w:sz w:val="28"/>
                      <w:szCs w:val="28"/>
                    </w:rPr>
                    <m:t>2</m:t>
                  </m:r>
                </m:sup>
              </m:sSup>
              <m:r>
                <m:rPr>
                  <m:sty m:val="bi"/>
                </m:rPr>
                <w:rPr>
                  <w:rFonts w:ascii="Cambria Math" w:hAnsi="Cambria Math"/>
                  <w:sz w:val="28"/>
                  <w:szCs w:val="28"/>
                </w:rPr>
                <m:t>⋅0.50⋅</m:t>
              </m:r>
              <m:d>
                <m:dPr>
                  <m:ctrlPr>
                    <w:rPr>
                      <w:rFonts w:ascii="Cambria Math" w:hAnsi="Cambria Math"/>
                      <w:b w:val="0"/>
                      <w:bCs w:val="0"/>
                      <w:sz w:val="28"/>
                      <w:szCs w:val="28"/>
                    </w:rPr>
                  </m:ctrlPr>
                </m:dPr>
                <m:e>
                  <m:r>
                    <m:rPr>
                      <m:sty m:val="bi"/>
                    </m:rPr>
                    <w:rPr>
                      <w:rFonts w:ascii="Cambria Math" w:hAnsi="Cambria Math"/>
                      <w:sz w:val="28"/>
                      <w:szCs w:val="28"/>
                    </w:rPr>
                    <m:t>1-0.50</m:t>
                  </m:r>
                </m:e>
              </m:d>
            </m:num>
            <m:den>
              <m:sSup>
                <m:sSupPr>
                  <m:ctrlPr>
                    <w:rPr>
                      <w:rFonts w:ascii="Cambria Math" w:hAnsi="Cambria Math"/>
                      <w:b w:val="0"/>
                      <w:bCs w:val="0"/>
                      <w:sz w:val="28"/>
                      <w:szCs w:val="28"/>
                    </w:rPr>
                  </m:ctrlPr>
                </m:sSupPr>
                <m:e>
                  <m:d>
                    <m:dPr>
                      <m:ctrlPr>
                        <w:rPr>
                          <w:rFonts w:ascii="Cambria Math" w:hAnsi="Cambria Math"/>
                          <w:b w:val="0"/>
                          <w:bCs w:val="0"/>
                          <w:sz w:val="28"/>
                          <w:szCs w:val="28"/>
                        </w:rPr>
                      </m:ctrlPr>
                    </m:dPr>
                    <m:e>
                      <m:r>
                        <m:rPr>
                          <m:sty m:val="bi"/>
                        </m:rPr>
                        <w:rPr>
                          <w:rFonts w:ascii="Cambria Math" w:hAnsi="Cambria Math"/>
                          <w:sz w:val="28"/>
                          <w:szCs w:val="28"/>
                        </w:rPr>
                        <m:t>0.05</m:t>
                      </m:r>
                    </m:e>
                  </m:d>
                </m:e>
                <m:sup>
                  <m:r>
                    <m:rPr>
                      <m:sty m:val="bi"/>
                    </m:rPr>
                    <w:rPr>
                      <w:rFonts w:ascii="Cambria Math" w:hAnsi="Cambria Math"/>
                      <w:sz w:val="28"/>
                      <w:szCs w:val="28"/>
                    </w:rPr>
                    <m:t>2</m:t>
                  </m:r>
                </m:sup>
              </m:sSup>
            </m:den>
          </m:f>
        </m:oMath>
      </m:oMathPara>
    </w:p>
    <w:p w14:paraId="322A2D28" w14:textId="44D7EB07" w:rsidR="007D12A3" w:rsidRPr="00DC5DAA" w:rsidRDefault="00DC5DAA" w:rsidP="00DC5DAA">
      <w:pPr>
        <w:rPr>
          <w:b w:val="0"/>
          <w:bCs w:val="0"/>
          <w:sz w:val="28"/>
          <w:szCs w:val="28"/>
        </w:rPr>
      </w:pPr>
      <m:oMathPara>
        <m:oMath>
          <m:r>
            <m:rPr>
              <m:sty m:val="bi"/>
            </m:rPr>
            <w:rPr>
              <w:rFonts w:ascii="Cambria Math" w:hAnsi="Cambria Math"/>
              <w:sz w:val="28"/>
              <w:szCs w:val="28"/>
            </w:rPr>
            <m:t>n=</m:t>
          </m:r>
          <m:f>
            <m:fPr>
              <m:ctrlPr>
                <w:rPr>
                  <w:rFonts w:ascii="Cambria Math" w:hAnsi="Cambria Math"/>
                  <w:b w:val="0"/>
                  <w:bCs w:val="0"/>
                  <w:sz w:val="28"/>
                  <w:szCs w:val="28"/>
                </w:rPr>
              </m:ctrlPr>
            </m:fPr>
            <m:num>
              <m:r>
                <m:rPr>
                  <m:sty m:val="bi"/>
                </m:rPr>
                <w:rPr>
                  <w:rFonts w:ascii="Cambria Math" w:hAnsi="Cambria Math"/>
                  <w:sz w:val="28"/>
                  <w:szCs w:val="28"/>
                </w:rPr>
                <m:t>3.8416⋅0.50⋅0.50</m:t>
              </m:r>
            </m:num>
            <m:den>
              <m:r>
                <m:rPr>
                  <m:sty m:val="bi"/>
                </m:rPr>
                <w:rPr>
                  <w:rFonts w:ascii="Cambria Math" w:hAnsi="Cambria Math"/>
                  <w:sz w:val="28"/>
                  <w:szCs w:val="28"/>
                </w:rPr>
                <m:t>0.0025</m:t>
              </m:r>
            </m:den>
          </m:f>
        </m:oMath>
      </m:oMathPara>
    </w:p>
    <w:p w14:paraId="17132CBA" w14:textId="12304F7A" w:rsidR="007D12A3" w:rsidRPr="00DC5DAA" w:rsidRDefault="00DC5DAA" w:rsidP="00DC5DAA">
      <w:pPr>
        <w:rPr>
          <w:b w:val="0"/>
          <w:bCs w:val="0"/>
          <w:sz w:val="28"/>
          <w:szCs w:val="28"/>
        </w:rPr>
      </w:pPr>
      <m:oMathPara>
        <m:oMath>
          <m:r>
            <m:rPr>
              <m:sty m:val="bi"/>
            </m:rPr>
            <w:rPr>
              <w:rFonts w:ascii="Cambria Math" w:hAnsi="Cambria Math"/>
              <w:sz w:val="28"/>
              <w:szCs w:val="28"/>
            </w:rPr>
            <w:lastRenderedPageBreak/>
            <m:t>n=</m:t>
          </m:r>
          <m:f>
            <m:fPr>
              <m:ctrlPr>
                <w:rPr>
                  <w:rFonts w:ascii="Cambria Math" w:hAnsi="Cambria Math"/>
                  <w:b w:val="0"/>
                  <w:bCs w:val="0"/>
                  <w:sz w:val="28"/>
                  <w:szCs w:val="28"/>
                </w:rPr>
              </m:ctrlPr>
            </m:fPr>
            <m:num>
              <m:r>
                <m:rPr>
                  <m:sty m:val="bi"/>
                </m:rPr>
                <w:rPr>
                  <w:rFonts w:ascii="Cambria Math" w:hAnsi="Cambria Math"/>
                  <w:sz w:val="28"/>
                  <w:szCs w:val="28"/>
                </w:rPr>
                <m:t>0.9604</m:t>
              </m:r>
            </m:num>
            <m:den>
              <m:r>
                <m:rPr>
                  <m:sty m:val="bi"/>
                </m:rPr>
                <w:rPr>
                  <w:rFonts w:ascii="Cambria Math" w:hAnsi="Cambria Math"/>
                  <w:sz w:val="28"/>
                  <w:szCs w:val="28"/>
                </w:rPr>
                <m:t>0.0025</m:t>
              </m:r>
            </m:den>
          </m:f>
          <m:r>
            <m:rPr>
              <m:sty m:val="bi"/>
            </m:rPr>
            <w:rPr>
              <w:rFonts w:ascii="Cambria Math" w:hAnsi="Cambria Math"/>
              <w:sz w:val="28"/>
              <w:szCs w:val="28"/>
            </w:rPr>
            <m:t>=384.16≈385</m:t>
          </m:r>
          <m:r>
            <m:rPr>
              <m:nor/>
            </m:rPr>
            <w:rPr>
              <w:b w:val="0"/>
              <w:bCs w:val="0"/>
              <w:sz w:val="28"/>
              <w:szCs w:val="28"/>
            </w:rPr>
            <m:t> </m:t>
          </m:r>
          <m:r>
            <m:rPr>
              <m:nor/>
            </m:rPr>
            <w:rPr>
              <w:b w:val="0"/>
              <w:bCs w:val="0"/>
              <w:sz w:val="28"/>
              <w:szCs w:val="28"/>
              <w:rtl/>
            </w:rPr>
            <m:t>مفردة</m:t>
          </m:r>
        </m:oMath>
      </m:oMathPara>
    </w:p>
    <w:p w14:paraId="55A7A333" w14:textId="77777777" w:rsidR="007D12A3" w:rsidRPr="00DC5DAA" w:rsidRDefault="007D12A3" w:rsidP="00DC5DAA">
      <w:pPr>
        <w:rPr>
          <w:b w:val="0"/>
          <w:bCs w:val="0"/>
          <w:sz w:val="28"/>
          <w:szCs w:val="28"/>
        </w:rPr>
      </w:pPr>
      <w:r w:rsidRPr="00DC5DAA">
        <w:rPr>
          <w:b w:val="0"/>
          <w:bCs w:val="0"/>
          <w:sz w:val="28"/>
          <w:szCs w:val="28"/>
          <w:rtl/>
        </w:rPr>
        <w:t xml:space="preserve">وبناءً على نتائج هذه المعالجة الإحصائية، يتحدد الحد الأدنى </w:t>
      </w:r>
      <w:proofErr w:type="spellStart"/>
      <w:r w:rsidRPr="00DC5DAA">
        <w:rPr>
          <w:b w:val="0"/>
          <w:bCs w:val="0"/>
          <w:sz w:val="28"/>
          <w:szCs w:val="28"/>
          <w:rtl/>
        </w:rPr>
        <w:t>الموصى</w:t>
      </w:r>
      <w:proofErr w:type="spellEnd"/>
      <w:r w:rsidRPr="00DC5DAA">
        <w:rPr>
          <w:b w:val="0"/>
          <w:bCs w:val="0"/>
          <w:sz w:val="28"/>
          <w:szCs w:val="28"/>
          <w:rtl/>
        </w:rPr>
        <w:t xml:space="preserve"> به للجمع الميداني النهائي بـ </w:t>
      </w:r>
      <w:r w:rsidRPr="00DC5DAA">
        <w:rPr>
          <w:b w:val="0"/>
          <w:bCs w:val="0"/>
          <w:sz w:val="28"/>
          <w:szCs w:val="28"/>
        </w:rPr>
        <w:t xml:space="preserve">(385) </w:t>
      </w:r>
      <w:r w:rsidRPr="00DC5DAA">
        <w:rPr>
          <w:b w:val="0"/>
          <w:bCs w:val="0"/>
          <w:sz w:val="28"/>
          <w:szCs w:val="28"/>
          <w:rtl/>
        </w:rPr>
        <w:t>مفردة ضمانًا لتمثيل خصائص المجتمع وإمكانية تعميم النتائج</w:t>
      </w:r>
      <w:r w:rsidRPr="00DC5DAA">
        <w:rPr>
          <w:b w:val="0"/>
          <w:bCs w:val="0"/>
          <w:sz w:val="28"/>
          <w:szCs w:val="28"/>
        </w:rPr>
        <w:t>.</w:t>
      </w:r>
    </w:p>
    <w:p w14:paraId="1B2CCE3F" w14:textId="32FB32DE" w:rsidR="007D12A3" w:rsidRPr="00DC5DAA" w:rsidRDefault="007D12A3" w:rsidP="00DC5DAA">
      <w:pPr>
        <w:rPr>
          <w:b w:val="0"/>
          <w:bCs w:val="0"/>
          <w:sz w:val="28"/>
          <w:szCs w:val="28"/>
          <w:rtl/>
        </w:rPr>
      </w:pPr>
      <w:r w:rsidRPr="00DC5DAA">
        <w:rPr>
          <w:b w:val="0"/>
          <w:bCs w:val="0"/>
          <w:sz w:val="28"/>
          <w:szCs w:val="28"/>
          <w:rtl/>
        </w:rPr>
        <w:t xml:space="preserve">وتأسيسًا على ذلك، أُجريت دراسة استطلاعية تمهيدية </w:t>
      </w:r>
      <w:r w:rsidRPr="00DC5DAA">
        <w:rPr>
          <w:b w:val="0"/>
          <w:bCs w:val="0"/>
          <w:sz w:val="28"/>
          <w:szCs w:val="28"/>
        </w:rPr>
        <w:t>(</w:t>
      </w:r>
      <w:r w:rsidRPr="00DC5DAA">
        <w:rPr>
          <w:b w:val="0"/>
          <w:bCs w:val="0"/>
          <w:i/>
          <w:iCs/>
          <w:sz w:val="28"/>
          <w:szCs w:val="28"/>
        </w:rPr>
        <w:t>Pilot Study</w:t>
      </w:r>
      <w:r w:rsidRPr="00DC5DAA">
        <w:rPr>
          <w:b w:val="0"/>
          <w:bCs w:val="0"/>
          <w:sz w:val="28"/>
          <w:szCs w:val="28"/>
        </w:rPr>
        <w:t xml:space="preserve">) </w:t>
      </w:r>
      <w:r w:rsidRPr="00DC5DAA">
        <w:rPr>
          <w:b w:val="0"/>
          <w:bCs w:val="0"/>
          <w:sz w:val="28"/>
          <w:szCs w:val="28"/>
          <w:rtl/>
        </w:rPr>
        <w:t>اعتمدت أسلوب المعاينة غير الاحتمالية الميسّرة</w:t>
      </w:r>
      <w:r w:rsidRPr="00DC5DAA">
        <w:rPr>
          <w:b w:val="0"/>
          <w:bCs w:val="0"/>
          <w:sz w:val="28"/>
          <w:szCs w:val="28"/>
        </w:rPr>
        <w:t xml:space="preserve"> (</w:t>
      </w:r>
      <w:r w:rsidRPr="00DC5DAA">
        <w:rPr>
          <w:b w:val="0"/>
          <w:bCs w:val="0"/>
          <w:i/>
          <w:iCs/>
          <w:sz w:val="28"/>
          <w:szCs w:val="28"/>
        </w:rPr>
        <w:t>Convenience Sampling</w:t>
      </w:r>
      <w:r w:rsidRPr="00DC5DAA">
        <w:rPr>
          <w:b w:val="0"/>
          <w:bCs w:val="0"/>
          <w:sz w:val="28"/>
          <w:szCs w:val="28"/>
        </w:rPr>
        <w:t xml:space="preserve">) </w:t>
      </w:r>
      <w:r w:rsidRPr="00DC5DAA">
        <w:rPr>
          <w:b w:val="0"/>
          <w:bCs w:val="0"/>
          <w:sz w:val="28"/>
          <w:szCs w:val="28"/>
          <w:rtl/>
        </w:rPr>
        <w:t>المشفوعة بتقنية كرة الثلج</w:t>
      </w:r>
      <w:r w:rsidRPr="00DC5DAA">
        <w:rPr>
          <w:b w:val="0"/>
          <w:bCs w:val="0"/>
          <w:sz w:val="28"/>
          <w:szCs w:val="28"/>
        </w:rPr>
        <w:t xml:space="preserve"> (</w:t>
      </w:r>
      <w:r w:rsidRPr="00DC5DAA">
        <w:rPr>
          <w:b w:val="0"/>
          <w:bCs w:val="0"/>
          <w:i/>
          <w:iCs/>
          <w:sz w:val="28"/>
          <w:szCs w:val="28"/>
        </w:rPr>
        <w:t>Snowball Sampling</w:t>
      </w:r>
      <w:r w:rsidRPr="00DC5DAA">
        <w:rPr>
          <w:b w:val="0"/>
          <w:bCs w:val="0"/>
          <w:sz w:val="28"/>
          <w:szCs w:val="28"/>
        </w:rPr>
        <w:t xml:space="preserve">) </w:t>
      </w:r>
      <w:r w:rsidRPr="00DC5DAA">
        <w:rPr>
          <w:b w:val="0"/>
          <w:bCs w:val="0"/>
          <w:sz w:val="28"/>
          <w:szCs w:val="28"/>
          <w:rtl/>
        </w:rPr>
        <w:t>عبر منصة</w:t>
      </w:r>
      <w:r w:rsidRPr="00DC5DAA">
        <w:rPr>
          <w:b w:val="0"/>
          <w:bCs w:val="0"/>
          <w:sz w:val="28"/>
          <w:szCs w:val="28"/>
        </w:rPr>
        <w:t xml:space="preserve"> (</w:t>
      </w:r>
      <w:r w:rsidRPr="00DC5DAA">
        <w:rPr>
          <w:b w:val="0"/>
          <w:bCs w:val="0"/>
          <w:i/>
          <w:iCs/>
          <w:sz w:val="28"/>
          <w:szCs w:val="28"/>
        </w:rPr>
        <w:t>Google Forms</w:t>
      </w:r>
      <w:r w:rsidRPr="00DC5DAA">
        <w:rPr>
          <w:b w:val="0"/>
          <w:bCs w:val="0"/>
          <w:sz w:val="28"/>
          <w:szCs w:val="28"/>
        </w:rPr>
        <w:t xml:space="preserve">) </w:t>
      </w:r>
      <w:r w:rsidRPr="00DC5DAA">
        <w:rPr>
          <w:b w:val="0"/>
          <w:bCs w:val="0"/>
          <w:sz w:val="28"/>
          <w:szCs w:val="28"/>
          <w:rtl/>
        </w:rPr>
        <w:t xml:space="preserve">على مدار أسبوعين لتقييم الكفاءة </w:t>
      </w:r>
      <w:proofErr w:type="spellStart"/>
      <w:r w:rsidRPr="00DC5DAA">
        <w:rPr>
          <w:b w:val="0"/>
          <w:bCs w:val="0"/>
          <w:sz w:val="28"/>
          <w:szCs w:val="28"/>
          <w:rtl/>
        </w:rPr>
        <w:t>السيكومترية</w:t>
      </w:r>
      <w:proofErr w:type="spellEnd"/>
      <w:r w:rsidRPr="00DC5DAA">
        <w:rPr>
          <w:b w:val="0"/>
          <w:bCs w:val="0"/>
          <w:sz w:val="28"/>
          <w:szCs w:val="28"/>
          <w:rtl/>
        </w:rPr>
        <w:t xml:space="preserve"> للأداة؛ حيث أُخضعت </w:t>
      </w:r>
      <w:r w:rsidRPr="00DC5DAA">
        <w:rPr>
          <w:b w:val="0"/>
          <w:bCs w:val="0"/>
          <w:sz w:val="28"/>
          <w:szCs w:val="28"/>
        </w:rPr>
        <w:t xml:space="preserve">(66) </w:t>
      </w:r>
      <w:r w:rsidRPr="00DC5DAA">
        <w:rPr>
          <w:b w:val="0"/>
          <w:bCs w:val="0"/>
          <w:sz w:val="28"/>
          <w:szCs w:val="28"/>
          <w:rtl/>
        </w:rPr>
        <w:t xml:space="preserve">استجابة مُستلمة للفرز المنهجي، مما أسفر عن استبعاد </w:t>
      </w:r>
      <w:r w:rsidRPr="00DC5DAA">
        <w:rPr>
          <w:b w:val="0"/>
          <w:bCs w:val="0"/>
          <w:sz w:val="28"/>
          <w:szCs w:val="28"/>
        </w:rPr>
        <w:t xml:space="preserve">(20) </w:t>
      </w:r>
      <w:r w:rsidRPr="00DC5DAA">
        <w:rPr>
          <w:b w:val="0"/>
          <w:bCs w:val="0"/>
          <w:sz w:val="28"/>
          <w:szCs w:val="28"/>
          <w:rtl/>
        </w:rPr>
        <w:t xml:space="preserve">استبانة غير مكتملة أو غير جادة، ليستقر عدد الاستجابات الصالحة للتحليل الاستطلاعي عند </w:t>
      </w:r>
      <w:r w:rsidRPr="00DC5DAA">
        <w:rPr>
          <w:b w:val="0"/>
          <w:bCs w:val="0"/>
          <w:sz w:val="28"/>
          <w:szCs w:val="28"/>
        </w:rPr>
        <w:t xml:space="preserve">(46) </w:t>
      </w:r>
      <w:r w:rsidRPr="00DC5DAA">
        <w:rPr>
          <w:b w:val="0"/>
          <w:bCs w:val="0"/>
          <w:sz w:val="28"/>
          <w:szCs w:val="28"/>
          <w:rtl/>
        </w:rPr>
        <w:t xml:space="preserve">استبانة </w:t>
      </w:r>
      <w:r w:rsidRPr="00DC5DAA">
        <w:rPr>
          <w:b w:val="0"/>
          <w:bCs w:val="0"/>
          <w:sz w:val="28"/>
          <w:szCs w:val="28"/>
        </w:rPr>
        <w:t>(</w:t>
      </w:r>
      <w:r w:rsidRPr="00DC5DAA">
        <w:rPr>
          <w:b w:val="0"/>
          <w:bCs w:val="0"/>
          <w:sz w:val="28"/>
          <w:szCs w:val="28"/>
          <w:rtl/>
        </w:rPr>
        <w:t xml:space="preserve">بنسبة </w:t>
      </w:r>
      <m:oMath>
        <m:r>
          <m:rPr>
            <m:sty m:val="bi"/>
          </m:rPr>
          <w:rPr>
            <w:rFonts w:ascii="Cambria Math" w:hAnsi="Cambria Math"/>
            <w:sz w:val="28"/>
            <w:szCs w:val="28"/>
          </w:rPr>
          <m:t>69.7%</m:t>
        </m:r>
      </m:oMath>
      <w:r w:rsidRPr="00DC5DAA">
        <w:rPr>
          <w:b w:val="0"/>
          <w:bCs w:val="0"/>
          <w:sz w:val="28"/>
          <w:szCs w:val="28"/>
        </w:rPr>
        <w:t xml:space="preserve">) </w:t>
      </w:r>
      <w:r w:rsidRPr="00DC5DAA">
        <w:rPr>
          <w:b w:val="0"/>
          <w:bCs w:val="0"/>
          <w:sz w:val="28"/>
          <w:szCs w:val="28"/>
          <w:rtl/>
        </w:rPr>
        <w:t>خُصصت حصريًا لاختبارات الصدق والثبات والتأكد من وضوح المحاور قبل الشروع في جمع عينة الدراسة الأساسية، كما هو موضح في الجدول (</w:t>
      </w:r>
      <w:r w:rsidR="000234B5">
        <w:rPr>
          <w:b w:val="0"/>
          <w:bCs w:val="0"/>
          <w:sz w:val="28"/>
          <w:szCs w:val="28"/>
        </w:rPr>
        <w:t>4</w:t>
      </w:r>
      <w:r w:rsidRPr="00DC5DAA">
        <w:rPr>
          <w:b w:val="0"/>
          <w:bCs w:val="0"/>
          <w:sz w:val="28"/>
          <w:szCs w:val="28"/>
          <w:rtl/>
        </w:rPr>
        <w:t>)</w:t>
      </w:r>
    </w:p>
    <w:p w14:paraId="6A4E1E54" w14:textId="11961692" w:rsidR="00A96134" w:rsidRPr="00870AA5" w:rsidRDefault="007D12A3" w:rsidP="00DC5DAA">
      <w:pPr>
        <w:rPr>
          <w:sz w:val="28"/>
          <w:szCs w:val="28"/>
        </w:rPr>
      </w:pPr>
      <w:r w:rsidRPr="00870AA5">
        <w:rPr>
          <w:sz w:val="28"/>
          <w:szCs w:val="28"/>
          <w:rtl/>
        </w:rPr>
        <w:t>جدول (</w:t>
      </w:r>
      <w:r w:rsidR="009D6DBC">
        <w:rPr>
          <w:sz w:val="28"/>
          <w:szCs w:val="28"/>
        </w:rPr>
        <w:t>4</w:t>
      </w:r>
      <w:r w:rsidRPr="00870AA5">
        <w:rPr>
          <w:sz w:val="28"/>
          <w:szCs w:val="28"/>
          <w:rtl/>
        </w:rPr>
        <w:t>): توزيع الاستجابات للعينات الاستطلاعية</w:t>
      </w:r>
    </w:p>
    <w:tbl>
      <w:tblPr>
        <w:tblStyle w:val="a9"/>
        <w:tblW w:w="0" w:type="auto"/>
        <w:tblLook w:val="04A0" w:firstRow="1" w:lastRow="0" w:firstColumn="1" w:lastColumn="0" w:noHBand="0" w:noVBand="1"/>
      </w:tblPr>
      <w:tblGrid>
        <w:gridCol w:w="4106"/>
        <w:gridCol w:w="2268"/>
        <w:gridCol w:w="3686"/>
      </w:tblGrid>
      <w:tr w:rsidR="00764CEF" w:rsidRPr="00DC5DAA" w14:paraId="0EF4D2CB" w14:textId="6CA6F478" w:rsidTr="00764CEF">
        <w:tc>
          <w:tcPr>
            <w:tcW w:w="4106" w:type="dxa"/>
            <w:hideMark/>
          </w:tcPr>
          <w:p w14:paraId="1183F904" w14:textId="77777777" w:rsidR="00764CEF" w:rsidRPr="00DC5DAA" w:rsidRDefault="00764CEF" w:rsidP="00DC5DAA">
            <w:pPr>
              <w:rPr>
                <w:b w:val="0"/>
                <w:bCs w:val="0"/>
                <w:sz w:val="28"/>
                <w:szCs w:val="28"/>
              </w:rPr>
            </w:pPr>
            <w:r w:rsidRPr="00DC5DAA">
              <w:rPr>
                <w:b w:val="0"/>
                <w:bCs w:val="0"/>
                <w:sz w:val="28"/>
                <w:szCs w:val="28"/>
                <w:rtl/>
              </w:rPr>
              <w:t>النسبة</w:t>
            </w:r>
          </w:p>
        </w:tc>
        <w:tc>
          <w:tcPr>
            <w:tcW w:w="2268" w:type="dxa"/>
          </w:tcPr>
          <w:p w14:paraId="10001590" w14:textId="3C0591E8" w:rsidR="00764CEF" w:rsidRPr="00DC5DAA" w:rsidRDefault="00764CEF" w:rsidP="00DC5DAA">
            <w:pPr>
              <w:rPr>
                <w:b w:val="0"/>
                <w:bCs w:val="0"/>
                <w:sz w:val="28"/>
                <w:szCs w:val="28"/>
                <w:rtl/>
              </w:rPr>
            </w:pPr>
            <w:r w:rsidRPr="00DC5DAA">
              <w:rPr>
                <w:b w:val="0"/>
                <w:bCs w:val="0"/>
                <w:sz w:val="28"/>
                <w:szCs w:val="28"/>
                <w:rtl/>
              </w:rPr>
              <w:t>العدد</w:t>
            </w:r>
          </w:p>
        </w:tc>
        <w:tc>
          <w:tcPr>
            <w:tcW w:w="3686" w:type="dxa"/>
            <w:vAlign w:val="center"/>
          </w:tcPr>
          <w:p w14:paraId="5BFD99BA" w14:textId="1CC6C1A8" w:rsidR="00764CEF" w:rsidRPr="00DC5DAA" w:rsidRDefault="00764CEF" w:rsidP="00DC5DAA">
            <w:pPr>
              <w:rPr>
                <w:b w:val="0"/>
                <w:bCs w:val="0"/>
                <w:sz w:val="28"/>
                <w:szCs w:val="28"/>
                <w:rtl/>
              </w:rPr>
            </w:pPr>
            <w:r w:rsidRPr="00DC5DAA">
              <w:rPr>
                <w:b w:val="0"/>
                <w:bCs w:val="0"/>
                <w:sz w:val="28"/>
                <w:szCs w:val="28"/>
                <w:rtl/>
              </w:rPr>
              <w:t>البيان</w:t>
            </w:r>
          </w:p>
        </w:tc>
      </w:tr>
      <w:tr w:rsidR="00764CEF" w:rsidRPr="00DC5DAA" w14:paraId="00FD839F" w14:textId="724206AD" w:rsidTr="00764CEF">
        <w:tc>
          <w:tcPr>
            <w:tcW w:w="4106" w:type="dxa"/>
            <w:hideMark/>
          </w:tcPr>
          <w:p w14:paraId="29A383A1" w14:textId="77777777" w:rsidR="00764CEF" w:rsidRPr="00DC5DAA" w:rsidRDefault="00764CEF" w:rsidP="00DC5DAA">
            <w:pPr>
              <w:rPr>
                <w:b w:val="0"/>
                <w:bCs w:val="0"/>
                <w:sz w:val="28"/>
                <w:szCs w:val="28"/>
              </w:rPr>
            </w:pPr>
            <w:r w:rsidRPr="00DC5DAA">
              <w:rPr>
                <w:b w:val="0"/>
                <w:bCs w:val="0"/>
                <w:sz w:val="28"/>
                <w:szCs w:val="28"/>
              </w:rPr>
              <w:t>30.3%</w:t>
            </w:r>
          </w:p>
        </w:tc>
        <w:tc>
          <w:tcPr>
            <w:tcW w:w="2268" w:type="dxa"/>
          </w:tcPr>
          <w:p w14:paraId="79698E18" w14:textId="77913DB1" w:rsidR="00764CEF" w:rsidRPr="00DC5DAA" w:rsidRDefault="00764CEF" w:rsidP="00DC5DAA">
            <w:pPr>
              <w:rPr>
                <w:b w:val="0"/>
                <w:bCs w:val="0"/>
                <w:sz w:val="28"/>
                <w:szCs w:val="28"/>
                <w:rtl/>
              </w:rPr>
            </w:pPr>
            <w:r w:rsidRPr="00DC5DAA">
              <w:rPr>
                <w:b w:val="0"/>
                <w:bCs w:val="0"/>
                <w:sz w:val="28"/>
                <w:szCs w:val="28"/>
              </w:rPr>
              <w:t>20</w:t>
            </w:r>
          </w:p>
        </w:tc>
        <w:tc>
          <w:tcPr>
            <w:tcW w:w="3686" w:type="dxa"/>
            <w:vAlign w:val="center"/>
          </w:tcPr>
          <w:p w14:paraId="6A070804" w14:textId="68149A1F" w:rsidR="00764CEF" w:rsidRPr="00DC5DAA" w:rsidRDefault="00764CEF" w:rsidP="00DC5DAA">
            <w:pPr>
              <w:rPr>
                <w:b w:val="0"/>
                <w:bCs w:val="0"/>
                <w:sz w:val="28"/>
                <w:szCs w:val="28"/>
              </w:rPr>
            </w:pPr>
            <w:r w:rsidRPr="00DC5DAA">
              <w:rPr>
                <w:b w:val="0"/>
                <w:bCs w:val="0"/>
                <w:sz w:val="28"/>
                <w:szCs w:val="28"/>
                <w:rtl/>
              </w:rPr>
              <w:t>الاستبانات المستبعدة</w:t>
            </w:r>
          </w:p>
        </w:tc>
      </w:tr>
      <w:tr w:rsidR="00764CEF" w:rsidRPr="00DC5DAA" w14:paraId="6E1007E5" w14:textId="05B8C13F" w:rsidTr="00764CEF">
        <w:tc>
          <w:tcPr>
            <w:tcW w:w="4106" w:type="dxa"/>
            <w:hideMark/>
          </w:tcPr>
          <w:p w14:paraId="515968A3" w14:textId="77777777" w:rsidR="00764CEF" w:rsidRPr="00DC5DAA" w:rsidRDefault="00764CEF" w:rsidP="00DC5DAA">
            <w:pPr>
              <w:rPr>
                <w:b w:val="0"/>
                <w:bCs w:val="0"/>
                <w:sz w:val="28"/>
                <w:szCs w:val="28"/>
              </w:rPr>
            </w:pPr>
            <w:r w:rsidRPr="00DC5DAA">
              <w:rPr>
                <w:b w:val="0"/>
                <w:bCs w:val="0"/>
                <w:sz w:val="28"/>
                <w:szCs w:val="28"/>
              </w:rPr>
              <w:t>69.7%</w:t>
            </w:r>
          </w:p>
        </w:tc>
        <w:tc>
          <w:tcPr>
            <w:tcW w:w="2268" w:type="dxa"/>
          </w:tcPr>
          <w:p w14:paraId="3F97189E" w14:textId="19F899C7" w:rsidR="00764CEF" w:rsidRPr="00DC5DAA" w:rsidRDefault="00764CEF" w:rsidP="00DC5DAA">
            <w:pPr>
              <w:rPr>
                <w:b w:val="0"/>
                <w:bCs w:val="0"/>
                <w:sz w:val="28"/>
                <w:szCs w:val="28"/>
                <w:rtl/>
              </w:rPr>
            </w:pPr>
            <w:r w:rsidRPr="00DC5DAA">
              <w:rPr>
                <w:b w:val="0"/>
                <w:bCs w:val="0"/>
                <w:sz w:val="28"/>
                <w:szCs w:val="28"/>
              </w:rPr>
              <w:t>46</w:t>
            </w:r>
          </w:p>
        </w:tc>
        <w:tc>
          <w:tcPr>
            <w:tcW w:w="3686" w:type="dxa"/>
            <w:vAlign w:val="center"/>
          </w:tcPr>
          <w:p w14:paraId="1BDA3FCB" w14:textId="0266DF74" w:rsidR="00764CEF" w:rsidRPr="00DC5DAA" w:rsidRDefault="00764CEF" w:rsidP="00DC5DAA">
            <w:pPr>
              <w:rPr>
                <w:b w:val="0"/>
                <w:bCs w:val="0"/>
                <w:sz w:val="28"/>
                <w:szCs w:val="28"/>
              </w:rPr>
            </w:pPr>
            <w:r w:rsidRPr="00DC5DAA">
              <w:rPr>
                <w:b w:val="0"/>
                <w:bCs w:val="0"/>
                <w:sz w:val="28"/>
                <w:szCs w:val="28"/>
                <w:rtl/>
              </w:rPr>
              <w:t>الاستبانات الصالحة للتحليل</w:t>
            </w:r>
          </w:p>
        </w:tc>
      </w:tr>
      <w:tr w:rsidR="00764CEF" w:rsidRPr="00DC5DAA" w14:paraId="0F4D542B" w14:textId="77777777" w:rsidTr="00764CEF">
        <w:tc>
          <w:tcPr>
            <w:tcW w:w="4106" w:type="dxa"/>
          </w:tcPr>
          <w:p w14:paraId="060E1B8B" w14:textId="61ED488A" w:rsidR="00764CEF" w:rsidRPr="00DC5DAA" w:rsidRDefault="006C1F43" w:rsidP="00DC5DAA">
            <w:pPr>
              <w:rPr>
                <w:b w:val="0"/>
                <w:bCs w:val="0"/>
                <w:sz w:val="28"/>
                <w:szCs w:val="28"/>
              </w:rPr>
            </w:pPr>
            <w:r w:rsidRPr="00DC5DAA">
              <w:rPr>
                <w:b w:val="0"/>
                <w:bCs w:val="0"/>
                <w:sz w:val="28"/>
                <w:szCs w:val="28"/>
              </w:rPr>
              <w:t>100%</w:t>
            </w:r>
          </w:p>
        </w:tc>
        <w:tc>
          <w:tcPr>
            <w:tcW w:w="2268" w:type="dxa"/>
          </w:tcPr>
          <w:p w14:paraId="6643449D" w14:textId="593C804B" w:rsidR="00764CEF" w:rsidRPr="00DC5DAA" w:rsidRDefault="006C1F43" w:rsidP="00DC5DAA">
            <w:pPr>
              <w:rPr>
                <w:b w:val="0"/>
                <w:bCs w:val="0"/>
                <w:sz w:val="28"/>
                <w:szCs w:val="28"/>
              </w:rPr>
            </w:pPr>
            <w:r w:rsidRPr="00DC5DAA">
              <w:rPr>
                <w:b w:val="0"/>
                <w:bCs w:val="0"/>
                <w:sz w:val="28"/>
                <w:szCs w:val="28"/>
                <w:rtl/>
              </w:rPr>
              <w:t>66</w:t>
            </w:r>
          </w:p>
        </w:tc>
        <w:tc>
          <w:tcPr>
            <w:tcW w:w="3686" w:type="dxa"/>
            <w:vAlign w:val="center"/>
          </w:tcPr>
          <w:p w14:paraId="3DAC1FD0" w14:textId="5EB47F57" w:rsidR="00764CEF" w:rsidRPr="00DC5DAA" w:rsidRDefault="006C1F43" w:rsidP="00DC5DAA">
            <w:pPr>
              <w:rPr>
                <w:b w:val="0"/>
                <w:bCs w:val="0"/>
                <w:sz w:val="28"/>
                <w:szCs w:val="28"/>
                <w:rtl/>
              </w:rPr>
            </w:pPr>
            <w:r w:rsidRPr="00DC5DAA">
              <w:rPr>
                <w:b w:val="0"/>
                <w:bCs w:val="0"/>
                <w:sz w:val="28"/>
                <w:szCs w:val="28"/>
                <w:rtl/>
              </w:rPr>
              <w:t>المجموع (إجمالي الاستبانات المستلمة)</w:t>
            </w:r>
          </w:p>
        </w:tc>
      </w:tr>
    </w:tbl>
    <w:p w14:paraId="1ED8A2F9" w14:textId="77777777" w:rsidR="00AC7B1B" w:rsidRDefault="00AC7B1B" w:rsidP="00DC5DAA">
      <w:pPr>
        <w:rPr>
          <w:b w:val="0"/>
          <w:bCs w:val="0"/>
          <w:sz w:val="28"/>
          <w:szCs w:val="28"/>
        </w:rPr>
      </w:pPr>
    </w:p>
    <w:p w14:paraId="4FA73CD5" w14:textId="77777777" w:rsidR="00870AA5" w:rsidRPr="00DC5DAA" w:rsidRDefault="00870AA5" w:rsidP="00DC5DAA">
      <w:pPr>
        <w:rPr>
          <w:b w:val="0"/>
          <w:bCs w:val="0"/>
          <w:sz w:val="28"/>
          <w:szCs w:val="28"/>
        </w:rPr>
      </w:pPr>
    </w:p>
    <w:p w14:paraId="3F9F157A" w14:textId="41DF8229" w:rsidR="00A96134" w:rsidRPr="00870AA5" w:rsidRDefault="00A96134" w:rsidP="00AB4104">
      <w:pPr>
        <w:pStyle w:val="2"/>
        <w:numPr>
          <w:ilvl w:val="1"/>
          <w:numId w:val="24"/>
        </w:numPr>
        <w:rPr>
          <w:rtl/>
        </w:rPr>
      </w:pPr>
      <w:bookmarkStart w:id="67" w:name="_Toc238418738"/>
      <w:r w:rsidRPr="00870AA5">
        <w:rPr>
          <w:rtl/>
        </w:rPr>
        <w:lastRenderedPageBreak/>
        <w:t>أداة الدراسة</w:t>
      </w:r>
      <w:bookmarkEnd w:id="67"/>
    </w:p>
    <w:p w14:paraId="21FA31A4" w14:textId="4C36DFB8" w:rsidR="009D6DBC" w:rsidRDefault="00B402A3" w:rsidP="00DC5DAA">
      <w:pPr>
        <w:rPr>
          <w:b w:val="0"/>
          <w:bCs w:val="0"/>
          <w:sz w:val="28"/>
          <w:szCs w:val="28"/>
        </w:rPr>
      </w:pPr>
      <w:r w:rsidRPr="00DC5DAA">
        <w:rPr>
          <w:b w:val="0"/>
          <w:bCs w:val="0"/>
          <w:sz w:val="28"/>
          <w:szCs w:val="28"/>
          <w:rtl/>
        </w:rPr>
        <w:t xml:space="preserve">اعتمدت هذه الدراسة على الاستبانة الإلكترونية كأداة رئيسية لجمع البيانات </w:t>
      </w:r>
      <w:r w:rsidR="000234B5" w:rsidRPr="00DC5DAA">
        <w:rPr>
          <w:rFonts w:hint="cs"/>
          <w:b w:val="0"/>
          <w:bCs w:val="0"/>
          <w:sz w:val="28"/>
          <w:szCs w:val="28"/>
          <w:rtl/>
        </w:rPr>
        <w:t>الميدانية</w:t>
      </w:r>
      <w:r w:rsidR="000234B5">
        <w:rPr>
          <w:b w:val="0"/>
          <w:bCs w:val="0"/>
          <w:color w:val="000000" w:themeColor="text1"/>
          <w:sz w:val="28"/>
          <w:szCs w:val="28"/>
          <w:rtl/>
        </w:rPr>
        <w:t>،</w:t>
      </w:r>
      <w:r w:rsidRPr="00DC5DAA">
        <w:rPr>
          <w:b w:val="0"/>
          <w:bCs w:val="0"/>
          <w:sz w:val="28"/>
          <w:szCs w:val="28"/>
          <w:rtl/>
        </w:rPr>
        <w:t xml:space="preserve"> وقد تم بناء عبارات المقياس بالاستناد إلى الأدبيات والدراسات السابقة ذات الصلة. يتكون </w:t>
      </w:r>
      <w:r w:rsidR="00870AA5" w:rsidRPr="00DC5DAA">
        <w:rPr>
          <w:rFonts w:hint="cs"/>
          <w:b w:val="0"/>
          <w:bCs w:val="0"/>
          <w:sz w:val="28"/>
          <w:szCs w:val="28"/>
          <w:rtl/>
        </w:rPr>
        <w:t>الاستبانة</w:t>
      </w:r>
      <w:r w:rsidRPr="00DC5DAA">
        <w:rPr>
          <w:b w:val="0"/>
          <w:bCs w:val="0"/>
          <w:sz w:val="28"/>
          <w:szCs w:val="28"/>
          <w:rtl/>
        </w:rPr>
        <w:t xml:space="preserve"> من قسمين رئيسيين: يختص القسم الأول بالبيانات الأولية والسلوكية للمبحوثين (الجنس، العمر، المستوى التعليمي، التطبيق الأكثر استخدامًا، ومعدل الاستخدام). أما القسم الثاني، فيتضمن عبارات المقياس التي تغطي المتغير المستقل والمتغير التابع ومتغيراتهما الفرعية، ويتألف من 32 فقرة موزعة على سبعة أبعاد فرعية تندرج تحت متغيري الدراسة الرئيسيين، كما هو موضّح في الجدول</w:t>
      </w:r>
      <w:r w:rsidRPr="00DC5DAA">
        <w:rPr>
          <w:b w:val="0"/>
          <w:bCs w:val="0"/>
          <w:sz w:val="28"/>
          <w:szCs w:val="28"/>
        </w:rPr>
        <w:t xml:space="preserve"> </w:t>
      </w:r>
      <w:r w:rsidR="000234B5">
        <w:rPr>
          <w:b w:val="0"/>
          <w:bCs w:val="0"/>
          <w:sz w:val="28"/>
          <w:szCs w:val="28"/>
        </w:rPr>
        <w:t>5</w:t>
      </w:r>
      <w:r w:rsidR="009D6DBC" w:rsidRPr="00DC5DAA">
        <w:rPr>
          <w:b w:val="0"/>
          <w:bCs w:val="0"/>
          <w:sz w:val="28"/>
          <w:szCs w:val="28"/>
        </w:rPr>
        <w:t>)</w:t>
      </w:r>
      <w:r w:rsidRPr="00DC5DAA">
        <w:rPr>
          <w:b w:val="0"/>
          <w:bCs w:val="0"/>
          <w:sz w:val="28"/>
          <w:szCs w:val="28"/>
        </w:rPr>
        <w:t>.</w:t>
      </w:r>
      <w:r w:rsidR="00BC3AE6" w:rsidRPr="00DC5DAA">
        <w:rPr>
          <w:b w:val="0"/>
          <w:bCs w:val="0"/>
          <w:sz w:val="28"/>
          <w:szCs w:val="28"/>
          <w:rtl/>
        </w:rPr>
        <w:t>)</w:t>
      </w:r>
    </w:p>
    <w:p w14:paraId="6C8E76B1" w14:textId="227DE3F1" w:rsidR="00A96134" w:rsidRPr="009D6DBC" w:rsidRDefault="00A96134" w:rsidP="00DC5DAA">
      <w:pPr>
        <w:rPr>
          <w:sz w:val="28"/>
          <w:szCs w:val="28"/>
        </w:rPr>
      </w:pPr>
      <w:r w:rsidRPr="009D6DBC">
        <w:rPr>
          <w:sz w:val="28"/>
          <w:szCs w:val="28"/>
          <w:rtl/>
        </w:rPr>
        <w:t>جدول (</w:t>
      </w:r>
      <w:r w:rsidR="009D6DBC">
        <w:rPr>
          <w:sz w:val="28"/>
          <w:szCs w:val="28"/>
        </w:rPr>
        <w:t>5</w:t>
      </w:r>
      <w:r w:rsidRPr="009D6DBC">
        <w:rPr>
          <w:sz w:val="28"/>
          <w:szCs w:val="28"/>
          <w:rtl/>
        </w:rPr>
        <w:t xml:space="preserve">): هيكلية توزيع فقرات </w:t>
      </w:r>
      <w:r w:rsidR="009D6DBC" w:rsidRPr="009D6DBC">
        <w:rPr>
          <w:rFonts w:hint="cs"/>
          <w:sz w:val="28"/>
          <w:szCs w:val="28"/>
          <w:rtl/>
        </w:rPr>
        <w:t>الاستبانة</w:t>
      </w:r>
      <w:r w:rsidRPr="009D6DBC">
        <w:rPr>
          <w:sz w:val="28"/>
          <w:szCs w:val="28"/>
          <w:rtl/>
        </w:rPr>
        <w:t xml:space="preserve"> على المتغيرات والأبعاد</w:t>
      </w:r>
    </w:p>
    <w:tbl>
      <w:tblPr>
        <w:tblStyle w:val="a9"/>
        <w:tblW w:w="0" w:type="auto"/>
        <w:tblLook w:val="04A0" w:firstRow="1" w:lastRow="0" w:firstColumn="1" w:lastColumn="0" w:noHBand="0" w:noVBand="1"/>
      </w:tblPr>
      <w:tblGrid>
        <w:gridCol w:w="2972"/>
        <w:gridCol w:w="2268"/>
        <w:gridCol w:w="4536"/>
      </w:tblGrid>
      <w:tr w:rsidR="00B03FE6" w:rsidRPr="00DC5DAA" w14:paraId="2FF24701" w14:textId="335BFD97" w:rsidTr="00B03FE6">
        <w:tc>
          <w:tcPr>
            <w:tcW w:w="2972" w:type="dxa"/>
            <w:hideMark/>
          </w:tcPr>
          <w:p w14:paraId="3327D73D" w14:textId="77777777" w:rsidR="00B03FE6" w:rsidRPr="00DC5DAA" w:rsidRDefault="00B03FE6" w:rsidP="00DC5DAA">
            <w:pPr>
              <w:rPr>
                <w:b w:val="0"/>
                <w:bCs w:val="0"/>
                <w:sz w:val="28"/>
                <w:szCs w:val="28"/>
              </w:rPr>
            </w:pPr>
            <w:r w:rsidRPr="00DC5DAA">
              <w:rPr>
                <w:b w:val="0"/>
                <w:bCs w:val="0"/>
                <w:sz w:val="28"/>
                <w:szCs w:val="28"/>
                <w:rtl/>
              </w:rPr>
              <w:t>أرقام الفقرات</w:t>
            </w:r>
          </w:p>
        </w:tc>
        <w:tc>
          <w:tcPr>
            <w:tcW w:w="2268" w:type="dxa"/>
            <w:hideMark/>
          </w:tcPr>
          <w:p w14:paraId="1A790645" w14:textId="7B5B2107" w:rsidR="00B03FE6" w:rsidRPr="00DC5DAA" w:rsidRDefault="00B03FE6" w:rsidP="00DC5DAA">
            <w:pPr>
              <w:rPr>
                <w:b w:val="0"/>
                <w:bCs w:val="0"/>
                <w:sz w:val="28"/>
                <w:szCs w:val="28"/>
              </w:rPr>
            </w:pPr>
            <w:r w:rsidRPr="00DC5DAA">
              <w:rPr>
                <w:b w:val="0"/>
                <w:bCs w:val="0"/>
                <w:sz w:val="28"/>
                <w:szCs w:val="28"/>
                <w:rtl/>
              </w:rPr>
              <w:t>البُعد الفرعي</w:t>
            </w:r>
          </w:p>
        </w:tc>
        <w:tc>
          <w:tcPr>
            <w:tcW w:w="4536" w:type="dxa"/>
          </w:tcPr>
          <w:p w14:paraId="6B1C57A1" w14:textId="4B423EE5" w:rsidR="00B03FE6" w:rsidRPr="00DC5DAA" w:rsidRDefault="00B03FE6" w:rsidP="00DC5DAA">
            <w:pPr>
              <w:rPr>
                <w:b w:val="0"/>
                <w:bCs w:val="0"/>
                <w:sz w:val="28"/>
                <w:szCs w:val="28"/>
                <w:rtl/>
              </w:rPr>
            </w:pPr>
            <w:r w:rsidRPr="00DC5DAA">
              <w:rPr>
                <w:b w:val="0"/>
                <w:bCs w:val="0"/>
                <w:sz w:val="28"/>
                <w:szCs w:val="28"/>
                <w:rtl/>
              </w:rPr>
              <w:t>المتغير الرئيسي</w:t>
            </w:r>
          </w:p>
        </w:tc>
      </w:tr>
      <w:tr w:rsidR="00B03FE6" w:rsidRPr="00DC5DAA" w14:paraId="4D3FA66A" w14:textId="0C58AD4E" w:rsidTr="00B03FE6">
        <w:tc>
          <w:tcPr>
            <w:tcW w:w="2972" w:type="dxa"/>
            <w:hideMark/>
          </w:tcPr>
          <w:p w14:paraId="1D2E659A" w14:textId="77777777" w:rsidR="00B03FE6" w:rsidRPr="00DC5DAA" w:rsidRDefault="00B03FE6" w:rsidP="00DC5DAA">
            <w:pPr>
              <w:rPr>
                <w:b w:val="0"/>
                <w:bCs w:val="0"/>
                <w:sz w:val="28"/>
                <w:szCs w:val="28"/>
              </w:rPr>
            </w:pPr>
            <w:r w:rsidRPr="00DC5DAA">
              <w:rPr>
                <w:b w:val="0"/>
                <w:bCs w:val="0"/>
                <w:sz w:val="28"/>
                <w:szCs w:val="28"/>
              </w:rPr>
              <w:t>1 – 5</w:t>
            </w:r>
          </w:p>
        </w:tc>
        <w:tc>
          <w:tcPr>
            <w:tcW w:w="2268" w:type="dxa"/>
            <w:hideMark/>
          </w:tcPr>
          <w:p w14:paraId="17FC8323" w14:textId="4412CBDC" w:rsidR="00B03FE6" w:rsidRPr="00DC5DAA" w:rsidRDefault="00B03FE6" w:rsidP="00DC5DAA">
            <w:pPr>
              <w:rPr>
                <w:b w:val="0"/>
                <w:bCs w:val="0"/>
                <w:sz w:val="28"/>
                <w:szCs w:val="28"/>
              </w:rPr>
            </w:pPr>
            <w:r w:rsidRPr="00DC5DAA">
              <w:rPr>
                <w:b w:val="0"/>
                <w:bCs w:val="0"/>
                <w:sz w:val="28"/>
                <w:szCs w:val="28"/>
                <w:rtl/>
              </w:rPr>
              <w:t>التخصيص الفردي</w:t>
            </w:r>
          </w:p>
        </w:tc>
        <w:tc>
          <w:tcPr>
            <w:tcW w:w="4536" w:type="dxa"/>
            <w:vMerge w:val="restart"/>
          </w:tcPr>
          <w:p w14:paraId="40FD4880" w14:textId="65CFD6FF" w:rsidR="00B03FE6" w:rsidRPr="00DC5DAA" w:rsidRDefault="00B03FE6" w:rsidP="00DC5DAA">
            <w:pPr>
              <w:rPr>
                <w:b w:val="0"/>
                <w:bCs w:val="0"/>
                <w:sz w:val="28"/>
                <w:szCs w:val="28"/>
              </w:rPr>
            </w:pPr>
            <w:r w:rsidRPr="00DC5DAA">
              <w:rPr>
                <w:b w:val="0"/>
                <w:bCs w:val="0"/>
                <w:sz w:val="28"/>
                <w:szCs w:val="28"/>
                <w:rtl/>
              </w:rPr>
              <w:t>التسويق المخصص المدرك (المتغير المستقل)</w:t>
            </w:r>
          </w:p>
        </w:tc>
      </w:tr>
      <w:tr w:rsidR="00B03FE6" w:rsidRPr="00DC5DAA" w14:paraId="0605E0E2" w14:textId="5492CB4B" w:rsidTr="00B03FE6">
        <w:tc>
          <w:tcPr>
            <w:tcW w:w="2972" w:type="dxa"/>
            <w:hideMark/>
          </w:tcPr>
          <w:p w14:paraId="613E60A2" w14:textId="77777777" w:rsidR="00B03FE6" w:rsidRPr="00DC5DAA" w:rsidRDefault="00B03FE6" w:rsidP="00DC5DAA">
            <w:pPr>
              <w:rPr>
                <w:b w:val="0"/>
                <w:bCs w:val="0"/>
                <w:sz w:val="28"/>
                <w:szCs w:val="28"/>
              </w:rPr>
            </w:pPr>
            <w:r w:rsidRPr="00DC5DAA">
              <w:rPr>
                <w:b w:val="0"/>
                <w:bCs w:val="0"/>
                <w:sz w:val="28"/>
                <w:szCs w:val="28"/>
              </w:rPr>
              <w:t>6 – 10</w:t>
            </w:r>
          </w:p>
        </w:tc>
        <w:tc>
          <w:tcPr>
            <w:tcW w:w="2268" w:type="dxa"/>
            <w:hideMark/>
          </w:tcPr>
          <w:p w14:paraId="310E209C" w14:textId="10B74C08" w:rsidR="00B03FE6" w:rsidRPr="00DC5DAA" w:rsidRDefault="00B03FE6" w:rsidP="00DC5DAA">
            <w:pPr>
              <w:rPr>
                <w:b w:val="0"/>
                <w:bCs w:val="0"/>
                <w:sz w:val="28"/>
                <w:szCs w:val="28"/>
              </w:rPr>
            </w:pPr>
            <w:r w:rsidRPr="00DC5DAA">
              <w:rPr>
                <w:b w:val="0"/>
                <w:bCs w:val="0"/>
                <w:sz w:val="28"/>
                <w:szCs w:val="28"/>
                <w:rtl/>
              </w:rPr>
              <w:t>التخصيص الاجتماعي</w:t>
            </w:r>
          </w:p>
        </w:tc>
        <w:tc>
          <w:tcPr>
            <w:tcW w:w="4536" w:type="dxa"/>
            <w:vMerge/>
          </w:tcPr>
          <w:p w14:paraId="1E8DE213" w14:textId="77777777" w:rsidR="00B03FE6" w:rsidRPr="00DC5DAA" w:rsidRDefault="00B03FE6" w:rsidP="00DC5DAA">
            <w:pPr>
              <w:rPr>
                <w:b w:val="0"/>
                <w:bCs w:val="0"/>
                <w:sz w:val="28"/>
                <w:szCs w:val="28"/>
              </w:rPr>
            </w:pPr>
          </w:p>
        </w:tc>
      </w:tr>
      <w:tr w:rsidR="00B03FE6" w:rsidRPr="00DC5DAA" w14:paraId="0F3DAB55" w14:textId="4A07BA79" w:rsidTr="00B03FE6">
        <w:tc>
          <w:tcPr>
            <w:tcW w:w="2972" w:type="dxa"/>
            <w:hideMark/>
          </w:tcPr>
          <w:p w14:paraId="5D507964" w14:textId="77777777" w:rsidR="00B03FE6" w:rsidRPr="00DC5DAA" w:rsidRDefault="00B03FE6" w:rsidP="00DC5DAA">
            <w:pPr>
              <w:rPr>
                <w:b w:val="0"/>
                <w:bCs w:val="0"/>
                <w:sz w:val="28"/>
                <w:szCs w:val="28"/>
              </w:rPr>
            </w:pPr>
            <w:r w:rsidRPr="00DC5DAA">
              <w:rPr>
                <w:b w:val="0"/>
                <w:bCs w:val="0"/>
                <w:sz w:val="28"/>
                <w:szCs w:val="28"/>
              </w:rPr>
              <w:t>11 – 15</w:t>
            </w:r>
          </w:p>
        </w:tc>
        <w:tc>
          <w:tcPr>
            <w:tcW w:w="2268" w:type="dxa"/>
            <w:hideMark/>
          </w:tcPr>
          <w:p w14:paraId="734DEB02" w14:textId="26137E1F" w:rsidR="00B03FE6" w:rsidRPr="00DC5DAA" w:rsidRDefault="00B03FE6" w:rsidP="00DC5DAA">
            <w:pPr>
              <w:rPr>
                <w:b w:val="0"/>
                <w:bCs w:val="0"/>
                <w:sz w:val="28"/>
                <w:szCs w:val="28"/>
              </w:rPr>
            </w:pPr>
            <w:r w:rsidRPr="00DC5DAA">
              <w:rPr>
                <w:b w:val="0"/>
                <w:bCs w:val="0"/>
                <w:sz w:val="28"/>
                <w:szCs w:val="28"/>
                <w:rtl/>
              </w:rPr>
              <w:t>التخصيص السياقي</w:t>
            </w:r>
          </w:p>
        </w:tc>
        <w:tc>
          <w:tcPr>
            <w:tcW w:w="4536" w:type="dxa"/>
            <w:vMerge/>
          </w:tcPr>
          <w:p w14:paraId="25898BB3" w14:textId="77777777" w:rsidR="00B03FE6" w:rsidRPr="00DC5DAA" w:rsidRDefault="00B03FE6" w:rsidP="00DC5DAA">
            <w:pPr>
              <w:rPr>
                <w:b w:val="0"/>
                <w:bCs w:val="0"/>
                <w:sz w:val="28"/>
                <w:szCs w:val="28"/>
              </w:rPr>
            </w:pPr>
          </w:p>
        </w:tc>
      </w:tr>
      <w:tr w:rsidR="00B03FE6" w:rsidRPr="00DC5DAA" w14:paraId="50E9A876" w14:textId="1B6F9AE9" w:rsidTr="00B03FE6">
        <w:tc>
          <w:tcPr>
            <w:tcW w:w="2972" w:type="dxa"/>
            <w:hideMark/>
          </w:tcPr>
          <w:p w14:paraId="01C16F85" w14:textId="77777777" w:rsidR="00B03FE6" w:rsidRPr="00DC5DAA" w:rsidRDefault="00B03FE6" w:rsidP="00DC5DAA">
            <w:pPr>
              <w:rPr>
                <w:b w:val="0"/>
                <w:bCs w:val="0"/>
                <w:sz w:val="28"/>
                <w:szCs w:val="28"/>
              </w:rPr>
            </w:pPr>
            <w:r w:rsidRPr="00DC5DAA">
              <w:rPr>
                <w:b w:val="0"/>
                <w:bCs w:val="0"/>
                <w:sz w:val="28"/>
                <w:szCs w:val="28"/>
              </w:rPr>
              <w:t>16 – 19</w:t>
            </w:r>
          </w:p>
        </w:tc>
        <w:tc>
          <w:tcPr>
            <w:tcW w:w="2268" w:type="dxa"/>
            <w:hideMark/>
          </w:tcPr>
          <w:p w14:paraId="74E00340" w14:textId="50DF730D" w:rsidR="00B03FE6" w:rsidRPr="00DC5DAA" w:rsidRDefault="00B03FE6" w:rsidP="00DC5DAA">
            <w:pPr>
              <w:rPr>
                <w:b w:val="0"/>
                <w:bCs w:val="0"/>
                <w:sz w:val="28"/>
                <w:szCs w:val="28"/>
              </w:rPr>
            </w:pPr>
            <w:r w:rsidRPr="00DC5DAA">
              <w:rPr>
                <w:b w:val="0"/>
                <w:bCs w:val="0"/>
                <w:sz w:val="28"/>
                <w:szCs w:val="28"/>
                <w:rtl/>
              </w:rPr>
              <w:t>الولاء المعرفي</w:t>
            </w:r>
          </w:p>
        </w:tc>
        <w:tc>
          <w:tcPr>
            <w:tcW w:w="4536" w:type="dxa"/>
            <w:vMerge w:val="restart"/>
          </w:tcPr>
          <w:p w14:paraId="239697EA" w14:textId="3BFF55B8" w:rsidR="00B03FE6" w:rsidRPr="00DC5DAA" w:rsidRDefault="00B03FE6" w:rsidP="00DC5DAA">
            <w:pPr>
              <w:rPr>
                <w:b w:val="0"/>
                <w:bCs w:val="0"/>
                <w:sz w:val="28"/>
                <w:szCs w:val="28"/>
              </w:rPr>
            </w:pPr>
            <w:r w:rsidRPr="00DC5DAA">
              <w:rPr>
                <w:b w:val="0"/>
                <w:bCs w:val="0"/>
                <w:sz w:val="28"/>
                <w:szCs w:val="28"/>
                <w:rtl/>
              </w:rPr>
              <w:t>الولاء الرقمي (المتغير التابع)</w:t>
            </w:r>
          </w:p>
        </w:tc>
      </w:tr>
      <w:tr w:rsidR="00B03FE6" w:rsidRPr="00DC5DAA" w14:paraId="3B950450" w14:textId="3D43D94B" w:rsidTr="00B03FE6">
        <w:tc>
          <w:tcPr>
            <w:tcW w:w="2972" w:type="dxa"/>
            <w:hideMark/>
          </w:tcPr>
          <w:p w14:paraId="6B3C3013" w14:textId="77777777" w:rsidR="00B03FE6" w:rsidRPr="00DC5DAA" w:rsidRDefault="00B03FE6" w:rsidP="00DC5DAA">
            <w:pPr>
              <w:rPr>
                <w:b w:val="0"/>
                <w:bCs w:val="0"/>
                <w:sz w:val="28"/>
                <w:szCs w:val="28"/>
              </w:rPr>
            </w:pPr>
            <w:r w:rsidRPr="00DC5DAA">
              <w:rPr>
                <w:b w:val="0"/>
                <w:bCs w:val="0"/>
                <w:sz w:val="28"/>
                <w:szCs w:val="28"/>
              </w:rPr>
              <w:t>20 – 23</w:t>
            </w:r>
          </w:p>
        </w:tc>
        <w:tc>
          <w:tcPr>
            <w:tcW w:w="2268" w:type="dxa"/>
            <w:hideMark/>
          </w:tcPr>
          <w:p w14:paraId="7F0D4821" w14:textId="69E2E1CA" w:rsidR="00B03FE6" w:rsidRPr="00DC5DAA" w:rsidRDefault="00B03FE6" w:rsidP="00DC5DAA">
            <w:pPr>
              <w:rPr>
                <w:b w:val="0"/>
                <w:bCs w:val="0"/>
                <w:sz w:val="28"/>
                <w:szCs w:val="28"/>
              </w:rPr>
            </w:pPr>
            <w:r w:rsidRPr="00DC5DAA">
              <w:rPr>
                <w:b w:val="0"/>
                <w:bCs w:val="0"/>
                <w:sz w:val="28"/>
                <w:szCs w:val="28"/>
                <w:rtl/>
              </w:rPr>
              <w:t>الولاء العاطفي</w:t>
            </w:r>
          </w:p>
        </w:tc>
        <w:tc>
          <w:tcPr>
            <w:tcW w:w="4536" w:type="dxa"/>
            <w:vMerge/>
          </w:tcPr>
          <w:p w14:paraId="6EF3EF61" w14:textId="77777777" w:rsidR="00B03FE6" w:rsidRPr="00DC5DAA" w:rsidRDefault="00B03FE6" w:rsidP="00DC5DAA">
            <w:pPr>
              <w:rPr>
                <w:b w:val="0"/>
                <w:bCs w:val="0"/>
                <w:sz w:val="28"/>
                <w:szCs w:val="28"/>
              </w:rPr>
            </w:pPr>
          </w:p>
        </w:tc>
      </w:tr>
      <w:tr w:rsidR="00B03FE6" w:rsidRPr="00DC5DAA" w14:paraId="35EBB70F" w14:textId="40A790B1" w:rsidTr="00B03FE6">
        <w:tc>
          <w:tcPr>
            <w:tcW w:w="2972" w:type="dxa"/>
            <w:hideMark/>
          </w:tcPr>
          <w:p w14:paraId="0A2AF53E" w14:textId="77777777" w:rsidR="00B03FE6" w:rsidRPr="00DC5DAA" w:rsidRDefault="00B03FE6" w:rsidP="00DC5DAA">
            <w:pPr>
              <w:rPr>
                <w:b w:val="0"/>
                <w:bCs w:val="0"/>
                <w:sz w:val="28"/>
                <w:szCs w:val="28"/>
              </w:rPr>
            </w:pPr>
            <w:r w:rsidRPr="00DC5DAA">
              <w:rPr>
                <w:b w:val="0"/>
                <w:bCs w:val="0"/>
                <w:sz w:val="28"/>
                <w:szCs w:val="28"/>
              </w:rPr>
              <w:t>24 – 27</w:t>
            </w:r>
          </w:p>
        </w:tc>
        <w:tc>
          <w:tcPr>
            <w:tcW w:w="2268" w:type="dxa"/>
            <w:hideMark/>
          </w:tcPr>
          <w:p w14:paraId="2D0F1029" w14:textId="58123B62" w:rsidR="00B03FE6" w:rsidRPr="00DC5DAA" w:rsidRDefault="00B03FE6" w:rsidP="00DC5DAA">
            <w:pPr>
              <w:rPr>
                <w:b w:val="0"/>
                <w:bCs w:val="0"/>
                <w:sz w:val="28"/>
                <w:szCs w:val="28"/>
              </w:rPr>
            </w:pPr>
            <w:r w:rsidRPr="00DC5DAA">
              <w:rPr>
                <w:b w:val="0"/>
                <w:bCs w:val="0"/>
                <w:sz w:val="28"/>
                <w:szCs w:val="28"/>
                <w:rtl/>
              </w:rPr>
              <w:t>الولاء</w:t>
            </w:r>
            <w:r w:rsidR="00FF0CA0" w:rsidRPr="00DC5DAA">
              <w:rPr>
                <w:b w:val="0"/>
                <w:bCs w:val="0"/>
                <w:sz w:val="28"/>
                <w:szCs w:val="28"/>
                <w:rtl/>
              </w:rPr>
              <w:t xml:space="preserve"> العزمي</w:t>
            </w:r>
          </w:p>
        </w:tc>
        <w:tc>
          <w:tcPr>
            <w:tcW w:w="4536" w:type="dxa"/>
            <w:vMerge/>
          </w:tcPr>
          <w:p w14:paraId="7766BEAC" w14:textId="77777777" w:rsidR="00B03FE6" w:rsidRPr="00DC5DAA" w:rsidRDefault="00B03FE6" w:rsidP="00DC5DAA">
            <w:pPr>
              <w:rPr>
                <w:b w:val="0"/>
                <w:bCs w:val="0"/>
                <w:sz w:val="28"/>
                <w:szCs w:val="28"/>
              </w:rPr>
            </w:pPr>
          </w:p>
        </w:tc>
      </w:tr>
      <w:tr w:rsidR="00B03FE6" w:rsidRPr="00DC5DAA" w14:paraId="5609D29D" w14:textId="424B93A4" w:rsidTr="00B03FE6">
        <w:tc>
          <w:tcPr>
            <w:tcW w:w="2972" w:type="dxa"/>
            <w:hideMark/>
          </w:tcPr>
          <w:p w14:paraId="400C2533" w14:textId="77777777" w:rsidR="00B03FE6" w:rsidRPr="00DC5DAA" w:rsidRDefault="00B03FE6" w:rsidP="00DC5DAA">
            <w:pPr>
              <w:rPr>
                <w:b w:val="0"/>
                <w:bCs w:val="0"/>
                <w:sz w:val="28"/>
                <w:szCs w:val="28"/>
              </w:rPr>
            </w:pPr>
            <w:r w:rsidRPr="00DC5DAA">
              <w:rPr>
                <w:b w:val="0"/>
                <w:bCs w:val="0"/>
                <w:sz w:val="28"/>
                <w:szCs w:val="28"/>
              </w:rPr>
              <w:t>28 – 32</w:t>
            </w:r>
          </w:p>
        </w:tc>
        <w:tc>
          <w:tcPr>
            <w:tcW w:w="2268" w:type="dxa"/>
            <w:hideMark/>
          </w:tcPr>
          <w:p w14:paraId="2CFBE195" w14:textId="09D69C12" w:rsidR="00B03FE6" w:rsidRPr="00DC5DAA" w:rsidRDefault="00B03FE6" w:rsidP="00DC5DAA">
            <w:pPr>
              <w:rPr>
                <w:b w:val="0"/>
                <w:bCs w:val="0"/>
                <w:sz w:val="28"/>
                <w:szCs w:val="28"/>
              </w:rPr>
            </w:pPr>
            <w:r w:rsidRPr="00DC5DAA">
              <w:rPr>
                <w:b w:val="0"/>
                <w:bCs w:val="0"/>
                <w:sz w:val="28"/>
                <w:szCs w:val="28"/>
                <w:rtl/>
              </w:rPr>
              <w:t>الولاء السلوكي</w:t>
            </w:r>
          </w:p>
        </w:tc>
        <w:tc>
          <w:tcPr>
            <w:tcW w:w="4536" w:type="dxa"/>
            <w:vMerge/>
          </w:tcPr>
          <w:p w14:paraId="686BCDAC" w14:textId="77777777" w:rsidR="00B03FE6" w:rsidRPr="00DC5DAA" w:rsidRDefault="00B03FE6" w:rsidP="00DC5DAA">
            <w:pPr>
              <w:rPr>
                <w:b w:val="0"/>
                <w:bCs w:val="0"/>
                <w:sz w:val="28"/>
                <w:szCs w:val="28"/>
              </w:rPr>
            </w:pPr>
          </w:p>
        </w:tc>
      </w:tr>
      <w:tr w:rsidR="00B03FE6" w:rsidRPr="00DC5DAA" w14:paraId="0FD5AC02" w14:textId="0D98C772" w:rsidTr="00B03FE6">
        <w:tc>
          <w:tcPr>
            <w:tcW w:w="2972" w:type="dxa"/>
            <w:hideMark/>
          </w:tcPr>
          <w:p w14:paraId="5E76C08B" w14:textId="77777777" w:rsidR="00B03FE6" w:rsidRPr="00DC5DAA" w:rsidRDefault="00B03FE6" w:rsidP="00DC5DAA">
            <w:pPr>
              <w:rPr>
                <w:b w:val="0"/>
                <w:bCs w:val="0"/>
                <w:sz w:val="28"/>
                <w:szCs w:val="28"/>
              </w:rPr>
            </w:pPr>
            <w:r w:rsidRPr="00DC5DAA">
              <w:rPr>
                <w:b w:val="0"/>
                <w:bCs w:val="0"/>
                <w:sz w:val="28"/>
                <w:szCs w:val="28"/>
              </w:rPr>
              <w:t>1 – 32</w:t>
            </w:r>
          </w:p>
        </w:tc>
        <w:tc>
          <w:tcPr>
            <w:tcW w:w="2268" w:type="dxa"/>
            <w:hideMark/>
          </w:tcPr>
          <w:p w14:paraId="0CC5803F" w14:textId="73FCC650" w:rsidR="00B03FE6" w:rsidRPr="00DC5DAA" w:rsidRDefault="00B03FE6" w:rsidP="00DC5DAA">
            <w:pPr>
              <w:rPr>
                <w:b w:val="0"/>
                <w:bCs w:val="0"/>
                <w:sz w:val="28"/>
                <w:szCs w:val="28"/>
              </w:rPr>
            </w:pPr>
            <w:r w:rsidRPr="00DC5DAA">
              <w:rPr>
                <w:b w:val="0"/>
                <w:bCs w:val="0"/>
                <w:sz w:val="28"/>
                <w:szCs w:val="28"/>
                <w:rtl/>
              </w:rPr>
              <w:t>أبعاد</w:t>
            </w:r>
          </w:p>
        </w:tc>
        <w:tc>
          <w:tcPr>
            <w:tcW w:w="4536" w:type="dxa"/>
          </w:tcPr>
          <w:p w14:paraId="39280FD8" w14:textId="4D8837A7" w:rsidR="00B03FE6" w:rsidRPr="00DC5DAA" w:rsidRDefault="00B03FE6" w:rsidP="00DC5DAA">
            <w:pPr>
              <w:rPr>
                <w:b w:val="0"/>
                <w:bCs w:val="0"/>
                <w:sz w:val="28"/>
                <w:szCs w:val="28"/>
              </w:rPr>
            </w:pPr>
            <w:r w:rsidRPr="00DC5DAA">
              <w:rPr>
                <w:b w:val="0"/>
                <w:bCs w:val="0"/>
                <w:sz w:val="28"/>
                <w:szCs w:val="28"/>
                <w:rtl/>
              </w:rPr>
              <w:t>الإجمالي</w:t>
            </w:r>
          </w:p>
        </w:tc>
      </w:tr>
    </w:tbl>
    <w:p w14:paraId="0C66A8E5" w14:textId="77777777" w:rsidR="00F83DFD" w:rsidRDefault="00F83DFD" w:rsidP="00F83DFD">
      <w:pPr>
        <w:pStyle w:val="2"/>
        <w:numPr>
          <w:ilvl w:val="0"/>
          <w:numId w:val="0"/>
        </w:numPr>
      </w:pPr>
    </w:p>
    <w:p w14:paraId="5765EBE9" w14:textId="77777777" w:rsidR="00F83DFD" w:rsidRDefault="00F83DFD" w:rsidP="00F83DFD">
      <w:pPr>
        <w:pStyle w:val="2"/>
        <w:numPr>
          <w:ilvl w:val="0"/>
          <w:numId w:val="0"/>
        </w:numPr>
      </w:pPr>
    </w:p>
    <w:p w14:paraId="1FB42F99" w14:textId="28C525C0" w:rsidR="001C3C0D" w:rsidRPr="00523850" w:rsidRDefault="001C3C0D" w:rsidP="00AB4104">
      <w:pPr>
        <w:pStyle w:val="2"/>
        <w:numPr>
          <w:ilvl w:val="1"/>
          <w:numId w:val="24"/>
        </w:numPr>
      </w:pPr>
      <w:bookmarkStart w:id="68" w:name="_Toc238418739"/>
      <w:r w:rsidRPr="00523850">
        <w:rPr>
          <w:rtl/>
        </w:rPr>
        <w:t>الطريقة المستخدمة في القياس</w:t>
      </w:r>
      <w:bookmarkEnd w:id="68"/>
    </w:p>
    <w:p w14:paraId="5E92C7FD" w14:textId="4E308C01" w:rsidR="001C3C0D" w:rsidRPr="00DC5DAA" w:rsidRDefault="001C3C0D" w:rsidP="00DC5DAA">
      <w:pPr>
        <w:rPr>
          <w:b w:val="0"/>
          <w:bCs w:val="0"/>
          <w:sz w:val="28"/>
          <w:szCs w:val="28"/>
        </w:rPr>
      </w:pPr>
      <w:r w:rsidRPr="00DC5DAA">
        <w:rPr>
          <w:b w:val="0"/>
          <w:bCs w:val="0"/>
          <w:sz w:val="28"/>
          <w:szCs w:val="28"/>
          <w:rtl/>
        </w:rPr>
        <w:t xml:space="preserve">اعتمدت الباحثة في هذه الدراسة على </w:t>
      </w:r>
      <w:r w:rsidR="00F86BB2" w:rsidRPr="00DC5DAA">
        <w:rPr>
          <w:rFonts w:hint="cs"/>
          <w:b w:val="0"/>
          <w:bCs w:val="0"/>
          <w:sz w:val="28"/>
          <w:szCs w:val="28"/>
          <w:rtl/>
        </w:rPr>
        <w:t>الاستبانة</w:t>
      </w:r>
      <w:r w:rsidRPr="00DC5DAA">
        <w:rPr>
          <w:b w:val="0"/>
          <w:bCs w:val="0"/>
          <w:sz w:val="28"/>
          <w:szCs w:val="28"/>
          <w:rtl/>
        </w:rPr>
        <w:t xml:space="preserve"> كأداة رئيسية لجمع البيانات. وقد تم تصميم فقرات أبعاد المتغيرين التسويق المخصص والولاء الرقمي</w:t>
      </w:r>
      <w:r w:rsidRPr="00DC5DAA">
        <w:rPr>
          <w:b w:val="0"/>
          <w:bCs w:val="0"/>
          <w:sz w:val="28"/>
          <w:szCs w:val="28"/>
        </w:rPr>
        <w:t xml:space="preserve">) </w:t>
      </w:r>
      <w:r w:rsidRPr="00DC5DAA">
        <w:rPr>
          <w:b w:val="0"/>
          <w:bCs w:val="0"/>
          <w:sz w:val="28"/>
          <w:szCs w:val="28"/>
          <w:rtl/>
        </w:rPr>
        <w:t xml:space="preserve">وفقًا لمقياس </w:t>
      </w:r>
      <w:proofErr w:type="spellStart"/>
      <w:r w:rsidRPr="00DC5DAA">
        <w:rPr>
          <w:b w:val="0"/>
          <w:bCs w:val="0"/>
          <w:sz w:val="28"/>
          <w:szCs w:val="28"/>
          <w:rtl/>
        </w:rPr>
        <w:t>ليكرت</w:t>
      </w:r>
      <w:proofErr w:type="spellEnd"/>
      <w:r w:rsidRPr="00DC5DAA">
        <w:rPr>
          <w:b w:val="0"/>
          <w:bCs w:val="0"/>
          <w:sz w:val="28"/>
          <w:szCs w:val="28"/>
          <w:rtl/>
        </w:rPr>
        <w:t xml:space="preserve"> الخماسي</w:t>
      </w:r>
      <w:r w:rsidRPr="00DC5DAA">
        <w:rPr>
          <w:b w:val="0"/>
          <w:bCs w:val="0"/>
          <w:sz w:val="28"/>
          <w:szCs w:val="28"/>
        </w:rPr>
        <w:t xml:space="preserve"> </w:t>
      </w:r>
      <w:r w:rsidR="0077765F" w:rsidRPr="00DC5DAA">
        <w:rPr>
          <w:b w:val="0"/>
          <w:bCs w:val="0"/>
          <w:sz w:val="28"/>
          <w:szCs w:val="28"/>
        </w:rPr>
        <w:t>(Five-Point Likert Scale; Likert, 1932)</w:t>
      </w:r>
      <w:r w:rsidRPr="00DC5DAA">
        <w:rPr>
          <w:b w:val="0"/>
          <w:bCs w:val="0"/>
          <w:sz w:val="28"/>
          <w:szCs w:val="28"/>
          <w:rtl/>
        </w:rPr>
        <w:t>، لضمان دقة قياس اتجاهات آراء عينة الدراسة. وقد تضمنت الخيارات المتاحة أمام كل عبارة خمس درجات متدرجة تعكس مستوى الموافقة أو عدم الموافقة</w:t>
      </w:r>
      <w:r w:rsidRPr="00DC5DAA">
        <w:rPr>
          <w:b w:val="0"/>
          <w:bCs w:val="0"/>
          <w:sz w:val="28"/>
          <w:szCs w:val="28"/>
        </w:rPr>
        <w:t>.</w:t>
      </w:r>
    </w:p>
    <w:p w14:paraId="400F12B8" w14:textId="52A757E1" w:rsidR="001C3C0D" w:rsidRPr="00DC5DAA" w:rsidRDefault="001C3C0D" w:rsidP="00DC5DAA">
      <w:pPr>
        <w:rPr>
          <w:b w:val="0"/>
          <w:bCs w:val="0"/>
          <w:sz w:val="28"/>
          <w:szCs w:val="28"/>
        </w:rPr>
      </w:pPr>
      <w:r w:rsidRPr="00DC5DAA">
        <w:rPr>
          <w:b w:val="0"/>
          <w:bCs w:val="0"/>
          <w:sz w:val="28"/>
          <w:szCs w:val="28"/>
          <w:rtl/>
        </w:rPr>
        <w:t xml:space="preserve">حددت الباحثة طول الخلايا لمقياس </w:t>
      </w:r>
      <w:proofErr w:type="spellStart"/>
      <w:r w:rsidRPr="00DC5DAA">
        <w:rPr>
          <w:b w:val="0"/>
          <w:bCs w:val="0"/>
          <w:sz w:val="28"/>
          <w:szCs w:val="28"/>
          <w:rtl/>
        </w:rPr>
        <w:t>ليكرت</w:t>
      </w:r>
      <w:proofErr w:type="spellEnd"/>
      <w:r w:rsidRPr="00DC5DAA">
        <w:rPr>
          <w:b w:val="0"/>
          <w:bCs w:val="0"/>
          <w:sz w:val="28"/>
          <w:szCs w:val="28"/>
          <w:rtl/>
        </w:rPr>
        <w:t xml:space="preserve"> الخماسي من خلال تحديد الحدود العليا والدنيا؛ حيث قامت بحساب المدى العام عن طريق طرح الحد الأدنى من الحد الأعلى لدرجات المقياس، وذلك على النحو التالي</w:t>
      </w:r>
      <w:r w:rsidRPr="00DC5DAA">
        <w:rPr>
          <w:b w:val="0"/>
          <w:bCs w:val="0"/>
          <w:sz w:val="28"/>
          <w:szCs w:val="28"/>
        </w:rPr>
        <w:t xml:space="preserve">: </w:t>
      </w:r>
      <m:oMath>
        <m:d>
          <m:dPr>
            <m:ctrlPr>
              <w:rPr>
                <w:rFonts w:ascii="Cambria Math" w:hAnsi="Cambria Math"/>
                <w:b w:val="0"/>
                <w:bCs w:val="0"/>
                <w:sz w:val="28"/>
                <w:szCs w:val="28"/>
              </w:rPr>
            </m:ctrlPr>
          </m:dPr>
          <m:e>
            <m:r>
              <m:rPr>
                <m:sty m:val="bi"/>
              </m:rPr>
              <w:rPr>
                <w:rFonts w:ascii="Cambria Math" w:hAnsi="Cambria Math"/>
                <w:sz w:val="28"/>
                <w:szCs w:val="28"/>
              </w:rPr>
              <m:t>5-1=4</m:t>
            </m:r>
          </m:e>
        </m:d>
      </m:oMath>
      <w:r w:rsidRPr="00DC5DAA">
        <w:rPr>
          <w:b w:val="0"/>
          <w:bCs w:val="0"/>
          <w:sz w:val="28"/>
          <w:szCs w:val="28"/>
          <w:rtl/>
        </w:rPr>
        <w:t xml:space="preserve">، وقسمت الباحثة الناتج </w:t>
      </w:r>
      <m:oMath>
        <m:d>
          <m:dPr>
            <m:ctrlPr>
              <w:rPr>
                <w:rFonts w:ascii="Cambria Math" w:hAnsi="Cambria Math"/>
                <w:b w:val="0"/>
                <w:bCs w:val="0"/>
                <w:sz w:val="28"/>
                <w:szCs w:val="28"/>
              </w:rPr>
            </m:ctrlPr>
          </m:dPr>
          <m:e>
            <m:r>
              <m:rPr>
                <m:sty m:val="bi"/>
              </m:rPr>
              <w:rPr>
                <w:rFonts w:ascii="Cambria Math" w:hAnsi="Cambria Math"/>
                <w:sz w:val="28"/>
                <w:szCs w:val="28"/>
              </w:rPr>
              <m:t>4</m:t>
            </m:r>
          </m:e>
        </m:d>
      </m:oMath>
      <w:r w:rsidRPr="00DC5DAA">
        <w:rPr>
          <w:b w:val="0"/>
          <w:bCs w:val="0"/>
          <w:sz w:val="28"/>
          <w:szCs w:val="28"/>
        </w:rPr>
        <w:t xml:space="preserve"> </w:t>
      </w:r>
      <w:r w:rsidRPr="00DC5DAA">
        <w:rPr>
          <w:b w:val="0"/>
          <w:bCs w:val="0"/>
          <w:sz w:val="28"/>
          <w:szCs w:val="28"/>
          <w:rtl/>
        </w:rPr>
        <w:t xml:space="preserve">على عدد الخلايا وهي </w:t>
      </w:r>
      <m:oMath>
        <m:d>
          <m:dPr>
            <m:ctrlPr>
              <w:rPr>
                <w:rFonts w:ascii="Cambria Math" w:hAnsi="Cambria Math"/>
                <w:b w:val="0"/>
                <w:bCs w:val="0"/>
                <w:sz w:val="28"/>
                <w:szCs w:val="28"/>
              </w:rPr>
            </m:ctrlPr>
          </m:dPr>
          <m:e>
            <m:r>
              <m:rPr>
                <m:sty m:val="bi"/>
              </m:rPr>
              <w:rPr>
                <w:rFonts w:ascii="Cambria Math" w:hAnsi="Cambria Math"/>
                <w:sz w:val="28"/>
                <w:szCs w:val="28"/>
              </w:rPr>
              <m:t>5</m:t>
            </m:r>
          </m:e>
        </m:d>
      </m:oMath>
      <w:r w:rsidRPr="00DC5DAA">
        <w:rPr>
          <w:b w:val="0"/>
          <w:bCs w:val="0"/>
          <w:sz w:val="28"/>
          <w:szCs w:val="28"/>
        </w:rPr>
        <w:t xml:space="preserve"> </w:t>
      </w:r>
      <w:r w:rsidRPr="00DC5DAA">
        <w:rPr>
          <w:b w:val="0"/>
          <w:bCs w:val="0"/>
          <w:sz w:val="28"/>
          <w:szCs w:val="28"/>
          <w:rtl/>
        </w:rPr>
        <w:t xml:space="preserve">للحصول على طول الخلية الصحيح </w:t>
      </w:r>
      <m:oMath>
        <m:d>
          <m:dPr>
            <m:ctrlPr>
              <w:rPr>
                <w:rFonts w:ascii="Cambria Math" w:hAnsi="Cambria Math"/>
                <w:b w:val="0"/>
                <w:bCs w:val="0"/>
                <w:sz w:val="28"/>
                <w:szCs w:val="28"/>
              </w:rPr>
            </m:ctrlPr>
          </m:dPr>
          <m:e>
            <m:f>
              <m:fPr>
                <m:ctrlPr>
                  <w:rPr>
                    <w:rFonts w:ascii="Cambria Math" w:hAnsi="Cambria Math"/>
                    <w:b w:val="0"/>
                    <w:bCs w:val="0"/>
                    <w:sz w:val="28"/>
                    <w:szCs w:val="28"/>
                  </w:rPr>
                </m:ctrlPr>
              </m:fPr>
              <m:num>
                <m:r>
                  <m:rPr>
                    <m:sty m:val="bi"/>
                  </m:rPr>
                  <w:rPr>
                    <w:rFonts w:ascii="Cambria Math" w:hAnsi="Cambria Math"/>
                    <w:sz w:val="28"/>
                    <w:szCs w:val="28"/>
                  </w:rPr>
                  <m:t>4</m:t>
                </m:r>
              </m:num>
              <m:den>
                <m:r>
                  <m:rPr>
                    <m:sty m:val="bi"/>
                  </m:rPr>
                  <w:rPr>
                    <w:rFonts w:ascii="Cambria Math" w:hAnsi="Cambria Math"/>
                    <w:sz w:val="28"/>
                    <w:szCs w:val="28"/>
                  </w:rPr>
                  <m:t>5</m:t>
                </m:r>
              </m:den>
            </m:f>
            <m:r>
              <m:rPr>
                <m:sty m:val="bi"/>
              </m:rPr>
              <w:rPr>
                <w:rFonts w:ascii="Cambria Math" w:hAnsi="Cambria Math"/>
                <w:sz w:val="28"/>
                <w:szCs w:val="28"/>
              </w:rPr>
              <m:t>=0.80</m:t>
            </m:r>
          </m:e>
        </m:d>
      </m:oMath>
      <w:r w:rsidRPr="00DC5DAA">
        <w:rPr>
          <w:b w:val="0"/>
          <w:bCs w:val="0"/>
          <w:sz w:val="28"/>
          <w:szCs w:val="28"/>
        </w:rPr>
        <w:t xml:space="preserve">. </w:t>
      </w:r>
      <w:r w:rsidRPr="00DC5DAA">
        <w:rPr>
          <w:b w:val="0"/>
          <w:bCs w:val="0"/>
          <w:sz w:val="28"/>
          <w:szCs w:val="28"/>
          <w:rtl/>
        </w:rPr>
        <w:t>بعد ذلك، أضافت الباحثة هذه القيمة إلى الحد الأدنى من درجة المقياس لتحديد الحد الأعلى في كل خلية، كما هو موضح في جدول رقم</w:t>
      </w:r>
      <w:r w:rsidRPr="00DC5DAA">
        <w:rPr>
          <w:b w:val="0"/>
          <w:bCs w:val="0"/>
          <w:sz w:val="28"/>
          <w:szCs w:val="28"/>
        </w:rPr>
        <w:t xml:space="preserve"> (5).</w:t>
      </w:r>
    </w:p>
    <w:p w14:paraId="1D4E0692" w14:textId="27B7003B" w:rsidR="001C3C0D" w:rsidRPr="00777A6B" w:rsidRDefault="001C3C0D" w:rsidP="00DC5DAA">
      <w:pPr>
        <w:rPr>
          <w:sz w:val="28"/>
          <w:szCs w:val="28"/>
        </w:rPr>
      </w:pPr>
      <w:r w:rsidRPr="00777A6B">
        <w:rPr>
          <w:sz w:val="28"/>
          <w:szCs w:val="28"/>
          <w:rtl/>
        </w:rPr>
        <w:t>جدول رقم (</w:t>
      </w:r>
      <w:r w:rsidR="00777A6B">
        <w:rPr>
          <w:sz w:val="28"/>
          <w:szCs w:val="28"/>
        </w:rPr>
        <w:t>6</w:t>
      </w:r>
      <w:r w:rsidRPr="00777A6B">
        <w:rPr>
          <w:sz w:val="28"/>
          <w:szCs w:val="28"/>
          <w:rtl/>
        </w:rPr>
        <w:t xml:space="preserve">): درجات مقياس </w:t>
      </w:r>
      <w:proofErr w:type="spellStart"/>
      <w:r w:rsidRPr="00777A6B">
        <w:rPr>
          <w:sz w:val="28"/>
          <w:szCs w:val="28"/>
          <w:rtl/>
        </w:rPr>
        <w:t>ليكرت</w:t>
      </w:r>
      <w:proofErr w:type="spellEnd"/>
      <w:r w:rsidRPr="00777A6B">
        <w:rPr>
          <w:sz w:val="28"/>
          <w:szCs w:val="28"/>
          <w:rtl/>
        </w:rPr>
        <w:t xml:space="preserve"> الخماسي (الحدود العليا والحدود الدنيا وتفسير المتوسطات)</w:t>
      </w:r>
    </w:p>
    <w:tbl>
      <w:tblPr>
        <w:tblStyle w:val="a9"/>
        <w:tblW w:w="10201" w:type="dxa"/>
        <w:tblLook w:val="04A0" w:firstRow="1" w:lastRow="0" w:firstColumn="1" w:lastColumn="0" w:noHBand="0" w:noVBand="1"/>
      </w:tblPr>
      <w:tblGrid>
        <w:gridCol w:w="2525"/>
        <w:gridCol w:w="1780"/>
        <w:gridCol w:w="2636"/>
        <w:gridCol w:w="3260"/>
      </w:tblGrid>
      <w:tr w:rsidR="001C3C0D" w:rsidRPr="00DC5DAA" w14:paraId="4E53412E" w14:textId="77777777" w:rsidTr="001C3C0D">
        <w:tc>
          <w:tcPr>
            <w:tcW w:w="0" w:type="auto"/>
            <w:hideMark/>
          </w:tcPr>
          <w:p w14:paraId="555ECDD4" w14:textId="77777777" w:rsidR="001C3C0D" w:rsidRPr="00DC5DAA" w:rsidRDefault="001C3C0D" w:rsidP="00DC5DAA">
            <w:pPr>
              <w:rPr>
                <w:b w:val="0"/>
                <w:bCs w:val="0"/>
                <w:sz w:val="28"/>
                <w:szCs w:val="28"/>
              </w:rPr>
            </w:pPr>
            <w:r w:rsidRPr="00DC5DAA">
              <w:rPr>
                <w:b w:val="0"/>
                <w:bCs w:val="0"/>
                <w:sz w:val="28"/>
                <w:szCs w:val="28"/>
                <w:rtl/>
              </w:rPr>
              <w:t>المقياس (نطاق المتوسط)</w:t>
            </w:r>
          </w:p>
        </w:tc>
        <w:tc>
          <w:tcPr>
            <w:tcW w:w="0" w:type="auto"/>
            <w:hideMark/>
          </w:tcPr>
          <w:p w14:paraId="310B2019" w14:textId="77777777" w:rsidR="001C3C0D" w:rsidRPr="00DC5DAA" w:rsidRDefault="001C3C0D" w:rsidP="00DC5DAA">
            <w:pPr>
              <w:rPr>
                <w:b w:val="0"/>
                <w:bCs w:val="0"/>
                <w:sz w:val="28"/>
                <w:szCs w:val="28"/>
              </w:rPr>
            </w:pPr>
            <w:r w:rsidRPr="00DC5DAA">
              <w:rPr>
                <w:b w:val="0"/>
                <w:bCs w:val="0"/>
                <w:sz w:val="28"/>
                <w:szCs w:val="28"/>
                <w:rtl/>
              </w:rPr>
              <w:t>بدائل الإجابة</w:t>
            </w:r>
          </w:p>
        </w:tc>
        <w:tc>
          <w:tcPr>
            <w:tcW w:w="2636" w:type="dxa"/>
            <w:hideMark/>
          </w:tcPr>
          <w:p w14:paraId="12DB3002" w14:textId="77777777" w:rsidR="001C3C0D" w:rsidRPr="00DC5DAA" w:rsidRDefault="001C3C0D" w:rsidP="00DC5DAA">
            <w:pPr>
              <w:rPr>
                <w:b w:val="0"/>
                <w:bCs w:val="0"/>
                <w:sz w:val="28"/>
                <w:szCs w:val="28"/>
              </w:rPr>
            </w:pPr>
            <w:r w:rsidRPr="00DC5DAA">
              <w:rPr>
                <w:b w:val="0"/>
                <w:bCs w:val="0"/>
                <w:sz w:val="28"/>
                <w:szCs w:val="28"/>
                <w:rtl/>
              </w:rPr>
              <w:t>الترميز (الوزن)</w:t>
            </w:r>
          </w:p>
        </w:tc>
        <w:tc>
          <w:tcPr>
            <w:tcW w:w="3260" w:type="dxa"/>
            <w:hideMark/>
          </w:tcPr>
          <w:p w14:paraId="7DCD76CB" w14:textId="77777777" w:rsidR="001C3C0D" w:rsidRPr="00DC5DAA" w:rsidRDefault="001C3C0D" w:rsidP="00DC5DAA">
            <w:pPr>
              <w:rPr>
                <w:b w:val="0"/>
                <w:bCs w:val="0"/>
                <w:sz w:val="28"/>
                <w:szCs w:val="28"/>
              </w:rPr>
            </w:pPr>
            <w:r w:rsidRPr="00DC5DAA">
              <w:rPr>
                <w:b w:val="0"/>
                <w:bCs w:val="0"/>
                <w:sz w:val="28"/>
                <w:szCs w:val="28"/>
                <w:rtl/>
              </w:rPr>
              <w:t>مستوى الموافقة / التقييم</w:t>
            </w:r>
          </w:p>
        </w:tc>
      </w:tr>
      <w:tr w:rsidR="001C3C0D" w:rsidRPr="00DC5DAA" w14:paraId="5401CD6F" w14:textId="77777777" w:rsidTr="001C3C0D">
        <w:tc>
          <w:tcPr>
            <w:tcW w:w="0" w:type="auto"/>
            <w:hideMark/>
          </w:tcPr>
          <w:p w14:paraId="6AF8703A" w14:textId="77777777" w:rsidR="001C3C0D" w:rsidRPr="00DC5DAA" w:rsidRDefault="001C3C0D" w:rsidP="00DC5DAA">
            <w:pPr>
              <w:rPr>
                <w:b w:val="0"/>
                <w:bCs w:val="0"/>
                <w:sz w:val="28"/>
                <w:szCs w:val="28"/>
              </w:rPr>
            </w:pPr>
            <w:r w:rsidRPr="00DC5DAA">
              <w:rPr>
                <w:b w:val="0"/>
                <w:bCs w:val="0"/>
                <w:sz w:val="28"/>
                <w:szCs w:val="28"/>
              </w:rPr>
              <w:t>1.00 – 1.80</w:t>
            </w:r>
          </w:p>
        </w:tc>
        <w:tc>
          <w:tcPr>
            <w:tcW w:w="0" w:type="auto"/>
            <w:hideMark/>
          </w:tcPr>
          <w:p w14:paraId="57F65E33" w14:textId="77777777" w:rsidR="001C3C0D" w:rsidRPr="00DC5DAA" w:rsidRDefault="001C3C0D" w:rsidP="00DC5DAA">
            <w:pPr>
              <w:rPr>
                <w:b w:val="0"/>
                <w:bCs w:val="0"/>
                <w:sz w:val="28"/>
                <w:szCs w:val="28"/>
              </w:rPr>
            </w:pPr>
            <w:r w:rsidRPr="00DC5DAA">
              <w:rPr>
                <w:b w:val="0"/>
                <w:bCs w:val="0"/>
                <w:sz w:val="28"/>
                <w:szCs w:val="28"/>
                <w:rtl/>
              </w:rPr>
              <w:t>غير موافق بشدة</w:t>
            </w:r>
          </w:p>
        </w:tc>
        <w:tc>
          <w:tcPr>
            <w:tcW w:w="2636" w:type="dxa"/>
            <w:hideMark/>
          </w:tcPr>
          <w:p w14:paraId="2188B18E" w14:textId="77777777" w:rsidR="001C3C0D" w:rsidRPr="00DC5DAA" w:rsidRDefault="001C3C0D" w:rsidP="00DC5DAA">
            <w:pPr>
              <w:rPr>
                <w:b w:val="0"/>
                <w:bCs w:val="0"/>
                <w:sz w:val="28"/>
                <w:szCs w:val="28"/>
              </w:rPr>
            </w:pPr>
            <w:r w:rsidRPr="00DC5DAA">
              <w:rPr>
                <w:b w:val="0"/>
                <w:bCs w:val="0"/>
                <w:sz w:val="28"/>
                <w:szCs w:val="28"/>
              </w:rPr>
              <w:t>1</w:t>
            </w:r>
          </w:p>
        </w:tc>
        <w:tc>
          <w:tcPr>
            <w:tcW w:w="3260" w:type="dxa"/>
            <w:hideMark/>
          </w:tcPr>
          <w:p w14:paraId="14106510" w14:textId="77777777" w:rsidR="001C3C0D" w:rsidRPr="00DC5DAA" w:rsidRDefault="001C3C0D" w:rsidP="00DC5DAA">
            <w:pPr>
              <w:rPr>
                <w:b w:val="0"/>
                <w:bCs w:val="0"/>
                <w:sz w:val="28"/>
                <w:szCs w:val="28"/>
              </w:rPr>
            </w:pPr>
            <w:r w:rsidRPr="00DC5DAA">
              <w:rPr>
                <w:b w:val="0"/>
                <w:bCs w:val="0"/>
                <w:sz w:val="28"/>
                <w:szCs w:val="28"/>
                <w:rtl/>
              </w:rPr>
              <w:t>مستوى منخفض جداً</w:t>
            </w:r>
          </w:p>
        </w:tc>
      </w:tr>
      <w:tr w:rsidR="001C3C0D" w:rsidRPr="00DC5DAA" w14:paraId="1CA58D96" w14:textId="77777777" w:rsidTr="001C3C0D">
        <w:tc>
          <w:tcPr>
            <w:tcW w:w="0" w:type="auto"/>
            <w:hideMark/>
          </w:tcPr>
          <w:p w14:paraId="6433051F" w14:textId="77777777" w:rsidR="001C3C0D" w:rsidRPr="00DC5DAA" w:rsidRDefault="001C3C0D" w:rsidP="00DC5DAA">
            <w:pPr>
              <w:rPr>
                <w:b w:val="0"/>
                <w:bCs w:val="0"/>
                <w:sz w:val="28"/>
                <w:szCs w:val="28"/>
              </w:rPr>
            </w:pPr>
            <w:r w:rsidRPr="00DC5DAA">
              <w:rPr>
                <w:b w:val="0"/>
                <w:bCs w:val="0"/>
                <w:sz w:val="28"/>
                <w:szCs w:val="28"/>
              </w:rPr>
              <w:t>1.81 – 2.60</w:t>
            </w:r>
          </w:p>
        </w:tc>
        <w:tc>
          <w:tcPr>
            <w:tcW w:w="0" w:type="auto"/>
            <w:hideMark/>
          </w:tcPr>
          <w:p w14:paraId="14586263" w14:textId="77777777" w:rsidR="001C3C0D" w:rsidRPr="00DC5DAA" w:rsidRDefault="001C3C0D" w:rsidP="00DC5DAA">
            <w:pPr>
              <w:rPr>
                <w:b w:val="0"/>
                <w:bCs w:val="0"/>
                <w:sz w:val="28"/>
                <w:szCs w:val="28"/>
              </w:rPr>
            </w:pPr>
            <w:r w:rsidRPr="00DC5DAA">
              <w:rPr>
                <w:b w:val="0"/>
                <w:bCs w:val="0"/>
                <w:sz w:val="28"/>
                <w:szCs w:val="28"/>
                <w:rtl/>
              </w:rPr>
              <w:t>غير موافق</w:t>
            </w:r>
          </w:p>
        </w:tc>
        <w:tc>
          <w:tcPr>
            <w:tcW w:w="2636" w:type="dxa"/>
            <w:hideMark/>
          </w:tcPr>
          <w:p w14:paraId="1DC32790" w14:textId="77777777" w:rsidR="001C3C0D" w:rsidRPr="00DC5DAA" w:rsidRDefault="001C3C0D" w:rsidP="00DC5DAA">
            <w:pPr>
              <w:rPr>
                <w:b w:val="0"/>
                <w:bCs w:val="0"/>
                <w:sz w:val="28"/>
                <w:szCs w:val="28"/>
              </w:rPr>
            </w:pPr>
            <w:r w:rsidRPr="00DC5DAA">
              <w:rPr>
                <w:b w:val="0"/>
                <w:bCs w:val="0"/>
                <w:sz w:val="28"/>
                <w:szCs w:val="28"/>
              </w:rPr>
              <w:t>2</w:t>
            </w:r>
          </w:p>
        </w:tc>
        <w:tc>
          <w:tcPr>
            <w:tcW w:w="3260" w:type="dxa"/>
            <w:hideMark/>
          </w:tcPr>
          <w:p w14:paraId="62D1909C" w14:textId="77777777" w:rsidR="001C3C0D" w:rsidRPr="00DC5DAA" w:rsidRDefault="001C3C0D" w:rsidP="00DC5DAA">
            <w:pPr>
              <w:rPr>
                <w:b w:val="0"/>
                <w:bCs w:val="0"/>
                <w:sz w:val="28"/>
                <w:szCs w:val="28"/>
              </w:rPr>
            </w:pPr>
            <w:r w:rsidRPr="00DC5DAA">
              <w:rPr>
                <w:b w:val="0"/>
                <w:bCs w:val="0"/>
                <w:sz w:val="28"/>
                <w:szCs w:val="28"/>
                <w:rtl/>
              </w:rPr>
              <w:t>مستوى منخفض</w:t>
            </w:r>
          </w:p>
        </w:tc>
      </w:tr>
      <w:tr w:rsidR="001C3C0D" w:rsidRPr="00DC5DAA" w14:paraId="74C01B71" w14:textId="77777777" w:rsidTr="001C3C0D">
        <w:tc>
          <w:tcPr>
            <w:tcW w:w="0" w:type="auto"/>
            <w:hideMark/>
          </w:tcPr>
          <w:p w14:paraId="16356FF6" w14:textId="77777777" w:rsidR="001C3C0D" w:rsidRPr="00DC5DAA" w:rsidRDefault="001C3C0D" w:rsidP="00DC5DAA">
            <w:pPr>
              <w:rPr>
                <w:b w:val="0"/>
                <w:bCs w:val="0"/>
                <w:sz w:val="28"/>
                <w:szCs w:val="28"/>
              </w:rPr>
            </w:pPr>
            <w:r w:rsidRPr="00DC5DAA">
              <w:rPr>
                <w:b w:val="0"/>
                <w:bCs w:val="0"/>
                <w:sz w:val="28"/>
                <w:szCs w:val="28"/>
              </w:rPr>
              <w:t>2.61 – 3.40</w:t>
            </w:r>
          </w:p>
        </w:tc>
        <w:tc>
          <w:tcPr>
            <w:tcW w:w="0" w:type="auto"/>
            <w:hideMark/>
          </w:tcPr>
          <w:p w14:paraId="1B14FA40" w14:textId="77777777" w:rsidR="001C3C0D" w:rsidRPr="00DC5DAA" w:rsidRDefault="001C3C0D" w:rsidP="00DC5DAA">
            <w:pPr>
              <w:rPr>
                <w:b w:val="0"/>
                <w:bCs w:val="0"/>
                <w:sz w:val="28"/>
                <w:szCs w:val="28"/>
              </w:rPr>
            </w:pPr>
            <w:r w:rsidRPr="00DC5DAA">
              <w:rPr>
                <w:b w:val="0"/>
                <w:bCs w:val="0"/>
                <w:sz w:val="28"/>
                <w:szCs w:val="28"/>
                <w:rtl/>
              </w:rPr>
              <w:t>محايد</w:t>
            </w:r>
          </w:p>
        </w:tc>
        <w:tc>
          <w:tcPr>
            <w:tcW w:w="2636" w:type="dxa"/>
            <w:hideMark/>
          </w:tcPr>
          <w:p w14:paraId="0ED1207A" w14:textId="77777777" w:rsidR="001C3C0D" w:rsidRPr="00DC5DAA" w:rsidRDefault="001C3C0D" w:rsidP="00DC5DAA">
            <w:pPr>
              <w:rPr>
                <w:b w:val="0"/>
                <w:bCs w:val="0"/>
                <w:sz w:val="28"/>
                <w:szCs w:val="28"/>
              </w:rPr>
            </w:pPr>
            <w:r w:rsidRPr="00DC5DAA">
              <w:rPr>
                <w:b w:val="0"/>
                <w:bCs w:val="0"/>
                <w:sz w:val="28"/>
                <w:szCs w:val="28"/>
              </w:rPr>
              <w:t>3</w:t>
            </w:r>
          </w:p>
        </w:tc>
        <w:tc>
          <w:tcPr>
            <w:tcW w:w="3260" w:type="dxa"/>
            <w:hideMark/>
          </w:tcPr>
          <w:p w14:paraId="07D796C8" w14:textId="03BB8B75" w:rsidR="001C3C0D" w:rsidRPr="00DC5DAA" w:rsidRDefault="001C3C0D" w:rsidP="00DC5DAA">
            <w:pPr>
              <w:rPr>
                <w:b w:val="0"/>
                <w:bCs w:val="0"/>
                <w:sz w:val="28"/>
                <w:szCs w:val="28"/>
                <w:rtl/>
              </w:rPr>
            </w:pPr>
            <w:r w:rsidRPr="00DC5DAA">
              <w:rPr>
                <w:b w:val="0"/>
                <w:bCs w:val="0"/>
                <w:sz w:val="28"/>
                <w:szCs w:val="28"/>
                <w:rtl/>
              </w:rPr>
              <w:t xml:space="preserve">مستوى </w:t>
            </w:r>
            <w:r w:rsidR="00777A6B" w:rsidRPr="00DC5DAA">
              <w:rPr>
                <w:rFonts w:hint="cs"/>
                <w:b w:val="0"/>
                <w:bCs w:val="0"/>
                <w:sz w:val="28"/>
                <w:szCs w:val="28"/>
                <w:rtl/>
              </w:rPr>
              <w:t>متوس</w:t>
            </w:r>
            <w:r w:rsidR="00777A6B" w:rsidRPr="00DC5DAA">
              <w:rPr>
                <w:rFonts w:hint="eastAsia"/>
                <w:b w:val="0"/>
                <w:bCs w:val="0"/>
                <w:sz w:val="28"/>
                <w:szCs w:val="28"/>
                <w:rtl/>
              </w:rPr>
              <w:t>ط</w:t>
            </w:r>
          </w:p>
        </w:tc>
      </w:tr>
      <w:tr w:rsidR="001C3C0D" w:rsidRPr="00DC5DAA" w14:paraId="6F9D5539" w14:textId="77777777" w:rsidTr="001C3C0D">
        <w:tc>
          <w:tcPr>
            <w:tcW w:w="0" w:type="auto"/>
            <w:hideMark/>
          </w:tcPr>
          <w:p w14:paraId="08E9C560" w14:textId="77777777" w:rsidR="001C3C0D" w:rsidRPr="00DC5DAA" w:rsidRDefault="001C3C0D" w:rsidP="00DC5DAA">
            <w:pPr>
              <w:rPr>
                <w:b w:val="0"/>
                <w:bCs w:val="0"/>
                <w:sz w:val="28"/>
                <w:szCs w:val="28"/>
              </w:rPr>
            </w:pPr>
            <w:r w:rsidRPr="00DC5DAA">
              <w:rPr>
                <w:b w:val="0"/>
                <w:bCs w:val="0"/>
                <w:sz w:val="28"/>
                <w:szCs w:val="28"/>
              </w:rPr>
              <w:t>3.41 – 4.20</w:t>
            </w:r>
          </w:p>
        </w:tc>
        <w:tc>
          <w:tcPr>
            <w:tcW w:w="0" w:type="auto"/>
            <w:hideMark/>
          </w:tcPr>
          <w:p w14:paraId="0B45A927" w14:textId="77777777" w:rsidR="001C3C0D" w:rsidRPr="00DC5DAA" w:rsidRDefault="001C3C0D" w:rsidP="00DC5DAA">
            <w:pPr>
              <w:rPr>
                <w:b w:val="0"/>
                <w:bCs w:val="0"/>
                <w:sz w:val="28"/>
                <w:szCs w:val="28"/>
              </w:rPr>
            </w:pPr>
            <w:r w:rsidRPr="00DC5DAA">
              <w:rPr>
                <w:b w:val="0"/>
                <w:bCs w:val="0"/>
                <w:sz w:val="28"/>
                <w:szCs w:val="28"/>
                <w:rtl/>
              </w:rPr>
              <w:t>موافق</w:t>
            </w:r>
          </w:p>
        </w:tc>
        <w:tc>
          <w:tcPr>
            <w:tcW w:w="2636" w:type="dxa"/>
            <w:hideMark/>
          </w:tcPr>
          <w:p w14:paraId="0A76F644" w14:textId="77777777" w:rsidR="001C3C0D" w:rsidRPr="00DC5DAA" w:rsidRDefault="001C3C0D" w:rsidP="00DC5DAA">
            <w:pPr>
              <w:rPr>
                <w:b w:val="0"/>
                <w:bCs w:val="0"/>
                <w:sz w:val="28"/>
                <w:szCs w:val="28"/>
              </w:rPr>
            </w:pPr>
            <w:r w:rsidRPr="00DC5DAA">
              <w:rPr>
                <w:b w:val="0"/>
                <w:bCs w:val="0"/>
                <w:sz w:val="28"/>
                <w:szCs w:val="28"/>
              </w:rPr>
              <w:t>4</w:t>
            </w:r>
          </w:p>
        </w:tc>
        <w:tc>
          <w:tcPr>
            <w:tcW w:w="3260" w:type="dxa"/>
            <w:hideMark/>
          </w:tcPr>
          <w:p w14:paraId="10D251EB" w14:textId="77777777" w:rsidR="001C3C0D" w:rsidRPr="00DC5DAA" w:rsidRDefault="001C3C0D" w:rsidP="00DC5DAA">
            <w:pPr>
              <w:rPr>
                <w:b w:val="0"/>
                <w:bCs w:val="0"/>
                <w:sz w:val="28"/>
                <w:szCs w:val="28"/>
              </w:rPr>
            </w:pPr>
            <w:r w:rsidRPr="00DC5DAA">
              <w:rPr>
                <w:b w:val="0"/>
                <w:bCs w:val="0"/>
                <w:sz w:val="28"/>
                <w:szCs w:val="28"/>
                <w:rtl/>
              </w:rPr>
              <w:t>مستوى مرتفع</w:t>
            </w:r>
          </w:p>
        </w:tc>
      </w:tr>
      <w:tr w:rsidR="001C3C0D" w:rsidRPr="00DC5DAA" w14:paraId="2DCB47AD" w14:textId="77777777" w:rsidTr="001C3C0D">
        <w:tc>
          <w:tcPr>
            <w:tcW w:w="0" w:type="auto"/>
            <w:hideMark/>
          </w:tcPr>
          <w:p w14:paraId="01DB5609" w14:textId="77777777" w:rsidR="001C3C0D" w:rsidRPr="00DC5DAA" w:rsidRDefault="001C3C0D" w:rsidP="00DC5DAA">
            <w:pPr>
              <w:rPr>
                <w:b w:val="0"/>
                <w:bCs w:val="0"/>
                <w:sz w:val="28"/>
                <w:szCs w:val="28"/>
              </w:rPr>
            </w:pPr>
            <w:r w:rsidRPr="00DC5DAA">
              <w:rPr>
                <w:b w:val="0"/>
                <w:bCs w:val="0"/>
                <w:sz w:val="28"/>
                <w:szCs w:val="28"/>
              </w:rPr>
              <w:t>4.21 – 5.00</w:t>
            </w:r>
          </w:p>
        </w:tc>
        <w:tc>
          <w:tcPr>
            <w:tcW w:w="0" w:type="auto"/>
            <w:hideMark/>
          </w:tcPr>
          <w:p w14:paraId="56804127" w14:textId="77777777" w:rsidR="001C3C0D" w:rsidRPr="00DC5DAA" w:rsidRDefault="001C3C0D" w:rsidP="00DC5DAA">
            <w:pPr>
              <w:rPr>
                <w:b w:val="0"/>
                <w:bCs w:val="0"/>
                <w:sz w:val="28"/>
                <w:szCs w:val="28"/>
              </w:rPr>
            </w:pPr>
            <w:r w:rsidRPr="00DC5DAA">
              <w:rPr>
                <w:b w:val="0"/>
                <w:bCs w:val="0"/>
                <w:sz w:val="28"/>
                <w:szCs w:val="28"/>
                <w:rtl/>
              </w:rPr>
              <w:t>موافق بشدة</w:t>
            </w:r>
          </w:p>
        </w:tc>
        <w:tc>
          <w:tcPr>
            <w:tcW w:w="2636" w:type="dxa"/>
            <w:hideMark/>
          </w:tcPr>
          <w:p w14:paraId="1150639E" w14:textId="77777777" w:rsidR="001C3C0D" w:rsidRPr="00DC5DAA" w:rsidRDefault="001C3C0D" w:rsidP="00DC5DAA">
            <w:pPr>
              <w:rPr>
                <w:b w:val="0"/>
                <w:bCs w:val="0"/>
                <w:sz w:val="28"/>
                <w:szCs w:val="28"/>
              </w:rPr>
            </w:pPr>
            <w:r w:rsidRPr="00DC5DAA">
              <w:rPr>
                <w:b w:val="0"/>
                <w:bCs w:val="0"/>
                <w:sz w:val="28"/>
                <w:szCs w:val="28"/>
              </w:rPr>
              <w:t>5</w:t>
            </w:r>
          </w:p>
        </w:tc>
        <w:tc>
          <w:tcPr>
            <w:tcW w:w="3260" w:type="dxa"/>
            <w:hideMark/>
          </w:tcPr>
          <w:p w14:paraId="540A64D6" w14:textId="77777777" w:rsidR="001C3C0D" w:rsidRPr="00DC5DAA" w:rsidRDefault="001C3C0D" w:rsidP="00DC5DAA">
            <w:pPr>
              <w:rPr>
                <w:b w:val="0"/>
                <w:bCs w:val="0"/>
                <w:sz w:val="28"/>
                <w:szCs w:val="28"/>
              </w:rPr>
            </w:pPr>
            <w:r w:rsidRPr="00DC5DAA">
              <w:rPr>
                <w:b w:val="0"/>
                <w:bCs w:val="0"/>
                <w:sz w:val="28"/>
                <w:szCs w:val="28"/>
                <w:rtl/>
              </w:rPr>
              <w:t>مستوى مرتفع جداً</w:t>
            </w:r>
          </w:p>
        </w:tc>
      </w:tr>
    </w:tbl>
    <w:p w14:paraId="561CC0C5" w14:textId="77777777" w:rsidR="001C3C0D" w:rsidRPr="00DC5DAA" w:rsidRDefault="001C3C0D" w:rsidP="00DC5DAA">
      <w:pPr>
        <w:rPr>
          <w:b w:val="0"/>
          <w:bCs w:val="0"/>
          <w:sz w:val="28"/>
          <w:szCs w:val="28"/>
          <w:rtl/>
        </w:rPr>
      </w:pPr>
    </w:p>
    <w:p w14:paraId="59247381" w14:textId="77777777" w:rsidR="001C3C0D" w:rsidRPr="00DC5DAA" w:rsidRDefault="001C3C0D" w:rsidP="00DC5DAA">
      <w:pPr>
        <w:rPr>
          <w:b w:val="0"/>
          <w:bCs w:val="0"/>
          <w:sz w:val="28"/>
          <w:szCs w:val="28"/>
        </w:rPr>
      </w:pPr>
    </w:p>
    <w:p w14:paraId="4739EE77" w14:textId="5106014E" w:rsidR="00A96134" w:rsidRPr="00777A6B" w:rsidRDefault="00A96134" w:rsidP="00AB4104">
      <w:pPr>
        <w:pStyle w:val="2"/>
        <w:numPr>
          <w:ilvl w:val="1"/>
          <w:numId w:val="24"/>
        </w:numPr>
      </w:pPr>
      <w:bookmarkStart w:id="69" w:name="_Toc238418740"/>
      <w:r w:rsidRPr="00777A6B">
        <w:rPr>
          <w:rtl/>
        </w:rPr>
        <w:t>صدق وثبات أداة الدراسة</w:t>
      </w:r>
      <w:bookmarkEnd w:id="69"/>
    </w:p>
    <w:p w14:paraId="74F5E3EC" w14:textId="77777777" w:rsidR="00370B62" w:rsidRPr="00DC5DAA" w:rsidRDefault="00370B62" w:rsidP="00DC5DAA">
      <w:pPr>
        <w:rPr>
          <w:b w:val="0"/>
          <w:bCs w:val="0"/>
          <w:sz w:val="28"/>
          <w:szCs w:val="28"/>
        </w:rPr>
      </w:pPr>
      <w:r w:rsidRPr="00DC5DAA">
        <w:rPr>
          <w:b w:val="0"/>
          <w:bCs w:val="0"/>
          <w:sz w:val="28"/>
          <w:szCs w:val="28"/>
          <w:rtl/>
        </w:rPr>
        <w:t xml:space="preserve">تم التحقق من الصلاحية </w:t>
      </w:r>
      <w:proofErr w:type="spellStart"/>
      <w:r w:rsidRPr="00DC5DAA">
        <w:rPr>
          <w:b w:val="0"/>
          <w:bCs w:val="0"/>
          <w:sz w:val="28"/>
          <w:szCs w:val="28"/>
          <w:rtl/>
        </w:rPr>
        <w:t>السيكومترية</w:t>
      </w:r>
      <w:proofErr w:type="spellEnd"/>
      <w:r w:rsidRPr="00DC5DAA">
        <w:rPr>
          <w:b w:val="0"/>
          <w:bCs w:val="0"/>
          <w:sz w:val="28"/>
          <w:szCs w:val="28"/>
          <w:rtl/>
        </w:rPr>
        <w:t xml:space="preserve"> لأداة الدراسة من خلال فحص مؤشرات الصدق والثبات، وذلك بالاعتماد على البيانات المستخلصة من العينة الاستطلاعية التي بلغت </w:t>
      </w:r>
      <w:r w:rsidRPr="00DC5DAA">
        <w:rPr>
          <w:b w:val="0"/>
          <w:bCs w:val="0"/>
          <w:sz w:val="28"/>
          <w:szCs w:val="28"/>
        </w:rPr>
        <w:t xml:space="preserve">(46) </w:t>
      </w:r>
      <w:r w:rsidRPr="00DC5DAA">
        <w:rPr>
          <w:b w:val="0"/>
          <w:bCs w:val="0"/>
          <w:sz w:val="28"/>
          <w:szCs w:val="28"/>
          <w:rtl/>
        </w:rPr>
        <w:t>استجابة صالحة للتحليل</w:t>
      </w:r>
      <w:r w:rsidRPr="00DC5DAA">
        <w:rPr>
          <w:b w:val="0"/>
          <w:bCs w:val="0"/>
          <w:sz w:val="28"/>
          <w:szCs w:val="28"/>
        </w:rPr>
        <w:t>.</w:t>
      </w:r>
    </w:p>
    <w:p w14:paraId="1835CD99" w14:textId="74C20770" w:rsidR="00370B62" w:rsidRPr="00777A6B" w:rsidRDefault="003C617B" w:rsidP="00DC5DAA">
      <w:pPr>
        <w:rPr>
          <w:sz w:val="28"/>
          <w:szCs w:val="28"/>
        </w:rPr>
      </w:pPr>
      <w:proofErr w:type="gramStart"/>
      <w:r w:rsidRPr="00DC5DAA">
        <w:rPr>
          <w:b w:val="0"/>
          <w:bCs w:val="0"/>
          <w:sz w:val="28"/>
          <w:szCs w:val="28"/>
          <w:rtl/>
        </w:rPr>
        <w:t>أولًا:</w:t>
      </w:r>
      <w:r w:rsidR="00777A6B">
        <w:rPr>
          <w:b w:val="0"/>
          <w:bCs w:val="0"/>
          <w:sz w:val="28"/>
          <w:szCs w:val="28"/>
        </w:rPr>
        <w:t xml:space="preserve"> </w:t>
      </w:r>
      <w:r w:rsidR="00370B62" w:rsidRPr="00DC5DAA">
        <w:rPr>
          <w:b w:val="0"/>
          <w:bCs w:val="0"/>
          <w:sz w:val="28"/>
          <w:szCs w:val="28"/>
        </w:rPr>
        <w:t xml:space="preserve"> </w:t>
      </w:r>
      <w:r w:rsidR="00370B62" w:rsidRPr="00777A6B">
        <w:rPr>
          <w:sz w:val="28"/>
          <w:szCs w:val="28"/>
          <w:rtl/>
        </w:rPr>
        <w:t>صدق</w:t>
      </w:r>
      <w:proofErr w:type="gramEnd"/>
      <w:r w:rsidR="00370B62" w:rsidRPr="00777A6B">
        <w:rPr>
          <w:sz w:val="28"/>
          <w:szCs w:val="28"/>
          <w:rtl/>
        </w:rPr>
        <w:t xml:space="preserve"> أداة الدراسة</w:t>
      </w:r>
    </w:p>
    <w:p w14:paraId="631D199B" w14:textId="77777777" w:rsidR="00370B62" w:rsidRPr="00DC5DAA" w:rsidRDefault="00370B62" w:rsidP="00DC5DAA">
      <w:pPr>
        <w:rPr>
          <w:b w:val="0"/>
          <w:bCs w:val="0"/>
          <w:sz w:val="28"/>
          <w:szCs w:val="28"/>
        </w:rPr>
      </w:pPr>
      <w:r w:rsidRPr="00DC5DAA">
        <w:rPr>
          <w:b w:val="0"/>
          <w:bCs w:val="0"/>
          <w:sz w:val="28"/>
          <w:szCs w:val="28"/>
          <w:rtl/>
        </w:rPr>
        <w:t>يقصد بصدق الأداة مدى قدرتها على قياس المتغير أو المفهوم الذي صُممت لقياسه بالفعل</w:t>
      </w:r>
      <w:r w:rsidRPr="00DC5DAA">
        <w:rPr>
          <w:b w:val="0"/>
          <w:bCs w:val="0"/>
          <w:sz w:val="28"/>
          <w:szCs w:val="28"/>
        </w:rPr>
        <w:t xml:space="preserve">. </w:t>
      </w:r>
      <w:r w:rsidRPr="00DC5DAA">
        <w:rPr>
          <w:b w:val="0"/>
          <w:bCs w:val="0"/>
          <w:sz w:val="28"/>
          <w:szCs w:val="28"/>
          <w:rtl/>
        </w:rPr>
        <w:t>وللتأكد من ذلك، تم الاعتماد على نوعين من الصدق</w:t>
      </w:r>
      <w:r w:rsidRPr="00DC5DAA">
        <w:rPr>
          <w:b w:val="0"/>
          <w:bCs w:val="0"/>
          <w:sz w:val="28"/>
          <w:szCs w:val="28"/>
        </w:rPr>
        <w:t>:</w:t>
      </w:r>
    </w:p>
    <w:p w14:paraId="6E6C43E5" w14:textId="71E102B4" w:rsidR="00370B62" w:rsidRPr="003C617B" w:rsidRDefault="00370B62" w:rsidP="00AB4104">
      <w:pPr>
        <w:pStyle w:val="a5"/>
        <w:numPr>
          <w:ilvl w:val="1"/>
          <w:numId w:val="9"/>
        </w:numPr>
        <w:rPr>
          <w:b w:val="0"/>
          <w:bCs w:val="0"/>
          <w:sz w:val="28"/>
          <w:szCs w:val="28"/>
        </w:rPr>
      </w:pPr>
      <w:r w:rsidRPr="003C617B">
        <w:rPr>
          <w:b w:val="0"/>
          <w:bCs w:val="0"/>
          <w:sz w:val="28"/>
          <w:szCs w:val="28"/>
          <w:rtl/>
        </w:rPr>
        <w:t>الصدق الظاهري (صدق المحكمين) عُرضت أداة الدراسة في صورتها الأولية على مجموعة من المحكمين المتخصصين في مجالات التسويق، وإدارة الأعمال، والمناهج وطرق التدريس</w:t>
      </w:r>
      <w:r w:rsidRPr="003C617B">
        <w:rPr>
          <w:b w:val="0"/>
          <w:bCs w:val="0"/>
          <w:sz w:val="28"/>
          <w:szCs w:val="28"/>
        </w:rPr>
        <w:t xml:space="preserve">. </w:t>
      </w:r>
      <w:r w:rsidRPr="003C617B">
        <w:rPr>
          <w:b w:val="0"/>
          <w:bCs w:val="0"/>
          <w:sz w:val="28"/>
          <w:szCs w:val="28"/>
          <w:rtl/>
        </w:rPr>
        <w:t>وكان الهدف من ذلك هو التحقق من</w:t>
      </w:r>
      <w:r w:rsidRPr="003C617B">
        <w:rPr>
          <w:b w:val="0"/>
          <w:bCs w:val="0"/>
          <w:sz w:val="28"/>
          <w:szCs w:val="28"/>
        </w:rPr>
        <w:t>:</w:t>
      </w:r>
    </w:p>
    <w:p w14:paraId="4A759A4F" w14:textId="77777777" w:rsidR="00370B62" w:rsidRPr="00DC5DAA" w:rsidRDefault="00370B62" w:rsidP="00AB4104">
      <w:pPr>
        <w:numPr>
          <w:ilvl w:val="0"/>
          <w:numId w:val="12"/>
        </w:numPr>
        <w:rPr>
          <w:b w:val="0"/>
          <w:bCs w:val="0"/>
          <w:sz w:val="28"/>
          <w:szCs w:val="28"/>
        </w:rPr>
      </w:pPr>
      <w:r w:rsidRPr="00DC5DAA">
        <w:rPr>
          <w:b w:val="0"/>
          <w:bCs w:val="0"/>
          <w:sz w:val="28"/>
          <w:szCs w:val="28"/>
          <w:rtl/>
        </w:rPr>
        <w:t>سلامة الصياغة اللغوية والعلمية للفقرات</w:t>
      </w:r>
      <w:r w:rsidRPr="00DC5DAA">
        <w:rPr>
          <w:b w:val="0"/>
          <w:bCs w:val="0"/>
          <w:sz w:val="28"/>
          <w:szCs w:val="28"/>
        </w:rPr>
        <w:t>.</w:t>
      </w:r>
    </w:p>
    <w:p w14:paraId="1CAD94C1" w14:textId="77777777" w:rsidR="00370B62" w:rsidRPr="00DC5DAA" w:rsidRDefault="00370B62" w:rsidP="00AB4104">
      <w:pPr>
        <w:numPr>
          <w:ilvl w:val="0"/>
          <w:numId w:val="12"/>
        </w:numPr>
        <w:rPr>
          <w:b w:val="0"/>
          <w:bCs w:val="0"/>
          <w:sz w:val="28"/>
          <w:szCs w:val="28"/>
        </w:rPr>
      </w:pPr>
      <w:r w:rsidRPr="00DC5DAA">
        <w:rPr>
          <w:b w:val="0"/>
          <w:bCs w:val="0"/>
          <w:sz w:val="28"/>
          <w:szCs w:val="28"/>
          <w:rtl/>
        </w:rPr>
        <w:t>وضوح الفقرات للمشاركين وعدم غموضها</w:t>
      </w:r>
      <w:r w:rsidRPr="00DC5DAA">
        <w:rPr>
          <w:b w:val="0"/>
          <w:bCs w:val="0"/>
          <w:sz w:val="28"/>
          <w:szCs w:val="28"/>
        </w:rPr>
        <w:t>.</w:t>
      </w:r>
    </w:p>
    <w:p w14:paraId="4A30719A" w14:textId="77777777" w:rsidR="00370B62" w:rsidRPr="00DC5DAA" w:rsidRDefault="00370B62" w:rsidP="00AB4104">
      <w:pPr>
        <w:numPr>
          <w:ilvl w:val="0"/>
          <w:numId w:val="12"/>
        </w:numPr>
        <w:rPr>
          <w:b w:val="0"/>
          <w:bCs w:val="0"/>
          <w:sz w:val="28"/>
          <w:szCs w:val="28"/>
        </w:rPr>
      </w:pPr>
      <w:r w:rsidRPr="00DC5DAA">
        <w:rPr>
          <w:b w:val="0"/>
          <w:bCs w:val="0"/>
          <w:sz w:val="28"/>
          <w:szCs w:val="28"/>
          <w:rtl/>
        </w:rPr>
        <w:t>مدى ملاءمة وانتماء كل فقرة للبعد النظري الخاص بها</w:t>
      </w:r>
      <w:r w:rsidRPr="00DC5DAA">
        <w:rPr>
          <w:b w:val="0"/>
          <w:bCs w:val="0"/>
          <w:sz w:val="28"/>
          <w:szCs w:val="28"/>
        </w:rPr>
        <w:t>.</w:t>
      </w:r>
    </w:p>
    <w:p w14:paraId="3F82F158" w14:textId="77777777" w:rsidR="00370B62" w:rsidRPr="00DC5DAA" w:rsidRDefault="00370B62" w:rsidP="00AB4104">
      <w:pPr>
        <w:numPr>
          <w:ilvl w:val="0"/>
          <w:numId w:val="12"/>
        </w:numPr>
        <w:rPr>
          <w:b w:val="0"/>
          <w:bCs w:val="0"/>
          <w:sz w:val="28"/>
          <w:szCs w:val="28"/>
        </w:rPr>
      </w:pPr>
      <w:r w:rsidRPr="00DC5DAA">
        <w:rPr>
          <w:b w:val="0"/>
          <w:bCs w:val="0"/>
          <w:sz w:val="28"/>
          <w:szCs w:val="28"/>
          <w:rtl/>
        </w:rPr>
        <w:t>شمولية الأداة واستيعابها لمتغيرات الدراسة</w:t>
      </w:r>
      <w:r w:rsidRPr="00DC5DAA">
        <w:rPr>
          <w:b w:val="0"/>
          <w:bCs w:val="0"/>
          <w:sz w:val="28"/>
          <w:szCs w:val="28"/>
        </w:rPr>
        <w:t>.</w:t>
      </w:r>
    </w:p>
    <w:p w14:paraId="1D7192FD" w14:textId="77777777" w:rsidR="00370B62" w:rsidRPr="00DC5DAA" w:rsidRDefault="00370B62" w:rsidP="00DC5DAA">
      <w:pPr>
        <w:rPr>
          <w:b w:val="0"/>
          <w:bCs w:val="0"/>
          <w:sz w:val="28"/>
          <w:szCs w:val="28"/>
        </w:rPr>
      </w:pPr>
      <w:r w:rsidRPr="00DC5DAA">
        <w:rPr>
          <w:b w:val="0"/>
          <w:bCs w:val="0"/>
          <w:sz w:val="28"/>
          <w:szCs w:val="28"/>
          <w:rtl/>
        </w:rPr>
        <w:t>وبناءً على ملاحظات المحكمين ومقترحاتهم، أُجريت التعديلات اللازمة على الأداة قبل برمجتها وتطبيقها إلكترونيًا</w:t>
      </w:r>
      <w:r w:rsidRPr="00DC5DAA">
        <w:rPr>
          <w:b w:val="0"/>
          <w:bCs w:val="0"/>
          <w:sz w:val="28"/>
          <w:szCs w:val="28"/>
        </w:rPr>
        <w:t>.</w:t>
      </w:r>
    </w:p>
    <w:p w14:paraId="2920BB78" w14:textId="76DF303E" w:rsidR="00370B62" w:rsidRPr="003C617B" w:rsidRDefault="00370B62" w:rsidP="00AB4104">
      <w:pPr>
        <w:pStyle w:val="a5"/>
        <w:numPr>
          <w:ilvl w:val="1"/>
          <w:numId w:val="9"/>
        </w:numPr>
        <w:rPr>
          <w:b w:val="0"/>
          <w:bCs w:val="0"/>
          <w:sz w:val="28"/>
          <w:szCs w:val="28"/>
        </w:rPr>
      </w:pPr>
      <w:r w:rsidRPr="003C617B">
        <w:rPr>
          <w:b w:val="0"/>
          <w:bCs w:val="0"/>
          <w:sz w:val="28"/>
          <w:szCs w:val="28"/>
          <w:rtl/>
        </w:rPr>
        <w:t>صدق البناء (الاتساق الداخلي) تم التحقق من صدق البناء من خلال حساب معاملات ارتباط بيرسون</w:t>
      </w:r>
      <w:r w:rsidRPr="003C617B">
        <w:rPr>
          <w:b w:val="0"/>
          <w:bCs w:val="0"/>
          <w:sz w:val="28"/>
          <w:szCs w:val="28"/>
        </w:rPr>
        <w:t xml:space="preserve"> (</w:t>
      </w:r>
      <w:r w:rsidRPr="003C617B">
        <w:rPr>
          <w:b w:val="0"/>
          <w:bCs w:val="0"/>
          <w:i/>
          <w:iCs/>
          <w:sz w:val="28"/>
          <w:szCs w:val="28"/>
        </w:rPr>
        <w:t>Pearson Correlation Coefficients</w:t>
      </w:r>
      <w:r w:rsidRPr="003C617B">
        <w:rPr>
          <w:b w:val="0"/>
          <w:bCs w:val="0"/>
          <w:sz w:val="28"/>
          <w:szCs w:val="28"/>
        </w:rPr>
        <w:t xml:space="preserve">) </w:t>
      </w:r>
      <w:r w:rsidRPr="003C617B">
        <w:rPr>
          <w:b w:val="0"/>
          <w:bCs w:val="0"/>
          <w:sz w:val="28"/>
          <w:szCs w:val="28"/>
          <w:rtl/>
        </w:rPr>
        <w:t>بين درجة كل فقرة والدرجة الكلية للبعد الذي تنتمي إليه</w:t>
      </w:r>
      <w:r w:rsidRPr="003C617B">
        <w:rPr>
          <w:b w:val="0"/>
          <w:bCs w:val="0"/>
          <w:sz w:val="28"/>
          <w:szCs w:val="28"/>
        </w:rPr>
        <w:t xml:space="preserve">. </w:t>
      </w:r>
      <w:r w:rsidRPr="003C617B">
        <w:rPr>
          <w:b w:val="0"/>
          <w:bCs w:val="0"/>
          <w:sz w:val="28"/>
          <w:szCs w:val="28"/>
          <w:rtl/>
        </w:rPr>
        <w:t>وتُعد الدلالة الإحصائية لهذه المعاملات مؤشرًا على أن الفقرة تقيس ذات المفهوم الذي يقيسه البعد، مما يدعم صلاحية بقائها ضمن الأداة</w:t>
      </w:r>
      <w:r w:rsidRPr="003C617B">
        <w:rPr>
          <w:b w:val="0"/>
          <w:bCs w:val="0"/>
          <w:sz w:val="28"/>
          <w:szCs w:val="28"/>
        </w:rPr>
        <w:t>.</w:t>
      </w:r>
    </w:p>
    <w:p w14:paraId="67C4AFFA" w14:textId="77777777" w:rsidR="00370B62" w:rsidRPr="00DC5DAA" w:rsidRDefault="00370B62" w:rsidP="00DC5DAA">
      <w:pPr>
        <w:rPr>
          <w:b w:val="0"/>
          <w:bCs w:val="0"/>
          <w:sz w:val="28"/>
          <w:szCs w:val="28"/>
        </w:rPr>
      </w:pPr>
      <w:r w:rsidRPr="00DC5DAA">
        <w:rPr>
          <w:b w:val="0"/>
          <w:bCs w:val="0"/>
          <w:sz w:val="28"/>
          <w:szCs w:val="28"/>
          <w:rtl/>
        </w:rPr>
        <w:lastRenderedPageBreak/>
        <w:t>وقد أسفرت نتائج التحليل الأولي عن استبعاد بند واحد من بُعد (التخصيص السياقي) نظراً لانخفاض معامل ارتباطه وعدم دلالته إحصائيًا عند حجم العينة الحالي</w:t>
      </w:r>
      <w:r w:rsidRPr="00DC5DAA">
        <w:rPr>
          <w:b w:val="0"/>
          <w:bCs w:val="0"/>
          <w:sz w:val="28"/>
          <w:szCs w:val="28"/>
        </w:rPr>
        <w:t xml:space="preserve">. </w:t>
      </w:r>
      <w:r w:rsidRPr="00DC5DAA">
        <w:rPr>
          <w:b w:val="0"/>
          <w:bCs w:val="0"/>
          <w:sz w:val="28"/>
          <w:szCs w:val="28"/>
          <w:rtl/>
        </w:rPr>
        <w:t>وعقب الاستبعاد، أُعيد حساب معاملات الاتساق، ويُوضح الجدول (5) النتائج النهائية لهذه المعاملات لأبعاد الدراسة السبعة</w:t>
      </w:r>
      <w:r w:rsidRPr="00DC5DAA">
        <w:rPr>
          <w:b w:val="0"/>
          <w:bCs w:val="0"/>
          <w:sz w:val="28"/>
          <w:szCs w:val="28"/>
        </w:rPr>
        <w:t>:</w:t>
      </w:r>
    </w:p>
    <w:p w14:paraId="07F48FE0" w14:textId="3B3940BE" w:rsidR="00324BD1" w:rsidRPr="00F35E86" w:rsidRDefault="00324BD1" w:rsidP="00DC5DAA">
      <w:pPr>
        <w:rPr>
          <w:sz w:val="28"/>
          <w:szCs w:val="28"/>
        </w:rPr>
      </w:pPr>
      <w:r w:rsidRPr="00F35E86">
        <w:rPr>
          <w:sz w:val="28"/>
          <w:szCs w:val="28"/>
          <w:rtl/>
        </w:rPr>
        <w:t>جدول (</w:t>
      </w:r>
      <w:r w:rsidR="00F35E86" w:rsidRPr="00F35E86">
        <w:rPr>
          <w:sz w:val="28"/>
          <w:szCs w:val="28"/>
        </w:rPr>
        <w:t>7</w:t>
      </w:r>
      <w:r w:rsidRPr="00F35E86">
        <w:rPr>
          <w:sz w:val="28"/>
          <w:szCs w:val="28"/>
          <w:rtl/>
        </w:rPr>
        <w:t xml:space="preserve">): معاملات الاتساق الداخلي لفقرات </w:t>
      </w:r>
      <w:r w:rsidR="00777A6B" w:rsidRPr="00F35E86">
        <w:rPr>
          <w:rFonts w:hint="cs"/>
          <w:sz w:val="28"/>
          <w:szCs w:val="28"/>
          <w:rtl/>
        </w:rPr>
        <w:t>الاستبانة</w:t>
      </w:r>
      <w:r w:rsidRPr="00F35E86">
        <w:rPr>
          <w:sz w:val="28"/>
          <w:szCs w:val="28"/>
          <w:rtl/>
        </w:rPr>
        <w:t xml:space="preserve"> (ارتباط الفقرة بالبعد)</w:t>
      </w:r>
    </w:p>
    <w:tbl>
      <w:tblPr>
        <w:tblStyle w:val="a9"/>
        <w:tblW w:w="9776" w:type="dxa"/>
        <w:tblLook w:val="04A0" w:firstRow="1" w:lastRow="0" w:firstColumn="1" w:lastColumn="0" w:noHBand="0" w:noVBand="1"/>
      </w:tblPr>
      <w:tblGrid>
        <w:gridCol w:w="1129"/>
        <w:gridCol w:w="2410"/>
        <w:gridCol w:w="2835"/>
        <w:gridCol w:w="3402"/>
      </w:tblGrid>
      <w:tr w:rsidR="000C4B2E" w:rsidRPr="00DC5DAA" w14:paraId="4142E774" w14:textId="77777777" w:rsidTr="00777A6B">
        <w:trPr>
          <w:trHeight w:val="672"/>
        </w:trPr>
        <w:tc>
          <w:tcPr>
            <w:tcW w:w="1129" w:type="dxa"/>
          </w:tcPr>
          <w:p w14:paraId="76095096" w14:textId="4D5C13AC" w:rsidR="000C4B2E" w:rsidRPr="00DC5DAA" w:rsidRDefault="000C4B2E" w:rsidP="00DC5DAA">
            <w:pPr>
              <w:rPr>
                <w:b w:val="0"/>
                <w:bCs w:val="0"/>
                <w:sz w:val="28"/>
                <w:szCs w:val="28"/>
                <w:rtl/>
              </w:rPr>
            </w:pPr>
            <w:r w:rsidRPr="00DC5DAA">
              <w:rPr>
                <w:b w:val="0"/>
                <w:bCs w:val="0"/>
                <w:sz w:val="28"/>
                <w:szCs w:val="28"/>
                <w:rtl/>
              </w:rPr>
              <w:t>الحكم</w:t>
            </w:r>
          </w:p>
        </w:tc>
        <w:tc>
          <w:tcPr>
            <w:tcW w:w="2410" w:type="dxa"/>
            <w:hideMark/>
          </w:tcPr>
          <w:p w14:paraId="53B15B53" w14:textId="77777777" w:rsidR="000C4B2E" w:rsidRPr="00DC5DAA" w:rsidRDefault="000C4B2E" w:rsidP="00DC5DAA">
            <w:pPr>
              <w:rPr>
                <w:b w:val="0"/>
                <w:bCs w:val="0"/>
                <w:sz w:val="28"/>
                <w:szCs w:val="28"/>
              </w:rPr>
            </w:pPr>
            <w:r w:rsidRPr="00DC5DAA">
              <w:rPr>
                <w:b w:val="0"/>
                <w:bCs w:val="0"/>
                <w:sz w:val="28"/>
                <w:szCs w:val="28"/>
                <w:rtl/>
              </w:rPr>
              <w:t>مستوى الدلالة</w:t>
            </w:r>
          </w:p>
        </w:tc>
        <w:tc>
          <w:tcPr>
            <w:tcW w:w="2835" w:type="dxa"/>
            <w:vAlign w:val="center"/>
          </w:tcPr>
          <w:p w14:paraId="6F674A99" w14:textId="7C4C8690" w:rsidR="000C4B2E" w:rsidRPr="00DC5DAA" w:rsidRDefault="000C4B2E" w:rsidP="00DC5DAA">
            <w:pPr>
              <w:rPr>
                <w:b w:val="0"/>
                <w:bCs w:val="0"/>
                <w:sz w:val="28"/>
                <w:szCs w:val="28"/>
                <w:rtl/>
              </w:rPr>
            </w:pPr>
            <w:r w:rsidRPr="00DC5DAA">
              <w:rPr>
                <w:b w:val="0"/>
                <w:bCs w:val="0"/>
                <w:sz w:val="28"/>
                <w:szCs w:val="28"/>
                <w:rtl/>
              </w:rPr>
              <w:t>نطاق معاملات الارتباط</w:t>
            </w:r>
            <w:r w:rsidRPr="00DC5DAA">
              <w:rPr>
                <w:b w:val="0"/>
                <w:bCs w:val="0"/>
                <w:sz w:val="28"/>
                <w:szCs w:val="28"/>
              </w:rPr>
              <w:t xml:space="preserve"> (r)</w:t>
            </w:r>
          </w:p>
        </w:tc>
        <w:tc>
          <w:tcPr>
            <w:tcW w:w="3402" w:type="dxa"/>
          </w:tcPr>
          <w:p w14:paraId="272718C7" w14:textId="7DC45113" w:rsidR="000C4B2E" w:rsidRPr="00DC5DAA" w:rsidRDefault="000C4B2E" w:rsidP="00DC5DAA">
            <w:pPr>
              <w:rPr>
                <w:b w:val="0"/>
                <w:bCs w:val="0"/>
                <w:sz w:val="28"/>
                <w:szCs w:val="28"/>
                <w:rtl/>
              </w:rPr>
            </w:pPr>
            <w:r w:rsidRPr="00DC5DAA">
              <w:rPr>
                <w:b w:val="0"/>
                <w:bCs w:val="0"/>
                <w:sz w:val="28"/>
                <w:szCs w:val="28"/>
                <w:rtl/>
              </w:rPr>
              <w:t>البعد</w:t>
            </w:r>
          </w:p>
        </w:tc>
      </w:tr>
      <w:tr w:rsidR="000C4B2E" w:rsidRPr="00DC5DAA" w14:paraId="0F9E2EE2" w14:textId="77777777" w:rsidTr="00777A6B">
        <w:trPr>
          <w:trHeight w:val="688"/>
        </w:trPr>
        <w:tc>
          <w:tcPr>
            <w:tcW w:w="1129" w:type="dxa"/>
          </w:tcPr>
          <w:p w14:paraId="343DC8CA" w14:textId="606B9C74" w:rsidR="000C4B2E" w:rsidRPr="00DC5DAA" w:rsidRDefault="000C4B2E" w:rsidP="00DC5DAA">
            <w:pPr>
              <w:rPr>
                <w:b w:val="0"/>
                <w:bCs w:val="0"/>
                <w:sz w:val="28"/>
                <w:szCs w:val="28"/>
              </w:rPr>
            </w:pPr>
            <w:r w:rsidRPr="00DC5DAA">
              <w:rPr>
                <w:b w:val="0"/>
                <w:bCs w:val="0"/>
                <w:sz w:val="28"/>
                <w:szCs w:val="28"/>
                <w:rtl/>
              </w:rPr>
              <w:t>مقبول</w:t>
            </w:r>
          </w:p>
        </w:tc>
        <w:tc>
          <w:tcPr>
            <w:tcW w:w="2410" w:type="dxa"/>
            <w:hideMark/>
          </w:tcPr>
          <w:p w14:paraId="435C75D5" w14:textId="77777777" w:rsidR="000C4B2E" w:rsidRPr="00DC5DAA" w:rsidRDefault="000C4B2E" w:rsidP="00DC5DAA">
            <w:pPr>
              <w:rPr>
                <w:b w:val="0"/>
                <w:bCs w:val="0"/>
                <w:sz w:val="28"/>
                <w:szCs w:val="28"/>
              </w:rPr>
            </w:pPr>
            <w:r w:rsidRPr="00DC5DAA">
              <w:rPr>
                <w:b w:val="0"/>
                <w:bCs w:val="0"/>
                <w:sz w:val="28"/>
                <w:szCs w:val="28"/>
                <w:rtl/>
              </w:rPr>
              <w:t>دال إحصائيًا</w:t>
            </w:r>
          </w:p>
        </w:tc>
        <w:tc>
          <w:tcPr>
            <w:tcW w:w="2835" w:type="dxa"/>
            <w:vAlign w:val="center"/>
          </w:tcPr>
          <w:p w14:paraId="78FE9BF9" w14:textId="1ED346F0" w:rsidR="000C4B2E" w:rsidRPr="00DC5DAA" w:rsidRDefault="000C4B2E" w:rsidP="00DC5DAA">
            <w:pPr>
              <w:rPr>
                <w:b w:val="0"/>
                <w:bCs w:val="0"/>
                <w:sz w:val="28"/>
                <w:szCs w:val="28"/>
                <w:rtl/>
              </w:rPr>
            </w:pPr>
            <w:r w:rsidRPr="00DC5DAA">
              <w:rPr>
                <w:b w:val="0"/>
                <w:bCs w:val="0"/>
                <w:sz w:val="28"/>
                <w:szCs w:val="28"/>
              </w:rPr>
              <w:t>0.348 – 0.901</w:t>
            </w:r>
          </w:p>
        </w:tc>
        <w:tc>
          <w:tcPr>
            <w:tcW w:w="3402" w:type="dxa"/>
          </w:tcPr>
          <w:p w14:paraId="09C1437A" w14:textId="7263C80D" w:rsidR="000C4B2E" w:rsidRPr="00DC5DAA" w:rsidRDefault="000C4B2E" w:rsidP="00DC5DAA">
            <w:pPr>
              <w:rPr>
                <w:b w:val="0"/>
                <w:bCs w:val="0"/>
                <w:sz w:val="28"/>
                <w:szCs w:val="28"/>
                <w:rtl/>
              </w:rPr>
            </w:pPr>
            <w:r w:rsidRPr="00DC5DAA">
              <w:rPr>
                <w:b w:val="0"/>
                <w:bCs w:val="0"/>
                <w:sz w:val="28"/>
                <w:szCs w:val="28"/>
                <w:rtl/>
              </w:rPr>
              <w:t>التخصيص الفردي</w:t>
            </w:r>
          </w:p>
        </w:tc>
      </w:tr>
      <w:tr w:rsidR="000C4B2E" w:rsidRPr="00DC5DAA" w14:paraId="756956E3" w14:textId="77777777" w:rsidTr="00777A6B">
        <w:trPr>
          <w:trHeight w:val="672"/>
        </w:trPr>
        <w:tc>
          <w:tcPr>
            <w:tcW w:w="1129" w:type="dxa"/>
          </w:tcPr>
          <w:p w14:paraId="3A995D19" w14:textId="1B5DE85B" w:rsidR="000C4B2E" w:rsidRPr="00DC5DAA" w:rsidRDefault="000C4B2E" w:rsidP="00DC5DAA">
            <w:pPr>
              <w:rPr>
                <w:b w:val="0"/>
                <w:bCs w:val="0"/>
                <w:sz w:val="28"/>
                <w:szCs w:val="28"/>
              </w:rPr>
            </w:pPr>
            <w:r w:rsidRPr="00DC5DAA">
              <w:rPr>
                <w:b w:val="0"/>
                <w:bCs w:val="0"/>
                <w:sz w:val="28"/>
                <w:szCs w:val="28"/>
                <w:rtl/>
              </w:rPr>
              <w:t>مقبول</w:t>
            </w:r>
          </w:p>
        </w:tc>
        <w:tc>
          <w:tcPr>
            <w:tcW w:w="2410" w:type="dxa"/>
            <w:hideMark/>
          </w:tcPr>
          <w:p w14:paraId="71F87F6B" w14:textId="77777777" w:rsidR="000C4B2E" w:rsidRPr="00DC5DAA" w:rsidRDefault="000C4B2E" w:rsidP="00DC5DAA">
            <w:pPr>
              <w:rPr>
                <w:b w:val="0"/>
                <w:bCs w:val="0"/>
                <w:sz w:val="28"/>
                <w:szCs w:val="28"/>
              </w:rPr>
            </w:pPr>
            <w:r w:rsidRPr="00DC5DAA">
              <w:rPr>
                <w:b w:val="0"/>
                <w:bCs w:val="0"/>
                <w:sz w:val="28"/>
                <w:szCs w:val="28"/>
                <w:rtl/>
              </w:rPr>
              <w:t>دال إحصائيًا</w:t>
            </w:r>
          </w:p>
        </w:tc>
        <w:tc>
          <w:tcPr>
            <w:tcW w:w="2835" w:type="dxa"/>
            <w:vAlign w:val="center"/>
          </w:tcPr>
          <w:p w14:paraId="3304A672" w14:textId="2A552C25" w:rsidR="000C4B2E" w:rsidRPr="00DC5DAA" w:rsidRDefault="000C4B2E" w:rsidP="00DC5DAA">
            <w:pPr>
              <w:rPr>
                <w:b w:val="0"/>
                <w:bCs w:val="0"/>
                <w:sz w:val="28"/>
                <w:szCs w:val="28"/>
                <w:rtl/>
              </w:rPr>
            </w:pPr>
            <w:r w:rsidRPr="00DC5DAA">
              <w:rPr>
                <w:b w:val="0"/>
                <w:bCs w:val="0"/>
                <w:sz w:val="28"/>
                <w:szCs w:val="28"/>
              </w:rPr>
              <w:t>0.350 – 0.904</w:t>
            </w:r>
          </w:p>
        </w:tc>
        <w:tc>
          <w:tcPr>
            <w:tcW w:w="3402" w:type="dxa"/>
          </w:tcPr>
          <w:p w14:paraId="13B2F71E" w14:textId="05FC16D5" w:rsidR="000C4B2E" w:rsidRPr="00DC5DAA" w:rsidRDefault="000C4B2E" w:rsidP="00DC5DAA">
            <w:pPr>
              <w:rPr>
                <w:b w:val="0"/>
                <w:bCs w:val="0"/>
                <w:sz w:val="28"/>
                <w:szCs w:val="28"/>
                <w:rtl/>
              </w:rPr>
            </w:pPr>
            <w:r w:rsidRPr="00DC5DAA">
              <w:rPr>
                <w:b w:val="0"/>
                <w:bCs w:val="0"/>
                <w:sz w:val="28"/>
                <w:szCs w:val="28"/>
                <w:rtl/>
              </w:rPr>
              <w:t>التخصيص الاجتماعي</w:t>
            </w:r>
          </w:p>
        </w:tc>
      </w:tr>
      <w:tr w:rsidR="000C4B2E" w:rsidRPr="00DC5DAA" w14:paraId="4ABE1904" w14:textId="77777777" w:rsidTr="00777A6B">
        <w:trPr>
          <w:trHeight w:val="672"/>
        </w:trPr>
        <w:tc>
          <w:tcPr>
            <w:tcW w:w="1129" w:type="dxa"/>
          </w:tcPr>
          <w:p w14:paraId="3DAE8862" w14:textId="7CA7B935" w:rsidR="000C4B2E" w:rsidRPr="00DC5DAA" w:rsidRDefault="000C4B2E" w:rsidP="00DC5DAA">
            <w:pPr>
              <w:rPr>
                <w:b w:val="0"/>
                <w:bCs w:val="0"/>
                <w:sz w:val="28"/>
                <w:szCs w:val="28"/>
              </w:rPr>
            </w:pPr>
            <w:r w:rsidRPr="00DC5DAA">
              <w:rPr>
                <w:b w:val="0"/>
                <w:bCs w:val="0"/>
                <w:sz w:val="28"/>
                <w:szCs w:val="28"/>
                <w:rtl/>
              </w:rPr>
              <w:t>مقبول</w:t>
            </w:r>
          </w:p>
        </w:tc>
        <w:tc>
          <w:tcPr>
            <w:tcW w:w="2410" w:type="dxa"/>
            <w:hideMark/>
          </w:tcPr>
          <w:p w14:paraId="01F6263C" w14:textId="77777777" w:rsidR="000C4B2E" w:rsidRPr="00DC5DAA" w:rsidRDefault="000C4B2E" w:rsidP="00DC5DAA">
            <w:pPr>
              <w:rPr>
                <w:b w:val="0"/>
                <w:bCs w:val="0"/>
                <w:sz w:val="28"/>
                <w:szCs w:val="28"/>
              </w:rPr>
            </w:pPr>
            <w:r w:rsidRPr="00DC5DAA">
              <w:rPr>
                <w:b w:val="0"/>
                <w:bCs w:val="0"/>
                <w:sz w:val="28"/>
                <w:szCs w:val="28"/>
                <w:rtl/>
              </w:rPr>
              <w:t>دال إحصائيًا</w:t>
            </w:r>
          </w:p>
        </w:tc>
        <w:tc>
          <w:tcPr>
            <w:tcW w:w="2835" w:type="dxa"/>
            <w:vAlign w:val="center"/>
          </w:tcPr>
          <w:p w14:paraId="038029BA" w14:textId="208B61CF" w:rsidR="000C4B2E" w:rsidRPr="00DC5DAA" w:rsidRDefault="000C4B2E" w:rsidP="00DC5DAA">
            <w:pPr>
              <w:rPr>
                <w:b w:val="0"/>
                <w:bCs w:val="0"/>
                <w:sz w:val="28"/>
                <w:szCs w:val="28"/>
                <w:rtl/>
              </w:rPr>
            </w:pPr>
            <w:r w:rsidRPr="00DC5DAA">
              <w:rPr>
                <w:b w:val="0"/>
                <w:bCs w:val="0"/>
                <w:sz w:val="28"/>
                <w:szCs w:val="28"/>
              </w:rPr>
              <w:t>0.385 – 0.872</w:t>
            </w:r>
          </w:p>
        </w:tc>
        <w:tc>
          <w:tcPr>
            <w:tcW w:w="3402" w:type="dxa"/>
          </w:tcPr>
          <w:p w14:paraId="5AD91736" w14:textId="22787DD5" w:rsidR="000C4B2E" w:rsidRPr="00DC5DAA" w:rsidRDefault="000C4B2E" w:rsidP="00DC5DAA">
            <w:pPr>
              <w:rPr>
                <w:b w:val="0"/>
                <w:bCs w:val="0"/>
                <w:sz w:val="28"/>
                <w:szCs w:val="28"/>
                <w:rtl/>
              </w:rPr>
            </w:pPr>
            <w:r w:rsidRPr="00DC5DAA">
              <w:rPr>
                <w:b w:val="0"/>
                <w:bCs w:val="0"/>
                <w:sz w:val="28"/>
                <w:szCs w:val="28"/>
                <w:rtl/>
              </w:rPr>
              <w:t>التخصيص السياقي</w:t>
            </w:r>
          </w:p>
        </w:tc>
      </w:tr>
      <w:tr w:rsidR="000C4B2E" w:rsidRPr="00DC5DAA" w14:paraId="1825A439" w14:textId="77777777" w:rsidTr="00777A6B">
        <w:trPr>
          <w:trHeight w:val="688"/>
        </w:trPr>
        <w:tc>
          <w:tcPr>
            <w:tcW w:w="1129" w:type="dxa"/>
          </w:tcPr>
          <w:p w14:paraId="0AE0A308" w14:textId="49791167" w:rsidR="000C4B2E" w:rsidRPr="00DC5DAA" w:rsidRDefault="000C4B2E" w:rsidP="00DC5DAA">
            <w:pPr>
              <w:rPr>
                <w:b w:val="0"/>
                <w:bCs w:val="0"/>
                <w:sz w:val="28"/>
                <w:szCs w:val="28"/>
              </w:rPr>
            </w:pPr>
            <w:r w:rsidRPr="00DC5DAA">
              <w:rPr>
                <w:b w:val="0"/>
                <w:bCs w:val="0"/>
                <w:sz w:val="28"/>
                <w:szCs w:val="28"/>
                <w:rtl/>
              </w:rPr>
              <w:t>مقبول</w:t>
            </w:r>
          </w:p>
        </w:tc>
        <w:tc>
          <w:tcPr>
            <w:tcW w:w="2410" w:type="dxa"/>
            <w:hideMark/>
          </w:tcPr>
          <w:p w14:paraId="003A92F2" w14:textId="77777777" w:rsidR="000C4B2E" w:rsidRPr="00DC5DAA" w:rsidRDefault="000C4B2E" w:rsidP="00DC5DAA">
            <w:pPr>
              <w:rPr>
                <w:b w:val="0"/>
                <w:bCs w:val="0"/>
                <w:sz w:val="28"/>
                <w:szCs w:val="28"/>
              </w:rPr>
            </w:pPr>
            <w:r w:rsidRPr="00DC5DAA">
              <w:rPr>
                <w:b w:val="0"/>
                <w:bCs w:val="0"/>
                <w:sz w:val="28"/>
                <w:szCs w:val="28"/>
                <w:rtl/>
              </w:rPr>
              <w:t>دال إحصائيًا</w:t>
            </w:r>
          </w:p>
        </w:tc>
        <w:tc>
          <w:tcPr>
            <w:tcW w:w="2835" w:type="dxa"/>
            <w:vAlign w:val="center"/>
          </w:tcPr>
          <w:p w14:paraId="23E01847" w14:textId="1E33F7ED" w:rsidR="000C4B2E" w:rsidRPr="00DC5DAA" w:rsidRDefault="000C4B2E" w:rsidP="00DC5DAA">
            <w:pPr>
              <w:rPr>
                <w:b w:val="0"/>
                <w:bCs w:val="0"/>
                <w:sz w:val="28"/>
                <w:szCs w:val="28"/>
                <w:rtl/>
              </w:rPr>
            </w:pPr>
            <w:r w:rsidRPr="00DC5DAA">
              <w:rPr>
                <w:b w:val="0"/>
                <w:bCs w:val="0"/>
                <w:sz w:val="28"/>
                <w:szCs w:val="28"/>
              </w:rPr>
              <w:t>0.392 – 0.948</w:t>
            </w:r>
          </w:p>
        </w:tc>
        <w:tc>
          <w:tcPr>
            <w:tcW w:w="3402" w:type="dxa"/>
          </w:tcPr>
          <w:p w14:paraId="7952AEE5" w14:textId="7E0F1686" w:rsidR="000C4B2E" w:rsidRPr="00DC5DAA" w:rsidRDefault="000C4B2E" w:rsidP="00DC5DAA">
            <w:pPr>
              <w:rPr>
                <w:b w:val="0"/>
                <w:bCs w:val="0"/>
                <w:sz w:val="28"/>
                <w:szCs w:val="28"/>
                <w:rtl/>
              </w:rPr>
            </w:pPr>
            <w:r w:rsidRPr="00DC5DAA">
              <w:rPr>
                <w:b w:val="0"/>
                <w:bCs w:val="0"/>
                <w:sz w:val="28"/>
                <w:szCs w:val="28"/>
                <w:rtl/>
              </w:rPr>
              <w:t>الولاء المعرفي</w:t>
            </w:r>
          </w:p>
        </w:tc>
      </w:tr>
      <w:tr w:rsidR="000C4B2E" w:rsidRPr="00DC5DAA" w14:paraId="1185FDA2" w14:textId="77777777" w:rsidTr="00777A6B">
        <w:trPr>
          <w:trHeight w:val="672"/>
        </w:trPr>
        <w:tc>
          <w:tcPr>
            <w:tcW w:w="1129" w:type="dxa"/>
          </w:tcPr>
          <w:p w14:paraId="4752057C" w14:textId="449D6CAB" w:rsidR="000C4B2E" w:rsidRPr="00DC5DAA" w:rsidRDefault="000C4B2E" w:rsidP="00DC5DAA">
            <w:pPr>
              <w:rPr>
                <w:b w:val="0"/>
                <w:bCs w:val="0"/>
                <w:sz w:val="28"/>
                <w:szCs w:val="28"/>
              </w:rPr>
            </w:pPr>
            <w:r w:rsidRPr="00DC5DAA">
              <w:rPr>
                <w:b w:val="0"/>
                <w:bCs w:val="0"/>
                <w:sz w:val="28"/>
                <w:szCs w:val="28"/>
                <w:rtl/>
              </w:rPr>
              <w:t>مقبول</w:t>
            </w:r>
          </w:p>
        </w:tc>
        <w:tc>
          <w:tcPr>
            <w:tcW w:w="2410" w:type="dxa"/>
            <w:hideMark/>
          </w:tcPr>
          <w:p w14:paraId="23140B78" w14:textId="77777777" w:rsidR="000C4B2E" w:rsidRPr="00DC5DAA" w:rsidRDefault="000C4B2E" w:rsidP="00DC5DAA">
            <w:pPr>
              <w:rPr>
                <w:b w:val="0"/>
                <w:bCs w:val="0"/>
                <w:sz w:val="28"/>
                <w:szCs w:val="28"/>
              </w:rPr>
            </w:pPr>
            <w:r w:rsidRPr="00DC5DAA">
              <w:rPr>
                <w:b w:val="0"/>
                <w:bCs w:val="0"/>
                <w:sz w:val="28"/>
                <w:szCs w:val="28"/>
                <w:rtl/>
              </w:rPr>
              <w:t>دال إحصائيًا</w:t>
            </w:r>
          </w:p>
        </w:tc>
        <w:tc>
          <w:tcPr>
            <w:tcW w:w="2835" w:type="dxa"/>
            <w:vAlign w:val="center"/>
          </w:tcPr>
          <w:p w14:paraId="6FA58A0C" w14:textId="4ABAFBA4" w:rsidR="000C4B2E" w:rsidRPr="00DC5DAA" w:rsidRDefault="000C4B2E" w:rsidP="00DC5DAA">
            <w:pPr>
              <w:rPr>
                <w:b w:val="0"/>
                <w:bCs w:val="0"/>
                <w:sz w:val="28"/>
                <w:szCs w:val="28"/>
                <w:rtl/>
              </w:rPr>
            </w:pPr>
            <w:r w:rsidRPr="00DC5DAA">
              <w:rPr>
                <w:b w:val="0"/>
                <w:bCs w:val="0"/>
                <w:sz w:val="28"/>
                <w:szCs w:val="28"/>
              </w:rPr>
              <w:t>0.392 – 0.955</w:t>
            </w:r>
          </w:p>
        </w:tc>
        <w:tc>
          <w:tcPr>
            <w:tcW w:w="3402" w:type="dxa"/>
          </w:tcPr>
          <w:p w14:paraId="5A146D19" w14:textId="1C512282" w:rsidR="000C4B2E" w:rsidRPr="00DC5DAA" w:rsidRDefault="000C4B2E" w:rsidP="00DC5DAA">
            <w:pPr>
              <w:rPr>
                <w:b w:val="0"/>
                <w:bCs w:val="0"/>
                <w:sz w:val="28"/>
                <w:szCs w:val="28"/>
                <w:rtl/>
              </w:rPr>
            </w:pPr>
            <w:r w:rsidRPr="00DC5DAA">
              <w:rPr>
                <w:b w:val="0"/>
                <w:bCs w:val="0"/>
                <w:sz w:val="28"/>
                <w:szCs w:val="28"/>
                <w:rtl/>
              </w:rPr>
              <w:t>الولاء العاطفي</w:t>
            </w:r>
          </w:p>
        </w:tc>
      </w:tr>
      <w:tr w:rsidR="000C4B2E" w:rsidRPr="00DC5DAA" w14:paraId="5D5E8A23" w14:textId="77777777" w:rsidTr="00777A6B">
        <w:trPr>
          <w:trHeight w:val="672"/>
        </w:trPr>
        <w:tc>
          <w:tcPr>
            <w:tcW w:w="1129" w:type="dxa"/>
          </w:tcPr>
          <w:p w14:paraId="49B0A333" w14:textId="665EA433" w:rsidR="000C4B2E" w:rsidRPr="00DC5DAA" w:rsidRDefault="000C4B2E" w:rsidP="00DC5DAA">
            <w:pPr>
              <w:rPr>
                <w:b w:val="0"/>
                <w:bCs w:val="0"/>
                <w:sz w:val="28"/>
                <w:szCs w:val="28"/>
              </w:rPr>
            </w:pPr>
            <w:r w:rsidRPr="00DC5DAA">
              <w:rPr>
                <w:b w:val="0"/>
                <w:bCs w:val="0"/>
                <w:sz w:val="28"/>
                <w:szCs w:val="28"/>
                <w:rtl/>
              </w:rPr>
              <w:t>مقبول</w:t>
            </w:r>
          </w:p>
        </w:tc>
        <w:tc>
          <w:tcPr>
            <w:tcW w:w="2410" w:type="dxa"/>
            <w:hideMark/>
          </w:tcPr>
          <w:p w14:paraId="1C8D95F2" w14:textId="77777777" w:rsidR="000C4B2E" w:rsidRPr="00DC5DAA" w:rsidRDefault="000C4B2E" w:rsidP="00DC5DAA">
            <w:pPr>
              <w:rPr>
                <w:b w:val="0"/>
                <w:bCs w:val="0"/>
                <w:sz w:val="28"/>
                <w:szCs w:val="28"/>
              </w:rPr>
            </w:pPr>
            <w:r w:rsidRPr="00DC5DAA">
              <w:rPr>
                <w:b w:val="0"/>
                <w:bCs w:val="0"/>
                <w:sz w:val="28"/>
                <w:szCs w:val="28"/>
                <w:rtl/>
              </w:rPr>
              <w:t>دال إحصائيًا</w:t>
            </w:r>
          </w:p>
        </w:tc>
        <w:tc>
          <w:tcPr>
            <w:tcW w:w="2835" w:type="dxa"/>
            <w:vAlign w:val="center"/>
          </w:tcPr>
          <w:p w14:paraId="28487A72" w14:textId="0254936E" w:rsidR="000C4B2E" w:rsidRPr="00DC5DAA" w:rsidRDefault="000C4B2E" w:rsidP="00DC5DAA">
            <w:pPr>
              <w:rPr>
                <w:b w:val="0"/>
                <w:bCs w:val="0"/>
                <w:sz w:val="28"/>
                <w:szCs w:val="28"/>
                <w:rtl/>
              </w:rPr>
            </w:pPr>
            <w:r w:rsidRPr="00DC5DAA">
              <w:rPr>
                <w:b w:val="0"/>
                <w:bCs w:val="0"/>
                <w:sz w:val="28"/>
                <w:szCs w:val="28"/>
              </w:rPr>
              <w:t>0.313 – 0.943</w:t>
            </w:r>
          </w:p>
        </w:tc>
        <w:tc>
          <w:tcPr>
            <w:tcW w:w="3402" w:type="dxa"/>
          </w:tcPr>
          <w:p w14:paraId="13CFA09B" w14:textId="4DA88466" w:rsidR="000C4B2E" w:rsidRPr="00DC5DAA" w:rsidRDefault="000C4B2E" w:rsidP="00DC5DAA">
            <w:pPr>
              <w:rPr>
                <w:b w:val="0"/>
                <w:bCs w:val="0"/>
                <w:sz w:val="28"/>
                <w:szCs w:val="28"/>
                <w:rtl/>
              </w:rPr>
            </w:pPr>
            <w:r w:rsidRPr="00DC5DAA">
              <w:rPr>
                <w:b w:val="0"/>
                <w:bCs w:val="0"/>
                <w:sz w:val="28"/>
                <w:szCs w:val="28"/>
                <w:rtl/>
              </w:rPr>
              <w:t>الولاء</w:t>
            </w:r>
            <w:r w:rsidR="00FF0CA0" w:rsidRPr="00DC5DAA">
              <w:rPr>
                <w:b w:val="0"/>
                <w:bCs w:val="0"/>
                <w:sz w:val="28"/>
                <w:szCs w:val="28"/>
                <w:rtl/>
              </w:rPr>
              <w:t xml:space="preserve"> العزمي</w:t>
            </w:r>
          </w:p>
        </w:tc>
      </w:tr>
      <w:tr w:rsidR="000C4B2E" w:rsidRPr="00DC5DAA" w14:paraId="06D253CF" w14:textId="77777777" w:rsidTr="00777A6B">
        <w:trPr>
          <w:trHeight w:val="688"/>
        </w:trPr>
        <w:tc>
          <w:tcPr>
            <w:tcW w:w="1129" w:type="dxa"/>
          </w:tcPr>
          <w:p w14:paraId="59B8BB4D" w14:textId="57CE2EB0" w:rsidR="000C4B2E" w:rsidRPr="00DC5DAA" w:rsidRDefault="000C4B2E" w:rsidP="00DC5DAA">
            <w:pPr>
              <w:rPr>
                <w:b w:val="0"/>
                <w:bCs w:val="0"/>
                <w:sz w:val="28"/>
                <w:szCs w:val="28"/>
              </w:rPr>
            </w:pPr>
            <w:r w:rsidRPr="00DC5DAA">
              <w:rPr>
                <w:b w:val="0"/>
                <w:bCs w:val="0"/>
                <w:sz w:val="28"/>
                <w:szCs w:val="28"/>
                <w:rtl/>
              </w:rPr>
              <w:t>مقبول</w:t>
            </w:r>
          </w:p>
        </w:tc>
        <w:tc>
          <w:tcPr>
            <w:tcW w:w="2410" w:type="dxa"/>
            <w:hideMark/>
          </w:tcPr>
          <w:p w14:paraId="3C485C50" w14:textId="77777777" w:rsidR="000C4B2E" w:rsidRPr="00DC5DAA" w:rsidRDefault="000C4B2E" w:rsidP="00DC5DAA">
            <w:pPr>
              <w:rPr>
                <w:b w:val="0"/>
                <w:bCs w:val="0"/>
                <w:sz w:val="28"/>
                <w:szCs w:val="28"/>
              </w:rPr>
            </w:pPr>
            <w:r w:rsidRPr="00DC5DAA">
              <w:rPr>
                <w:b w:val="0"/>
                <w:bCs w:val="0"/>
                <w:sz w:val="28"/>
                <w:szCs w:val="28"/>
                <w:rtl/>
              </w:rPr>
              <w:t>دال إحصائيًا</w:t>
            </w:r>
          </w:p>
        </w:tc>
        <w:tc>
          <w:tcPr>
            <w:tcW w:w="2835" w:type="dxa"/>
            <w:vAlign w:val="center"/>
          </w:tcPr>
          <w:p w14:paraId="66DE5498" w14:textId="01A89611" w:rsidR="000C4B2E" w:rsidRPr="00DC5DAA" w:rsidRDefault="000C4B2E" w:rsidP="00DC5DAA">
            <w:pPr>
              <w:rPr>
                <w:b w:val="0"/>
                <w:bCs w:val="0"/>
                <w:sz w:val="28"/>
                <w:szCs w:val="28"/>
                <w:rtl/>
              </w:rPr>
            </w:pPr>
            <w:r w:rsidRPr="00DC5DAA">
              <w:rPr>
                <w:b w:val="0"/>
                <w:bCs w:val="0"/>
                <w:sz w:val="28"/>
                <w:szCs w:val="28"/>
              </w:rPr>
              <w:t>0.386 – 0.908</w:t>
            </w:r>
          </w:p>
        </w:tc>
        <w:tc>
          <w:tcPr>
            <w:tcW w:w="3402" w:type="dxa"/>
          </w:tcPr>
          <w:p w14:paraId="7A68A74E" w14:textId="1366B945" w:rsidR="000C4B2E" w:rsidRPr="00DC5DAA" w:rsidRDefault="000C4B2E" w:rsidP="00DC5DAA">
            <w:pPr>
              <w:rPr>
                <w:b w:val="0"/>
                <w:bCs w:val="0"/>
                <w:sz w:val="28"/>
                <w:szCs w:val="28"/>
                <w:rtl/>
              </w:rPr>
            </w:pPr>
            <w:r w:rsidRPr="00DC5DAA">
              <w:rPr>
                <w:b w:val="0"/>
                <w:bCs w:val="0"/>
                <w:sz w:val="28"/>
                <w:szCs w:val="28"/>
                <w:rtl/>
              </w:rPr>
              <w:t>الولاء السلوكي</w:t>
            </w:r>
          </w:p>
        </w:tc>
      </w:tr>
    </w:tbl>
    <w:p w14:paraId="4DE5F1E2" w14:textId="5E49F48C" w:rsidR="00324BD1" w:rsidRPr="00DC5DAA" w:rsidRDefault="000C4B2E" w:rsidP="00DC5DAA">
      <w:pPr>
        <w:rPr>
          <w:b w:val="0"/>
          <w:bCs w:val="0"/>
          <w:sz w:val="28"/>
          <w:szCs w:val="28"/>
        </w:rPr>
      </w:pPr>
      <w:r w:rsidRPr="00DC5DAA">
        <w:rPr>
          <w:b w:val="0"/>
          <w:bCs w:val="0"/>
          <w:sz w:val="28"/>
          <w:szCs w:val="28"/>
          <w:rtl/>
        </w:rPr>
        <w:t xml:space="preserve">* </w:t>
      </w:r>
      <w:r w:rsidR="00324BD1" w:rsidRPr="00DC5DAA">
        <w:rPr>
          <w:b w:val="0"/>
          <w:bCs w:val="0"/>
          <w:sz w:val="28"/>
          <w:szCs w:val="28"/>
          <w:rtl/>
        </w:rPr>
        <w:t>جميع معاملات الارتباط دالة إحصائيًا عند مستوى دلالة</w:t>
      </w:r>
      <w:r w:rsidR="00324BD1" w:rsidRPr="00DC5DAA">
        <w:rPr>
          <w:b w:val="0"/>
          <w:bCs w:val="0"/>
          <w:sz w:val="28"/>
          <w:szCs w:val="28"/>
        </w:rPr>
        <w:t xml:space="preserve"> (</w:t>
      </w:r>
      <w:r w:rsidR="00324BD1" w:rsidRPr="00DC5DAA">
        <w:rPr>
          <w:rFonts w:ascii="Cambria" w:hAnsi="Cambria" w:cs="Cambria"/>
          <w:b w:val="0"/>
          <w:bCs w:val="0"/>
          <w:sz w:val="28"/>
          <w:szCs w:val="28"/>
        </w:rPr>
        <w:t>α</w:t>
      </w:r>
      <w:r w:rsidR="00324BD1" w:rsidRPr="00DC5DAA">
        <w:rPr>
          <w:b w:val="0"/>
          <w:bCs w:val="0"/>
          <w:sz w:val="28"/>
          <w:szCs w:val="28"/>
        </w:rPr>
        <w:t xml:space="preserve"> ≤ 0.01).</w:t>
      </w:r>
    </w:p>
    <w:p w14:paraId="097D4219" w14:textId="5C2EC79A" w:rsidR="00324BD1" w:rsidRPr="003C617B" w:rsidRDefault="00F35E86" w:rsidP="00DC5DAA">
      <w:pPr>
        <w:rPr>
          <w:sz w:val="28"/>
          <w:szCs w:val="28"/>
        </w:rPr>
      </w:pPr>
      <w:r>
        <w:rPr>
          <w:b w:val="0"/>
          <w:bCs w:val="0"/>
          <w:sz w:val="28"/>
          <w:szCs w:val="28"/>
        </w:rPr>
        <w:t xml:space="preserve"> </w:t>
      </w:r>
      <w:r w:rsidR="003C617B" w:rsidRPr="003C617B">
        <w:rPr>
          <w:rFonts w:hint="cs"/>
          <w:sz w:val="28"/>
          <w:szCs w:val="28"/>
          <w:rtl/>
        </w:rPr>
        <w:t>ثانيًا: ثبا</w:t>
      </w:r>
      <w:r w:rsidR="003C617B" w:rsidRPr="003C617B">
        <w:rPr>
          <w:rFonts w:hint="eastAsia"/>
          <w:sz w:val="28"/>
          <w:szCs w:val="28"/>
          <w:rtl/>
        </w:rPr>
        <w:t>ت</w:t>
      </w:r>
      <w:r w:rsidR="00324BD1" w:rsidRPr="003C617B">
        <w:rPr>
          <w:sz w:val="28"/>
          <w:szCs w:val="28"/>
          <w:rtl/>
        </w:rPr>
        <w:t xml:space="preserve"> أداة الدراسة</w:t>
      </w:r>
    </w:p>
    <w:p w14:paraId="255D6824" w14:textId="77777777" w:rsidR="00324BD1" w:rsidRPr="00DC5DAA" w:rsidRDefault="00324BD1" w:rsidP="00DC5DAA">
      <w:pPr>
        <w:rPr>
          <w:b w:val="0"/>
          <w:bCs w:val="0"/>
          <w:sz w:val="28"/>
          <w:szCs w:val="28"/>
        </w:rPr>
      </w:pPr>
      <w:r w:rsidRPr="00DC5DAA">
        <w:rPr>
          <w:b w:val="0"/>
          <w:bCs w:val="0"/>
          <w:sz w:val="28"/>
          <w:szCs w:val="28"/>
          <w:rtl/>
        </w:rPr>
        <w:t xml:space="preserve">استُخدم معامل ألفا </w:t>
      </w:r>
      <w:proofErr w:type="spellStart"/>
      <w:r w:rsidRPr="00DC5DAA">
        <w:rPr>
          <w:b w:val="0"/>
          <w:bCs w:val="0"/>
          <w:sz w:val="28"/>
          <w:szCs w:val="28"/>
          <w:rtl/>
        </w:rPr>
        <w:t>كرونباخ</w:t>
      </w:r>
      <w:proofErr w:type="spellEnd"/>
      <w:r w:rsidRPr="00DC5DAA">
        <w:rPr>
          <w:b w:val="0"/>
          <w:bCs w:val="0"/>
          <w:sz w:val="28"/>
          <w:szCs w:val="28"/>
        </w:rPr>
        <w:t xml:space="preserve"> (Cronbach’s Alpha; Cronbach, 1951) </w:t>
      </w:r>
      <w:r w:rsidRPr="00DC5DAA">
        <w:rPr>
          <w:b w:val="0"/>
          <w:bCs w:val="0"/>
          <w:sz w:val="28"/>
          <w:szCs w:val="28"/>
          <w:rtl/>
        </w:rPr>
        <w:t xml:space="preserve">لتقدير مستوى الثبات والتحقق من الاتساق الداخلي للأداة، ويُعد هذا المعامل من أكثر المؤشرات شيوعًا للأدوات المعتمدة على مقياس </w:t>
      </w:r>
      <w:proofErr w:type="spellStart"/>
      <w:r w:rsidRPr="00DC5DAA">
        <w:rPr>
          <w:b w:val="0"/>
          <w:bCs w:val="0"/>
          <w:sz w:val="28"/>
          <w:szCs w:val="28"/>
          <w:rtl/>
        </w:rPr>
        <w:t>ليكرت</w:t>
      </w:r>
      <w:proofErr w:type="spellEnd"/>
      <w:r w:rsidRPr="00DC5DAA">
        <w:rPr>
          <w:b w:val="0"/>
          <w:bCs w:val="0"/>
          <w:sz w:val="28"/>
          <w:szCs w:val="28"/>
          <w:rtl/>
        </w:rPr>
        <w:t xml:space="preserve"> الخماسي</w:t>
      </w:r>
      <w:r w:rsidRPr="00DC5DAA">
        <w:rPr>
          <w:b w:val="0"/>
          <w:bCs w:val="0"/>
          <w:sz w:val="28"/>
          <w:szCs w:val="28"/>
        </w:rPr>
        <w:t>.</w:t>
      </w:r>
    </w:p>
    <w:p w14:paraId="04CAF49B" w14:textId="11C5F730" w:rsidR="00324BD1" w:rsidRPr="00CF7DB2" w:rsidRDefault="00324BD1" w:rsidP="00DC5DAA">
      <w:pPr>
        <w:rPr>
          <w:sz w:val="28"/>
          <w:szCs w:val="28"/>
        </w:rPr>
      </w:pPr>
      <w:r w:rsidRPr="00CF7DB2">
        <w:rPr>
          <w:sz w:val="28"/>
          <w:szCs w:val="28"/>
          <w:rtl/>
        </w:rPr>
        <w:lastRenderedPageBreak/>
        <w:t>جدول (</w:t>
      </w:r>
      <w:r w:rsidR="00CF7DB2" w:rsidRPr="00CF7DB2">
        <w:rPr>
          <w:sz w:val="28"/>
          <w:szCs w:val="28"/>
        </w:rPr>
        <w:t>8</w:t>
      </w:r>
      <w:r w:rsidRPr="00CF7DB2">
        <w:rPr>
          <w:sz w:val="28"/>
          <w:szCs w:val="28"/>
          <w:rtl/>
        </w:rPr>
        <w:t xml:space="preserve">): معاملات ألفا </w:t>
      </w:r>
      <w:proofErr w:type="spellStart"/>
      <w:r w:rsidRPr="00CF7DB2">
        <w:rPr>
          <w:sz w:val="28"/>
          <w:szCs w:val="28"/>
          <w:rtl/>
        </w:rPr>
        <w:t>كرونباخ</w:t>
      </w:r>
      <w:proofErr w:type="spellEnd"/>
      <w:r w:rsidRPr="00CF7DB2">
        <w:rPr>
          <w:sz w:val="28"/>
          <w:szCs w:val="28"/>
          <w:rtl/>
        </w:rPr>
        <w:t xml:space="preserve"> لأبعاد </w:t>
      </w:r>
      <w:r w:rsidR="00CF7DB2" w:rsidRPr="00CF7DB2">
        <w:rPr>
          <w:rFonts w:hint="cs"/>
          <w:sz w:val="28"/>
          <w:szCs w:val="28"/>
          <w:rtl/>
        </w:rPr>
        <w:t>الاستبانة</w:t>
      </w:r>
      <w:r w:rsidR="00CF7DB2" w:rsidRPr="00CF7DB2">
        <w:rPr>
          <w:sz w:val="28"/>
          <w:szCs w:val="28"/>
        </w:rPr>
        <w:t xml:space="preserve"> </w:t>
      </w:r>
    </w:p>
    <w:tbl>
      <w:tblPr>
        <w:tblStyle w:val="a9"/>
        <w:tblW w:w="9922" w:type="dxa"/>
        <w:tblLook w:val="04A0" w:firstRow="1" w:lastRow="0" w:firstColumn="1" w:lastColumn="0" w:noHBand="0" w:noVBand="1"/>
      </w:tblPr>
      <w:tblGrid>
        <w:gridCol w:w="2268"/>
        <w:gridCol w:w="2268"/>
        <w:gridCol w:w="2693"/>
        <w:gridCol w:w="2693"/>
      </w:tblGrid>
      <w:tr w:rsidR="00324BD1" w:rsidRPr="00DC5DAA" w14:paraId="21003B9F" w14:textId="7BD8BC5F" w:rsidTr="00324BD1">
        <w:tc>
          <w:tcPr>
            <w:tcW w:w="2268" w:type="dxa"/>
          </w:tcPr>
          <w:p w14:paraId="194216D6" w14:textId="17767D76" w:rsidR="00324BD1" w:rsidRPr="00DC5DAA" w:rsidRDefault="00324BD1" w:rsidP="00CF7DB2">
            <w:pPr>
              <w:jc w:val="center"/>
              <w:rPr>
                <w:b w:val="0"/>
                <w:bCs w:val="0"/>
                <w:sz w:val="28"/>
                <w:szCs w:val="28"/>
                <w:rtl/>
              </w:rPr>
            </w:pPr>
            <w:r w:rsidRPr="00DC5DAA">
              <w:rPr>
                <w:b w:val="0"/>
                <w:bCs w:val="0"/>
                <w:sz w:val="28"/>
                <w:szCs w:val="28"/>
                <w:rtl/>
              </w:rPr>
              <w:t>مستوى الثبات</w:t>
            </w:r>
          </w:p>
        </w:tc>
        <w:tc>
          <w:tcPr>
            <w:tcW w:w="2268" w:type="dxa"/>
            <w:hideMark/>
          </w:tcPr>
          <w:p w14:paraId="79330DE8" w14:textId="475EC1EA" w:rsidR="00324BD1" w:rsidRPr="00DC5DAA" w:rsidRDefault="00324BD1" w:rsidP="00CF7DB2">
            <w:pPr>
              <w:jc w:val="center"/>
              <w:rPr>
                <w:b w:val="0"/>
                <w:bCs w:val="0"/>
                <w:sz w:val="28"/>
                <w:szCs w:val="28"/>
              </w:rPr>
            </w:pPr>
            <w:r w:rsidRPr="00DC5DAA">
              <w:rPr>
                <w:b w:val="0"/>
                <w:bCs w:val="0"/>
                <w:sz w:val="28"/>
                <w:szCs w:val="28"/>
                <w:rtl/>
              </w:rPr>
              <w:t xml:space="preserve">معامل ألفا </w:t>
            </w:r>
            <w:proofErr w:type="spellStart"/>
            <w:r w:rsidRPr="00DC5DAA">
              <w:rPr>
                <w:b w:val="0"/>
                <w:bCs w:val="0"/>
                <w:sz w:val="28"/>
                <w:szCs w:val="28"/>
                <w:rtl/>
              </w:rPr>
              <w:t>كرونباخ</w:t>
            </w:r>
            <w:proofErr w:type="spellEnd"/>
          </w:p>
        </w:tc>
        <w:tc>
          <w:tcPr>
            <w:tcW w:w="2693" w:type="dxa"/>
          </w:tcPr>
          <w:p w14:paraId="341ED05A" w14:textId="64EA6727" w:rsidR="00324BD1" w:rsidRPr="00DC5DAA" w:rsidRDefault="00324BD1" w:rsidP="00CF7DB2">
            <w:pPr>
              <w:jc w:val="center"/>
              <w:rPr>
                <w:b w:val="0"/>
                <w:bCs w:val="0"/>
                <w:sz w:val="28"/>
                <w:szCs w:val="28"/>
                <w:rtl/>
              </w:rPr>
            </w:pPr>
            <w:r w:rsidRPr="00DC5DAA">
              <w:rPr>
                <w:b w:val="0"/>
                <w:bCs w:val="0"/>
                <w:sz w:val="28"/>
                <w:szCs w:val="28"/>
                <w:rtl/>
              </w:rPr>
              <w:t>عدد الفقرات</w:t>
            </w:r>
          </w:p>
        </w:tc>
        <w:tc>
          <w:tcPr>
            <w:tcW w:w="2693" w:type="dxa"/>
          </w:tcPr>
          <w:p w14:paraId="44BF8F3C" w14:textId="62DC2FB3" w:rsidR="00324BD1" w:rsidRPr="00DC5DAA" w:rsidRDefault="00324BD1" w:rsidP="00DC5DAA">
            <w:pPr>
              <w:rPr>
                <w:b w:val="0"/>
                <w:bCs w:val="0"/>
                <w:sz w:val="28"/>
                <w:szCs w:val="28"/>
                <w:rtl/>
              </w:rPr>
            </w:pPr>
            <w:r w:rsidRPr="00DC5DAA">
              <w:rPr>
                <w:b w:val="0"/>
                <w:bCs w:val="0"/>
                <w:sz w:val="28"/>
                <w:szCs w:val="28"/>
                <w:rtl/>
              </w:rPr>
              <w:t>البعد</w:t>
            </w:r>
          </w:p>
        </w:tc>
      </w:tr>
      <w:tr w:rsidR="00324BD1" w:rsidRPr="00DC5DAA" w14:paraId="02CC645C" w14:textId="0F0AF49A" w:rsidTr="00324BD1">
        <w:tc>
          <w:tcPr>
            <w:tcW w:w="2268" w:type="dxa"/>
          </w:tcPr>
          <w:p w14:paraId="3DAD47A8" w14:textId="37B7CD24" w:rsidR="00324BD1" w:rsidRPr="00DC5DAA" w:rsidRDefault="00324BD1" w:rsidP="00CF7DB2">
            <w:pPr>
              <w:jc w:val="center"/>
              <w:rPr>
                <w:b w:val="0"/>
                <w:bCs w:val="0"/>
                <w:sz w:val="28"/>
                <w:szCs w:val="28"/>
              </w:rPr>
            </w:pPr>
            <w:r w:rsidRPr="00DC5DAA">
              <w:rPr>
                <w:b w:val="0"/>
                <w:bCs w:val="0"/>
                <w:sz w:val="28"/>
                <w:szCs w:val="28"/>
                <w:rtl/>
              </w:rPr>
              <w:t>جيد</w:t>
            </w:r>
          </w:p>
        </w:tc>
        <w:tc>
          <w:tcPr>
            <w:tcW w:w="2268" w:type="dxa"/>
            <w:hideMark/>
          </w:tcPr>
          <w:p w14:paraId="0D0032B4" w14:textId="22129365" w:rsidR="00324BD1" w:rsidRPr="00DC5DAA" w:rsidRDefault="00324BD1" w:rsidP="00CF7DB2">
            <w:pPr>
              <w:jc w:val="center"/>
              <w:rPr>
                <w:b w:val="0"/>
                <w:bCs w:val="0"/>
                <w:sz w:val="28"/>
                <w:szCs w:val="28"/>
              </w:rPr>
            </w:pPr>
            <w:r w:rsidRPr="00DC5DAA">
              <w:rPr>
                <w:b w:val="0"/>
                <w:bCs w:val="0"/>
                <w:sz w:val="28"/>
                <w:szCs w:val="28"/>
              </w:rPr>
              <w:t>0.766</w:t>
            </w:r>
          </w:p>
        </w:tc>
        <w:tc>
          <w:tcPr>
            <w:tcW w:w="2693" w:type="dxa"/>
          </w:tcPr>
          <w:p w14:paraId="799A5A1E" w14:textId="0F841DAF" w:rsidR="00324BD1" w:rsidRPr="00DC5DAA" w:rsidRDefault="00324BD1" w:rsidP="00CF7DB2">
            <w:pPr>
              <w:jc w:val="center"/>
              <w:rPr>
                <w:b w:val="0"/>
                <w:bCs w:val="0"/>
                <w:sz w:val="28"/>
                <w:szCs w:val="28"/>
                <w:rtl/>
              </w:rPr>
            </w:pPr>
            <w:r w:rsidRPr="00DC5DAA">
              <w:rPr>
                <w:b w:val="0"/>
                <w:bCs w:val="0"/>
                <w:sz w:val="28"/>
                <w:szCs w:val="28"/>
              </w:rPr>
              <w:t>5</w:t>
            </w:r>
          </w:p>
        </w:tc>
        <w:tc>
          <w:tcPr>
            <w:tcW w:w="2693" w:type="dxa"/>
          </w:tcPr>
          <w:p w14:paraId="32565E9C" w14:textId="423B578B" w:rsidR="00324BD1" w:rsidRPr="00DC5DAA" w:rsidRDefault="00324BD1" w:rsidP="00DC5DAA">
            <w:pPr>
              <w:rPr>
                <w:b w:val="0"/>
                <w:bCs w:val="0"/>
                <w:sz w:val="28"/>
                <w:szCs w:val="28"/>
                <w:rtl/>
              </w:rPr>
            </w:pPr>
            <w:r w:rsidRPr="00DC5DAA">
              <w:rPr>
                <w:b w:val="0"/>
                <w:bCs w:val="0"/>
                <w:sz w:val="28"/>
                <w:szCs w:val="28"/>
                <w:rtl/>
              </w:rPr>
              <w:t>التخصيص الفردي</w:t>
            </w:r>
          </w:p>
        </w:tc>
      </w:tr>
      <w:tr w:rsidR="00324BD1" w:rsidRPr="00DC5DAA" w14:paraId="7599B718" w14:textId="3BD42209" w:rsidTr="00324BD1">
        <w:tc>
          <w:tcPr>
            <w:tcW w:w="2268" w:type="dxa"/>
          </w:tcPr>
          <w:p w14:paraId="11355377" w14:textId="2145BD8A" w:rsidR="00324BD1" w:rsidRPr="00DC5DAA" w:rsidRDefault="00324BD1" w:rsidP="00CF7DB2">
            <w:pPr>
              <w:jc w:val="center"/>
              <w:rPr>
                <w:b w:val="0"/>
                <w:bCs w:val="0"/>
                <w:sz w:val="28"/>
                <w:szCs w:val="28"/>
              </w:rPr>
            </w:pPr>
            <w:r w:rsidRPr="00DC5DAA">
              <w:rPr>
                <w:b w:val="0"/>
                <w:bCs w:val="0"/>
                <w:sz w:val="28"/>
                <w:szCs w:val="28"/>
                <w:rtl/>
              </w:rPr>
              <w:t>جيد</w:t>
            </w:r>
          </w:p>
        </w:tc>
        <w:tc>
          <w:tcPr>
            <w:tcW w:w="2268" w:type="dxa"/>
            <w:hideMark/>
          </w:tcPr>
          <w:p w14:paraId="1103D144" w14:textId="1E85E1D4" w:rsidR="00324BD1" w:rsidRPr="00DC5DAA" w:rsidRDefault="00324BD1" w:rsidP="00CF7DB2">
            <w:pPr>
              <w:jc w:val="center"/>
              <w:rPr>
                <w:b w:val="0"/>
                <w:bCs w:val="0"/>
                <w:sz w:val="28"/>
                <w:szCs w:val="28"/>
              </w:rPr>
            </w:pPr>
            <w:r w:rsidRPr="00DC5DAA">
              <w:rPr>
                <w:b w:val="0"/>
                <w:bCs w:val="0"/>
                <w:sz w:val="28"/>
                <w:szCs w:val="28"/>
              </w:rPr>
              <w:t>0.780</w:t>
            </w:r>
          </w:p>
        </w:tc>
        <w:tc>
          <w:tcPr>
            <w:tcW w:w="2693" w:type="dxa"/>
          </w:tcPr>
          <w:p w14:paraId="09D50E59" w14:textId="5A73863C" w:rsidR="00324BD1" w:rsidRPr="00DC5DAA" w:rsidRDefault="00324BD1" w:rsidP="00CF7DB2">
            <w:pPr>
              <w:jc w:val="center"/>
              <w:rPr>
                <w:b w:val="0"/>
                <w:bCs w:val="0"/>
                <w:sz w:val="28"/>
                <w:szCs w:val="28"/>
                <w:rtl/>
              </w:rPr>
            </w:pPr>
            <w:r w:rsidRPr="00DC5DAA">
              <w:rPr>
                <w:b w:val="0"/>
                <w:bCs w:val="0"/>
                <w:sz w:val="28"/>
                <w:szCs w:val="28"/>
              </w:rPr>
              <w:t>5</w:t>
            </w:r>
          </w:p>
        </w:tc>
        <w:tc>
          <w:tcPr>
            <w:tcW w:w="2693" w:type="dxa"/>
          </w:tcPr>
          <w:p w14:paraId="542A99C5" w14:textId="1C29C772" w:rsidR="00324BD1" w:rsidRPr="00DC5DAA" w:rsidRDefault="00324BD1" w:rsidP="00DC5DAA">
            <w:pPr>
              <w:rPr>
                <w:b w:val="0"/>
                <w:bCs w:val="0"/>
                <w:sz w:val="28"/>
                <w:szCs w:val="28"/>
                <w:rtl/>
              </w:rPr>
            </w:pPr>
            <w:r w:rsidRPr="00DC5DAA">
              <w:rPr>
                <w:b w:val="0"/>
                <w:bCs w:val="0"/>
                <w:sz w:val="28"/>
                <w:szCs w:val="28"/>
                <w:rtl/>
              </w:rPr>
              <w:t>التخصيص الاجتماعي</w:t>
            </w:r>
          </w:p>
        </w:tc>
      </w:tr>
      <w:tr w:rsidR="00324BD1" w:rsidRPr="00DC5DAA" w14:paraId="5DDD247C" w14:textId="04B4CF6B" w:rsidTr="00324BD1">
        <w:tc>
          <w:tcPr>
            <w:tcW w:w="2268" w:type="dxa"/>
          </w:tcPr>
          <w:p w14:paraId="2F5B302A" w14:textId="0B851A59" w:rsidR="00324BD1" w:rsidRPr="00DC5DAA" w:rsidRDefault="00324BD1" w:rsidP="00CF7DB2">
            <w:pPr>
              <w:jc w:val="center"/>
              <w:rPr>
                <w:b w:val="0"/>
                <w:bCs w:val="0"/>
                <w:sz w:val="28"/>
                <w:szCs w:val="28"/>
              </w:rPr>
            </w:pPr>
            <w:r w:rsidRPr="00DC5DAA">
              <w:rPr>
                <w:b w:val="0"/>
                <w:bCs w:val="0"/>
                <w:sz w:val="28"/>
                <w:szCs w:val="28"/>
                <w:rtl/>
              </w:rPr>
              <w:t>مقبول</w:t>
            </w:r>
          </w:p>
        </w:tc>
        <w:tc>
          <w:tcPr>
            <w:tcW w:w="2268" w:type="dxa"/>
            <w:hideMark/>
          </w:tcPr>
          <w:p w14:paraId="7247834E" w14:textId="6419082A" w:rsidR="00324BD1" w:rsidRPr="006D48EE" w:rsidRDefault="00324BD1" w:rsidP="00CF7DB2">
            <w:pPr>
              <w:jc w:val="center"/>
              <w:rPr>
                <w:sz w:val="28"/>
                <w:szCs w:val="28"/>
              </w:rPr>
            </w:pPr>
            <w:r w:rsidRPr="006D48EE">
              <w:rPr>
                <w:sz w:val="28"/>
                <w:szCs w:val="28"/>
              </w:rPr>
              <w:t>0.733</w:t>
            </w:r>
          </w:p>
        </w:tc>
        <w:tc>
          <w:tcPr>
            <w:tcW w:w="2693" w:type="dxa"/>
          </w:tcPr>
          <w:p w14:paraId="464C0688" w14:textId="1CF18676" w:rsidR="00324BD1" w:rsidRPr="00DC5DAA" w:rsidRDefault="00324BD1" w:rsidP="00CF7DB2">
            <w:pPr>
              <w:jc w:val="center"/>
              <w:rPr>
                <w:b w:val="0"/>
                <w:bCs w:val="0"/>
                <w:sz w:val="28"/>
                <w:szCs w:val="28"/>
                <w:rtl/>
              </w:rPr>
            </w:pPr>
            <w:r w:rsidRPr="00DC5DAA">
              <w:rPr>
                <w:b w:val="0"/>
                <w:bCs w:val="0"/>
                <w:sz w:val="28"/>
                <w:szCs w:val="28"/>
              </w:rPr>
              <w:t>5</w:t>
            </w:r>
          </w:p>
        </w:tc>
        <w:tc>
          <w:tcPr>
            <w:tcW w:w="2693" w:type="dxa"/>
          </w:tcPr>
          <w:p w14:paraId="2785FF88" w14:textId="1FBD900D" w:rsidR="00324BD1" w:rsidRPr="00DC5DAA" w:rsidRDefault="00324BD1" w:rsidP="00DC5DAA">
            <w:pPr>
              <w:rPr>
                <w:b w:val="0"/>
                <w:bCs w:val="0"/>
                <w:sz w:val="28"/>
                <w:szCs w:val="28"/>
                <w:rtl/>
              </w:rPr>
            </w:pPr>
            <w:r w:rsidRPr="00DC5DAA">
              <w:rPr>
                <w:b w:val="0"/>
                <w:bCs w:val="0"/>
                <w:sz w:val="28"/>
                <w:szCs w:val="28"/>
                <w:rtl/>
              </w:rPr>
              <w:t>التخصيص السياقي</w:t>
            </w:r>
          </w:p>
        </w:tc>
      </w:tr>
      <w:tr w:rsidR="00324BD1" w:rsidRPr="00DC5DAA" w14:paraId="180888CA" w14:textId="79871C22" w:rsidTr="00324BD1">
        <w:tc>
          <w:tcPr>
            <w:tcW w:w="2268" w:type="dxa"/>
          </w:tcPr>
          <w:p w14:paraId="1198C7CD" w14:textId="0C507930" w:rsidR="00324BD1" w:rsidRPr="00DC5DAA" w:rsidRDefault="00324BD1" w:rsidP="00CF7DB2">
            <w:pPr>
              <w:jc w:val="center"/>
              <w:rPr>
                <w:b w:val="0"/>
                <w:bCs w:val="0"/>
                <w:sz w:val="28"/>
                <w:szCs w:val="28"/>
              </w:rPr>
            </w:pPr>
            <w:r w:rsidRPr="00DC5DAA">
              <w:rPr>
                <w:b w:val="0"/>
                <w:bCs w:val="0"/>
                <w:sz w:val="28"/>
                <w:szCs w:val="28"/>
                <w:rtl/>
              </w:rPr>
              <w:t>جيد جدًا</w:t>
            </w:r>
          </w:p>
        </w:tc>
        <w:tc>
          <w:tcPr>
            <w:tcW w:w="2268" w:type="dxa"/>
            <w:hideMark/>
          </w:tcPr>
          <w:p w14:paraId="3211F981" w14:textId="644DA3FB" w:rsidR="00324BD1" w:rsidRPr="00DC5DAA" w:rsidRDefault="00324BD1" w:rsidP="00CF7DB2">
            <w:pPr>
              <w:jc w:val="center"/>
              <w:rPr>
                <w:b w:val="0"/>
                <w:bCs w:val="0"/>
                <w:sz w:val="28"/>
                <w:szCs w:val="28"/>
              </w:rPr>
            </w:pPr>
            <w:r w:rsidRPr="00DC5DAA">
              <w:rPr>
                <w:b w:val="0"/>
                <w:bCs w:val="0"/>
                <w:sz w:val="28"/>
                <w:szCs w:val="28"/>
              </w:rPr>
              <w:t>0.837</w:t>
            </w:r>
          </w:p>
        </w:tc>
        <w:tc>
          <w:tcPr>
            <w:tcW w:w="2693" w:type="dxa"/>
          </w:tcPr>
          <w:p w14:paraId="614119A5" w14:textId="78C02E76" w:rsidR="00324BD1" w:rsidRPr="00DC5DAA" w:rsidRDefault="00324BD1" w:rsidP="00CF7DB2">
            <w:pPr>
              <w:jc w:val="center"/>
              <w:rPr>
                <w:b w:val="0"/>
                <w:bCs w:val="0"/>
                <w:sz w:val="28"/>
                <w:szCs w:val="28"/>
                <w:rtl/>
              </w:rPr>
            </w:pPr>
            <w:r w:rsidRPr="00DC5DAA">
              <w:rPr>
                <w:b w:val="0"/>
                <w:bCs w:val="0"/>
                <w:sz w:val="28"/>
                <w:szCs w:val="28"/>
              </w:rPr>
              <w:t>4</w:t>
            </w:r>
          </w:p>
        </w:tc>
        <w:tc>
          <w:tcPr>
            <w:tcW w:w="2693" w:type="dxa"/>
          </w:tcPr>
          <w:p w14:paraId="4F4F3D0F" w14:textId="2D062EE0" w:rsidR="00324BD1" w:rsidRPr="00DC5DAA" w:rsidRDefault="00324BD1" w:rsidP="00DC5DAA">
            <w:pPr>
              <w:rPr>
                <w:b w:val="0"/>
                <w:bCs w:val="0"/>
                <w:sz w:val="28"/>
                <w:szCs w:val="28"/>
                <w:rtl/>
              </w:rPr>
            </w:pPr>
            <w:r w:rsidRPr="00DC5DAA">
              <w:rPr>
                <w:b w:val="0"/>
                <w:bCs w:val="0"/>
                <w:sz w:val="28"/>
                <w:szCs w:val="28"/>
                <w:rtl/>
              </w:rPr>
              <w:t>الولاء المعرفي</w:t>
            </w:r>
          </w:p>
        </w:tc>
      </w:tr>
      <w:tr w:rsidR="00324BD1" w:rsidRPr="00DC5DAA" w14:paraId="5FC8F708" w14:textId="1DC997FD" w:rsidTr="00324BD1">
        <w:tc>
          <w:tcPr>
            <w:tcW w:w="2268" w:type="dxa"/>
          </w:tcPr>
          <w:p w14:paraId="27E03289" w14:textId="0645EA67" w:rsidR="00324BD1" w:rsidRPr="00DC5DAA" w:rsidRDefault="00324BD1" w:rsidP="00CF7DB2">
            <w:pPr>
              <w:jc w:val="center"/>
              <w:rPr>
                <w:b w:val="0"/>
                <w:bCs w:val="0"/>
                <w:sz w:val="28"/>
                <w:szCs w:val="28"/>
              </w:rPr>
            </w:pPr>
            <w:r w:rsidRPr="00DC5DAA">
              <w:rPr>
                <w:b w:val="0"/>
                <w:bCs w:val="0"/>
                <w:sz w:val="28"/>
                <w:szCs w:val="28"/>
                <w:rtl/>
              </w:rPr>
              <w:t>جيد جدًا</w:t>
            </w:r>
          </w:p>
        </w:tc>
        <w:tc>
          <w:tcPr>
            <w:tcW w:w="2268" w:type="dxa"/>
            <w:hideMark/>
          </w:tcPr>
          <w:p w14:paraId="1845753F" w14:textId="1B9B1779" w:rsidR="00324BD1" w:rsidRPr="00DC5DAA" w:rsidRDefault="00324BD1" w:rsidP="00CF7DB2">
            <w:pPr>
              <w:jc w:val="center"/>
              <w:rPr>
                <w:b w:val="0"/>
                <w:bCs w:val="0"/>
                <w:sz w:val="28"/>
                <w:szCs w:val="28"/>
              </w:rPr>
            </w:pPr>
            <w:r w:rsidRPr="00DC5DAA">
              <w:rPr>
                <w:b w:val="0"/>
                <w:bCs w:val="0"/>
                <w:sz w:val="28"/>
                <w:szCs w:val="28"/>
              </w:rPr>
              <w:t>0.807</w:t>
            </w:r>
          </w:p>
        </w:tc>
        <w:tc>
          <w:tcPr>
            <w:tcW w:w="2693" w:type="dxa"/>
          </w:tcPr>
          <w:p w14:paraId="07C89556" w14:textId="7FC35DA6" w:rsidR="00324BD1" w:rsidRPr="00DC5DAA" w:rsidRDefault="00324BD1" w:rsidP="00CF7DB2">
            <w:pPr>
              <w:jc w:val="center"/>
              <w:rPr>
                <w:b w:val="0"/>
                <w:bCs w:val="0"/>
                <w:sz w:val="28"/>
                <w:szCs w:val="28"/>
                <w:rtl/>
              </w:rPr>
            </w:pPr>
            <w:r w:rsidRPr="00DC5DAA">
              <w:rPr>
                <w:b w:val="0"/>
                <w:bCs w:val="0"/>
                <w:sz w:val="28"/>
                <w:szCs w:val="28"/>
              </w:rPr>
              <w:t>4</w:t>
            </w:r>
          </w:p>
        </w:tc>
        <w:tc>
          <w:tcPr>
            <w:tcW w:w="2693" w:type="dxa"/>
          </w:tcPr>
          <w:p w14:paraId="59D89801" w14:textId="459F3532" w:rsidR="00324BD1" w:rsidRPr="00DC5DAA" w:rsidRDefault="00324BD1" w:rsidP="00DC5DAA">
            <w:pPr>
              <w:rPr>
                <w:b w:val="0"/>
                <w:bCs w:val="0"/>
                <w:sz w:val="28"/>
                <w:szCs w:val="28"/>
                <w:rtl/>
              </w:rPr>
            </w:pPr>
            <w:r w:rsidRPr="00DC5DAA">
              <w:rPr>
                <w:b w:val="0"/>
                <w:bCs w:val="0"/>
                <w:sz w:val="28"/>
                <w:szCs w:val="28"/>
                <w:rtl/>
              </w:rPr>
              <w:t>الولاء العاطفي</w:t>
            </w:r>
          </w:p>
        </w:tc>
      </w:tr>
      <w:tr w:rsidR="00324BD1" w:rsidRPr="00DC5DAA" w14:paraId="5FAE36A4" w14:textId="02DA231B" w:rsidTr="00324BD1">
        <w:tc>
          <w:tcPr>
            <w:tcW w:w="2268" w:type="dxa"/>
          </w:tcPr>
          <w:p w14:paraId="3D543EE7" w14:textId="433E1B3A" w:rsidR="00324BD1" w:rsidRPr="00DC5DAA" w:rsidRDefault="00324BD1" w:rsidP="00CF7DB2">
            <w:pPr>
              <w:jc w:val="center"/>
              <w:rPr>
                <w:b w:val="0"/>
                <w:bCs w:val="0"/>
                <w:sz w:val="28"/>
                <w:szCs w:val="28"/>
              </w:rPr>
            </w:pPr>
            <w:r w:rsidRPr="00DC5DAA">
              <w:rPr>
                <w:b w:val="0"/>
                <w:bCs w:val="0"/>
                <w:sz w:val="28"/>
                <w:szCs w:val="28"/>
                <w:rtl/>
              </w:rPr>
              <w:t>جيد جدًا</w:t>
            </w:r>
          </w:p>
        </w:tc>
        <w:tc>
          <w:tcPr>
            <w:tcW w:w="2268" w:type="dxa"/>
            <w:hideMark/>
          </w:tcPr>
          <w:p w14:paraId="54E540C3" w14:textId="7DABA7E0" w:rsidR="00324BD1" w:rsidRPr="00DC5DAA" w:rsidRDefault="00324BD1" w:rsidP="00CF7DB2">
            <w:pPr>
              <w:jc w:val="center"/>
              <w:rPr>
                <w:b w:val="0"/>
                <w:bCs w:val="0"/>
                <w:sz w:val="28"/>
                <w:szCs w:val="28"/>
              </w:rPr>
            </w:pPr>
            <w:r w:rsidRPr="00DC5DAA">
              <w:rPr>
                <w:b w:val="0"/>
                <w:bCs w:val="0"/>
                <w:sz w:val="28"/>
                <w:szCs w:val="28"/>
              </w:rPr>
              <w:t>0.841</w:t>
            </w:r>
          </w:p>
        </w:tc>
        <w:tc>
          <w:tcPr>
            <w:tcW w:w="2693" w:type="dxa"/>
          </w:tcPr>
          <w:p w14:paraId="247F666F" w14:textId="04ECA205" w:rsidR="00324BD1" w:rsidRPr="00DC5DAA" w:rsidRDefault="00324BD1" w:rsidP="00CF7DB2">
            <w:pPr>
              <w:jc w:val="center"/>
              <w:rPr>
                <w:b w:val="0"/>
                <w:bCs w:val="0"/>
                <w:sz w:val="28"/>
                <w:szCs w:val="28"/>
                <w:rtl/>
              </w:rPr>
            </w:pPr>
            <w:r w:rsidRPr="00DC5DAA">
              <w:rPr>
                <w:b w:val="0"/>
                <w:bCs w:val="0"/>
                <w:sz w:val="28"/>
                <w:szCs w:val="28"/>
              </w:rPr>
              <w:t>4</w:t>
            </w:r>
          </w:p>
        </w:tc>
        <w:tc>
          <w:tcPr>
            <w:tcW w:w="2693" w:type="dxa"/>
          </w:tcPr>
          <w:p w14:paraId="0581723E" w14:textId="3D5B0EEF" w:rsidR="00324BD1" w:rsidRPr="00DC5DAA" w:rsidRDefault="00324BD1" w:rsidP="00DC5DAA">
            <w:pPr>
              <w:rPr>
                <w:b w:val="0"/>
                <w:bCs w:val="0"/>
                <w:sz w:val="28"/>
                <w:szCs w:val="28"/>
                <w:rtl/>
              </w:rPr>
            </w:pPr>
            <w:r w:rsidRPr="00DC5DAA">
              <w:rPr>
                <w:b w:val="0"/>
                <w:bCs w:val="0"/>
                <w:sz w:val="28"/>
                <w:szCs w:val="28"/>
                <w:rtl/>
              </w:rPr>
              <w:t>الولاء</w:t>
            </w:r>
            <w:r w:rsidR="00FF0CA0" w:rsidRPr="00DC5DAA">
              <w:rPr>
                <w:b w:val="0"/>
                <w:bCs w:val="0"/>
                <w:sz w:val="28"/>
                <w:szCs w:val="28"/>
                <w:rtl/>
              </w:rPr>
              <w:t xml:space="preserve"> العزمي</w:t>
            </w:r>
          </w:p>
        </w:tc>
      </w:tr>
      <w:tr w:rsidR="00324BD1" w:rsidRPr="00DC5DAA" w14:paraId="487520B5" w14:textId="51A1C45C" w:rsidTr="00324BD1">
        <w:tc>
          <w:tcPr>
            <w:tcW w:w="2268" w:type="dxa"/>
          </w:tcPr>
          <w:p w14:paraId="270C045F" w14:textId="40A7678C" w:rsidR="00324BD1" w:rsidRPr="00DC5DAA" w:rsidRDefault="00324BD1" w:rsidP="00CF7DB2">
            <w:pPr>
              <w:jc w:val="center"/>
              <w:rPr>
                <w:b w:val="0"/>
                <w:bCs w:val="0"/>
                <w:sz w:val="28"/>
                <w:szCs w:val="28"/>
              </w:rPr>
            </w:pPr>
            <w:r w:rsidRPr="00DC5DAA">
              <w:rPr>
                <w:b w:val="0"/>
                <w:bCs w:val="0"/>
                <w:sz w:val="28"/>
                <w:szCs w:val="28"/>
                <w:rtl/>
              </w:rPr>
              <w:t>ممتاز</w:t>
            </w:r>
          </w:p>
        </w:tc>
        <w:tc>
          <w:tcPr>
            <w:tcW w:w="2268" w:type="dxa"/>
            <w:hideMark/>
          </w:tcPr>
          <w:p w14:paraId="7A082A64" w14:textId="78EC948E" w:rsidR="00324BD1" w:rsidRPr="00DC5DAA" w:rsidRDefault="00324BD1" w:rsidP="00CF7DB2">
            <w:pPr>
              <w:jc w:val="center"/>
              <w:rPr>
                <w:b w:val="0"/>
                <w:bCs w:val="0"/>
                <w:sz w:val="28"/>
                <w:szCs w:val="28"/>
              </w:rPr>
            </w:pPr>
            <w:r w:rsidRPr="00DC5DAA">
              <w:rPr>
                <w:b w:val="0"/>
                <w:bCs w:val="0"/>
                <w:sz w:val="28"/>
                <w:szCs w:val="28"/>
              </w:rPr>
              <w:t>0.875</w:t>
            </w:r>
          </w:p>
        </w:tc>
        <w:tc>
          <w:tcPr>
            <w:tcW w:w="2693" w:type="dxa"/>
          </w:tcPr>
          <w:p w14:paraId="3ADCD9F6" w14:textId="05103EE9" w:rsidR="00324BD1" w:rsidRPr="00DC5DAA" w:rsidRDefault="00324BD1" w:rsidP="00CF7DB2">
            <w:pPr>
              <w:jc w:val="center"/>
              <w:rPr>
                <w:b w:val="0"/>
                <w:bCs w:val="0"/>
                <w:sz w:val="28"/>
                <w:szCs w:val="28"/>
                <w:rtl/>
              </w:rPr>
            </w:pPr>
            <w:r w:rsidRPr="00DC5DAA">
              <w:rPr>
                <w:b w:val="0"/>
                <w:bCs w:val="0"/>
                <w:sz w:val="28"/>
                <w:szCs w:val="28"/>
              </w:rPr>
              <w:t>5</w:t>
            </w:r>
          </w:p>
        </w:tc>
        <w:tc>
          <w:tcPr>
            <w:tcW w:w="2693" w:type="dxa"/>
          </w:tcPr>
          <w:p w14:paraId="45F6EC9E" w14:textId="301BF042" w:rsidR="00324BD1" w:rsidRPr="00DC5DAA" w:rsidRDefault="00324BD1" w:rsidP="00DC5DAA">
            <w:pPr>
              <w:rPr>
                <w:b w:val="0"/>
                <w:bCs w:val="0"/>
                <w:sz w:val="28"/>
                <w:szCs w:val="28"/>
                <w:rtl/>
              </w:rPr>
            </w:pPr>
            <w:r w:rsidRPr="00DC5DAA">
              <w:rPr>
                <w:b w:val="0"/>
                <w:bCs w:val="0"/>
                <w:sz w:val="28"/>
                <w:szCs w:val="28"/>
                <w:rtl/>
              </w:rPr>
              <w:t>الولاء السلوكي</w:t>
            </w:r>
          </w:p>
        </w:tc>
      </w:tr>
      <w:tr w:rsidR="00324BD1" w:rsidRPr="00DC5DAA" w14:paraId="4B3E5A6A" w14:textId="485A11B2" w:rsidTr="00324BD1">
        <w:tc>
          <w:tcPr>
            <w:tcW w:w="2268" w:type="dxa"/>
          </w:tcPr>
          <w:p w14:paraId="17F4EB29" w14:textId="713C39C7" w:rsidR="00324BD1" w:rsidRPr="00DC5DAA" w:rsidRDefault="00324BD1" w:rsidP="00CF7DB2">
            <w:pPr>
              <w:jc w:val="center"/>
              <w:rPr>
                <w:b w:val="0"/>
                <w:bCs w:val="0"/>
                <w:sz w:val="28"/>
                <w:szCs w:val="28"/>
              </w:rPr>
            </w:pPr>
            <w:r w:rsidRPr="00DC5DAA">
              <w:rPr>
                <w:b w:val="0"/>
                <w:bCs w:val="0"/>
                <w:sz w:val="28"/>
                <w:szCs w:val="28"/>
                <w:rtl/>
              </w:rPr>
              <w:t>ممتاز</w:t>
            </w:r>
          </w:p>
        </w:tc>
        <w:tc>
          <w:tcPr>
            <w:tcW w:w="2268" w:type="dxa"/>
            <w:hideMark/>
          </w:tcPr>
          <w:p w14:paraId="171D70F6" w14:textId="6B9A4278" w:rsidR="00324BD1" w:rsidRPr="006D48EE" w:rsidRDefault="00324BD1" w:rsidP="00CF7DB2">
            <w:pPr>
              <w:jc w:val="center"/>
              <w:rPr>
                <w:sz w:val="28"/>
                <w:szCs w:val="28"/>
              </w:rPr>
            </w:pPr>
            <w:r w:rsidRPr="006D48EE">
              <w:rPr>
                <w:sz w:val="28"/>
                <w:szCs w:val="28"/>
              </w:rPr>
              <w:t>0.875</w:t>
            </w:r>
          </w:p>
        </w:tc>
        <w:tc>
          <w:tcPr>
            <w:tcW w:w="2693" w:type="dxa"/>
          </w:tcPr>
          <w:p w14:paraId="70829C8A" w14:textId="5B4A20BF" w:rsidR="00324BD1" w:rsidRPr="00DC5DAA" w:rsidRDefault="00324BD1" w:rsidP="00CF7DB2">
            <w:pPr>
              <w:jc w:val="center"/>
              <w:rPr>
                <w:b w:val="0"/>
                <w:bCs w:val="0"/>
                <w:sz w:val="28"/>
                <w:szCs w:val="28"/>
                <w:rtl/>
              </w:rPr>
            </w:pPr>
            <w:r w:rsidRPr="00DC5DAA">
              <w:rPr>
                <w:b w:val="0"/>
                <w:bCs w:val="0"/>
                <w:sz w:val="28"/>
                <w:szCs w:val="28"/>
              </w:rPr>
              <w:t>32</w:t>
            </w:r>
          </w:p>
        </w:tc>
        <w:tc>
          <w:tcPr>
            <w:tcW w:w="2693" w:type="dxa"/>
          </w:tcPr>
          <w:p w14:paraId="4265C590" w14:textId="3796362D" w:rsidR="00324BD1" w:rsidRPr="00DC5DAA" w:rsidRDefault="006D48EE" w:rsidP="00DC5DAA">
            <w:pPr>
              <w:rPr>
                <w:b w:val="0"/>
                <w:bCs w:val="0"/>
                <w:sz w:val="28"/>
                <w:szCs w:val="28"/>
                <w:rtl/>
              </w:rPr>
            </w:pPr>
            <w:r w:rsidRPr="00DC5DAA">
              <w:rPr>
                <w:rFonts w:hint="cs"/>
                <w:b w:val="0"/>
                <w:bCs w:val="0"/>
                <w:sz w:val="28"/>
                <w:szCs w:val="28"/>
                <w:rtl/>
              </w:rPr>
              <w:t>الاستبانة</w:t>
            </w:r>
            <w:r w:rsidR="00324BD1" w:rsidRPr="00DC5DAA">
              <w:rPr>
                <w:b w:val="0"/>
                <w:bCs w:val="0"/>
                <w:sz w:val="28"/>
                <w:szCs w:val="28"/>
                <w:rtl/>
              </w:rPr>
              <w:t xml:space="preserve"> ككل</w:t>
            </w:r>
          </w:p>
        </w:tc>
      </w:tr>
    </w:tbl>
    <w:p w14:paraId="321F6C1A" w14:textId="07A515C4" w:rsidR="00324BD1" w:rsidRPr="00DC5DAA" w:rsidRDefault="00324BD1" w:rsidP="00DC5DAA">
      <w:pPr>
        <w:rPr>
          <w:b w:val="0"/>
          <w:bCs w:val="0"/>
          <w:sz w:val="28"/>
          <w:szCs w:val="28"/>
        </w:rPr>
      </w:pPr>
      <w:r w:rsidRPr="00DC5DAA">
        <w:rPr>
          <w:b w:val="0"/>
          <w:bCs w:val="0"/>
          <w:sz w:val="28"/>
          <w:szCs w:val="28"/>
          <w:rtl/>
        </w:rPr>
        <w:t xml:space="preserve">يتضح من </w:t>
      </w:r>
      <w:r w:rsidR="006D48EE" w:rsidRPr="00DC5DAA">
        <w:rPr>
          <w:rFonts w:hint="cs"/>
          <w:b w:val="0"/>
          <w:bCs w:val="0"/>
          <w:sz w:val="28"/>
          <w:szCs w:val="28"/>
          <w:rtl/>
        </w:rPr>
        <w:t>الجدول</w:t>
      </w:r>
      <w:r w:rsidR="006D48EE">
        <w:rPr>
          <w:b w:val="0"/>
          <w:bCs w:val="0"/>
          <w:sz w:val="28"/>
          <w:szCs w:val="28"/>
        </w:rPr>
        <w:t xml:space="preserve"> (</w:t>
      </w:r>
      <w:r w:rsidR="008D71F1" w:rsidRPr="00CF7DB2">
        <w:rPr>
          <w:sz w:val="28"/>
          <w:szCs w:val="28"/>
        </w:rPr>
        <w:t>8</w:t>
      </w:r>
      <w:r w:rsidR="008D71F1">
        <w:rPr>
          <w:sz w:val="28"/>
          <w:szCs w:val="28"/>
        </w:rPr>
        <w:t>)</w:t>
      </w:r>
      <w:r w:rsidR="00CF7DB2">
        <w:rPr>
          <w:b w:val="0"/>
          <w:bCs w:val="0"/>
          <w:sz w:val="28"/>
          <w:szCs w:val="28"/>
        </w:rPr>
        <w:t xml:space="preserve"> </w:t>
      </w:r>
      <w:r w:rsidR="00CF7DB2" w:rsidRPr="00DC5DAA">
        <w:rPr>
          <w:rFonts w:hint="cs"/>
          <w:b w:val="0"/>
          <w:bCs w:val="0"/>
          <w:sz w:val="28"/>
          <w:szCs w:val="28"/>
          <w:rtl/>
        </w:rPr>
        <w:t>أن</w:t>
      </w:r>
      <w:r w:rsidRPr="00DC5DAA">
        <w:rPr>
          <w:b w:val="0"/>
          <w:bCs w:val="0"/>
          <w:sz w:val="28"/>
          <w:szCs w:val="28"/>
          <w:rtl/>
        </w:rPr>
        <w:t xml:space="preserve"> معاملات ألفا </w:t>
      </w:r>
      <w:proofErr w:type="spellStart"/>
      <w:r w:rsidRPr="00DC5DAA">
        <w:rPr>
          <w:b w:val="0"/>
          <w:bCs w:val="0"/>
          <w:sz w:val="28"/>
          <w:szCs w:val="28"/>
          <w:rtl/>
        </w:rPr>
        <w:t>كرونباخ</w:t>
      </w:r>
      <w:proofErr w:type="spellEnd"/>
      <w:r w:rsidRPr="00DC5DAA">
        <w:rPr>
          <w:b w:val="0"/>
          <w:bCs w:val="0"/>
          <w:sz w:val="28"/>
          <w:szCs w:val="28"/>
          <w:rtl/>
        </w:rPr>
        <w:t xml:space="preserve"> تراوحت بين 0.733 و0.875، وهي جميعها أعلى من الحد المقبول إحصائيًا (0.70) وفقًا لأدبيات القياس النفسي</w:t>
      </w:r>
      <w:r w:rsidRPr="00DC5DAA">
        <w:rPr>
          <w:b w:val="0"/>
          <w:bCs w:val="0"/>
          <w:sz w:val="28"/>
          <w:szCs w:val="28"/>
        </w:rPr>
        <w:t xml:space="preserve"> (Nunnally, 1978)</w:t>
      </w:r>
      <w:r w:rsidRPr="00DC5DAA">
        <w:rPr>
          <w:b w:val="0"/>
          <w:bCs w:val="0"/>
          <w:sz w:val="28"/>
          <w:szCs w:val="28"/>
          <w:rtl/>
        </w:rPr>
        <w:t>، مما يدل على اتساق داخلي مناسب بين فقرات الأداة. وقد سجل بُعد الولاء السلوكي أعلى معامل ثبات (0.875)، بينما سجل بُعد التخصيص السياقي أدنى معامل (0.733) وهو لا يزال مقبولًا ويشير إلى صلاحية فقراته للقياس. أما معامل الثبات الكلي فقد بلغ 0.875، وهي قيمة مرتفعة تؤكد تمتع الأداة بدرجة ممتازة من الثبات</w:t>
      </w:r>
      <w:r w:rsidRPr="00DC5DAA">
        <w:rPr>
          <w:b w:val="0"/>
          <w:bCs w:val="0"/>
          <w:sz w:val="28"/>
          <w:szCs w:val="28"/>
        </w:rPr>
        <w:t>.</w:t>
      </w:r>
    </w:p>
    <w:p w14:paraId="7A82E1E1" w14:textId="71A0520C" w:rsidR="00324BD1" w:rsidRPr="00AB1C10" w:rsidRDefault="00324BD1" w:rsidP="00AB4104">
      <w:pPr>
        <w:pStyle w:val="2"/>
        <w:numPr>
          <w:ilvl w:val="1"/>
          <w:numId w:val="24"/>
        </w:numPr>
      </w:pPr>
      <w:bookmarkStart w:id="70" w:name="_Toc238418741"/>
      <w:r w:rsidRPr="00AB1C10">
        <w:rPr>
          <w:rtl/>
        </w:rPr>
        <w:t>مناقشة نتائج الصدق والثبات</w:t>
      </w:r>
      <w:bookmarkEnd w:id="70"/>
    </w:p>
    <w:p w14:paraId="0A207D09" w14:textId="77777777" w:rsidR="00324BD1" w:rsidRPr="00DC5DAA" w:rsidRDefault="00324BD1" w:rsidP="00DC5DAA">
      <w:pPr>
        <w:rPr>
          <w:b w:val="0"/>
          <w:bCs w:val="0"/>
          <w:sz w:val="28"/>
          <w:szCs w:val="28"/>
        </w:rPr>
      </w:pPr>
      <w:r w:rsidRPr="00DC5DAA">
        <w:rPr>
          <w:b w:val="0"/>
          <w:bCs w:val="0"/>
          <w:sz w:val="28"/>
          <w:szCs w:val="28"/>
          <w:rtl/>
        </w:rPr>
        <w:t xml:space="preserve">أظهرت نتائج التحليل الإحصائي أن أداة الدراسة تتمتع بدرجة جيدة من الصدق والثبات؛ فقد أسهم عرض الأداة على المحكمين في التأكد من سلامة الصياغة وملاءمة الفقرات للأبعاد النظرية. كما بيّنت نتائج الاتساق الداخلي وجود تجانس مناسب بين الفقرات وأبعادها بما يدعم صدق البناء، وأكدت نتائج ألفا </w:t>
      </w:r>
      <w:proofErr w:type="spellStart"/>
      <w:r w:rsidRPr="00DC5DAA">
        <w:rPr>
          <w:b w:val="0"/>
          <w:bCs w:val="0"/>
          <w:sz w:val="28"/>
          <w:szCs w:val="28"/>
          <w:rtl/>
        </w:rPr>
        <w:t>كرونباخ</w:t>
      </w:r>
      <w:proofErr w:type="spellEnd"/>
      <w:r w:rsidRPr="00DC5DAA">
        <w:rPr>
          <w:b w:val="0"/>
          <w:bCs w:val="0"/>
          <w:sz w:val="28"/>
          <w:szCs w:val="28"/>
          <w:rtl/>
        </w:rPr>
        <w:t xml:space="preserve"> تجاوز جميع الأبعاد للقيمة المقبولة (0.70)، إذ بلغ معامل الثبات الكلي </w:t>
      </w:r>
      <w:r w:rsidRPr="00DC5DAA">
        <w:rPr>
          <w:b w:val="0"/>
          <w:bCs w:val="0"/>
          <w:sz w:val="28"/>
          <w:szCs w:val="28"/>
          <w:rtl/>
        </w:rPr>
        <w:lastRenderedPageBreak/>
        <w:t>للأداة (0.875). وتجدر الإشارة إلى أن هذه النتائج تخص العينة الاستطلاعية (46 استجابة) ولا تمثل نتائج نهائية لاختبار فروض الدراسة أو تعميمها على مجتمع الدراسة</w:t>
      </w:r>
      <w:r w:rsidRPr="00DC5DAA">
        <w:rPr>
          <w:b w:val="0"/>
          <w:bCs w:val="0"/>
          <w:sz w:val="28"/>
          <w:szCs w:val="28"/>
        </w:rPr>
        <w:t>.</w:t>
      </w:r>
    </w:p>
    <w:p w14:paraId="0CB9960C" w14:textId="446BB574" w:rsidR="00A96134" w:rsidRPr="00DC5DAA" w:rsidRDefault="00042B63" w:rsidP="00AB4104">
      <w:pPr>
        <w:pStyle w:val="2"/>
        <w:numPr>
          <w:ilvl w:val="1"/>
          <w:numId w:val="24"/>
        </w:numPr>
      </w:pPr>
      <w:bookmarkStart w:id="71" w:name="_Toc238418742"/>
      <w:r>
        <w:rPr>
          <w:rFonts w:hint="cs"/>
          <w:rtl/>
        </w:rPr>
        <w:t>ال</w:t>
      </w:r>
      <w:r w:rsidR="00A96134" w:rsidRPr="00DC5DAA">
        <w:rPr>
          <w:rtl/>
        </w:rPr>
        <w:t>خلاصة</w:t>
      </w:r>
      <w:bookmarkEnd w:id="71"/>
      <w:r>
        <w:rPr>
          <w:rFonts w:hint="cs"/>
          <w:rtl/>
        </w:rPr>
        <w:t xml:space="preserve"> </w:t>
      </w:r>
    </w:p>
    <w:p w14:paraId="334C4293" w14:textId="77777777" w:rsidR="00EE7A61" w:rsidRPr="00DC5DAA" w:rsidRDefault="00EE7A61" w:rsidP="00DC5DAA">
      <w:pPr>
        <w:rPr>
          <w:b w:val="0"/>
          <w:bCs w:val="0"/>
          <w:sz w:val="28"/>
          <w:szCs w:val="28"/>
        </w:rPr>
      </w:pPr>
      <w:r w:rsidRPr="00DC5DAA">
        <w:rPr>
          <w:b w:val="0"/>
          <w:bCs w:val="0"/>
          <w:sz w:val="28"/>
          <w:szCs w:val="28"/>
          <w:rtl/>
        </w:rPr>
        <w:t xml:space="preserve"> تناول هذا الفصل الإجراءات المنهجية للدراسة، حيث تم اعتماد المنهج الوصفي التحليلي، وتحديد مجتمع الدراسة من مستخدمي تطبيقات توصيل الطعام في المملكة العربية السعودية، وحساب حجم العينة النهائي باستخدام معادلة </w:t>
      </w:r>
      <w:proofErr w:type="spellStart"/>
      <w:r w:rsidRPr="00DC5DAA">
        <w:rPr>
          <w:b w:val="0"/>
          <w:bCs w:val="0"/>
          <w:sz w:val="28"/>
          <w:szCs w:val="28"/>
          <w:rtl/>
        </w:rPr>
        <w:t>كوشران</w:t>
      </w:r>
      <w:proofErr w:type="spellEnd"/>
      <w:r w:rsidRPr="00DC5DAA">
        <w:rPr>
          <w:b w:val="0"/>
          <w:bCs w:val="0"/>
          <w:sz w:val="28"/>
          <w:szCs w:val="28"/>
          <w:rtl/>
        </w:rPr>
        <w:t xml:space="preserve"> (385 مفردة). كما تم بيان أن البيانات الاستطلاعية التمهيدية (46 استجابة صالحة) جُمعت إلكترونيًا عبر منصة</w:t>
      </w:r>
      <w:r w:rsidRPr="00DC5DAA">
        <w:rPr>
          <w:b w:val="0"/>
          <w:bCs w:val="0"/>
          <w:sz w:val="28"/>
          <w:szCs w:val="28"/>
        </w:rPr>
        <w:t xml:space="preserve"> Google Forms </w:t>
      </w:r>
      <w:r w:rsidRPr="00DC5DAA">
        <w:rPr>
          <w:b w:val="0"/>
          <w:bCs w:val="0"/>
          <w:sz w:val="28"/>
          <w:szCs w:val="28"/>
          <w:rtl/>
        </w:rPr>
        <w:t>لغرض التحقق من خصائص الأداة فقط</w:t>
      </w:r>
      <w:r w:rsidRPr="00DC5DAA">
        <w:rPr>
          <w:b w:val="0"/>
          <w:bCs w:val="0"/>
          <w:sz w:val="28"/>
          <w:szCs w:val="28"/>
        </w:rPr>
        <w:t>.</w:t>
      </w:r>
    </w:p>
    <w:p w14:paraId="0FA2C3DE" w14:textId="77777777" w:rsidR="00EE7A61" w:rsidRPr="00DC5DAA" w:rsidRDefault="00EE7A61" w:rsidP="00DC5DAA">
      <w:pPr>
        <w:rPr>
          <w:b w:val="0"/>
          <w:bCs w:val="0"/>
          <w:sz w:val="28"/>
          <w:szCs w:val="28"/>
        </w:rPr>
      </w:pPr>
      <w:r w:rsidRPr="00DC5DAA">
        <w:rPr>
          <w:b w:val="0"/>
          <w:bCs w:val="0"/>
          <w:sz w:val="28"/>
          <w:szCs w:val="28"/>
          <w:rtl/>
        </w:rPr>
        <w:t xml:space="preserve">وتم توضيح مكونات أداة الدراسة وتوزيع فقراتها على أبعاد متغيري التسويق المخصص المدرك والولاء الرقمي، وشرح مقياس </w:t>
      </w:r>
      <w:proofErr w:type="spellStart"/>
      <w:r w:rsidRPr="00DC5DAA">
        <w:rPr>
          <w:b w:val="0"/>
          <w:bCs w:val="0"/>
          <w:sz w:val="28"/>
          <w:szCs w:val="28"/>
          <w:rtl/>
        </w:rPr>
        <w:t>ليكرت</w:t>
      </w:r>
      <w:proofErr w:type="spellEnd"/>
      <w:r w:rsidRPr="00DC5DAA">
        <w:rPr>
          <w:b w:val="0"/>
          <w:bCs w:val="0"/>
          <w:sz w:val="28"/>
          <w:szCs w:val="28"/>
          <w:rtl/>
        </w:rPr>
        <w:t xml:space="preserve"> الخماسي ونطاقات تفسير المتوسطات الحسابية. وأظهرت نتائج التحقق من صدق وثبات الأداة أن جميع معاملات الاتساق الداخلي دالة إحصائيًا عند مستوى</w:t>
      </w:r>
      <w:r w:rsidRPr="00DC5DAA">
        <w:rPr>
          <w:b w:val="0"/>
          <w:bCs w:val="0"/>
          <w:sz w:val="28"/>
          <w:szCs w:val="28"/>
        </w:rPr>
        <w:t xml:space="preserve"> (</w:t>
      </w:r>
      <w:r w:rsidRPr="00DC5DAA">
        <w:rPr>
          <w:rFonts w:ascii="Cambria" w:hAnsi="Cambria" w:cs="Cambria"/>
          <w:b w:val="0"/>
          <w:bCs w:val="0"/>
          <w:sz w:val="28"/>
          <w:szCs w:val="28"/>
        </w:rPr>
        <w:t>α</w:t>
      </w:r>
      <w:r w:rsidRPr="00DC5DAA">
        <w:rPr>
          <w:b w:val="0"/>
          <w:bCs w:val="0"/>
          <w:sz w:val="28"/>
          <w:szCs w:val="28"/>
        </w:rPr>
        <w:t xml:space="preserve"> ≤ 0.01)</w:t>
      </w:r>
      <w:r w:rsidRPr="00DC5DAA">
        <w:rPr>
          <w:b w:val="0"/>
          <w:bCs w:val="0"/>
          <w:sz w:val="28"/>
          <w:szCs w:val="28"/>
          <w:rtl/>
        </w:rPr>
        <w:t xml:space="preserve">، وأن معامل ألفا </w:t>
      </w:r>
      <w:proofErr w:type="spellStart"/>
      <w:r w:rsidRPr="00DC5DAA">
        <w:rPr>
          <w:b w:val="0"/>
          <w:bCs w:val="0"/>
          <w:sz w:val="28"/>
          <w:szCs w:val="28"/>
          <w:rtl/>
        </w:rPr>
        <w:t>كرونباخ</w:t>
      </w:r>
      <w:proofErr w:type="spellEnd"/>
      <w:r w:rsidRPr="00DC5DAA">
        <w:rPr>
          <w:b w:val="0"/>
          <w:bCs w:val="0"/>
          <w:sz w:val="28"/>
          <w:szCs w:val="28"/>
          <w:rtl/>
        </w:rPr>
        <w:t xml:space="preserve"> الكلي بلغ (0.875)، وهي قيمة ممتازة تؤكد صلاحية الأداة وموثوقيتها للانتقال إلى مرحلة التطبيق الميداني النهائي</w:t>
      </w:r>
      <w:r w:rsidRPr="00DC5DAA">
        <w:rPr>
          <w:b w:val="0"/>
          <w:bCs w:val="0"/>
          <w:sz w:val="28"/>
          <w:szCs w:val="28"/>
        </w:rPr>
        <w:t>.</w:t>
      </w:r>
    </w:p>
    <w:p w14:paraId="74A1F16F" w14:textId="630F1861" w:rsidR="00A96134" w:rsidRPr="00DC5DAA" w:rsidRDefault="00A96134" w:rsidP="00DC5DAA">
      <w:pPr>
        <w:rPr>
          <w:b w:val="0"/>
          <w:bCs w:val="0"/>
          <w:sz w:val="28"/>
          <w:szCs w:val="28"/>
          <w:rtl/>
        </w:rPr>
      </w:pPr>
    </w:p>
    <w:p w14:paraId="55271D40" w14:textId="264A08B0" w:rsidR="002C07D6" w:rsidRPr="00DC5DAA" w:rsidRDefault="002C07D6" w:rsidP="00DC5DAA">
      <w:pPr>
        <w:rPr>
          <w:b w:val="0"/>
          <w:bCs w:val="0"/>
          <w:sz w:val="28"/>
          <w:szCs w:val="28"/>
          <w:rtl/>
        </w:rPr>
      </w:pPr>
    </w:p>
    <w:p w14:paraId="013C1E09" w14:textId="1F1DFBC6" w:rsidR="002C07D6" w:rsidRPr="00DC5DAA" w:rsidRDefault="002C07D6" w:rsidP="00DC5DAA">
      <w:pPr>
        <w:rPr>
          <w:b w:val="0"/>
          <w:bCs w:val="0"/>
          <w:sz w:val="28"/>
          <w:szCs w:val="28"/>
          <w:rtl/>
        </w:rPr>
      </w:pPr>
    </w:p>
    <w:p w14:paraId="5C508B2F" w14:textId="0FDC070C" w:rsidR="002C07D6" w:rsidRPr="00DC5DAA" w:rsidRDefault="002C07D6" w:rsidP="00DC5DAA">
      <w:pPr>
        <w:rPr>
          <w:b w:val="0"/>
          <w:bCs w:val="0"/>
          <w:sz w:val="28"/>
          <w:szCs w:val="28"/>
          <w:rtl/>
        </w:rPr>
      </w:pPr>
    </w:p>
    <w:p w14:paraId="07070FB6" w14:textId="7FEA3AA5" w:rsidR="002C07D6" w:rsidRPr="00DC5DAA" w:rsidRDefault="002C07D6" w:rsidP="00DC5DAA">
      <w:pPr>
        <w:rPr>
          <w:b w:val="0"/>
          <w:bCs w:val="0"/>
          <w:sz w:val="28"/>
          <w:szCs w:val="28"/>
          <w:rtl/>
        </w:rPr>
      </w:pPr>
    </w:p>
    <w:p w14:paraId="4495AFC2" w14:textId="77777777" w:rsidR="00375C9B" w:rsidRPr="00DC5DAA" w:rsidRDefault="00375C9B" w:rsidP="00DC5DAA">
      <w:pPr>
        <w:outlineLvl w:val="0"/>
        <w:rPr>
          <w:b w:val="0"/>
          <w:bCs w:val="0"/>
          <w:sz w:val="28"/>
          <w:szCs w:val="28"/>
        </w:rPr>
      </w:pPr>
    </w:p>
    <w:p w14:paraId="23EFF8CC" w14:textId="3F9FD12A" w:rsidR="00375C9B" w:rsidRDefault="00375C9B" w:rsidP="00B015FC">
      <w:pPr>
        <w:pStyle w:val="1"/>
        <w:numPr>
          <w:ilvl w:val="0"/>
          <w:numId w:val="24"/>
        </w:numPr>
        <w:rPr>
          <w:kern w:val="36"/>
        </w:rPr>
      </w:pPr>
      <w:bookmarkStart w:id="72" w:name="_Toc238418743"/>
      <w:r w:rsidRPr="00DC5DAA">
        <w:rPr>
          <w:kern w:val="36"/>
          <w:rtl/>
        </w:rPr>
        <w:lastRenderedPageBreak/>
        <w:t xml:space="preserve">الفصل الرابع: </w:t>
      </w:r>
      <w:r w:rsidR="003977F3" w:rsidRPr="00050CB1">
        <w:rPr>
          <w:rtl/>
        </w:rPr>
        <w:t>نتائج تحليل البيانات واختبار الفرضيات</w:t>
      </w:r>
      <w:bookmarkEnd w:id="72"/>
    </w:p>
    <w:p w14:paraId="6595D1D5" w14:textId="77777777" w:rsidR="00AB1C10" w:rsidRPr="00AB1C10" w:rsidRDefault="00AB1C10" w:rsidP="00AB1C10">
      <w:pPr>
        <w:rPr>
          <w:rtl/>
        </w:rPr>
      </w:pPr>
    </w:p>
    <w:p w14:paraId="4828624E" w14:textId="3BAEA902" w:rsidR="00375C9B" w:rsidRPr="00DC5DAA" w:rsidRDefault="00042B63" w:rsidP="00AB4104">
      <w:pPr>
        <w:pStyle w:val="2"/>
        <w:numPr>
          <w:ilvl w:val="1"/>
          <w:numId w:val="24"/>
        </w:numPr>
      </w:pPr>
      <w:bookmarkStart w:id="73" w:name="_Toc238418744"/>
      <w:r>
        <w:rPr>
          <w:rFonts w:hint="cs"/>
          <w:rtl/>
        </w:rPr>
        <w:t>ال</w:t>
      </w:r>
      <w:r w:rsidR="00375C9B" w:rsidRPr="00DC5DAA">
        <w:rPr>
          <w:rtl/>
        </w:rPr>
        <w:t>مقدمة</w:t>
      </w:r>
      <w:bookmarkEnd w:id="73"/>
      <w:r w:rsidR="00375C9B" w:rsidRPr="00DC5DAA">
        <w:rPr>
          <w:rtl/>
        </w:rPr>
        <w:t xml:space="preserve"> </w:t>
      </w:r>
      <w:r w:rsidR="00AB1C10">
        <w:t xml:space="preserve"> </w:t>
      </w:r>
    </w:p>
    <w:p w14:paraId="50502D04" w14:textId="77777777" w:rsidR="00375C9B" w:rsidRPr="00DC5DAA" w:rsidRDefault="00375C9B" w:rsidP="00DC5DAA">
      <w:pPr>
        <w:rPr>
          <w:b w:val="0"/>
          <w:bCs w:val="0"/>
          <w:sz w:val="28"/>
          <w:szCs w:val="28"/>
        </w:rPr>
      </w:pPr>
      <w:r w:rsidRPr="00DC5DAA">
        <w:rPr>
          <w:b w:val="0"/>
          <w:bCs w:val="0"/>
          <w:sz w:val="28"/>
          <w:szCs w:val="28"/>
          <w:rtl/>
        </w:rPr>
        <w:t>قامت الباحثة في هذا الفصل بعرض النتائج الإحصائية وتحليلها، إذ يُعد هذا الفصل حجر الزاوية في الدراسة الحالية، حيث تناولت فيه تحليل بيانات عينة الدراسة المكونة من (385) مفردة، وذلك بهدف الإجابة عن تساؤلات الدراسة واختبار فرضياتها</w:t>
      </w:r>
      <w:r w:rsidRPr="00DC5DAA">
        <w:rPr>
          <w:b w:val="0"/>
          <w:bCs w:val="0"/>
          <w:sz w:val="28"/>
          <w:szCs w:val="28"/>
        </w:rPr>
        <w:t>.</w:t>
      </w:r>
    </w:p>
    <w:p w14:paraId="2EDBD4C3" w14:textId="77777777" w:rsidR="00375C9B" w:rsidRPr="00DC5DAA" w:rsidRDefault="00375C9B" w:rsidP="00DC5DAA">
      <w:pPr>
        <w:rPr>
          <w:b w:val="0"/>
          <w:bCs w:val="0"/>
          <w:sz w:val="28"/>
          <w:szCs w:val="28"/>
        </w:rPr>
      </w:pPr>
      <w:r w:rsidRPr="00DC5DAA">
        <w:rPr>
          <w:b w:val="0"/>
          <w:bCs w:val="0"/>
          <w:sz w:val="28"/>
          <w:szCs w:val="28"/>
          <w:rtl/>
        </w:rPr>
        <w:t>وقد نظّمت الباحثة محتوى الفصل وفق تسلسل منهجي يتضمن ما يلي</w:t>
      </w:r>
      <w:r w:rsidRPr="00DC5DAA">
        <w:rPr>
          <w:b w:val="0"/>
          <w:bCs w:val="0"/>
          <w:sz w:val="28"/>
          <w:szCs w:val="28"/>
        </w:rPr>
        <w:t>:</w:t>
      </w:r>
    </w:p>
    <w:p w14:paraId="427DFC4E" w14:textId="77777777" w:rsidR="00375C9B" w:rsidRPr="00DC5DAA" w:rsidRDefault="00375C9B" w:rsidP="00AB4104">
      <w:pPr>
        <w:numPr>
          <w:ilvl w:val="0"/>
          <w:numId w:val="16"/>
        </w:numPr>
        <w:rPr>
          <w:b w:val="0"/>
          <w:bCs w:val="0"/>
          <w:sz w:val="28"/>
          <w:szCs w:val="28"/>
        </w:rPr>
      </w:pPr>
      <w:r w:rsidRPr="00DC5DAA">
        <w:rPr>
          <w:b w:val="0"/>
          <w:bCs w:val="0"/>
          <w:sz w:val="28"/>
          <w:szCs w:val="28"/>
          <w:rtl/>
        </w:rPr>
        <w:t>المحور الأول</w:t>
      </w:r>
      <w:r w:rsidRPr="00DC5DAA">
        <w:rPr>
          <w:b w:val="0"/>
          <w:bCs w:val="0"/>
          <w:sz w:val="28"/>
          <w:szCs w:val="28"/>
        </w:rPr>
        <w:t xml:space="preserve">: </w:t>
      </w:r>
      <w:r w:rsidRPr="00DC5DAA">
        <w:rPr>
          <w:b w:val="0"/>
          <w:bCs w:val="0"/>
          <w:sz w:val="28"/>
          <w:szCs w:val="28"/>
          <w:rtl/>
        </w:rPr>
        <w:t>عرض الخصائص الديموغرافية والسلوكية لأفراد العينة</w:t>
      </w:r>
      <w:r w:rsidRPr="00DC5DAA">
        <w:rPr>
          <w:b w:val="0"/>
          <w:bCs w:val="0"/>
          <w:sz w:val="28"/>
          <w:szCs w:val="28"/>
        </w:rPr>
        <w:t>.</w:t>
      </w:r>
    </w:p>
    <w:p w14:paraId="76451067" w14:textId="77777777" w:rsidR="00375C9B" w:rsidRPr="00DC5DAA" w:rsidRDefault="00375C9B" w:rsidP="00AB4104">
      <w:pPr>
        <w:numPr>
          <w:ilvl w:val="0"/>
          <w:numId w:val="16"/>
        </w:numPr>
        <w:rPr>
          <w:b w:val="0"/>
          <w:bCs w:val="0"/>
          <w:sz w:val="28"/>
          <w:szCs w:val="28"/>
        </w:rPr>
      </w:pPr>
      <w:r w:rsidRPr="00DC5DAA">
        <w:rPr>
          <w:b w:val="0"/>
          <w:bCs w:val="0"/>
          <w:sz w:val="28"/>
          <w:szCs w:val="28"/>
          <w:rtl/>
        </w:rPr>
        <w:t>المحور الثاني</w:t>
      </w:r>
      <w:r w:rsidRPr="00DC5DAA">
        <w:rPr>
          <w:b w:val="0"/>
          <w:bCs w:val="0"/>
          <w:sz w:val="28"/>
          <w:szCs w:val="28"/>
        </w:rPr>
        <w:t xml:space="preserve">: </w:t>
      </w:r>
      <w:r w:rsidRPr="00DC5DAA">
        <w:rPr>
          <w:b w:val="0"/>
          <w:bCs w:val="0"/>
          <w:sz w:val="28"/>
          <w:szCs w:val="28"/>
          <w:rtl/>
        </w:rPr>
        <w:t>استعراض مستويات أبعاد التسويق المخصص المدرك القائم على الذكاء الاصطناعي وصفيًا للإجابة عن التساؤل الفرعي الأول</w:t>
      </w:r>
      <w:r w:rsidRPr="00DC5DAA">
        <w:rPr>
          <w:b w:val="0"/>
          <w:bCs w:val="0"/>
          <w:sz w:val="28"/>
          <w:szCs w:val="28"/>
        </w:rPr>
        <w:t>.</w:t>
      </w:r>
    </w:p>
    <w:p w14:paraId="529337FA" w14:textId="77777777" w:rsidR="00375C9B" w:rsidRPr="00DC5DAA" w:rsidRDefault="00375C9B" w:rsidP="00AB4104">
      <w:pPr>
        <w:numPr>
          <w:ilvl w:val="0"/>
          <w:numId w:val="16"/>
        </w:numPr>
        <w:rPr>
          <w:b w:val="0"/>
          <w:bCs w:val="0"/>
          <w:sz w:val="28"/>
          <w:szCs w:val="28"/>
        </w:rPr>
      </w:pPr>
      <w:r w:rsidRPr="00DC5DAA">
        <w:rPr>
          <w:b w:val="0"/>
          <w:bCs w:val="0"/>
          <w:sz w:val="28"/>
          <w:szCs w:val="28"/>
          <w:rtl/>
        </w:rPr>
        <w:t>المحور الثالث</w:t>
      </w:r>
      <w:r w:rsidRPr="00DC5DAA">
        <w:rPr>
          <w:b w:val="0"/>
          <w:bCs w:val="0"/>
          <w:sz w:val="28"/>
          <w:szCs w:val="28"/>
        </w:rPr>
        <w:t xml:space="preserve">: </w:t>
      </w:r>
      <w:r w:rsidRPr="00DC5DAA">
        <w:rPr>
          <w:b w:val="0"/>
          <w:bCs w:val="0"/>
          <w:sz w:val="28"/>
          <w:szCs w:val="28"/>
          <w:rtl/>
        </w:rPr>
        <w:t>استعراض مستويات أبعاد الولاء الرقمي وصفيًا للإجابة عن التساؤل الفرعي الثاني</w:t>
      </w:r>
      <w:r w:rsidRPr="00DC5DAA">
        <w:rPr>
          <w:b w:val="0"/>
          <w:bCs w:val="0"/>
          <w:sz w:val="28"/>
          <w:szCs w:val="28"/>
        </w:rPr>
        <w:t>.</w:t>
      </w:r>
    </w:p>
    <w:p w14:paraId="74D755B2" w14:textId="77777777" w:rsidR="00375C9B" w:rsidRPr="00DC5DAA" w:rsidRDefault="00375C9B" w:rsidP="00AB4104">
      <w:pPr>
        <w:numPr>
          <w:ilvl w:val="0"/>
          <w:numId w:val="16"/>
        </w:numPr>
        <w:rPr>
          <w:b w:val="0"/>
          <w:bCs w:val="0"/>
          <w:sz w:val="28"/>
          <w:szCs w:val="28"/>
        </w:rPr>
      </w:pPr>
      <w:r w:rsidRPr="00DC5DAA">
        <w:rPr>
          <w:b w:val="0"/>
          <w:bCs w:val="0"/>
          <w:sz w:val="28"/>
          <w:szCs w:val="28"/>
          <w:rtl/>
        </w:rPr>
        <w:t>المحور الرابع</w:t>
      </w:r>
      <w:r w:rsidRPr="00DC5DAA">
        <w:rPr>
          <w:b w:val="0"/>
          <w:bCs w:val="0"/>
          <w:sz w:val="28"/>
          <w:szCs w:val="28"/>
        </w:rPr>
        <w:t xml:space="preserve">: </w:t>
      </w:r>
      <w:r w:rsidRPr="00DC5DAA">
        <w:rPr>
          <w:b w:val="0"/>
          <w:bCs w:val="0"/>
          <w:sz w:val="28"/>
          <w:szCs w:val="28"/>
          <w:rtl/>
        </w:rPr>
        <w:t>اختبار العلاقات الارتباطية واختبار الفرضيات (الرئيسة والفرعية) للإجابة عن التساؤلين الفرعيين الثالث والرابع</w:t>
      </w:r>
      <w:r w:rsidRPr="00DC5DAA">
        <w:rPr>
          <w:b w:val="0"/>
          <w:bCs w:val="0"/>
          <w:sz w:val="28"/>
          <w:szCs w:val="28"/>
        </w:rPr>
        <w:t>.</w:t>
      </w:r>
    </w:p>
    <w:p w14:paraId="03FF92BE" w14:textId="77777777" w:rsidR="00375C9B" w:rsidRPr="00DC5DAA" w:rsidRDefault="00375C9B" w:rsidP="00AB4104">
      <w:pPr>
        <w:numPr>
          <w:ilvl w:val="0"/>
          <w:numId w:val="16"/>
        </w:numPr>
        <w:rPr>
          <w:b w:val="0"/>
          <w:bCs w:val="0"/>
          <w:sz w:val="28"/>
          <w:szCs w:val="28"/>
        </w:rPr>
      </w:pPr>
      <w:r w:rsidRPr="00DC5DAA">
        <w:rPr>
          <w:b w:val="0"/>
          <w:bCs w:val="0"/>
          <w:sz w:val="28"/>
          <w:szCs w:val="28"/>
          <w:rtl/>
        </w:rPr>
        <w:t>المحور الخامس</w:t>
      </w:r>
      <w:r w:rsidRPr="00DC5DAA">
        <w:rPr>
          <w:b w:val="0"/>
          <w:bCs w:val="0"/>
          <w:sz w:val="28"/>
          <w:szCs w:val="28"/>
        </w:rPr>
        <w:t xml:space="preserve">: </w:t>
      </w:r>
      <w:r w:rsidRPr="00DC5DAA">
        <w:rPr>
          <w:b w:val="0"/>
          <w:bCs w:val="0"/>
          <w:sz w:val="28"/>
          <w:szCs w:val="28"/>
          <w:rtl/>
        </w:rPr>
        <w:t>اختبار الفروق ذات الدلالة الإحصائية حسب المتغيرات الديموغرافية باستخدام اختبار</w:t>
      </w:r>
      <w:r w:rsidRPr="00DC5DAA">
        <w:rPr>
          <w:b w:val="0"/>
          <w:bCs w:val="0"/>
          <w:sz w:val="28"/>
          <w:szCs w:val="28"/>
        </w:rPr>
        <w:t xml:space="preserve"> ($t$-test) </w:t>
      </w:r>
      <w:r w:rsidRPr="00DC5DAA">
        <w:rPr>
          <w:b w:val="0"/>
          <w:bCs w:val="0"/>
          <w:sz w:val="28"/>
          <w:szCs w:val="28"/>
          <w:rtl/>
        </w:rPr>
        <w:t>وتحليل التباين الأحادي</w:t>
      </w:r>
      <w:r w:rsidRPr="00DC5DAA">
        <w:rPr>
          <w:b w:val="0"/>
          <w:bCs w:val="0"/>
          <w:sz w:val="28"/>
          <w:szCs w:val="28"/>
        </w:rPr>
        <w:t xml:space="preserve"> (One-Way ANOVA) </w:t>
      </w:r>
      <w:r w:rsidRPr="00DC5DAA">
        <w:rPr>
          <w:b w:val="0"/>
          <w:bCs w:val="0"/>
          <w:sz w:val="28"/>
          <w:szCs w:val="28"/>
          <w:rtl/>
        </w:rPr>
        <w:t>واختبار شيفيه البعدي</w:t>
      </w:r>
      <w:r w:rsidRPr="00DC5DAA">
        <w:rPr>
          <w:b w:val="0"/>
          <w:bCs w:val="0"/>
          <w:sz w:val="28"/>
          <w:szCs w:val="28"/>
        </w:rPr>
        <w:t>.</w:t>
      </w:r>
    </w:p>
    <w:p w14:paraId="7EAD26E9" w14:textId="3CB6371E" w:rsidR="00375C9B" w:rsidRPr="00DC5DAA" w:rsidRDefault="00375C9B" w:rsidP="00AB4104">
      <w:pPr>
        <w:numPr>
          <w:ilvl w:val="0"/>
          <w:numId w:val="16"/>
        </w:numPr>
        <w:rPr>
          <w:b w:val="0"/>
          <w:bCs w:val="0"/>
          <w:sz w:val="28"/>
          <w:szCs w:val="28"/>
        </w:rPr>
      </w:pPr>
      <w:r w:rsidRPr="00DC5DAA">
        <w:rPr>
          <w:b w:val="0"/>
          <w:bCs w:val="0"/>
          <w:sz w:val="28"/>
          <w:szCs w:val="28"/>
          <w:rtl/>
        </w:rPr>
        <w:t>المحور السادس</w:t>
      </w:r>
      <w:r w:rsidRPr="00DC5DAA">
        <w:rPr>
          <w:b w:val="0"/>
          <w:bCs w:val="0"/>
          <w:sz w:val="28"/>
          <w:szCs w:val="28"/>
        </w:rPr>
        <w:t xml:space="preserve">: </w:t>
      </w:r>
      <w:r w:rsidRPr="00DC5DAA">
        <w:rPr>
          <w:b w:val="0"/>
          <w:bCs w:val="0"/>
          <w:sz w:val="28"/>
          <w:szCs w:val="28"/>
          <w:rtl/>
        </w:rPr>
        <w:t>ملخص القرارات الإحصائية واختبار الفرضيات</w:t>
      </w:r>
      <w:r w:rsidRPr="00DC5DAA">
        <w:rPr>
          <w:b w:val="0"/>
          <w:bCs w:val="0"/>
          <w:sz w:val="28"/>
          <w:szCs w:val="28"/>
        </w:rPr>
        <w:t>.</w:t>
      </w:r>
    </w:p>
    <w:p w14:paraId="356D4DF8" w14:textId="6B78404A" w:rsidR="00FE10FB" w:rsidRPr="00DC5DAA" w:rsidRDefault="00FE10FB" w:rsidP="00DC5DAA">
      <w:pPr>
        <w:rPr>
          <w:b w:val="0"/>
          <w:bCs w:val="0"/>
          <w:sz w:val="28"/>
          <w:szCs w:val="28"/>
        </w:rPr>
      </w:pPr>
    </w:p>
    <w:p w14:paraId="7F4750B6" w14:textId="60A05220" w:rsidR="00FE10FB" w:rsidRPr="00DC5DAA" w:rsidRDefault="00FE10FB" w:rsidP="00DC5DAA">
      <w:pPr>
        <w:rPr>
          <w:b w:val="0"/>
          <w:bCs w:val="0"/>
          <w:sz w:val="28"/>
          <w:szCs w:val="28"/>
          <w:rtl/>
        </w:rPr>
      </w:pPr>
    </w:p>
    <w:p w14:paraId="5384146C" w14:textId="77777777" w:rsidR="00BE3F25" w:rsidRPr="00DC5DAA" w:rsidRDefault="00BE3F25" w:rsidP="00DC5DAA">
      <w:pPr>
        <w:rPr>
          <w:b w:val="0"/>
          <w:bCs w:val="0"/>
          <w:sz w:val="28"/>
          <w:szCs w:val="28"/>
        </w:rPr>
      </w:pPr>
    </w:p>
    <w:p w14:paraId="3D5ACE44" w14:textId="36317F61" w:rsidR="00375C9B" w:rsidRPr="00DC5DAA" w:rsidRDefault="00375C9B" w:rsidP="00AB4104">
      <w:pPr>
        <w:pStyle w:val="2"/>
        <w:numPr>
          <w:ilvl w:val="1"/>
          <w:numId w:val="34"/>
        </w:numPr>
      </w:pPr>
      <w:bookmarkStart w:id="74" w:name="_Toc238418745"/>
      <w:r w:rsidRPr="00DC5DAA">
        <w:rPr>
          <w:rtl/>
        </w:rPr>
        <w:t>المحور الأول: الخصائص الديموغرافية والسلوكية لعينة الدراسة</w:t>
      </w:r>
      <w:bookmarkEnd w:id="74"/>
    </w:p>
    <w:p w14:paraId="5C7F58D3" w14:textId="61F40379" w:rsidR="00FE10FB" w:rsidRPr="006B41FE" w:rsidRDefault="00375C9B" w:rsidP="006B41FE">
      <w:pPr>
        <w:outlineLvl w:val="2"/>
        <w:rPr>
          <w:b w:val="0"/>
          <w:bCs w:val="0"/>
          <w:sz w:val="28"/>
          <w:szCs w:val="28"/>
        </w:rPr>
      </w:pPr>
      <w:r w:rsidRPr="00DC5DAA">
        <w:rPr>
          <w:b w:val="0"/>
          <w:bCs w:val="0"/>
          <w:sz w:val="28"/>
          <w:szCs w:val="28"/>
          <w:rtl/>
        </w:rPr>
        <w:t>جدول (</w:t>
      </w:r>
      <w:r w:rsidR="006B41FE">
        <w:rPr>
          <w:b w:val="0"/>
          <w:bCs w:val="0"/>
          <w:sz w:val="28"/>
          <w:szCs w:val="28"/>
        </w:rPr>
        <w:t>9</w:t>
      </w:r>
      <w:r w:rsidRPr="00DC5DAA">
        <w:rPr>
          <w:b w:val="0"/>
          <w:bCs w:val="0"/>
          <w:sz w:val="28"/>
          <w:szCs w:val="28"/>
          <w:rtl/>
        </w:rPr>
        <w:t>): توزيع أفراد العينة حسب الجنس</w:t>
      </w:r>
    </w:p>
    <w:tbl>
      <w:tblPr>
        <w:tblStyle w:val="a9"/>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539"/>
        <w:gridCol w:w="2977"/>
        <w:gridCol w:w="2693"/>
      </w:tblGrid>
      <w:tr w:rsidR="008D1A01" w:rsidRPr="00DC5DAA" w14:paraId="339C258B" w14:textId="77777777" w:rsidTr="000D437A">
        <w:tc>
          <w:tcPr>
            <w:tcW w:w="3539" w:type="dxa"/>
            <w:hideMark/>
          </w:tcPr>
          <w:p w14:paraId="57A14635" w14:textId="77777777" w:rsidR="008D1A01" w:rsidRPr="00DC5DAA" w:rsidRDefault="008D1A01" w:rsidP="00DC5DAA">
            <w:pPr>
              <w:rPr>
                <w:b w:val="0"/>
                <w:bCs w:val="0"/>
                <w:sz w:val="28"/>
                <w:szCs w:val="28"/>
              </w:rPr>
            </w:pPr>
            <w:r w:rsidRPr="00DC5DAA">
              <w:rPr>
                <w:b w:val="0"/>
                <w:bCs w:val="0"/>
                <w:sz w:val="28"/>
                <w:szCs w:val="28"/>
                <w:rtl/>
              </w:rPr>
              <w:t>النسبة</w:t>
            </w:r>
            <w:r w:rsidRPr="00DC5DAA">
              <w:rPr>
                <w:b w:val="0"/>
                <w:bCs w:val="0"/>
                <w:sz w:val="28"/>
                <w:szCs w:val="28"/>
              </w:rPr>
              <w:t xml:space="preserve"> (%)</w:t>
            </w:r>
          </w:p>
        </w:tc>
        <w:tc>
          <w:tcPr>
            <w:tcW w:w="2977" w:type="dxa"/>
          </w:tcPr>
          <w:p w14:paraId="610F31AC" w14:textId="77777777" w:rsidR="008D1A01" w:rsidRPr="00DC5DAA" w:rsidRDefault="008D1A01" w:rsidP="00DC5DAA">
            <w:pPr>
              <w:rPr>
                <w:b w:val="0"/>
                <w:bCs w:val="0"/>
                <w:sz w:val="28"/>
                <w:szCs w:val="28"/>
                <w:rtl/>
              </w:rPr>
            </w:pPr>
            <w:r w:rsidRPr="00DC5DAA">
              <w:rPr>
                <w:b w:val="0"/>
                <w:bCs w:val="0"/>
                <w:sz w:val="28"/>
                <w:szCs w:val="28"/>
                <w:rtl/>
              </w:rPr>
              <w:t>التكرار</w:t>
            </w:r>
          </w:p>
        </w:tc>
        <w:tc>
          <w:tcPr>
            <w:tcW w:w="2693" w:type="dxa"/>
          </w:tcPr>
          <w:p w14:paraId="1EF18C32" w14:textId="77777777" w:rsidR="008D1A01" w:rsidRPr="00DC5DAA" w:rsidRDefault="008D1A01" w:rsidP="00DC5DAA">
            <w:pPr>
              <w:rPr>
                <w:b w:val="0"/>
                <w:bCs w:val="0"/>
                <w:sz w:val="28"/>
                <w:szCs w:val="28"/>
                <w:rtl/>
              </w:rPr>
            </w:pPr>
            <w:r w:rsidRPr="00DC5DAA">
              <w:rPr>
                <w:b w:val="0"/>
                <w:bCs w:val="0"/>
                <w:sz w:val="28"/>
                <w:szCs w:val="28"/>
                <w:rtl/>
              </w:rPr>
              <w:t>الفئة</w:t>
            </w:r>
          </w:p>
        </w:tc>
      </w:tr>
      <w:tr w:rsidR="008D1A01" w:rsidRPr="00DC5DAA" w14:paraId="3524CC4D" w14:textId="77777777" w:rsidTr="000D437A">
        <w:tc>
          <w:tcPr>
            <w:tcW w:w="3539" w:type="dxa"/>
            <w:hideMark/>
          </w:tcPr>
          <w:p w14:paraId="08591500" w14:textId="77777777" w:rsidR="008D1A01" w:rsidRPr="00DC5DAA" w:rsidRDefault="008D1A01" w:rsidP="00DC5DAA">
            <w:pPr>
              <w:rPr>
                <w:b w:val="0"/>
                <w:bCs w:val="0"/>
                <w:sz w:val="28"/>
                <w:szCs w:val="28"/>
              </w:rPr>
            </w:pPr>
            <w:r w:rsidRPr="00DC5DAA">
              <w:rPr>
                <w:b w:val="0"/>
                <w:bCs w:val="0"/>
                <w:sz w:val="28"/>
                <w:szCs w:val="28"/>
              </w:rPr>
              <w:t>50.13%</w:t>
            </w:r>
          </w:p>
        </w:tc>
        <w:tc>
          <w:tcPr>
            <w:tcW w:w="2977" w:type="dxa"/>
          </w:tcPr>
          <w:p w14:paraId="5C8749C2" w14:textId="77777777" w:rsidR="008D1A01" w:rsidRPr="00DC5DAA" w:rsidRDefault="008D1A01" w:rsidP="00DC5DAA">
            <w:pPr>
              <w:rPr>
                <w:b w:val="0"/>
                <w:bCs w:val="0"/>
                <w:sz w:val="28"/>
                <w:szCs w:val="28"/>
                <w:rtl/>
              </w:rPr>
            </w:pPr>
            <w:r w:rsidRPr="00DC5DAA">
              <w:rPr>
                <w:b w:val="0"/>
                <w:bCs w:val="0"/>
                <w:sz w:val="28"/>
                <w:szCs w:val="28"/>
              </w:rPr>
              <w:t>193</w:t>
            </w:r>
          </w:p>
        </w:tc>
        <w:tc>
          <w:tcPr>
            <w:tcW w:w="2693" w:type="dxa"/>
          </w:tcPr>
          <w:p w14:paraId="4D25907C" w14:textId="77777777" w:rsidR="008D1A01" w:rsidRPr="00DC5DAA" w:rsidRDefault="008D1A01" w:rsidP="00DC5DAA">
            <w:pPr>
              <w:rPr>
                <w:b w:val="0"/>
                <w:bCs w:val="0"/>
                <w:sz w:val="28"/>
                <w:szCs w:val="28"/>
              </w:rPr>
            </w:pPr>
            <w:r w:rsidRPr="00DC5DAA">
              <w:rPr>
                <w:b w:val="0"/>
                <w:bCs w:val="0"/>
                <w:sz w:val="28"/>
                <w:szCs w:val="28"/>
                <w:rtl/>
              </w:rPr>
              <w:t>ذكر</w:t>
            </w:r>
          </w:p>
        </w:tc>
      </w:tr>
      <w:tr w:rsidR="008D1A01" w:rsidRPr="00DC5DAA" w14:paraId="04781214" w14:textId="77777777" w:rsidTr="000D437A">
        <w:tc>
          <w:tcPr>
            <w:tcW w:w="3539" w:type="dxa"/>
            <w:hideMark/>
          </w:tcPr>
          <w:p w14:paraId="5FBE64FC" w14:textId="77777777" w:rsidR="008D1A01" w:rsidRPr="00DC5DAA" w:rsidRDefault="008D1A01" w:rsidP="00DC5DAA">
            <w:pPr>
              <w:rPr>
                <w:b w:val="0"/>
                <w:bCs w:val="0"/>
                <w:sz w:val="28"/>
                <w:szCs w:val="28"/>
              </w:rPr>
            </w:pPr>
            <w:r w:rsidRPr="00DC5DAA">
              <w:rPr>
                <w:b w:val="0"/>
                <w:bCs w:val="0"/>
                <w:sz w:val="28"/>
                <w:szCs w:val="28"/>
              </w:rPr>
              <w:t>49.87%</w:t>
            </w:r>
          </w:p>
        </w:tc>
        <w:tc>
          <w:tcPr>
            <w:tcW w:w="2977" w:type="dxa"/>
          </w:tcPr>
          <w:p w14:paraId="26350E89" w14:textId="77777777" w:rsidR="008D1A01" w:rsidRPr="00DC5DAA" w:rsidRDefault="008D1A01" w:rsidP="00DC5DAA">
            <w:pPr>
              <w:rPr>
                <w:b w:val="0"/>
                <w:bCs w:val="0"/>
                <w:sz w:val="28"/>
                <w:szCs w:val="28"/>
                <w:rtl/>
              </w:rPr>
            </w:pPr>
            <w:r w:rsidRPr="00DC5DAA">
              <w:rPr>
                <w:b w:val="0"/>
                <w:bCs w:val="0"/>
                <w:sz w:val="28"/>
                <w:szCs w:val="28"/>
              </w:rPr>
              <w:t>192</w:t>
            </w:r>
          </w:p>
        </w:tc>
        <w:tc>
          <w:tcPr>
            <w:tcW w:w="2693" w:type="dxa"/>
          </w:tcPr>
          <w:p w14:paraId="5C7B6254" w14:textId="77777777" w:rsidR="008D1A01" w:rsidRPr="00DC5DAA" w:rsidRDefault="008D1A01" w:rsidP="00DC5DAA">
            <w:pPr>
              <w:rPr>
                <w:b w:val="0"/>
                <w:bCs w:val="0"/>
                <w:sz w:val="28"/>
                <w:szCs w:val="28"/>
              </w:rPr>
            </w:pPr>
            <w:r w:rsidRPr="00DC5DAA">
              <w:rPr>
                <w:b w:val="0"/>
                <w:bCs w:val="0"/>
                <w:sz w:val="28"/>
                <w:szCs w:val="28"/>
                <w:rtl/>
              </w:rPr>
              <w:t>أنثى</w:t>
            </w:r>
          </w:p>
        </w:tc>
      </w:tr>
      <w:tr w:rsidR="008D1A01" w:rsidRPr="00DC5DAA" w14:paraId="3E1606FF" w14:textId="77777777" w:rsidTr="000D437A">
        <w:tc>
          <w:tcPr>
            <w:tcW w:w="3539" w:type="dxa"/>
            <w:hideMark/>
          </w:tcPr>
          <w:p w14:paraId="0D5A296A" w14:textId="77777777" w:rsidR="008D1A01" w:rsidRPr="00DC5DAA" w:rsidRDefault="008D1A01" w:rsidP="00DC5DAA">
            <w:pPr>
              <w:rPr>
                <w:b w:val="0"/>
                <w:bCs w:val="0"/>
                <w:sz w:val="28"/>
                <w:szCs w:val="28"/>
              </w:rPr>
            </w:pPr>
            <w:r w:rsidRPr="00DC5DAA">
              <w:rPr>
                <w:b w:val="0"/>
                <w:bCs w:val="0"/>
                <w:sz w:val="28"/>
                <w:szCs w:val="28"/>
              </w:rPr>
              <w:t>100%</w:t>
            </w:r>
          </w:p>
        </w:tc>
        <w:tc>
          <w:tcPr>
            <w:tcW w:w="2977" w:type="dxa"/>
          </w:tcPr>
          <w:p w14:paraId="56F3780F" w14:textId="77777777" w:rsidR="008D1A01" w:rsidRPr="00DC5DAA" w:rsidRDefault="008D1A01" w:rsidP="00DC5DAA">
            <w:pPr>
              <w:rPr>
                <w:b w:val="0"/>
                <w:bCs w:val="0"/>
                <w:sz w:val="28"/>
                <w:szCs w:val="28"/>
                <w:rtl/>
              </w:rPr>
            </w:pPr>
            <w:r w:rsidRPr="00DC5DAA">
              <w:rPr>
                <w:b w:val="0"/>
                <w:bCs w:val="0"/>
                <w:sz w:val="28"/>
                <w:szCs w:val="28"/>
              </w:rPr>
              <w:t>385</w:t>
            </w:r>
          </w:p>
        </w:tc>
        <w:tc>
          <w:tcPr>
            <w:tcW w:w="2693" w:type="dxa"/>
          </w:tcPr>
          <w:p w14:paraId="5551CC43" w14:textId="77777777" w:rsidR="008D1A01" w:rsidRPr="00DC5DAA" w:rsidRDefault="008D1A01" w:rsidP="00DC5DAA">
            <w:pPr>
              <w:rPr>
                <w:b w:val="0"/>
                <w:bCs w:val="0"/>
                <w:sz w:val="28"/>
                <w:szCs w:val="28"/>
              </w:rPr>
            </w:pPr>
            <w:r w:rsidRPr="00DC5DAA">
              <w:rPr>
                <w:b w:val="0"/>
                <w:bCs w:val="0"/>
                <w:sz w:val="28"/>
                <w:szCs w:val="28"/>
                <w:rtl/>
              </w:rPr>
              <w:t>الإجمالي</w:t>
            </w:r>
          </w:p>
        </w:tc>
      </w:tr>
    </w:tbl>
    <w:p w14:paraId="6C162BE8" w14:textId="77777777" w:rsidR="006B41FE" w:rsidRDefault="006B41FE" w:rsidP="00DC5DAA">
      <w:pPr>
        <w:outlineLvl w:val="2"/>
        <w:rPr>
          <w:b w:val="0"/>
          <w:bCs w:val="0"/>
          <w:sz w:val="28"/>
          <w:szCs w:val="28"/>
        </w:rPr>
      </w:pPr>
    </w:p>
    <w:p w14:paraId="71EA80A7" w14:textId="4309DAA8" w:rsidR="008D1A01" w:rsidRPr="00DC5DAA" w:rsidRDefault="005A0684" w:rsidP="00DC5DAA">
      <w:pPr>
        <w:outlineLvl w:val="2"/>
        <w:rPr>
          <w:b w:val="0"/>
          <w:bCs w:val="0"/>
          <w:sz w:val="28"/>
          <w:szCs w:val="28"/>
        </w:rPr>
      </w:pPr>
      <w:r w:rsidRPr="00DC5DAA">
        <w:rPr>
          <w:b w:val="0"/>
          <w:bCs w:val="0"/>
          <w:sz w:val="28"/>
          <w:szCs w:val="28"/>
          <w:rtl/>
        </w:rPr>
        <w:t>يبين جدول</w:t>
      </w:r>
      <w:r w:rsidRPr="00DC5DAA">
        <w:rPr>
          <w:b w:val="0"/>
          <w:bCs w:val="0"/>
          <w:sz w:val="28"/>
          <w:szCs w:val="28"/>
        </w:rPr>
        <w:t xml:space="preserve"> (</w:t>
      </w:r>
      <w:r w:rsidR="006B41FE">
        <w:rPr>
          <w:b w:val="0"/>
          <w:bCs w:val="0"/>
          <w:sz w:val="28"/>
          <w:szCs w:val="28"/>
        </w:rPr>
        <w:t>9</w:t>
      </w:r>
      <w:r w:rsidRPr="00DC5DAA">
        <w:rPr>
          <w:b w:val="0"/>
          <w:bCs w:val="0"/>
          <w:sz w:val="28"/>
          <w:szCs w:val="28"/>
        </w:rPr>
        <w:t>) </w:t>
      </w:r>
      <w:r w:rsidRPr="00DC5DAA">
        <w:rPr>
          <w:b w:val="0"/>
          <w:bCs w:val="0"/>
          <w:sz w:val="28"/>
          <w:szCs w:val="28"/>
          <w:rtl/>
        </w:rPr>
        <w:t>توازناً عالياً في توزيع العينة حسب الجنس؛ إذ بلغت نسبة الذكور (50.13%) بواقع (193) مفردة، مقابل (49.87%) بواقع (192) مفردة للإناث، بفارق لا يتجاوز (0.26%) نقطة مئوية</w:t>
      </w:r>
      <w:r w:rsidRPr="00DC5DAA">
        <w:rPr>
          <w:b w:val="0"/>
          <w:bCs w:val="0"/>
          <w:sz w:val="28"/>
          <w:szCs w:val="28"/>
        </w:rPr>
        <w:t>. </w:t>
      </w:r>
      <w:r w:rsidRPr="00DC5DAA">
        <w:rPr>
          <w:b w:val="0"/>
          <w:bCs w:val="0"/>
          <w:sz w:val="28"/>
          <w:szCs w:val="28"/>
          <w:rtl/>
        </w:rPr>
        <w:t>ويعني هذا التقارب الشديد أن العينة تمثّل الجنسين بشكل متكافئ تقريباً، دون هيمنة لأي فئة على الأخرى. وتعزز هذه النسبة قابلية تعميم النتائج على مجتمع الدراسة، إذ لا توجد تحيزات بنيوية تتعلق بالجنس، كما يؤكد أن استخدام تطبيقات توصيل الطعام ينتشر بين الذكور والإناث في المجتمع السعودي بمستوى متقارب</w:t>
      </w:r>
      <w:r w:rsidRPr="00DC5DAA">
        <w:rPr>
          <w:b w:val="0"/>
          <w:bCs w:val="0"/>
          <w:sz w:val="28"/>
          <w:szCs w:val="28"/>
        </w:rPr>
        <w:t>.</w:t>
      </w:r>
    </w:p>
    <w:p w14:paraId="4B7CC62A" w14:textId="267662CB" w:rsidR="008D1A01" w:rsidRPr="00DC5DAA" w:rsidRDefault="008D1A01" w:rsidP="00DC5DAA">
      <w:pPr>
        <w:rPr>
          <w:b w:val="0"/>
          <w:bCs w:val="0"/>
          <w:sz w:val="28"/>
          <w:szCs w:val="28"/>
        </w:rPr>
      </w:pPr>
    </w:p>
    <w:p w14:paraId="26B8CD3B" w14:textId="236370EA" w:rsidR="00FE10FB" w:rsidRPr="00DC5DAA" w:rsidRDefault="00FE10FB" w:rsidP="00DC5DAA">
      <w:pPr>
        <w:rPr>
          <w:b w:val="0"/>
          <w:bCs w:val="0"/>
          <w:sz w:val="28"/>
          <w:szCs w:val="28"/>
        </w:rPr>
      </w:pPr>
    </w:p>
    <w:p w14:paraId="38EF9441" w14:textId="397BEBAE" w:rsidR="00FE10FB" w:rsidRPr="00DC5DAA" w:rsidRDefault="00FE10FB" w:rsidP="00DC5DAA">
      <w:pPr>
        <w:rPr>
          <w:b w:val="0"/>
          <w:bCs w:val="0"/>
          <w:sz w:val="28"/>
          <w:szCs w:val="28"/>
        </w:rPr>
      </w:pPr>
    </w:p>
    <w:p w14:paraId="620D53C4" w14:textId="03E51803" w:rsidR="00FE10FB" w:rsidRPr="00DC5DAA" w:rsidRDefault="00FE10FB" w:rsidP="00DC5DAA">
      <w:pPr>
        <w:rPr>
          <w:b w:val="0"/>
          <w:bCs w:val="0"/>
          <w:sz w:val="28"/>
          <w:szCs w:val="28"/>
        </w:rPr>
      </w:pPr>
    </w:p>
    <w:p w14:paraId="06D6E46A" w14:textId="77777777" w:rsidR="00FE10FB" w:rsidRPr="00DC5DAA" w:rsidRDefault="00FE10FB" w:rsidP="00DC5DAA">
      <w:pPr>
        <w:rPr>
          <w:b w:val="0"/>
          <w:bCs w:val="0"/>
          <w:sz w:val="28"/>
          <w:szCs w:val="28"/>
        </w:rPr>
      </w:pPr>
    </w:p>
    <w:p w14:paraId="15BAE3C0" w14:textId="66A3D95E" w:rsidR="00375C9B" w:rsidRPr="00DC5DAA" w:rsidRDefault="00375C9B" w:rsidP="00DC5DAA">
      <w:pPr>
        <w:outlineLvl w:val="2"/>
        <w:rPr>
          <w:b w:val="0"/>
          <w:bCs w:val="0"/>
          <w:sz w:val="28"/>
          <w:szCs w:val="28"/>
        </w:rPr>
      </w:pPr>
      <w:r w:rsidRPr="00DC5DAA">
        <w:rPr>
          <w:b w:val="0"/>
          <w:bCs w:val="0"/>
          <w:sz w:val="28"/>
          <w:szCs w:val="28"/>
          <w:rtl/>
        </w:rPr>
        <w:t>جدول (</w:t>
      </w:r>
      <w:r w:rsidR="00E64ABD">
        <w:rPr>
          <w:b w:val="0"/>
          <w:bCs w:val="0"/>
          <w:sz w:val="28"/>
          <w:szCs w:val="28"/>
        </w:rPr>
        <w:t>10</w:t>
      </w:r>
      <w:r w:rsidRPr="00DC5DAA">
        <w:rPr>
          <w:b w:val="0"/>
          <w:bCs w:val="0"/>
          <w:sz w:val="28"/>
          <w:szCs w:val="28"/>
          <w:rtl/>
        </w:rPr>
        <w:t>): توزيع أفراد العينة حسب الفئة العمرية</w:t>
      </w:r>
    </w:p>
    <w:tbl>
      <w:tblPr>
        <w:tblStyle w:val="a9"/>
        <w:tblW w:w="0" w:type="auto"/>
        <w:tblInd w:w="54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129"/>
        <w:gridCol w:w="1985"/>
        <w:gridCol w:w="2976"/>
      </w:tblGrid>
      <w:tr w:rsidR="008D1A01" w:rsidRPr="00DC5DAA" w14:paraId="14475898" w14:textId="77777777" w:rsidTr="00C96256">
        <w:tc>
          <w:tcPr>
            <w:tcW w:w="4129" w:type="dxa"/>
            <w:hideMark/>
          </w:tcPr>
          <w:p w14:paraId="1C59E735" w14:textId="77777777" w:rsidR="008D1A01" w:rsidRPr="00DC5DAA" w:rsidRDefault="008D1A01" w:rsidP="00DC5DAA">
            <w:pPr>
              <w:rPr>
                <w:b w:val="0"/>
                <w:bCs w:val="0"/>
                <w:sz w:val="28"/>
                <w:szCs w:val="28"/>
              </w:rPr>
            </w:pPr>
            <w:r w:rsidRPr="00DC5DAA">
              <w:rPr>
                <w:b w:val="0"/>
                <w:bCs w:val="0"/>
                <w:sz w:val="28"/>
                <w:szCs w:val="28"/>
                <w:rtl/>
              </w:rPr>
              <w:t>النسبة</w:t>
            </w:r>
            <w:r w:rsidRPr="00DC5DAA">
              <w:rPr>
                <w:b w:val="0"/>
                <w:bCs w:val="0"/>
                <w:sz w:val="28"/>
                <w:szCs w:val="28"/>
              </w:rPr>
              <w:t xml:space="preserve"> (%)</w:t>
            </w:r>
          </w:p>
        </w:tc>
        <w:tc>
          <w:tcPr>
            <w:tcW w:w="1985" w:type="dxa"/>
          </w:tcPr>
          <w:p w14:paraId="4007949A" w14:textId="77777777" w:rsidR="008D1A01" w:rsidRPr="00DC5DAA" w:rsidRDefault="008D1A01" w:rsidP="00DC5DAA">
            <w:pPr>
              <w:rPr>
                <w:b w:val="0"/>
                <w:bCs w:val="0"/>
                <w:sz w:val="28"/>
                <w:szCs w:val="28"/>
                <w:rtl/>
              </w:rPr>
            </w:pPr>
            <w:r w:rsidRPr="00DC5DAA">
              <w:rPr>
                <w:b w:val="0"/>
                <w:bCs w:val="0"/>
                <w:sz w:val="28"/>
                <w:szCs w:val="28"/>
                <w:rtl/>
              </w:rPr>
              <w:t>التكرار</w:t>
            </w:r>
          </w:p>
        </w:tc>
        <w:tc>
          <w:tcPr>
            <w:tcW w:w="2976" w:type="dxa"/>
          </w:tcPr>
          <w:p w14:paraId="7DDCA232" w14:textId="77777777" w:rsidR="008D1A01" w:rsidRPr="00DC5DAA" w:rsidRDefault="008D1A01" w:rsidP="00DC5DAA">
            <w:pPr>
              <w:rPr>
                <w:b w:val="0"/>
                <w:bCs w:val="0"/>
                <w:sz w:val="28"/>
                <w:szCs w:val="28"/>
                <w:rtl/>
              </w:rPr>
            </w:pPr>
            <w:r w:rsidRPr="00DC5DAA">
              <w:rPr>
                <w:b w:val="0"/>
                <w:bCs w:val="0"/>
                <w:sz w:val="28"/>
                <w:szCs w:val="28"/>
                <w:rtl/>
              </w:rPr>
              <w:t>الفئة العمرية</w:t>
            </w:r>
          </w:p>
        </w:tc>
      </w:tr>
      <w:tr w:rsidR="008D1A01" w:rsidRPr="00DC5DAA" w14:paraId="085C6C08" w14:textId="77777777" w:rsidTr="00C96256">
        <w:tc>
          <w:tcPr>
            <w:tcW w:w="4129" w:type="dxa"/>
            <w:hideMark/>
          </w:tcPr>
          <w:p w14:paraId="101E7F96" w14:textId="4FAAF53F" w:rsidR="008D1A01" w:rsidRPr="00DC5DAA" w:rsidRDefault="008D1A01" w:rsidP="00DC5DAA">
            <w:pPr>
              <w:rPr>
                <w:b w:val="0"/>
                <w:bCs w:val="0"/>
                <w:sz w:val="28"/>
                <w:szCs w:val="28"/>
              </w:rPr>
            </w:pPr>
            <w:r w:rsidRPr="00DC5DAA">
              <w:rPr>
                <w:b w:val="0"/>
                <w:bCs w:val="0"/>
                <w:sz w:val="28"/>
                <w:szCs w:val="28"/>
              </w:rPr>
              <w:t>9.35</w:t>
            </w:r>
          </w:p>
        </w:tc>
        <w:tc>
          <w:tcPr>
            <w:tcW w:w="1985" w:type="dxa"/>
          </w:tcPr>
          <w:p w14:paraId="7D115217" w14:textId="77777777" w:rsidR="008D1A01" w:rsidRPr="00DC5DAA" w:rsidRDefault="008D1A01" w:rsidP="00DC5DAA">
            <w:pPr>
              <w:rPr>
                <w:b w:val="0"/>
                <w:bCs w:val="0"/>
                <w:sz w:val="28"/>
                <w:szCs w:val="28"/>
                <w:rtl/>
              </w:rPr>
            </w:pPr>
            <w:r w:rsidRPr="00DC5DAA">
              <w:rPr>
                <w:b w:val="0"/>
                <w:bCs w:val="0"/>
                <w:sz w:val="28"/>
                <w:szCs w:val="28"/>
              </w:rPr>
              <w:t>36</w:t>
            </w:r>
          </w:p>
        </w:tc>
        <w:tc>
          <w:tcPr>
            <w:tcW w:w="2976" w:type="dxa"/>
          </w:tcPr>
          <w:p w14:paraId="1C8729D4" w14:textId="46D234D2" w:rsidR="008D1A01" w:rsidRPr="00DC5DAA" w:rsidRDefault="006C0507" w:rsidP="00DC5DAA">
            <w:pPr>
              <w:rPr>
                <w:b w:val="0"/>
                <w:bCs w:val="0"/>
                <w:sz w:val="28"/>
                <w:szCs w:val="28"/>
              </w:rPr>
            </w:pPr>
            <w:r w:rsidRPr="00DC5DAA">
              <w:rPr>
                <w:rFonts w:hint="cs"/>
                <w:b w:val="0"/>
                <w:bCs w:val="0"/>
                <w:sz w:val="28"/>
                <w:szCs w:val="28"/>
                <w:rtl/>
              </w:rPr>
              <w:t>18 -</w:t>
            </w:r>
            <w:r w:rsidR="008D1A01" w:rsidRPr="00DC5DAA">
              <w:rPr>
                <w:b w:val="0"/>
                <w:bCs w:val="0"/>
                <w:sz w:val="28"/>
                <w:szCs w:val="28"/>
                <w:rtl/>
              </w:rPr>
              <w:t xml:space="preserve"> </w:t>
            </w:r>
            <w:r w:rsidRPr="00DC5DAA">
              <w:rPr>
                <w:rFonts w:hint="cs"/>
                <w:b w:val="0"/>
                <w:bCs w:val="0"/>
                <w:sz w:val="28"/>
                <w:szCs w:val="28"/>
                <w:rtl/>
              </w:rPr>
              <w:t>19</w:t>
            </w:r>
            <w:r w:rsidR="008D1A01" w:rsidRPr="00DC5DAA">
              <w:rPr>
                <w:b w:val="0"/>
                <w:bCs w:val="0"/>
                <w:sz w:val="28"/>
                <w:szCs w:val="28"/>
                <w:rtl/>
              </w:rPr>
              <w:t xml:space="preserve"> سنة</w:t>
            </w:r>
          </w:p>
        </w:tc>
      </w:tr>
      <w:tr w:rsidR="008D1A01" w:rsidRPr="00DC5DAA" w14:paraId="61FD8A26" w14:textId="77777777" w:rsidTr="00C96256">
        <w:tc>
          <w:tcPr>
            <w:tcW w:w="4129" w:type="dxa"/>
            <w:hideMark/>
          </w:tcPr>
          <w:p w14:paraId="5CA9235B" w14:textId="6C8F5850" w:rsidR="008D1A01" w:rsidRPr="00DC5DAA" w:rsidRDefault="00F83460" w:rsidP="00DC5DAA">
            <w:pPr>
              <w:rPr>
                <w:b w:val="0"/>
                <w:bCs w:val="0"/>
                <w:sz w:val="28"/>
                <w:szCs w:val="28"/>
              </w:rPr>
            </w:pPr>
            <w:r w:rsidRPr="00DC5DAA">
              <w:rPr>
                <w:rFonts w:hint="cs"/>
                <w:b w:val="0"/>
                <w:bCs w:val="0"/>
                <w:sz w:val="28"/>
                <w:szCs w:val="28"/>
                <w:rtl/>
              </w:rPr>
              <w:t>12.99</w:t>
            </w:r>
          </w:p>
        </w:tc>
        <w:tc>
          <w:tcPr>
            <w:tcW w:w="1985" w:type="dxa"/>
          </w:tcPr>
          <w:p w14:paraId="5FBE3997" w14:textId="5F7ECBDC" w:rsidR="008D1A01" w:rsidRPr="00DC5DAA" w:rsidRDefault="00F83460" w:rsidP="00DC5DAA">
            <w:pPr>
              <w:rPr>
                <w:b w:val="0"/>
                <w:bCs w:val="0"/>
                <w:sz w:val="28"/>
                <w:szCs w:val="28"/>
              </w:rPr>
            </w:pPr>
            <w:r w:rsidRPr="00DC5DAA">
              <w:rPr>
                <w:rFonts w:hint="cs"/>
                <w:b w:val="0"/>
                <w:bCs w:val="0"/>
                <w:sz w:val="28"/>
                <w:szCs w:val="28"/>
                <w:rtl/>
              </w:rPr>
              <w:t>0</w:t>
            </w:r>
            <w:r w:rsidR="008D1A01" w:rsidRPr="00DC5DAA">
              <w:rPr>
                <w:b w:val="0"/>
                <w:bCs w:val="0"/>
                <w:sz w:val="28"/>
                <w:szCs w:val="28"/>
              </w:rPr>
              <w:t>5</w:t>
            </w:r>
          </w:p>
        </w:tc>
        <w:tc>
          <w:tcPr>
            <w:tcW w:w="2976" w:type="dxa"/>
          </w:tcPr>
          <w:p w14:paraId="1FB44666" w14:textId="523BDA84" w:rsidR="008D1A01" w:rsidRPr="00DC5DAA" w:rsidRDefault="006C0507" w:rsidP="00DC5DAA">
            <w:pPr>
              <w:rPr>
                <w:b w:val="0"/>
                <w:bCs w:val="0"/>
                <w:sz w:val="28"/>
                <w:szCs w:val="28"/>
              </w:rPr>
            </w:pPr>
            <w:r w:rsidRPr="00DC5DAA">
              <w:rPr>
                <w:rFonts w:hint="cs"/>
                <w:b w:val="0"/>
                <w:bCs w:val="0"/>
                <w:sz w:val="28"/>
                <w:szCs w:val="28"/>
                <w:rtl/>
              </w:rPr>
              <w:t xml:space="preserve">20- 29 </w:t>
            </w:r>
            <w:r w:rsidR="008D1A01" w:rsidRPr="00DC5DAA">
              <w:rPr>
                <w:b w:val="0"/>
                <w:bCs w:val="0"/>
                <w:sz w:val="28"/>
                <w:szCs w:val="28"/>
                <w:rtl/>
              </w:rPr>
              <w:t>سنة</w:t>
            </w:r>
          </w:p>
        </w:tc>
      </w:tr>
      <w:tr w:rsidR="008D1A01" w:rsidRPr="00DC5DAA" w14:paraId="58380572" w14:textId="77777777" w:rsidTr="00C96256">
        <w:tc>
          <w:tcPr>
            <w:tcW w:w="4129" w:type="dxa"/>
            <w:hideMark/>
          </w:tcPr>
          <w:p w14:paraId="56A9BE80" w14:textId="5D3AD1B1" w:rsidR="008D1A01" w:rsidRPr="00DC5DAA" w:rsidRDefault="008D1A01" w:rsidP="00DC5DAA">
            <w:pPr>
              <w:rPr>
                <w:b w:val="0"/>
                <w:bCs w:val="0"/>
                <w:sz w:val="28"/>
                <w:szCs w:val="28"/>
              </w:rPr>
            </w:pPr>
            <w:r w:rsidRPr="00DC5DAA">
              <w:rPr>
                <w:b w:val="0"/>
                <w:bCs w:val="0"/>
                <w:sz w:val="28"/>
                <w:szCs w:val="28"/>
              </w:rPr>
              <w:t>28.31</w:t>
            </w:r>
          </w:p>
        </w:tc>
        <w:tc>
          <w:tcPr>
            <w:tcW w:w="1985" w:type="dxa"/>
          </w:tcPr>
          <w:p w14:paraId="48FE2784" w14:textId="77777777" w:rsidR="008D1A01" w:rsidRPr="00DC5DAA" w:rsidRDefault="008D1A01" w:rsidP="00DC5DAA">
            <w:pPr>
              <w:rPr>
                <w:b w:val="0"/>
                <w:bCs w:val="0"/>
                <w:sz w:val="28"/>
                <w:szCs w:val="28"/>
              </w:rPr>
            </w:pPr>
            <w:r w:rsidRPr="00DC5DAA">
              <w:rPr>
                <w:b w:val="0"/>
                <w:bCs w:val="0"/>
                <w:sz w:val="28"/>
                <w:szCs w:val="28"/>
              </w:rPr>
              <w:t>109</w:t>
            </w:r>
          </w:p>
        </w:tc>
        <w:tc>
          <w:tcPr>
            <w:tcW w:w="2976" w:type="dxa"/>
          </w:tcPr>
          <w:p w14:paraId="593EC5D3" w14:textId="408494F0" w:rsidR="008D1A01" w:rsidRPr="00DC5DAA" w:rsidRDefault="006C0507" w:rsidP="00DC5DAA">
            <w:pPr>
              <w:rPr>
                <w:b w:val="0"/>
                <w:bCs w:val="0"/>
                <w:sz w:val="28"/>
                <w:szCs w:val="28"/>
              </w:rPr>
            </w:pPr>
            <w:r w:rsidRPr="00DC5DAA">
              <w:rPr>
                <w:rFonts w:hint="cs"/>
                <w:b w:val="0"/>
                <w:bCs w:val="0"/>
                <w:sz w:val="28"/>
                <w:szCs w:val="28"/>
                <w:rtl/>
              </w:rPr>
              <w:t xml:space="preserve">30- 39 </w:t>
            </w:r>
            <w:r w:rsidR="008D1A01" w:rsidRPr="00DC5DAA">
              <w:rPr>
                <w:b w:val="0"/>
                <w:bCs w:val="0"/>
                <w:sz w:val="28"/>
                <w:szCs w:val="28"/>
                <w:rtl/>
              </w:rPr>
              <w:t>سنة</w:t>
            </w:r>
          </w:p>
        </w:tc>
      </w:tr>
      <w:tr w:rsidR="008D1A01" w:rsidRPr="00DC5DAA" w14:paraId="0ABB3283" w14:textId="77777777" w:rsidTr="00C96256">
        <w:tc>
          <w:tcPr>
            <w:tcW w:w="4129" w:type="dxa"/>
            <w:hideMark/>
          </w:tcPr>
          <w:p w14:paraId="7835BF6D" w14:textId="348B680A" w:rsidR="008D1A01" w:rsidRPr="00DC5DAA" w:rsidRDefault="008D1A01" w:rsidP="00DC5DAA">
            <w:pPr>
              <w:rPr>
                <w:b w:val="0"/>
                <w:bCs w:val="0"/>
                <w:sz w:val="28"/>
                <w:szCs w:val="28"/>
              </w:rPr>
            </w:pPr>
            <w:r w:rsidRPr="00DC5DAA">
              <w:rPr>
                <w:b w:val="0"/>
                <w:bCs w:val="0"/>
                <w:sz w:val="28"/>
                <w:szCs w:val="28"/>
              </w:rPr>
              <w:t>23.90</w:t>
            </w:r>
          </w:p>
        </w:tc>
        <w:tc>
          <w:tcPr>
            <w:tcW w:w="1985" w:type="dxa"/>
          </w:tcPr>
          <w:p w14:paraId="40FDB0B5" w14:textId="77777777" w:rsidR="008D1A01" w:rsidRPr="00DC5DAA" w:rsidRDefault="008D1A01" w:rsidP="00DC5DAA">
            <w:pPr>
              <w:rPr>
                <w:b w:val="0"/>
                <w:bCs w:val="0"/>
                <w:sz w:val="28"/>
                <w:szCs w:val="28"/>
              </w:rPr>
            </w:pPr>
            <w:r w:rsidRPr="00DC5DAA">
              <w:rPr>
                <w:b w:val="0"/>
                <w:bCs w:val="0"/>
                <w:sz w:val="28"/>
                <w:szCs w:val="28"/>
              </w:rPr>
              <w:t>92</w:t>
            </w:r>
          </w:p>
        </w:tc>
        <w:tc>
          <w:tcPr>
            <w:tcW w:w="2976" w:type="dxa"/>
          </w:tcPr>
          <w:p w14:paraId="5F70F02F" w14:textId="2F98E5FD" w:rsidR="008D1A01" w:rsidRPr="00DC5DAA" w:rsidRDefault="006C0507" w:rsidP="00DC5DAA">
            <w:pPr>
              <w:rPr>
                <w:b w:val="0"/>
                <w:bCs w:val="0"/>
                <w:sz w:val="28"/>
                <w:szCs w:val="28"/>
              </w:rPr>
            </w:pPr>
            <w:r w:rsidRPr="00DC5DAA">
              <w:rPr>
                <w:rFonts w:hint="cs"/>
                <w:b w:val="0"/>
                <w:bCs w:val="0"/>
                <w:sz w:val="28"/>
                <w:szCs w:val="28"/>
                <w:rtl/>
              </w:rPr>
              <w:t xml:space="preserve">40- </w:t>
            </w:r>
            <w:r w:rsidR="002E188A" w:rsidRPr="00DC5DAA">
              <w:rPr>
                <w:rFonts w:hint="cs"/>
                <w:b w:val="0"/>
                <w:bCs w:val="0"/>
                <w:sz w:val="28"/>
                <w:szCs w:val="28"/>
                <w:rtl/>
              </w:rPr>
              <w:t xml:space="preserve">49 </w:t>
            </w:r>
            <w:r w:rsidR="002E188A" w:rsidRPr="00DC5DAA">
              <w:rPr>
                <w:b w:val="0"/>
                <w:bCs w:val="0"/>
                <w:sz w:val="28"/>
                <w:szCs w:val="28"/>
                <w:rtl/>
              </w:rPr>
              <w:t>سنة</w:t>
            </w:r>
          </w:p>
        </w:tc>
      </w:tr>
      <w:tr w:rsidR="008D1A01" w:rsidRPr="00DC5DAA" w14:paraId="64E6D67D" w14:textId="77777777" w:rsidTr="00C96256">
        <w:tc>
          <w:tcPr>
            <w:tcW w:w="4129" w:type="dxa"/>
            <w:hideMark/>
          </w:tcPr>
          <w:p w14:paraId="4A8D9398" w14:textId="2387DB91" w:rsidR="008D1A01" w:rsidRPr="00DC5DAA" w:rsidRDefault="00F83460" w:rsidP="00DC5DAA">
            <w:pPr>
              <w:rPr>
                <w:b w:val="0"/>
                <w:bCs w:val="0"/>
                <w:sz w:val="28"/>
                <w:szCs w:val="28"/>
              </w:rPr>
            </w:pPr>
            <w:r w:rsidRPr="00DC5DAA">
              <w:rPr>
                <w:rFonts w:hint="cs"/>
                <w:b w:val="0"/>
                <w:bCs w:val="0"/>
                <w:sz w:val="28"/>
                <w:szCs w:val="28"/>
                <w:rtl/>
              </w:rPr>
              <w:t>25.45</w:t>
            </w:r>
          </w:p>
        </w:tc>
        <w:tc>
          <w:tcPr>
            <w:tcW w:w="1985" w:type="dxa"/>
          </w:tcPr>
          <w:p w14:paraId="34641D6A" w14:textId="048526A3" w:rsidR="008D1A01" w:rsidRPr="00DC5DAA" w:rsidRDefault="00F83460" w:rsidP="00DC5DAA">
            <w:pPr>
              <w:rPr>
                <w:b w:val="0"/>
                <w:bCs w:val="0"/>
                <w:sz w:val="28"/>
                <w:szCs w:val="28"/>
              </w:rPr>
            </w:pPr>
            <w:r w:rsidRPr="00DC5DAA">
              <w:rPr>
                <w:rFonts w:hint="cs"/>
                <w:b w:val="0"/>
                <w:bCs w:val="0"/>
                <w:sz w:val="28"/>
                <w:szCs w:val="28"/>
                <w:rtl/>
              </w:rPr>
              <w:t>98</w:t>
            </w:r>
          </w:p>
        </w:tc>
        <w:tc>
          <w:tcPr>
            <w:tcW w:w="2976" w:type="dxa"/>
          </w:tcPr>
          <w:p w14:paraId="7FC93442" w14:textId="77777777" w:rsidR="008D1A01" w:rsidRPr="00DC5DAA" w:rsidRDefault="008D1A01" w:rsidP="00DC5DAA">
            <w:pPr>
              <w:rPr>
                <w:b w:val="0"/>
                <w:bCs w:val="0"/>
                <w:sz w:val="28"/>
                <w:szCs w:val="28"/>
              </w:rPr>
            </w:pPr>
            <w:r w:rsidRPr="00DC5DAA">
              <w:rPr>
                <w:b w:val="0"/>
                <w:bCs w:val="0"/>
                <w:sz w:val="28"/>
                <w:szCs w:val="28"/>
              </w:rPr>
              <w:t xml:space="preserve">50 </w:t>
            </w:r>
            <w:r w:rsidRPr="00DC5DAA">
              <w:rPr>
                <w:b w:val="0"/>
                <w:bCs w:val="0"/>
                <w:sz w:val="28"/>
                <w:szCs w:val="28"/>
                <w:rtl/>
              </w:rPr>
              <w:t>سنة فأكثر</w:t>
            </w:r>
          </w:p>
        </w:tc>
      </w:tr>
      <w:tr w:rsidR="008D1A01" w:rsidRPr="00DC5DAA" w14:paraId="40A18E36" w14:textId="77777777" w:rsidTr="00C96256">
        <w:tc>
          <w:tcPr>
            <w:tcW w:w="4129" w:type="dxa"/>
            <w:hideMark/>
          </w:tcPr>
          <w:p w14:paraId="06BF65D6" w14:textId="77777777" w:rsidR="008D1A01" w:rsidRPr="00DC5DAA" w:rsidRDefault="008D1A01" w:rsidP="00DC5DAA">
            <w:pPr>
              <w:rPr>
                <w:b w:val="0"/>
                <w:bCs w:val="0"/>
                <w:sz w:val="28"/>
                <w:szCs w:val="28"/>
              </w:rPr>
            </w:pPr>
            <w:r w:rsidRPr="00DC5DAA">
              <w:rPr>
                <w:b w:val="0"/>
                <w:bCs w:val="0"/>
                <w:sz w:val="28"/>
                <w:szCs w:val="28"/>
              </w:rPr>
              <w:t>100%</w:t>
            </w:r>
          </w:p>
        </w:tc>
        <w:tc>
          <w:tcPr>
            <w:tcW w:w="1985" w:type="dxa"/>
          </w:tcPr>
          <w:p w14:paraId="77B26FD9" w14:textId="77777777" w:rsidR="008D1A01" w:rsidRPr="00DC5DAA" w:rsidRDefault="008D1A01" w:rsidP="00DC5DAA">
            <w:pPr>
              <w:rPr>
                <w:b w:val="0"/>
                <w:bCs w:val="0"/>
                <w:sz w:val="28"/>
                <w:szCs w:val="28"/>
                <w:rtl/>
              </w:rPr>
            </w:pPr>
            <w:r w:rsidRPr="00DC5DAA">
              <w:rPr>
                <w:b w:val="0"/>
                <w:bCs w:val="0"/>
                <w:sz w:val="28"/>
                <w:szCs w:val="28"/>
              </w:rPr>
              <w:t>385</w:t>
            </w:r>
          </w:p>
        </w:tc>
        <w:tc>
          <w:tcPr>
            <w:tcW w:w="2976" w:type="dxa"/>
          </w:tcPr>
          <w:p w14:paraId="1379BF03" w14:textId="77777777" w:rsidR="008D1A01" w:rsidRPr="00DC5DAA" w:rsidRDefault="008D1A01" w:rsidP="00DC5DAA">
            <w:pPr>
              <w:rPr>
                <w:b w:val="0"/>
                <w:bCs w:val="0"/>
                <w:sz w:val="28"/>
                <w:szCs w:val="28"/>
              </w:rPr>
            </w:pPr>
            <w:r w:rsidRPr="00DC5DAA">
              <w:rPr>
                <w:b w:val="0"/>
                <w:bCs w:val="0"/>
                <w:sz w:val="28"/>
                <w:szCs w:val="28"/>
                <w:rtl/>
              </w:rPr>
              <w:t>الإجمالي</w:t>
            </w:r>
          </w:p>
        </w:tc>
      </w:tr>
    </w:tbl>
    <w:p w14:paraId="372E03AD" w14:textId="49E7693D" w:rsidR="0012166D" w:rsidRPr="00DC5DAA" w:rsidRDefault="0012166D" w:rsidP="00DC5DAA">
      <w:pPr>
        <w:rPr>
          <w:b w:val="0"/>
          <w:bCs w:val="0"/>
          <w:sz w:val="28"/>
          <w:szCs w:val="28"/>
        </w:rPr>
      </w:pPr>
      <w:r w:rsidRPr="00DC5DAA">
        <w:rPr>
          <w:rFonts w:hint="cs"/>
          <w:b w:val="0"/>
          <w:bCs w:val="0"/>
          <w:sz w:val="28"/>
          <w:szCs w:val="28"/>
          <w:rtl/>
        </w:rPr>
        <w:t xml:space="preserve"> </w:t>
      </w:r>
      <w:r w:rsidRPr="00DC5DAA">
        <w:rPr>
          <w:b w:val="0"/>
          <w:bCs w:val="0"/>
          <w:sz w:val="28"/>
          <w:szCs w:val="28"/>
          <w:rtl/>
        </w:rPr>
        <w:t>يوضح جدول</w:t>
      </w:r>
      <w:r w:rsidRPr="00DC5DAA">
        <w:rPr>
          <w:b w:val="0"/>
          <w:bCs w:val="0"/>
          <w:sz w:val="28"/>
          <w:szCs w:val="28"/>
        </w:rPr>
        <w:t xml:space="preserve"> (</w:t>
      </w:r>
      <w:r w:rsidR="00E64ABD">
        <w:rPr>
          <w:b w:val="0"/>
          <w:bCs w:val="0"/>
          <w:sz w:val="28"/>
          <w:szCs w:val="28"/>
        </w:rPr>
        <w:t>10</w:t>
      </w:r>
      <w:r w:rsidRPr="00DC5DAA">
        <w:rPr>
          <w:b w:val="0"/>
          <w:bCs w:val="0"/>
          <w:sz w:val="28"/>
          <w:szCs w:val="28"/>
        </w:rPr>
        <w:t>) </w:t>
      </w:r>
      <w:r w:rsidRPr="00DC5DAA">
        <w:rPr>
          <w:b w:val="0"/>
          <w:bCs w:val="0"/>
          <w:sz w:val="28"/>
          <w:szCs w:val="28"/>
          <w:rtl/>
        </w:rPr>
        <w:t>تنوعاً واضحاً في الفئات العمرية للمبحوثين، مع توزيع متدرج يعكس شمولية العينة. وقد تصدّرت فئة "50 سنة فأكثر" بنسبة (25.45%) بواقع (98) مفردة، تلتها فئة "30–39 سنة" بنسبة (28.31%) — وهي الأعلى تكراراً فعلياً بواقع (109) مفردة — ثم فئة "40–49 سنة" بنسبة (23.90%)، وفئة "18–19 سنة" بنسبة (9.35%)، وأخيراً فئة "20–29 سنة" بنسبة</w:t>
      </w:r>
      <w:r w:rsidRPr="00DC5DAA">
        <w:rPr>
          <w:b w:val="0"/>
          <w:bCs w:val="0"/>
          <w:sz w:val="28"/>
          <w:szCs w:val="28"/>
        </w:rPr>
        <w:t xml:space="preserve"> (12.99%).</w:t>
      </w:r>
    </w:p>
    <w:p w14:paraId="7B4FD824" w14:textId="77777777" w:rsidR="0012166D" w:rsidRPr="00DC5DAA" w:rsidRDefault="0012166D" w:rsidP="00DC5DAA">
      <w:pPr>
        <w:rPr>
          <w:b w:val="0"/>
          <w:bCs w:val="0"/>
          <w:sz w:val="28"/>
          <w:szCs w:val="28"/>
        </w:rPr>
      </w:pPr>
      <w:r w:rsidRPr="00DC5DAA">
        <w:rPr>
          <w:b w:val="0"/>
          <w:bCs w:val="0"/>
          <w:sz w:val="28"/>
          <w:szCs w:val="28"/>
          <w:rtl/>
        </w:rPr>
        <w:t>ويُشير هذا التوزيع إلى تواجد واضح للفئات العمرية الناضجة والمستقرة (30 سنة فأكثر) التي تُمثل مجتمعةً نحو (77%) من إجمالي العينة، وهي الشريحة الأكثر قدرةً على صنع قرار الشراء وإدارة احتياجات الأُسر، مما يعزز ملاءمة العينة لموضوع الدراسة. كما يُلاحظ أن استخدام تطبيقات توصيل الطعام يتركز في الأعمار المتوسطة والناضجة أكثر من الفئات اليافعة، وهو توجّه يُؤخذ بعين الاعتبار عند تفسير النتائج لاحقاً</w:t>
      </w:r>
      <w:r w:rsidRPr="00DC5DAA">
        <w:rPr>
          <w:b w:val="0"/>
          <w:bCs w:val="0"/>
          <w:sz w:val="28"/>
          <w:szCs w:val="28"/>
        </w:rPr>
        <w:t>.</w:t>
      </w:r>
    </w:p>
    <w:p w14:paraId="0AADA09A" w14:textId="4EFEE4BB" w:rsidR="00BC760B" w:rsidRPr="00DC5DAA" w:rsidRDefault="00BC760B" w:rsidP="00DC5DAA">
      <w:pPr>
        <w:rPr>
          <w:b w:val="0"/>
          <w:bCs w:val="0"/>
          <w:sz w:val="28"/>
          <w:szCs w:val="28"/>
        </w:rPr>
      </w:pPr>
    </w:p>
    <w:p w14:paraId="053B77CF" w14:textId="77777777" w:rsidR="00FE10FB" w:rsidRPr="00DC5DAA" w:rsidRDefault="00FE10FB" w:rsidP="00DC5DAA">
      <w:pPr>
        <w:rPr>
          <w:b w:val="0"/>
          <w:bCs w:val="0"/>
          <w:sz w:val="28"/>
          <w:szCs w:val="28"/>
        </w:rPr>
      </w:pPr>
    </w:p>
    <w:p w14:paraId="14D570E9" w14:textId="6BE62951" w:rsidR="008D1A01" w:rsidRPr="00DC5DAA" w:rsidRDefault="00375C9B" w:rsidP="00DC5DAA">
      <w:pPr>
        <w:outlineLvl w:val="2"/>
        <w:rPr>
          <w:b w:val="0"/>
          <w:bCs w:val="0"/>
          <w:sz w:val="28"/>
          <w:szCs w:val="28"/>
        </w:rPr>
      </w:pPr>
      <w:r w:rsidRPr="00DC5DAA">
        <w:rPr>
          <w:b w:val="0"/>
          <w:bCs w:val="0"/>
          <w:sz w:val="28"/>
          <w:szCs w:val="28"/>
          <w:rtl/>
        </w:rPr>
        <w:t>جدول (1</w:t>
      </w:r>
      <w:r w:rsidR="00E64ABD">
        <w:rPr>
          <w:b w:val="0"/>
          <w:bCs w:val="0"/>
          <w:sz w:val="28"/>
          <w:szCs w:val="28"/>
        </w:rPr>
        <w:t>1</w:t>
      </w:r>
      <w:r w:rsidRPr="00DC5DAA">
        <w:rPr>
          <w:b w:val="0"/>
          <w:bCs w:val="0"/>
          <w:sz w:val="28"/>
          <w:szCs w:val="28"/>
          <w:rtl/>
        </w:rPr>
        <w:t>): توزيع أفراد العينة حسب المستوى التعليمي</w:t>
      </w:r>
    </w:p>
    <w:tbl>
      <w:tblPr>
        <w:tblStyle w:val="a9"/>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248"/>
        <w:gridCol w:w="2693"/>
        <w:gridCol w:w="2835"/>
      </w:tblGrid>
      <w:tr w:rsidR="008D1A01" w:rsidRPr="00DC5DAA" w14:paraId="3D26E840" w14:textId="77777777" w:rsidTr="000D437A">
        <w:tc>
          <w:tcPr>
            <w:tcW w:w="4248" w:type="dxa"/>
            <w:hideMark/>
          </w:tcPr>
          <w:p w14:paraId="3842710B" w14:textId="2FADA145" w:rsidR="008D1A01" w:rsidRPr="00DC5DAA" w:rsidRDefault="002E188A" w:rsidP="00C96256">
            <w:pPr>
              <w:jc w:val="center"/>
              <w:rPr>
                <w:b w:val="0"/>
                <w:bCs w:val="0"/>
                <w:sz w:val="28"/>
                <w:szCs w:val="28"/>
              </w:rPr>
            </w:pPr>
            <w:r w:rsidRPr="00DC5DAA">
              <w:rPr>
                <w:rFonts w:hint="cs"/>
                <w:b w:val="0"/>
                <w:bCs w:val="0"/>
                <w:sz w:val="28"/>
                <w:szCs w:val="28"/>
                <w:rtl/>
              </w:rPr>
              <w:t>النسبة</w:t>
            </w:r>
            <w:r w:rsidRPr="00DC5DAA">
              <w:rPr>
                <w:b w:val="0"/>
                <w:bCs w:val="0"/>
                <w:sz w:val="28"/>
                <w:szCs w:val="28"/>
              </w:rPr>
              <w:t xml:space="preserve"> </w:t>
            </w:r>
            <w:r w:rsidRPr="00DC5DAA">
              <w:rPr>
                <w:rFonts w:hint="cs"/>
                <w:b w:val="0"/>
                <w:bCs w:val="0"/>
                <w:sz w:val="28"/>
                <w:szCs w:val="28"/>
                <w:rtl/>
              </w:rPr>
              <w:t>%</w:t>
            </w:r>
          </w:p>
        </w:tc>
        <w:tc>
          <w:tcPr>
            <w:tcW w:w="2693" w:type="dxa"/>
          </w:tcPr>
          <w:p w14:paraId="67F77F92" w14:textId="77777777" w:rsidR="008D1A01" w:rsidRPr="00DC5DAA" w:rsidRDefault="008D1A01" w:rsidP="00C96256">
            <w:pPr>
              <w:jc w:val="center"/>
              <w:rPr>
                <w:b w:val="0"/>
                <w:bCs w:val="0"/>
                <w:sz w:val="28"/>
                <w:szCs w:val="28"/>
                <w:rtl/>
              </w:rPr>
            </w:pPr>
            <w:r w:rsidRPr="00DC5DAA">
              <w:rPr>
                <w:b w:val="0"/>
                <w:bCs w:val="0"/>
                <w:sz w:val="28"/>
                <w:szCs w:val="28"/>
                <w:rtl/>
              </w:rPr>
              <w:t>التكرار</w:t>
            </w:r>
          </w:p>
        </w:tc>
        <w:tc>
          <w:tcPr>
            <w:tcW w:w="2835" w:type="dxa"/>
          </w:tcPr>
          <w:p w14:paraId="1CE5F64F" w14:textId="77777777" w:rsidR="008D1A01" w:rsidRPr="00DC5DAA" w:rsidRDefault="008D1A01" w:rsidP="00C96256">
            <w:pPr>
              <w:jc w:val="center"/>
              <w:rPr>
                <w:b w:val="0"/>
                <w:bCs w:val="0"/>
                <w:sz w:val="28"/>
                <w:szCs w:val="28"/>
                <w:rtl/>
              </w:rPr>
            </w:pPr>
            <w:r w:rsidRPr="00DC5DAA">
              <w:rPr>
                <w:b w:val="0"/>
                <w:bCs w:val="0"/>
                <w:sz w:val="28"/>
                <w:szCs w:val="28"/>
                <w:rtl/>
              </w:rPr>
              <w:t>المستوى التعليمي</w:t>
            </w:r>
          </w:p>
        </w:tc>
      </w:tr>
      <w:tr w:rsidR="008D1A01" w:rsidRPr="00DC5DAA" w14:paraId="0F42CDCF" w14:textId="77777777" w:rsidTr="000D437A">
        <w:tc>
          <w:tcPr>
            <w:tcW w:w="4248" w:type="dxa"/>
            <w:hideMark/>
          </w:tcPr>
          <w:p w14:paraId="18A8B7E5" w14:textId="77777777" w:rsidR="008D1A01" w:rsidRPr="00DC5DAA" w:rsidRDefault="008D1A01" w:rsidP="00C96256">
            <w:pPr>
              <w:jc w:val="center"/>
              <w:rPr>
                <w:b w:val="0"/>
                <w:bCs w:val="0"/>
                <w:sz w:val="28"/>
                <w:szCs w:val="28"/>
              </w:rPr>
            </w:pPr>
            <w:r w:rsidRPr="00DC5DAA">
              <w:rPr>
                <w:b w:val="0"/>
                <w:bCs w:val="0"/>
                <w:sz w:val="28"/>
                <w:szCs w:val="28"/>
              </w:rPr>
              <w:t>25.97%</w:t>
            </w:r>
          </w:p>
        </w:tc>
        <w:tc>
          <w:tcPr>
            <w:tcW w:w="2693" w:type="dxa"/>
          </w:tcPr>
          <w:p w14:paraId="1BA37B19" w14:textId="77777777" w:rsidR="008D1A01" w:rsidRPr="00DC5DAA" w:rsidRDefault="008D1A01" w:rsidP="00C96256">
            <w:pPr>
              <w:jc w:val="center"/>
              <w:rPr>
                <w:b w:val="0"/>
                <w:bCs w:val="0"/>
                <w:sz w:val="28"/>
                <w:szCs w:val="28"/>
                <w:rtl/>
              </w:rPr>
            </w:pPr>
            <w:r w:rsidRPr="00DC5DAA">
              <w:rPr>
                <w:b w:val="0"/>
                <w:bCs w:val="0"/>
                <w:sz w:val="28"/>
                <w:szCs w:val="28"/>
              </w:rPr>
              <w:t>100</w:t>
            </w:r>
          </w:p>
        </w:tc>
        <w:tc>
          <w:tcPr>
            <w:tcW w:w="2835" w:type="dxa"/>
          </w:tcPr>
          <w:p w14:paraId="69B63CAE" w14:textId="77777777" w:rsidR="008D1A01" w:rsidRPr="00DC5DAA" w:rsidRDefault="008D1A01" w:rsidP="00C96256">
            <w:pPr>
              <w:jc w:val="center"/>
              <w:rPr>
                <w:b w:val="0"/>
                <w:bCs w:val="0"/>
                <w:sz w:val="28"/>
                <w:szCs w:val="28"/>
              </w:rPr>
            </w:pPr>
            <w:r w:rsidRPr="00DC5DAA">
              <w:rPr>
                <w:b w:val="0"/>
                <w:bCs w:val="0"/>
                <w:sz w:val="28"/>
                <w:szCs w:val="28"/>
                <w:rtl/>
              </w:rPr>
              <w:t>ثانوية فأقل</w:t>
            </w:r>
          </w:p>
        </w:tc>
      </w:tr>
      <w:tr w:rsidR="008D1A01" w:rsidRPr="00DC5DAA" w14:paraId="7A6AA685" w14:textId="77777777" w:rsidTr="000D437A">
        <w:tc>
          <w:tcPr>
            <w:tcW w:w="4248" w:type="dxa"/>
            <w:hideMark/>
          </w:tcPr>
          <w:p w14:paraId="10DE3593" w14:textId="77777777" w:rsidR="008D1A01" w:rsidRPr="00DC5DAA" w:rsidRDefault="008D1A01" w:rsidP="00C96256">
            <w:pPr>
              <w:jc w:val="center"/>
              <w:rPr>
                <w:b w:val="0"/>
                <w:bCs w:val="0"/>
                <w:sz w:val="28"/>
                <w:szCs w:val="28"/>
              </w:rPr>
            </w:pPr>
            <w:r w:rsidRPr="00DC5DAA">
              <w:rPr>
                <w:b w:val="0"/>
                <w:bCs w:val="0"/>
                <w:sz w:val="28"/>
                <w:szCs w:val="28"/>
              </w:rPr>
              <w:t>24.16%</w:t>
            </w:r>
          </w:p>
        </w:tc>
        <w:tc>
          <w:tcPr>
            <w:tcW w:w="2693" w:type="dxa"/>
          </w:tcPr>
          <w:p w14:paraId="37BA04CC" w14:textId="77777777" w:rsidR="008D1A01" w:rsidRPr="00DC5DAA" w:rsidRDefault="008D1A01" w:rsidP="00C96256">
            <w:pPr>
              <w:jc w:val="center"/>
              <w:rPr>
                <w:b w:val="0"/>
                <w:bCs w:val="0"/>
                <w:sz w:val="28"/>
                <w:szCs w:val="28"/>
                <w:rtl/>
              </w:rPr>
            </w:pPr>
            <w:r w:rsidRPr="00DC5DAA">
              <w:rPr>
                <w:b w:val="0"/>
                <w:bCs w:val="0"/>
                <w:sz w:val="28"/>
                <w:szCs w:val="28"/>
              </w:rPr>
              <w:t>93</w:t>
            </w:r>
          </w:p>
        </w:tc>
        <w:tc>
          <w:tcPr>
            <w:tcW w:w="2835" w:type="dxa"/>
          </w:tcPr>
          <w:p w14:paraId="7656C904" w14:textId="77777777" w:rsidR="008D1A01" w:rsidRPr="00DC5DAA" w:rsidRDefault="008D1A01" w:rsidP="00C96256">
            <w:pPr>
              <w:jc w:val="center"/>
              <w:rPr>
                <w:b w:val="0"/>
                <w:bCs w:val="0"/>
                <w:sz w:val="28"/>
                <w:szCs w:val="28"/>
              </w:rPr>
            </w:pPr>
            <w:r w:rsidRPr="00DC5DAA">
              <w:rPr>
                <w:b w:val="0"/>
                <w:bCs w:val="0"/>
                <w:sz w:val="28"/>
                <w:szCs w:val="28"/>
                <w:rtl/>
              </w:rPr>
              <w:t>دبلوم</w:t>
            </w:r>
          </w:p>
        </w:tc>
      </w:tr>
      <w:tr w:rsidR="008D1A01" w:rsidRPr="00DC5DAA" w14:paraId="06742D7E" w14:textId="77777777" w:rsidTr="000D437A">
        <w:tc>
          <w:tcPr>
            <w:tcW w:w="4248" w:type="dxa"/>
            <w:hideMark/>
          </w:tcPr>
          <w:p w14:paraId="6883371F" w14:textId="77777777" w:rsidR="008D1A01" w:rsidRPr="00DC5DAA" w:rsidRDefault="008D1A01" w:rsidP="00C96256">
            <w:pPr>
              <w:jc w:val="center"/>
              <w:rPr>
                <w:b w:val="0"/>
                <w:bCs w:val="0"/>
                <w:sz w:val="28"/>
                <w:szCs w:val="28"/>
              </w:rPr>
            </w:pPr>
            <w:r w:rsidRPr="00DC5DAA">
              <w:rPr>
                <w:b w:val="0"/>
                <w:bCs w:val="0"/>
                <w:sz w:val="28"/>
                <w:szCs w:val="28"/>
              </w:rPr>
              <w:t>25.19%</w:t>
            </w:r>
          </w:p>
        </w:tc>
        <w:tc>
          <w:tcPr>
            <w:tcW w:w="2693" w:type="dxa"/>
          </w:tcPr>
          <w:p w14:paraId="0CE69561" w14:textId="77777777" w:rsidR="008D1A01" w:rsidRPr="00DC5DAA" w:rsidRDefault="008D1A01" w:rsidP="00C96256">
            <w:pPr>
              <w:jc w:val="center"/>
              <w:rPr>
                <w:b w:val="0"/>
                <w:bCs w:val="0"/>
                <w:sz w:val="28"/>
                <w:szCs w:val="28"/>
                <w:rtl/>
              </w:rPr>
            </w:pPr>
            <w:r w:rsidRPr="00DC5DAA">
              <w:rPr>
                <w:b w:val="0"/>
                <w:bCs w:val="0"/>
                <w:sz w:val="28"/>
                <w:szCs w:val="28"/>
              </w:rPr>
              <w:t>97</w:t>
            </w:r>
          </w:p>
        </w:tc>
        <w:tc>
          <w:tcPr>
            <w:tcW w:w="2835" w:type="dxa"/>
          </w:tcPr>
          <w:p w14:paraId="04FD5A0C" w14:textId="77777777" w:rsidR="008D1A01" w:rsidRPr="00DC5DAA" w:rsidRDefault="008D1A01" w:rsidP="00C96256">
            <w:pPr>
              <w:jc w:val="center"/>
              <w:rPr>
                <w:b w:val="0"/>
                <w:bCs w:val="0"/>
                <w:sz w:val="28"/>
                <w:szCs w:val="28"/>
              </w:rPr>
            </w:pPr>
            <w:r w:rsidRPr="00DC5DAA">
              <w:rPr>
                <w:b w:val="0"/>
                <w:bCs w:val="0"/>
                <w:sz w:val="28"/>
                <w:szCs w:val="28"/>
                <w:rtl/>
              </w:rPr>
              <w:t>بكالوريوس</w:t>
            </w:r>
          </w:p>
        </w:tc>
      </w:tr>
      <w:tr w:rsidR="008D1A01" w:rsidRPr="00DC5DAA" w14:paraId="5A8D4D01" w14:textId="77777777" w:rsidTr="000D437A">
        <w:tc>
          <w:tcPr>
            <w:tcW w:w="4248" w:type="dxa"/>
            <w:hideMark/>
          </w:tcPr>
          <w:p w14:paraId="3201F7EB" w14:textId="77777777" w:rsidR="008D1A01" w:rsidRPr="00DC5DAA" w:rsidRDefault="008D1A01" w:rsidP="00C96256">
            <w:pPr>
              <w:jc w:val="center"/>
              <w:rPr>
                <w:b w:val="0"/>
                <w:bCs w:val="0"/>
                <w:sz w:val="28"/>
                <w:szCs w:val="28"/>
              </w:rPr>
            </w:pPr>
            <w:r w:rsidRPr="00DC5DAA">
              <w:rPr>
                <w:b w:val="0"/>
                <w:bCs w:val="0"/>
                <w:sz w:val="28"/>
                <w:szCs w:val="28"/>
              </w:rPr>
              <w:t>24.68%</w:t>
            </w:r>
          </w:p>
        </w:tc>
        <w:tc>
          <w:tcPr>
            <w:tcW w:w="2693" w:type="dxa"/>
          </w:tcPr>
          <w:p w14:paraId="1090AE3E" w14:textId="77777777" w:rsidR="008D1A01" w:rsidRPr="00DC5DAA" w:rsidRDefault="008D1A01" w:rsidP="00C96256">
            <w:pPr>
              <w:jc w:val="center"/>
              <w:rPr>
                <w:b w:val="0"/>
                <w:bCs w:val="0"/>
                <w:sz w:val="28"/>
                <w:szCs w:val="28"/>
                <w:rtl/>
              </w:rPr>
            </w:pPr>
            <w:r w:rsidRPr="00DC5DAA">
              <w:rPr>
                <w:b w:val="0"/>
                <w:bCs w:val="0"/>
                <w:sz w:val="28"/>
                <w:szCs w:val="28"/>
              </w:rPr>
              <w:t>95</w:t>
            </w:r>
          </w:p>
        </w:tc>
        <w:tc>
          <w:tcPr>
            <w:tcW w:w="2835" w:type="dxa"/>
          </w:tcPr>
          <w:p w14:paraId="19793906" w14:textId="77777777" w:rsidR="008D1A01" w:rsidRPr="00DC5DAA" w:rsidRDefault="008D1A01" w:rsidP="00C96256">
            <w:pPr>
              <w:jc w:val="center"/>
              <w:rPr>
                <w:b w:val="0"/>
                <w:bCs w:val="0"/>
                <w:sz w:val="28"/>
                <w:szCs w:val="28"/>
              </w:rPr>
            </w:pPr>
            <w:r w:rsidRPr="00DC5DAA">
              <w:rPr>
                <w:b w:val="0"/>
                <w:bCs w:val="0"/>
                <w:sz w:val="28"/>
                <w:szCs w:val="28"/>
                <w:rtl/>
              </w:rPr>
              <w:t>دراسات عليا</w:t>
            </w:r>
          </w:p>
        </w:tc>
      </w:tr>
      <w:tr w:rsidR="008D1A01" w:rsidRPr="00DC5DAA" w14:paraId="3F877B9B" w14:textId="77777777" w:rsidTr="000D437A">
        <w:tc>
          <w:tcPr>
            <w:tcW w:w="4248" w:type="dxa"/>
            <w:hideMark/>
          </w:tcPr>
          <w:p w14:paraId="79D0178C" w14:textId="77777777" w:rsidR="008D1A01" w:rsidRPr="00DC5DAA" w:rsidRDefault="008D1A01" w:rsidP="00C96256">
            <w:pPr>
              <w:jc w:val="center"/>
              <w:rPr>
                <w:b w:val="0"/>
                <w:bCs w:val="0"/>
                <w:sz w:val="28"/>
                <w:szCs w:val="28"/>
              </w:rPr>
            </w:pPr>
            <w:r w:rsidRPr="00DC5DAA">
              <w:rPr>
                <w:b w:val="0"/>
                <w:bCs w:val="0"/>
                <w:sz w:val="28"/>
                <w:szCs w:val="28"/>
              </w:rPr>
              <w:t>100%</w:t>
            </w:r>
          </w:p>
        </w:tc>
        <w:tc>
          <w:tcPr>
            <w:tcW w:w="2693" w:type="dxa"/>
          </w:tcPr>
          <w:p w14:paraId="3F243D30" w14:textId="77777777" w:rsidR="008D1A01" w:rsidRPr="00DC5DAA" w:rsidRDefault="008D1A01" w:rsidP="00C96256">
            <w:pPr>
              <w:jc w:val="center"/>
              <w:rPr>
                <w:b w:val="0"/>
                <w:bCs w:val="0"/>
                <w:sz w:val="28"/>
                <w:szCs w:val="28"/>
                <w:rtl/>
              </w:rPr>
            </w:pPr>
            <w:r w:rsidRPr="00DC5DAA">
              <w:rPr>
                <w:b w:val="0"/>
                <w:bCs w:val="0"/>
                <w:sz w:val="28"/>
                <w:szCs w:val="28"/>
              </w:rPr>
              <w:t>385</w:t>
            </w:r>
          </w:p>
        </w:tc>
        <w:tc>
          <w:tcPr>
            <w:tcW w:w="2835" w:type="dxa"/>
          </w:tcPr>
          <w:p w14:paraId="6C4C207E" w14:textId="77777777" w:rsidR="008D1A01" w:rsidRPr="00DC5DAA" w:rsidRDefault="008D1A01" w:rsidP="00C96256">
            <w:pPr>
              <w:jc w:val="center"/>
              <w:rPr>
                <w:b w:val="0"/>
                <w:bCs w:val="0"/>
                <w:sz w:val="28"/>
                <w:szCs w:val="28"/>
              </w:rPr>
            </w:pPr>
            <w:r w:rsidRPr="00DC5DAA">
              <w:rPr>
                <w:b w:val="0"/>
                <w:bCs w:val="0"/>
                <w:sz w:val="28"/>
                <w:szCs w:val="28"/>
                <w:rtl/>
              </w:rPr>
              <w:t>الإجمالي</w:t>
            </w:r>
          </w:p>
        </w:tc>
      </w:tr>
    </w:tbl>
    <w:p w14:paraId="44DC4C01" w14:textId="77777777" w:rsidR="008D1A01" w:rsidRPr="00DC5DAA" w:rsidRDefault="008D1A01" w:rsidP="00DC5DAA">
      <w:pPr>
        <w:outlineLvl w:val="2"/>
        <w:rPr>
          <w:b w:val="0"/>
          <w:bCs w:val="0"/>
          <w:sz w:val="28"/>
          <w:szCs w:val="28"/>
        </w:rPr>
      </w:pPr>
    </w:p>
    <w:p w14:paraId="647B240A" w14:textId="66B95996" w:rsidR="008D1A01" w:rsidRDefault="009F5BFE" w:rsidP="00DC5DAA">
      <w:pPr>
        <w:rPr>
          <w:b w:val="0"/>
          <w:bCs w:val="0"/>
          <w:sz w:val="28"/>
          <w:szCs w:val="28"/>
        </w:rPr>
      </w:pPr>
      <w:r w:rsidRPr="00DC5DAA">
        <w:rPr>
          <w:rFonts w:hint="cs"/>
          <w:b w:val="0"/>
          <w:bCs w:val="0"/>
          <w:sz w:val="28"/>
          <w:szCs w:val="28"/>
          <w:rtl/>
        </w:rPr>
        <w:t xml:space="preserve"> </w:t>
      </w:r>
      <w:r w:rsidRPr="00DC5DAA">
        <w:rPr>
          <w:b w:val="0"/>
          <w:bCs w:val="0"/>
          <w:sz w:val="28"/>
          <w:szCs w:val="28"/>
          <w:rtl/>
        </w:rPr>
        <w:t>يوضح جدول</w:t>
      </w:r>
      <w:r w:rsidRPr="00DC5DAA">
        <w:rPr>
          <w:b w:val="0"/>
          <w:bCs w:val="0"/>
          <w:sz w:val="28"/>
          <w:szCs w:val="28"/>
        </w:rPr>
        <w:t xml:space="preserve"> (1</w:t>
      </w:r>
      <w:r w:rsidR="00E64ABD">
        <w:rPr>
          <w:b w:val="0"/>
          <w:bCs w:val="0"/>
          <w:sz w:val="28"/>
          <w:szCs w:val="28"/>
        </w:rPr>
        <w:t>1</w:t>
      </w:r>
      <w:r w:rsidRPr="00DC5DAA">
        <w:rPr>
          <w:b w:val="0"/>
          <w:bCs w:val="0"/>
          <w:sz w:val="28"/>
          <w:szCs w:val="28"/>
        </w:rPr>
        <w:t>) </w:t>
      </w:r>
      <w:r w:rsidRPr="00DC5DAA">
        <w:rPr>
          <w:b w:val="0"/>
          <w:bCs w:val="0"/>
          <w:sz w:val="28"/>
          <w:szCs w:val="28"/>
          <w:rtl/>
        </w:rPr>
        <w:t>تقارباً متكافئاً في توزيع المبحوثين حسب مستواهم التعليمي؛ إذ تتراوح نسب الفئات الأربع بين (24.16%) و(25.97%) بفارق لا يتجاوز (1.81 نقطة مئوية). وقد سجّلت فئة "ثانوية فأقل" أعلى نسبة (25.97%) بواقع (100) مفردة، تلتها "بكالوريوس" (25.19%)، ثم "دراسات عليا" (24.68%)، وأخيراً "دبلوم" (24.16%) بأدنى تمثيل</w:t>
      </w:r>
      <w:r w:rsidRPr="00DC5DAA">
        <w:rPr>
          <w:b w:val="0"/>
          <w:bCs w:val="0"/>
          <w:sz w:val="28"/>
          <w:szCs w:val="28"/>
        </w:rPr>
        <w:t>. </w:t>
      </w:r>
      <w:r w:rsidRPr="00DC5DAA">
        <w:rPr>
          <w:b w:val="0"/>
          <w:bCs w:val="0"/>
          <w:sz w:val="28"/>
          <w:szCs w:val="28"/>
          <w:rtl/>
        </w:rPr>
        <w:t>ويعني هذا التوازن الشديد أن شريحة عينة الدراسة لا تقتصر على فئة تعليمية بعينها، بل تمتد عبر مختلف المستويات الثقافية والتعليمية، مما يعزز تمثيلية النتائج ويُسهم في تعميمها على قطاع توصيل الطعام في المجتمع السعودي. كما أن هذا التنوع التعليمي يزيد من ثقة النتائج، إذ يعكس تجارب مستخدمين من خلفيات معرفية متباينة</w:t>
      </w:r>
      <w:r w:rsidRPr="00DC5DAA">
        <w:rPr>
          <w:b w:val="0"/>
          <w:bCs w:val="0"/>
          <w:sz w:val="28"/>
          <w:szCs w:val="28"/>
        </w:rPr>
        <w:t>.</w:t>
      </w:r>
    </w:p>
    <w:p w14:paraId="273E8844" w14:textId="77777777" w:rsidR="003E359C" w:rsidRDefault="003E359C" w:rsidP="00DC5DAA">
      <w:pPr>
        <w:rPr>
          <w:b w:val="0"/>
          <w:bCs w:val="0"/>
          <w:sz w:val="28"/>
          <w:szCs w:val="28"/>
        </w:rPr>
      </w:pPr>
    </w:p>
    <w:p w14:paraId="4E216B53" w14:textId="77777777" w:rsidR="003E359C" w:rsidRPr="00DC5DAA" w:rsidRDefault="003E359C" w:rsidP="00DC5DAA">
      <w:pPr>
        <w:rPr>
          <w:b w:val="0"/>
          <w:bCs w:val="0"/>
          <w:sz w:val="28"/>
          <w:szCs w:val="28"/>
        </w:rPr>
      </w:pPr>
    </w:p>
    <w:p w14:paraId="67E139D5" w14:textId="4CF4509C" w:rsidR="00375C9B" w:rsidRPr="00DC5DAA" w:rsidRDefault="00375C9B" w:rsidP="00DC5DAA">
      <w:pPr>
        <w:outlineLvl w:val="2"/>
        <w:rPr>
          <w:b w:val="0"/>
          <w:bCs w:val="0"/>
          <w:sz w:val="28"/>
          <w:szCs w:val="28"/>
        </w:rPr>
      </w:pPr>
      <w:r w:rsidRPr="00DC5DAA">
        <w:rPr>
          <w:b w:val="0"/>
          <w:bCs w:val="0"/>
          <w:sz w:val="28"/>
          <w:szCs w:val="28"/>
          <w:rtl/>
        </w:rPr>
        <w:lastRenderedPageBreak/>
        <w:t>جدول (</w:t>
      </w:r>
      <w:r w:rsidR="00E64ABD">
        <w:rPr>
          <w:b w:val="0"/>
          <w:bCs w:val="0"/>
          <w:sz w:val="28"/>
          <w:szCs w:val="28"/>
        </w:rPr>
        <w:t>12</w:t>
      </w:r>
      <w:r w:rsidRPr="00DC5DAA">
        <w:rPr>
          <w:b w:val="0"/>
          <w:bCs w:val="0"/>
          <w:sz w:val="28"/>
          <w:szCs w:val="28"/>
          <w:rtl/>
        </w:rPr>
        <w:t>): توزيع أفراد العينة حسب التطبيق الأكثر استخداماً</w:t>
      </w:r>
    </w:p>
    <w:tbl>
      <w:tblPr>
        <w:tblStyle w:val="a9"/>
        <w:tblW w:w="963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56"/>
        <w:gridCol w:w="1718"/>
        <w:gridCol w:w="4660"/>
      </w:tblGrid>
      <w:tr w:rsidR="008D1A01" w:rsidRPr="00DC5DAA" w14:paraId="44F6F7CF" w14:textId="77777777" w:rsidTr="000D437A">
        <w:trPr>
          <w:trHeight w:val="599"/>
        </w:trPr>
        <w:tc>
          <w:tcPr>
            <w:tcW w:w="3256" w:type="dxa"/>
            <w:hideMark/>
          </w:tcPr>
          <w:p w14:paraId="3B2759C8" w14:textId="77777777" w:rsidR="008D1A01" w:rsidRPr="00DC5DAA" w:rsidRDefault="008D1A01" w:rsidP="00C96256">
            <w:pPr>
              <w:jc w:val="center"/>
              <w:rPr>
                <w:b w:val="0"/>
                <w:bCs w:val="0"/>
                <w:sz w:val="28"/>
                <w:szCs w:val="28"/>
              </w:rPr>
            </w:pPr>
            <w:r w:rsidRPr="00DC5DAA">
              <w:rPr>
                <w:b w:val="0"/>
                <w:bCs w:val="0"/>
                <w:sz w:val="28"/>
                <w:szCs w:val="28"/>
                <w:rtl/>
              </w:rPr>
              <w:t>النسبة</w:t>
            </w:r>
            <w:r w:rsidRPr="00DC5DAA">
              <w:rPr>
                <w:b w:val="0"/>
                <w:bCs w:val="0"/>
                <w:sz w:val="28"/>
                <w:szCs w:val="28"/>
              </w:rPr>
              <w:t xml:space="preserve"> (%)</w:t>
            </w:r>
          </w:p>
        </w:tc>
        <w:tc>
          <w:tcPr>
            <w:tcW w:w="1718" w:type="dxa"/>
          </w:tcPr>
          <w:p w14:paraId="6FAC2C23" w14:textId="77777777" w:rsidR="008D1A01" w:rsidRPr="00DC5DAA" w:rsidRDefault="008D1A01" w:rsidP="00C96256">
            <w:pPr>
              <w:jc w:val="center"/>
              <w:rPr>
                <w:b w:val="0"/>
                <w:bCs w:val="0"/>
                <w:sz w:val="28"/>
                <w:szCs w:val="28"/>
                <w:rtl/>
              </w:rPr>
            </w:pPr>
            <w:r w:rsidRPr="00DC5DAA">
              <w:rPr>
                <w:b w:val="0"/>
                <w:bCs w:val="0"/>
                <w:sz w:val="28"/>
                <w:szCs w:val="28"/>
                <w:rtl/>
              </w:rPr>
              <w:t>التكرار</w:t>
            </w:r>
          </w:p>
        </w:tc>
        <w:tc>
          <w:tcPr>
            <w:tcW w:w="4660" w:type="dxa"/>
          </w:tcPr>
          <w:p w14:paraId="3B263CCA" w14:textId="77777777" w:rsidR="008D1A01" w:rsidRPr="00DC5DAA" w:rsidRDefault="008D1A01" w:rsidP="00C96256">
            <w:pPr>
              <w:jc w:val="center"/>
              <w:rPr>
                <w:b w:val="0"/>
                <w:bCs w:val="0"/>
                <w:sz w:val="28"/>
                <w:szCs w:val="28"/>
                <w:rtl/>
              </w:rPr>
            </w:pPr>
            <w:r w:rsidRPr="00DC5DAA">
              <w:rPr>
                <w:b w:val="0"/>
                <w:bCs w:val="0"/>
                <w:sz w:val="28"/>
                <w:szCs w:val="28"/>
                <w:rtl/>
              </w:rPr>
              <w:t>التطبيق</w:t>
            </w:r>
          </w:p>
        </w:tc>
      </w:tr>
      <w:tr w:rsidR="008D1A01" w:rsidRPr="00DC5DAA" w14:paraId="7BBB9D39" w14:textId="77777777" w:rsidTr="000D437A">
        <w:trPr>
          <w:trHeight w:val="599"/>
        </w:trPr>
        <w:tc>
          <w:tcPr>
            <w:tcW w:w="3256" w:type="dxa"/>
            <w:hideMark/>
          </w:tcPr>
          <w:p w14:paraId="518DA5A7" w14:textId="77777777" w:rsidR="008D1A01" w:rsidRPr="00DC5DAA" w:rsidRDefault="008D1A01" w:rsidP="00C96256">
            <w:pPr>
              <w:jc w:val="center"/>
              <w:rPr>
                <w:b w:val="0"/>
                <w:bCs w:val="0"/>
                <w:sz w:val="28"/>
                <w:szCs w:val="28"/>
              </w:rPr>
            </w:pPr>
            <w:r w:rsidRPr="00DC5DAA">
              <w:rPr>
                <w:b w:val="0"/>
                <w:bCs w:val="0"/>
                <w:sz w:val="28"/>
                <w:szCs w:val="28"/>
              </w:rPr>
              <w:t>25.97%</w:t>
            </w:r>
          </w:p>
        </w:tc>
        <w:tc>
          <w:tcPr>
            <w:tcW w:w="1718" w:type="dxa"/>
          </w:tcPr>
          <w:p w14:paraId="4218CF42" w14:textId="77777777" w:rsidR="008D1A01" w:rsidRPr="00DC5DAA" w:rsidRDefault="008D1A01" w:rsidP="00C96256">
            <w:pPr>
              <w:jc w:val="center"/>
              <w:rPr>
                <w:b w:val="0"/>
                <w:bCs w:val="0"/>
                <w:sz w:val="28"/>
                <w:szCs w:val="28"/>
                <w:rtl/>
              </w:rPr>
            </w:pPr>
            <w:r w:rsidRPr="00DC5DAA">
              <w:rPr>
                <w:b w:val="0"/>
                <w:bCs w:val="0"/>
                <w:sz w:val="28"/>
                <w:szCs w:val="28"/>
              </w:rPr>
              <w:t>100</w:t>
            </w:r>
          </w:p>
        </w:tc>
        <w:tc>
          <w:tcPr>
            <w:tcW w:w="4660" w:type="dxa"/>
          </w:tcPr>
          <w:p w14:paraId="4CD3FDC7" w14:textId="77777777" w:rsidR="008D1A01" w:rsidRPr="00DC5DAA" w:rsidRDefault="008D1A01" w:rsidP="00C96256">
            <w:pPr>
              <w:jc w:val="center"/>
              <w:rPr>
                <w:b w:val="0"/>
                <w:bCs w:val="0"/>
                <w:sz w:val="28"/>
                <w:szCs w:val="28"/>
              </w:rPr>
            </w:pPr>
            <w:r w:rsidRPr="00DC5DAA">
              <w:rPr>
                <w:b w:val="0"/>
                <w:bCs w:val="0"/>
                <w:sz w:val="28"/>
                <w:szCs w:val="28"/>
                <w:rtl/>
              </w:rPr>
              <w:t>هنقرستيشن</w:t>
            </w:r>
          </w:p>
        </w:tc>
      </w:tr>
      <w:tr w:rsidR="008D1A01" w:rsidRPr="00DC5DAA" w14:paraId="2B216D3D" w14:textId="77777777" w:rsidTr="000D437A">
        <w:trPr>
          <w:trHeight w:val="582"/>
        </w:trPr>
        <w:tc>
          <w:tcPr>
            <w:tcW w:w="3256" w:type="dxa"/>
            <w:hideMark/>
          </w:tcPr>
          <w:p w14:paraId="678B7D0E" w14:textId="77777777" w:rsidR="008D1A01" w:rsidRPr="00DC5DAA" w:rsidRDefault="008D1A01" w:rsidP="00C96256">
            <w:pPr>
              <w:jc w:val="center"/>
              <w:rPr>
                <w:b w:val="0"/>
                <w:bCs w:val="0"/>
                <w:sz w:val="28"/>
                <w:szCs w:val="28"/>
              </w:rPr>
            </w:pPr>
            <w:r w:rsidRPr="00DC5DAA">
              <w:rPr>
                <w:b w:val="0"/>
                <w:bCs w:val="0"/>
                <w:sz w:val="28"/>
                <w:szCs w:val="28"/>
              </w:rPr>
              <w:t>25.19%</w:t>
            </w:r>
          </w:p>
        </w:tc>
        <w:tc>
          <w:tcPr>
            <w:tcW w:w="1718" w:type="dxa"/>
          </w:tcPr>
          <w:p w14:paraId="6D496AE8" w14:textId="77777777" w:rsidR="008D1A01" w:rsidRPr="00DC5DAA" w:rsidRDefault="008D1A01" w:rsidP="00C96256">
            <w:pPr>
              <w:jc w:val="center"/>
              <w:rPr>
                <w:b w:val="0"/>
                <w:bCs w:val="0"/>
                <w:sz w:val="28"/>
                <w:szCs w:val="28"/>
                <w:rtl/>
              </w:rPr>
            </w:pPr>
            <w:r w:rsidRPr="00DC5DAA">
              <w:rPr>
                <w:b w:val="0"/>
                <w:bCs w:val="0"/>
                <w:sz w:val="28"/>
                <w:szCs w:val="28"/>
              </w:rPr>
              <w:t>97</w:t>
            </w:r>
          </w:p>
        </w:tc>
        <w:tc>
          <w:tcPr>
            <w:tcW w:w="4660" w:type="dxa"/>
          </w:tcPr>
          <w:p w14:paraId="34974AE8" w14:textId="77777777" w:rsidR="008D1A01" w:rsidRPr="00DC5DAA" w:rsidRDefault="008D1A01" w:rsidP="00C96256">
            <w:pPr>
              <w:jc w:val="center"/>
              <w:rPr>
                <w:b w:val="0"/>
                <w:bCs w:val="0"/>
                <w:sz w:val="28"/>
                <w:szCs w:val="28"/>
              </w:rPr>
            </w:pPr>
            <w:r w:rsidRPr="00DC5DAA">
              <w:rPr>
                <w:b w:val="0"/>
                <w:bCs w:val="0"/>
                <w:sz w:val="28"/>
                <w:szCs w:val="28"/>
                <w:rtl/>
              </w:rPr>
              <w:t>مرسول</w:t>
            </w:r>
          </w:p>
        </w:tc>
      </w:tr>
      <w:tr w:rsidR="008D1A01" w:rsidRPr="00DC5DAA" w14:paraId="46466005" w14:textId="77777777" w:rsidTr="000D437A">
        <w:trPr>
          <w:trHeight w:val="599"/>
        </w:trPr>
        <w:tc>
          <w:tcPr>
            <w:tcW w:w="3256" w:type="dxa"/>
            <w:hideMark/>
          </w:tcPr>
          <w:p w14:paraId="3C689786" w14:textId="77777777" w:rsidR="008D1A01" w:rsidRPr="00DC5DAA" w:rsidRDefault="008D1A01" w:rsidP="00C96256">
            <w:pPr>
              <w:jc w:val="center"/>
              <w:rPr>
                <w:b w:val="0"/>
                <w:bCs w:val="0"/>
                <w:sz w:val="28"/>
                <w:szCs w:val="28"/>
              </w:rPr>
            </w:pPr>
            <w:r w:rsidRPr="00DC5DAA">
              <w:rPr>
                <w:b w:val="0"/>
                <w:bCs w:val="0"/>
                <w:sz w:val="28"/>
                <w:szCs w:val="28"/>
              </w:rPr>
              <w:t>24.68%</w:t>
            </w:r>
          </w:p>
        </w:tc>
        <w:tc>
          <w:tcPr>
            <w:tcW w:w="1718" w:type="dxa"/>
          </w:tcPr>
          <w:p w14:paraId="1389CBC5" w14:textId="77777777" w:rsidR="008D1A01" w:rsidRPr="00DC5DAA" w:rsidRDefault="008D1A01" w:rsidP="00C96256">
            <w:pPr>
              <w:jc w:val="center"/>
              <w:rPr>
                <w:b w:val="0"/>
                <w:bCs w:val="0"/>
                <w:sz w:val="28"/>
                <w:szCs w:val="28"/>
                <w:rtl/>
              </w:rPr>
            </w:pPr>
            <w:r w:rsidRPr="00DC5DAA">
              <w:rPr>
                <w:b w:val="0"/>
                <w:bCs w:val="0"/>
                <w:sz w:val="28"/>
                <w:szCs w:val="28"/>
              </w:rPr>
              <w:t>95</w:t>
            </w:r>
          </w:p>
        </w:tc>
        <w:tc>
          <w:tcPr>
            <w:tcW w:w="4660" w:type="dxa"/>
          </w:tcPr>
          <w:p w14:paraId="285B011C" w14:textId="77777777" w:rsidR="008D1A01" w:rsidRPr="00DC5DAA" w:rsidRDefault="008D1A01" w:rsidP="00C96256">
            <w:pPr>
              <w:jc w:val="center"/>
              <w:rPr>
                <w:b w:val="0"/>
                <w:bCs w:val="0"/>
                <w:sz w:val="28"/>
                <w:szCs w:val="28"/>
              </w:rPr>
            </w:pPr>
            <w:r w:rsidRPr="00DC5DAA">
              <w:rPr>
                <w:b w:val="0"/>
                <w:bCs w:val="0"/>
                <w:sz w:val="28"/>
                <w:szCs w:val="28"/>
                <w:rtl/>
              </w:rPr>
              <w:t>تويو</w:t>
            </w:r>
          </w:p>
        </w:tc>
      </w:tr>
      <w:tr w:rsidR="008D1A01" w:rsidRPr="00DC5DAA" w14:paraId="228B4ADF" w14:textId="77777777" w:rsidTr="000D437A">
        <w:trPr>
          <w:trHeight w:val="599"/>
        </w:trPr>
        <w:tc>
          <w:tcPr>
            <w:tcW w:w="3256" w:type="dxa"/>
            <w:hideMark/>
          </w:tcPr>
          <w:p w14:paraId="14DE7949" w14:textId="77777777" w:rsidR="008D1A01" w:rsidRPr="00DC5DAA" w:rsidRDefault="008D1A01" w:rsidP="00C96256">
            <w:pPr>
              <w:jc w:val="center"/>
              <w:rPr>
                <w:b w:val="0"/>
                <w:bCs w:val="0"/>
                <w:sz w:val="28"/>
                <w:szCs w:val="28"/>
              </w:rPr>
            </w:pPr>
            <w:r w:rsidRPr="00DC5DAA">
              <w:rPr>
                <w:b w:val="0"/>
                <w:bCs w:val="0"/>
                <w:sz w:val="28"/>
                <w:szCs w:val="28"/>
              </w:rPr>
              <w:t>24.16%</w:t>
            </w:r>
          </w:p>
        </w:tc>
        <w:tc>
          <w:tcPr>
            <w:tcW w:w="1718" w:type="dxa"/>
          </w:tcPr>
          <w:p w14:paraId="35DF945A" w14:textId="77777777" w:rsidR="008D1A01" w:rsidRPr="00DC5DAA" w:rsidRDefault="008D1A01" w:rsidP="00C96256">
            <w:pPr>
              <w:jc w:val="center"/>
              <w:rPr>
                <w:b w:val="0"/>
                <w:bCs w:val="0"/>
                <w:sz w:val="28"/>
                <w:szCs w:val="28"/>
                <w:rtl/>
              </w:rPr>
            </w:pPr>
            <w:r w:rsidRPr="00DC5DAA">
              <w:rPr>
                <w:b w:val="0"/>
                <w:bCs w:val="0"/>
                <w:sz w:val="28"/>
                <w:szCs w:val="28"/>
              </w:rPr>
              <w:t>93</w:t>
            </w:r>
          </w:p>
        </w:tc>
        <w:tc>
          <w:tcPr>
            <w:tcW w:w="4660" w:type="dxa"/>
          </w:tcPr>
          <w:p w14:paraId="5D4B0853" w14:textId="77777777" w:rsidR="008D1A01" w:rsidRPr="00DC5DAA" w:rsidRDefault="008D1A01" w:rsidP="00C96256">
            <w:pPr>
              <w:jc w:val="center"/>
              <w:rPr>
                <w:b w:val="0"/>
                <w:bCs w:val="0"/>
                <w:sz w:val="28"/>
                <w:szCs w:val="28"/>
              </w:rPr>
            </w:pPr>
            <w:r w:rsidRPr="00DC5DAA">
              <w:rPr>
                <w:b w:val="0"/>
                <w:bCs w:val="0"/>
                <w:sz w:val="28"/>
                <w:szCs w:val="28"/>
                <w:rtl/>
              </w:rPr>
              <w:t>جاهز</w:t>
            </w:r>
          </w:p>
        </w:tc>
      </w:tr>
      <w:tr w:rsidR="008D1A01" w:rsidRPr="00DC5DAA" w14:paraId="7C6C9F91" w14:textId="77777777" w:rsidTr="000D437A">
        <w:trPr>
          <w:trHeight w:val="599"/>
        </w:trPr>
        <w:tc>
          <w:tcPr>
            <w:tcW w:w="3256" w:type="dxa"/>
            <w:hideMark/>
          </w:tcPr>
          <w:p w14:paraId="54C40402" w14:textId="77777777" w:rsidR="008D1A01" w:rsidRPr="00DC5DAA" w:rsidRDefault="008D1A01" w:rsidP="00C96256">
            <w:pPr>
              <w:jc w:val="center"/>
              <w:rPr>
                <w:b w:val="0"/>
                <w:bCs w:val="0"/>
                <w:sz w:val="28"/>
                <w:szCs w:val="28"/>
              </w:rPr>
            </w:pPr>
            <w:r w:rsidRPr="00DC5DAA">
              <w:rPr>
                <w:b w:val="0"/>
                <w:bCs w:val="0"/>
                <w:sz w:val="28"/>
                <w:szCs w:val="28"/>
              </w:rPr>
              <w:t>100%</w:t>
            </w:r>
          </w:p>
        </w:tc>
        <w:tc>
          <w:tcPr>
            <w:tcW w:w="1718" w:type="dxa"/>
          </w:tcPr>
          <w:p w14:paraId="7EDAA700" w14:textId="77777777" w:rsidR="008D1A01" w:rsidRPr="00DC5DAA" w:rsidRDefault="008D1A01" w:rsidP="00C96256">
            <w:pPr>
              <w:jc w:val="center"/>
              <w:rPr>
                <w:b w:val="0"/>
                <w:bCs w:val="0"/>
                <w:sz w:val="28"/>
                <w:szCs w:val="28"/>
                <w:rtl/>
              </w:rPr>
            </w:pPr>
            <w:r w:rsidRPr="00DC5DAA">
              <w:rPr>
                <w:b w:val="0"/>
                <w:bCs w:val="0"/>
                <w:sz w:val="28"/>
                <w:szCs w:val="28"/>
              </w:rPr>
              <w:t>385</w:t>
            </w:r>
          </w:p>
        </w:tc>
        <w:tc>
          <w:tcPr>
            <w:tcW w:w="4660" w:type="dxa"/>
          </w:tcPr>
          <w:p w14:paraId="2545A8E2" w14:textId="77777777" w:rsidR="008D1A01" w:rsidRPr="00DC5DAA" w:rsidRDefault="008D1A01" w:rsidP="00C96256">
            <w:pPr>
              <w:jc w:val="center"/>
              <w:rPr>
                <w:b w:val="0"/>
                <w:bCs w:val="0"/>
                <w:sz w:val="28"/>
                <w:szCs w:val="28"/>
              </w:rPr>
            </w:pPr>
            <w:r w:rsidRPr="00DC5DAA">
              <w:rPr>
                <w:b w:val="0"/>
                <w:bCs w:val="0"/>
                <w:sz w:val="28"/>
                <w:szCs w:val="28"/>
                <w:rtl/>
              </w:rPr>
              <w:t>الإجمالي</w:t>
            </w:r>
          </w:p>
        </w:tc>
      </w:tr>
    </w:tbl>
    <w:p w14:paraId="5197E23B" w14:textId="77777777" w:rsidR="009F5BFE" w:rsidRPr="00DC5DAA" w:rsidRDefault="009F5BFE" w:rsidP="00DC5DAA">
      <w:pPr>
        <w:outlineLvl w:val="2"/>
        <w:rPr>
          <w:b w:val="0"/>
          <w:bCs w:val="0"/>
          <w:sz w:val="28"/>
          <w:szCs w:val="28"/>
          <w:rtl/>
        </w:rPr>
      </w:pPr>
    </w:p>
    <w:p w14:paraId="771B06DA" w14:textId="64653E5C" w:rsidR="00375C9B" w:rsidRPr="00DC5DAA" w:rsidRDefault="009F5BFE" w:rsidP="003E359C">
      <w:pPr>
        <w:outlineLvl w:val="2"/>
        <w:rPr>
          <w:b w:val="0"/>
          <w:bCs w:val="0"/>
          <w:sz w:val="28"/>
          <w:szCs w:val="28"/>
        </w:rPr>
      </w:pPr>
      <w:r w:rsidRPr="00DC5DAA">
        <w:rPr>
          <w:b w:val="0"/>
          <w:bCs w:val="0"/>
          <w:sz w:val="28"/>
          <w:szCs w:val="28"/>
          <w:rtl/>
        </w:rPr>
        <w:t>يوضح جدول</w:t>
      </w:r>
      <w:r w:rsidRPr="00DC5DAA">
        <w:rPr>
          <w:b w:val="0"/>
          <w:bCs w:val="0"/>
          <w:sz w:val="28"/>
          <w:szCs w:val="28"/>
        </w:rPr>
        <w:t xml:space="preserve"> (1</w:t>
      </w:r>
      <w:r w:rsidR="003E359C">
        <w:rPr>
          <w:b w:val="0"/>
          <w:bCs w:val="0"/>
          <w:sz w:val="28"/>
          <w:szCs w:val="28"/>
        </w:rPr>
        <w:t>2</w:t>
      </w:r>
      <w:r w:rsidRPr="00DC5DAA">
        <w:rPr>
          <w:b w:val="0"/>
          <w:bCs w:val="0"/>
          <w:sz w:val="28"/>
          <w:szCs w:val="28"/>
        </w:rPr>
        <w:t>) </w:t>
      </w:r>
      <w:r w:rsidRPr="00DC5DAA">
        <w:rPr>
          <w:b w:val="0"/>
          <w:bCs w:val="0"/>
          <w:sz w:val="28"/>
          <w:szCs w:val="28"/>
          <w:rtl/>
        </w:rPr>
        <w:t>توزيعاً متكافئاً بين التطبيقات الرئيسة الأربعة محل الدراسة، إذ تتراوح نسبها بين (24.16%) و(25.97%) بفارق ضئيل لا يتجاوز (1.81 نقطة مئوية). وقد تصدّر "هنقرستيشن" بنسبة (25.97%) بواقع (100) مفردة، تلاه "مرسول" (25.19%)، ثم "تويو" (24.68%)، وأخيراً "جاهز</w:t>
      </w:r>
      <w:r w:rsidRPr="00DC5DAA">
        <w:rPr>
          <w:b w:val="0"/>
          <w:bCs w:val="0"/>
          <w:sz w:val="28"/>
          <w:szCs w:val="28"/>
        </w:rPr>
        <w:t>" (24.16%). </w:t>
      </w:r>
      <w:r w:rsidRPr="00DC5DAA">
        <w:rPr>
          <w:b w:val="0"/>
          <w:bCs w:val="0"/>
          <w:sz w:val="28"/>
          <w:szCs w:val="28"/>
          <w:rtl/>
        </w:rPr>
        <w:t>ويشير هذا التقارب الشديد إلى أن أفراد العينة ينتشرون بشكل متوازن عبر المنصات الأربع دون تحيّز واضح لمنصة بعينها، مما يجعل نتائج الدراسة قابلة للتعميم على القطاع ككل، ويقلل من احتمالية أن تكون النتائج انعكاساً لخصائص منصة واحدة دون غيرها</w:t>
      </w:r>
      <w:r w:rsidRPr="00DC5DAA">
        <w:rPr>
          <w:b w:val="0"/>
          <w:bCs w:val="0"/>
          <w:sz w:val="28"/>
          <w:szCs w:val="28"/>
        </w:rPr>
        <w:t>.</w:t>
      </w:r>
    </w:p>
    <w:p w14:paraId="62E2E157" w14:textId="2BDE1EB9" w:rsidR="00375C9B" w:rsidRPr="00F66A4D" w:rsidRDefault="00375C9B" w:rsidP="00DC5DAA">
      <w:pPr>
        <w:outlineLvl w:val="2"/>
        <w:rPr>
          <w:sz w:val="28"/>
          <w:szCs w:val="28"/>
        </w:rPr>
      </w:pPr>
      <w:r w:rsidRPr="00F66A4D">
        <w:rPr>
          <w:sz w:val="28"/>
          <w:szCs w:val="28"/>
          <w:rtl/>
        </w:rPr>
        <w:t>جدول (</w:t>
      </w:r>
      <w:r w:rsidR="008D241F" w:rsidRPr="00F66A4D">
        <w:rPr>
          <w:sz w:val="28"/>
          <w:szCs w:val="28"/>
        </w:rPr>
        <w:t>13</w:t>
      </w:r>
      <w:r w:rsidRPr="00F66A4D">
        <w:rPr>
          <w:sz w:val="28"/>
          <w:szCs w:val="28"/>
          <w:rtl/>
        </w:rPr>
        <w:t>): توزيع أفراد العينة حسب معدل الاستخدام الشهري</w:t>
      </w:r>
    </w:p>
    <w:tbl>
      <w:tblPr>
        <w:tblStyle w:val="a9"/>
        <w:tblW w:w="1030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263"/>
        <w:gridCol w:w="1066"/>
        <w:gridCol w:w="6977"/>
      </w:tblGrid>
      <w:tr w:rsidR="00375C9B" w:rsidRPr="00DC5DAA" w14:paraId="65319687" w14:textId="77777777" w:rsidTr="000D437A">
        <w:tc>
          <w:tcPr>
            <w:tcW w:w="2263" w:type="dxa"/>
            <w:hideMark/>
          </w:tcPr>
          <w:p w14:paraId="166D7899" w14:textId="77777777" w:rsidR="00375C9B" w:rsidRPr="00DC5DAA" w:rsidRDefault="00375C9B" w:rsidP="00C96256">
            <w:pPr>
              <w:jc w:val="center"/>
              <w:rPr>
                <w:b w:val="0"/>
                <w:bCs w:val="0"/>
                <w:sz w:val="28"/>
                <w:szCs w:val="28"/>
              </w:rPr>
            </w:pPr>
            <w:r w:rsidRPr="00DC5DAA">
              <w:rPr>
                <w:b w:val="0"/>
                <w:bCs w:val="0"/>
                <w:sz w:val="28"/>
                <w:szCs w:val="28"/>
                <w:rtl/>
              </w:rPr>
              <w:t>النسبة</w:t>
            </w:r>
            <w:r w:rsidRPr="00DC5DAA">
              <w:rPr>
                <w:b w:val="0"/>
                <w:bCs w:val="0"/>
                <w:sz w:val="28"/>
                <w:szCs w:val="28"/>
              </w:rPr>
              <w:t xml:space="preserve"> (%)</w:t>
            </w:r>
          </w:p>
        </w:tc>
        <w:tc>
          <w:tcPr>
            <w:tcW w:w="1066" w:type="dxa"/>
          </w:tcPr>
          <w:p w14:paraId="00B83D42" w14:textId="77777777" w:rsidR="00375C9B" w:rsidRPr="00DC5DAA" w:rsidRDefault="00375C9B" w:rsidP="00C96256">
            <w:pPr>
              <w:jc w:val="center"/>
              <w:rPr>
                <w:b w:val="0"/>
                <w:bCs w:val="0"/>
                <w:sz w:val="28"/>
                <w:szCs w:val="28"/>
                <w:rtl/>
              </w:rPr>
            </w:pPr>
            <w:r w:rsidRPr="00DC5DAA">
              <w:rPr>
                <w:b w:val="0"/>
                <w:bCs w:val="0"/>
                <w:sz w:val="28"/>
                <w:szCs w:val="28"/>
                <w:rtl/>
              </w:rPr>
              <w:t>التكرار</w:t>
            </w:r>
          </w:p>
        </w:tc>
        <w:tc>
          <w:tcPr>
            <w:tcW w:w="6977" w:type="dxa"/>
          </w:tcPr>
          <w:p w14:paraId="3712BEE1" w14:textId="77777777" w:rsidR="00375C9B" w:rsidRPr="00DC5DAA" w:rsidRDefault="00375C9B" w:rsidP="00C96256">
            <w:pPr>
              <w:jc w:val="center"/>
              <w:rPr>
                <w:b w:val="0"/>
                <w:bCs w:val="0"/>
                <w:sz w:val="28"/>
                <w:szCs w:val="28"/>
                <w:rtl/>
              </w:rPr>
            </w:pPr>
            <w:r w:rsidRPr="00DC5DAA">
              <w:rPr>
                <w:b w:val="0"/>
                <w:bCs w:val="0"/>
                <w:sz w:val="28"/>
                <w:szCs w:val="28"/>
                <w:rtl/>
              </w:rPr>
              <w:t>معدل الاستخدام الشهري</w:t>
            </w:r>
          </w:p>
        </w:tc>
      </w:tr>
      <w:tr w:rsidR="00375C9B" w:rsidRPr="00DC5DAA" w14:paraId="6A1DC262" w14:textId="77777777" w:rsidTr="000D437A">
        <w:tc>
          <w:tcPr>
            <w:tcW w:w="2263" w:type="dxa"/>
            <w:hideMark/>
          </w:tcPr>
          <w:p w14:paraId="3A68A7B6" w14:textId="77777777" w:rsidR="00375C9B" w:rsidRPr="00DC5DAA" w:rsidRDefault="00375C9B" w:rsidP="00C96256">
            <w:pPr>
              <w:jc w:val="center"/>
              <w:rPr>
                <w:b w:val="0"/>
                <w:bCs w:val="0"/>
                <w:sz w:val="28"/>
                <w:szCs w:val="28"/>
              </w:rPr>
            </w:pPr>
            <w:r w:rsidRPr="00DC5DAA">
              <w:rPr>
                <w:b w:val="0"/>
                <w:bCs w:val="0"/>
                <w:sz w:val="28"/>
                <w:szCs w:val="28"/>
              </w:rPr>
              <w:t>25.97%</w:t>
            </w:r>
          </w:p>
        </w:tc>
        <w:tc>
          <w:tcPr>
            <w:tcW w:w="1066" w:type="dxa"/>
          </w:tcPr>
          <w:p w14:paraId="5BF6D5D2" w14:textId="77777777" w:rsidR="00375C9B" w:rsidRPr="00DC5DAA" w:rsidRDefault="00375C9B" w:rsidP="00C96256">
            <w:pPr>
              <w:jc w:val="center"/>
              <w:rPr>
                <w:b w:val="0"/>
                <w:bCs w:val="0"/>
                <w:sz w:val="28"/>
                <w:szCs w:val="28"/>
                <w:rtl/>
              </w:rPr>
            </w:pPr>
            <w:r w:rsidRPr="00DC5DAA">
              <w:rPr>
                <w:b w:val="0"/>
                <w:bCs w:val="0"/>
                <w:sz w:val="28"/>
                <w:szCs w:val="28"/>
              </w:rPr>
              <w:t>100</w:t>
            </w:r>
          </w:p>
        </w:tc>
        <w:tc>
          <w:tcPr>
            <w:tcW w:w="6977" w:type="dxa"/>
          </w:tcPr>
          <w:p w14:paraId="2775B7ED" w14:textId="77777777" w:rsidR="00375C9B" w:rsidRPr="00DC5DAA" w:rsidRDefault="00375C9B" w:rsidP="00C96256">
            <w:pPr>
              <w:jc w:val="center"/>
              <w:rPr>
                <w:b w:val="0"/>
                <w:bCs w:val="0"/>
                <w:sz w:val="28"/>
                <w:szCs w:val="28"/>
              </w:rPr>
            </w:pPr>
            <w:r w:rsidRPr="00DC5DAA">
              <w:rPr>
                <w:b w:val="0"/>
                <w:bCs w:val="0"/>
                <w:sz w:val="28"/>
                <w:szCs w:val="28"/>
                <w:rtl/>
              </w:rPr>
              <w:t>أقل من مرة</w:t>
            </w:r>
          </w:p>
        </w:tc>
      </w:tr>
      <w:tr w:rsidR="00375C9B" w:rsidRPr="00DC5DAA" w14:paraId="0FDDC092" w14:textId="77777777" w:rsidTr="000D437A">
        <w:tc>
          <w:tcPr>
            <w:tcW w:w="2263" w:type="dxa"/>
            <w:hideMark/>
          </w:tcPr>
          <w:p w14:paraId="12B707CA" w14:textId="77777777" w:rsidR="00375C9B" w:rsidRPr="00DC5DAA" w:rsidRDefault="00375C9B" w:rsidP="00C96256">
            <w:pPr>
              <w:jc w:val="center"/>
              <w:rPr>
                <w:b w:val="0"/>
                <w:bCs w:val="0"/>
                <w:sz w:val="28"/>
                <w:szCs w:val="28"/>
              </w:rPr>
            </w:pPr>
            <w:r w:rsidRPr="00DC5DAA">
              <w:rPr>
                <w:b w:val="0"/>
                <w:bCs w:val="0"/>
                <w:sz w:val="28"/>
                <w:szCs w:val="28"/>
              </w:rPr>
              <w:t>24.16%</w:t>
            </w:r>
          </w:p>
        </w:tc>
        <w:tc>
          <w:tcPr>
            <w:tcW w:w="1066" w:type="dxa"/>
          </w:tcPr>
          <w:p w14:paraId="12B2903A" w14:textId="77777777" w:rsidR="00375C9B" w:rsidRPr="00DC5DAA" w:rsidRDefault="00375C9B" w:rsidP="00C96256">
            <w:pPr>
              <w:jc w:val="center"/>
              <w:rPr>
                <w:b w:val="0"/>
                <w:bCs w:val="0"/>
                <w:sz w:val="28"/>
                <w:szCs w:val="28"/>
              </w:rPr>
            </w:pPr>
            <w:r w:rsidRPr="00DC5DAA">
              <w:rPr>
                <w:b w:val="0"/>
                <w:bCs w:val="0"/>
                <w:sz w:val="28"/>
                <w:szCs w:val="28"/>
              </w:rPr>
              <w:t>93</w:t>
            </w:r>
          </w:p>
        </w:tc>
        <w:tc>
          <w:tcPr>
            <w:tcW w:w="6977" w:type="dxa"/>
          </w:tcPr>
          <w:p w14:paraId="6753AB41" w14:textId="77777777" w:rsidR="00375C9B" w:rsidRPr="00DC5DAA" w:rsidRDefault="00375C9B" w:rsidP="00C96256">
            <w:pPr>
              <w:jc w:val="center"/>
              <w:rPr>
                <w:b w:val="0"/>
                <w:bCs w:val="0"/>
                <w:sz w:val="28"/>
                <w:szCs w:val="28"/>
              </w:rPr>
            </w:pPr>
            <w:r w:rsidRPr="00DC5DAA">
              <w:rPr>
                <w:b w:val="0"/>
                <w:bCs w:val="0"/>
                <w:sz w:val="28"/>
                <w:szCs w:val="28"/>
              </w:rPr>
              <w:t xml:space="preserve">1-2 </w:t>
            </w:r>
            <w:r w:rsidRPr="00DC5DAA">
              <w:rPr>
                <w:b w:val="0"/>
                <w:bCs w:val="0"/>
                <w:sz w:val="28"/>
                <w:szCs w:val="28"/>
                <w:rtl/>
              </w:rPr>
              <w:t>مرات</w:t>
            </w:r>
          </w:p>
        </w:tc>
      </w:tr>
      <w:tr w:rsidR="00375C9B" w:rsidRPr="00DC5DAA" w14:paraId="30108237" w14:textId="77777777" w:rsidTr="000D437A">
        <w:tc>
          <w:tcPr>
            <w:tcW w:w="2263" w:type="dxa"/>
            <w:hideMark/>
          </w:tcPr>
          <w:p w14:paraId="4931605A" w14:textId="77777777" w:rsidR="00375C9B" w:rsidRPr="00DC5DAA" w:rsidRDefault="00375C9B" w:rsidP="00C96256">
            <w:pPr>
              <w:jc w:val="center"/>
              <w:rPr>
                <w:b w:val="0"/>
                <w:bCs w:val="0"/>
                <w:sz w:val="28"/>
                <w:szCs w:val="28"/>
              </w:rPr>
            </w:pPr>
            <w:r w:rsidRPr="00DC5DAA">
              <w:rPr>
                <w:b w:val="0"/>
                <w:bCs w:val="0"/>
                <w:sz w:val="28"/>
                <w:szCs w:val="28"/>
              </w:rPr>
              <w:lastRenderedPageBreak/>
              <w:t>24.68%</w:t>
            </w:r>
          </w:p>
        </w:tc>
        <w:tc>
          <w:tcPr>
            <w:tcW w:w="1066" w:type="dxa"/>
          </w:tcPr>
          <w:p w14:paraId="064A4932" w14:textId="77777777" w:rsidR="00375C9B" w:rsidRPr="00DC5DAA" w:rsidRDefault="00375C9B" w:rsidP="00C96256">
            <w:pPr>
              <w:jc w:val="center"/>
              <w:rPr>
                <w:b w:val="0"/>
                <w:bCs w:val="0"/>
                <w:sz w:val="28"/>
                <w:szCs w:val="28"/>
              </w:rPr>
            </w:pPr>
            <w:r w:rsidRPr="00DC5DAA">
              <w:rPr>
                <w:b w:val="0"/>
                <w:bCs w:val="0"/>
                <w:sz w:val="28"/>
                <w:szCs w:val="28"/>
              </w:rPr>
              <w:t>95</w:t>
            </w:r>
          </w:p>
        </w:tc>
        <w:tc>
          <w:tcPr>
            <w:tcW w:w="6977" w:type="dxa"/>
          </w:tcPr>
          <w:p w14:paraId="6AE6B73D" w14:textId="77777777" w:rsidR="00375C9B" w:rsidRPr="00DC5DAA" w:rsidRDefault="00375C9B" w:rsidP="00C96256">
            <w:pPr>
              <w:jc w:val="center"/>
              <w:rPr>
                <w:b w:val="0"/>
                <w:bCs w:val="0"/>
                <w:sz w:val="28"/>
                <w:szCs w:val="28"/>
              </w:rPr>
            </w:pPr>
            <w:r w:rsidRPr="00DC5DAA">
              <w:rPr>
                <w:b w:val="0"/>
                <w:bCs w:val="0"/>
                <w:sz w:val="28"/>
                <w:szCs w:val="28"/>
              </w:rPr>
              <w:t xml:space="preserve">3-4 </w:t>
            </w:r>
            <w:r w:rsidRPr="00DC5DAA">
              <w:rPr>
                <w:b w:val="0"/>
                <w:bCs w:val="0"/>
                <w:sz w:val="28"/>
                <w:szCs w:val="28"/>
                <w:rtl/>
              </w:rPr>
              <w:t>مرات</w:t>
            </w:r>
          </w:p>
        </w:tc>
      </w:tr>
      <w:tr w:rsidR="00375C9B" w:rsidRPr="00DC5DAA" w14:paraId="54563290" w14:textId="77777777" w:rsidTr="000D437A">
        <w:tc>
          <w:tcPr>
            <w:tcW w:w="2263" w:type="dxa"/>
            <w:hideMark/>
          </w:tcPr>
          <w:p w14:paraId="046056EB" w14:textId="77777777" w:rsidR="00375C9B" w:rsidRPr="00DC5DAA" w:rsidRDefault="00375C9B" w:rsidP="00C96256">
            <w:pPr>
              <w:jc w:val="center"/>
              <w:rPr>
                <w:b w:val="0"/>
                <w:bCs w:val="0"/>
                <w:sz w:val="28"/>
                <w:szCs w:val="28"/>
              </w:rPr>
            </w:pPr>
            <w:r w:rsidRPr="00DC5DAA">
              <w:rPr>
                <w:b w:val="0"/>
                <w:bCs w:val="0"/>
                <w:sz w:val="28"/>
                <w:szCs w:val="28"/>
              </w:rPr>
              <w:t>25.19%</w:t>
            </w:r>
          </w:p>
        </w:tc>
        <w:tc>
          <w:tcPr>
            <w:tcW w:w="1066" w:type="dxa"/>
          </w:tcPr>
          <w:p w14:paraId="7EF32E2A" w14:textId="77777777" w:rsidR="00375C9B" w:rsidRPr="00DC5DAA" w:rsidRDefault="00375C9B" w:rsidP="00C96256">
            <w:pPr>
              <w:jc w:val="center"/>
              <w:rPr>
                <w:b w:val="0"/>
                <w:bCs w:val="0"/>
                <w:sz w:val="28"/>
                <w:szCs w:val="28"/>
              </w:rPr>
            </w:pPr>
            <w:r w:rsidRPr="00DC5DAA">
              <w:rPr>
                <w:b w:val="0"/>
                <w:bCs w:val="0"/>
                <w:sz w:val="28"/>
                <w:szCs w:val="28"/>
              </w:rPr>
              <w:t>97</w:t>
            </w:r>
          </w:p>
        </w:tc>
        <w:tc>
          <w:tcPr>
            <w:tcW w:w="6977" w:type="dxa"/>
          </w:tcPr>
          <w:p w14:paraId="523EF552" w14:textId="77777777" w:rsidR="00375C9B" w:rsidRPr="00DC5DAA" w:rsidRDefault="00375C9B" w:rsidP="00C96256">
            <w:pPr>
              <w:jc w:val="center"/>
              <w:rPr>
                <w:b w:val="0"/>
                <w:bCs w:val="0"/>
                <w:sz w:val="28"/>
                <w:szCs w:val="28"/>
              </w:rPr>
            </w:pPr>
            <w:r w:rsidRPr="00DC5DAA">
              <w:rPr>
                <w:b w:val="0"/>
                <w:bCs w:val="0"/>
                <w:sz w:val="28"/>
                <w:szCs w:val="28"/>
              </w:rPr>
              <w:t xml:space="preserve">5 </w:t>
            </w:r>
            <w:r w:rsidRPr="00DC5DAA">
              <w:rPr>
                <w:b w:val="0"/>
                <w:bCs w:val="0"/>
                <w:sz w:val="28"/>
                <w:szCs w:val="28"/>
                <w:rtl/>
              </w:rPr>
              <w:t>مرات فأكثر</w:t>
            </w:r>
          </w:p>
        </w:tc>
      </w:tr>
      <w:tr w:rsidR="00375C9B" w:rsidRPr="00DC5DAA" w14:paraId="70E177C5" w14:textId="77777777" w:rsidTr="000D437A">
        <w:tc>
          <w:tcPr>
            <w:tcW w:w="2263" w:type="dxa"/>
            <w:hideMark/>
          </w:tcPr>
          <w:p w14:paraId="09DEAE1C" w14:textId="77777777" w:rsidR="00375C9B" w:rsidRPr="00DC5DAA" w:rsidRDefault="00375C9B" w:rsidP="00C96256">
            <w:pPr>
              <w:jc w:val="center"/>
              <w:rPr>
                <w:b w:val="0"/>
                <w:bCs w:val="0"/>
                <w:sz w:val="28"/>
                <w:szCs w:val="28"/>
              </w:rPr>
            </w:pPr>
            <w:r w:rsidRPr="00DC5DAA">
              <w:rPr>
                <w:b w:val="0"/>
                <w:bCs w:val="0"/>
                <w:sz w:val="28"/>
                <w:szCs w:val="28"/>
              </w:rPr>
              <w:t>100%</w:t>
            </w:r>
          </w:p>
        </w:tc>
        <w:tc>
          <w:tcPr>
            <w:tcW w:w="1066" w:type="dxa"/>
          </w:tcPr>
          <w:p w14:paraId="3ECA1BF3" w14:textId="77777777" w:rsidR="00375C9B" w:rsidRPr="00DC5DAA" w:rsidRDefault="00375C9B" w:rsidP="00C96256">
            <w:pPr>
              <w:jc w:val="center"/>
              <w:rPr>
                <w:b w:val="0"/>
                <w:bCs w:val="0"/>
                <w:sz w:val="28"/>
                <w:szCs w:val="28"/>
                <w:rtl/>
              </w:rPr>
            </w:pPr>
            <w:r w:rsidRPr="00DC5DAA">
              <w:rPr>
                <w:b w:val="0"/>
                <w:bCs w:val="0"/>
                <w:sz w:val="28"/>
                <w:szCs w:val="28"/>
              </w:rPr>
              <w:t>385</w:t>
            </w:r>
          </w:p>
        </w:tc>
        <w:tc>
          <w:tcPr>
            <w:tcW w:w="6977" w:type="dxa"/>
          </w:tcPr>
          <w:p w14:paraId="6A9F0075" w14:textId="77777777" w:rsidR="00375C9B" w:rsidRPr="00DC5DAA" w:rsidRDefault="00375C9B" w:rsidP="00C96256">
            <w:pPr>
              <w:jc w:val="center"/>
              <w:rPr>
                <w:b w:val="0"/>
                <w:bCs w:val="0"/>
                <w:sz w:val="28"/>
                <w:szCs w:val="28"/>
              </w:rPr>
            </w:pPr>
            <w:r w:rsidRPr="00DC5DAA">
              <w:rPr>
                <w:b w:val="0"/>
                <w:bCs w:val="0"/>
                <w:sz w:val="28"/>
                <w:szCs w:val="28"/>
                <w:rtl/>
              </w:rPr>
              <w:t>الإجمالي</w:t>
            </w:r>
          </w:p>
        </w:tc>
      </w:tr>
    </w:tbl>
    <w:p w14:paraId="2122A07B" w14:textId="43544D5F" w:rsidR="00FE10FB" w:rsidRPr="00DC5DAA" w:rsidRDefault="00375C9B" w:rsidP="00F66A4D">
      <w:pPr>
        <w:rPr>
          <w:b w:val="0"/>
          <w:bCs w:val="0"/>
          <w:sz w:val="28"/>
          <w:szCs w:val="28"/>
        </w:rPr>
      </w:pPr>
      <w:r w:rsidRPr="00DC5DAA">
        <w:rPr>
          <w:b w:val="0"/>
          <w:bCs w:val="0"/>
          <w:sz w:val="28"/>
          <w:szCs w:val="28"/>
          <w:rtl/>
        </w:rPr>
        <w:t>يبين جدول (</w:t>
      </w:r>
      <w:r w:rsidR="00F66A4D">
        <w:rPr>
          <w:b w:val="0"/>
          <w:bCs w:val="0"/>
          <w:sz w:val="28"/>
          <w:szCs w:val="28"/>
        </w:rPr>
        <w:t>13</w:t>
      </w:r>
      <w:r w:rsidRPr="00DC5DAA">
        <w:rPr>
          <w:b w:val="0"/>
          <w:bCs w:val="0"/>
          <w:sz w:val="28"/>
          <w:szCs w:val="28"/>
          <w:rtl/>
        </w:rPr>
        <w:t>) تغطية شاملة لمختلف مستويات كثافة الاستخدام؛ إذ توزعت العينة بشكل متوازٍ بين المستجيبين (من الاستخدام الخفيف إلى مكثف الاستخدام)، مما يضمن دقة قياس أثر التسويق المخصص على درجات الولاء المختلفة</w:t>
      </w:r>
      <w:r w:rsidRPr="00DC5DAA">
        <w:rPr>
          <w:b w:val="0"/>
          <w:bCs w:val="0"/>
          <w:sz w:val="28"/>
          <w:szCs w:val="28"/>
        </w:rPr>
        <w:t>.</w:t>
      </w:r>
    </w:p>
    <w:p w14:paraId="2F7E6D1C" w14:textId="667C5B84" w:rsidR="002C2B45" w:rsidRPr="00DC5DAA" w:rsidRDefault="00375C9B" w:rsidP="00AB4104">
      <w:pPr>
        <w:pStyle w:val="2"/>
        <w:numPr>
          <w:ilvl w:val="1"/>
          <w:numId w:val="34"/>
        </w:numPr>
      </w:pPr>
      <w:bookmarkStart w:id="75" w:name="_Toc238418746"/>
      <w:r w:rsidRPr="00DC5DAA">
        <w:rPr>
          <w:rtl/>
        </w:rPr>
        <w:t>المحور الثاني: الإجابة عن التساؤل الفرعي الأول ومستوى التسويق المخصص المدرك</w:t>
      </w:r>
      <w:bookmarkEnd w:id="75"/>
    </w:p>
    <w:p w14:paraId="44200806" w14:textId="77777777" w:rsidR="00375C9B" w:rsidRPr="00DC5DAA" w:rsidRDefault="00375C9B" w:rsidP="00DC5DAA">
      <w:pPr>
        <w:rPr>
          <w:b w:val="0"/>
          <w:bCs w:val="0"/>
          <w:sz w:val="28"/>
          <w:szCs w:val="28"/>
        </w:rPr>
      </w:pPr>
      <w:r w:rsidRPr="00F66A4D">
        <w:rPr>
          <w:sz w:val="28"/>
          <w:szCs w:val="28"/>
          <w:rtl/>
        </w:rPr>
        <w:t>التساؤل الفرعي الأول</w:t>
      </w:r>
      <w:r w:rsidRPr="00DC5DAA">
        <w:rPr>
          <w:b w:val="0"/>
          <w:bCs w:val="0"/>
          <w:sz w:val="28"/>
          <w:szCs w:val="28"/>
        </w:rPr>
        <w:t xml:space="preserve">: </w:t>
      </w:r>
      <w:r w:rsidRPr="00DC5DAA">
        <w:rPr>
          <w:b w:val="0"/>
          <w:bCs w:val="0"/>
          <w:sz w:val="28"/>
          <w:szCs w:val="28"/>
          <w:rtl/>
        </w:rPr>
        <w:t>ما مستوى التسويق المخصص المدرك القائم على الذكاء الاصطناعي بأبعاده الثلاثة لدى مستخدمي تطبيقات توصيل الطعام في المملكة العربية السعودية؟</w:t>
      </w:r>
    </w:p>
    <w:p w14:paraId="1BE0B642" w14:textId="114E64B1" w:rsidR="00375C9B" w:rsidRPr="00E82674" w:rsidRDefault="000D437A" w:rsidP="00DC5DAA">
      <w:pPr>
        <w:rPr>
          <w:b w:val="0"/>
          <w:bCs w:val="0"/>
          <w:sz w:val="28"/>
          <w:szCs w:val="28"/>
        </w:rPr>
      </w:pPr>
      <w:r w:rsidRPr="00DC5DAA">
        <w:rPr>
          <w:rFonts w:hint="cs"/>
          <w:b w:val="0"/>
          <w:bCs w:val="0"/>
          <w:sz w:val="28"/>
          <w:szCs w:val="28"/>
          <w:rtl/>
        </w:rPr>
        <w:t xml:space="preserve"> </w:t>
      </w:r>
      <w:r w:rsidR="00F66A4D" w:rsidRPr="00DC5DAA">
        <w:rPr>
          <w:rFonts w:hint="cs"/>
          <w:b w:val="0"/>
          <w:bCs w:val="0"/>
          <w:sz w:val="28"/>
          <w:szCs w:val="28"/>
          <w:rtl/>
        </w:rPr>
        <w:t>وللإجابة عن</w:t>
      </w:r>
      <w:r w:rsidR="00375C9B" w:rsidRPr="00DC5DAA">
        <w:rPr>
          <w:b w:val="0"/>
          <w:bCs w:val="0"/>
          <w:sz w:val="28"/>
          <w:szCs w:val="28"/>
          <w:rtl/>
        </w:rPr>
        <w:t xml:space="preserve"> هذا التساؤل، قامت الباحثة بتحليل محتوى بنود مقياس التسويق المخصص المدرك للأبعاد الثلاثة (الفردي، الاجتماعي، </w:t>
      </w:r>
      <w:r w:rsidR="00375C9B" w:rsidRPr="00E82674">
        <w:rPr>
          <w:b w:val="0"/>
          <w:bCs w:val="0"/>
          <w:sz w:val="28"/>
          <w:szCs w:val="28"/>
          <w:rtl/>
        </w:rPr>
        <w:t>السياقي) وصفيًا</w:t>
      </w:r>
      <w:r w:rsidR="00375C9B" w:rsidRPr="00E82674">
        <w:rPr>
          <w:b w:val="0"/>
          <w:bCs w:val="0"/>
          <w:sz w:val="28"/>
          <w:szCs w:val="28"/>
        </w:rPr>
        <w:t>.</w:t>
      </w:r>
    </w:p>
    <w:p w14:paraId="2BD928F5" w14:textId="5F1F24B5" w:rsidR="008745CD" w:rsidRPr="00E82674" w:rsidRDefault="00375C9B" w:rsidP="00E82674">
      <w:pPr>
        <w:outlineLvl w:val="2"/>
        <w:rPr>
          <w:sz w:val="28"/>
          <w:szCs w:val="28"/>
        </w:rPr>
      </w:pPr>
      <w:r w:rsidRPr="00E82674">
        <w:rPr>
          <w:sz w:val="28"/>
          <w:szCs w:val="28"/>
          <w:rtl/>
        </w:rPr>
        <w:t>جدول (</w:t>
      </w:r>
      <w:r w:rsidR="00F66A4D" w:rsidRPr="00E82674">
        <w:rPr>
          <w:sz w:val="28"/>
          <w:szCs w:val="28"/>
        </w:rPr>
        <w:t>14</w:t>
      </w:r>
      <w:r w:rsidRPr="00E82674">
        <w:rPr>
          <w:sz w:val="28"/>
          <w:szCs w:val="28"/>
          <w:rtl/>
        </w:rPr>
        <w:t xml:space="preserve">): المتوسطات الحسابية والانحرافات المعيارية </w:t>
      </w:r>
      <w:r w:rsidR="00070355" w:rsidRPr="00070355">
        <w:rPr>
          <w:sz w:val="28"/>
          <w:szCs w:val="28"/>
          <w:rtl/>
        </w:rPr>
        <w:t>ومستوى الإدراك لفقرات بُعد "التخصيص على المستوى الفردي</w:t>
      </w:r>
      <w:r w:rsidR="00070355" w:rsidRPr="00070355">
        <w:rPr>
          <w:sz w:val="28"/>
          <w:szCs w:val="28"/>
        </w:rPr>
        <w:t>"</w:t>
      </w:r>
    </w:p>
    <w:tbl>
      <w:tblPr>
        <w:tblStyle w:val="a9"/>
        <w:bidiVisual/>
        <w:tblW w:w="10391" w:type="dxa"/>
        <w:tblLayout w:type="fixed"/>
        <w:tblLook w:val="0000" w:firstRow="0" w:lastRow="0" w:firstColumn="0" w:lastColumn="0" w:noHBand="0" w:noVBand="0"/>
      </w:tblPr>
      <w:tblGrid>
        <w:gridCol w:w="663"/>
        <w:gridCol w:w="3300"/>
        <w:gridCol w:w="1987"/>
        <w:gridCol w:w="1551"/>
        <w:gridCol w:w="2890"/>
      </w:tblGrid>
      <w:tr w:rsidR="008745CD" w:rsidRPr="00E82674" w14:paraId="5E9F115A" w14:textId="77777777" w:rsidTr="00C96256">
        <w:trPr>
          <w:trHeight w:val="1126"/>
        </w:trPr>
        <w:tc>
          <w:tcPr>
            <w:tcW w:w="663" w:type="dxa"/>
          </w:tcPr>
          <w:p w14:paraId="4504FB9F" w14:textId="77777777" w:rsidR="008745CD" w:rsidRPr="00E82674" w:rsidRDefault="008745CD">
            <w:pPr>
              <w:autoSpaceDE w:val="0"/>
              <w:autoSpaceDN w:val="0"/>
              <w:bidi w:val="0"/>
              <w:adjustRightInd w:val="0"/>
              <w:spacing w:before="0" w:beforeAutospacing="0" w:after="0" w:afterAutospacing="0" w:line="240" w:lineRule="auto"/>
              <w:jc w:val="left"/>
              <w:rPr>
                <w:rFonts w:eastAsiaTheme="minorHAnsi"/>
                <w:b w:val="0"/>
                <w:bCs w:val="0"/>
                <w:sz w:val="28"/>
                <w:szCs w:val="28"/>
              </w:rPr>
            </w:pPr>
            <w:r w:rsidRPr="00E82674">
              <w:rPr>
                <w:rFonts w:eastAsiaTheme="minorHAnsi"/>
                <w:sz w:val="28"/>
                <w:szCs w:val="28"/>
                <w:rtl/>
              </w:rPr>
              <w:t>رقم البند</w:t>
            </w:r>
          </w:p>
        </w:tc>
        <w:tc>
          <w:tcPr>
            <w:tcW w:w="3300" w:type="dxa"/>
          </w:tcPr>
          <w:p w14:paraId="6B35DA93"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sz w:val="28"/>
                <w:szCs w:val="28"/>
                <w:rtl/>
              </w:rPr>
              <w:t>نص العبارة</w:t>
            </w:r>
          </w:p>
        </w:tc>
        <w:tc>
          <w:tcPr>
            <w:tcW w:w="1987" w:type="dxa"/>
          </w:tcPr>
          <w:p w14:paraId="0C0F351D"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sz w:val="28"/>
                <w:szCs w:val="28"/>
                <w:rtl/>
              </w:rPr>
              <w:t>المتوسط الحسابي</w:t>
            </w:r>
          </w:p>
        </w:tc>
        <w:tc>
          <w:tcPr>
            <w:tcW w:w="1551" w:type="dxa"/>
          </w:tcPr>
          <w:p w14:paraId="3E7548D1"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sz w:val="28"/>
                <w:szCs w:val="28"/>
                <w:rtl/>
              </w:rPr>
              <w:t>الانحراف المعياري</w:t>
            </w:r>
          </w:p>
        </w:tc>
        <w:tc>
          <w:tcPr>
            <w:tcW w:w="2890" w:type="dxa"/>
          </w:tcPr>
          <w:p w14:paraId="34774501"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sz w:val="28"/>
                <w:szCs w:val="28"/>
                <w:rtl/>
              </w:rPr>
              <w:t>المستوى (الدرجة</w:t>
            </w:r>
            <w:r w:rsidRPr="00E82674">
              <w:rPr>
                <w:rFonts w:eastAsiaTheme="minorHAnsi"/>
                <w:sz w:val="28"/>
                <w:szCs w:val="28"/>
              </w:rPr>
              <w:t>)</w:t>
            </w:r>
          </w:p>
        </w:tc>
      </w:tr>
      <w:tr w:rsidR="008745CD" w:rsidRPr="00E82674" w14:paraId="7D8376A1" w14:textId="77777777" w:rsidTr="00C96256">
        <w:trPr>
          <w:trHeight w:val="569"/>
        </w:trPr>
        <w:tc>
          <w:tcPr>
            <w:tcW w:w="663" w:type="dxa"/>
          </w:tcPr>
          <w:p w14:paraId="1769894E" w14:textId="77777777" w:rsidR="008745CD" w:rsidRPr="00E82674" w:rsidRDefault="008745CD">
            <w:pPr>
              <w:autoSpaceDE w:val="0"/>
              <w:autoSpaceDN w:val="0"/>
              <w:bidi w:val="0"/>
              <w:adjustRightInd w:val="0"/>
              <w:spacing w:before="0" w:beforeAutospacing="0" w:after="0" w:afterAutospacing="0" w:line="240" w:lineRule="auto"/>
              <w:jc w:val="left"/>
              <w:rPr>
                <w:rFonts w:eastAsiaTheme="minorHAnsi"/>
                <w:b w:val="0"/>
                <w:bCs w:val="0"/>
                <w:sz w:val="28"/>
                <w:szCs w:val="28"/>
              </w:rPr>
            </w:pPr>
            <w:r w:rsidRPr="00E82674">
              <w:rPr>
                <w:rFonts w:eastAsiaTheme="minorHAnsi"/>
                <w:sz w:val="28"/>
                <w:szCs w:val="28"/>
              </w:rPr>
              <w:t>1</w:t>
            </w:r>
          </w:p>
        </w:tc>
        <w:tc>
          <w:tcPr>
            <w:tcW w:w="3300" w:type="dxa"/>
          </w:tcPr>
          <w:p w14:paraId="46C5467C"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tl/>
              </w:rPr>
              <w:t>يقدم التطبيق توصيات تناسب تفضيلاتي الشخصية بناءً على سجل طلباتي السابق</w:t>
            </w:r>
            <w:r w:rsidRPr="00E82674">
              <w:rPr>
                <w:rFonts w:eastAsiaTheme="minorHAnsi"/>
                <w:b w:val="0"/>
                <w:bCs w:val="0"/>
                <w:sz w:val="28"/>
                <w:szCs w:val="28"/>
              </w:rPr>
              <w:t>.</w:t>
            </w:r>
          </w:p>
        </w:tc>
        <w:tc>
          <w:tcPr>
            <w:tcW w:w="1987" w:type="dxa"/>
          </w:tcPr>
          <w:p w14:paraId="192DD206"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Pr>
              <w:t>3.997</w:t>
            </w:r>
          </w:p>
        </w:tc>
        <w:tc>
          <w:tcPr>
            <w:tcW w:w="1551" w:type="dxa"/>
          </w:tcPr>
          <w:p w14:paraId="0DDEF4E4"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Pr>
              <w:t>0.782</w:t>
            </w:r>
          </w:p>
        </w:tc>
        <w:tc>
          <w:tcPr>
            <w:tcW w:w="2890" w:type="dxa"/>
          </w:tcPr>
          <w:p w14:paraId="3D6597F5"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tl/>
              </w:rPr>
              <w:t>مرتفع</w:t>
            </w:r>
          </w:p>
        </w:tc>
      </w:tr>
      <w:tr w:rsidR="008745CD" w:rsidRPr="00E82674" w14:paraId="256DD552" w14:textId="77777777" w:rsidTr="00C96256">
        <w:trPr>
          <w:trHeight w:val="583"/>
        </w:trPr>
        <w:tc>
          <w:tcPr>
            <w:tcW w:w="663" w:type="dxa"/>
          </w:tcPr>
          <w:p w14:paraId="376AFC85" w14:textId="77777777" w:rsidR="008745CD" w:rsidRPr="00E82674" w:rsidRDefault="008745CD">
            <w:pPr>
              <w:autoSpaceDE w:val="0"/>
              <w:autoSpaceDN w:val="0"/>
              <w:bidi w:val="0"/>
              <w:adjustRightInd w:val="0"/>
              <w:spacing w:before="0" w:beforeAutospacing="0" w:after="0" w:afterAutospacing="0" w:line="240" w:lineRule="auto"/>
              <w:jc w:val="left"/>
              <w:rPr>
                <w:rFonts w:eastAsiaTheme="minorHAnsi"/>
                <w:b w:val="0"/>
                <w:bCs w:val="0"/>
                <w:sz w:val="28"/>
                <w:szCs w:val="28"/>
              </w:rPr>
            </w:pPr>
            <w:r w:rsidRPr="00E82674">
              <w:rPr>
                <w:rFonts w:eastAsiaTheme="minorHAnsi"/>
                <w:sz w:val="28"/>
                <w:szCs w:val="28"/>
              </w:rPr>
              <w:t>2</w:t>
            </w:r>
          </w:p>
        </w:tc>
        <w:tc>
          <w:tcPr>
            <w:tcW w:w="3300" w:type="dxa"/>
          </w:tcPr>
          <w:p w14:paraId="1E6641E0"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tl/>
              </w:rPr>
              <w:t>أشعر أن العروض التي تظهر لي مصممة خصيصاً لذوقي الشخصي</w:t>
            </w:r>
            <w:r w:rsidRPr="00E82674">
              <w:rPr>
                <w:rFonts w:eastAsiaTheme="minorHAnsi"/>
                <w:b w:val="0"/>
                <w:bCs w:val="0"/>
                <w:sz w:val="28"/>
                <w:szCs w:val="28"/>
              </w:rPr>
              <w:t>.</w:t>
            </w:r>
          </w:p>
        </w:tc>
        <w:tc>
          <w:tcPr>
            <w:tcW w:w="1987" w:type="dxa"/>
          </w:tcPr>
          <w:p w14:paraId="53F9F3C2"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Pr>
              <w:t>3.945</w:t>
            </w:r>
          </w:p>
        </w:tc>
        <w:tc>
          <w:tcPr>
            <w:tcW w:w="1551" w:type="dxa"/>
          </w:tcPr>
          <w:p w14:paraId="37093AF6"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Pr>
              <w:t>0.814</w:t>
            </w:r>
          </w:p>
        </w:tc>
        <w:tc>
          <w:tcPr>
            <w:tcW w:w="2890" w:type="dxa"/>
          </w:tcPr>
          <w:p w14:paraId="7827AEE7"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tl/>
              </w:rPr>
              <w:t>مرتفع</w:t>
            </w:r>
          </w:p>
        </w:tc>
      </w:tr>
      <w:tr w:rsidR="008745CD" w:rsidRPr="00E82674" w14:paraId="10EA42EF" w14:textId="77777777" w:rsidTr="00C96256">
        <w:trPr>
          <w:trHeight w:val="569"/>
        </w:trPr>
        <w:tc>
          <w:tcPr>
            <w:tcW w:w="663" w:type="dxa"/>
          </w:tcPr>
          <w:p w14:paraId="019D78F2" w14:textId="77777777" w:rsidR="008745CD" w:rsidRPr="00E82674" w:rsidRDefault="008745CD">
            <w:pPr>
              <w:autoSpaceDE w:val="0"/>
              <w:autoSpaceDN w:val="0"/>
              <w:bidi w:val="0"/>
              <w:adjustRightInd w:val="0"/>
              <w:spacing w:before="0" w:beforeAutospacing="0" w:after="0" w:afterAutospacing="0" w:line="240" w:lineRule="auto"/>
              <w:jc w:val="left"/>
              <w:rPr>
                <w:rFonts w:eastAsiaTheme="minorHAnsi"/>
                <w:b w:val="0"/>
                <w:bCs w:val="0"/>
                <w:sz w:val="28"/>
                <w:szCs w:val="28"/>
              </w:rPr>
            </w:pPr>
            <w:r w:rsidRPr="00E82674">
              <w:rPr>
                <w:rFonts w:eastAsiaTheme="minorHAnsi"/>
                <w:sz w:val="28"/>
                <w:szCs w:val="28"/>
              </w:rPr>
              <w:t>3</w:t>
            </w:r>
          </w:p>
        </w:tc>
        <w:tc>
          <w:tcPr>
            <w:tcW w:w="3300" w:type="dxa"/>
          </w:tcPr>
          <w:p w14:paraId="11357A57"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tl/>
              </w:rPr>
              <w:t>يستخدم التطبيق معلوماتي السابقة لتقديم محتوى يناسب اهتماماتي</w:t>
            </w:r>
            <w:r w:rsidRPr="00E82674">
              <w:rPr>
                <w:rFonts w:eastAsiaTheme="minorHAnsi"/>
                <w:b w:val="0"/>
                <w:bCs w:val="0"/>
                <w:sz w:val="28"/>
                <w:szCs w:val="28"/>
              </w:rPr>
              <w:t>.</w:t>
            </w:r>
          </w:p>
        </w:tc>
        <w:tc>
          <w:tcPr>
            <w:tcW w:w="1987" w:type="dxa"/>
          </w:tcPr>
          <w:p w14:paraId="4BA30557"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Pr>
              <w:t>3.868</w:t>
            </w:r>
          </w:p>
        </w:tc>
        <w:tc>
          <w:tcPr>
            <w:tcW w:w="1551" w:type="dxa"/>
          </w:tcPr>
          <w:p w14:paraId="4810C69D"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Pr>
              <w:t>0.847</w:t>
            </w:r>
          </w:p>
        </w:tc>
        <w:tc>
          <w:tcPr>
            <w:tcW w:w="2890" w:type="dxa"/>
          </w:tcPr>
          <w:p w14:paraId="46A05BB0"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tl/>
              </w:rPr>
              <w:t>مرتفع</w:t>
            </w:r>
          </w:p>
        </w:tc>
      </w:tr>
      <w:tr w:rsidR="008745CD" w:rsidRPr="00E82674" w14:paraId="10E65EA3" w14:textId="77777777" w:rsidTr="00C96256">
        <w:trPr>
          <w:trHeight w:val="583"/>
        </w:trPr>
        <w:tc>
          <w:tcPr>
            <w:tcW w:w="663" w:type="dxa"/>
          </w:tcPr>
          <w:p w14:paraId="0616960E" w14:textId="77777777" w:rsidR="008745CD" w:rsidRPr="00E82674" w:rsidRDefault="008745CD">
            <w:pPr>
              <w:autoSpaceDE w:val="0"/>
              <w:autoSpaceDN w:val="0"/>
              <w:bidi w:val="0"/>
              <w:adjustRightInd w:val="0"/>
              <w:spacing w:before="0" w:beforeAutospacing="0" w:after="0" w:afterAutospacing="0" w:line="240" w:lineRule="auto"/>
              <w:jc w:val="left"/>
              <w:rPr>
                <w:rFonts w:eastAsiaTheme="minorHAnsi"/>
                <w:b w:val="0"/>
                <w:bCs w:val="0"/>
                <w:sz w:val="28"/>
                <w:szCs w:val="28"/>
              </w:rPr>
            </w:pPr>
            <w:r w:rsidRPr="00E82674">
              <w:rPr>
                <w:rFonts w:eastAsiaTheme="minorHAnsi"/>
                <w:sz w:val="28"/>
                <w:szCs w:val="28"/>
              </w:rPr>
              <w:lastRenderedPageBreak/>
              <w:t>4</w:t>
            </w:r>
          </w:p>
        </w:tc>
        <w:tc>
          <w:tcPr>
            <w:tcW w:w="3300" w:type="dxa"/>
          </w:tcPr>
          <w:p w14:paraId="2B8758A6"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tl/>
              </w:rPr>
              <w:t>ألاحظ أن التوصيات تتغير وفقاً لأنماط استخدامي المتكررة</w:t>
            </w:r>
            <w:r w:rsidRPr="00E82674">
              <w:rPr>
                <w:rFonts w:eastAsiaTheme="minorHAnsi"/>
                <w:b w:val="0"/>
                <w:bCs w:val="0"/>
                <w:sz w:val="28"/>
                <w:szCs w:val="28"/>
              </w:rPr>
              <w:t>.</w:t>
            </w:r>
          </w:p>
        </w:tc>
        <w:tc>
          <w:tcPr>
            <w:tcW w:w="1987" w:type="dxa"/>
          </w:tcPr>
          <w:p w14:paraId="0260AFAD"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Pr>
              <w:t>3.912</w:t>
            </w:r>
          </w:p>
        </w:tc>
        <w:tc>
          <w:tcPr>
            <w:tcW w:w="1551" w:type="dxa"/>
          </w:tcPr>
          <w:p w14:paraId="52402B61"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Pr>
              <w:t>0.798</w:t>
            </w:r>
          </w:p>
        </w:tc>
        <w:tc>
          <w:tcPr>
            <w:tcW w:w="2890" w:type="dxa"/>
          </w:tcPr>
          <w:p w14:paraId="02CD168A"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tl/>
              </w:rPr>
              <w:t>مرتفع</w:t>
            </w:r>
          </w:p>
        </w:tc>
      </w:tr>
      <w:tr w:rsidR="008745CD" w:rsidRPr="00E82674" w14:paraId="20745CD9" w14:textId="77777777" w:rsidTr="00C96256">
        <w:trPr>
          <w:trHeight w:val="583"/>
        </w:trPr>
        <w:tc>
          <w:tcPr>
            <w:tcW w:w="663" w:type="dxa"/>
          </w:tcPr>
          <w:p w14:paraId="70C95706" w14:textId="77777777" w:rsidR="008745CD" w:rsidRPr="00E82674" w:rsidRDefault="008745CD">
            <w:pPr>
              <w:autoSpaceDE w:val="0"/>
              <w:autoSpaceDN w:val="0"/>
              <w:bidi w:val="0"/>
              <w:adjustRightInd w:val="0"/>
              <w:spacing w:before="0" w:beforeAutospacing="0" w:after="0" w:afterAutospacing="0" w:line="240" w:lineRule="auto"/>
              <w:jc w:val="left"/>
              <w:rPr>
                <w:rFonts w:eastAsiaTheme="minorHAnsi"/>
                <w:b w:val="0"/>
                <w:bCs w:val="0"/>
                <w:sz w:val="28"/>
                <w:szCs w:val="28"/>
              </w:rPr>
            </w:pPr>
            <w:r w:rsidRPr="00E82674">
              <w:rPr>
                <w:rFonts w:eastAsiaTheme="minorHAnsi"/>
                <w:sz w:val="28"/>
                <w:szCs w:val="28"/>
              </w:rPr>
              <w:t>5</w:t>
            </w:r>
          </w:p>
        </w:tc>
        <w:tc>
          <w:tcPr>
            <w:tcW w:w="3300" w:type="dxa"/>
          </w:tcPr>
          <w:p w14:paraId="771C80C8"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tl/>
              </w:rPr>
              <w:t>يعرض التطبيق مطاعم أو أطباقاً تناسب عاداتي الغذائية المعتادة</w:t>
            </w:r>
            <w:r w:rsidRPr="00E82674">
              <w:rPr>
                <w:rFonts w:eastAsiaTheme="minorHAnsi"/>
                <w:b w:val="0"/>
                <w:bCs w:val="0"/>
                <w:sz w:val="28"/>
                <w:szCs w:val="28"/>
              </w:rPr>
              <w:t>.</w:t>
            </w:r>
          </w:p>
        </w:tc>
        <w:tc>
          <w:tcPr>
            <w:tcW w:w="1987" w:type="dxa"/>
          </w:tcPr>
          <w:p w14:paraId="1B855F63"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Pr>
              <w:t>3.895</w:t>
            </w:r>
          </w:p>
        </w:tc>
        <w:tc>
          <w:tcPr>
            <w:tcW w:w="1551" w:type="dxa"/>
          </w:tcPr>
          <w:p w14:paraId="66A90DA3"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Pr>
              <w:t>0.831</w:t>
            </w:r>
          </w:p>
        </w:tc>
        <w:tc>
          <w:tcPr>
            <w:tcW w:w="2890" w:type="dxa"/>
          </w:tcPr>
          <w:p w14:paraId="7E7D1AA6" w14:textId="77777777" w:rsidR="008745CD" w:rsidRPr="00E82674" w:rsidRDefault="008745CD" w:rsidP="00E82674">
            <w:pPr>
              <w:autoSpaceDE w:val="0"/>
              <w:autoSpaceDN w:val="0"/>
              <w:bidi w:val="0"/>
              <w:adjustRightInd w:val="0"/>
              <w:spacing w:before="0" w:beforeAutospacing="0" w:after="0" w:afterAutospacing="0" w:line="240" w:lineRule="auto"/>
              <w:jc w:val="center"/>
              <w:rPr>
                <w:rFonts w:eastAsiaTheme="minorHAnsi"/>
                <w:b w:val="0"/>
                <w:bCs w:val="0"/>
                <w:sz w:val="28"/>
                <w:szCs w:val="28"/>
              </w:rPr>
            </w:pPr>
            <w:r w:rsidRPr="00E82674">
              <w:rPr>
                <w:rFonts w:eastAsiaTheme="minorHAnsi"/>
                <w:b w:val="0"/>
                <w:bCs w:val="0"/>
                <w:sz w:val="28"/>
                <w:szCs w:val="28"/>
                <w:rtl/>
              </w:rPr>
              <w:t>مرتفع</w:t>
            </w:r>
          </w:p>
        </w:tc>
      </w:tr>
    </w:tbl>
    <w:p w14:paraId="5BD05AD3" w14:textId="77777777" w:rsidR="00523F65" w:rsidRDefault="00523F65" w:rsidP="00DC5DAA">
      <w:pPr>
        <w:outlineLvl w:val="2"/>
        <w:rPr>
          <w:b w:val="0"/>
          <w:bCs w:val="0"/>
          <w:sz w:val="28"/>
          <w:szCs w:val="28"/>
        </w:rPr>
      </w:pPr>
    </w:p>
    <w:p w14:paraId="0A055DCE" w14:textId="4CD247C7" w:rsidR="002C2B45" w:rsidRDefault="002C2B45" w:rsidP="00DC5DAA">
      <w:pPr>
        <w:outlineLvl w:val="2"/>
        <w:rPr>
          <w:b w:val="0"/>
          <w:bCs w:val="0"/>
          <w:sz w:val="28"/>
          <w:szCs w:val="28"/>
        </w:rPr>
      </w:pPr>
      <w:r w:rsidRPr="00DC5DAA">
        <w:rPr>
          <w:b w:val="0"/>
          <w:bCs w:val="0"/>
          <w:sz w:val="28"/>
          <w:szCs w:val="28"/>
          <w:rtl/>
        </w:rPr>
        <w:t>يوضح الجدول</w:t>
      </w:r>
      <w:r w:rsidRPr="00DC5DAA">
        <w:rPr>
          <w:b w:val="0"/>
          <w:bCs w:val="0"/>
          <w:sz w:val="28"/>
          <w:szCs w:val="28"/>
        </w:rPr>
        <w:t xml:space="preserve"> (1</w:t>
      </w:r>
      <w:r w:rsidR="00E82674">
        <w:rPr>
          <w:b w:val="0"/>
          <w:bCs w:val="0"/>
          <w:sz w:val="28"/>
          <w:szCs w:val="28"/>
        </w:rPr>
        <w:t>4</w:t>
      </w:r>
      <w:r w:rsidRPr="00DC5DAA">
        <w:rPr>
          <w:b w:val="0"/>
          <w:bCs w:val="0"/>
          <w:sz w:val="28"/>
          <w:szCs w:val="28"/>
        </w:rPr>
        <w:t>) </w:t>
      </w:r>
      <w:r w:rsidRPr="00DC5DAA">
        <w:rPr>
          <w:b w:val="0"/>
          <w:bCs w:val="0"/>
          <w:sz w:val="28"/>
          <w:szCs w:val="28"/>
          <w:rtl/>
        </w:rPr>
        <w:t xml:space="preserve">أن جميع بنود التخصيص الفردي جاءت بدرجة تقييم مرتفعة؛ إذ تراوحت </w:t>
      </w:r>
      <w:proofErr w:type="spellStart"/>
      <w:r w:rsidRPr="00DC5DAA">
        <w:rPr>
          <w:b w:val="0"/>
          <w:bCs w:val="0"/>
          <w:sz w:val="28"/>
          <w:szCs w:val="28"/>
          <w:rtl/>
        </w:rPr>
        <w:t>متوسطاتها</w:t>
      </w:r>
      <w:proofErr w:type="spellEnd"/>
      <w:r w:rsidRPr="00DC5DAA">
        <w:rPr>
          <w:b w:val="0"/>
          <w:bCs w:val="0"/>
          <w:sz w:val="28"/>
          <w:szCs w:val="28"/>
          <w:rtl/>
        </w:rPr>
        <w:t xml:space="preserve"> بين (3.868) و(3.997) على مقياس خماسي، وهو ما يزيد على منتصف المقياس (3.00) ويقترب من القيمة (4.00) الدالة على الموافقة. وقد تصدّر البند الأول أعلى متوسط بلغ (3.997)، فجاء الأعلى لأنه أصدق تعبير عن جوهر التخصيص الفردي؛ إذ يربط مباشرة بين خوارزميات الذكاء الاصطناعي وتاريخ الطلبات الشخصي للمستخدم. كما تشير الانحرافات المعيارية المتقاربة (0.78–0.85) إلى توافق آراء المبحوثين وعدم تشتت استجاباتهم، مما يعزز دلالة هذه النتائج بأن أفراد العينة يدركون بوضوح أن التطبيقات تخصّص عروضها بناءً على بياناتهم الفردية</w:t>
      </w:r>
      <w:r w:rsidRPr="00DC5DAA">
        <w:rPr>
          <w:b w:val="0"/>
          <w:bCs w:val="0"/>
          <w:sz w:val="28"/>
          <w:szCs w:val="28"/>
        </w:rPr>
        <w:t>.</w:t>
      </w:r>
    </w:p>
    <w:p w14:paraId="2D461E28" w14:textId="77777777" w:rsidR="006361F8" w:rsidRPr="004D35F7" w:rsidRDefault="006361F8" w:rsidP="004D35F7">
      <w:pPr>
        <w:autoSpaceDE w:val="0"/>
        <w:autoSpaceDN w:val="0"/>
        <w:bidi w:val="0"/>
        <w:adjustRightInd w:val="0"/>
        <w:spacing w:before="0" w:beforeAutospacing="0" w:after="240" w:afterAutospacing="0"/>
        <w:jc w:val="right"/>
        <w:rPr>
          <w:rFonts w:eastAsiaTheme="minorHAnsi"/>
          <w:b w:val="0"/>
          <w:bCs w:val="0"/>
          <w:sz w:val="28"/>
          <w:szCs w:val="28"/>
        </w:rPr>
      </w:pPr>
      <w:r w:rsidRPr="004D35F7">
        <w:rPr>
          <w:rFonts w:eastAsiaTheme="minorHAnsi"/>
          <w:sz w:val="28"/>
          <w:szCs w:val="28"/>
          <w:rtl/>
        </w:rPr>
        <w:t>جدول (15): المتوسطات الحسابية والانحرافات المعيارية لبنود البُعد الثاني: التخصيص الاجتماعي</w:t>
      </w:r>
    </w:p>
    <w:tbl>
      <w:tblPr>
        <w:tblStyle w:val="a9"/>
        <w:bidiVisual/>
        <w:tblW w:w="10350" w:type="dxa"/>
        <w:tblLayout w:type="fixed"/>
        <w:tblLook w:val="0000" w:firstRow="0" w:lastRow="0" w:firstColumn="0" w:lastColumn="0" w:noHBand="0" w:noVBand="0"/>
      </w:tblPr>
      <w:tblGrid>
        <w:gridCol w:w="1000"/>
        <w:gridCol w:w="4957"/>
        <w:gridCol w:w="1460"/>
        <w:gridCol w:w="1415"/>
        <w:gridCol w:w="1518"/>
      </w:tblGrid>
      <w:tr w:rsidR="006361F8" w:rsidRPr="004D35F7" w14:paraId="1E2E6032" w14:textId="77777777" w:rsidTr="00C96256">
        <w:trPr>
          <w:trHeight w:val="582"/>
        </w:trPr>
        <w:tc>
          <w:tcPr>
            <w:tcW w:w="1000" w:type="dxa"/>
          </w:tcPr>
          <w:p w14:paraId="75FFBA79"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sz w:val="28"/>
                <w:szCs w:val="28"/>
                <w:rtl/>
              </w:rPr>
              <w:t>رقم البند</w:t>
            </w:r>
          </w:p>
        </w:tc>
        <w:tc>
          <w:tcPr>
            <w:tcW w:w="4957" w:type="dxa"/>
          </w:tcPr>
          <w:p w14:paraId="6EA1B1E9"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sz w:val="28"/>
                <w:szCs w:val="28"/>
                <w:rtl/>
              </w:rPr>
              <w:t>نص العبارة</w:t>
            </w:r>
          </w:p>
        </w:tc>
        <w:tc>
          <w:tcPr>
            <w:tcW w:w="1460" w:type="dxa"/>
          </w:tcPr>
          <w:p w14:paraId="4C331E85"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sz w:val="28"/>
                <w:szCs w:val="28"/>
                <w:rtl/>
              </w:rPr>
              <w:t>المتوسط الحسابي</w:t>
            </w:r>
          </w:p>
        </w:tc>
        <w:tc>
          <w:tcPr>
            <w:tcW w:w="1415" w:type="dxa"/>
          </w:tcPr>
          <w:p w14:paraId="6026BD4A"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sz w:val="28"/>
                <w:szCs w:val="28"/>
                <w:rtl/>
              </w:rPr>
              <w:t>الانحراف المعياري</w:t>
            </w:r>
          </w:p>
        </w:tc>
        <w:tc>
          <w:tcPr>
            <w:tcW w:w="1518" w:type="dxa"/>
          </w:tcPr>
          <w:p w14:paraId="4938AC14" w14:textId="74C03E6B"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sz w:val="28"/>
                <w:szCs w:val="28"/>
                <w:rtl/>
              </w:rPr>
              <w:t>المستوى (الدرجة</w:t>
            </w:r>
          </w:p>
        </w:tc>
      </w:tr>
      <w:tr w:rsidR="006361F8" w:rsidRPr="004D35F7" w14:paraId="29D1AF05" w14:textId="77777777" w:rsidTr="00C96256">
        <w:trPr>
          <w:trHeight w:val="305"/>
        </w:trPr>
        <w:tc>
          <w:tcPr>
            <w:tcW w:w="1000" w:type="dxa"/>
          </w:tcPr>
          <w:p w14:paraId="742D2B56"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sz w:val="28"/>
                <w:szCs w:val="28"/>
              </w:rPr>
              <w:t>6</w:t>
            </w:r>
          </w:p>
        </w:tc>
        <w:tc>
          <w:tcPr>
            <w:tcW w:w="4957" w:type="dxa"/>
          </w:tcPr>
          <w:p w14:paraId="03E485E5"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tl/>
              </w:rPr>
              <w:t>تأخذ التوصيات في الاعتبار تقييمات المستخدمين الآخرين المشابهين لي</w:t>
            </w:r>
          </w:p>
        </w:tc>
        <w:tc>
          <w:tcPr>
            <w:tcW w:w="1460" w:type="dxa"/>
          </w:tcPr>
          <w:p w14:paraId="70F15B36"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Pr>
              <w:t>3.855</w:t>
            </w:r>
          </w:p>
        </w:tc>
        <w:tc>
          <w:tcPr>
            <w:tcW w:w="1415" w:type="dxa"/>
          </w:tcPr>
          <w:p w14:paraId="76450938"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Pr>
              <w:t>0.862</w:t>
            </w:r>
          </w:p>
        </w:tc>
        <w:tc>
          <w:tcPr>
            <w:tcW w:w="1518" w:type="dxa"/>
          </w:tcPr>
          <w:p w14:paraId="517FAB0B"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tl/>
              </w:rPr>
              <w:t>مرتفع</w:t>
            </w:r>
          </w:p>
        </w:tc>
      </w:tr>
      <w:tr w:rsidR="006361F8" w:rsidRPr="004D35F7" w14:paraId="7C55DCB5" w14:textId="77777777" w:rsidTr="00C96256">
        <w:trPr>
          <w:trHeight w:val="305"/>
        </w:trPr>
        <w:tc>
          <w:tcPr>
            <w:tcW w:w="1000" w:type="dxa"/>
          </w:tcPr>
          <w:p w14:paraId="6C342D7A"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sz w:val="28"/>
                <w:szCs w:val="28"/>
              </w:rPr>
              <w:t>7</w:t>
            </w:r>
          </w:p>
        </w:tc>
        <w:tc>
          <w:tcPr>
            <w:tcW w:w="4957" w:type="dxa"/>
          </w:tcPr>
          <w:p w14:paraId="28C19948"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tl/>
              </w:rPr>
              <w:t>يظهر التطبيق خيارات رائجة بين المستخدمين ذوي التفضيلات المشتركة</w:t>
            </w:r>
          </w:p>
        </w:tc>
        <w:tc>
          <w:tcPr>
            <w:tcW w:w="1460" w:type="dxa"/>
          </w:tcPr>
          <w:p w14:paraId="262231A7"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Pr>
              <w:t>4.104</w:t>
            </w:r>
          </w:p>
        </w:tc>
        <w:tc>
          <w:tcPr>
            <w:tcW w:w="1415" w:type="dxa"/>
          </w:tcPr>
          <w:p w14:paraId="08D7ACFC"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Pr>
              <w:t>0.753</w:t>
            </w:r>
          </w:p>
        </w:tc>
        <w:tc>
          <w:tcPr>
            <w:tcW w:w="1518" w:type="dxa"/>
          </w:tcPr>
          <w:p w14:paraId="551406CD"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sz w:val="28"/>
                <w:szCs w:val="28"/>
                <w:rtl/>
              </w:rPr>
              <w:t>مرتفع جداً</w:t>
            </w:r>
          </w:p>
        </w:tc>
      </w:tr>
      <w:tr w:rsidR="006361F8" w:rsidRPr="004D35F7" w14:paraId="645D21F7" w14:textId="77777777" w:rsidTr="00C96256">
        <w:trPr>
          <w:trHeight w:val="305"/>
        </w:trPr>
        <w:tc>
          <w:tcPr>
            <w:tcW w:w="1000" w:type="dxa"/>
          </w:tcPr>
          <w:p w14:paraId="0500FDB9"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sz w:val="28"/>
                <w:szCs w:val="28"/>
              </w:rPr>
              <w:t>8</w:t>
            </w:r>
          </w:p>
        </w:tc>
        <w:tc>
          <w:tcPr>
            <w:tcW w:w="4957" w:type="dxa"/>
          </w:tcPr>
          <w:p w14:paraId="12126053" w14:textId="3BF310DE"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tl/>
              </w:rPr>
              <w:t xml:space="preserve">تؤثر آراء وتقييمات المجتمع </w:t>
            </w:r>
            <w:r w:rsidR="00213F8B" w:rsidRPr="004D35F7">
              <w:rPr>
                <w:rFonts w:eastAsiaTheme="minorHAnsi"/>
                <w:b w:val="0"/>
                <w:bCs w:val="0"/>
                <w:sz w:val="28"/>
                <w:szCs w:val="28"/>
                <w:rtl/>
              </w:rPr>
              <w:t>فيما</w:t>
            </w:r>
            <w:r w:rsidRPr="004D35F7">
              <w:rPr>
                <w:rFonts w:eastAsiaTheme="minorHAnsi"/>
                <w:b w:val="0"/>
                <w:bCs w:val="0"/>
                <w:sz w:val="28"/>
                <w:szCs w:val="28"/>
                <w:rtl/>
              </w:rPr>
              <w:t xml:space="preserve"> يُعرض لي من اقتراحات</w:t>
            </w:r>
          </w:p>
        </w:tc>
        <w:tc>
          <w:tcPr>
            <w:tcW w:w="1460" w:type="dxa"/>
          </w:tcPr>
          <w:p w14:paraId="660619E1"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Pr>
              <w:t>3.978</w:t>
            </w:r>
          </w:p>
        </w:tc>
        <w:tc>
          <w:tcPr>
            <w:tcW w:w="1415" w:type="dxa"/>
          </w:tcPr>
          <w:p w14:paraId="131BC2C1"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Pr>
              <w:t>0.801</w:t>
            </w:r>
          </w:p>
        </w:tc>
        <w:tc>
          <w:tcPr>
            <w:tcW w:w="1518" w:type="dxa"/>
          </w:tcPr>
          <w:p w14:paraId="2B0B1CD0"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tl/>
              </w:rPr>
              <w:t>مرتفع</w:t>
            </w:r>
          </w:p>
        </w:tc>
      </w:tr>
      <w:tr w:rsidR="006361F8" w:rsidRPr="004D35F7" w14:paraId="64E3CB5B" w14:textId="77777777" w:rsidTr="00C96256">
        <w:trPr>
          <w:trHeight w:val="305"/>
        </w:trPr>
        <w:tc>
          <w:tcPr>
            <w:tcW w:w="1000" w:type="dxa"/>
          </w:tcPr>
          <w:p w14:paraId="63ECE8BB"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sz w:val="28"/>
                <w:szCs w:val="28"/>
              </w:rPr>
              <w:t>9</w:t>
            </w:r>
          </w:p>
        </w:tc>
        <w:tc>
          <w:tcPr>
            <w:tcW w:w="4957" w:type="dxa"/>
          </w:tcPr>
          <w:p w14:paraId="12A92C45"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tl/>
              </w:rPr>
              <w:t>يوصي التطبيق بخيارات يفضلها مستخدمون لديهم نمط طلبات مشابه</w:t>
            </w:r>
          </w:p>
        </w:tc>
        <w:tc>
          <w:tcPr>
            <w:tcW w:w="1460" w:type="dxa"/>
          </w:tcPr>
          <w:p w14:paraId="7F1420D7"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Pr>
              <w:t>3.934</w:t>
            </w:r>
          </w:p>
        </w:tc>
        <w:tc>
          <w:tcPr>
            <w:tcW w:w="1415" w:type="dxa"/>
          </w:tcPr>
          <w:p w14:paraId="423CC6C6"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Pr>
              <w:t>0.822</w:t>
            </w:r>
          </w:p>
        </w:tc>
        <w:tc>
          <w:tcPr>
            <w:tcW w:w="1518" w:type="dxa"/>
          </w:tcPr>
          <w:p w14:paraId="30A27EB6"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tl/>
              </w:rPr>
              <w:t>مرتفع</w:t>
            </w:r>
          </w:p>
        </w:tc>
      </w:tr>
      <w:tr w:rsidR="006361F8" w:rsidRPr="004D35F7" w14:paraId="376E1657" w14:textId="77777777" w:rsidTr="00C96256">
        <w:trPr>
          <w:trHeight w:val="305"/>
        </w:trPr>
        <w:tc>
          <w:tcPr>
            <w:tcW w:w="1000" w:type="dxa"/>
          </w:tcPr>
          <w:p w14:paraId="11FD4797"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sz w:val="28"/>
                <w:szCs w:val="28"/>
              </w:rPr>
              <w:lastRenderedPageBreak/>
              <w:t>10</w:t>
            </w:r>
          </w:p>
        </w:tc>
        <w:tc>
          <w:tcPr>
            <w:tcW w:w="4957" w:type="dxa"/>
          </w:tcPr>
          <w:p w14:paraId="3CB0240D"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tl/>
              </w:rPr>
              <w:t>يأخذ التطبيق في الحسبان الاتجاهات العامة للمستخدمين عند تقديم العروض</w:t>
            </w:r>
          </w:p>
        </w:tc>
        <w:tc>
          <w:tcPr>
            <w:tcW w:w="1460" w:type="dxa"/>
          </w:tcPr>
          <w:p w14:paraId="4C63E967"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Pr>
              <w:t>3.889</w:t>
            </w:r>
          </w:p>
        </w:tc>
        <w:tc>
          <w:tcPr>
            <w:tcW w:w="1415" w:type="dxa"/>
          </w:tcPr>
          <w:p w14:paraId="2FFDF6BA"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Pr>
              <w:t>0.845</w:t>
            </w:r>
          </w:p>
        </w:tc>
        <w:tc>
          <w:tcPr>
            <w:tcW w:w="1518" w:type="dxa"/>
          </w:tcPr>
          <w:p w14:paraId="3CEEFD09" w14:textId="77777777" w:rsidR="006361F8" w:rsidRPr="004D35F7" w:rsidRDefault="006361F8" w:rsidP="004D35F7">
            <w:pPr>
              <w:autoSpaceDE w:val="0"/>
              <w:autoSpaceDN w:val="0"/>
              <w:bidi w:val="0"/>
              <w:adjustRightInd w:val="0"/>
              <w:spacing w:before="0" w:beforeAutospacing="0" w:after="0" w:afterAutospacing="0"/>
              <w:jc w:val="right"/>
              <w:rPr>
                <w:rFonts w:eastAsiaTheme="minorHAnsi"/>
                <w:b w:val="0"/>
                <w:bCs w:val="0"/>
                <w:sz w:val="28"/>
                <w:szCs w:val="28"/>
              </w:rPr>
            </w:pPr>
            <w:r w:rsidRPr="004D35F7">
              <w:rPr>
                <w:rFonts w:eastAsiaTheme="minorHAnsi"/>
                <w:b w:val="0"/>
                <w:bCs w:val="0"/>
                <w:sz w:val="28"/>
                <w:szCs w:val="28"/>
                <w:rtl/>
              </w:rPr>
              <w:t>مرتفع</w:t>
            </w:r>
          </w:p>
        </w:tc>
      </w:tr>
    </w:tbl>
    <w:p w14:paraId="6574B339" w14:textId="77777777" w:rsidR="006361F8" w:rsidRPr="004D35F7" w:rsidRDefault="006361F8" w:rsidP="004D35F7">
      <w:pPr>
        <w:autoSpaceDE w:val="0"/>
        <w:autoSpaceDN w:val="0"/>
        <w:bidi w:val="0"/>
        <w:adjustRightInd w:val="0"/>
        <w:spacing w:before="0" w:beforeAutospacing="0" w:after="240" w:afterAutospacing="0"/>
        <w:jc w:val="right"/>
        <w:rPr>
          <w:rFonts w:eastAsiaTheme="minorHAnsi"/>
          <w:sz w:val="28"/>
          <w:szCs w:val="28"/>
        </w:rPr>
      </w:pPr>
    </w:p>
    <w:p w14:paraId="7FBF7146" w14:textId="72CE0A79" w:rsidR="006361F8" w:rsidRPr="004D35F7" w:rsidRDefault="006361F8" w:rsidP="004D35F7">
      <w:pPr>
        <w:autoSpaceDE w:val="0"/>
        <w:autoSpaceDN w:val="0"/>
        <w:bidi w:val="0"/>
        <w:adjustRightInd w:val="0"/>
        <w:spacing w:before="0" w:beforeAutospacing="0" w:after="240" w:afterAutospacing="0"/>
        <w:jc w:val="right"/>
        <w:rPr>
          <w:rFonts w:eastAsiaTheme="minorHAnsi"/>
          <w:b w:val="0"/>
          <w:bCs w:val="0"/>
          <w:sz w:val="28"/>
          <w:szCs w:val="28"/>
        </w:rPr>
      </w:pPr>
      <w:r w:rsidRPr="004D35F7">
        <w:rPr>
          <w:rFonts w:eastAsiaTheme="minorHAnsi"/>
          <w:b w:val="0"/>
          <w:bCs w:val="0"/>
          <w:sz w:val="28"/>
          <w:szCs w:val="28"/>
          <w:rtl/>
        </w:rPr>
        <w:t xml:space="preserve">يبين </w:t>
      </w:r>
      <w:r w:rsidRPr="004D35F7">
        <w:rPr>
          <w:rFonts w:eastAsiaTheme="minorHAnsi"/>
          <w:sz w:val="28"/>
          <w:szCs w:val="28"/>
          <w:rtl/>
        </w:rPr>
        <w:t>الجدول (15)</w:t>
      </w:r>
      <w:r w:rsidRPr="004D35F7">
        <w:rPr>
          <w:rFonts w:eastAsiaTheme="minorHAnsi"/>
          <w:b w:val="0"/>
          <w:bCs w:val="0"/>
          <w:sz w:val="28"/>
          <w:szCs w:val="28"/>
          <w:rtl/>
        </w:rPr>
        <w:t xml:space="preserve"> أن استجابات المبحوثين في هذا البُعد تراوحت بين الدرجة المرتفعة والمرتفعة جداً، بمتوسطات حسابية تتراوح بين (3.855) و(4.104). وقد تصدّر البند السابع البُعد بمتوسط (4.104) وبدرجة </w:t>
      </w:r>
      <w:r w:rsidRPr="004D35F7">
        <w:rPr>
          <w:rFonts w:eastAsiaTheme="minorHAnsi"/>
          <w:sz w:val="28"/>
          <w:szCs w:val="28"/>
          <w:rtl/>
        </w:rPr>
        <w:t>"مرتفع جداً"</w:t>
      </w:r>
      <w:r w:rsidRPr="004D35F7">
        <w:rPr>
          <w:rFonts w:eastAsiaTheme="minorHAnsi"/>
          <w:b w:val="0"/>
          <w:bCs w:val="0"/>
          <w:sz w:val="28"/>
          <w:szCs w:val="28"/>
          <w:rtl/>
        </w:rPr>
        <w:t xml:space="preserve">؛ وهو ما يعكس أن عبارة </w:t>
      </w:r>
      <w:r w:rsidRPr="004D35F7">
        <w:rPr>
          <w:rFonts w:eastAsiaTheme="minorHAnsi"/>
          <w:b w:val="0"/>
          <w:bCs w:val="0"/>
          <w:i/>
          <w:iCs/>
          <w:sz w:val="28"/>
          <w:szCs w:val="28"/>
          <w:rtl/>
        </w:rPr>
        <w:t>"إظهار الخيارات الرائجة بين المستخدمين ذوي التفضيلات المشتركة"</w:t>
      </w:r>
      <w:r w:rsidRPr="004D35F7">
        <w:rPr>
          <w:rFonts w:eastAsiaTheme="minorHAnsi"/>
          <w:b w:val="0"/>
          <w:bCs w:val="0"/>
          <w:sz w:val="28"/>
          <w:szCs w:val="28"/>
          <w:rtl/>
        </w:rPr>
        <w:t xml:space="preserve"> هي الأبرز والأكثر حضوراً في تجربة الاستخدام، فيدركها المستخدمون بقوة أكبر مقارنة ببقية الممارسات الاجتماعية</w:t>
      </w:r>
      <w:r w:rsidRPr="004D35F7">
        <w:rPr>
          <w:rFonts w:eastAsiaTheme="minorHAnsi"/>
          <w:b w:val="0"/>
          <w:bCs w:val="0"/>
          <w:sz w:val="28"/>
          <w:szCs w:val="28"/>
        </w:rPr>
        <w:t>.</w:t>
      </w:r>
    </w:p>
    <w:p w14:paraId="6E698888" w14:textId="2FA7C72C" w:rsidR="006361F8" w:rsidRPr="00E050E6" w:rsidRDefault="006361F8" w:rsidP="004D35F7">
      <w:pPr>
        <w:autoSpaceDE w:val="0"/>
        <w:autoSpaceDN w:val="0"/>
        <w:bidi w:val="0"/>
        <w:adjustRightInd w:val="0"/>
        <w:spacing w:before="0" w:beforeAutospacing="0" w:after="240" w:afterAutospacing="0"/>
        <w:jc w:val="right"/>
        <w:rPr>
          <w:rFonts w:eastAsiaTheme="minorHAnsi"/>
          <w:b w:val="0"/>
          <w:bCs w:val="0"/>
          <w:sz w:val="24"/>
          <w:szCs w:val="24"/>
        </w:rPr>
      </w:pPr>
      <w:r w:rsidRPr="004D35F7">
        <w:rPr>
          <w:rFonts w:eastAsiaTheme="minorHAnsi"/>
          <w:b w:val="0"/>
          <w:bCs w:val="0"/>
          <w:sz w:val="28"/>
          <w:szCs w:val="28"/>
          <w:rtl/>
        </w:rPr>
        <w:t xml:space="preserve">كما تدل الانحرافات المعيارية المتقاربة والتراوح المحدود بين (0.753 - 0.862) على وجود تجانس واستقرار عاليين في آراء أفراد العينة وعدم وجود تباين حاد في إدراكهم. وتُشير هذه النتائج عموماً إلى نجاح خوارزميات تطبيقات توصيل الطعام في استثمار التفضيلات </w:t>
      </w:r>
      <w:r w:rsidRPr="00E050E6">
        <w:rPr>
          <w:rFonts w:eastAsiaTheme="minorHAnsi"/>
          <w:b w:val="0"/>
          <w:bCs w:val="0"/>
          <w:sz w:val="28"/>
          <w:szCs w:val="28"/>
          <w:rtl/>
        </w:rPr>
        <w:t>المجتمعية والتوجهات الجماعية وسلوك الأقران في صياغة مقترحاتها التسويقية بنجاح</w:t>
      </w:r>
      <w:r w:rsidRPr="00E050E6">
        <w:rPr>
          <w:rFonts w:eastAsiaTheme="minorHAnsi"/>
          <w:b w:val="0"/>
          <w:bCs w:val="0"/>
          <w:sz w:val="24"/>
          <w:szCs w:val="24"/>
        </w:rPr>
        <w:t>.</w:t>
      </w:r>
    </w:p>
    <w:p w14:paraId="20208EAC" w14:textId="77777777" w:rsidR="00A02E09" w:rsidRPr="00E050E6" w:rsidRDefault="00A02E09" w:rsidP="00E050E6">
      <w:pPr>
        <w:autoSpaceDE w:val="0"/>
        <w:autoSpaceDN w:val="0"/>
        <w:adjustRightInd w:val="0"/>
        <w:spacing w:before="0" w:beforeAutospacing="0" w:after="240" w:afterAutospacing="0"/>
        <w:rPr>
          <w:rFonts w:eastAsiaTheme="minorHAnsi"/>
          <w:b w:val="0"/>
          <w:bCs w:val="0"/>
          <w:sz w:val="28"/>
          <w:szCs w:val="28"/>
        </w:rPr>
      </w:pPr>
      <w:r w:rsidRPr="00E050E6">
        <w:rPr>
          <w:rFonts w:eastAsiaTheme="minorHAnsi"/>
          <w:sz w:val="28"/>
          <w:szCs w:val="28"/>
          <w:rtl/>
        </w:rPr>
        <w:t>جدول (16): المتوسطات الحسابية والانحرافات المعيارية لبنود البُعد الثالث: التخصيص الموقفي/السياقي</w:t>
      </w:r>
    </w:p>
    <w:tbl>
      <w:tblPr>
        <w:tblStyle w:val="a9"/>
        <w:bidiVisual/>
        <w:tblW w:w="9935" w:type="dxa"/>
        <w:tblLayout w:type="fixed"/>
        <w:tblLook w:val="0000" w:firstRow="0" w:lastRow="0" w:firstColumn="0" w:lastColumn="0" w:noHBand="0" w:noVBand="0"/>
      </w:tblPr>
      <w:tblGrid>
        <w:gridCol w:w="998"/>
        <w:gridCol w:w="3969"/>
        <w:gridCol w:w="2126"/>
        <w:gridCol w:w="1695"/>
        <w:gridCol w:w="1147"/>
      </w:tblGrid>
      <w:tr w:rsidR="00A02E09" w:rsidRPr="00E050E6" w14:paraId="418748B7" w14:textId="77777777" w:rsidTr="00C96256">
        <w:tc>
          <w:tcPr>
            <w:tcW w:w="998" w:type="dxa"/>
          </w:tcPr>
          <w:p w14:paraId="1C0E2804"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رقم البند</w:t>
            </w:r>
          </w:p>
        </w:tc>
        <w:tc>
          <w:tcPr>
            <w:tcW w:w="3969" w:type="dxa"/>
          </w:tcPr>
          <w:p w14:paraId="6621D886"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نص العبارة</w:t>
            </w:r>
          </w:p>
        </w:tc>
        <w:tc>
          <w:tcPr>
            <w:tcW w:w="2126" w:type="dxa"/>
          </w:tcPr>
          <w:p w14:paraId="3B7C79ED"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المتوسط الحسابي</w:t>
            </w:r>
          </w:p>
        </w:tc>
        <w:tc>
          <w:tcPr>
            <w:tcW w:w="1695" w:type="dxa"/>
          </w:tcPr>
          <w:p w14:paraId="315E4C7E"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الانحراف المعياري</w:t>
            </w:r>
          </w:p>
        </w:tc>
        <w:tc>
          <w:tcPr>
            <w:tcW w:w="1147" w:type="dxa"/>
          </w:tcPr>
          <w:p w14:paraId="09A95DFC" w14:textId="5F216323"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المستوى (</w:t>
            </w:r>
            <w:r w:rsidR="00E050E6" w:rsidRPr="00E050E6">
              <w:rPr>
                <w:rFonts w:eastAsiaTheme="minorHAnsi" w:hint="cs"/>
                <w:sz w:val="28"/>
                <w:szCs w:val="28"/>
                <w:rtl/>
              </w:rPr>
              <w:t>الدرجة</w:t>
            </w:r>
            <w:r w:rsidR="00E050E6" w:rsidRPr="00E050E6">
              <w:rPr>
                <w:rFonts w:eastAsiaTheme="minorHAnsi"/>
                <w:sz w:val="28"/>
                <w:szCs w:val="28"/>
              </w:rPr>
              <w:t xml:space="preserve"> (</w:t>
            </w:r>
          </w:p>
        </w:tc>
      </w:tr>
      <w:tr w:rsidR="00A02E09" w:rsidRPr="00E050E6" w14:paraId="3824F4D8" w14:textId="77777777" w:rsidTr="00C96256">
        <w:tc>
          <w:tcPr>
            <w:tcW w:w="998" w:type="dxa"/>
          </w:tcPr>
          <w:p w14:paraId="7DFD68D9"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Pr>
              <w:t>11</w:t>
            </w:r>
          </w:p>
        </w:tc>
        <w:tc>
          <w:tcPr>
            <w:tcW w:w="3969" w:type="dxa"/>
          </w:tcPr>
          <w:p w14:paraId="7DAC3AE6"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tl/>
              </w:rPr>
              <w:t>يعرض التطبيق مطاعم قريبة من موقعي الحالي بشكل تلقائي</w:t>
            </w:r>
          </w:p>
        </w:tc>
        <w:tc>
          <w:tcPr>
            <w:tcW w:w="2126" w:type="dxa"/>
          </w:tcPr>
          <w:p w14:paraId="535C8350"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4.153</w:t>
            </w:r>
          </w:p>
        </w:tc>
        <w:tc>
          <w:tcPr>
            <w:tcW w:w="1695" w:type="dxa"/>
          </w:tcPr>
          <w:p w14:paraId="1F267459"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0.721</w:t>
            </w:r>
          </w:p>
        </w:tc>
        <w:tc>
          <w:tcPr>
            <w:tcW w:w="1147" w:type="dxa"/>
          </w:tcPr>
          <w:p w14:paraId="214A3D78"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مرتفع جداً</w:t>
            </w:r>
          </w:p>
        </w:tc>
      </w:tr>
      <w:tr w:rsidR="00A02E09" w:rsidRPr="00E050E6" w14:paraId="52C14D97" w14:textId="77777777" w:rsidTr="00C96256">
        <w:tc>
          <w:tcPr>
            <w:tcW w:w="998" w:type="dxa"/>
          </w:tcPr>
          <w:p w14:paraId="7CD1CA8C"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Pr>
              <w:t>12</w:t>
            </w:r>
          </w:p>
        </w:tc>
        <w:tc>
          <w:tcPr>
            <w:tcW w:w="3969" w:type="dxa"/>
          </w:tcPr>
          <w:p w14:paraId="17545306" w14:textId="0F3F1589"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tl/>
              </w:rPr>
              <w:t xml:space="preserve">تتناسب العروض مع وقت الاستخدام (الصباح، الظهيرة، </w:t>
            </w:r>
            <w:proofErr w:type="gramStart"/>
            <w:r w:rsidRPr="00E050E6">
              <w:rPr>
                <w:rFonts w:eastAsiaTheme="minorHAnsi"/>
                <w:b w:val="0"/>
                <w:bCs w:val="0"/>
                <w:sz w:val="28"/>
                <w:szCs w:val="28"/>
                <w:rtl/>
              </w:rPr>
              <w:t>المساء</w:t>
            </w:r>
            <w:r w:rsidR="00E050E6">
              <w:rPr>
                <w:rFonts w:eastAsiaTheme="minorHAnsi"/>
                <w:b w:val="0"/>
                <w:bCs w:val="0"/>
                <w:sz w:val="28"/>
                <w:szCs w:val="28"/>
              </w:rPr>
              <w:t>(</w:t>
            </w:r>
            <w:proofErr w:type="gramEnd"/>
          </w:p>
        </w:tc>
        <w:tc>
          <w:tcPr>
            <w:tcW w:w="2126" w:type="dxa"/>
          </w:tcPr>
          <w:p w14:paraId="1901D1E4"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4.067</w:t>
            </w:r>
          </w:p>
        </w:tc>
        <w:tc>
          <w:tcPr>
            <w:tcW w:w="1695" w:type="dxa"/>
          </w:tcPr>
          <w:p w14:paraId="75DDE0F5"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0.768</w:t>
            </w:r>
          </w:p>
        </w:tc>
        <w:tc>
          <w:tcPr>
            <w:tcW w:w="1147" w:type="dxa"/>
          </w:tcPr>
          <w:p w14:paraId="5C0BFBA2"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مرتفع جداً</w:t>
            </w:r>
          </w:p>
        </w:tc>
      </w:tr>
      <w:tr w:rsidR="00A02E09" w:rsidRPr="00E050E6" w14:paraId="4E239C35" w14:textId="77777777" w:rsidTr="00C96256">
        <w:tc>
          <w:tcPr>
            <w:tcW w:w="998" w:type="dxa"/>
          </w:tcPr>
          <w:p w14:paraId="5CCA8E98"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Pr>
              <w:t>13</w:t>
            </w:r>
          </w:p>
        </w:tc>
        <w:tc>
          <w:tcPr>
            <w:tcW w:w="3969" w:type="dxa"/>
          </w:tcPr>
          <w:p w14:paraId="61CD36E8"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tl/>
              </w:rPr>
              <w:t>يراعي التطبيق المناسبات والمواسم في تقديم التوصيات والعروض</w:t>
            </w:r>
          </w:p>
        </w:tc>
        <w:tc>
          <w:tcPr>
            <w:tcW w:w="2126" w:type="dxa"/>
          </w:tcPr>
          <w:p w14:paraId="18C04C62"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3.919</w:t>
            </w:r>
          </w:p>
        </w:tc>
        <w:tc>
          <w:tcPr>
            <w:tcW w:w="1695" w:type="dxa"/>
          </w:tcPr>
          <w:p w14:paraId="243F06DF"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0.812</w:t>
            </w:r>
          </w:p>
        </w:tc>
        <w:tc>
          <w:tcPr>
            <w:tcW w:w="1147" w:type="dxa"/>
          </w:tcPr>
          <w:p w14:paraId="20F7667D"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tl/>
              </w:rPr>
              <w:t>مرتفع</w:t>
            </w:r>
          </w:p>
        </w:tc>
      </w:tr>
      <w:tr w:rsidR="00A02E09" w:rsidRPr="00E050E6" w14:paraId="60936AFA" w14:textId="77777777" w:rsidTr="00C96256">
        <w:tc>
          <w:tcPr>
            <w:tcW w:w="998" w:type="dxa"/>
          </w:tcPr>
          <w:p w14:paraId="472C6C14"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Pr>
              <w:lastRenderedPageBreak/>
              <w:t>14</w:t>
            </w:r>
          </w:p>
        </w:tc>
        <w:tc>
          <w:tcPr>
            <w:tcW w:w="3969" w:type="dxa"/>
          </w:tcPr>
          <w:p w14:paraId="0E3B1868"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tl/>
              </w:rPr>
              <w:t>تتغير الاقتراحات وفقاً لظروف الطقس أو الأحداث المحلية</w:t>
            </w:r>
          </w:p>
        </w:tc>
        <w:tc>
          <w:tcPr>
            <w:tcW w:w="2126" w:type="dxa"/>
          </w:tcPr>
          <w:p w14:paraId="0C23F8CB"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3.945</w:t>
            </w:r>
          </w:p>
        </w:tc>
        <w:tc>
          <w:tcPr>
            <w:tcW w:w="1695" w:type="dxa"/>
          </w:tcPr>
          <w:p w14:paraId="5B0C4143"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0.798</w:t>
            </w:r>
          </w:p>
        </w:tc>
        <w:tc>
          <w:tcPr>
            <w:tcW w:w="1147" w:type="dxa"/>
          </w:tcPr>
          <w:p w14:paraId="0030860E"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tl/>
              </w:rPr>
              <w:t>مرتفع</w:t>
            </w:r>
          </w:p>
        </w:tc>
      </w:tr>
      <w:tr w:rsidR="00A02E09" w:rsidRPr="00E050E6" w14:paraId="52646707" w14:textId="77777777" w:rsidTr="00C96256">
        <w:tc>
          <w:tcPr>
            <w:tcW w:w="998" w:type="dxa"/>
          </w:tcPr>
          <w:p w14:paraId="127BD2E4"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Pr>
              <w:t>15</w:t>
            </w:r>
          </w:p>
        </w:tc>
        <w:tc>
          <w:tcPr>
            <w:tcW w:w="3969" w:type="dxa"/>
          </w:tcPr>
          <w:p w14:paraId="33561D11"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tl/>
              </w:rPr>
              <w:t>يقدم التطبيق عروضاً فورية تناسب سياق طلبي الحالي</w:t>
            </w:r>
          </w:p>
        </w:tc>
        <w:tc>
          <w:tcPr>
            <w:tcW w:w="2126" w:type="dxa"/>
          </w:tcPr>
          <w:p w14:paraId="09A5DD69"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4.089</w:t>
            </w:r>
          </w:p>
        </w:tc>
        <w:tc>
          <w:tcPr>
            <w:tcW w:w="1695" w:type="dxa"/>
          </w:tcPr>
          <w:p w14:paraId="3B2BBC84"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0.745</w:t>
            </w:r>
          </w:p>
        </w:tc>
        <w:tc>
          <w:tcPr>
            <w:tcW w:w="1147" w:type="dxa"/>
          </w:tcPr>
          <w:p w14:paraId="17EBF6B6"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مرتفع جداً</w:t>
            </w:r>
          </w:p>
        </w:tc>
      </w:tr>
    </w:tbl>
    <w:p w14:paraId="58A34756" w14:textId="77777777" w:rsidR="00E050E6" w:rsidRPr="00E050E6" w:rsidRDefault="00E050E6" w:rsidP="00E050E6">
      <w:pPr>
        <w:autoSpaceDE w:val="0"/>
        <w:autoSpaceDN w:val="0"/>
        <w:adjustRightInd w:val="0"/>
        <w:spacing w:before="0" w:beforeAutospacing="0" w:after="240" w:afterAutospacing="0"/>
        <w:rPr>
          <w:rFonts w:eastAsiaTheme="minorHAnsi"/>
          <w:sz w:val="28"/>
          <w:szCs w:val="28"/>
        </w:rPr>
      </w:pPr>
    </w:p>
    <w:p w14:paraId="2A59C0B2" w14:textId="5BA15E16" w:rsidR="00A02E09" w:rsidRPr="00E050E6" w:rsidRDefault="00A02E09" w:rsidP="00E050E6">
      <w:pPr>
        <w:autoSpaceDE w:val="0"/>
        <w:autoSpaceDN w:val="0"/>
        <w:adjustRightInd w:val="0"/>
        <w:spacing w:before="0" w:beforeAutospacing="0" w:after="240" w:afterAutospacing="0"/>
        <w:rPr>
          <w:rFonts w:eastAsiaTheme="minorHAnsi"/>
          <w:b w:val="0"/>
          <w:bCs w:val="0"/>
          <w:sz w:val="28"/>
          <w:szCs w:val="28"/>
        </w:rPr>
      </w:pPr>
      <w:r w:rsidRPr="00E050E6">
        <w:rPr>
          <w:rFonts w:eastAsiaTheme="minorHAnsi"/>
          <w:b w:val="0"/>
          <w:bCs w:val="0"/>
          <w:sz w:val="28"/>
          <w:szCs w:val="28"/>
          <w:rtl/>
        </w:rPr>
        <w:t xml:space="preserve">يوضح </w:t>
      </w:r>
      <w:r w:rsidRPr="00E050E6">
        <w:rPr>
          <w:rFonts w:eastAsiaTheme="minorHAnsi"/>
          <w:sz w:val="28"/>
          <w:szCs w:val="28"/>
          <w:rtl/>
        </w:rPr>
        <w:t>الجدول (16)</w:t>
      </w:r>
      <w:r w:rsidRPr="00E050E6">
        <w:rPr>
          <w:rFonts w:eastAsiaTheme="minorHAnsi"/>
          <w:b w:val="0"/>
          <w:bCs w:val="0"/>
          <w:sz w:val="28"/>
          <w:szCs w:val="28"/>
          <w:rtl/>
        </w:rPr>
        <w:t xml:space="preserve"> أن بنود التخصيص السياقي حققت أعلى مستويات التقييم بين أبعاد المتغير المستقل؛ إذ بلغت </w:t>
      </w:r>
      <w:proofErr w:type="spellStart"/>
      <w:r w:rsidRPr="00E050E6">
        <w:rPr>
          <w:rFonts w:eastAsiaTheme="minorHAnsi"/>
          <w:b w:val="0"/>
          <w:bCs w:val="0"/>
          <w:sz w:val="28"/>
          <w:szCs w:val="28"/>
          <w:rtl/>
        </w:rPr>
        <w:t>متوسطاتها</w:t>
      </w:r>
      <w:proofErr w:type="spellEnd"/>
      <w:r w:rsidRPr="00E050E6">
        <w:rPr>
          <w:rFonts w:eastAsiaTheme="minorHAnsi"/>
          <w:b w:val="0"/>
          <w:bCs w:val="0"/>
          <w:sz w:val="28"/>
          <w:szCs w:val="28"/>
          <w:rtl/>
        </w:rPr>
        <w:t xml:space="preserve"> بين (3.919) و(4.153)، مع تسجيل ثلاثة بنود (11، 12، 15) درجة </w:t>
      </w:r>
      <w:r w:rsidRPr="00E050E6">
        <w:rPr>
          <w:rFonts w:eastAsiaTheme="minorHAnsi"/>
          <w:sz w:val="28"/>
          <w:szCs w:val="28"/>
          <w:rtl/>
        </w:rPr>
        <w:t>"مرتفع جداً</w:t>
      </w:r>
      <w:r w:rsidRPr="00E050E6">
        <w:rPr>
          <w:rFonts w:eastAsiaTheme="minorHAnsi"/>
          <w:sz w:val="28"/>
          <w:szCs w:val="28"/>
        </w:rPr>
        <w:t>"</w:t>
      </w:r>
      <w:r w:rsidRPr="00E050E6">
        <w:rPr>
          <w:rFonts w:eastAsiaTheme="minorHAnsi"/>
          <w:b w:val="0"/>
          <w:bCs w:val="0"/>
          <w:sz w:val="28"/>
          <w:szCs w:val="28"/>
        </w:rPr>
        <w:t>.</w:t>
      </w:r>
    </w:p>
    <w:p w14:paraId="50423B6A" w14:textId="77777777" w:rsidR="00A02E09" w:rsidRPr="00E050E6" w:rsidRDefault="00A02E09" w:rsidP="00E050E6">
      <w:pPr>
        <w:autoSpaceDE w:val="0"/>
        <w:autoSpaceDN w:val="0"/>
        <w:adjustRightInd w:val="0"/>
        <w:spacing w:before="0" w:beforeAutospacing="0" w:after="240" w:afterAutospacing="0"/>
        <w:rPr>
          <w:rFonts w:eastAsiaTheme="minorHAnsi"/>
          <w:b w:val="0"/>
          <w:bCs w:val="0"/>
          <w:sz w:val="28"/>
          <w:szCs w:val="28"/>
        </w:rPr>
      </w:pPr>
      <w:r w:rsidRPr="00E050E6">
        <w:rPr>
          <w:rFonts w:eastAsiaTheme="minorHAnsi"/>
          <w:b w:val="0"/>
          <w:bCs w:val="0"/>
          <w:sz w:val="28"/>
          <w:szCs w:val="28"/>
          <w:rtl/>
        </w:rPr>
        <w:t>وقد تصدّر البند الحادي عشر (</w:t>
      </w:r>
      <w:r w:rsidRPr="00E050E6">
        <w:rPr>
          <w:rFonts w:eastAsiaTheme="minorHAnsi"/>
          <w:b w:val="0"/>
          <w:bCs w:val="0"/>
          <w:i/>
          <w:iCs/>
          <w:sz w:val="28"/>
          <w:szCs w:val="28"/>
          <w:rtl/>
        </w:rPr>
        <w:t>"يعرض التطبيق مطاعم قريبة من موقعي الحالي"</w:t>
      </w:r>
      <w:r w:rsidRPr="00E050E6">
        <w:rPr>
          <w:rFonts w:eastAsiaTheme="minorHAnsi"/>
          <w:b w:val="0"/>
          <w:bCs w:val="0"/>
          <w:sz w:val="28"/>
          <w:szCs w:val="28"/>
          <w:rtl/>
        </w:rPr>
        <w:t>) أعلى متوسط في المقياس الكلي للتعاملات بلغت قيمته (4.153)؛ وهو ما يُعزى إلى أن التخصيص القائم على الموقع الجغرافي الراهن هو أكثر أوجه التخصيص السياقي ملموسيةً ووضوحاً لدى المستهلك أثناء تجربة الطلب. كما أن الانحرافات المعيارية لهذا البُعد جاءت هي الأدنى نسبياً ($0.721 - 0.812$)، مما يؤكد تحقيق أعلى درجات التجانس والاتفاق بين استجابات العينة مقارنة بالبعدين الأخيرين</w:t>
      </w:r>
      <w:r w:rsidRPr="00E050E6">
        <w:rPr>
          <w:rFonts w:eastAsiaTheme="minorHAnsi"/>
          <w:b w:val="0"/>
          <w:bCs w:val="0"/>
          <w:sz w:val="28"/>
          <w:szCs w:val="28"/>
        </w:rPr>
        <w:t>.</w:t>
      </w:r>
    </w:p>
    <w:p w14:paraId="17EE27AE" w14:textId="77777777" w:rsidR="00A02E09" w:rsidRPr="00E050E6" w:rsidRDefault="00A02E09" w:rsidP="00E050E6">
      <w:pPr>
        <w:autoSpaceDE w:val="0"/>
        <w:autoSpaceDN w:val="0"/>
        <w:adjustRightInd w:val="0"/>
        <w:spacing w:before="0" w:beforeAutospacing="0" w:after="240" w:afterAutospacing="0"/>
        <w:rPr>
          <w:rFonts w:eastAsiaTheme="minorHAnsi"/>
          <w:b w:val="0"/>
          <w:bCs w:val="0"/>
          <w:sz w:val="28"/>
          <w:szCs w:val="28"/>
        </w:rPr>
      </w:pPr>
      <w:r w:rsidRPr="00E050E6">
        <w:rPr>
          <w:rFonts w:eastAsiaTheme="minorHAnsi"/>
          <w:sz w:val="28"/>
          <w:szCs w:val="28"/>
          <w:rtl/>
        </w:rPr>
        <w:t>جدول (17): المتوسطات الحسابية والانحرافات المعيارية المجمعة لمستوى التسويق المخصص المدرك</w:t>
      </w:r>
    </w:p>
    <w:tbl>
      <w:tblPr>
        <w:bidiVisual/>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3479"/>
        <w:gridCol w:w="1728"/>
        <w:gridCol w:w="1676"/>
        <w:gridCol w:w="2288"/>
        <w:gridCol w:w="998"/>
      </w:tblGrid>
      <w:tr w:rsidR="00A02E09" w:rsidRPr="00E050E6" w14:paraId="55D83642" w14:textId="77777777" w:rsidTr="00E050E6">
        <w:tc>
          <w:tcPr>
            <w:tcW w:w="347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674ED58"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البُعد</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EC2061C"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المتوسط الحسابي</w:t>
            </w:r>
          </w:p>
        </w:tc>
        <w:tc>
          <w:tcPr>
            <w:tcW w:w="167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4714268"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الانحراف المعياري</w:t>
            </w:r>
          </w:p>
        </w:tc>
        <w:tc>
          <w:tcPr>
            <w:tcW w:w="228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80D485B" w14:textId="0720332A"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مستوى التقييم (</w:t>
            </w:r>
            <w:r w:rsidR="00E050E6" w:rsidRPr="00E050E6">
              <w:rPr>
                <w:rFonts w:eastAsiaTheme="minorHAnsi" w:hint="cs"/>
                <w:sz w:val="28"/>
                <w:szCs w:val="28"/>
                <w:rtl/>
              </w:rPr>
              <w:t>الدرجة</w:t>
            </w:r>
            <w:r w:rsidR="00E050E6" w:rsidRPr="00E050E6">
              <w:rPr>
                <w:rFonts w:eastAsiaTheme="minorHAnsi"/>
                <w:sz w:val="28"/>
                <w:szCs w:val="28"/>
              </w:rPr>
              <w:t xml:space="preserve"> (</w:t>
            </w:r>
          </w:p>
        </w:tc>
        <w:tc>
          <w:tcPr>
            <w:tcW w:w="99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09D83DB"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الترتيب</w:t>
            </w:r>
          </w:p>
        </w:tc>
      </w:tr>
      <w:tr w:rsidR="00A02E09" w:rsidRPr="00E050E6" w14:paraId="27C0CB30" w14:textId="77777777" w:rsidTr="00E050E6">
        <w:tblPrEx>
          <w:tblBorders>
            <w:top w:val="none" w:sz="0" w:space="0" w:color="auto"/>
          </w:tblBorders>
        </w:tblPrEx>
        <w:tc>
          <w:tcPr>
            <w:tcW w:w="347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2A669AD"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التخصيص الموقفي / السياقي</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530FAAD"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4.035</w:t>
            </w:r>
          </w:p>
        </w:tc>
        <w:tc>
          <w:tcPr>
            <w:tcW w:w="167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30D76BE"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0.35</w:t>
            </w:r>
          </w:p>
        </w:tc>
        <w:tc>
          <w:tcPr>
            <w:tcW w:w="228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6914432"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مرتفع جداً</w:t>
            </w:r>
          </w:p>
        </w:tc>
        <w:tc>
          <w:tcPr>
            <w:tcW w:w="99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DF1FE97"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1</w:t>
            </w:r>
          </w:p>
        </w:tc>
      </w:tr>
      <w:tr w:rsidR="00A02E09" w:rsidRPr="00E050E6" w14:paraId="6E098F40" w14:textId="77777777" w:rsidTr="00E050E6">
        <w:tblPrEx>
          <w:tblBorders>
            <w:top w:val="none" w:sz="0" w:space="0" w:color="auto"/>
          </w:tblBorders>
        </w:tblPrEx>
        <w:tc>
          <w:tcPr>
            <w:tcW w:w="347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A3FAC3B"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التخصيص على المستوى الاجتماعي</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7BF2B53"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3.952</w:t>
            </w:r>
          </w:p>
        </w:tc>
        <w:tc>
          <w:tcPr>
            <w:tcW w:w="167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BEDEB77"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0.32</w:t>
            </w:r>
          </w:p>
        </w:tc>
        <w:tc>
          <w:tcPr>
            <w:tcW w:w="228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16F05AD"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tl/>
              </w:rPr>
              <w:t>مرتفع</w:t>
            </w:r>
          </w:p>
        </w:tc>
        <w:tc>
          <w:tcPr>
            <w:tcW w:w="99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7B39A8B1"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2</w:t>
            </w:r>
          </w:p>
        </w:tc>
      </w:tr>
      <w:tr w:rsidR="00A02E09" w:rsidRPr="00E050E6" w14:paraId="12F92FC3" w14:textId="77777777" w:rsidTr="00E050E6">
        <w:tblPrEx>
          <w:tblBorders>
            <w:top w:val="none" w:sz="0" w:space="0" w:color="auto"/>
          </w:tblBorders>
        </w:tblPrEx>
        <w:tc>
          <w:tcPr>
            <w:tcW w:w="347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7FC97B50"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التخصيص على المستوى الفردي</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F8CB002"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3.923</w:t>
            </w:r>
          </w:p>
        </w:tc>
        <w:tc>
          <w:tcPr>
            <w:tcW w:w="167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34937FD"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0.32</w:t>
            </w:r>
          </w:p>
        </w:tc>
        <w:tc>
          <w:tcPr>
            <w:tcW w:w="228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AF590BF"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tl/>
              </w:rPr>
              <w:t>مرتفع</w:t>
            </w:r>
          </w:p>
        </w:tc>
        <w:tc>
          <w:tcPr>
            <w:tcW w:w="99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9BEACD5"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b w:val="0"/>
                <w:bCs w:val="0"/>
                <w:sz w:val="28"/>
                <w:szCs w:val="28"/>
              </w:rPr>
              <w:t>3</w:t>
            </w:r>
          </w:p>
        </w:tc>
      </w:tr>
      <w:tr w:rsidR="00A02E09" w:rsidRPr="00E050E6" w14:paraId="075D02BB" w14:textId="77777777" w:rsidTr="00E050E6">
        <w:tc>
          <w:tcPr>
            <w:tcW w:w="347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7CAA1125" w14:textId="7EE2A135"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التسويق المخصص المدرك (</w:t>
            </w:r>
            <w:proofErr w:type="gramStart"/>
            <w:r w:rsidRPr="00E050E6">
              <w:rPr>
                <w:rFonts w:eastAsiaTheme="minorHAnsi"/>
                <w:sz w:val="28"/>
                <w:szCs w:val="28"/>
                <w:rtl/>
              </w:rPr>
              <w:t>الكلي</w:t>
            </w:r>
            <w:r w:rsidR="00513D76">
              <w:rPr>
                <w:rFonts w:eastAsiaTheme="minorHAnsi"/>
                <w:sz w:val="28"/>
                <w:szCs w:val="28"/>
              </w:rPr>
              <w:t>(</w:t>
            </w:r>
            <w:proofErr w:type="gramEnd"/>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360B952"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Pr>
              <w:t>3.970</w:t>
            </w:r>
          </w:p>
        </w:tc>
        <w:tc>
          <w:tcPr>
            <w:tcW w:w="167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0B24273"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Pr>
              <w:t>0.20</w:t>
            </w:r>
          </w:p>
        </w:tc>
        <w:tc>
          <w:tcPr>
            <w:tcW w:w="228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1AC1070"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tl/>
              </w:rPr>
              <w:t>مرتفع</w:t>
            </w:r>
          </w:p>
        </w:tc>
        <w:tc>
          <w:tcPr>
            <w:tcW w:w="99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0FF90A6" w14:textId="77777777" w:rsidR="00A02E09" w:rsidRPr="00E050E6" w:rsidRDefault="00A02E09" w:rsidP="00E050E6">
            <w:pPr>
              <w:autoSpaceDE w:val="0"/>
              <w:autoSpaceDN w:val="0"/>
              <w:adjustRightInd w:val="0"/>
              <w:spacing w:before="0" w:beforeAutospacing="0" w:after="0" w:afterAutospacing="0"/>
              <w:rPr>
                <w:rFonts w:eastAsiaTheme="minorHAnsi"/>
                <w:b w:val="0"/>
                <w:bCs w:val="0"/>
                <w:sz w:val="28"/>
                <w:szCs w:val="28"/>
              </w:rPr>
            </w:pPr>
            <w:r w:rsidRPr="00E050E6">
              <w:rPr>
                <w:rFonts w:eastAsiaTheme="minorHAnsi"/>
                <w:sz w:val="28"/>
                <w:szCs w:val="28"/>
              </w:rPr>
              <w:t>-</w:t>
            </w:r>
          </w:p>
        </w:tc>
      </w:tr>
    </w:tbl>
    <w:p w14:paraId="585CFE78" w14:textId="77777777" w:rsidR="00E050E6" w:rsidRPr="00E050E6" w:rsidRDefault="00E050E6" w:rsidP="00E050E6">
      <w:pPr>
        <w:autoSpaceDE w:val="0"/>
        <w:autoSpaceDN w:val="0"/>
        <w:adjustRightInd w:val="0"/>
        <w:spacing w:before="0" w:beforeAutospacing="0" w:after="240" w:afterAutospacing="0"/>
        <w:rPr>
          <w:rFonts w:eastAsiaTheme="minorHAnsi"/>
          <w:sz w:val="28"/>
          <w:szCs w:val="28"/>
        </w:rPr>
      </w:pPr>
    </w:p>
    <w:p w14:paraId="73BEE1BF" w14:textId="2176746B" w:rsidR="00A02E09" w:rsidRPr="00513D76" w:rsidRDefault="00A02E09" w:rsidP="00E050E6">
      <w:pPr>
        <w:autoSpaceDE w:val="0"/>
        <w:autoSpaceDN w:val="0"/>
        <w:adjustRightInd w:val="0"/>
        <w:spacing w:before="0" w:beforeAutospacing="0" w:after="240" w:afterAutospacing="0"/>
        <w:rPr>
          <w:rFonts w:eastAsiaTheme="minorHAnsi"/>
          <w:b w:val="0"/>
          <w:bCs w:val="0"/>
          <w:sz w:val="28"/>
          <w:szCs w:val="28"/>
        </w:rPr>
      </w:pPr>
      <w:r w:rsidRPr="00513D76">
        <w:rPr>
          <w:rFonts w:eastAsiaTheme="minorHAnsi"/>
          <w:b w:val="0"/>
          <w:bCs w:val="0"/>
          <w:sz w:val="28"/>
          <w:szCs w:val="28"/>
          <w:rtl/>
        </w:rPr>
        <w:lastRenderedPageBreak/>
        <w:t>يبين الجدول (17) المتوسطات الحسابية المجمعة لأبعاد المتغير المستقل (التسويق المخصص المدرك) وترتيبها؛ حيث احتل التخصيص الموقفي/السياقي المرتبة الأولى بمتوسط (4.035) ودرجة "مرتفع جداً"، تلاه التخصيص الاجتماعي ثانياً بمتوسط (3.952)، ثم التخصيص الفردي ثالثاً بمتوسط (3.923)، وكلاهما بدرجة "مرتفع</w:t>
      </w:r>
      <w:r w:rsidRPr="00513D76">
        <w:rPr>
          <w:rFonts w:eastAsiaTheme="minorHAnsi"/>
          <w:b w:val="0"/>
          <w:bCs w:val="0"/>
          <w:sz w:val="28"/>
          <w:szCs w:val="28"/>
        </w:rPr>
        <w:t>".</w:t>
      </w:r>
    </w:p>
    <w:p w14:paraId="4024FF28" w14:textId="0F18C298" w:rsidR="008E3621" w:rsidRPr="00513D76" w:rsidRDefault="00A02E09" w:rsidP="00513D76">
      <w:pPr>
        <w:autoSpaceDE w:val="0"/>
        <w:autoSpaceDN w:val="0"/>
        <w:adjustRightInd w:val="0"/>
        <w:spacing w:before="0" w:beforeAutospacing="0" w:after="240" w:afterAutospacing="0"/>
        <w:rPr>
          <w:rFonts w:eastAsiaTheme="minorHAnsi"/>
          <w:b w:val="0"/>
          <w:bCs w:val="0"/>
          <w:sz w:val="28"/>
          <w:szCs w:val="28"/>
        </w:rPr>
      </w:pPr>
      <w:r w:rsidRPr="00513D76">
        <w:rPr>
          <w:rFonts w:eastAsiaTheme="minorHAnsi"/>
          <w:b w:val="0"/>
          <w:bCs w:val="0"/>
          <w:sz w:val="28"/>
          <w:szCs w:val="28"/>
          <w:rtl/>
        </w:rPr>
        <w:t>ويعكس هذا الترتيب أن أفراد العينة يلمسون كفاءة التطبيقات في إجراء التخصيص اللحظي المكان والزمان بقدر أكبر نسبياً من التخصيص المعتمد على سجل بياناتهم الفردية التاريخية. أما بالنسبة للمتوسط العام المجمع لمتغير التسويق المخصص المدرك القائم على الذكاء الاصطناعي، فقد سجل (3.970) بانحراف معياري (0.20)، وهو مستوى مرتفع يؤكد أن إدراك المستخدمين لتطبيقات توصيل الطعام بالسعودية لأداء خوارزميات الذكاء الاصطناعي جاء بدرجة مرتفعة وإيجابية عالية</w:t>
      </w:r>
      <w:r w:rsidRPr="00513D76">
        <w:rPr>
          <w:rFonts w:eastAsiaTheme="minorHAnsi"/>
          <w:b w:val="0"/>
          <w:bCs w:val="0"/>
          <w:sz w:val="28"/>
          <w:szCs w:val="28"/>
        </w:rPr>
        <w:t>.</w:t>
      </w:r>
    </w:p>
    <w:p w14:paraId="41281D57" w14:textId="1B7DB211" w:rsidR="00A87B48" w:rsidRPr="00513D76" w:rsidRDefault="00570979" w:rsidP="00BE3F25">
      <w:pPr>
        <w:outlineLvl w:val="1"/>
        <w:rPr>
          <w:sz w:val="28"/>
          <w:szCs w:val="28"/>
          <w:rtl/>
        </w:rPr>
      </w:pPr>
      <w:bookmarkStart w:id="76" w:name="_Toc238418747"/>
      <w:r w:rsidRPr="00513D76">
        <w:rPr>
          <w:sz w:val="28"/>
          <w:szCs w:val="28"/>
          <w:rtl/>
        </w:rPr>
        <w:t>الإجابة عن التساؤل الفرعي الأول</w:t>
      </w:r>
      <w:r w:rsidRPr="00513D76">
        <w:rPr>
          <w:sz w:val="28"/>
          <w:szCs w:val="28"/>
        </w:rPr>
        <w:t>:</w:t>
      </w:r>
      <w:bookmarkEnd w:id="76"/>
    </w:p>
    <w:p w14:paraId="2F5C8DE6" w14:textId="739CDE75" w:rsidR="00A87B48" w:rsidRPr="00513D76" w:rsidRDefault="00513D76" w:rsidP="00AB4104">
      <w:pPr>
        <w:pStyle w:val="a5"/>
        <w:numPr>
          <w:ilvl w:val="0"/>
          <w:numId w:val="17"/>
        </w:numPr>
        <w:outlineLvl w:val="1"/>
        <w:rPr>
          <w:b w:val="0"/>
          <w:bCs w:val="0"/>
          <w:sz w:val="28"/>
          <w:szCs w:val="28"/>
          <w:rtl/>
        </w:rPr>
      </w:pPr>
      <w:bookmarkStart w:id="77" w:name="_Toc238418748"/>
      <w:r w:rsidRPr="00DC5DAA">
        <w:rPr>
          <w:rFonts w:hint="cs"/>
          <w:b w:val="0"/>
          <w:bCs w:val="0"/>
          <w:sz w:val="28"/>
          <w:szCs w:val="28"/>
          <w:rtl/>
        </w:rPr>
        <w:t>أظهرت نتائج</w:t>
      </w:r>
      <w:r w:rsidR="00A87B48" w:rsidRPr="00DC5DAA">
        <w:rPr>
          <w:b w:val="0"/>
          <w:bCs w:val="0"/>
          <w:sz w:val="28"/>
          <w:szCs w:val="28"/>
          <w:rtl/>
        </w:rPr>
        <w:t xml:space="preserve"> التحليل أعلاه أن مستوى التسويق المخصص المدرك القائم على الذكاء الاصطناعي لدى مستخدمي تطبيقات توصيل الطعام في المملكة العربية السعودية بلغ درجة "مرتفع"، إذ حقق المتوسط الكلي للمتغير قيمة (3.970). واحتل التخصيص الموقفي/السياقي مرتبة الصدارة بوصفه الأكثر تجسيداً للاستجابة اللحظية الذكية للتطبيقات، بينما حظي كل من التخصيص الاجتماعي والفردي بتقييم مرتفع يعكس إدراكاً إيجابياً مرحّباً به لدى أفراد العينة</w:t>
      </w:r>
      <w:r w:rsidR="00A87B48" w:rsidRPr="00DC5DAA">
        <w:rPr>
          <w:b w:val="0"/>
          <w:bCs w:val="0"/>
          <w:sz w:val="28"/>
          <w:szCs w:val="28"/>
        </w:rPr>
        <w:t>.</w:t>
      </w:r>
      <w:bookmarkEnd w:id="77"/>
    </w:p>
    <w:p w14:paraId="3FDA630C" w14:textId="692F4536" w:rsidR="00375C9B" w:rsidRPr="00DC5DAA" w:rsidRDefault="00375C9B" w:rsidP="00AB4104">
      <w:pPr>
        <w:pStyle w:val="2"/>
        <w:numPr>
          <w:ilvl w:val="1"/>
          <w:numId w:val="34"/>
        </w:numPr>
      </w:pPr>
      <w:bookmarkStart w:id="78" w:name="_Toc238418749"/>
      <w:r w:rsidRPr="00DC5DAA">
        <w:rPr>
          <w:rtl/>
        </w:rPr>
        <w:t>المحور الثالث: الإجابة عن التساؤل الفرعي الثاني ومستوى الولاء الرقمي</w:t>
      </w:r>
      <w:bookmarkEnd w:id="78"/>
    </w:p>
    <w:p w14:paraId="38169BA0" w14:textId="77777777" w:rsidR="00375C9B" w:rsidRPr="00DC5DAA" w:rsidRDefault="00375C9B" w:rsidP="00375C9B">
      <w:pPr>
        <w:jc w:val="left"/>
        <w:rPr>
          <w:b w:val="0"/>
          <w:bCs w:val="0"/>
          <w:sz w:val="28"/>
          <w:szCs w:val="28"/>
        </w:rPr>
      </w:pPr>
      <w:r w:rsidRPr="00DC5DAA">
        <w:rPr>
          <w:b w:val="0"/>
          <w:bCs w:val="0"/>
          <w:sz w:val="28"/>
          <w:szCs w:val="28"/>
          <w:rtl/>
        </w:rPr>
        <w:t>التساؤل الفرعي الثاني</w:t>
      </w:r>
      <w:r w:rsidRPr="00DC5DAA">
        <w:rPr>
          <w:b w:val="0"/>
          <w:bCs w:val="0"/>
          <w:sz w:val="28"/>
          <w:szCs w:val="28"/>
        </w:rPr>
        <w:t xml:space="preserve">: </w:t>
      </w:r>
      <w:r w:rsidRPr="00DC5DAA">
        <w:rPr>
          <w:b w:val="0"/>
          <w:bCs w:val="0"/>
          <w:sz w:val="28"/>
          <w:szCs w:val="28"/>
          <w:rtl/>
        </w:rPr>
        <w:t>ما مستوى الولاء الرقمي بأبعاده الأربعة لدى مستخدمي تطبيقات توصيل الطعام في المملكة العربية السعودية؟</w:t>
      </w:r>
    </w:p>
    <w:p w14:paraId="565D21EA" w14:textId="1D2933E5" w:rsidR="00375C9B" w:rsidRPr="00DC5DAA" w:rsidRDefault="00D450FA" w:rsidP="00375C9B">
      <w:pPr>
        <w:jc w:val="left"/>
        <w:rPr>
          <w:b w:val="0"/>
          <w:bCs w:val="0"/>
          <w:sz w:val="28"/>
          <w:szCs w:val="28"/>
        </w:rPr>
      </w:pPr>
      <w:r w:rsidRPr="00DC5DAA">
        <w:rPr>
          <w:rFonts w:hint="cs"/>
          <w:b w:val="0"/>
          <w:bCs w:val="0"/>
          <w:sz w:val="28"/>
          <w:szCs w:val="28"/>
          <w:rtl/>
        </w:rPr>
        <w:t>وللإجاب</w:t>
      </w:r>
      <w:r w:rsidRPr="00DC5DAA">
        <w:rPr>
          <w:rFonts w:hint="eastAsia"/>
          <w:b w:val="0"/>
          <w:bCs w:val="0"/>
          <w:sz w:val="28"/>
          <w:szCs w:val="28"/>
          <w:rtl/>
        </w:rPr>
        <w:t>ة</w:t>
      </w:r>
      <w:r w:rsidRPr="00DC5DAA">
        <w:rPr>
          <w:rFonts w:hint="cs"/>
          <w:b w:val="0"/>
          <w:bCs w:val="0"/>
          <w:sz w:val="28"/>
          <w:szCs w:val="28"/>
          <w:rtl/>
        </w:rPr>
        <w:t xml:space="preserve"> عن</w:t>
      </w:r>
      <w:r w:rsidR="00375C9B" w:rsidRPr="00DC5DAA">
        <w:rPr>
          <w:b w:val="0"/>
          <w:bCs w:val="0"/>
          <w:sz w:val="28"/>
          <w:szCs w:val="28"/>
          <w:rtl/>
        </w:rPr>
        <w:t xml:space="preserve"> التساؤل، تم إخضاع بنود أبعاد الولاء الرقمي الأربعة (المعرفي، العاطفي،</w:t>
      </w:r>
      <w:r w:rsidR="00FF0CA0" w:rsidRPr="00DC5DAA">
        <w:rPr>
          <w:b w:val="0"/>
          <w:bCs w:val="0"/>
          <w:sz w:val="28"/>
          <w:szCs w:val="28"/>
          <w:rtl/>
        </w:rPr>
        <w:t xml:space="preserve"> العزمي</w:t>
      </w:r>
      <w:r w:rsidR="00375C9B" w:rsidRPr="00DC5DAA">
        <w:rPr>
          <w:b w:val="0"/>
          <w:bCs w:val="0"/>
          <w:sz w:val="28"/>
          <w:szCs w:val="28"/>
          <w:rtl/>
        </w:rPr>
        <w:t>، السلوكي) للتحليل الوصفي</w:t>
      </w:r>
      <w:r w:rsidR="00375C9B" w:rsidRPr="00DC5DAA">
        <w:rPr>
          <w:b w:val="0"/>
          <w:bCs w:val="0"/>
          <w:sz w:val="28"/>
          <w:szCs w:val="28"/>
        </w:rPr>
        <w:t>.</w:t>
      </w:r>
    </w:p>
    <w:p w14:paraId="2DDCCA31" w14:textId="77777777" w:rsidR="0010790E" w:rsidRDefault="0010790E" w:rsidP="00375C9B">
      <w:pPr>
        <w:jc w:val="left"/>
        <w:outlineLvl w:val="1"/>
        <w:rPr>
          <w:b w:val="0"/>
          <w:bCs w:val="0"/>
          <w:sz w:val="28"/>
          <w:szCs w:val="28"/>
        </w:rPr>
      </w:pPr>
    </w:p>
    <w:p w14:paraId="039D6725" w14:textId="77777777" w:rsidR="0010790E" w:rsidRPr="00701B66" w:rsidRDefault="0010790E" w:rsidP="00701B66">
      <w:pPr>
        <w:autoSpaceDE w:val="0"/>
        <w:autoSpaceDN w:val="0"/>
        <w:bidi w:val="0"/>
        <w:adjustRightInd w:val="0"/>
        <w:spacing w:before="0" w:beforeAutospacing="0" w:after="240" w:afterAutospacing="0"/>
        <w:jc w:val="right"/>
        <w:rPr>
          <w:rFonts w:eastAsiaTheme="minorHAnsi"/>
          <w:b w:val="0"/>
          <w:bCs w:val="0"/>
          <w:sz w:val="28"/>
          <w:szCs w:val="28"/>
        </w:rPr>
      </w:pPr>
      <w:r w:rsidRPr="00701B66">
        <w:rPr>
          <w:rFonts w:eastAsiaTheme="minorHAnsi"/>
          <w:sz w:val="28"/>
          <w:szCs w:val="28"/>
          <w:rtl/>
        </w:rPr>
        <w:lastRenderedPageBreak/>
        <w:t>جدول (18): المتوسطات الحسابية والانحرافات المعيارية لبنود البُعد الأول: الولاء المعرفي</w:t>
      </w:r>
    </w:p>
    <w:tbl>
      <w:tblPr>
        <w:bidiVisual/>
        <w:tblW w:w="10256" w:type="dxa"/>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805"/>
        <w:gridCol w:w="4270"/>
        <w:gridCol w:w="1728"/>
        <w:gridCol w:w="1675"/>
        <w:gridCol w:w="1778"/>
      </w:tblGrid>
      <w:tr w:rsidR="0010790E" w:rsidRPr="00701B66" w14:paraId="20D2BA62" w14:textId="77777777" w:rsidTr="00EE579C">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88AAC77"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رقم البند</w:t>
            </w:r>
          </w:p>
        </w:tc>
        <w:tc>
          <w:tcPr>
            <w:tcW w:w="4270"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B0729A6"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نص العبارة</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CD585AB"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المتوسط الحسابي</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675CC16"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الانحراف المعياري</w:t>
            </w:r>
          </w:p>
        </w:tc>
        <w:tc>
          <w:tcPr>
            <w:tcW w:w="177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0232F19" w14:textId="0A524175"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المستوى الدرجة</w:t>
            </w:r>
          </w:p>
        </w:tc>
      </w:tr>
      <w:tr w:rsidR="0010790E" w:rsidRPr="00701B66" w14:paraId="3856701A" w14:textId="77777777" w:rsidTr="00EE579C">
        <w:tblPrEx>
          <w:tblBorders>
            <w:top w:val="none" w:sz="0" w:space="0" w:color="auto"/>
          </w:tblBorders>
        </w:tblPrEx>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F451572"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16</w:t>
            </w:r>
          </w:p>
        </w:tc>
        <w:tc>
          <w:tcPr>
            <w:tcW w:w="4270"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8549A12"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يوفر هذا التطبيق مزايا أفضل من التطبيقات المنافسة</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0A76E58"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4.055</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240FC96"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0.834</w:t>
            </w:r>
          </w:p>
        </w:tc>
        <w:tc>
          <w:tcPr>
            <w:tcW w:w="177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226DF6E"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r w:rsidR="0010790E" w:rsidRPr="00701B66" w14:paraId="591EB44D" w14:textId="77777777" w:rsidTr="00EE579C">
        <w:tblPrEx>
          <w:tblBorders>
            <w:top w:val="none" w:sz="0" w:space="0" w:color="auto"/>
          </w:tblBorders>
        </w:tblPrEx>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71779EC"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17</w:t>
            </w:r>
          </w:p>
        </w:tc>
        <w:tc>
          <w:tcPr>
            <w:tcW w:w="4270"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AAD42D5"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أعتقد أن هذا التطبيق يقدم قيمة حقيقية مقابل السعر</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3E98EAA"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4.444</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212ECD2"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0.687</w:t>
            </w:r>
          </w:p>
        </w:tc>
        <w:tc>
          <w:tcPr>
            <w:tcW w:w="177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B13FEB1"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r w:rsidR="0010790E" w:rsidRPr="00701B66" w14:paraId="2946D741" w14:textId="77777777" w:rsidTr="00EE579C">
        <w:tblPrEx>
          <w:tblBorders>
            <w:top w:val="none" w:sz="0" w:space="0" w:color="auto"/>
          </w:tblBorders>
        </w:tblPrEx>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9F7CC50"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18</w:t>
            </w:r>
          </w:p>
        </w:tc>
        <w:tc>
          <w:tcPr>
            <w:tcW w:w="4270"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265C07B"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يعتبر هذا التطبيق الخيار الأكثر كفاءة لطلب الطعام</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495D0A1"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4.312</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2716ED5"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0.723</w:t>
            </w:r>
          </w:p>
        </w:tc>
        <w:tc>
          <w:tcPr>
            <w:tcW w:w="177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4B5B0A7"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r w:rsidR="0010790E" w:rsidRPr="00701B66" w14:paraId="6DFC92D7" w14:textId="77777777" w:rsidTr="00EE579C">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DBC9143"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19</w:t>
            </w:r>
          </w:p>
        </w:tc>
        <w:tc>
          <w:tcPr>
            <w:tcW w:w="4270"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61D771A"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أثق بجودة الخدمة المقدمة عبر هذا التطبيق</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36F1064"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4.278</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6D48E0B"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0.745</w:t>
            </w:r>
          </w:p>
        </w:tc>
        <w:tc>
          <w:tcPr>
            <w:tcW w:w="177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359FAF0"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bl>
    <w:p w14:paraId="1D616B86" w14:textId="77777777" w:rsidR="0003422B" w:rsidRDefault="0003422B" w:rsidP="00701B66">
      <w:pPr>
        <w:autoSpaceDE w:val="0"/>
        <w:autoSpaceDN w:val="0"/>
        <w:bidi w:val="0"/>
        <w:adjustRightInd w:val="0"/>
        <w:spacing w:before="0" w:beforeAutospacing="0" w:after="240" w:afterAutospacing="0"/>
        <w:jc w:val="right"/>
        <w:rPr>
          <w:rFonts w:eastAsiaTheme="minorHAnsi"/>
          <w:sz w:val="28"/>
          <w:szCs w:val="28"/>
        </w:rPr>
      </w:pPr>
    </w:p>
    <w:p w14:paraId="1DEFFCDE" w14:textId="77777777" w:rsidR="002E188A" w:rsidRDefault="0010790E" w:rsidP="00A5561D">
      <w:pPr>
        <w:autoSpaceDE w:val="0"/>
        <w:autoSpaceDN w:val="0"/>
        <w:bidi w:val="0"/>
        <w:adjustRightInd w:val="0"/>
        <w:spacing w:before="0" w:beforeAutospacing="0" w:after="240" w:afterAutospacing="0"/>
        <w:jc w:val="right"/>
        <w:rPr>
          <w:rFonts w:eastAsiaTheme="minorHAnsi"/>
          <w:b w:val="0"/>
          <w:bCs w:val="0"/>
          <w:sz w:val="28"/>
          <w:szCs w:val="28"/>
          <w:rtl/>
        </w:rPr>
      </w:pPr>
      <w:r w:rsidRPr="00701B66">
        <w:rPr>
          <w:rFonts w:eastAsiaTheme="minorHAnsi"/>
          <w:b w:val="0"/>
          <w:bCs w:val="0"/>
          <w:sz w:val="28"/>
          <w:szCs w:val="28"/>
          <w:rtl/>
        </w:rPr>
        <w:t xml:space="preserve">يوضح </w:t>
      </w:r>
      <w:r w:rsidRPr="00701B66">
        <w:rPr>
          <w:rFonts w:eastAsiaTheme="minorHAnsi"/>
          <w:sz w:val="28"/>
          <w:szCs w:val="28"/>
          <w:rtl/>
        </w:rPr>
        <w:t>الجدول (18)</w:t>
      </w:r>
      <w:r w:rsidRPr="00701B66">
        <w:rPr>
          <w:rFonts w:eastAsiaTheme="minorHAnsi"/>
          <w:b w:val="0"/>
          <w:bCs w:val="0"/>
          <w:sz w:val="28"/>
          <w:szCs w:val="28"/>
          <w:rtl/>
        </w:rPr>
        <w:t xml:space="preserve"> أن جميع بنود الولاء المعرفي جاءت بدرجة </w:t>
      </w:r>
      <w:r w:rsidRPr="00701B66">
        <w:rPr>
          <w:rFonts w:eastAsiaTheme="minorHAnsi"/>
          <w:sz w:val="28"/>
          <w:szCs w:val="28"/>
          <w:rtl/>
        </w:rPr>
        <w:t>"مرتفع جداً"</w:t>
      </w:r>
      <w:r w:rsidRPr="00701B66">
        <w:rPr>
          <w:rFonts w:eastAsiaTheme="minorHAnsi"/>
          <w:b w:val="0"/>
          <w:bCs w:val="0"/>
          <w:sz w:val="28"/>
          <w:szCs w:val="28"/>
          <w:rtl/>
        </w:rPr>
        <w:t xml:space="preserve">؛ إذ تراوحت </w:t>
      </w:r>
      <w:proofErr w:type="spellStart"/>
      <w:r w:rsidRPr="00701B66">
        <w:rPr>
          <w:rFonts w:eastAsiaTheme="minorHAnsi"/>
          <w:b w:val="0"/>
          <w:bCs w:val="0"/>
          <w:sz w:val="28"/>
          <w:szCs w:val="28"/>
          <w:rtl/>
        </w:rPr>
        <w:t>متوسطاتها</w:t>
      </w:r>
      <w:proofErr w:type="spellEnd"/>
      <w:r w:rsidRPr="00701B66">
        <w:rPr>
          <w:rFonts w:eastAsiaTheme="minorHAnsi"/>
          <w:b w:val="0"/>
          <w:bCs w:val="0"/>
          <w:sz w:val="28"/>
          <w:szCs w:val="28"/>
          <w:rtl/>
        </w:rPr>
        <w:t xml:space="preserve"> الحسابية بين (4.055) و(4.444)، وهي قيم تقارب الحد الأعلى للمقياس الخماسي (5.00). وقد تصدّر البند (17) (</w:t>
      </w:r>
      <w:r w:rsidRPr="00701B66">
        <w:rPr>
          <w:rFonts w:eastAsiaTheme="minorHAnsi"/>
          <w:b w:val="0"/>
          <w:bCs w:val="0"/>
          <w:i/>
          <w:iCs/>
          <w:sz w:val="28"/>
          <w:szCs w:val="28"/>
          <w:rtl/>
        </w:rPr>
        <w:t>"أعتقد أن هذا التطبيق يقدم قيمة حقيقية مقابل السعر"</w:t>
      </w:r>
      <w:r w:rsidRPr="00701B66">
        <w:rPr>
          <w:rFonts w:eastAsiaTheme="minorHAnsi"/>
          <w:b w:val="0"/>
          <w:bCs w:val="0"/>
          <w:sz w:val="28"/>
          <w:szCs w:val="28"/>
          <w:rtl/>
        </w:rPr>
        <w:t>) أعلى متوسط بلغ (4.444)، كونه أكثف تعبيراً عن القيمة المدركة التي تُبنى عليها القناعة المعرفية مقارنة بالبدائل. كما تُشير الانحرافات المعيارية المتقاربة (0.687 - 0.834) إلى توافق آراء العينة حول كفاءة التطبيقات، مما يعكس قناعة معرفية راسخة بمزاياها التنافسية</w:t>
      </w:r>
    </w:p>
    <w:p w14:paraId="00C2A927" w14:textId="77777777" w:rsidR="002E188A" w:rsidRDefault="002E188A" w:rsidP="002E188A">
      <w:pPr>
        <w:autoSpaceDE w:val="0"/>
        <w:autoSpaceDN w:val="0"/>
        <w:bidi w:val="0"/>
        <w:adjustRightInd w:val="0"/>
        <w:spacing w:before="0" w:beforeAutospacing="0" w:after="240" w:afterAutospacing="0"/>
        <w:jc w:val="right"/>
        <w:rPr>
          <w:rFonts w:eastAsiaTheme="minorHAnsi"/>
          <w:b w:val="0"/>
          <w:bCs w:val="0"/>
          <w:sz w:val="28"/>
          <w:szCs w:val="28"/>
          <w:rtl/>
        </w:rPr>
      </w:pPr>
    </w:p>
    <w:p w14:paraId="19648D01" w14:textId="77777777" w:rsidR="002E188A" w:rsidRDefault="002E188A" w:rsidP="002E188A">
      <w:pPr>
        <w:autoSpaceDE w:val="0"/>
        <w:autoSpaceDN w:val="0"/>
        <w:bidi w:val="0"/>
        <w:adjustRightInd w:val="0"/>
        <w:spacing w:before="0" w:beforeAutospacing="0" w:after="240" w:afterAutospacing="0"/>
        <w:jc w:val="right"/>
        <w:rPr>
          <w:rFonts w:eastAsiaTheme="minorHAnsi"/>
          <w:b w:val="0"/>
          <w:bCs w:val="0"/>
          <w:sz w:val="28"/>
          <w:szCs w:val="28"/>
          <w:rtl/>
        </w:rPr>
      </w:pPr>
    </w:p>
    <w:p w14:paraId="6F5C6022" w14:textId="46DFF91C" w:rsidR="0010790E" w:rsidRPr="00701B66" w:rsidRDefault="0010790E" w:rsidP="002E188A">
      <w:pPr>
        <w:autoSpaceDE w:val="0"/>
        <w:autoSpaceDN w:val="0"/>
        <w:bidi w:val="0"/>
        <w:adjustRightInd w:val="0"/>
        <w:spacing w:before="0" w:beforeAutospacing="0" w:after="240" w:afterAutospacing="0"/>
        <w:jc w:val="right"/>
        <w:rPr>
          <w:rFonts w:eastAsiaTheme="minorHAnsi"/>
          <w:b w:val="0"/>
          <w:bCs w:val="0"/>
          <w:sz w:val="28"/>
          <w:szCs w:val="28"/>
        </w:rPr>
      </w:pPr>
      <w:r w:rsidRPr="00701B66">
        <w:rPr>
          <w:rFonts w:eastAsiaTheme="minorHAnsi"/>
          <w:b w:val="0"/>
          <w:bCs w:val="0"/>
          <w:sz w:val="28"/>
          <w:szCs w:val="28"/>
        </w:rPr>
        <w:t>.</w:t>
      </w:r>
    </w:p>
    <w:p w14:paraId="45E0F6AE" w14:textId="77777777" w:rsidR="0010790E" w:rsidRPr="00701B66" w:rsidRDefault="0010790E" w:rsidP="00701B66">
      <w:pPr>
        <w:autoSpaceDE w:val="0"/>
        <w:autoSpaceDN w:val="0"/>
        <w:bidi w:val="0"/>
        <w:adjustRightInd w:val="0"/>
        <w:spacing w:before="0" w:beforeAutospacing="0" w:after="240" w:afterAutospacing="0"/>
        <w:jc w:val="right"/>
        <w:rPr>
          <w:rFonts w:eastAsiaTheme="minorHAnsi"/>
          <w:b w:val="0"/>
          <w:bCs w:val="0"/>
          <w:sz w:val="28"/>
          <w:szCs w:val="28"/>
        </w:rPr>
      </w:pPr>
      <w:r w:rsidRPr="00701B66">
        <w:rPr>
          <w:rFonts w:eastAsiaTheme="minorHAnsi"/>
          <w:sz w:val="28"/>
          <w:szCs w:val="28"/>
          <w:rtl/>
        </w:rPr>
        <w:lastRenderedPageBreak/>
        <w:t>جدول (19): المتوسطات الحسابية والانحرافات المعيارية لبنود البُعد الثاني: الولاء العاطفي</w:t>
      </w:r>
    </w:p>
    <w:tbl>
      <w:tblPr>
        <w:bidiVisual/>
        <w:tblW w:w="10546" w:type="dxa"/>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805"/>
        <w:gridCol w:w="4422"/>
        <w:gridCol w:w="1728"/>
        <w:gridCol w:w="1675"/>
        <w:gridCol w:w="1916"/>
      </w:tblGrid>
      <w:tr w:rsidR="0010790E" w:rsidRPr="00701B66" w14:paraId="1E4A7011" w14:textId="77777777" w:rsidTr="00701B66">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26454A4"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رقم البند</w:t>
            </w:r>
          </w:p>
        </w:tc>
        <w:tc>
          <w:tcPr>
            <w:tcW w:w="4422"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E0FF2D7"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نص العبارة</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4E40517"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المتوسط الحسابي</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AA3F4CF"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الانحراف المعياري</w:t>
            </w:r>
          </w:p>
        </w:tc>
        <w:tc>
          <w:tcPr>
            <w:tcW w:w="191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EF37E8B" w14:textId="692EA610" w:rsidR="0010790E" w:rsidRPr="00701B66" w:rsidRDefault="00701B66"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hint="cs"/>
                <w:sz w:val="28"/>
                <w:szCs w:val="28"/>
                <w:rtl/>
              </w:rPr>
              <w:t xml:space="preserve">المستوى </w:t>
            </w:r>
            <w:r>
              <w:rPr>
                <w:rFonts w:eastAsiaTheme="minorHAnsi"/>
                <w:sz w:val="28"/>
                <w:szCs w:val="28"/>
                <w:rtl/>
              </w:rPr>
              <w:t>الدرجة</w:t>
            </w:r>
            <w:r>
              <w:rPr>
                <w:rFonts w:eastAsiaTheme="minorHAnsi"/>
                <w:sz w:val="28"/>
                <w:szCs w:val="28"/>
              </w:rPr>
              <w:t xml:space="preserve"> </w:t>
            </w:r>
          </w:p>
        </w:tc>
      </w:tr>
      <w:tr w:rsidR="0010790E" w:rsidRPr="00701B66" w14:paraId="341FF423" w14:textId="77777777" w:rsidTr="00701B66">
        <w:tblPrEx>
          <w:tblBorders>
            <w:top w:val="none" w:sz="0" w:space="0" w:color="auto"/>
          </w:tblBorders>
        </w:tblPrEx>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8BA004A"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20</w:t>
            </w:r>
          </w:p>
        </w:tc>
        <w:tc>
          <w:tcPr>
            <w:tcW w:w="4422"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2A9CEA2"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أشعر بالرضا العام عن تجربتي مع هذا التطبيق</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768D5B9"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4.452</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BDBEEE2"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0.678</w:t>
            </w:r>
          </w:p>
        </w:tc>
        <w:tc>
          <w:tcPr>
            <w:tcW w:w="191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F6801F5"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r w:rsidR="0010790E" w:rsidRPr="00701B66" w14:paraId="4837CF50" w14:textId="77777777" w:rsidTr="00701B66">
        <w:tblPrEx>
          <w:tblBorders>
            <w:top w:val="none" w:sz="0" w:space="0" w:color="auto"/>
          </w:tblBorders>
        </w:tblPrEx>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8E5BE47"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21</w:t>
            </w:r>
          </w:p>
        </w:tc>
        <w:tc>
          <w:tcPr>
            <w:tcW w:w="4422"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0C18249"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لدي شعور إيجابي تجاه علامة هذا التطبيق التجارية</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AAFF1DB"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4.389</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ADE0F0A"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0.712</w:t>
            </w:r>
          </w:p>
        </w:tc>
        <w:tc>
          <w:tcPr>
            <w:tcW w:w="191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3F3BA1D"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r w:rsidR="0010790E" w:rsidRPr="00701B66" w14:paraId="1D159FF5" w14:textId="77777777" w:rsidTr="00701B66">
        <w:tblPrEx>
          <w:tblBorders>
            <w:top w:val="none" w:sz="0" w:space="0" w:color="auto"/>
          </w:tblBorders>
        </w:tblPrEx>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01915AB"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22</w:t>
            </w:r>
          </w:p>
        </w:tc>
        <w:tc>
          <w:tcPr>
            <w:tcW w:w="4422"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7D610048"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أشعر بالارتياح عند استخدام هذا التطبيق مقارنة بغيره</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D54CF15"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4.161</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999151A"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0.789</w:t>
            </w:r>
          </w:p>
        </w:tc>
        <w:tc>
          <w:tcPr>
            <w:tcW w:w="191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0CB29F6"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r w:rsidR="0010790E" w:rsidRPr="00701B66" w14:paraId="7F70E124" w14:textId="77777777" w:rsidTr="00701B66">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1A62875"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23</w:t>
            </w:r>
          </w:p>
        </w:tc>
        <w:tc>
          <w:tcPr>
            <w:tcW w:w="4422"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E6B0205"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أتطلع إلى تجربة التحديثات الجديدة في هذا التطبيق</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A395AC6"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4.267</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755C396A"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0.756</w:t>
            </w:r>
          </w:p>
        </w:tc>
        <w:tc>
          <w:tcPr>
            <w:tcW w:w="191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E138F64"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bl>
    <w:p w14:paraId="5A540A59" w14:textId="77777777" w:rsidR="00701B66" w:rsidRDefault="00701B66" w:rsidP="00701B66">
      <w:pPr>
        <w:autoSpaceDE w:val="0"/>
        <w:autoSpaceDN w:val="0"/>
        <w:bidi w:val="0"/>
        <w:adjustRightInd w:val="0"/>
        <w:spacing w:before="0" w:beforeAutospacing="0" w:after="240" w:afterAutospacing="0"/>
        <w:jc w:val="right"/>
        <w:rPr>
          <w:rFonts w:eastAsiaTheme="minorHAnsi"/>
          <w:sz w:val="28"/>
          <w:szCs w:val="28"/>
        </w:rPr>
      </w:pPr>
    </w:p>
    <w:p w14:paraId="70037B97" w14:textId="7461C4C0" w:rsidR="0010790E" w:rsidRPr="00701B66" w:rsidRDefault="0010790E" w:rsidP="00701B66">
      <w:pPr>
        <w:autoSpaceDE w:val="0"/>
        <w:autoSpaceDN w:val="0"/>
        <w:bidi w:val="0"/>
        <w:adjustRightInd w:val="0"/>
        <w:spacing w:before="0" w:beforeAutospacing="0" w:after="240" w:afterAutospacing="0"/>
        <w:jc w:val="right"/>
        <w:rPr>
          <w:rFonts w:eastAsiaTheme="minorHAnsi"/>
          <w:b w:val="0"/>
          <w:bCs w:val="0"/>
          <w:sz w:val="28"/>
          <w:szCs w:val="28"/>
        </w:rPr>
      </w:pPr>
      <w:r w:rsidRPr="00701B66">
        <w:rPr>
          <w:rFonts w:eastAsiaTheme="minorHAnsi"/>
          <w:b w:val="0"/>
          <w:bCs w:val="0"/>
          <w:sz w:val="28"/>
          <w:szCs w:val="28"/>
          <w:rtl/>
        </w:rPr>
        <w:t xml:space="preserve">يبين </w:t>
      </w:r>
      <w:r w:rsidRPr="00701B66">
        <w:rPr>
          <w:rFonts w:eastAsiaTheme="minorHAnsi"/>
          <w:sz w:val="28"/>
          <w:szCs w:val="28"/>
          <w:rtl/>
        </w:rPr>
        <w:t>الجدول (19)</w:t>
      </w:r>
      <w:r w:rsidRPr="00701B66">
        <w:rPr>
          <w:rFonts w:eastAsiaTheme="minorHAnsi"/>
          <w:b w:val="0"/>
          <w:bCs w:val="0"/>
          <w:sz w:val="28"/>
          <w:szCs w:val="28"/>
          <w:rtl/>
        </w:rPr>
        <w:t xml:space="preserve"> أن كافة بنود الولاء العاطفي سجلت درجات </w:t>
      </w:r>
      <w:r w:rsidRPr="00701B66">
        <w:rPr>
          <w:rFonts w:eastAsiaTheme="minorHAnsi"/>
          <w:sz w:val="28"/>
          <w:szCs w:val="28"/>
          <w:rtl/>
        </w:rPr>
        <w:t>"مرتفع جداً"</w:t>
      </w:r>
      <w:r w:rsidRPr="00701B66">
        <w:rPr>
          <w:rFonts w:eastAsiaTheme="minorHAnsi"/>
          <w:b w:val="0"/>
          <w:bCs w:val="0"/>
          <w:sz w:val="28"/>
          <w:szCs w:val="28"/>
          <w:rtl/>
        </w:rPr>
        <w:t>، بمتوسطات تراوحت بين (4.161) و(4.452). وقد تصدّر البند (20) (</w:t>
      </w:r>
      <w:r w:rsidRPr="00701B66">
        <w:rPr>
          <w:rFonts w:eastAsiaTheme="minorHAnsi"/>
          <w:b w:val="0"/>
          <w:bCs w:val="0"/>
          <w:i/>
          <w:iCs/>
          <w:sz w:val="28"/>
          <w:szCs w:val="28"/>
          <w:rtl/>
        </w:rPr>
        <w:t>"أشعر بالرضا العام عن تجربتي مع هذا التطبيق"</w:t>
      </w:r>
      <w:r w:rsidRPr="00701B66">
        <w:rPr>
          <w:rFonts w:eastAsiaTheme="minorHAnsi"/>
          <w:b w:val="0"/>
          <w:bCs w:val="0"/>
          <w:sz w:val="28"/>
          <w:szCs w:val="28"/>
          <w:rtl/>
        </w:rPr>
        <w:t>) أعلى متوسط بلغ (4.452)، مما يعكس أن الرضا العام هو أكثر المؤشرات التعبيرية عن الارتباط الوجداني الإيجابي بالعلامة. وتشير الانحرافات المعيارية المنخفضة نسبياً (0.678 - 0.789) إلى استقرار المشاعر الإيجابية لدى العينة وتماسكها دون تباين حاد</w:t>
      </w:r>
      <w:r w:rsidRPr="00701B66">
        <w:rPr>
          <w:rFonts w:eastAsiaTheme="minorHAnsi"/>
          <w:b w:val="0"/>
          <w:bCs w:val="0"/>
          <w:sz w:val="28"/>
          <w:szCs w:val="28"/>
        </w:rPr>
        <w:t>.</w:t>
      </w:r>
    </w:p>
    <w:p w14:paraId="50A94C16" w14:textId="77777777" w:rsidR="0010790E" w:rsidRPr="00701B66" w:rsidRDefault="0010790E" w:rsidP="00701B66">
      <w:pPr>
        <w:autoSpaceDE w:val="0"/>
        <w:autoSpaceDN w:val="0"/>
        <w:bidi w:val="0"/>
        <w:adjustRightInd w:val="0"/>
        <w:spacing w:before="0" w:beforeAutospacing="0" w:after="240" w:afterAutospacing="0"/>
        <w:jc w:val="right"/>
        <w:rPr>
          <w:rFonts w:eastAsiaTheme="minorHAnsi"/>
          <w:b w:val="0"/>
          <w:bCs w:val="0"/>
          <w:sz w:val="28"/>
          <w:szCs w:val="28"/>
        </w:rPr>
      </w:pPr>
      <w:r w:rsidRPr="00701B66">
        <w:rPr>
          <w:rFonts w:eastAsiaTheme="minorHAnsi"/>
          <w:sz w:val="28"/>
          <w:szCs w:val="28"/>
          <w:rtl/>
        </w:rPr>
        <w:t>جدول (20): المتوسطات الحسابية والانحرافات المعيارية لبنود البُعد الثالث: الولاء العزمي</w:t>
      </w:r>
    </w:p>
    <w:tbl>
      <w:tblPr>
        <w:bidiVisual/>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805"/>
        <w:gridCol w:w="4895"/>
        <w:gridCol w:w="1728"/>
        <w:gridCol w:w="1675"/>
        <w:gridCol w:w="1625"/>
      </w:tblGrid>
      <w:tr w:rsidR="0010790E" w:rsidRPr="00701B66" w14:paraId="3EB3C756" w14:textId="77777777">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9D8C821"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رقم البند</w:t>
            </w:r>
          </w:p>
        </w:tc>
        <w:tc>
          <w:tcPr>
            <w:tcW w:w="489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C824F30"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نص العبارة</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E24BCEE"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المتوسط الحسابي</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270BDCB"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الانحراف المعياري</w:t>
            </w:r>
          </w:p>
        </w:tc>
        <w:tc>
          <w:tcPr>
            <w:tcW w:w="162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A2DEB97" w14:textId="4428D2C0"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المستوى الدرجة</w:t>
            </w:r>
          </w:p>
        </w:tc>
      </w:tr>
      <w:tr w:rsidR="0010790E" w:rsidRPr="00701B66" w14:paraId="12E204CA" w14:textId="77777777">
        <w:tblPrEx>
          <w:tblBorders>
            <w:top w:val="none" w:sz="0" w:space="0" w:color="auto"/>
          </w:tblBorders>
        </w:tblPrEx>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1F31306"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24</w:t>
            </w:r>
          </w:p>
        </w:tc>
        <w:tc>
          <w:tcPr>
            <w:tcW w:w="489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52D8C6C"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أنوي الاستمرار في استخدام هذا التطبيق مستقبلاً</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F70CA66"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4.898</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511899E"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0.312</w:t>
            </w:r>
          </w:p>
        </w:tc>
        <w:tc>
          <w:tcPr>
            <w:tcW w:w="162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CD92EB7"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r w:rsidR="0010790E" w:rsidRPr="00701B66" w14:paraId="63AA1DB5" w14:textId="77777777">
        <w:tblPrEx>
          <w:tblBorders>
            <w:top w:val="none" w:sz="0" w:space="0" w:color="auto"/>
          </w:tblBorders>
        </w:tblPrEx>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3DE78DA"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25</w:t>
            </w:r>
          </w:p>
        </w:tc>
        <w:tc>
          <w:tcPr>
            <w:tcW w:w="489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8CEF0E8"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أنوي أن يكون هذا التطبيق خياري الأول عند طلب الطعام</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5FCA01E"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4.567</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7975C57"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0.623</w:t>
            </w:r>
          </w:p>
        </w:tc>
        <w:tc>
          <w:tcPr>
            <w:tcW w:w="162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4BE4D59"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r w:rsidR="0010790E" w:rsidRPr="00701B66" w14:paraId="0D59F5EA" w14:textId="77777777">
        <w:tblPrEx>
          <w:tblBorders>
            <w:top w:val="none" w:sz="0" w:space="0" w:color="auto"/>
          </w:tblBorders>
        </w:tblPrEx>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0428272"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lastRenderedPageBreak/>
              <w:t>26</w:t>
            </w:r>
          </w:p>
        </w:tc>
        <w:tc>
          <w:tcPr>
            <w:tcW w:w="489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2931326" w14:textId="57227C4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 xml:space="preserve">أُفضل هذا التطبيق على البدائل </w:t>
            </w:r>
            <w:r w:rsidR="00701B66" w:rsidRPr="00701B66">
              <w:rPr>
                <w:rFonts w:eastAsiaTheme="minorHAnsi" w:hint="cs"/>
                <w:b w:val="0"/>
                <w:bCs w:val="0"/>
                <w:sz w:val="28"/>
                <w:szCs w:val="28"/>
                <w:rtl/>
              </w:rPr>
              <w:t>المتاحة</w:t>
            </w:r>
            <w:r w:rsidR="00701B66" w:rsidRPr="00701B66">
              <w:rPr>
                <w:rFonts w:eastAsiaTheme="minorHAnsi" w:hint="eastAsia"/>
                <w:b w:val="0"/>
                <w:bCs w:val="0"/>
                <w:sz w:val="28"/>
                <w:szCs w:val="28"/>
                <w:rtl/>
              </w:rPr>
              <w:t>،</w:t>
            </w:r>
            <w:r w:rsidRPr="00701B66">
              <w:rPr>
                <w:rFonts w:eastAsiaTheme="minorHAnsi"/>
                <w:b w:val="0"/>
                <w:bCs w:val="0"/>
                <w:sz w:val="28"/>
                <w:szCs w:val="28"/>
                <w:rtl/>
              </w:rPr>
              <w:t xml:space="preserve"> حتى لو كانت أرخص</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F527A70"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4.394</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A2FE829"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0.701</w:t>
            </w:r>
          </w:p>
        </w:tc>
        <w:tc>
          <w:tcPr>
            <w:tcW w:w="162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7AEA660D"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r w:rsidR="0010790E" w:rsidRPr="00701B66" w14:paraId="449458AF" w14:textId="77777777">
        <w:tc>
          <w:tcPr>
            <w:tcW w:w="80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F3BC8C8"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27</w:t>
            </w:r>
          </w:p>
        </w:tc>
        <w:tc>
          <w:tcPr>
            <w:tcW w:w="489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3927207" w14:textId="7A3E7391"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 xml:space="preserve">سأواصل استخدام هذا </w:t>
            </w:r>
            <w:r w:rsidR="00701B66" w:rsidRPr="00701B66">
              <w:rPr>
                <w:rFonts w:eastAsiaTheme="minorHAnsi" w:hint="cs"/>
                <w:b w:val="0"/>
                <w:bCs w:val="0"/>
                <w:sz w:val="28"/>
                <w:szCs w:val="28"/>
                <w:rtl/>
              </w:rPr>
              <w:t>التطبيق</w:t>
            </w:r>
            <w:r w:rsidR="00701B66" w:rsidRPr="00701B66">
              <w:rPr>
                <w:rFonts w:eastAsiaTheme="minorHAnsi" w:hint="eastAsia"/>
                <w:b w:val="0"/>
                <w:bCs w:val="0"/>
                <w:sz w:val="28"/>
                <w:szCs w:val="28"/>
                <w:rtl/>
              </w:rPr>
              <w:t>،</w:t>
            </w:r>
            <w:r w:rsidRPr="00701B66">
              <w:rPr>
                <w:rFonts w:eastAsiaTheme="minorHAnsi"/>
                <w:b w:val="0"/>
                <w:bCs w:val="0"/>
                <w:sz w:val="28"/>
                <w:szCs w:val="28"/>
                <w:rtl/>
              </w:rPr>
              <w:t xml:space="preserve"> حتى لو ظهر منافسون جدد</w:t>
            </w:r>
          </w:p>
        </w:tc>
        <w:tc>
          <w:tcPr>
            <w:tcW w:w="17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42D5A6C"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4.523</w:t>
            </w:r>
          </w:p>
        </w:tc>
        <w:tc>
          <w:tcPr>
            <w:tcW w:w="167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AF2BFF2"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0.645</w:t>
            </w:r>
          </w:p>
        </w:tc>
        <w:tc>
          <w:tcPr>
            <w:tcW w:w="162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DBA712C"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bl>
    <w:p w14:paraId="36F409F3" w14:textId="77777777" w:rsidR="002E188A" w:rsidRDefault="002E188A" w:rsidP="00701B66">
      <w:pPr>
        <w:autoSpaceDE w:val="0"/>
        <w:autoSpaceDN w:val="0"/>
        <w:bidi w:val="0"/>
        <w:adjustRightInd w:val="0"/>
        <w:spacing w:before="0" w:beforeAutospacing="0" w:after="240" w:afterAutospacing="0"/>
        <w:jc w:val="right"/>
        <w:rPr>
          <w:rFonts w:eastAsiaTheme="minorHAnsi"/>
          <w:b w:val="0"/>
          <w:bCs w:val="0"/>
          <w:sz w:val="28"/>
          <w:szCs w:val="28"/>
          <w:rtl/>
        </w:rPr>
      </w:pPr>
    </w:p>
    <w:p w14:paraId="4C7A5D32" w14:textId="41821889" w:rsidR="0010790E" w:rsidRPr="00701B66" w:rsidRDefault="0010790E" w:rsidP="002E188A">
      <w:pPr>
        <w:autoSpaceDE w:val="0"/>
        <w:autoSpaceDN w:val="0"/>
        <w:bidi w:val="0"/>
        <w:adjustRightInd w:val="0"/>
        <w:spacing w:before="0" w:beforeAutospacing="0" w:after="240" w:afterAutospacing="0"/>
        <w:jc w:val="right"/>
        <w:rPr>
          <w:rFonts w:eastAsiaTheme="minorHAnsi"/>
          <w:b w:val="0"/>
          <w:bCs w:val="0"/>
          <w:sz w:val="28"/>
          <w:szCs w:val="28"/>
        </w:rPr>
      </w:pPr>
      <w:r w:rsidRPr="00701B66">
        <w:rPr>
          <w:rFonts w:eastAsiaTheme="minorHAnsi"/>
          <w:b w:val="0"/>
          <w:bCs w:val="0"/>
          <w:sz w:val="28"/>
          <w:szCs w:val="28"/>
          <w:rtl/>
        </w:rPr>
        <w:t xml:space="preserve">يوضح </w:t>
      </w:r>
      <w:r w:rsidRPr="00701B66">
        <w:rPr>
          <w:rFonts w:eastAsiaTheme="minorHAnsi"/>
          <w:sz w:val="28"/>
          <w:szCs w:val="28"/>
          <w:rtl/>
        </w:rPr>
        <w:t>الجدول (20)</w:t>
      </w:r>
      <w:r w:rsidRPr="00701B66">
        <w:rPr>
          <w:rFonts w:eastAsiaTheme="minorHAnsi"/>
          <w:b w:val="0"/>
          <w:bCs w:val="0"/>
          <w:sz w:val="28"/>
          <w:szCs w:val="28"/>
          <w:rtl/>
        </w:rPr>
        <w:t xml:space="preserve"> أن الولاء العزمي سجّل أعلى نطاق متوسطات بين أبعاد الولاء كافة؛ إذ تراوحت قيمها بين (4.394) و(4.898). وقد تصدّر البند (24) (</w:t>
      </w:r>
      <w:r w:rsidRPr="00701B66">
        <w:rPr>
          <w:rFonts w:eastAsiaTheme="minorHAnsi"/>
          <w:b w:val="0"/>
          <w:bCs w:val="0"/>
          <w:i/>
          <w:iCs/>
          <w:sz w:val="28"/>
          <w:szCs w:val="28"/>
          <w:rtl/>
        </w:rPr>
        <w:t>"أنوي الاستمرار في استخدام هذا التطبيق مستقبلاً"</w:t>
      </w:r>
      <w:r w:rsidRPr="00701B66">
        <w:rPr>
          <w:rFonts w:eastAsiaTheme="minorHAnsi"/>
          <w:b w:val="0"/>
          <w:bCs w:val="0"/>
          <w:sz w:val="28"/>
          <w:szCs w:val="28"/>
          <w:rtl/>
        </w:rPr>
        <w:t>) بمتوسط استثنائي بلغ (4.898) وبانحراف معياري ضئيل جداً (0.312)؛ مما يؤكد أن النية المستقبلية قاطعة ومتفق عليها بشكل شبه إجماعي بين أفراد العينة. وتُشير هذه النتائج إلى وجود التزام صريح وعزم راسخ لدى العملاء على مواصلة الاستخدام مستقبلاً</w:t>
      </w:r>
      <w:r w:rsidRPr="00701B66">
        <w:rPr>
          <w:rFonts w:eastAsiaTheme="minorHAnsi"/>
          <w:b w:val="0"/>
          <w:bCs w:val="0"/>
          <w:sz w:val="28"/>
          <w:szCs w:val="28"/>
        </w:rPr>
        <w:t>.</w:t>
      </w:r>
    </w:p>
    <w:p w14:paraId="0D561684" w14:textId="77777777" w:rsidR="0010790E" w:rsidRPr="00701B66" w:rsidRDefault="0010790E" w:rsidP="00701B66">
      <w:pPr>
        <w:autoSpaceDE w:val="0"/>
        <w:autoSpaceDN w:val="0"/>
        <w:bidi w:val="0"/>
        <w:adjustRightInd w:val="0"/>
        <w:spacing w:before="0" w:beforeAutospacing="0" w:after="240" w:afterAutospacing="0"/>
        <w:jc w:val="right"/>
        <w:rPr>
          <w:rFonts w:eastAsiaTheme="minorHAnsi"/>
          <w:b w:val="0"/>
          <w:bCs w:val="0"/>
          <w:sz w:val="28"/>
          <w:szCs w:val="28"/>
        </w:rPr>
      </w:pPr>
      <w:r w:rsidRPr="00701B66">
        <w:rPr>
          <w:rFonts w:eastAsiaTheme="minorHAnsi"/>
          <w:sz w:val="28"/>
          <w:szCs w:val="28"/>
          <w:rtl/>
        </w:rPr>
        <w:t>جدول (21): المتوسطات الحسابية والانحرافات المعيارية لبنود البُعد الرابع: الولاء السلوكي</w:t>
      </w:r>
    </w:p>
    <w:tbl>
      <w:tblPr>
        <w:bidiVisual/>
        <w:tblW w:w="10761" w:type="dxa"/>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689"/>
        <w:gridCol w:w="5094"/>
        <w:gridCol w:w="1216"/>
        <w:gridCol w:w="2073"/>
        <w:gridCol w:w="1689"/>
      </w:tblGrid>
      <w:tr w:rsidR="0010790E" w:rsidRPr="00701B66" w14:paraId="1638FBB9" w14:textId="77777777" w:rsidTr="00701B66">
        <w:trPr>
          <w:trHeight w:val="1180"/>
        </w:trPr>
        <w:tc>
          <w:tcPr>
            <w:tcW w:w="68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AAA8724"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رقم البند</w:t>
            </w:r>
          </w:p>
        </w:tc>
        <w:tc>
          <w:tcPr>
            <w:tcW w:w="5094"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B0F4AF7"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نص العبارة</w:t>
            </w:r>
          </w:p>
        </w:tc>
        <w:tc>
          <w:tcPr>
            <w:tcW w:w="121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4BBCC3B"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المتوسط الحسابي</w:t>
            </w:r>
          </w:p>
        </w:tc>
        <w:tc>
          <w:tcPr>
            <w:tcW w:w="2073"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396DFDB"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الانحراف المعياري</w:t>
            </w:r>
          </w:p>
        </w:tc>
        <w:tc>
          <w:tcPr>
            <w:tcW w:w="168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E16A808" w14:textId="3884838D"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المستوى الدرجة</w:t>
            </w:r>
          </w:p>
        </w:tc>
      </w:tr>
      <w:tr w:rsidR="0010790E" w:rsidRPr="00701B66" w14:paraId="1E698B50" w14:textId="77777777" w:rsidTr="00701B66">
        <w:tblPrEx>
          <w:tblBorders>
            <w:top w:val="none" w:sz="0" w:space="0" w:color="auto"/>
          </w:tblBorders>
        </w:tblPrEx>
        <w:trPr>
          <w:trHeight w:val="590"/>
        </w:trPr>
        <w:tc>
          <w:tcPr>
            <w:tcW w:w="68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31DA041"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28</w:t>
            </w:r>
          </w:p>
        </w:tc>
        <w:tc>
          <w:tcPr>
            <w:tcW w:w="5094"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299B25B"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أفتح هذا التطبيق أولاً عند التفكير في طلب الطعام</w:t>
            </w:r>
          </w:p>
        </w:tc>
        <w:tc>
          <w:tcPr>
            <w:tcW w:w="121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D5C379C"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4.561</w:t>
            </w:r>
          </w:p>
        </w:tc>
        <w:tc>
          <w:tcPr>
            <w:tcW w:w="2073"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75CE1A62"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0.634</w:t>
            </w:r>
          </w:p>
        </w:tc>
        <w:tc>
          <w:tcPr>
            <w:tcW w:w="168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7ED72313"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r w:rsidR="0010790E" w:rsidRPr="00701B66" w14:paraId="4E7543E7" w14:textId="77777777" w:rsidTr="00701B66">
        <w:tblPrEx>
          <w:tblBorders>
            <w:top w:val="none" w:sz="0" w:space="0" w:color="auto"/>
          </w:tblBorders>
        </w:tblPrEx>
        <w:trPr>
          <w:trHeight w:val="590"/>
        </w:trPr>
        <w:tc>
          <w:tcPr>
            <w:tcW w:w="68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21235D5"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29</w:t>
            </w:r>
          </w:p>
        </w:tc>
        <w:tc>
          <w:tcPr>
            <w:tcW w:w="5094"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FA807F2"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أكرر طلب الطعام عبر هذا التطبيق بانتظام</w:t>
            </w:r>
          </w:p>
        </w:tc>
        <w:tc>
          <w:tcPr>
            <w:tcW w:w="121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C45810B"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4.478</w:t>
            </w:r>
          </w:p>
        </w:tc>
        <w:tc>
          <w:tcPr>
            <w:tcW w:w="2073"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1744A53"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0.667</w:t>
            </w:r>
          </w:p>
        </w:tc>
        <w:tc>
          <w:tcPr>
            <w:tcW w:w="168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5544F5C"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r w:rsidR="0010790E" w:rsidRPr="00701B66" w14:paraId="1551FEF3" w14:textId="77777777" w:rsidTr="00701B66">
        <w:tblPrEx>
          <w:tblBorders>
            <w:top w:val="none" w:sz="0" w:space="0" w:color="auto"/>
          </w:tblBorders>
        </w:tblPrEx>
        <w:trPr>
          <w:trHeight w:val="590"/>
        </w:trPr>
        <w:tc>
          <w:tcPr>
            <w:tcW w:w="68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3BAD9B3"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30</w:t>
            </w:r>
          </w:p>
        </w:tc>
        <w:tc>
          <w:tcPr>
            <w:tcW w:w="5094"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23E6745"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أوصي أصدقائي أو أفراد عائلتي باستخدام هذا التطبيق</w:t>
            </w:r>
          </w:p>
        </w:tc>
        <w:tc>
          <w:tcPr>
            <w:tcW w:w="121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F0C813C"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4.618</w:t>
            </w:r>
          </w:p>
        </w:tc>
        <w:tc>
          <w:tcPr>
            <w:tcW w:w="2073"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DC692FE"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0.589</w:t>
            </w:r>
          </w:p>
        </w:tc>
        <w:tc>
          <w:tcPr>
            <w:tcW w:w="168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601FCF5"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r w:rsidR="0010790E" w:rsidRPr="00701B66" w14:paraId="3F27DBB6" w14:textId="77777777" w:rsidTr="00701B66">
        <w:tblPrEx>
          <w:tblBorders>
            <w:top w:val="none" w:sz="0" w:space="0" w:color="auto"/>
          </w:tblBorders>
        </w:tblPrEx>
        <w:trPr>
          <w:trHeight w:val="1180"/>
        </w:trPr>
        <w:tc>
          <w:tcPr>
            <w:tcW w:w="68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5AE6FBF"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31</w:t>
            </w:r>
          </w:p>
        </w:tc>
        <w:tc>
          <w:tcPr>
            <w:tcW w:w="5094"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001A019"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أشارك تقييمات أو تعليقات إيجابية عن هذا التطبيق عبر وسائل التواصل الاجتماعي</w:t>
            </w:r>
          </w:p>
        </w:tc>
        <w:tc>
          <w:tcPr>
            <w:tcW w:w="121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9678AEB"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3.377</w:t>
            </w:r>
          </w:p>
        </w:tc>
        <w:tc>
          <w:tcPr>
            <w:tcW w:w="2073"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44916D1"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1.123</w:t>
            </w:r>
          </w:p>
        </w:tc>
        <w:tc>
          <w:tcPr>
            <w:tcW w:w="168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2FD014F"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متوسط</w:t>
            </w:r>
          </w:p>
        </w:tc>
      </w:tr>
      <w:tr w:rsidR="0010790E" w:rsidRPr="00701B66" w14:paraId="1FBBAA3C" w14:textId="77777777" w:rsidTr="00701B66">
        <w:trPr>
          <w:trHeight w:val="590"/>
        </w:trPr>
        <w:tc>
          <w:tcPr>
            <w:tcW w:w="68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7724AECE"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Pr>
              <w:t>32</w:t>
            </w:r>
          </w:p>
        </w:tc>
        <w:tc>
          <w:tcPr>
            <w:tcW w:w="5094"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55315F0"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tl/>
              </w:rPr>
              <w:t>أختار هذا التطبيق تلقائياً دون المقارنة بالتطبيقات الأخرى</w:t>
            </w:r>
          </w:p>
        </w:tc>
        <w:tc>
          <w:tcPr>
            <w:tcW w:w="1216"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F7D70D3"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4.289</w:t>
            </w:r>
          </w:p>
        </w:tc>
        <w:tc>
          <w:tcPr>
            <w:tcW w:w="2073"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3A5E4A49"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b w:val="0"/>
                <w:bCs w:val="0"/>
                <w:sz w:val="28"/>
                <w:szCs w:val="28"/>
              </w:rPr>
              <w:t>0.734</w:t>
            </w:r>
          </w:p>
        </w:tc>
        <w:tc>
          <w:tcPr>
            <w:tcW w:w="1689"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E54A145" w14:textId="77777777" w:rsidR="0010790E" w:rsidRPr="00701B66" w:rsidRDefault="0010790E" w:rsidP="00701B66">
            <w:pPr>
              <w:autoSpaceDE w:val="0"/>
              <w:autoSpaceDN w:val="0"/>
              <w:bidi w:val="0"/>
              <w:adjustRightInd w:val="0"/>
              <w:spacing w:before="0" w:beforeAutospacing="0" w:after="0" w:afterAutospacing="0"/>
              <w:jc w:val="right"/>
              <w:rPr>
                <w:rFonts w:eastAsiaTheme="minorHAnsi"/>
                <w:b w:val="0"/>
                <w:bCs w:val="0"/>
                <w:sz w:val="28"/>
                <w:szCs w:val="28"/>
              </w:rPr>
            </w:pPr>
            <w:r w:rsidRPr="00701B66">
              <w:rPr>
                <w:rFonts w:eastAsiaTheme="minorHAnsi"/>
                <w:sz w:val="28"/>
                <w:szCs w:val="28"/>
                <w:rtl/>
              </w:rPr>
              <w:t>مرتفع جداً</w:t>
            </w:r>
          </w:p>
        </w:tc>
      </w:tr>
    </w:tbl>
    <w:p w14:paraId="6D428725" w14:textId="77777777" w:rsidR="00701B66" w:rsidRDefault="00701B66" w:rsidP="00F72F4A">
      <w:pPr>
        <w:autoSpaceDE w:val="0"/>
        <w:autoSpaceDN w:val="0"/>
        <w:bidi w:val="0"/>
        <w:adjustRightInd w:val="0"/>
        <w:spacing w:before="0" w:beforeAutospacing="0" w:after="240" w:afterAutospacing="0"/>
        <w:jc w:val="right"/>
        <w:rPr>
          <w:rFonts w:eastAsiaTheme="minorHAnsi"/>
          <w:sz w:val="28"/>
          <w:szCs w:val="28"/>
        </w:rPr>
      </w:pPr>
    </w:p>
    <w:p w14:paraId="7C321B62" w14:textId="236B7A60" w:rsidR="0010790E" w:rsidRPr="00701B66" w:rsidRDefault="0010790E" w:rsidP="00F72F4A">
      <w:pPr>
        <w:autoSpaceDE w:val="0"/>
        <w:autoSpaceDN w:val="0"/>
        <w:bidi w:val="0"/>
        <w:adjustRightInd w:val="0"/>
        <w:spacing w:before="0" w:beforeAutospacing="0" w:after="240" w:afterAutospacing="0"/>
        <w:jc w:val="right"/>
        <w:rPr>
          <w:rFonts w:eastAsiaTheme="minorHAnsi"/>
          <w:b w:val="0"/>
          <w:bCs w:val="0"/>
          <w:sz w:val="28"/>
          <w:szCs w:val="28"/>
        </w:rPr>
      </w:pPr>
      <w:r w:rsidRPr="00701B66">
        <w:rPr>
          <w:rFonts w:eastAsiaTheme="minorHAnsi"/>
          <w:b w:val="0"/>
          <w:bCs w:val="0"/>
          <w:sz w:val="28"/>
          <w:szCs w:val="28"/>
          <w:rtl/>
        </w:rPr>
        <w:lastRenderedPageBreak/>
        <w:t xml:space="preserve">يبين </w:t>
      </w:r>
      <w:r w:rsidRPr="00701B66">
        <w:rPr>
          <w:rFonts w:eastAsiaTheme="minorHAnsi"/>
          <w:sz w:val="28"/>
          <w:szCs w:val="28"/>
          <w:rtl/>
        </w:rPr>
        <w:t>الجدول (21)</w:t>
      </w:r>
      <w:r w:rsidRPr="00701B66">
        <w:rPr>
          <w:rFonts w:eastAsiaTheme="minorHAnsi"/>
          <w:b w:val="0"/>
          <w:bCs w:val="0"/>
          <w:sz w:val="28"/>
          <w:szCs w:val="28"/>
          <w:rtl/>
        </w:rPr>
        <w:t xml:space="preserve"> أن معظم بنود الولاء السلوكي حققت درجة </w:t>
      </w:r>
      <w:r w:rsidRPr="00701B66">
        <w:rPr>
          <w:rFonts w:eastAsiaTheme="minorHAnsi"/>
          <w:sz w:val="28"/>
          <w:szCs w:val="28"/>
          <w:rtl/>
        </w:rPr>
        <w:t>"مرتفع جداً"</w:t>
      </w:r>
      <w:r w:rsidRPr="00701B66">
        <w:rPr>
          <w:rFonts w:eastAsiaTheme="minorHAnsi"/>
          <w:b w:val="0"/>
          <w:bCs w:val="0"/>
          <w:sz w:val="28"/>
          <w:szCs w:val="28"/>
          <w:rtl/>
        </w:rPr>
        <w:t>، حيث تصدّر البند (30) (</w:t>
      </w:r>
      <w:r w:rsidRPr="00701B66">
        <w:rPr>
          <w:rFonts w:eastAsiaTheme="minorHAnsi"/>
          <w:b w:val="0"/>
          <w:bCs w:val="0"/>
          <w:i/>
          <w:iCs/>
          <w:sz w:val="28"/>
          <w:szCs w:val="28"/>
          <w:rtl/>
        </w:rPr>
        <w:t>"أوصي أصدقائي أو أفراد عائلتي باستخدام هذا التطبيق"</w:t>
      </w:r>
      <w:r w:rsidRPr="00701B66">
        <w:rPr>
          <w:rFonts w:eastAsiaTheme="minorHAnsi"/>
          <w:b w:val="0"/>
          <w:bCs w:val="0"/>
          <w:sz w:val="28"/>
          <w:szCs w:val="28"/>
          <w:rtl/>
        </w:rPr>
        <w:t xml:space="preserve">) بمتوسط (4.618)، مما يدل على أن نشر التوصية الشفهية يُعد من أبرز السلوكيات الدالة على الولاء الفعلي. بينما حافظ البند (31) المتعلق بالمشاركة عبر وسائل التواصل الاجتماعي على مستوى </w:t>
      </w:r>
      <w:r w:rsidRPr="00701B66">
        <w:rPr>
          <w:rFonts w:eastAsiaTheme="minorHAnsi"/>
          <w:sz w:val="28"/>
          <w:szCs w:val="28"/>
          <w:rtl/>
        </w:rPr>
        <w:t>"متوسط"</w:t>
      </w:r>
      <w:r w:rsidRPr="00701B66">
        <w:rPr>
          <w:rFonts w:eastAsiaTheme="minorHAnsi"/>
          <w:b w:val="0"/>
          <w:bCs w:val="0"/>
          <w:sz w:val="28"/>
          <w:szCs w:val="28"/>
          <w:rtl/>
        </w:rPr>
        <w:t xml:space="preserve"> (3.377) وانحراف معياري مرتفع (1.123)، وهو الأعلى بين جميع الفقرات؛ مما يعكس تباين سلوكيات المشاركة الرقمية العلنية بين أفراد العينة مقارنة بالتعاملات الشرائية والتوصيات المباشرة</w:t>
      </w:r>
      <w:r w:rsidRPr="00701B66">
        <w:rPr>
          <w:rFonts w:eastAsiaTheme="minorHAnsi"/>
          <w:b w:val="0"/>
          <w:bCs w:val="0"/>
          <w:sz w:val="28"/>
          <w:szCs w:val="28"/>
        </w:rPr>
        <w:t>.</w:t>
      </w:r>
    </w:p>
    <w:p w14:paraId="25D6FEF3" w14:textId="77777777" w:rsidR="0010790E" w:rsidRPr="00701B66" w:rsidRDefault="0010790E" w:rsidP="00701B66">
      <w:pPr>
        <w:jc w:val="right"/>
        <w:outlineLvl w:val="1"/>
        <w:rPr>
          <w:b w:val="0"/>
          <w:bCs w:val="0"/>
          <w:sz w:val="28"/>
          <w:szCs w:val="28"/>
        </w:rPr>
      </w:pPr>
    </w:p>
    <w:p w14:paraId="1913A083" w14:textId="77777777" w:rsidR="0010790E" w:rsidRPr="00701B66" w:rsidRDefault="0010790E" w:rsidP="00701B66">
      <w:pPr>
        <w:jc w:val="right"/>
        <w:outlineLvl w:val="1"/>
        <w:rPr>
          <w:b w:val="0"/>
          <w:bCs w:val="0"/>
          <w:sz w:val="28"/>
          <w:szCs w:val="28"/>
        </w:rPr>
      </w:pPr>
    </w:p>
    <w:p w14:paraId="3549972F" w14:textId="0A6032F6" w:rsidR="00375C9B" w:rsidRPr="00F37E39" w:rsidRDefault="00375C9B" w:rsidP="00AB4104">
      <w:pPr>
        <w:pStyle w:val="2"/>
        <w:numPr>
          <w:ilvl w:val="1"/>
          <w:numId w:val="34"/>
        </w:numPr>
      </w:pPr>
      <w:bookmarkStart w:id="79" w:name="_Toc238418750"/>
      <w:r w:rsidRPr="00F37E39">
        <w:rPr>
          <w:rtl/>
        </w:rPr>
        <w:t>المحور الرابع: الإجابة عن التساؤلين الفرعيين الثالث والرابع واختبار فرضيات الدراسة</w:t>
      </w:r>
      <w:bookmarkEnd w:id="79"/>
    </w:p>
    <w:p w14:paraId="2A25F0A6" w14:textId="77777777" w:rsidR="00BD52CD" w:rsidRPr="00DC5DAA" w:rsidRDefault="00BD52CD" w:rsidP="00BD52CD">
      <w:pPr>
        <w:jc w:val="left"/>
        <w:outlineLvl w:val="1"/>
        <w:rPr>
          <w:b w:val="0"/>
          <w:bCs w:val="0"/>
          <w:sz w:val="28"/>
          <w:szCs w:val="28"/>
        </w:rPr>
      </w:pPr>
      <w:bookmarkStart w:id="80" w:name="_Toc238418751"/>
      <w:r w:rsidRPr="00DC5DAA">
        <w:rPr>
          <w:b w:val="0"/>
          <w:bCs w:val="0"/>
          <w:sz w:val="28"/>
          <w:szCs w:val="28"/>
          <w:rtl/>
        </w:rPr>
        <w:t>التساؤل الفرعي الثالث</w:t>
      </w:r>
      <w:r w:rsidRPr="00DC5DAA">
        <w:rPr>
          <w:b w:val="0"/>
          <w:bCs w:val="0"/>
          <w:sz w:val="28"/>
          <w:szCs w:val="28"/>
        </w:rPr>
        <w:t>: </w:t>
      </w:r>
      <w:r w:rsidRPr="00DC5DAA">
        <w:rPr>
          <w:b w:val="0"/>
          <w:bCs w:val="0"/>
          <w:sz w:val="28"/>
          <w:szCs w:val="28"/>
          <w:rtl/>
        </w:rPr>
        <w:t>هل توجد علاقة ارتباط ذات دلالة إحصائية بين أبعاد التسويق المخصص المدرك والولاء الرقمي بأبعاده الأربعة لدى عينة الدراسة؟</w:t>
      </w:r>
      <w:bookmarkEnd w:id="80"/>
    </w:p>
    <w:p w14:paraId="0C8DE5F4" w14:textId="77777777" w:rsidR="00BD52CD" w:rsidRPr="00DC5DAA" w:rsidRDefault="00BD52CD" w:rsidP="00BD52CD">
      <w:pPr>
        <w:jc w:val="left"/>
        <w:outlineLvl w:val="1"/>
        <w:rPr>
          <w:b w:val="0"/>
          <w:bCs w:val="0"/>
          <w:sz w:val="28"/>
          <w:szCs w:val="28"/>
        </w:rPr>
      </w:pPr>
      <w:bookmarkStart w:id="81" w:name="_Toc238418752"/>
      <w:r w:rsidRPr="00DC5DAA">
        <w:rPr>
          <w:b w:val="0"/>
          <w:bCs w:val="0"/>
          <w:sz w:val="28"/>
          <w:szCs w:val="28"/>
          <w:rtl/>
        </w:rPr>
        <w:t>التساؤل الفرعي الرابع</w:t>
      </w:r>
      <w:r w:rsidRPr="00DC5DAA">
        <w:rPr>
          <w:b w:val="0"/>
          <w:bCs w:val="0"/>
          <w:sz w:val="28"/>
          <w:szCs w:val="28"/>
        </w:rPr>
        <w:t>: </w:t>
      </w:r>
      <w:r w:rsidRPr="00DC5DAA">
        <w:rPr>
          <w:b w:val="0"/>
          <w:bCs w:val="0"/>
          <w:sz w:val="28"/>
          <w:szCs w:val="28"/>
          <w:rtl/>
        </w:rPr>
        <w:t>كيف تتفاوت قوة العلاقة الارتباطية بين أبعاد التسويق المخصص المدرك وأبعاد الولاء الرقمي الأربعة لدى عينة الدراسة؟</w:t>
      </w:r>
      <w:bookmarkEnd w:id="81"/>
    </w:p>
    <w:p w14:paraId="4DEC6B03" w14:textId="7DB6BFE9" w:rsidR="003E6EAA" w:rsidRPr="00DC5DAA" w:rsidRDefault="003C6BE1" w:rsidP="00AB4104">
      <w:pPr>
        <w:pStyle w:val="2"/>
        <w:numPr>
          <w:ilvl w:val="1"/>
          <w:numId w:val="34"/>
        </w:numPr>
      </w:pPr>
      <w:r>
        <w:t xml:space="preserve"> </w:t>
      </w:r>
      <w:bookmarkStart w:id="82" w:name="_Toc238418753"/>
      <w:r w:rsidR="003E6EAA" w:rsidRPr="00DC5DAA">
        <w:rPr>
          <w:rtl/>
        </w:rPr>
        <w:t>الاختبار الاستدلالي لفرضيات الدراسة</w:t>
      </w:r>
      <w:bookmarkEnd w:id="82"/>
    </w:p>
    <w:p w14:paraId="01D22903" w14:textId="77777777" w:rsidR="003E6EAA" w:rsidRPr="00DC5DAA" w:rsidRDefault="003E6EAA" w:rsidP="003E6EAA">
      <w:pPr>
        <w:outlineLvl w:val="1"/>
        <w:rPr>
          <w:b w:val="0"/>
          <w:bCs w:val="0"/>
          <w:sz w:val="28"/>
          <w:szCs w:val="28"/>
        </w:rPr>
      </w:pPr>
      <w:bookmarkStart w:id="83" w:name="_Toc238418754"/>
      <w:r w:rsidRPr="00DC5DAA">
        <w:rPr>
          <w:b w:val="0"/>
          <w:bCs w:val="0"/>
          <w:sz w:val="28"/>
          <w:szCs w:val="28"/>
          <w:rtl/>
        </w:rPr>
        <w:t>للإجابة عن التساؤلين الفرعيين الثالث والرابع، والتحقق من صحة الفرضيات، وظّفت الباحثة معامل ارتباط بيرسون</w:t>
      </w:r>
      <w:r w:rsidRPr="00DC5DAA">
        <w:rPr>
          <w:b w:val="0"/>
          <w:bCs w:val="0"/>
          <w:sz w:val="28"/>
          <w:szCs w:val="28"/>
        </w:rPr>
        <w:t xml:space="preserve"> (Pearson Correlation) </w:t>
      </w:r>
      <w:r w:rsidRPr="00DC5DAA">
        <w:rPr>
          <w:b w:val="0"/>
          <w:bCs w:val="0"/>
          <w:sz w:val="28"/>
          <w:szCs w:val="28"/>
          <w:rtl/>
        </w:rPr>
        <w:t>للكشف عن العلاقة بين أبعاد التسويق المخصص المدرك وأبعاد الولاء الرقمي، وبين الدرجتين الكليتين للمتغيرين، كما هو مبين في جدول</w:t>
      </w:r>
      <w:r w:rsidRPr="00DC5DAA">
        <w:rPr>
          <w:b w:val="0"/>
          <w:bCs w:val="0"/>
          <w:sz w:val="28"/>
          <w:szCs w:val="28"/>
        </w:rPr>
        <w:t xml:space="preserve"> (22).</w:t>
      </w:r>
      <w:bookmarkEnd w:id="83"/>
    </w:p>
    <w:p w14:paraId="0E1F9F03" w14:textId="5985AB1B" w:rsidR="003E6EAA" w:rsidRPr="0087135B" w:rsidRDefault="003E6EAA" w:rsidP="003E6EAA">
      <w:pPr>
        <w:outlineLvl w:val="1"/>
        <w:rPr>
          <w:sz w:val="28"/>
          <w:szCs w:val="28"/>
        </w:rPr>
      </w:pPr>
      <w:bookmarkStart w:id="84" w:name="_Toc238418755"/>
      <w:r w:rsidRPr="0087135B">
        <w:rPr>
          <w:sz w:val="28"/>
          <w:szCs w:val="28"/>
          <w:rtl/>
        </w:rPr>
        <w:t>جدول (22): مصفوفة ارتباط بيرسون الشاملة لفرضيات الدراسة</w:t>
      </w:r>
      <w:r w:rsidRPr="0087135B">
        <w:rPr>
          <w:sz w:val="28"/>
          <w:szCs w:val="28"/>
        </w:rPr>
        <w:t xml:space="preserve"> (N = 385)</w:t>
      </w:r>
      <w:bookmarkEnd w:id="84"/>
    </w:p>
    <w:tbl>
      <w:tblPr>
        <w:tblStyle w:val="a9"/>
        <w:tblW w:w="10485" w:type="dxa"/>
        <w:tblLook w:val="04A0" w:firstRow="1" w:lastRow="0" w:firstColumn="1" w:lastColumn="0" w:noHBand="0" w:noVBand="1"/>
      </w:tblPr>
      <w:tblGrid>
        <w:gridCol w:w="1784"/>
        <w:gridCol w:w="1690"/>
        <w:gridCol w:w="1886"/>
        <w:gridCol w:w="1710"/>
        <w:gridCol w:w="3415"/>
      </w:tblGrid>
      <w:tr w:rsidR="003E6EAA" w:rsidRPr="00DC5DAA" w14:paraId="532F1C10" w14:textId="77777777" w:rsidTr="003E6EAA">
        <w:tc>
          <w:tcPr>
            <w:tcW w:w="0" w:type="auto"/>
            <w:hideMark/>
          </w:tcPr>
          <w:p w14:paraId="6E23E66B" w14:textId="77777777" w:rsidR="003E6EAA" w:rsidRPr="00DC5DAA" w:rsidRDefault="003E6EAA" w:rsidP="003E6EAA">
            <w:pPr>
              <w:outlineLvl w:val="1"/>
              <w:rPr>
                <w:b w:val="0"/>
                <w:bCs w:val="0"/>
                <w:sz w:val="28"/>
                <w:szCs w:val="28"/>
              </w:rPr>
            </w:pPr>
            <w:bookmarkStart w:id="85" w:name="_Toc238418756"/>
            <w:r w:rsidRPr="00DC5DAA">
              <w:rPr>
                <w:b w:val="0"/>
                <w:bCs w:val="0"/>
                <w:sz w:val="28"/>
                <w:szCs w:val="28"/>
                <w:rtl/>
              </w:rPr>
              <w:lastRenderedPageBreak/>
              <w:t>المتغيرات والأبعاد</w:t>
            </w:r>
            <w:bookmarkEnd w:id="85"/>
          </w:p>
        </w:tc>
        <w:tc>
          <w:tcPr>
            <w:tcW w:w="0" w:type="auto"/>
            <w:hideMark/>
          </w:tcPr>
          <w:p w14:paraId="724B76C7" w14:textId="77777777" w:rsidR="003E6EAA" w:rsidRPr="00DC5DAA" w:rsidRDefault="003E6EAA" w:rsidP="003E6EAA">
            <w:pPr>
              <w:outlineLvl w:val="1"/>
              <w:rPr>
                <w:b w:val="0"/>
                <w:bCs w:val="0"/>
                <w:sz w:val="28"/>
                <w:szCs w:val="28"/>
              </w:rPr>
            </w:pPr>
            <w:bookmarkStart w:id="86" w:name="_Toc238418757"/>
            <w:r w:rsidRPr="00DC5DAA">
              <w:rPr>
                <w:b w:val="0"/>
                <w:bCs w:val="0"/>
                <w:sz w:val="28"/>
                <w:szCs w:val="28"/>
                <w:rtl/>
              </w:rPr>
              <w:t>التخصيص الفردي</w:t>
            </w:r>
            <w:bookmarkEnd w:id="86"/>
          </w:p>
        </w:tc>
        <w:tc>
          <w:tcPr>
            <w:tcW w:w="0" w:type="auto"/>
            <w:hideMark/>
          </w:tcPr>
          <w:p w14:paraId="54189D50" w14:textId="77777777" w:rsidR="003E6EAA" w:rsidRPr="00DC5DAA" w:rsidRDefault="003E6EAA" w:rsidP="003E6EAA">
            <w:pPr>
              <w:outlineLvl w:val="1"/>
              <w:rPr>
                <w:b w:val="0"/>
                <w:bCs w:val="0"/>
                <w:sz w:val="28"/>
                <w:szCs w:val="28"/>
              </w:rPr>
            </w:pPr>
            <w:bookmarkStart w:id="87" w:name="_Toc238418758"/>
            <w:r w:rsidRPr="00DC5DAA">
              <w:rPr>
                <w:b w:val="0"/>
                <w:bCs w:val="0"/>
                <w:sz w:val="28"/>
                <w:szCs w:val="28"/>
                <w:rtl/>
              </w:rPr>
              <w:t>التخصيص الاجتماعي</w:t>
            </w:r>
            <w:bookmarkEnd w:id="87"/>
          </w:p>
        </w:tc>
        <w:tc>
          <w:tcPr>
            <w:tcW w:w="0" w:type="auto"/>
            <w:hideMark/>
          </w:tcPr>
          <w:p w14:paraId="4F57EAFE" w14:textId="77777777" w:rsidR="003E6EAA" w:rsidRPr="00DC5DAA" w:rsidRDefault="003E6EAA" w:rsidP="003E6EAA">
            <w:pPr>
              <w:outlineLvl w:val="1"/>
              <w:rPr>
                <w:b w:val="0"/>
                <w:bCs w:val="0"/>
                <w:sz w:val="28"/>
                <w:szCs w:val="28"/>
              </w:rPr>
            </w:pPr>
            <w:bookmarkStart w:id="88" w:name="_Toc238418759"/>
            <w:r w:rsidRPr="00DC5DAA">
              <w:rPr>
                <w:b w:val="0"/>
                <w:bCs w:val="0"/>
                <w:sz w:val="28"/>
                <w:szCs w:val="28"/>
                <w:rtl/>
              </w:rPr>
              <w:t>التخصيص السياقي</w:t>
            </w:r>
            <w:bookmarkEnd w:id="88"/>
          </w:p>
        </w:tc>
        <w:tc>
          <w:tcPr>
            <w:tcW w:w="3415" w:type="dxa"/>
            <w:hideMark/>
          </w:tcPr>
          <w:p w14:paraId="7ADEDF72" w14:textId="77777777" w:rsidR="003E6EAA" w:rsidRPr="00DC5DAA" w:rsidRDefault="003E6EAA" w:rsidP="003E6EAA">
            <w:pPr>
              <w:outlineLvl w:val="1"/>
              <w:rPr>
                <w:b w:val="0"/>
                <w:bCs w:val="0"/>
                <w:sz w:val="28"/>
                <w:szCs w:val="28"/>
              </w:rPr>
            </w:pPr>
            <w:bookmarkStart w:id="89" w:name="_Toc238418760"/>
            <w:r w:rsidRPr="00DC5DAA">
              <w:rPr>
                <w:b w:val="0"/>
                <w:bCs w:val="0"/>
                <w:sz w:val="28"/>
                <w:szCs w:val="28"/>
                <w:rtl/>
              </w:rPr>
              <w:t>التسويق المخصص (الكلي)</w:t>
            </w:r>
            <w:bookmarkEnd w:id="89"/>
          </w:p>
        </w:tc>
      </w:tr>
      <w:tr w:rsidR="003E6EAA" w:rsidRPr="00DC5DAA" w14:paraId="27A9596E" w14:textId="77777777" w:rsidTr="003E6EAA">
        <w:tc>
          <w:tcPr>
            <w:tcW w:w="0" w:type="auto"/>
            <w:hideMark/>
          </w:tcPr>
          <w:p w14:paraId="51547132" w14:textId="77777777" w:rsidR="003E6EAA" w:rsidRPr="00DC5DAA" w:rsidRDefault="003E6EAA" w:rsidP="003E6EAA">
            <w:pPr>
              <w:outlineLvl w:val="1"/>
              <w:rPr>
                <w:b w:val="0"/>
                <w:bCs w:val="0"/>
                <w:sz w:val="28"/>
                <w:szCs w:val="28"/>
              </w:rPr>
            </w:pPr>
            <w:bookmarkStart w:id="90" w:name="_Toc238418761"/>
            <w:r w:rsidRPr="00DC5DAA">
              <w:rPr>
                <w:b w:val="0"/>
                <w:bCs w:val="0"/>
                <w:sz w:val="28"/>
                <w:szCs w:val="28"/>
                <w:rtl/>
              </w:rPr>
              <w:t>الولاء المعرفي</w:t>
            </w:r>
            <w:bookmarkEnd w:id="90"/>
          </w:p>
        </w:tc>
        <w:tc>
          <w:tcPr>
            <w:tcW w:w="0" w:type="auto"/>
            <w:hideMark/>
          </w:tcPr>
          <w:p w14:paraId="2F876DC5" w14:textId="77777777" w:rsidR="003E6EAA" w:rsidRPr="00DC5DAA" w:rsidRDefault="003E6EAA" w:rsidP="003E6EAA">
            <w:pPr>
              <w:outlineLvl w:val="1"/>
              <w:rPr>
                <w:b w:val="0"/>
                <w:bCs w:val="0"/>
                <w:sz w:val="28"/>
                <w:szCs w:val="28"/>
              </w:rPr>
            </w:pPr>
            <w:bookmarkStart w:id="91" w:name="_Toc238418762"/>
            <w:r w:rsidRPr="00DC5DAA">
              <w:rPr>
                <w:b w:val="0"/>
                <w:bCs w:val="0"/>
                <w:sz w:val="28"/>
                <w:szCs w:val="28"/>
              </w:rPr>
              <w:t>0.042</w:t>
            </w:r>
            <w:bookmarkEnd w:id="91"/>
          </w:p>
        </w:tc>
        <w:tc>
          <w:tcPr>
            <w:tcW w:w="0" w:type="auto"/>
            <w:hideMark/>
          </w:tcPr>
          <w:p w14:paraId="798AF9E7" w14:textId="77777777" w:rsidR="003E6EAA" w:rsidRPr="00DC5DAA" w:rsidRDefault="003E6EAA" w:rsidP="003E6EAA">
            <w:pPr>
              <w:outlineLvl w:val="1"/>
              <w:rPr>
                <w:b w:val="0"/>
                <w:bCs w:val="0"/>
                <w:sz w:val="28"/>
                <w:szCs w:val="28"/>
              </w:rPr>
            </w:pPr>
            <w:bookmarkStart w:id="92" w:name="_Toc238418763"/>
            <w:r w:rsidRPr="00DC5DAA">
              <w:rPr>
                <w:b w:val="0"/>
                <w:bCs w:val="0"/>
                <w:sz w:val="28"/>
                <w:szCs w:val="28"/>
              </w:rPr>
              <w:t>0.018</w:t>
            </w:r>
            <w:bookmarkEnd w:id="92"/>
          </w:p>
        </w:tc>
        <w:tc>
          <w:tcPr>
            <w:tcW w:w="0" w:type="auto"/>
            <w:hideMark/>
          </w:tcPr>
          <w:p w14:paraId="63A1FCDD" w14:textId="77777777" w:rsidR="003E6EAA" w:rsidRPr="00DC5DAA" w:rsidRDefault="003E6EAA" w:rsidP="003E6EAA">
            <w:pPr>
              <w:outlineLvl w:val="1"/>
              <w:rPr>
                <w:b w:val="0"/>
                <w:bCs w:val="0"/>
                <w:sz w:val="28"/>
                <w:szCs w:val="28"/>
              </w:rPr>
            </w:pPr>
            <w:bookmarkStart w:id="93" w:name="_Toc238418764"/>
            <w:r w:rsidRPr="00DC5DAA">
              <w:rPr>
                <w:b w:val="0"/>
                <w:bCs w:val="0"/>
                <w:sz w:val="28"/>
                <w:szCs w:val="28"/>
              </w:rPr>
              <w:t>0.284**</w:t>
            </w:r>
            <w:bookmarkEnd w:id="93"/>
          </w:p>
        </w:tc>
        <w:tc>
          <w:tcPr>
            <w:tcW w:w="3415" w:type="dxa"/>
            <w:hideMark/>
          </w:tcPr>
          <w:p w14:paraId="586EA47E" w14:textId="77777777" w:rsidR="003E6EAA" w:rsidRPr="00DC5DAA" w:rsidRDefault="003E6EAA" w:rsidP="003E6EAA">
            <w:pPr>
              <w:outlineLvl w:val="1"/>
              <w:rPr>
                <w:b w:val="0"/>
                <w:bCs w:val="0"/>
                <w:sz w:val="28"/>
                <w:szCs w:val="28"/>
              </w:rPr>
            </w:pPr>
            <w:bookmarkStart w:id="94" w:name="_Toc238418765"/>
            <w:r w:rsidRPr="00DC5DAA">
              <w:rPr>
                <w:b w:val="0"/>
                <w:bCs w:val="0"/>
                <w:sz w:val="28"/>
                <w:szCs w:val="28"/>
              </w:rPr>
              <w:t>0.148**</w:t>
            </w:r>
            <w:bookmarkEnd w:id="94"/>
          </w:p>
        </w:tc>
      </w:tr>
      <w:tr w:rsidR="003E6EAA" w:rsidRPr="00DC5DAA" w14:paraId="103AB2E4" w14:textId="77777777" w:rsidTr="003E6EAA">
        <w:tc>
          <w:tcPr>
            <w:tcW w:w="0" w:type="auto"/>
            <w:hideMark/>
          </w:tcPr>
          <w:p w14:paraId="26D89AC4" w14:textId="77777777" w:rsidR="003E6EAA" w:rsidRPr="00DC5DAA" w:rsidRDefault="003E6EAA" w:rsidP="003E6EAA">
            <w:pPr>
              <w:outlineLvl w:val="1"/>
              <w:rPr>
                <w:b w:val="0"/>
                <w:bCs w:val="0"/>
                <w:sz w:val="28"/>
                <w:szCs w:val="28"/>
              </w:rPr>
            </w:pPr>
            <w:bookmarkStart w:id="95" w:name="_Toc238418766"/>
            <w:r w:rsidRPr="00DC5DAA">
              <w:rPr>
                <w:b w:val="0"/>
                <w:bCs w:val="0"/>
                <w:sz w:val="28"/>
                <w:szCs w:val="28"/>
                <w:rtl/>
              </w:rPr>
              <w:t>الولاء العاطفي</w:t>
            </w:r>
            <w:bookmarkEnd w:id="95"/>
          </w:p>
        </w:tc>
        <w:tc>
          <w:tcPr>
            <w:tcW w:w="0" w:type="auto"/>
            <w:hideMark/>
          </w:tcPr>
          <w:p w14:paraId="5EB627D2" w14:textId="77777777" w:rsidR="003E6EAA" w:rsidRPr="00DC5DAA" w:rsidRDefault="003E6EAA" w:rsidP="003E6EAA">
            <w:pPr>
              <w:outlineLvl w:val="1"/>
              <w:rPr>
                <w:b w:val="0"/>
                <w:bCs w:val="0"/>
                <w:sz w:val="28"/>
                <w:szCs w:val="28"/>
              </w:rPr>
            </w:pPr>
            <w:bookmarkStart w:id="96" w:name="_Toc238418767"/>
            <w:r w:rsidRPr="00DC5DAA">
              <w:rPr>
                <w:b w:val="0"/>
                <w:bCs w:val="0"/>
                <w:sz w:val="28"/>
                <w:szCs w:val="28"/>
              </w:rPr>
              <w:t>0.018</w:t>
            </w:r>
            <w:bookmarkEnd w:id="96"/>
          </w:p>
        </w:tc>
        <w:tc>
          <w:tcPr>
            <w:tcW w:w="0" w:type="auto"/>
            <w:hideMark/>
          </w:tcPr>
          <w:p w14:paraId="0D227C3B" w14:textId="77777777" w:rsidR="003E6EAA" w:rsidRPr="00DC5DAA" w:rsidRDefault="003E6EAA" w:rsidP="003E6EAA">
            <w:pPr>
              <w:outlineLvl w:val="1"/>
              <w:rPr>
                <w:b w:val="0"/>
                <w:bCs w:val="0"/>
                <w:sz w:val="28"/>
                <w:szCs w:val="28"/>
              </w:rPr>
            </w:pPr>
            <w:bookmarkStart w:id="97" w:name="_Toc238418768"/>
            <w:r w:rsidRPr="00DC5DAA">
              <w:rPr>
                <w:b w:val="0"/>
                <w:bCs w:val="0"/>
                <w:sz w:val="28"/>
                <w:szCs w:val="28"/>
              </w:rPr>
              <w:t>0.035</w:t>
            </w:r>
            <w:bookmarkEnd w:id="97"/>
          </w:p>
        </w:tc>
        <w:tc>
          <w:tcPr>
            <w:tcW w:w="0" w:type="auto"/>
            <w:hideMark/>
          </w:tcPr>
          <w:p w14:paraId="7F04AE35" w14:textId="77777777" w:rsidR="003E6EAA" w:rsidRPr="00DC5DAA" w:rsidRDefault="003E6EAA" w:rsidP="003E6EAA">
            <w:pPr>
              <w:outlineLvl w:val="1"/>
              <w:rPr>
                <w:b w:val="0"/>
                <w:bCs w:val="0"/>
                <w:sz w:val="28"/>
                <w:szCs w:val="28"/>
              </w:rPr>
            </w:pPr>
            <w:bookmarkStart w:id="98" w:name="_Toc238418769"/>
            <w:r w:rsidRPr="00DC5DAA">
              <w:rPr>
                <w:b w:val="0"/>
                <w:bCs w:val="0"/>
                <w:sz w:val="28"/>
                <w:szCs w:val="28"/>
              </w:rPr>
              <w:t>0.215**</w:t>
            </w:r>
            <w:bookmarkEnd w:id="98"/>
          </w:p>
        </w:tc>
        <w:tc>
          <w:tcPr>
            <w:tcW w:w="3415" w:type="dxa"/>
            <w:hideMark/>
          </w:tcPr>
          <w:p w14:paraId="719C3218" w14:textId="77777777" w:rsidR="003E6EAA" w:rsidRPr="00DC5DAA" w:rsidRDefault="003E6EAA" w:rsidP="003E6EAA">
            <w:pPr>
              <w:outlineLvl w:val="1"/>
              <w:rPr>
                <w:b w:val="0"/>
                <w:bCs w:val="0"/>
                <w:sz w:val="28"/>
                <w:szCs w:val="28"/>
              </w:rPr>
            </w:pPr>
            <w:bookmarkStart w:id="99" w:name="_Toc238418770"/>
            <w:r w:rsidRPr="00DC5DAA">
              <w:rPr>
                <w:b w:val="0"/>
                <w:bCs w:val="0"/>
                <w:sz w:val="28"/>
                <w:szCs w:val="28"/>
              </w:rPr>
              <w:t>0.119*</w:t>
            </w:r>
            <w:bookmarkEnd w:id="99"/>
          </w:p>
        </w:tc>
      </w:tr>
      <w:tr w:rsidR="003E6EAA" w:rsidRPr="00DC5DAA" w14:paraId="399F32F6" w14:textId="77777777" w:rsidTr="003E6EAA">
        <w:tc>
          <w:tcPr>
            <w:tcW w:w="0" w:type="auto"/>
            <w:hideMark/>
          </w:tcPr>
          <w:p w14:paraId="36ED8528" w14:textId="72C521A0" w:rsidR="003E6EAA" w:rsidRPr="00DC5DAA" w:rsidRDefault="003E6EAA" w:rsidP="003E6EAA">
            <w:pPr>
              <w:outlineLvl w:val="1"/>
              <w:rPr>
                <w:b w:val="0"/>
                <w:bCs w:val="0"/>
                <w:sz w:val="28"/>
                <w:szCs w:val="28"/>
              </w:rPr>
            </w:pPr>
            <w:bookmarkStart w:id="100" w:name="_Toc238418771"/>
            <w:r w:rsidRPr="00DC5DAA">
              <w:rPr>
                <w:b w:val="0"/>
                <w:bCs w:val="0"/>
                <w:sz w:val="28"/>
                <w:szCs w:val="28"/>
                <w:rtl/>
              </w:rPr>
              <w:t>الولاء</w:t>
            </w:r>
            <w:r w:rsidR="00FF0CA0" w:rsidRPr="00DC5DAA">
              <w:rPr>
                <w:b w:val="0"/>
                <w:bCs w:val="0"/>
                <w:sz w:val="28"/>
                <w:szCs w:val="28"/>
                <w:rtl/>
              </w:rPr>
              <w:t xml:space="preserve"> العزمي</w:t>
            </w:r>
            <w:bookmarkEnd w:id="100"/>
          </w:p>
        </w:tc>
        <w:tc>
          <w:tcPr>
            <w:tcW w:w="0" w:type="auto"/>
            <w:hideMark/>
          </w:tcPr>
          <w:p w14:paraId="511A2F70" w14:textId="77777777" w:rsidR="003E6EAA" w:rsidRPr="00DC5DAA" w:rsidRDefault="003E6EAA" w:rsidP="003E6EAA">
            <w:pPr>
              <w:outlineLvl w:val="1"/>
              <w:rPr>
                <w:b w:val="0"/>
                <w:bCs w:val="0"/>
                <w:sz w:val="28"/>
                <w:szCs w:val="28"/>
              </w:rPr>
            </w:pPr>
            <w:bookmarkStart w:id="101" w:name="_Toc238418772"/>
            <w:r w:rsidRPr="00DC5DAA">
              <w:rPr>
                <w:b w:val="0"/>
                <w:bCs w:val="0"/>
                <w:sz w:val="28"/>
                <w:szCs w:val="28"/>
              </w:rPr>
              <w:t>0.035</w:t>
            </w:r>
            <w:bookmarkEnd w:id="101"/>
          </w:p>
        </w:tc>
        <w:tc>
          <w:tcPr>
            <w:tcW w:w="0" w:type="auto"/>
            <w:hideMark/>
          </w:tcPr>
          <w:p w14:paraId="749AC8B5" w14:textId="77777777" w:rsidR="003E6EAA" w:rsidRPr="00DC5DAA" w:rsidRDefault="003E6EAA" w:rsidP="003E6EAA">
            <w:pPr>
              <w:outlineLvl w:val="1"/>
              <w:rPr>
                <w:b w:val="0"/>
                <w:bCs w:val="0"/>
                <w:sz w:val="28"/>
                <w:szCs w:val="28"/>
              </w:rPr>
            </w:pPr>
            <w:bookmarkStart w:id="102" w:name="_Toc238418773"/>
            <w:r w:rsidRPr="00DC5DAA">
              <w:rPr>
                <w:b w:val="0"/>
                <w:bCs w:val="0"/>
                <w:sz w:val="28"/>
                <w:szCs w:val="28"/>
              </w:rPr>
              <w:t>0.049</w:t>
            </w:r>
            <w:bookmarkEnd w:id="102"/>
          </w:p>
        </w:tc>
        <w:tc>
          <w:tcPr>
            <w:tcW w:w="0" w:type="auto"/>
            <w:hideMark/>
          </w:tcPr>
          <w:p w14:paraId="7112AC9B" w14:textId="77777777" w:rsidR="003E6EAA" w:rsidRPr="00DC5DAA" w:rsidRDefault="003E6EAA" w:rsidP="003E6EAA">
            <w:pPr>
              <w:outlineLvl w:val="1"/>
              <w:rPr>
                <w:b w:val="0"/>
                <w:bCs w:val="0"/>
                <w:sz w:val="28"/>
                <w:szCs w:val="28"/>
              </w:rPr>
            </w:pPr>
            <w:bookmarkStart w:id="103" w:name="_Toc238418774"/>
            <w:r w:rsidRPr="00DC5DAA">
              <w:rPr>
                <w:b w:val="0"/>
                <w:bCs w:val="0"/>
                <w:sz w:val="28"/>
                <w:szCs w:val="28"/>
              </w:rPr>
              <w:t>0.198**</w:t>
            </w:r>
            <w:bookmarkEnd w:id="103"/>
          </w:p>
        </w:tc>
        <w:tc>
          <w:tcPr>
            <w:tcW w:w="3415" w:type="dxa"/>
            <w:hideMark/>
          </w:tcPr>
          <w:p w14:paraId="7474A307" w14:textId="77777777" w:rsidR="003E6EAA" w:rsidRPr="00DC5DAA" w:rsidRDefault="003E6EAA" w:rsidP="003E6EAA">
            <w:pPr>
              <w:outlineLvl w:val="1"/>
              <w:rPr>
                <w:b w:val="0"/>
                <w:bCs w:val="0"/>
                <w:sz w:val="28"/>
                <w:szCs w:val="28"/>
              </w:rPr>
            </w:pPr>
            <w:bookmarkStart w:id="104" w:name="_Toc238418775"/>
            <w:r w:rsidRPr="00DC5DAA">
              <w:rPr>
                <w:b w:val="0"/>
                <w:bCs w:val="0"/>
                <w:sz w:val="28"/>
                <w:szCs w:val="28"/>
              </w:rPr>
              <w:t>0.102*</w:t>
            </w:r>
            <w:bookmarkEnd w:id="104"/>
          </w:p>
        </w:tc>
      </w:tr>
      <w:tr w:rsidR="003E6EAA" w:rsidRPr="00DC5DAA" w14:paraId="1E2B6019" w14:textId="77777777" w:rsidTr="003E6EAA">
        <w:tc>
          <w:tcPr>
            <w:tcW w:w="0" w:type="auto"/>
            <w:hideMark/>
          </w:tcPr>
          <w:p w14:paraId="2B72E51B" w14:textId="77777777" w:rsidR="003E6EAA" w:rsidRPr="00DC5DAA" w:rsidRDefault="003E6EAA" w:rsidP="003E6EAA">
            <w:pPr>
              <w:outlineLvl w:val="1"/>
              <w:rPr>
                <w:b w:val="0"/>
                <w:bCs w:val="0"/>
                <w:sz w:val="28"/>
                <w:szCs w:val="28"/>
              </w:rPr>
            </w:pPr>
            <w:bookmarkStart w:id="105" w:name="_Toc238418776"/>
            <w:r w:rsidRPr="00DC5DAA">
              <w:rPr>
                <w:b w:val="0"/>
                <w:bCs w:val="0"/>
                <w:sz w:val="28"/>
                <w:szCs w:val="28"/>
                <w:rtl/>
              </w:rPr>
              <w:t>الولاء السلوكي</w:t>
            </w:r>
            <w:bookmarkEnd w:id="105"/>
          </w:p>
        </w:tc>
        <w:tc>
          <w:tcPr>
            <w:tcW w:w="0" w:type="auto"/>
            <w:hideMark/>
          </w:tcPr>
          <w:p w14:paraId="71CBF933" w14:textId="77777777" w:rsidR="003E6EAA" w:rsidRPr="00DC5DAA" w:rsidRDefault="003E6EAA" w:rsidP="003E6EAA">
            <w:pPr>
              <w:outlineLvl w:val="1"/>
              <w:rPr>
                <w:b w:val="0"/>
                <w:bCs w:val="0"/>
                <w:sz w:val="28"/>
                <w:szCs w:val="28"/>
              </w:rPr>
            </w:pPr>
            <w:bookmarkStart w:id="106" w:name="_Toc238418777"/>
            <w:r w:rsidRPr="00DC5DAA">
              <w:rPr>
                <w:b w:val="0"/>
                <w:bCs w:val="0"/>
                <w:sz w:val="28"/>
                <w:szCs w:val="28"/>
              </w:rPr>
              <w:t>0.187**</w:t>
            </w:r>
            <w:bookmarkEnd w:id="106"/>
          </w:p>
        </w:tc>
        <w:tc>
          <w:tcPr>
            <w:tcW w:w="0" w:type="auto"/>
            <w:hideMark/>
          </w:tcPr>
          <w:p w14:paraId="392402CD" w14:textId="77777777" w:rsidR="003E6EAA" w:rsidRPr="00DC5DAA" w:rsidRDefault="003E6EAA" w:rsidP="003E6EAA">
            <w:pPr>
              <w:outlineLvl w:val="1"/>
              <w:rPr>
                <w:b w:val="0"/>
                <w:bCs w:val="0"/>
                <w:sz w:val="28"/>
                <w:szCs w:val="28"/>
              </w:rPr>
            </w:pPr>
            <w:bookmarkStart w:id="107" w:name="_Toc238418778"/>
            <w:r w:rsidRPr="00DC5DAA">
              <w:rPr>
                <w:b w:val="0"/>
                <w:bCs w:val="0"/>
                <w:sz w:val="28"/>
                <w:szCs w:val="28"/>
              </w:rPr>
              <w:t>0.142**</w:t>
            </w:r>
            <w:bookmarkEnd w:id="107"/>
          </w:p>
        </w:tc>
        <w:tc>
          <w:tcPr>
            <w:tcW w:w="0" w:type="auto"/>
            <w:hideMark/>
          </w:tcPr>
          <w:p w14:paraId="358C5441" w14:textId="77777777" w:rsidR="003E6EAA" w:rsidRPr="00DC5DAA" w:rsidRDefault="003E6EAA" w:rsidP="003E6EAA">
            <w:pPr>
              <w:outlineLvl w:val="1"/>
              <w:rPr>
                <w:b w:val="0"/>
                <w:bCs w:val="0"/>
                <w:sz w:val="28"/>
                <w:szCs w:val="28"/>
              </w:rPr>
            </w:pPr>
            <w:bookmarkStart w:id="108" w:name="_Toc238418779"/>
            <w:r w:rsidRPr="00DC5DAA">
              <w:rPr>
                <w:b w:val="0"/>
                <w:bCs w:val="0"/>
                <w:sz w:val="28"/>
                <w:szCs w:val="28"/>
              </w:rPr>
              <w:t>0.118*</w:t>
            </w:r>
            <w:bookmarkEnd w:id="108"/>
          </w:p>
        </w:tc>
        <w:tc>
          <w:tcPr>
            <w:tcW w:w="3415" w:type="dxa"/>
            <w:hideMark/>
          </w:tcPr>
          <w:p w14:paraId="63891D06" w14:textId="77777777" w:rsidR="003E6EAA" w:rsidRPr="00DC5DAA" w:rsidRDefault="003E6EAA" w:rsidP="003E6EAA">
            <w:pPr>
              <w:outlineLvl w:val="1"/>
              <w:rPr>
                <w:b w:val="0"/>
                <w:bCs w:val="0"/>
                <w:sz w:val="28"/>
                <w:szCs w:val="28"/>
              </w:rPr>
            </w:pPr>
            <w:bookmarkStart w:id="109" w:name="_Toc238418780"/>
            <w:r w:rsidRPr="00DC5DAA">
              <w:rPr>
                <w:b w:val="0"/>
                <w:bCs w:val="0"/>
                <w:sz w:val="28"/>
                <w:szCs w:val="28"/>
              </w:rPr>
              <w:t>0.169**</w:t>
            </w:r>
            <w:bookmarkEnd w:id="109"/>
          </w:p>
        </w:tc>
      </w:tr>
      <w:tr w:rsidR="003E6EAA" w:rsidRPr="00DC5DAA" w14:paraId="3206B294" w14:textId="77777777" w:rsidTr="003E6EAA">
        <w:tc>
          <w:tcPr>
            <w:tcW w:w="0" w:type="auto"/>
            <w:hideMark/>
          </w:tcPr>
          <w:p w14:paraId="01126EA9" w14:textId="77777777" w:rsidR="003E6EAA" w:rsidRPr="00DC5DAA" w:rsidRDefault="003E6EAA" w:rsidP="003E6EAA">
            <w:pPr>
              <w:outlineLvl w:val="1"/>
              <w:rPr>
                <w:b w:val="0"/>
                <w:bCs w:val="0"/>
                <w:sz w:val="28"/>
                <w:szCs w:val="28"/>
              </w:rPr>
            </w:pPr>
            <w:bookmarkStart w:id="110" w:name="_Toc238418781"/>
            <w:r w:rsidRPr="00DC5DAA">
              <w:rPr>
                <w:b w:val="0"/>
                <w:bCs w:val="0"/>
                <w:sz w:val="28"/>
                <w:szCs w:val="28"/>
                <w:rtl/>
              </w:rPr>
              <w:t>الولاء الرقمي (الكلي)</w:t>
            </w:r>
            <w:bookmarkEnd w:id="110"/>
          </w:p>
        </w:tc>
        <w:tc>
          <w:tcPr>
            <w:tcW w:w="0" w:type="auto"/>
            <w:hideMark/>
          </w:tcPr>
          <w:p w14:paraId="3B2BF920" w14:textId="77777777" w:rsidR="003E6EAA" w:rsidRPr="00DC5DAA" w:rsidRDefault="003E6EAA" w:rsidP="003E6EAA">
            <w:pPr>
              <w:outlineLvl w:val="1"/>
              <w:rPr>
                <w:b w:val="0"/>
                <w:bCs w:val="0"/>
                <w:sz w:val="28"/>
                <w:szCs w:val="28"/>
              </w:rPr>
            </w:pPr>
            <w:bookmarkStart w:id="111" w:name="_Toc238418782"/>
            <w:r w:rsidRPr="00DC5DAA">
              <w:rPr>
                <w:b w:val="0"/>
                <w:bCs w:val="0"/>
                <w:sz w:val="28"/>
                <w:szCs w:val="28"/>
              </w:rPr>
              <w:t>0.082*</w:t>
            </w:r>
            <w:bookmarkEnd w:id="111"/>
          </w:p>
        </w:tc>
        <w:tc>
          <w:tcPr>
            <w:tcW w:w="0" w:type="auto"/>
            <w:hideMark/>
          </w:tcPr>
          <w:p w14:paraId="21010F27" w14:textId="77777777" w:rsidR="003E6EAA" w:rsidRPr="00DC5DAA" w:rsidRDefault="003E6EAA" w:rsidP="003E6EAA">
            <w:pPr>
              <w:outlineLvl w:val="1"/>
              <w:rPr>
                <w:b w:val="0"/>
                <w:bCs w:val="0"/>
                <w:sz w:val="28"/>
                <w:szCs w:val="28"/>
              </w:rPr>
            </w:pPr>
            <w:bookmarkStart w:id="112" w:name="_Toc238418783"/>
            <w:r w:rsidRPr="00DC5DAA">
              <w:rPr>
                <w:b w:val="0"/>
                <w:bCs w:val="0"/>
                <w:sz w:val="28"/>
                <w:szCs w:val="28"/>
              </w:rPr>
              <w:t>0.031</w:t>
            </w:r>
            <w:bookmarkEnd w:id="112"/>
          </w:p>
        </w:tc>
        <w:tc>
          <w:tcPr>
            <w:tcW w:w="0" w:type="auto"/>
            <w:hideMark/>
          </w:tcPr>
          <w:p w14:paraId="40AF17E5" w14:textId="77777777" w:rsidR="003E6EAA" w:rsidRPr="00DC5DAA" w:rsidRDefault="003E6EAA" w:rsidP="003E6EAA">
            <w:pPr>
              <w:outlineLvl w:val="1"/>
              <w:rPr>
                <w:b w:val="0"/>
                <w:bCs w:val="0"/>
                <w:sz w:val="28"/>
                <w:szCs w:val="28"/>
              </w:rPr>
            </w:pPr>
            <w:bookmarkStart w:id="113" w:name="_Toc238418784"/>
            <w:r w:rsidRPr="00DC5DAA">
              <w:rPr>
                <w:b w:val="0"/>
                <w:bCs w:val="0"/>
                <w:sz w:val="28"/>
                <w:szCs w:val="28"/>
              </w:rPr>
              <w:t>0.196**</w:t>
            </w:r>
            <w:bookmarkEnd w:id="113"/>
          </w:p>
        </w:tc>
        <w:tc>
          <w:tcPr>
            <w:tcW w:w="3415" w:type="dxa"/>
            <w:hideMark/>
          </w:tcPr>
          <w:p w14:paraId="18348608" w14:textId="77777777" w:rsidR="003E6EAA" w:rsidRPr="00DC5DAA" w:rsidRDefault="003E6EAA" w:rsidP="003E6EAA">
            <w:pPr>
              <w:outlineLvl w:val="1"/>
              <w:rPr>
                <w:b w:val="0"/>
                <w:bCs w:val="0"/>
                <w:sz w:val="28"/>
                <w:szCs w:val="28"/>
              </w:rPr>
            </w:pPr>
            <w:bookmarkStart w:id="114" w:name="_Toc238418785"/>
            <w:r w:rsidRPr="00DC5DAA">
              <w:rPr>
                <w:b w:val="0"/>
                <w:bCs w:val="0"/>
                <w:sz w:val="28"/>
                <w:szCs w:val="28"/>
              </w:rPr>
              <w:t>0.116*</w:t>
            </w:r>
            <w:bookmarkEnd w:id="114"/>
          </w:p>
        </w:tc>
      </w:tr>
    </w:tbl>
    <w:p w14:paraId="308219C2" w14:textId="1DEF5D19" w:rsidR="003E6EAA" w:rsidRPr="00DC5DAA" w:rsidRDefault="003E6EAA" w:rsidP="003C6BE1">
      <w:pPr>
        <w:outlineLvl w:val="1"/>
        <w:rPr>
          <w:b w:val="0"/>
          <w:bCs w:val="0"/>
          <w:sz w:val="28"/>
          <w:szCs w:val="28"/>
        </w:rPr>
      </w:pPr>
      <w:bookmarkStart w:id="115" w:name="_Toc238418786"/>
      <w:r w:rsidRPr="00DC5DAA">
        <w:rPr>
          <w:b w:val="0"/>
          <w:bCs w:val="0"/>
          <w:sz w:val="28"/>
          <w:szCs w:val="28"/>
          <w:rtl/>
        </w:rPr>
        <w:t>ملاحظة</w:t>
      </w:r>
      <w:r w:rsidRPr="00DC5DAA">
        <w:rPr>
          <w:b w:val="0"/>
          <w:bCs w:val="0"/>
          <w:sz w:val="28"/>
          <w:szCs w:val="28"/>
        </w:rPr>
        <w:t xml:space="preserve">: (*) </w:t>
      </w:r>
      <w:r w:rsidRPr="00DC5DAA">
        <w:rPr>
          <w:b w:val="0"/>
          <w:bCs w:val="0"/>
          <w:sz w:val="28"/>
          <w:szCs w:val="28"/>
          <w:rtl/>
        </w:rPr>
        <w:t>دالة إحصائياً عند مستوى</w:t>
      </w:r>
      <w:r w:rsidRPr="00DC5DAA">
        <w:rPr>
          <w:b w:val="0"/>
          <w:bCs w:val="0"/>
          <w:sz w:val="28"/>
          <w:szCs w:val="28"/>
        </w:rPr>
        <w:t xml:space="preserve"> (</w:t>
      </w:r>
      <w:r w:rsidRPr="00DC5DAA">
        <w:rPr>
          <w:rFonts w:ascii="Cambria" w:hAnsi="Cambria" w:cs="Cambria"/>
          <w:b w:val="0"/>
          <w:bCs w:val="0"/>
          <w:sz w:val="28"/>
          <w:szCs w:val="28"/>
        </w:rPr>
        <w:t>α</w:t>
      </w:r>
      <w:r w:rsidRPr="00DC5DAA">
        <w:rPr>
          <w:b w:val="0"/>
          <w:bCs w:val="0"/>
          <w:sz w:val="28"/>
          <w:szCs w:val="28"/>
        </w:rPr>
        <w:t xml:space="preserve"> ≤ 0.05)</w:t>
      </w:r>
      <w:r w:rsidRPr="00DC5DAA">
        <w:rPr>
          <w:b w:val="0"/>
          <w:bCs w:val="0"/>
          <w:sz w:val="28"/>
          <w:szCs w:val="28"/>
          <w:rtl/>
        </w:rPr>
        <w:t>؛ (**) دالة إحصائياً عند مستوى</w:t>
      </w:r>
      <w:r w:rsidRPr="00DC5DAA">
        <w:rPr>
          <w:b w:val="0"/>
          <w:bCs w:val="0"/>
          <w:sz w:val="28"/>
          <w:szCs w:val="28"/>
        </w:rPr>
        <w:t xml:space="preserve"> (</w:t>
      </w:r>
      <w:r w:rsidRPr="00DC5DAA">
        <w:rPr>
          <w:rFonts w:ascii="Cambria" w:hAnsi="Cambria" w:cs="Cambria"/>
          <w:b w:val="0"/>
          <w:bCs w:val="0"/>
          <w:sz w:val="28"/>
          <w:szCs w:val="28"/>
        </w:rPr>
        <w:t>α</w:t>
      </w:r>
      <w:r w:rsidRPr="00DC5DAA">
        <w:rPr>
          <w:b w:val="0"/>
          <w:bCs w:val="0"/>
          <w:sz w:val="28"/>
          <w:szCs w:val="28"/>
        </w:rPr>
        <w:t xml:space="preserve"> ≤ 0.01).</w:t>
      </w:r>
      <w:bookmarkEnd w:id="115"/>
    </w:p>
    <w:p w14:paraId="79D9EA68" w14:textId="3F7A6480" w:rsidR="003E6EAA" w:rsidRPr="00A14D26" w:rsidRDefault="003E6EAA" w:rsidP="00A14D26">
      <w:pPr>
        <w:outlineLvl w:val="1"/>
        <w:rPr>
          <w:sz w:val="28"/>
          <w:szCs w:val="28"/>
        </w:rPr>
      </w:pPr>
      <w:bookmarkStart w:id="116" w:name="_Toc238418787"/>
      <w:r w:rsidRPr="00A14D26">
        <w:rPr>
          <w:sz w:val="28"/>
          <w:szCs w:val="28"/>
          <w:rtl/>
        </w:rPr>
        <w:t xml:space="preserve">أولاً: اختبار الفرض </w:t>
      </w:r>
      <w:r w:rsidR="0087135B" w:rsidRPr="00A14D26">
        <w:rPr>
          <w:sz w:val="28"/>
          <w:szCs w:val="28"/>
          <w:rtl/>
        </w:rPr>
        <w:t>الرئيس</w:t>
      </w:r>
      <w:r w:rsidR="0087135B" w:rsidRPr="00A14D26">
        <w:rPr>
          <w:sz w:val="28"/>
          <w:szCs w:val="28"/>
        </w:rPr>
        <w:t>:</w:t>
      </w:r>
      <w:r w:rsidRPr="00A14D26">
        <w:rPr>
          <w:sz w:val="28"/>
          <w:szCs w:val="28"/>
        </w:rPr>
        <w:t> </w:t>
      </w:r>
      <w:r w:rsidRPr="00A14D26">
        <w:rPr>
          <w:sz w:val="28"/>
          <w:szCs w:val="28"/>
          <w:rtl/>
        </w:rPr>
        <w:t>توجد علاقة ارتباطية ذات دلالة إحصائية عند مستوى</w:t>
      </w:r>
      <w:r w:rsidRPr="00A14D26">
        <w:rPr>
          <w:sz w:val="28"/>
          <w:szCs w:val="28"/>
        </w:rPr>
        <w:t xml:space="preserve"> (</w:t>
      </w:r>
      <w:r w:rsidRPr="00A14D26">
        <w:rPr>
          <w:rFonts w:ascii="Cambria" w:hAnsi="Cambria" w:cs="Cambria"/>
          <w:sz w:val="28"/>
          <w:szCs w:val="28"/>
        </w:rPr>
        <w:t>α</w:t>
      </w:r>
      <w:r w:rsidRPr="00A14D26">
        <w:rPr>
          <w:sz w:val="28"/>
          <w:szCs w:val="28"/>
        </w:rPr>
        <w:t xml:space="preserve"> ≤ 0.05) </w:t>
      </w:r>
      <w:r w:rsidRPr="00A14D26">
        <w:rPr>
          <w:sz w:val="28"/>
          <w:szCs w:val="28"/>
          <w:rtl/>
        </w:rPr>
        <w:t>بين الدرجة الكلية للتسويق المخصص المدرك القائم على الذكاء الاصطناعي والدرجة الكلية للولاء الرقمي لدى مستخدمي تطبيقات توصيل الطعام في المملكة العربية السعودية</w:t>
      </w:r>
      <w:r w:rsidRPr="00A14D26">
        <w:rPr>
          <w:sz w:val="28"/>
          <w:szCs w:val="28"/>
        </w:rPr>
        <w:t>.</w:t>
      </w:r>
      <w:bookmarkEnd w:id="116"/>
    </w:p>
    <w:p w14:paraId="5A2AAE56" w14:textId="707BA129" w:rsidR="00A14D26" w:rsidRPr="00A14D26" w:rsidRDefault="003E6EAA" w:rsidP="00A14D26">
      <w:pPr>
        <w:outlineLvl w:val="1"/>
        <w:rPr>
          <w:b w:val="0"/>
          <w:bCs w:val="0"/>
          <w:sz w:val="28"/>
          <w:szCs w:val="28"/>
          <w:rtl/>
        </w:rPr>
      </w:pPr>
      <w:bookmarkStart w:id="117" w:name="_Toc238418788"/>
      <w:r w:rsidRPr="00A14D26">
        <w:rPr>
          <w:b w:val="0"/>
          <w:bCs w:val="0"/>
          <w:sz w:val="28"/>
          <w:szCs w:val="28"/>
          <w:rtl/>
        </w:rPr>
        <w:t>النتيجة والقرار الإحصائي</w:t>
      </w:r>
      <w:r w:rsidRPr="00A14D26">
        <w:rPr>
          <w:b w:val="0"/>
          <w:bCs w:val="0"/>
          <w:sz w:val="28"/>
          <w:szCs w:val="28"/>
        </w:rPr>
        <w:t>: </w:t>
      </w:r>
      <w:r w:rsidRPr="00A14D26">
        <w:rPr>
          <w:b w:val="0"/>
          <w:bCs w:val="0"/>
          <w:sz w:val="28"/>
          <w:szCs w:val="28"/>
          <w:rtl/>
        </w:rPr>
        <w:t xml:space="preserve">أظهرت النتائج وجود علاقة ارتباطية موجبة دالة إحصائياً بين الدرجتين </w:t>
      </w:r>
      <w:proofErr w:type="gramStart"/>
      <w:r w:rsidRPr="00A14D26">
        <w:rPr>
          <w:b w:val="0"/>
          <w:bCs w:val="0"/>
          <w:sz w:val="28"/>
          <w:szCs w:val="28"/>
          <w:rtl/>
        </w:rPr>
        <w:t>الكليتين</w:t>
      </w:r>
      <w:r w:rsidR="00A14D26" w:rsidRPr="00A14D26">
        <w:rPr>
          <w:b w:val="0"/>
          <w:bCs w:val="0"/>
          <w:sz w:val="28"/>
          <w:szCs w:val="28"/>
          <w:rtl/>
        </w:rPr>
        <w:t xml:space="preserve">  </w:t>
      </w:r>
      <w:r w:rsidR="00A14D26" w:rsidRPr="00A14D26">
        <w:rPr>
          <w:b w:val="0"/>
          <w:bCs w:val="0"/>
          <w:sz w:val="28"/>
          <w:szCs w:val="28"/>
          <w:rtl/>
        </w:rPr>
        <w:t>للمتغيرين</w:t>
      </w:r>
      <w:bookmarkEnd w:id="117"/>
      <w:proofErr w:type="gramEnd"/>
      <w:r w:rsidR="00A14D26" w:rsidRPr="00A14D26">
        <w:rPr>
          <w:b w:val="0"/>
          <w:bCs w:val="0"/>
          <w:sz w:val="28"/>
          <w:szCs w:val="28"/>
          <w:rtl/>
        </w:rPr>
        <w:t xml:space="preserve">  </w:t>
      </w:r>
    </w:p>
    <w:p w14:paraId="579BA423" w14:textId="03923382" w:rsidR="003E6EAA" w:rsidRPr="00A14D26" w:rsidRDefault="003E6EAA" w:rsidP="00A14D26">
      <w:pPr>
        <w:outlineLvl w:val="1"/>
        <w:rPr>
          <w:b w:val="0"/>
          <w:bCs w:val="0"/>
          <w:sz w:val="28"/>
          <w:szCs w:val="28"/>
        </w:rPr>
      </w:pPr>
      <w:r w:rsidRPr="00A14D26">
        <w:rPr>
          <w:b w:val="0"/>
          <w:bCs w:val="0"/>
          <w:sz w:val="28"/>
          <w:szCs w:val="28"/>
          <w:rtl/>
        </w:rPr>
        <w:t xml:space="preserve"> </w:t>
      </w:r>
      <w:bookmarkStart w:id="118" w:name="_Toc238418789"/>
      <m:oMath>
        <m:r>
          <w:rPr>
            <w:rFonts w:ascii="Cambria Math" w:hAnsi="Cambria Math"/>
            <w:sz w:val="28"/>
            <w:szCs w:val="28"/>
          </w:rPr>
          <m:t>(r=0.116,p=0.024)</m:t>
        </m:r>
      </m:oMath>
      <w:r w:rsidR="00A14D26" w:rsidRPr="00A14D26">
        <w:rPr>
          <w:b w:val="0"/>
          <w:bCs w:val="0"/>
          <w:sz w:val="28"/>
          <w:szCs w:val="28"/>
          <w:rtl/>
        </w:rPr>
        <w:t xml:space="preserve"> </w:t>
      </w:r>
      <w:r w:rsidRPr="00A14D26">
        <w:rPr>
          <w:b w:val="0"/>
          <w:bCs w:val="0"/>
          <w:sz w:val="28"/>
          <w:szCs w:val="28"/>
          <w:rtl/>
        </w:rPr>
        <w:t>وبناءً عليه تُقبل الفرضية الرئيسة</w:t>
      </w:r>
      <w:r w:rsidRPr="00A14D26">
        <w:rPr>
          <w:b w:val="0"/>
          <w:bCs w:val="0"/>
          <w:sz w:val="28"/>
          <w:szCs w:val="28"/>
        </w:rPr>
        <w:t xml:space="preserve"> </w:t>
      </w:r>
      <w:r w:rsidRPr="00A14D26">
        <w:rPr>
          <w:b w:val="0"/>
          <w:bCs w:val="0"/>
          <w:sz w:val="28"/>
          <w:szCs w:val="28"/>
          <w:rtl/>
        </w:rPr>
        <w:t>ويُشير هذا إلى أن ارتفاع مستوى إدراك المستخدمين للتسويق المخصص القائم على الذكاء الاصطناعي يرتبط بارتفاع مستوى الولاء الرقمي لديهم، وإن كانت قوة هذا الارتباط ضعيفة وفق المعايير المقررة في توجيه قوة معامل الارتباط</w:t>
      </w:r>
      <w:r w:rsidRPr="00A14D26">
        <w:rPr>
          <w:b w:val="0"/>
          <w:bCs w:val="0"/>
          <w:sz w:val="28"/>
          <w:szCs w:val="28"/>
        </w:rPr>
        <w:t>.</w:t>
      </w:r>
      <w:bookmarkEnd w:id="118"/>
    </w:p>
    <w:p w14:paraId="2DF6F079" w14:textId="49805227" w:rsidR="003E6EAA" w:rsidRPr="00A14D26" w:rsidRDefault="003E6EAA" w:rsidP="00A14D26">
      <w:pPr>
        <w:outlineLvl w:val="1"/>
        <w:rPr>
          <w:sz w:val="28"/>
          <w:szCs w:val="28"/>
        </w:rPr>
      </w:pPr>
      <w:bookmarkStart w:id="119" w:name="_Toc238418790"/>
      <w:r w:rsidRPr="00A14D26">
        <w:rPr>
          <w:sz w:val="28"/>
          <w:szCs w:val="28"/>
          <w:rtl/>
        </w:rPr>
        <w:t>ثانياً: اختبار الفرضية الأساسية الأولى</w:t>
      </w:r>
      <w:r w:rsidRPr="00A14D26">
        <w:rPr>
          <w:sz w:val="28"/>
          <w:szCs w:val="28"/>
        </w:rPr>
        <w:t xml:space="preserve"> (H</w:t>
      </w:r>
      <w:r w:rsidR="003C6BE1" w:rsidRPr="00A14D26">
        <w:rPr>
          <w:rFonts w:ascii="Cambria Math" w:hAnsi="Cambria Math" w:cs="Cambria Math"/>
          <w:sz w:val="28"/>
          <w:szCs w:val="28"/>
        </w:rPr>
        <w:t>₁</w:t>
      </w:r>
      <w:r w:rsidR="003C6BE1" w:rsidRPr="00A14D26">
        <w:rPr>
          <w:sz w:val="28"/>
          <w:szCs w:val="28"/>
        </w:rPr>
        <w:t xml:space="preserve">) </w:t>
      </w:r>
      <w:r w:rsidR="003C6BE1" w:rsidRPr="00A14D26">
        <w:rPr>
          <w:sz w:val="28"/>
          <w:szCs w:val="28"/>
          <w:rtl/>
        </w:rPr>
        <w:t>التخصيص</w:t>
      </w:r>
      <w:r w:rsidRPr="00A14D26">
        <w:rPr>
          <w:sz w:val="28"/>
          <w:szCs w:val="28"/>
          <w:rtl/>
        </w:rPr>
        <w:t xml:space="preserve"> </w:t>
      </w:r>
      <w:r w:rsidR="0087135B" w:rsidRPr="00A14D26">
        <w:rPr>
          <w:sz w:val="28"/>
          <w:szCs w:val="28"/>
          <w:rtl/>
        </w:rPr>
        <w:t>الفردي:</w:t>
      </w:r>
      <w:r w:rsidRPr="00A14D26">
        <w:rPr>
          <w:sz w:val="28"/>
          <w:szCs w:val="28"/>
        </w:rPr>
        <w:t> </w:t>
      </w:r>
      <w:r w:rsidRPr="00A14D26">
        <w:rPr>
          <w:sz w:val="28"/>
          <w:szCs w:val="28"/>
          <w:rtl/>
        </w:rPr>
        <w:t>توجد علاقة ذات دلالة إحصائية عند مستوى</w:t>
      </w:r>
      <w:r w:rsidRPr="00A14D26">
        <w:rPr>
          <w:sz w:val="28"/>
          <w:szCs w:val="28"/>
        </w:rPr>
        <w:t xml:space="preserve"> (</w:t>
      </w:r>
      <w:r w:rsidRPr="00A14D26">
        <w:rPr>
          <w:rFonts w:ascii="Cambria" w:hAnsi="Cambria" w:cs="Cambria"/>
          <w:sz w:val="28"/>
          <w:szCs w:val="28"/>
        </w:rPr>
        <w:t>α</w:t>
      </w:r>
      <w:r w:rsidRPr="00A14D26">
        <w:rPr>
          <w:sz w:val="28"/>
          <w:szCs w:val="28"/>
        </w:rPr>
        <w:t xml:space="preserve"> ≤ 0.05) </w:t>
      </w:r>
      <w:r w:rsidRPr="00A14D26">
        <w:rPr>
          <w:sz w:val="28"/>
          <w:szCs w:val="28"/>
          <w:rtl/>
        </w:rPr>
        <w:t>بين التخصيص المدرك على المستوى الفردي وأبعاد الولاء الرقمي (المعرفي، والعاطفي،</w:t>
      </w:r>
      <w:r w:rsidR="0051348D" w:rsidRPr="00A14D26">
        <w:rPr>
          <w:sz w:val="28"/>
          <w:szCs w:val="28"/>
          <w:rtl/>
        </w:rPr>
        <w:t xml:space="preserve"> والعزمي</w:t>
      </w:r>
      <w:r w:rsidRPr="00A14D26">
        <w:rPr>
          <w:sz w:val="28"/>
          <w:szCs w:val="28"/>
          <w:rtl/>
        </w:rPr>
        <w:t>، والسلوكي) لدى عينة الدراسة</w:t>
      </w:r>
      <w:r w:rsidRPr="00A14D26">
        <w:rPr>
          <w:sz w:val="28"/>
          <w:szCs w:val="28"/>
        </w:rPr>
        <w:t>.</w:t>
      </w:r>
      <w:bookmarkEnd w:id="119"/>
    </w:p>
    <w:p w14:paraId="4DABA744" w14:textId="77777777" w:rsidR="00A14D26" w:rsidRPr="00A14D26" w:rsidRDefault="00A14D26" w:rsidP="00A14D26">
      <w:pPr>
        <w:spacing w:before="0" w:beforeAutospacing="0" w:after="0" w:afterAutospacing="0"/>
        <w:rPr>
          <w:b w:val="0"/>
          <w:bCs w:val="0"/>
          <w:sz w:val="28"/>
          <w:szCs w:val="28"/>
        </w:rPr>
      </w:pPr>
      <w:r w:rsidRPr="00A14D26">
        <w:rPr>
          <w:b w:val="0"/>
          <w:bCs w:val="0"/>
          <w:sz w:val="28"/>
          <w:szCs w:val="28"/>
          <w:rtl/>
        </w:rPr>
        <w:t xml:space="preserve"> </w:t>
      </w:r>
      <w:r w:rsidRPr="00A14D26">
        <w:rPr>
          <w:b w:val="0"/>
          <w:bCs w:val="0"/>
          <w:sz w:val="28"/>
          <w:szCs w:val="28"/>
          <w:rtl/>
        </w:rPr>
        <w:t>أظهرت النتائج وجود علاقة ارتباطية موجبة دالة إحصائياً بين التخصيص الفردي والولاء السلوكي</w:t>
      </w:r>
      <w:r w:rsidRPr="00A14D26">
        <w:rPr>
          <w:b w:val="0"/>
          <w:bCs w:val="0"/>
          <w:sz w:val="28"/>
          <w:szCs w:val="28"/>
        </w:rPr>
        <w:t xml:space="preserve"> (</w:t>
      </w:r>
      <m:oMath>
        <m:r>
          <w:rPr>
            <w:rFonts w:ascii="Cambria Math" w:hAnsi="Cambria Math"/>
            <w:sz w:val="28"/>
            <w:szCs w:val="28"/>
          </w:rPr>
          <m:t>r=0.187,p&lt;0.01</m:t>
        </m:r>
      </m:oMath>
      <w:r w:rsidRPr="00A14D26">
        <w:rPr>
          <w:b w:val="0"/>
          <w:bCs w:val="0"/>
          <w:sz w:val="28"/>
          <w:szCs w:val="28"/>
        </w:rPr>
        <w:t>)</w:t>
      </w:r>
      <w:r w:rsidRPr="00A14D26">
        <w:rPr>
          <w:b w:val="0"/>
          <w:bCs w:val="0"/>
          <w:sz w:val="28"/>
          <w:szCs w:val="28"/>
          <w:rtl/>
        </w:rPr>
        <w:t>، وبين التخصيص الفردي والدرجة الكلية للولاء الرقمي</w:t>
      </w:r>
      <w:r w:rsidRPr="00A14D26">
        <w:rPr>
          <w:b w:val="0"/>
          <w:bCs w:val="0"/>
          <w:sz w:val="28"/>
          <w:szCs w:val="28"/>
        </w:rPr>
        <w:t xml:space="preserve"> (</w:t>
      </w:r>
      <m:oMath>
        <m:r>
          <w:rPr>
            <w:rFonts w:ascii="Cambria Math" w:hAnsi="Cambria Math"/>
            <w:sz w:val="28"/>
            <w:szCs w:val="28"/>
          </w:rPr>
          <m:t>r=0.082,p&lt;0.05</m:t>
        </m:r>
      </m:oMath>
      <w:r w:rsidRPr="00A14D26">
        <w:rPr>
          <w:b w:val="0"/>
          <w:bCs w:val="0"/>
          <w:sz w:val="28"/>
          <w:szCs w:val="28"/>
        </w:rPr>
        <w:t xml:space="preserve">). </w:t>
      </w:r>
      <w:r w:rsidRPr="00A14D26">
        <w:rPr>
          <w:b w:val="0"/>
          <w:bCs w:val="0"/>
          <w:sz w:val="28"/>
          <w:szCs w:val="28"/>
          <w:rtl/>
        </w:rPr>
        <w:t xml:space="preserve">في المقابل، لم تتجاوز العلاقات مع أبعاد الولاء </w:t>
      </w:r>
      <w:r w:rsidRPr="00A14D26">
        <w:rPr>
          <w:b w:val="0"/>
          <w:bCs w:val="0"/>
          <w:sz w:val="28"/>
          <w:szCs w:val="28"/>
          <w:rtl/>
        </w:rPr>
        <w:lastRenderedPageBreak/>
        <w:t>المعرفي والعاطفي والعزمي مستوى الدلالة الإحصائية، إذ تراوحت معاملاتها بين</w:t>
      </w:r>
      <w:r w:rsidRPr="00A14D26">
        <w:rPr>
          <w:b w:val="0"/>
          <w:bCs w:val="0"/>
          <w:sz w:val="28"/>
          <w:szCs w:val="28"/>
        </w:rPr>
        <w:t xml:space="preserve"> (</w:t>
      </w:r>
      <m:oMath>
        <m:r>
          <w:rPr>
            <w:rFonts w:ascii="Cambria Math" w:hAnsi="Cambria Math"/>
            <w:sz w:val="28"/>
            <w:szCs w:val="28"/>
          </w:rPr>
          <m:t>0.018</m:t>
        </m:r>
      </m:oMath>
      <w:r w:rsidRPr="00A14D26">
        <w:rPr>
          <w:b w:val="0"/>
          <w:bCs w:val="0"/>
          <w:sz w:val="28"/>
          <w:szCs w:val="28"/>
        </w:rPr>
        <w:t xml:space="preserve">) </w:t>
      </w:r>
      <w:r w:rsidRPr="00A14D26">
        <w:rPr>
          <w:b w:val="0"/>
          <w:bCs w:val="0"/>
          <w:sz w:val="28"/>
          <w:szCs w:val="28"/>
          <w:rtl/>
        </w:rPr>
        <w:t>و</w:t>
      </w:r>
      <w:r w:rsidRPr="00A14D26">
        <w:rPr>
          <w:b w:val="0"/>
          <w:bCs w:val="0"/>
          <w:sz w:val="28"/>
          <w:szCs w:val="28"/>
        </w:rPr>
        <w:t>(</w:t>
      </w:r>
      <m:oMath>
        <m:r>
          <w:rPr>
            <w:rFonts w:ascii="Cambria Math" w:hAnsi="Cambria Math"/>
            <w:sz w:val="28"/>
            <w:szCs w:val="28"/>
          </w:rPr>
          <m:t>0.042</m:t>
        </m:r>
      </m:oMath>
      <w:r w:rsidRPr="00A14D26">
        <w:rPr>
          <w:b w:val="0"/>
          <w:bCs w:val="0"/>
          <w:sz w:val="28"/>
          <w:szCs w:val="28"/>
        </w:rPr>
        <w:t xml:space="preserve">). </w:t>
      </w:r>
      <w:r w:rsidRPr="00A14D26">
        <w:rPr>
          <w:b w:val="0"/>
          <w:bCs w:val="0"/>
          <w:sz w:val="28"/>
          <w:szCs w:val="28"/>
          <w:rtl/>
        </w:rPr>
        <w:t xml:space="preserve">وبناءً عليه </w:t>
      </w:r>
      <w:r w:rsidRPr="00A14D26">
        <w:rPr>
          <w:sz w:val="28"/>
          <w:szCs w:val="28"/>
          <w:rtl/>
        </w:rPr>
        <w:t xml:space="preserve">تُقبل الفرضية </w:t>
      </w:r>
      <m:oMath>
        <m:sSub>
          <m:sSubPr>
            <m:ctrlPr>
              <w:rPr>
                <w:rFonts w:ascii="Cambria Math" w:hAnsi="Cambria Math"/>
                <w:b w:val="0"/>
                <w:bCs w:val="0"/>
                <w:sz w:val="28"/>
                <w:szCs w:val="28"/>
              </w:rPr>
            </m:ctrlPr>
          </m:sSubPr>
          <m:e>
            <m:r>
              <w:rPr>
                <w:rFonts w:ascii="Cambria Math" w:hAnsi="Cambria Math"/>
                <w:sz w:val="28"/>
                <w:szCs w:val="28"/>
              </w:rPr>
              <m:t>H</m:t>
            </m:r>
          </m:e>
          <m:sub>
            <m:r>
              <w:rPr>
                <w:rFonts w:ascii="Cambria Math" w:hAnsi="Cambria Math"/>
                <w:sz w:val="28"/>
                <w:szCs w:val="28"/>
              </w:rPr>
              <m:t>1</m:t>
            </m:r>
          </m:sub>
        </m:sSub>
      </m:oMath>
      <w:r w:rsidRPr="00A14D26">
        <w:rPr>
          <w:sz w:val="28"/>
          <w:szCs w:val="28"/>
        </w:rPr>
        <w:t xml:space="preserve"> </w:t>
      </w:r>
      <w:r w:rsidRPr="00A14D26">
        <w:rPr>
          <w:sz w:val="28"/>
          <w:szCs w:val="28"/>
          <w:rtl/>
        </w:rPr>
        <w:t>جزئياً</w:t>
      </w:r>
      <w:r w:rsidRPr="00A14D26">
        <w:rPr>
          <w:b w:val="0"/>
          <w:bCs w:val="0"/>
          <w:sz w:val="28"/>
          <w:szCs w:val="28"/>
          <w:rtl/>
        </w:rPr>
        <w:t xml:space="preserve"> (بالنسبة لبُعد الولاء السلوكي والدرجة الكلية للولاء فقط، وتُرفض بالنسبة للأبعاد المعرفي والعاطفي والعزمي)؛ إذ يبدو أن التخصيص الفردي يرتبط أساساً بتعزيز السلوك الشرائي المتكرر، دون أن يمتد ارتباطه إلى بقية مكونات الولاء لدى العينة</w:t>
      </w:r>
      <w:r w:rsidRPr="00A14D26">
        <w:rPr>
          <w:b w:val="0"/>
          <w:bCs w:val="0"/>
          <w:sz w:val="28"/>
          <w:szCs w:val="28"/>
        </w:rPr>
        <w:t>.</w:t>
      </w:r>
    </w:p>
    <w:p w14:paraId="3A635DCE" w14:textId="77777777" w:rsidR="00A14D26" w:rsidRPr="00A14D26" w:rsidRDefault="00A14D26" w:rsidP="00A14D26">
      <w:pPr>
        <w:rPr>
          <w:b w:val="0"/>
          <w:bCs w:val="0"/>
          <w:sz w:val="28"/>
          <w:szCs w:val="28"/>
        </w:rPr>
      </w:pPr>
      <w:r w:rsidRPr="00A14D26">
        <w:rPr>
          <w:sz w:val="28"/>
          <w:szCs w:val="28"/>
          <w:rtl/>
        </w:rPr>
        <w:t>ثالثاً: اختبار الفرضية الفرعية الثانية (</w:t>
      </w:r>
      <m:oMath>
        <m:sSub>
          <m:sSubPr>
            <m:ctrlPr>
              <w:rPr>
                <w:rFonts w:ascii="Cambria Math" w:hAnsi="Cambria Math"/>
                <w:b w:val="0"/>
                <w:bCs w:val="0"/>
                <w:sz w:val="28"/>
                <w:szCs w:val="28"/>
              </w:rPr>
            </m:ctrlPr>
          </m:sSubPr>
          <m:e>
            <m:r>
              <w:rPr>
                <w:rFonts w:ascii="Cambria Math" w:hAnsi="Cambria Math"/>
                <w:sz w:val="28"/>
                <w:szCs w:val="28"/>
              </w:rPr>
              <m:t>H</m:t>
            </m:r>
          </m:e>
          <m:sub>
            <m:r>
              <w:rPr>
                <w:rFonts w:ascii="Cambria Math" w:hAnsi="Cambria Math"/>
                <w:sz w:val="28"/>
                <w:szCs w:val="28"/>
              </w:rPr>
              <m:t>2</m:t>
            </m:r>
          </m:sub>
        </m:sSub>
      </m:oMath>
      <w:r w:rsidRPr="00A14D26">
        <w:rPr>
          <w:sz w:val="28"/>
          <w:szCs w:val="28"/>
          <w:rtl/>
        </w:rPr>
        <w:t>) - التخصيص الاجتماعي</w:t>
      </w:r>
    </w:p>
    <w:p w14:paraId="111268F4" w14:textId="77777777" w:rsidR="00A14D26" w:rsidRPr="00A14D26" w:rsidRDefault="00A14D26" w:rsidP="00A14D26">
      <w:pPr>
        <w:rPr>
          <w:b w:val="0"/>
          <w:bCs w:val="0"/>
          <w:sz w:val="28"/>
          <w:szCs w:val="28"/>
          <w:rtl/>
        </w:rPr>
      </w:pPr>
      <w:r w:rsidRPr="00A14D26">
        <w:rPr>
          <w:sz w:val="28"/>
          <w:szCs w:val="28"/>
          <w:rtl/>
        </w:rPr>
        <w:t>"توجد علاقة ذات دلالة إحصائية عند مستوى (</w:t>
      </w:r>
      <m:oMath>
        <m:r>
          <w:rPr>
            <w:rFonts w:ascii="Cambria Math" w:hAnsi="Cambria Math"/>
            <w:sz w:val="28"/>
            <w:szCs w:val="28"/>
          </w:rPr>
          <m:t>α≤0.05</m:t>
        </m:r>
      </m:oMath>
      <w:r w:rsidRPr="00A14D26">
        <w:rPr>
          <w:sz w:val="28"/>
          <w:szCs w:val="28"/>
          <w:rtl/>
        </w:rPr>
        <w:t>) بين التخصيص المدرك على المستوى الاجتماعي وأبعاد الولاء الرقمي (المعرفي، والعاطفي، والعزمي، والسلوكي) لدى عينة الدراسة."</w:t>
      </w:r>
    </w:p>
    <w:p w14:paraId="0A510633" w14:textId="77777777" w:rsidR="00A14D26" w:rsidRPr="00A14D26" w:rsidRDefault="00A14D26" w:rsidP="00A14D26">
      <w:pPr>
        <w:numPr>
          <w:ilvl w:val="0"/>
          <w:numId w:val="35"/>
        </w:numPr>
        <w:rPr>
          <w:b w:val="0"/>
          <w:bCs w:val="0"/>
          <w:sz w:val="28"/>
          <w:szCs w:val="28"/>
          <w:rtl/>
        </w:rPr>
      </w:pPr>
      <w:r w:rsidRPr="00A14D26">
        <w:rPr>
          <w:sz w:val="28"/>
          <w:szCs w:val="28"/>
          <w:rtl/>
        </w:rPr>
        <w:t>النتيجة والقرار الإحصائي:</w:t>
      </w:r>
      <w:r w:rsidRPr="00A14D26">
        <w:rPr>
          <w:b w:val="0"/>
          <w:bCs w:val="0"/>
          <w:sz w:val="28"/>
          <w:szCs w:val="28"/>
          <w:rtl/>
        </w:rPr>
        <w:t xml:space="preserve"> أظهرت النتائج وجود علاقة ارتباطية موجبة دالة إحصائياً بين التخصيص الاجتماعي والولاء السلوكي فقط (</w:t>
      </w:r>
      <m:oMath>
        <m:r>
          <w:rPr>
            <w:rFonts w:ascii="Cambria Math" w:hAnsi="Cambria Math"/>
            <w:sz w:val="28"/>
            <w:szCs w:val="28"/>
          </w:rPr>
          <m:t>r=0.142,p&lt;0.01</m:t>
        </m:r>
      </m:oMath>
      <w:r w:rsidRPr="00A14D26">
        <w:rPr>
          <w:b w:val="0"/>
          <w:bCs w:val="0"/>
          <w:sz w:val="28"/>
          <w:szCs w:val="28"/>
          <w:rtl/>
        </w:rPr>
        <w:t>). ولم تصل علاقاته مع أبعاد الولاء المعرفي والعاطفي والعزمي إلى مستوى الدلالة الإحصائية، إذ تراوحت معاملاتها بين (</w:t>
      </w:r>
      <m:oMath>
        <m:r>
          <w:rPr>
            <w:rFonts w:ascii="Cambria Math" w:hAnsi="Cambria Math"/>
            <w:sz w:val="28"/>
            <w:szCs w:val="28"/>
          </w:rPr>
          <m:t>0.018</m:t>
        </m:r>
      </m:oMath>
      <w:r w:rsidRPr="00A14D26">
        <w:rPr>
          <w:b w:val="0"/>
          <w:bCs w:val="0"/>
          <w:sz w:val="28"/>
          <w:szCs w:val="28"/>
          <w:rtl/>
        </w:rPr>
        <w:t>) و(</w:t>
      </w:r>
      <m:oMath>
        <m:r>
          <w:rPr>
            <w:rFonts w:ascii="Cambria Math" w:hAnsi="Cambria Math"/>
            <w:sz w:val="28"/>
            <w:szCs w:val="28"/>
          </w:rPr>
          <m:t>0.049</m:t>
        </m:r>
      </m:oMath>
      <w:r w:rsidRPr="00A14D26">
        <w:rPr>
          <w:b w:val="0"/>
          <w:bCs w:val="0"/>
          <w:sz w:val="28"/>
          <w:szCs w:val="28"/>
          <w:rtl/>
        </w:rPr>
        <w:t xml:space="preserve">). وبناءً عليه </w:t>
      </w:r>
      <w:r w:rsidRPr="00A14D26">
        <w:rPr>
          <w:sz w:val="28"/>
          <w:szCs w:val="28"/>
          <w:rtl/>
        </w:rPr>
        <w:t xml:space="preserve">تُقبل الفرضية </w:t>
      </w:r>
      <m:oMath>
        <m:sSub>
          <m:sSubPr>
            <m:ctrlPr>
              <w:rPr>
                <w:rFonts w:ascii="Cambria Math" w:hAnsi="Cambria Math"/>
                <w:b w:val="0"/>
                <w:bCs w:val="0"/>
                <w:sz w:val="28"/>
                <w:szCs w:val="28"/>
              </w:rPr>
            </m:ctrlPr>
          </m:sSubPr>
          <m:e>
            <m:r>
              <w:rPr>
                <w:rFonts w:ascii="Cambria Math" w:hAnsi="Cambria Math"/>
                <w:sz w:val="28"/>
                <w:szCs w:val="28"/>
              </w:rPr>
              <m:t>H</m:t>
            </m:r>
          </m:e>
          <m:sub>
            <m:r>
              <w:rPr>
                <w:rFonts w:ascii="Cambria Math" w:hAnsi="Cambria Math"/>
                <w:sz w:val="28"/>
                <w:szCs w:val="28"/>
              </w:rPr>
              <m:t>2</m:t>
            </m:r>
          </m:sub>
        </m:sSub>
      </m:oMath>
      <w:r w:rsidRPr="00A14D26">
        <w:rPr>
          <w:sz w:val="28"/>
          <w:szCs w:val="28"/>
          <w:rtl/>
        </w:rPr>
        <w:t>جزئياً</w:t>
      </w:r>
      <w:r w:rsidRPr="00A14D26">
        <w:rPr>
          <w:b w:val="0"/>
          <w:bCs w:val="0"/>
          <w:sz w:val="28"/>
          <w:szCs w:val="28"/>
          <w:rtl/>
        </w:rPr>
        <w:t xml:space="preserve"> (بالنسبة لبُعد الولاء السلوكي فقط، وتُرفض بالنسبة للأبعاد الأخرى)؛ إذ يُشير ذلك إلى أن التخصيص الاجتماعي يرتبط أساساً بترسيخ سلوكيات الطلب والتوصية، دون أن يمتد ارتباطه إلى بقية أبعاد الولاء لدى العينة.</w:t>
      </w:r>
    </w:p>
    <w:p w14:paraId="616796C9" w14:textId="77777777" w:rsidR="00A14D26" w:rsidRPr="00A14D26" w:rsidRDefault="00A14D26" w:rsidP="00A14D26">
      <w:pPr>
        <w:rPr>
          <w:b w:val="0"/>
          <w:bCs w:val="0"/>
          <w:sz w:val="28"/>
          <w:szCs w:val="28"/>
          <w:rtl/>
        </w:rPr>
      </w:pPr>
      <w:r w:rsidRPr="00A14D26">
        <w:rPr>
          <w:sz w:val="28"/>
          <w:szCs w:val="28"/>
          <w:rtl/>
        </w:rPr>
        <w:t>رابعاً: اختبار الفرضية الفرعية الثالثة (</w:t>
      </w:r>
      <m:oMath>
        <m:sSub>
          <m:sSubPr>
            <m:ctrlPr>
              <w:rPr>
                <w:rFonts w:ascii="Cambria Math" w:hAnsi="Cambria Math"/>
                <w:b w:val="0"/>
                <w:bCs w:val="0"/>
                <w:sz w:val="28"/>
                <w:szCs w:val="28"/>
              </w:rPr>
            </m:ctrlPr>
          </m:sSubPr>
          <m:e>
            <m:r>
              <w:rPr>
                <w:rFonts w:ascii="Cambria Math" w:hAnsi="Cambria Math"/>
                <w:sz w:val="28"/>
                <w:szCs w:val="28"/>
              </w:rPr>
              <m:t>H</m:t>
            </m:r>
          </m:e>
          <m:sub>
            <m:r>
              <w:rPr>
                <w:rFonts w:ascii="Cambria Math" w:hAnsi="Cambria Math"/>
                <w:sz w:val="28"/>
                <w:szCs w:val="28"/>
              </w:rPr>
              <m:t>3</m:t>
            </m:r>
          </m:sub>
        </m:sSub>
      </m:oMath>
      <w:r w:rsidRPr="00A14D26">
        <w:rPr>
          <w:sz w:val="28"/>
          <w:szCs w:val="28"/>
          <w:rtl/>
        </w:rPr>
        <w:t>) - التخصيص الموقفي/السياقي</w:t>
      </w:r>
    </w:p>
    <w:p w14:paraId="5E108911" w14:textId="77777777" w:rsidR="00A14D26" w:rsidRPr="00A14D26" w:rsidRDefault="00A14D26" w:rsidP="00A14D26">
      <w:pPr>
        <w:rPr>
          <w:b w:val="0"/>
          <w:bCs w:val="0"/>
          <w:sz w:val="28"/>
          <w:szCs w:val="28"/>
          <w:rtl/>
        </w:rPr>
      </w:pPr>
      <w:r w:rsidRPr="00A14D26">
        <w:rPr>
          <w:sz w:val="28"/>
          <w:szCs w:val="28"/>
          <w:rtl/>
        </w:rPr>
        <w:t>"توجد علاقة ذات دلالة إحصائية عند مستوى (</w:t>
      </w:r>
      <m:oMath>
        <m:r>
          <w:rPr>
            <w:rFonts w:ascii="Cambria Math" w:hAnsi="Cambria Math"/>
            <w:sz w:val="28"/>
            <w:szCs w:val="28"/>
          </w:rPr>
          <m:t>α≤0.05</m:t>
        </m:r>
      </m:oMath>
      <w:r w:rsidRPr="00A14D26">
        <w:rPr>
          <w:sz w:val="28"/>
          <w:szCs w:val="28"/>
          <w:rtl/>
        </w:rPr>
        <w:t>) بين التخصيص المدرك الموقفي/السياقي وأبعاد الولاء الرقمي (المعرفي، والعاطفي، والعزمي، والسلوكي) لدى عينة الدراسة."</w:t>
      </w:r>
    </w:p>
    <w:p w14:paraId="3B67282B" w14:textId="77777777" w:rsidR="00A14D26" w:rsidRPr="00A14D26" w:rsidRDefault="00A14D26" w:rsidP="00A14D26">
      <w:pPr>
        <w:numPr>
          <w:ilvl w:val="0"/>
          <w:numId w:val="36"/>
        </w:numPr>
        <w:rPr>
          <w:b w:val="0"/>
          <w:bCs w:val="0"/>
          <w:sz w:val="28"/>
          <w:szCs w:val="28"/>
          <w:rtl/>
        </w:rPr>
      </w:pPr>
      <w:r w:rsidRPr="00A14D26">
        <w:rPr>
          <w:sz w:val="28"/>
          <w:szCs w:val="28"/>
          <w:rtl/>
        </w:rPr>
        <w:t>النتيجة والقرار الإحصائي:</w:t>
      </w:r>
      <w:r w:rsidRPr="00A14D26">
        <w:rPr>
          <w:b w:val="0"/>
          <w:bCs w:val="0"/>
          <w:sz w:val="28"/>
          <w:szCs w:val="28"/>
          <w:rtl/>
        </w:rPr>
        <w:t xml:space="preserve"> أظهرت النتائج وجود علاقات ارتباطية موجبة ودالة إحصائياً بين التخصيص السياقي وجميع أبعاد الولاء الرقمي؛ إذ بلغت معاملات الارتباط مع الولاء المعرفي (</w:t>
      </w:r>
      <m:oMath>
        <m:r>
          <w:rPr>
            <w:rFonts w:ascii="Cambria Math" w:hAnsi="Cambria Math"/>
            <w:sz w:val="28"/>
            <w:szCs w:val="28"/>
          </w:rPr>
          <m:t>r=0.284,p&lt;0.01</m:t>
        </m:r>
      </m:oMath>
      <w:r w:rsidRPr="00A14D26">
        <w:rPr>
          <w:b w:val="0"/>
          <w:bCs w:val="0"/>
          <w:sz w:val="28"/>
          <w:szCs w:val="28"/>
          <w:rtl/>
        </w:rPr>
        <w:t>)، والولاء العاطفي (</w:t>
      </w:r>
      <m:oMath>
        <m:r>
          <w:rPr>
            <w:rFonts w:ascii="Cambria Math" w:hAnsi="Cambria Math"/>
            <w:sz w:val="28"/>
            <w:szCs w:val="28"/>
          </w:rPr>
          <m:t>r=0.215,p&lt;0.01</m:t>
        </m:r>
      </m:oMath>
      <w:r w:rsidRPr="00A14D26">
        <w:rPr>
          <w:b w:val="0"/>
          <w:bCs w:val="0"/>
          <w:sz w:val="28"/>
          <w:szCs w:val="28"/>
          <w:rtl/>
        </w:rPr>
        <w:t>)، والولاء العزمي (</w:t>
      </w:r>
      <m:oMath>
        <m:r>
          <w:rPr>
            <w:rFonts w:ascii="Cambria Math" w:hAnsi="Cambria Math"/>
            <w:sz w:val="28"/>
            <w:szCs w:val="28"/>
          </w:rPr>
          <m:t>r=0.198,p&lt;0.01</m:t>
        </m:r>
      </m:oMath>
      <w:r w:rsidRPr="00A14D26">
        <w:rPr>
          <w:b w:val="0"/>
          <w:bCs w:val="0"/>
          <w:sz w:val="28"/>
          <w:szCs w:val="28"/>
          <w:rtl/>
        </w:rPr>
        <w:t>)، والولاء السلوكي (</w:t>
      </w:r>
      <m:oMath>
        <m:r>
          <w:rPr>
            <w:rFonts w:ascii="Cambria Math" w:hAnsi="Cambria Math"/>
            <w:sz w:val="28"/>
            <w:szCs w:val="28"/>
          </w:rPr>
          <m:t>r=0.118,p&lt;</m:t>
        </m:r>
        <m:r>
          <w:rPr>
            <w:rFonts w:ascii="Cambria Math" w:hAnsi="Cambria Math"/>
            <w:sz w:val="28"/>
            <w:szCs w:val="28"/>
          </w:rPr>
          <w:lastRenderedPageBreak/>
          <m:t>0.05</m:t>
        </m:r>
      </m:oMath>
      <w:r w:rsidRPr="00A14D26">
        <w:rPr>
          <w:b w:val="0"/>
          <w:bCs w:val="0"/>
          <w:sz w:val="28"/>
          <w:szCs w:val="28"/>
          <w:rtl/>
        </w:rPr>
        <w:t xml:space="preserve">). وبناءً عليه </w:t>
      </w:r>
      <w:r w:rsidRPr="00A14D26">
        <w:rPr>
          <w:sz w:val="28"/>
          <w:szCs w:val="28"/>
          <w:rtl/>
        </w:rPr>
        <w:t xml:space="preserve">تُقبل الفرضية </w:t>
      </w:r>
      <m:oMath>
        <m:sSub>
          <m:sSubPr>
            <m:ctrlPr>
              <w:rPr>
                <w:rFonts w:ascii="Cambria Math" w:hAnsi="Cambria Math"/>
                <w:b w:val="0"/>
                <w:bCs w:val="0"/>
                <w:sz w:val="28"/>
                <w:szCs w:val="28"/>
              </w:rPr>
            </m:ctrlPr>
          </m:sSubPr>
          <m:e>
            <m:r>
              <w:rPr>
                <w:rFonts w:ascii="Cambria Math" w:hAnsi="Cambria Math"/>
                <w:sz w:val="28"/>
                <w:szCs w:val="28"/>
              </w:rPr>
              <m:t>H</m:t>
            </m:r>
          </m:e>
          <m:sub>
            <m:r>
              <w:rPr>
                <w:rFonts w:ascii="Cambria Math" w:hAnsi="Cambria Math"/>
                <w:sz w:val="28"/>
                <w:szCs w:val="28"/>
              </w:rPr>
              <m:t>3</m:t>
            </m:r>
          </m:sub>
        </m:sSub>
      </m:oMath>
      <w:r w:rsidRPr="00A14D26">
        <w:rPr>
          <w:sz w:val="28"/>
          <w:szCs w:val="28"/>
          <w:rtl/>
        </w:rPr>
        <w:t>بالكامل</w:t>
      </w:r>
      <w:r w:rsidRPr="00A14D26">
        <w:rPr>
          <w:b w:val="0"/>
          <w:bCs w:val="0"/>
          <w:sz w:val="28"/>
          <w:szCs w:val="28"/>
          <w:rtl/>
        </w:rPr>
        <w:t xml:space="preserve"> لجميع أبعاد الولاء الرقمي؛ إذ يتضح أن التخصيص السياقي هو الأكثر ارتباطاً بمختلف مراحل تكوين الولاء الرقمي لدى العينة.</w:t>
      </w:r>
    </w:p>
    <w:p w14:paraId="7F7CCF09" w14:textId="77777777" w:rsidR="00A14D26" w:rsidRPr="00A14D26" w:rsidRDefault="00A14D26" w:rsidP="00A14D26">
      <w:pPr>
        <w:rPr>
          <w:b w:val="0"/>
          <w:bCs w:val="0"/>
          <w:sz w:val="28"/>
          <w:szCs w:val="28"/>
          <w:rtl/>
        </w:rPr>
      </w:pPr>
      <w:r w:rsidRPr="00A14D26">
        <w:rPr>
          <w:sz w:val="28"/>
          <w:szCs w:val="28"/>
          <w:rtl/>
        </w:rPr>
        <w:t>خامساً: اختبار الفرضية الفرعية الرابعة (</w:t>
      </w:r>
      <m:oMath>
        <m:sSub>
          <m:sSubPr>
            <m:ctrlPr>
              <w:rPr>
                <w:rFonts w:ascii="Cambria Math" w:hAnsi="Cambria Math"/>
                <w:b w:val="0"/>
                <w:bCs w:val="0"/>
                <w:sz w:val="28"/>
                <w:szCs w:val="28"/>
              </w:rPr>
            </m:ctrlPr>
          </m:sSubPr>
          <m:e>
            <m:r>
              <w:rPr>
                <w:rFonts w:ascii="Cambria Math" w:hAnsi="Cambria Math"/>
                <w:sz w:val="28"/>
                <w:szCs w:val="28"/>
              </w:rPr>
              <m:t>H</m:t>
            </m:r>
          </m:e>
          <m:sub>
            <m:r>
              <w:rPr>
                <w:rFonts w:ascii="Cambria Math" w:hAnsi="Cambria Math"/>
                <w:sz w:val="28"/>
                <w:szCs w:val="28"/>
              </w:rPr>
              <m:t>4</m:t>
            </m:r>
          </m:sub>
        </m:sSub>
      </m:oMath>
      <w:r w:rsidRPr="00A14D26">
        <w:rPr>
          <w:sz w:val="28"/>
          <w:szCs w:val="28"/>
          <w:rtl/>
        </w:rPr>
        <w:t>) - تفاوت قوة العلاقة</w:t>
      </w:r>
    </w:p>
    <w:p w14:paraId="721F8F2B" w14:textId="77777777" w:rsidR="00A14D26" w:rsidRPr="00A14D26" w:rsidRDefault="00A14D26" w:rsidP="00A14D26">
      <w:pPr>
        <w:rPr>
          <w:b w:val="0"/>
          <w:bCs w:val="0"/>
          <w:sz w:val="28"/>
          <w:szCs w:val="28"/>
          <w:rtl/>
        </w:rPr>
      </w:pPr>
      <w:r w:rsidRPr="00A14D26">
        <w:rPr>
          <w:sz w:val="28"/>
          <w:szCs w:val="28"/>
          <w:rtl/>
        </w:rPr>
        <w:t>"تتفاوت درجة قوة العلاقة الارتباطية بين أبعاد التسويق المخصص المدرك الثلاثة وأبعاد الولاء الرقمي الأربعة بشكل دال إحصائياً عند مستوى (</w:t>
      </w:r>
      <m:oMath>
        <m:r>
          <w:rPr>
            <w:rFonts w:ascii="Cambria Math" w:hAnsi="Cambria Math"/>
            <w:sz w:val="28"/>
            <w:szCs w:val="28"/>
          </w:rPr>
          <m:t>α≤0.05</m:t>
        </m:r>
      </m:oMath>
      <w:r w:rsidRPr="00A14D26">
        <w:rPr>
          <w:sz w:val="28"/>
          <w:szCs w:val="28"/>
          <w:rtl/>
        </w:rPr>
        <w:t>) لدى عينة الدراسة."</w:t>
      </w:r>
    </w:p>
    <w:p w14:paraId="3FC44B0C" w14:textId="77777777" w:rsidR="00A14D26" w:rsidRPr="00A14D26" w:rsidRDefault="00A14D26" w:rsidP="00A14D26">
      <w:pPr>
        <w:numPr>
          <w:ilvl w:val="0"/>
          <w:numId w:val="37"/>
        </w:numPr>
        <w:rPr>
          <w:b w:val="0"/>
          <w:bCs w:val="0"/>
          <w:sz w:val="28"/>
          <w:szCs w:val="28"/>
          <w:rtl/>
        </w:rPr>
      </w:pPr>
      <w:r w:rsidRPr="00A14D26">
        <w:rPr>
          <w:sz w:val="28"/>
          <w:szCs w:val="28"/>
          <w:rtl/>
        </w:rPr>
        <w:t>النتيجة والقرار الإحصائي:</w:t>
      </w:r>
      <w:r w:rsidRPr="00A14D26">
        <w:rPr>
          <w:b w:val="0"/>
          <w:bCs w:val="0"/>
          <w:sz w:val="28"/>
          <w:szCs w:val="28"/>
          <w:rtl/>
        </w:rPr>
        <w:t xml:space="preserve"> أظهرت المقارنة تفاوتاً واضحاً في قوة العلاقات بين أبعاد المتغيرين من خلال المقارنة بين معاملات الارتباط الواردة في مصفوفة </w:t>
      </w:r>
      <w:r w:rsidRPr="00A14D26">
        <w:rPr>
          <w:sz w:val="28"/>
          <w:szCs w:val="28"/>
          <w:rtl/>
        </w:rPr>
        <w:t>جدول (22)</w:t>
      </w:r>
      <w:r w:rsidRPr="00A14D26">
        <w:rPr>
          <w:b w:val="0"/>
          <w:bCs w:val="0"/>
          <w:sz w:val="28"/>
          <w:szCs w:val="28"/>
          <w:rtl/>
        </w:rPr>
        <w:t xml:space="preserve">؛ فبينما ارتبط التخصيص السياقي دالاً إحصائياً بجميع أبعاد الولاء الأربعة (بمعاملات تراوحت بين </w:t>
      </w:r>
      <m:oMath>
        <m:r>
          <w:rPr>
            <w:rFonts w:ascii="Cambria Math" w:hAnsi="Cambria Math"/>
            <w:sz w:val="28"/>
            <w:szCs w:val="28"/>
          </w:rPr>
          <m:t>0.118</m:t>
        </m:r>
      </m:oMath>
      <w:r w:rsidRPr="00A14D26">
        <w:rPr>
          <w:b w:val="0"/>
          <w:bCs w:val="0"/>
          <w:sz w:val="28"/>
          <w:szCs w:val="28"/>
          <w:rtl/>
        </w:rPr>
        <w:t>و</w:t>
      </w:r>
      <m:oMath>
        <m:r>
          <w:rPr>
            <w:rFonts w:ascii="Cambria Math" w:hAnsi="Cambria Math"/>
            <w:sz w:val="28"/>
            <w:szCs w:val="28"/>
          </w:rPr>
          <m:t>0.284</m:t>
        </m:r>
      </m:oMath>
      <w:r w:rsidRPr="00A14D26">
        <w:rPr>
          <w:b w:val="0"/>
          <w:bCs w:val="0"/>
          <w:sz w:val="28"/>
          <w:szCs w:val="28"/>
          <w:rtl/>
        </w:rPr>
        <w:t xml:space="preserve">)، اقتصر ارتباط كل من التخصيص الفردي والتخصيص الاجتماعي على بُعد الولاء السلوكي دون بقية الأبعاد. وبناءً عليه </w:t>
      </w:r>
      <w:r w:rsidRPr="00A14D26">
        <w:rPr>
          <w:sz w:val="28"/>
          <w:szCs w:val="28"/>
          <w:rtl/>
        </w:rPr>
        <w:t xml:space="preserve">تُقبل الفرضية </w:t>
      </w:r>
      <m:oMath>
        <m:sSub>
          <m:sSubPr>
            <m:ctrlPr>
              <w:rPr>
                <w:rFonts w:ascii="Cambria Math" w:hAnsi="Cambria Math"/>
                <w:b w:val="0"/>
                <w:bCs w:val="0"/>
                <w:sz w:val="28"/>
                <w:szCs w:val="28"/>
              </w:rPr>
            </m:ctrlPr>
          </m:sSubPr>
          <m:e>
            <m:r>
              <w:rPr>
                <w:rFonts w:ascii="Cambria Math" w:hAnsi="Cambria Math"/>
                <w:sz w:val="28"/>
                <w:szCs w:val="28"/>
              </w:rPr>
              <m:t>H</m:t>
            </m:r>
          </m:e>
          <m:sub>
            <m:r>
              <w:rPr>
                <w:rFonts w:ascii="Cambria Math" w:hAnsi="Cambria Math"/>
                <w:sz w:val="28"/>
                <w:szCs w:val="28"/>
              </w:rPr>
              <m:t>4</m:t>
            </m:r>
          </m:sub>
        </m:sSub>
      </m:oMath>
      <w:r w:rsidRPr="00A14D26">
        <w:rPr>
          <w:b w:val="0"/>
          <w:bCs w:val="0"/>
          <w:sz w:val="28"/>
          <w:szCs w:val="28"/>
          <w:rtl/>
        </w:rPr>
        <w:t>؛ إذ يتضح أن قوة العلاقة بين أبعاد التسويق المخصص المدرك والولاء الرقمي تتفاوت بحسب البُعد المدروس من أبعاد التخصيص.</w:t>
      </w:r>
    </w:p>
    <w:p w14:paraId="70EE4F0C" w14:textId="65FF9E1C" w:rsidR="00BD52CD" w:rsidRPr="00DC5DAA" w:rsidRDefault="00BD52CD" w:rsidP="00463489">
      <w:pPr>
        <w:outlineLvl w:val="1"/>
        <w:rPr>
          <w:b w:val="0"/>
          <w:bCs w:val="0"/>
          <w:sz w:val="28"/>
          <w:szCs w:val="28"/>
          <w:rtl/>
        </w:rPr>
      </w:pPr>
    </w:p>
    <w:p w14:paraId="788038C8" w14:textId="4BEA6114" w:rsidR="00375C9B" w:rsidRPr="00DC5DAA" w:rsidRDefault="00375C9B" w:rsidP="00AB4104">
      <w:pPr>
        <w:pStyle w:val="2"/>
        <w:numPr>
          <w:ilvl w:val="1"/>
          <w:numId w:val="34"/>
        </w:numPr>
      </w:pPr>
      <w:bookmarkStart w:id="120" w:name="_Toc238418791"/>
      <w:r w:rsidRPr="00DC5DAA">
        <w:rPr>
          <w:rtl/>
        </w:rPr>
        <w:t>المحور الخامس: اختبار الفروق ذات الدلالة الإحصائية في متغيرات الدراسة</w:t>
      </w:r>
      <w:bookmarkEnd w:id="120"/>
    </w:p>
    <w:p w14:paraId="6A0F48EA" w14:textId="2BDC5581" w:rsidR="00375C9B" w:rsidRPr="00750D00" w:rsidRDefault="00375C9B" w:rsidP="00204B03">
      <w:pPr>
        <w:jc w:val="left"/>
        <w:outlineLvl w:val="2"/>
        <w:rPr>
          <w:sz w:val="28"/>
          <w:szCs w:val="28"/>
        </w:rPr>
      </w:pPr>
      <w:r w:rsidRPr="003C6BE1">
        <w:rPr>
          <w:sz w:val="28"/>
          <w:szCs w:val="28"/>
          <w:rtl/>
        </w:rPr>
        <w:t>أولاً: اختبار الفروق بحسب متغير الجنس</w:t>
      </w:r>
      <w:r w:rsidR="00BE3F25" w:rsidRPr="003C6BE1">
        <w:rPr>
          <w:sz w:val="28"/>
          <w:szCs w:val="28"/>
          <w:rtl/>
        </w:rPr>
        <w:t xml:space="preserve"> (</w:t>
      </w:r>
      <w:r w:rsidR="003C6BE1" w:rsidRPr="003C6BE1">
        <w:rPr>
          <w:rFonts w:hint="cs"/>
          <w:sz w:val="28"/>
          <w:szCs w:val="28"/>
          <w:rtl/>
        </w:rPr>
        <w:t>اختبا</w:t>
      </w:r>
      <w:r w:rsidR="003C6BE1" w:rsidRPr="003C6BE1">
        <w:rPr>
          <w:rFonts w:hint="eastAsia"/>
          <w:sz w:val="28"/>
          <w:szCs w:val="28"/>
          <w:rtl/>
        </w:rPr>
        <w:t>ر</w:t>
      </w:r>
      <w:r w:rsidRPr="003C6BE1">
        <w:rPr>
          <w:sz w:val="28"/>
          <w:szCs w:val="28"/>
        </w:rPr>
        <w:t xml:space="preserve"> T </w:t>
      </w:r>
      <w:r w:rsidRPr="003C6BE1">
        <w:rPr>
          <w:sz w:val="28"/>
          <w:szCs w:val="28"/>
          <w:rtl/>
        </w:rPr>
        <w:t>للمجموعات المستقلة</w:t>
      </w:r>
      <w:r w:rsidR="00BE3F25" w:rsidRPr="003C6BE1">
        <w:rPr>
          <w:sz w:val="28"/>
          <w:szCs w:val="28"/>
          <w:rtl/>
        </w:rPr>
        <w:t>)</w:t>
      </w:r>
    </w:p>
    <w:p w14:paraId="68783D47" w14:textId="77777777" w:rsidR="00093BA8" w:rsidRPr="00750D00" w:rsidRDefault="00093BA8" w:rsidP="00204B03">
      <w:pPr>
        <w:autoSpaceDE w:val="0"/>
        <w:autoSpaceDN w:val="0"/>
        <w:adjustRightInd w:val="0"/>
        <w:spacing w:before="0" w:beforeAutospacing="0" w:after="240" w:afterAutospacing="0"/>
        <w:jc w:val="left"/>
        <w:rPr>
          <w:rFonts w:eastAsiaTheme="minorHAnsi"/>
          <w:b w:val="0"/>
          <w:bCs w:val="0"/>
          <w:sz w:val="28"/>
          <w:szCs w:val="28"/>
        </w:rPr>
      </w:pPr>
      <w:r w:rsidRPr="00750D00">
        <w:rPr>
          <w:rFonts w:eastAsiaTheme="minorHAnsi"/>
          <w:sz w:val="28"/>
          <w:szCs w:val="28"/>
          <w:rtl/>
        </w:rPr>
        <w:t>جدول (23): نتائج اختبار</w:t>
      </w:r>
      <w:r w:rsidRPr="00750D00">
        <w:rPr>
          <w:rFonts w:eastAsiaTheme="minorHAnsi"/>
          <w:sz w:val="28"/>
          <w:szCs w:val="28"/>
        </w:rPr>
        <w:t xml:space="preserve"> (T) </w:t>
      </w:r>
      <w:r w:rsidRPr="00750D00">
        <w:rPr>
          <w:rFonts w:eastAsiaTheme="minorHAnsi"/>
          <w:sz w:val="28"/>
          <w:szCs w:val="28"/>
          <w:rtl/>
        </w:rPr>
        <w:t>للفروق بين الجنسين في متغيرات الدراسة</w:t>
      </w:r>
    </w:p>
    <w:tbl>
      <w:tblPr>
        <w:tblStyle w:val="a9"/>
        <w:bidiVisual/>
        <w:tblW w:w="0" w:type="auto"/>
        <w:tblLayout w:type="fixed"/>
        <w:tblLook w:val="0000" w:firstRow="0" w:lastRow="0" w:firstColumn="0" w:lastColumn="0" w:noHBand="0" w:noVBand="0"/>
      </w:tblPr>
      <w:tblGrid>
        <w:gridCol w:w="2394"/>
        <w:gridCol w:w="2110"/>
        <w:gridCol w:w="1980"/>
        <w:gridCol w:w="3539"/>
      </w:tblGrid>
      <w:tr w:rsidR="00093BA8" w:rsidRPr="00750D00" w14:paraId="23661A44" w14:textId="77777777" w:rsidTr="00A532BE">
        <w:tc>
          <w:tcPr>
            <w:tcW w:w="2394" w:type="dxa"/>
          </w:tcPr>
          <w:p w14:paraId="67D3BA30"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المتغير المقاس</w:t>
            </w:r>
          </w:p>
        </w:tc>
        <w:tc>
          <w:tcPr>
            <w:tcW w:w="2110" w:type="dxa"/>
          </w:tcPr>
          <w:p w14:paraId="409AA4C5"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القيمة المحسوبة</w:t>
            </w:r>
            <w:r w:rsidRPr="00750D00">
              <w:rPr>
                <w:rFonts w:eastAsiaTheme="minorHAnsi"/>
                <w:sz w:val="28"/>
                <w:szCs w:val="28"/>
              </w:rPr>
              <w:t xml:space="preserve"> (t)</w:t>
            </w:r>
          </w:p>
        </w:tc>
        <w:tc>
          <w:tcPr>
            <w:tcW w:w="1980" w:type="dxa"/>
          </w:tcPr>
          <w:p w14:paraId="07AFF189"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مستوى الدلالة</w:t>
            </w:r>
            <w:r w:rsidRPr="00750D00">
              <w:rPr>
                <w:rFonts w:eastAsiaTheme="minorHAnsi"/>
                <w:sz w:val="28"/>
                <w:szCs w:val="28"/>
              </w:rPr>
              <w:t xml:space="preserve"> (p)</w:t>
            </w:r>
          </w:p>
        </w:tc>
        <w:tc>
          <w:tcPr>
            <w:tcW w:w="3539" w:type="dxa"/>
          </w:tcPr>
          <w:p w14:paraId="03D1D1B1"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القرار الإحصائي</w:t>
            </w:r>
          </w:p>
        </w:tc>
      </w:tr>
      <w:tr w:rsidR="00093BA8" w:rsidRPr="00750D00" w14:paraId="4EF739CE" w14:textId="77777777" w:rsidTr="00A532BE">
        <w:tc>
          <w:tcPr>
            <w:tcW w:w="2394" w:type="dxa"/>
          </w:tcPr>
          <w:p w14:paraId="1F0A6791" w14:textId="77777777" w:rsidR="00093BA8" w:rsidRPr="00750D00" w:rsidRDefault="00093BA8" w:rsidP="00BD55B0">
            <w:pPr>
              <w:autoSpaceDE w:val="0"/>
              <w:autoSpaceDN w:val="0"/>
              <w:adjustRightInd w:val="0"/>
              <w:spacing w:before="0" w:beforeAutospacing="0" w:after="0" w:afterAutospacing="0"/>
              <w:jc w:val="center"/>
              <w:rPr>
                <w:rFonts w:eastAsiaTheme="minorHAnsi"/>
                <w:b w:val="0"/>
                <w:bCs w:val="0"/>
                <w:sz w:val="28"/>
                <w:szCs w:val="28"/>
              </w:rPr>
            </w:pPr>
            <w:r w:rsidRPr="00750D00">
              <w:rPr>
                <w:rFonts w:eastAsiaTheme="minorHAnsi"/>
                <w:sz w:val="28"/>
                <w:szCs w:val="28"/>
                <w:rtl/>
              </w:rPr>
              <w:t>التسويق المخصص المدرك</w:t>
            </w:r>
          </w:p>
        </w:tc>
        <w:tc>
          <w:tcPr>
            <w:tcW w:w="2110" w:type="dxa"/>
          </w:tcPr>
          <w:p w14:paraId="6D33D660" w14:textId="77777777" w:rsidR="00093BA8" w:rsidRPr="00750D00" w:rsidRDefault="00093BA8" w:rsidP="00BD55B0">
            <w:pPr>
              <w:autoSpaceDE w:val="0"/>
              <w:autoSpaceDN w:val="0"/>
              <w:adjustRightInd w:val="0"/>
              <w:spacing w:before="0" w:beforeAutospacing="0" w:after="0" w:afterAutospacing="0"/>
              <w:jc w:val="center"/>
              <w:rPr>
                <w:rFonts w:eastAsiaTheme="minorHAnsi"/>
                <w:b w:val="0"/>
                <w:bCs w:val="0"/>
                <w:sz w:val="28"/>
                <w:szCs w:val="28"/>
              </w:rPr>
            </w:pPr>
            <w:r w:rsidRPr="00750D00">
              <w:rPr>
                <w:rFonts w:eastAsiaTheme="minorHAnsi"/>
                <w:b w:val="0"/>
                <w:bCs w:val="0"/>
                <w:sz w:val="28"/>
                <w:szCs w:val="28"/>
              </w:rPr>
              <w:t>0.687</w:t>
            </w:r>
          </w:p>
        </w:tc>
        <w:tc>
          <w:tcPr>
            <w:tcW w:w="1980" w:type="dxa"/>
          </w:tcPr>
          <w:p w14:paraId="78B4239F" w14:textId="77777777" w:rsidR="00093BA8" w:rsidRPr="00750D00" w:rsidRDefault="00093BA8" w:rsidP="00BD55B0">
            <w:pPr>
              <w:autoSpaceDE w:val="0"/>
              <w:autoSpaceDN w:val="0"/>
              <w:adjustRightInd w:val="0"/>
              <w:spacing w:before="0" w:beforeAutospacing="0" w:after="0" w:afterAutospacing="0"/>
              <w:jc w:val="center"/>
              <w:rPr>
                <w:rFonts w:eastAsiaTheme="minorHAnsi"/>
                <w:b w:val="0"/>
                <w:bCs w:val="0"/>
                <w:sz w:val="28"/>
                <w:szCs w:val="28"/>
              </w:rPr>
            </w:pPr>
            <w:r w:rsidRPr="00750D00">
              <w:rPr>
                <w:rFonts w:eastAsiaTheme="minorHAnsi"/>
                <w:b w:val="0"/>
                <w:bCs w:val="0"/>
                <w:sz w:val="28"/>
                <w:szCs w:val="28"/>
              </w:rPr>
              <w:t>0.493</w:t>
            </w:r>
          </w:p>
        </w:tc>
        <w:tc>
          <w:tcPr>
            <w:tcW w:w="3539" w:type="dxa"/>
          </w:tcPr>
          <w:p w14:paraId="31C7899E" w14:textId="77777777" w:rsidR="00093BA8" w:rsidRPr="00750D00" w:rsidRDefault="00093BA8" w:rsidP="00BD55B0">
            <w:pPr>
              <w:autoSpaceDE w:val="0"/>
              <w:autoSpaceDN w:val="0"/>
              <w:adjustRightInd w:val="0"/>
              <w:spacing w:before="0" w:beforeAutospacing="0" w:after="0" w:afterAutospacing="0"/>
              <w:jc w:val="center"/>
              <w:rPr>
                <w:rFonts w:eastAsiaTheme="minorHAnsi"/>
                <w:b w:val="0"/>
                <w:bCs w:val="0"/>
                <w:sz w:val="28"/>
                <w:szCs w:val="28"/>
              </w:rPr>
            </w:pPr>
            <w:r w:rsidRPr="00750D00">
              <w:rPr>
                <w:rFonts w:eastAsiaTheme="minorHAnsi"/>
                <w:b w:val="0"/>
                <w:bCs w:val="0"/>
                <w:sz w:val="28"/>
                <w:szCs w:val="28"/>
                <w:rtl/>
              </w:rPr>
              <w:t>لا توجد فروق دالة إحصائياً</w:t>
            </w:r>
          </w:p>
        </w:tc>
      </w:tr>
      <w:tr w:rsidR="00093BA8" w:rsidRPr="00750D00" w14:paraId="3EC27462" w14:textId="77777777" w:rsidTr="00A532BE">
        <w:tc>
          <w:tcPr>
            <w:tcW w:w="2394" w:type="dxa"/>
          </w:tcPr>
          <w:p w14:paraId="7D7171A5" w14:textId="77777777" w:rsidR="00093BA8" w:rsidRPr="00750D00" w:rsidRDefault="00093BA8" w:rsidP="00BD55B0">
            <w:pPr>
              <w:autoSpaceDE w:val="0"/>
              <w:autoSpaceDN w:val="0"/>
              <w:adjustRightInd w:val="0"/>
              <w:spacing w:before="0" w:beforeAutospacing="0" w:after="0" w:afterAutospacing="0"/>
              <w:jc w:val="center"/>
              <w:rPr>
                <w:rFonts w:eastAsiaTheme="minorHAnsi"/>
                <w:b w:val="0"/>
                <w:bCs w:val="0"/>
                <w:sz w:val="28"/>
                <w:szCs w:val="28"/>
              </w:rPr>
            </w:pPr>
            <w:r w:rsidRPr="00750D00">
              <w:rPr>
                <w:rFonts w:eastAsiaTheme="minorHAnsi"/>
                <w:sz w:val="28"/>
                <w:szCs w:val="28"/>
                <w:rtl/>
              </w:rPr>
              <w:t>الولاء الرقمي الكلي</w:t>
            </w:r>
          </w:p>
        </w:tc>
        <w:tc>
          <w:tcPr>
            <w:tcW w:w="2110" w:type="dxa"/>
          </w:tcPr>
          <w:p w14:paraId="0421B0AB" w14:textId="77777777" w:rsidR="00093BA8" w:rsidRPr="00750D00" w:rsidRDefault="00093BA8" w:rsidP="00BD55B0">
            <w:pPr>
              <w:autoSpaceDE w:val="0"/>
              <w:autoSpaceDN w:val="0"/>
              <w:adjustRightInd w:val="0"/>
              <w:spacing w:before="0" w:beforeAutospacing="0" w:after="0" w:afterAutospacing="0"/>
              <w:jc w:val="center"/>
              <w:rPr>
                <w:rFonts w:eastAsiaTheme="minorHAnsi"/>
                <w:b w:val="0"/>
                <w:bCs w:val="0"/>
                <w:sz w:val="28"/>
                <w:szCs w:val="28"/>
              </w:rPr>
            </w:pPr>
            <w:r w:rsidRPr="00750D00">
              <w:rPr>
                <w:rFonts w:eastAsiaTheme="minorHAnsi"/>
                <w:b w:val="0"/>
                <w:bCs w:val="0"/>
                <w:sz w:val="28"/>
                <w:szCs w:val="28"/>
              </w:rPr>
              <w:t>-1.593</w:t>
            </w:r>
          </w:p>
        </w:tc>
        <w:tc>
          <w:tcPr>
            <w:tcW w:w="1980" w:type="dxa"/>
          </w:tcPr>
          <w:p w14:paraId="1B834EFD" w14:textId="77777777" w:rsidR="00093BA8" w:rsidRPr="00750D00" w:rsidRDefault="00093BA8" w:rsidP="00BD55B0">
            <w:pPr>
              <w:autoSpaceDE w:val="0"/>
              <w:autoSpaceDN w:val="0"/>
              <w:adjustRightInd w:val="0"/>
              <w:spacing w:before="0" w:beforeAutospacing="0" w:after="0" w:afterAutospacing="0"/>
              <w:jc w:val="center"/>
              <w:rPr>
                <w:rFonts w:eastAsiaTheme="minorHAnsi"/>
                <w:b w:val="0"/>
                <w:bCs w:val="0"/>
                <w:sz w:val="28"/>
                <w:szCs w:val="28"/>
              </w:rPr>
            </w:pPr>
            <w:r w:rsidRPr="00750D00">
              <w:rPr>
                <w:rFonts w:eastAsiaTheme="minorHAnsi"/>
                <w:b w:val="0"/>
                <w:bCs w:val="0"/>
                <w:sz w:val="28"/>
                <w:szCs w:val="28"/>
              </w:rPr>
              <w:t>0.112</w:t>
            </w:r>
          </w:p>
        </w:tc>
        <w:tc>
          <w:tcPr>
            <w:tcW w:w="3539" w:type="dxa"/>
          </w:tcPr>
          <w:p w14:paraId="177A0299" w14:textId="77777777" w:rsidR="00093BA8" w:rsidRPr="00750D00" w:rsidRDefault="00093BA8" w:rsidP="00BD55B0">
            <w:pPr>
              <w:autoSpaceDE w:val="0"/>
              <w:autoSpaceDN w:val="0"/>
              <w:adjustRightInd w:val="0"/>
              <w:spacing w:before="0" w:beforeAutospacing="0" w:after="0" w:afterAutospacing="0"/>
              <w:jc w:val="center"/>
              <w:rPr>
                <w:rFonts w:eastAsiaTheme="minorHAnsi"/>
                <w:b w:val="0"/>
                <w:bCs w:val="0"/>
                <w:sz w:val="28"/>
                <w:szCs w:val="28"/>
              </w:rPr>
            </w:pPr>
            <w:r w:rsidRPr="00750D00">
              <w:rPr>
                <w:rFonts w:eastAsiaTheme="minorHAnsi"/>
                <w:b w:val="0"/>
                <w:bCs w:val="0"/>
                <w:sz w:val="28"/>
                <w:szCs w:val="28"/>
                <w:rtl/>
              </w:rPr>
              <w:t>لا توجد فروق دالة إحصائياً</w:t>
            </w:r>
          </w:p>
        </w:tc>
      </w:tr>
    </w:tbl>
    <w:p w14:paraId="3FC19954" w14:textId="77777777" w:rsidR="00C40D4C" w:rsidRDefault="00C40D4C" w:rsidP="00204B03">
      <w:pPr>
        <w:autoSpaceDE w:val="0"/>
        <w:autoSpaceDN w:val="0"/>
        <w:adjustRightInd w:val="0"/>
        <w:spacing w:before="0" w:beforeAutospacing="0" w:after="240" w:afterAutospacing="0"/>
        <w:jc w:val="left"/>
        <w:rPr>
          <w:rFonts w:eastAsiaTheme="minorHAnsi"/>
          <w:sz w:val="28"/>
          <w:szCs w:val="28"/>
        </w:rPr>
      </w:pPr>
    </w:p>
    <w:p w14:paraId="3865AC9F" w14:textId="5469D3E4" w:rsidR="00CC60DD" w:rsidRPr="00750D00" w:rsidRDefault="00093BA8" w:rsidP="00A532BE">
      <w:pPr>
        <w:autoSpaceDE w:val="0"/>
        <w:autoSpaceDN w:val="0"/>
        <w:adjustRightInd w:val="0"/>
        <w:spacing w:before="0" w:beforeAutospacing="0" w:after="240" w:afterAutospacing="0"/>
        <w:jc w:val="lowKashida"/>
        <w:rPr>
          <w:rFonts w:eastAsiaTheme="minorHAnsi"/>
          <w:b w:val="0"/>
          <w:bCs w:val="0"/>
          <w:sz w:val="28"/>
          <w:szCs w:val="28"/>
        </w:rPr>
      </w:pPr>
      <w:r w:rsidRPr="00750D00">
        <w:rPr>
          <w:rFonts w:eastAsiaTheme="minorHAnsi"/>
          <w:b w:val="0"/>
          <w:bCs w:val="0"/>
          <w:sz w:val="28"/>
          <w:szCs w:val="28"/>
          <w:rtl/>
        </w:rPr>
        <w:t xml:space="preserve">يوضح </w:t>
      </w:r>
      <w:r w:rsidRPr="00750D00">
        <w:rPr>
          <w:rFonts w:eastAsiaTheme="minorHAnsi"/>
          <w:sz w:val="28"/>
          <w:szCs w:val="28"/>
          <w:rtl/>
        </w:rPr>
        <w:t>جدول (23)</w:t>
      </w:r>
      <w:r w:rsidRPr="00750D00">
        <w:rPr>
          <w:rFonts w:eastAsiaTheme="minorHAnsi"/>
          <w:b w:val="0"/>
          <w:bCs w:val="0"/>
          <w:sz w:val="28"/>
          <w:szCs w:val="28"/>
          <w:rtl/>
        </w:rPr>
        <w:t xml:space="preserve"> عدم وجود فروق ذات دلالة إحصائية عند مستوى </w:t>
      </w:r>
      <w:r w:rsidR="0087135B" w:rsidRPr="00750D00">
        <w:rPr>
          <w:rFonts w:eastAsiaTheme="minorHAnsi" w:hint="cs"/>
          <w:b w:val="0"/>
          <w:bCs w:val="0"/>
          <w:sz w:val="28"/>
          <w:szCs w:val="28"/>
          <w:rtl/>
        </w:rPr>
        <w:t>الدلالة</w:t>
      </w:r>
      <w:r w:rsidR="0087135B" w:rsidRPr="00750D00">
        <w:rPr>
          <w:rFonts w:eastAsiaTheme="minorHAnsi"/>
          <w:b w:val="0"/>
          <w:bCs w:val="0"/>
          <w:sz w:val="28"/>
          <w:szCs w:val="28"/>
        </w:rPr>
        <w:t xml:space="preserve"> </w:t>
      </w:r>
      <w:r w:rsidR="0087135B" w:rsidRPr="00B429CD">
        <w:rPr>
          <w:b w:val="0"/>
          <w:bCs w:val="0"/>
          <w:sz w:val="28"/>
          <w:szCs w:val="28"/>
        </w:rPr>
        <w:t>(</w:t>
      </w:r>
      <w:r w:rsidR="00C13DCA" w:rsidRPr="00B429CD">
        <w:rPr>
          <w:rFonts w:ascii="Cambria" w:hAnsi="Cambria" w:cs="Cambria"/>
          <w:b w:val="0"/>
          <w:bCs w:val="0"/>
          <w:sz w:val="28"/>
          <w:szCs w:val="28"/>
        </w:rPr>
        <w:t>α</w:t>
      </w:r>
      <w:r w:rsidR="00C13DCA" w:rsidRPr="00B429CD">
        <w:rPr>
          <w:b w:val="0"/>
          <w:bCs w:val="0"/>
          <w:sz w:val="28"/>
          <w:szCs w:val="28"/>
        </w:rPr>
        <w:t xml:space="preserve"> ≤ 0.05)</w:t>
      </w:r>
      <w:r w:rsidR="00C13DCA">
        <w:rPr>
          <w:rFonts w:eastAsiaTheme="minorHAnsi"/>
          <w:b w:val="0"/>
          <w:bCs w:val="0"/>
          <w:sz w:val="28"/>
          <w:szCs w:val="28"/>
        </w:rPr>
        <w:t xml:space="preserve"> </w:t>
      </w:r>
      <w:r w:rsidRPr="00750D00">
        <w:rPr>
          <w:rFonts w:eastAsiaTheme="minorHAnsi"/>
          <w:b w:val="0"/>
          <w:bCs w:val="0"/>
          <w:sz w:val="28"/>
          <w:szCs w:val="28"/>
          <w:rtl/>
        </w:rPr>
        <w:t xml:space="preserve">بين الذكور والإناث في كل من </w:t>
      </w:r>
      <w:r w:rsidRPr="00750D00">
        <w:rPr>
          <w:rFonts w:eastAsiaTheme="minorHAnsi"/>
          <w:sz w:val="28"/>
          <w:szCs w:val="28"/>
          <w:rtl/>
        </w:rPr>
        <w:t>التسويق المخصص المدرك</w:t>
      </w:r>
      <w:r w:rsidRPr="00750D00">
        <w:rPr>
          <w:rFonts w:eastAsiaTheme="minorHAnsi"/>
          <w:b w:val="0"/>
          <w:bCs w:val="0"/>
          <w:sz w:val="28"/>
          <w:szCs w:val="28"/>
        </w:rPr>
        <w:t xml:space="preserve"> (p = 0.493) </w:t>
      </w:r>
      <w:r w:rsidRPr="00750D00">
        <w:rPr>
          <w:rFonts w:eastAsiaTheme="minorHAnsi"/>
          <w:b w:val="0"/>
          <w:bCs w:val="0"/>
          <w:sz w:val="28"/>
          <w:szCs w:val="28"/>
          <w:rtl/>
        </w:rPr>
        <w:t>و</w:t>
      </w:r>
      <w:r w:rsidRPr="00750D00">
        <w:rPr>
          <w:rFonts w:eastAsiaTheme="minorHAnsi"/>
          <w:sz w:val="28"/>
          <w:szCs w:val="28"/>
          <w:rtl/>
        </w:rPr>
        <w:t>الولاء الرقمي الكلي</w:t>
      </w:r>
      <w:r w:rsidRPr="00750D00">
        <w:rPr>
          <w:rFonts w:eastAsiaTheme="minorHAnsi"/>
          <w:b w:val="0"/>
          <w:bCs w:val="0"/>
          <w:sz w:val="28"/>
          <w:szCs w:val="28"/>
        </w:rPr>
        <w:t xml:space="preserve"> (p = 0.112)</w:t>
      </w:r>
      <w:r w:rsidRPr="00750D00">
        <w:rPr>
          <w:rFonts w:eastAsiaTheme="minorHAnsi"/>
          <w:b w:val="0"/>
          <w:bCs w:val="0"/>
          <w:sz w:val="28"/>
          <w:szCs w:val="28"/>
          <w:rtl/>
        </w:rPr>
        <w:t>؛ إذ تجاوزت القيمتان عتبة الدلالة الإحصائية المعيارية (0.05). وتُعزى هذه النتيجة إلى طبيعة الخدمات الرقمية الموحدة التي تقدمها تطبيقات توصيل الطعام للمستخدمين بغض النظر عن النوع؛ حيث تُبنى خوارزميات التخصيص الذكي على السلوك الشرائي والأنماط التفاعلية المباشرة لا على الخصائص الجندرية</w:t>
      </w:r>
      <w:r w:rsidRPr="00750D00">
        <w:rPr>
          <w:rFonts w:eastAsiaTheme="minorHAnsi"/>
          <w:b w:val="0"/>
          <w:bCs w:val="0"/>
          <w:sz w:val="28"/>
          <w:szCs w:val="28"/>
        </w:rPr>
        <w:t>.</w:t>
      </w:r>
    </w:p>
    <w:p w14:paraId="033B9F6F" w14:textId="77777777" w:rsidR="00093BA8" w:rsidRPr="00750D00" w:rsidRDefault="00093BA8" w:rsidP="00204B03">
      <w:pPr>
        <w:autoSpaceDE w:val="0"/>
        <w:autoSpaceDN w:val="0"/>
        <w:adjustRightInd w:val="0"/>
        <w:spacing w:before="0" w:beforeAutospacing="0" w:after="240" w:afterAutospacing="0"/>
        <w:jc w:val="left"/>
        <w:rPr>
          <w:rFonts w:eastAsiaTheme="minorHAnsi"/>
          <w:b w:val="0"/>
          <w:bCs w:val="0"/>
          <w:sz w:val="28"/>
          <w:szCs w:val="28"/>
        </w:rPr>
      </w:pPr>
      <w:r w:rsidRPr="00750D00">
        <w:rPr>
          <w:rFonts w:eastAsiaTheme="minorHAnsi"/>
          <w:sz w:val="28"/>
          <w:szCs w:val="28"/>
          <w:rtl/>
        </w:rPr>
        <w:t>ثانياً: اختبار الفروق بحسب المتغيرات الديموغرافية (تحليل التباين الأحادي</w:t>
      </w:r>
      <w:r w:rsidRPr="00750D00">
        <w:rPr>
          <w:rFonts w:eastAsiaTheme="minorHAnsi"/>
          <w:sz w:val="28"/>
          <w:szCs w:val="28"/>
        </w:rPr>
        <w:t xml:space="preserve"> ANOVA)</w:t>
      </w:r>
    </w:p>
    <w:p w14:paraId="216009D1" w14:textId="77777777" w:rsidR="00093BA8" w:rsidRPr="00750D00" w:rsidRDefault="00093BA8" w:rsidP="00204B03">
      <w:pPr>
        <w:autoSpaceDE w:val="0"/>
        <w:autoSpaceDN w:val="0"/>
        <w:adjustRightInd w:val="0"/>
        <w:spacing w:before="0" w:beforeAutospacing="0" w:after="240" w:afterAutospacing="0"/>
        <w:jc w:val="left"/>
        <w:rPr>
          <w:rFonts w:eastAsiaTheme="minorHAnsi"/>
          <w:b w:val="0"/>
          <w:bCs w:val="0"/>
          <w:sz w:val="28"/>
          <w:szCs w:val="28"/>
        </w:rPr>
      </w:pPr>
      <w:r w:rsidRPr="00750D00">
        <w:rPr>
          <w:rFonts w:eastAsiaTheme="minorHAnsi"/>
          <w:sz w:val="28"/>
          <w:szCs w:val="28"/>
          <w:rtl/>
        </w:rPr>
        <w:t>جدول (24): نتائج تحليل التباين الأحادي</w:t>
      </w:r>
      <w:r w:rsidRPr="00750D00">
        <w:rPr>
          <w:rFonts w:eastAsiaTheme="minorHAnsi"/>
          <w:sz w:val="28"/>
          <w:szCs w:val="28"/>
        </w:rPr>
        <w:t xml:space="preserve"> (ANOVA) </w:t>
      </w:r>
      <w:r w:rsidRPr="00750D00">
        <w:rPr>
          <w:rFonts w:eastAsiaTheme="minorHAnsi"/>
          <w:sz w:val="28"/>
          <w:szCs w:val="28"/>
          <w:rtl/>
        </w:rPr>
        <w:t>للفروق بحسب المتغيرات الديموغرافية</w:t>
      </w:r>
    </w:p>
    <w:tbl>
      <w:tblPr>
        <w:tblStyle w:val="a9"/>
        <w:bidiVisual/>
        <w:tblW w:w="0" w:type="auto"/>
        <w:tblLayout w:type="fixed"/>
        <w:tblLook w:val="0000" w:firstRow="0" w:lastRow="0" w:firstColumn="0" w:lastColumn="0" w:noHBand="0" w:noVBand="0"/>
      </w:tblPr>
      <w:tblGrid>
        <w:gridCol w:w="1866"/>
        <w:gridCol w:w="2329"/>
        <w:gridCol w:w="1134"/>
        <w:gridCol w:w="1985"/>
        <w:gridCol w:w="2399"/>
      </w:tblGrid>
      <w:tr w:rsidR="00093BA8" w:rsidRPr="00750D00" w14:paraId="0B892BA9" w14:textId="77777777" w:rsidTr="00A532BE">
        <w:tc>
          <w:tcPr>
            <w:tcW w:w="1866" w:type="dxa"/>
          </w:tcPr>
          <w:p w14:paraId="7C655C02"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المتغير الديموغرافي</w:t>
            </w:r>
          </w:p>
        </w:tc>
        <w:tc>
          <w:tcPr>
            <w:tcW w:w="2329" w:type="dxa"/>
          </w:tcPr>
          <w:p w14:paraId="5787BBB3"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المتغير المقاس</w:t>
            </w:r>
          </w:p>
        </w:tc>
        <w:tc>
          <w:tcPr>
            <w:tcW w:w="1134" w:type="dxa"/>
          </w:tcPr>
          <w:p w14:paraId="0D38AF5A"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قيمة</w:t>
            </w:r>
            <w:r w:rsidRPr="00750D00">
              <w:rPr>
                <w:rFonts w:eastAsiaTheme="minorHAnsi"/>
                <w:sz w:val="28"/>
                <w:szCs w:val="28"/>
              </w:rPr>
              <w:t xml:space="preserve"> (F)</w:t>
            </w:r>
          </w:p>
        </w:tc>
        <w:tc>
          <w:tcPr>
            <w:tcW w:w="1985" w:type="dxa"/>
          </w:tcPr>
          <w:p w14:paraId="52ABC3B2"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مستوى الدلالة</w:t>
            </w:r>
            <w:r w:rsidRPr="00750D00">
              <w:rPr>
                <w:rFonts w:eastAsiaTheme="minorHAnsi"/>
                <w:sz w:val="28"/>
                <w:szCs w:val="28"/>
              </w:rPr>
              <w:t xml:space="preserve"> (p)</w:t>
            </w:r>
          </w:p>
        </w:tc>
        <w:tc>
          <w:tcPr>
            <w:tcW w:w="2399" w:type="dxa"/>
          </w:tcPr>
          <w:p w14:paraId="227F5FC1"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القرار الإحصائي</w:t>
            </w:r>
          </w:p>
        </w:tc>
      </w:tr>
      <w:tr w:rsidR="00093BA8" w:rsidRPr="00750D00" w14:paraId="3193EBAF" w14:textId="77777777" w:rsidTr="00A532BE">
        <w:tc>
          <w:tcPr>
            <w:tcW w:w="1866" w:type="dxa"/>
          </w:tcPr>
          <w:p w14:paraId="285C9CE1"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الفئة العمرية</w:t>
            </w:r>
          </w:p>
        </w:tc>
        <w:tc>
          <w:tcPr>
            <w:tcW w:w="2329" w:type="dxa"/>
          </w:tcPr>
          <w:p w14:paraId="03FB3D35"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التسويق المخصص المدرك</w:t>
            </w:r>
          </w:p>
        </w:tc>
        <w:tc>
          <w:tcPr>
            <w:tcW w:w="1134" w:type="dxa"/>
          </w:tcPr>
          <w:p w14:paraId="5867C915"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1.369</w:t>
            </w:r>
          </w:p>
        </w:tc>
        <w:tc>
          <w:tcPr>
            <w:tcW w:w="1985" w:type="dxa"/>
          </w:tcPr>
          <w:p w14:paraId="209A18A0"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0.244</w:t>
            </w:r>
          </w:p>
        </w:tc>
        <w:tc>
          <w:tcPr>
            <w:tcW w:w="2399" w:type="dxa"/>
          </w:tcPr>
          <w:p w14:paraId="52AF7E7A"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لا توجد فروق دالة</w:t>
            </w:r>
          </w:p>
        </w:tc>
      </w:tr>
      <w:tr w:rsidR="00093BA8" w:rsidRPr="00750D00" w14:paraId="12024B83" w14:textId="77777777" w:rsidTr="00A532BE">
        <w:tc>
          <w:tcPr>
            <w:tcW w:w="1866" w:type="dxa"/>
          </w:tcPr>
          <w:p w14:paraId="12C5587E"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p>
        </w:tc>
        <w:tc>
          <w:tcPr>
            <w:tcW w:w="2329" w:type="dxa"/>
          </w:tcPr>
          <w:p w14:paraId="37E08AED"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الولاء الرقمي الكلي</w:t>
            </w:r>
          </w:p>
        </w:tc>
        <w:tc>
          <w:tcPr>
            <w:tcW w:w="1134" w:type="dxa"/>
          </w:tcPr>
          <w:p w14:paraId="3C3E85EE"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8.632</w:t>
            </w:r>
          </w:p>
        </w:tc>
        <w:tc>
          <w:tcPr>
            <w:tcW w:w="1985" w:type="dxa"/>
          </w:tcPr>
          <w:p w14:paraId="45A4E183" w14:textId="07EBFBD2"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&lt;0.001</w:t>
            </w:r>
          </w:p>
        </w:tc>
        <w:tc>
          <w:tcPr>
            <w:tcW w:w="2399" w:type="dxa"/>
          </w:tcPr>
          <w:p w14:paraId="616C4790"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توجد فروق دالة إحصائياً</w:t>
            </w:r>
          </w:p>
        </w:tc>
      </w:tr>
      <w:tr w:rsidR="00093BA8" w:rsidRPr="00750D00" w14:paraId="5331D360" w14:textId="77777777" w:rsidTr="00A532BE">
        <w:tc>
          <w:tcPr>
            <w:tcW w:w="1866" w:type="dxa"/>
          </w:tcPr>
          <w:p w14:paraId="7D179F27"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p>
        </w:tc>
        <w:tc>
          <w:tcPr>
            <w:tcW w:w="2329" w:type="dxa"/>
          </w:tcPr>
          <w:p w14:paraId="0E418EB6"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الولاء العاطفي</w:t>
            </w:r>
          </w:p>
        </w:tc>
        <w:tc>
          <w:tcPr>
            <w:tcW w:w="1134" w:type="dxa"/>
          </w:tcPr>
          <w:p w14:paraId="040C9332"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6.562</w:t>
            </w:r>
          </w:p>
        </w:tc>
        <w:tc>
          <w:tcPr>
            <w:tcW w:w="1985" w:type="dxa"/>
          </w:tcPr>
          <w:p w14:paraId="717785AE" w14:textId="3D8DEA1E"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&lt;0.001</w:t>
            </w:r>
          </w:p>
        </w:tc>
        <w:tc>
          <w:tcPr>
            <w:tcW w:w="2399" w:type="dxa"/>
          </w:tcPr>
          <w:p w14:paraId="11505DF9"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توجد فروق دالة إحصائياً</w:t>
            </w:r>
          </w:p>
        </w:tc>
      </w:tr>
      <w:tr w:rsidR="00093BA8" w:rsidRPr="00750D00" w14:paraId="0755C8DF" w14:textId="77777777" w:rsidTr="00A532BE">
        <w:tc>
          <w:tcPr>
            <w:tcW w:w="1866" w:type="dxa"/>
          </w:tcPr>
          <w:p w14:paraId="3986F360"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المستوى التعليمي</w:t>
            </w:r>
          </w:p>
        </w:tc>
        <w:tc>
          <w:tcPr>
            <w:tcW w:w="2329" w:type="dxa"/>
          </w:tcPr>
          <w:p w14:paraId="09337A20"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التسويق المخصص المدرك</w:t>
            </w:r>
          </w:p>
        </w:tc>
        <w:tc>
          <w:tcPr>
            <w:tcW w:w="1134" w:type="dxa"/>
          </w:tcPr>
          <w:p w14:paraId="16E0E5B5"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0.346</w:t>
            </w:r>
          </w:p>
        </w:tc>
        <w:tc>
          <w:tcPr>
            <w:tcW w:w="1985" w:type="dxa"/>
          </w:tcPr>
          <w:p w14:paraId="4CD9208D"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0.792</w:t>
            </w:r>
          </w:p>
        </w:tc>
        <w:tc>
          <w:tcPr>
            <w:tcW w:w="2399" w:type="dxa"/>
          </w:tcPr>
          <w:p w14:paraId="40C2AC38"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لا توجد فروق دالة</w:t>
            </w:r>
          </w:p>
        </w:tc>
      </w:tr>
      <w:tr w:rsidR="00093BA8" w:rsidRPr="00750D00" w14:paraId="13FF035E" w14:textId="77777777" w:rsidTr="00A532BE">
        <w:tc>
          <w:tcPr>
            <w:tcW w:w="1866" w:type="dxa"/>
          </w:tcPr>
          <w:p w14:paraId="0107D567"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p>
        </w:tc>
        <w:tc>
          <w:tcPr>
            <w:tcW w:w="2329" w:type="dxa"/>
          </w:tcPr>
          <w:p w14:paraId="24928159"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الولاء الرقمي الكلي</w:t>
            </w:r>
          </w:p>
        </w:tc>
        <w:tc>
          <w:tcPr>
            <w:tcW w:w="1134" w:type="dxa"/>
          </w:tcPr>
          <w:p w14:paraId="2378FE43"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0.130</w:t>
            </w:r>
          </w:p>
        </w:tc>
        <w:tc>
          <w:tcPr>
            <w:tcW w:w="1985" w:type="dxa"/>
          </w:tcPr>
          <w:p w14:paraId="73BF27E4"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0.942</w:t>
            </w:r>
          </w:p>
        </w:tc>
        <w:tc>
          <w:tcPr>
            <w:tcW w:w="2399" w:type="dxa"/>
          </w:tcPr>
          <w:p w14:paraId="076A4C55"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لا توجد فروق دالة</w:t>
            </w:r>
          </w:p>
        </w:tc>
      </w:tr>
      <w:tr w:rsidR="00093BA8" w:rsidRPr="00750D00" w14:paraId="17521A9A" w14:textId="77777777" w:rsidTr="00A532BE">
        <w:tc>
          <w:tcPr>
            <w:tcW w:w="1866" w:type="dxa"/>
          </w:tcPr>
          <w:p w14:paraId="3930E040"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التطبيق المستخدم</w:t>
            </w:r>
          </w:p>
        </w:tc>
        <w:tc>
          <w:tcPr>
            <w:tcW w:w="2329" w:type="dxa"/>
          </w:tcPr>
          <w:p w14:paraId="2317CC72"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التسويق المخصص المدرك</w:t>
            </w:r>
          </w:p>
        </w:tc>
        <w:tc>
          <w:tcPr>
            <w:tcW w:w="1134" w:type="dxa"/>
          </w:tcPr>
          <w:p w14:paraId="630AF90B"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1.636</w:t>
            </w:r>
          </w:p>
        </w:tc>
        <w:tc>
          <w:tcPr>
            <w:tcW w:w="1985" w:type="dxa"/>
          </w:tcPr>
          <w:p w14:paraId="37010DB6"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0.181</w:t>
            </w:r>
          </w:p>
        </w:tc>
        <w:tc>
          <w:tcPr>
            <w:tcW w:w="2399" w:type="dxa"/>
          </w:tcPr>
          <w:p w14:paraId="3E77DC7A"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لا توجد فروق دالة</w:t>
            </w:r>
          </w:p>
        </w:tc>
      </w:tr>
      <w:tr w:rsidR="00093BA8" w:rsidRPr="00750D00" w14:paraId="751953E3" w14:textId="77777777" w:rsidTr="00A532BE">
        <w:tc>
          <w:tcPr>
            <w:tcW w:w="1866" w:type="dxa"/>
          </w:tcPr>
          <w:p w14:paraId="43D33719"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p>
        </w:tc>
        <w:tc>
          <w:tcPr>
            <w:tcW w:w="2329" w:type="dxa"/>
          </w:tcPr>
          <w:p w14:paraId="18F599EB"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الولاء الرقمي الكلي</w:t>
            </w:r>
          </w:p>
        </w:tc>
        <w:tc>
          <w:tcPr>
            <w:tcW w:w="1134" w:type="dxa"/>
          </w:tcPr>
          <w:p w14:paraId="211E8C10"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5.094</w:t>
            </w:r>
          </w:p>
        </w:tc>
        <w:tc>
          <w:tcPr>
            <w:tcW w:w="1985" w:type="dxa"/>
          </w:tcPr>
          <w:p w14:paraId="2BF0046D"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0.002</w:t>
            </w:r>
          </w:p>
        </w:tc>
        <w:tc>
          <w:tcPr>
            <w:tcW w:w="2399" w:type="dxa"/>
          </w:tcPr>
          <w:p w14:paraId="31E68F6F"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توجد فروق دالة إحصائياً</w:t>
            </w:r>
          </w:p>
        </w:tc>
      </w:tr>
      <w:tr w:rsidR="00093BA8" w:rsidRPr="00750D00" w14:paraId="0A3379DE" w14:textId="77777777" w:rsidTr="00A532BE">
        <w:tc>
          <w:tcPr>
            <w:tcW w:w="1866" w:type="dxa"/>
          </w:tcPr>
          <w:p w14:paraId="67B41F01"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p>
        </w:tc>
        <w:tc>
          <w:tcPr>
            <w:tcW w:w="2329" w:type="dxa"/>
          </w:tcPr>
          <w:p w14:paraId="041646CE"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الولاء العاطفي</w:t>
            </w:r>
          </w:p>
        </w:tc>
        <w:tc>
          <w:tcPr>
            <w:tcW w:w="1134" w:type="dxa"/>
          </w:tcPr>
          <w:p w14:paraId="65A6ED5A"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4.444</w:t>
            </w:r>
          </w:p>
        </w:tc>
        <w:tc>
          <w:tcPr>
            <w:tcW w:w="1985" w:type="dxa"/>
          </w:tcPr>
          <w:p w14:paraId="4FEC8F74"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0.004</w:t>
            </w:r>
          </w:p>
        </w:tc>
        <w:tc>
          <w:tcPr>
            <w:tcW w:w="2399" w:type="dxa"/>
          </w:tcPr>
          <w:p w14:paraId="41483559"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توجد فروق دالة إحصائياً</w:t>
            </w:r>
          </w:p>
        </w:tc>
      </w:tr>
      <w:tr w:rsidR="00093BA8" w:rsidRPr="00750D00" w14:paraId="1B5C37AB" w14:textId="77777777" w:rsidTr="00A532BE">
        <w:tc>
          <w:tcPr>
            <w:tcW w:w="1866" w:type="dxa"/>
          </w:tcPr>
          <w:p w14:paraId="73D6E7A7"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sz w:val="28"/>
                <w:szCs w:val="28"/>
                <w:rtl/>
              </w:rPr>
              <w:t>معدل الاستخدام</w:t>
            </w:r>
          </w:p>
        </w:tc>
        <w:tc>
          <w:tcPr>
            <w:tcW w:w="2329" w:type="dxa"/>
          </w:tcPr>
          <w:p w14:paraId="1681DFBE"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التسويق المخصص المدرك</w:t>
            </w:r>
          </w:p>
        </w:tc>
        <w:tc>
          <w:tcPr>
            <w:tcW w:w="1134" w:type="dxa"/>
          </w:tcPr>
          <w:p w14:paraId="0F71290F"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0.891</w:t>
            </w:r>
          </w:p>
        </w:tc>
        <w:tc>
          <w:tcPr>
            <w:tcW w:w="1985" w:type="dxa"/>
          </w:tcPr>
          <w:p w14:paraId="0340DE4C"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0.446</w:t>
            </w:r>
          </w:p>
        </w:tc>
        <w:tc>
          <w:tcPr>
            <w:tcW w:w="2399" w:type="dxa"/>
          </w:tcPr>
          <w:p w14:paraId="6A9CC5C6"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لا توجد فروق دالة</w:t>
            </w:r>
          </w:p>
        </w:tc>
      </w:tr>
      <w:tr w:rsidR="00093BA8" w:rsidRPr="00750D00" w14:paraId="5DE21191" w14:textId="77777777" w:rsidTr="00A532BE">
        <w:tc>
          <w:tcPr>
            <w:tcW w:w="1866" w:type="dxa"/>
          </w:tcPr>
          <w:p w14:paraId="3BD05378"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p>
        </w:tc>
        <w:tc>
          <w:tcPr>
            <w:tcW w:w="2329" w:type="dxa"/>
          </w:tcPr>
          <w:p w14:paraId="421EECD9"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الولاء الرقمي الكلي</w:t>
            </w:r>
          </w:p>
        </w:tc>
        <w:tc>
          <w:tcPr>
            <w:tcW w:w="1134" w:type="dxa"/>
          </w:tcPr>
          <w:p w14:paraId="37711AE6"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0.810</w:t>
            </w:r>
          </w:p>
        </w:tc>
        <w:tc>
          <w:tcPr>
            <w:tcW w:w="1985" w:type="dxa"/>
          </w:tcPr>
          <w:p w14:paraId="0921A9C6"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Pr>
              <w:t>0.489</w:t>
            </w:r>
          </w:p>
        </w:tc>
        <w:tc>
          <w:tcPr>
            <w:tcW w:w="2399" w:type="dxa"/>
          </w:tcPr>
          <w:p w14:paraId="6B7AB797" w14:textId="77777777" w:rsidR="00093BA8" w:rsidRPr="00750D00" w:rsidRDefault="00093BA8" w:rsidP="00204B03">
            <w:pPr>
              <w:autoSpaceDE w:val="0"/>
              <w:autoSpaceDN w:val="0"/>
              <w:adjustRightInd w:val="0"/>
              <w:spacing w:before="0" w:beforeAutospacing="0" w:after="0" w:afterAutospacing="0"/>
              <w:jc w:val="left"/>
              <w:rPr>
                <w:rFonts w:eastAsiaTheme="minorHAnsi"/>
                <w:b w:val="0"/>
                <w:bCs w:val="0"/>
                <w:sz w:val="28"/>
                <w:szCs w:val="28"/>
              </w:rPr>
            </w:pPr>
            <w:r w:rsidRPr="00750D00">
              <w:rPr>
                <w:rFonts w:eastAsiaTheme="minorHAnsi"/>
                <w:b w:val="0"/>
                <w:bCs w:val="0"/>
                <w:sz w:val="28"/>
                <w:szCs w:val="28"/>
                <w:rtl/>
              </w:rPr>
              <w:t>لا توجد فروق دالة</w:t>
            </w:r>
          </w:p>
        </w:tc>
      </w:tr>
    </w:tbl>
    <w:p w14:paraId="49AA4621" w14:textId="77777777" w:rsidR="00A95152" w:rsidRDefault="00A95152" w:rsidP="00204B03">
      <w:pPr>
        <w:autoSpaceDE w:val="0"/>
        <w:autoSpaceDN w:val="0"/>
        <w:adjustRightInd w:val="0"/>
        <w:spacing w:before="0" w:beforeAutospacing="0" w:after="240" w:afterAutospacing="0"/>
        <w:jc w:val="left"/>
        <w:rPr>
          <w:rFonts w:eastAsiaTheme="minorHAnsi"/>
          <w:sz w:val="28"/>
          <w:szCs w:val="28"/>
        </w:rPr>
      </w:pPr>
    </w:p>
    <w:p w14:paraId="66C59ED4" w14:textId="1B8EA059" w:rsidR="00093BA8" w:rsidRPr="00750D00" w:rsidRDefault="00093BA8" w:rsidP="00204B03">
      <w:pPr>
        <w:autoSpaceDE w:val="0"/>
        <w:autoSpaceDN w:val="0"/>
        <w:adjustRightInd w:val="0"/>
        <w:spacing w:before="0" w:beforeAutospacing="0" w:after="240" w:afterAutospacing="0"/>
        <w:jc w:val="left"/>
        <w:rPr>
          <w:rFonts w:eastAsiaTheme="minorHAnsi"/>
          <w:b w:val="0"/>
          <w:bCs w:val="0"/>
          <w:sz w:val="28"/>
          <w:szCs w:val="28"/>
        </w:rPr>
      </w:pPr>
      <w:r w:rsidRPr="00750D00">
        <w:rPr>
          <w:rFonts w:eastAsiaTheme="minorHAnsi"/>
          <w:b w:val="0"/>
          <w:bCs w:val="0"/>
          <w:sz w:val="28"/>
          <w:szCs w:val="28"/>
          <w:rtl/>
        </w:rPr>
        <w:lastRenderedPageBreak/>
        <w:t xml:space="preserve">يوضح </w:t>
      </w:r>
      <w:r w:rsidRPr="00750D00">
        <w:rPr>
          <w:rFonts w:eastAsiaTheme="minorHAnsi"/>
          <w:sz w:val="28"/>
          <w:szCs w:val="28"/>
          <w:rtl/>
        </w:rPr>
        <w:t>جدول (24)</w:t>
      </w:r>
      <w:r w:rsidRPr="00750D00">
        <w:rPr>
          <w:rFonts w:eastAsiaTheme="minorHAnsi"/>
          <w:b w:val="0"/>
          <w:bCs w:val="0"/>
          <w:sz w:val="28"/>
          <w:szCs w:val="28"/>
          <w:rtl/>
        </w:rPr>
        <w:t xml:space="preserve"> نتائج اختبار تحليل التباين الأحادي</w:t>
      </w:r>
      <w:r w:rsidRPr="00750D00">
        <w:rPr>
          <w:rFonts w:eastAsiaTheme="minorHAnsi"/>
          <w:b w:val="0"/>
          <w:bCs w:val="0"/>
          <w:sz w:val="28"/>
          <w:szCs w:val="28"/>
        </w:rPr>
        <w:t xml:space="preserve"> (ANOVA) </w:t>
      </w:r>
      <w:r w:rsidRPr="00750D00">
        <w:rPr>
          <w:rFonts w:eastAsiaTheme="minorHAnsi"/>
          <w:b w:val="0"/>
          <w:bCs w:val="0"/>
          <w:sz w:val="28"/>
          <w:szCs w:val="28"/>
          <w:rtl/>
        </w:rPr>
        <w:t>للتعرف على الفروق في أبعاد الدراسة وفقاً للمتغيرات الديموغرافية الأربعة</w:t>
      </w:r>
      <w:r w:rsidRPr="00750D00">
        <w:rPr>
          <w:rFonts w:eastAsiaTheme="minorHAnsi"/>
          <w:b w:val="0"/>
          <w:bCs w:val="0"/>
          <w:sz w:val="28"/>
          <w:szCs w:val="28"/>
        </w:rPr>
        <w:t>:</w:t>
      </w:r>
    </w:p>
    <w:p w14:paraId="466B0D65" w14:textId="6878072F" w:rsidR="00093BA8" w:rsidRPr="00750D00" w:rsidRDefault="00093BA8" w:rsidP="00AB4104">
      <w:pPr>
        <w:numPr>
          <w:ilvl w:val="0"/>
          <w:numId w:val="25"/>
        </w:numPr>
        <w:tabs>
          <w:tab w:val="left" w:pos="220"/>
          <w:tab w:val="left" w:pos="720"/>
        </w:tabs>
        <w:autoSpaceDE w:val="0"/>
        <w:autoSpaceDN w:val="0"/>
        <w:adjustRightInd w:val="0"/>
        <w:spacing w:before="0" w:beforeAutospacing="0" w:after="240" w:afterAutospacing="0"/>
        <w:ind w:hanging="720"/>
        <w:jc w:val="left"/>
        <w:rPr>
          <w:rFonts w:eastAsiaTheme="minorHAnsi"/>
          <w:b w:val="0"/>
          <w:bCs w:val="0"/>
          <w:sz w:val="28"/>
          <w:szCs w:val="28"/>
        </w:rPr>
      </w:pPr>
      <w:r w:rsidRPr="00750D00">
        <w:rPr>
          <w:rFonts w:eastAsiaTheme="minorHAnsi"/>
          <w:sz w:val="28"/>
          <w:szCs w:val="28"/>
          <w:rtl/>
        </w:rPr>
        <w:t>الفئة العمرية:</w:t>
      </w:r>
      <w:r w:rsidRPr="00750D00">
        <w:rPr>
          <w:rFonts w:eastAsiaTheme="minorHAnsi"/>
          <w:b w:val="0"/>
          <w:bCs w:val="0"/>
          <w:sz w:val="28"/>
          <w:szCs w:val="28"/>
          <w:rtl/>
        </w:rPr>
        <w:t xml:space="preserve"> لا توجد فروق دالة إحصائياً في إدراك التسويق المخصص</w:t>
      </w:r>
      <w:r w:rsidRPr="00750D00">
        <w:rPr>
          <w:rFonts w:eastAsiaTheme="minorHAnsi"/>
          <w:b w:val="0"/>
          <w:bCs w:val="0"/>
          <w:sz w:val="28"/>
          <w:szCs w:val="28"/>
        </w:rPr>
        <w:t xml:space="preserve"> (F = 1.369, p = 0.244)</w:t>
      </w:r>
      <w:r w:rsidRPr="00750D00">
        <w:rPr>
          <w:rFonts w:eastAsiaTheme="minorHAnsi"/>
          <w:b w:val="0"/>
          <w:bCs w:val="0"/>
          <w:sz w:val="28"/>
          <w:szCs w:val="28"/>
          <w:rtl/>
        </w:rPr>
        <w:t xml:space="preserve">، بينما وُجدت فروق ذات دلالة إحصائية في كل من </w:t>
      </w:r>
      <w:r w:rsidRPr="00750D00">
        <w:rPr>
          <w:rFonts w:eastAsiaTheme="minorHAnsi"/>
          <w:sz w:val="28"/>
          <w:szCs w:val="28"/>
          <w:rtl/>
        </w:rPr>
        <w:t>الولاء الرقمي الكلي</w:t>
      </w:r>
      <w:r w:rsidRPr="00750D00">
        <w:rPr>
          <w:rFonts w:eastAsiaTheme="minorHAnsi"/>
          <w:b w:val="0"/>
          <w:bCs w:val="0"/>
          <w:sz w:val="28"/>
          <w:szCs w:val="28"/>
        </w:rPr>
        <w:t xml:space="preserve"> (F = 8.632, p &lt; 0.001) </w:t>
      </w:r>
      <w:r w:rsidRPr="00750D00">
        <w:rPr>
          <w:rFonts w:eastAsiaTheme="minorHAnsi"/>
          <w:b w:val="0"/>
          <w:bCs w:val="0"/>
          <w:sz w:val="28"/>
          <w:szCs w:val="28"/>
          <w:rtl/>
        </w:rPr>
        <w:t>و</w:t>
      </w:r>
      <w:r w:rsidRPr="00750D00">
        <w:rPr>
          <w:rFonts w:eastAsiaTheme="minorHAnsi"/>
          <w:sz w:val="28"/>
          <w:szCs w:val="28"/>
          <w:rtl/>
        </w:rPr>
        <w:t>الولاء العاطفي</w:t>
      </w:r>
      <w:r w:rsidRPr="00750D00">
        <w:rPr>
          <w:rFonts w:eastAsiaTheme="minorHAnsi"/>
          <w:b w:val="0"/>
          <w:bCs w:val="0"/>
          <w:sz w:val="28"/>
          <w:szCs w:val="28"/>
        </w:rPr>
        <w:t xml:space="preserve"> (F = 6.562, p &lt; 0.001).</w:t>
      </w:r>
    </w:p>
    <w:p w14:paraId="13EDC87E" w14:textId="04D67806" w:rsidR="00093BA8" w:rsidRPr="00750D00" w:rsidRDefault="00093BA8" w:rsidP="00AB4104">
      <w:pPr>
        <w:numPr>
          <w:ilvl w:val="0"/>
          <w:numId w:val="25"/>
        </w:numPr>
        <w:tabs>
          <w:tab w:val="left" w:pos="220"/>
          <w:tab w:val="left" w:pos="720"/>
        </w:tabs>
        <w:autoSpaceDE w:val="0"/>
        <w:autoSpaceDN w:val="0"/>
        <w:adjustRightInd w:val="0"/>
        <w:spacing w:before="0" w:beforeAutospacing="0" w:after="240" w:afterAutospacing="0"/>
        <w:ind w:hanging="720"/>
        <w:jc w:val="left"/>
        <w:rPr>
          <w:rFonts w:eastAsiaTheme="minorHAnsi"/>
          <w:b w:val="0"/>
          <w:bCs w:val="0"/>
          <w:sz w:val="28"/>
          <w:szCs w:val="28"/>
        </w:rPr>
      </w:pPr>
      <w:r w:rsidRPr="00750D00">
        <w:rPr>
          <w:rFonts w:eastAsiaTheme="minorHAnsi"/>
          <w:sz w:val="28"/>
          <w:szCs w:val="28"/>
          <w:rtl/>
        </w:rPr>
        <w:t>المستوى التعليمي:</w:t>
      </w:r>
      <w:r w:rsidRPr="00750D00">
        <w:rPr>
          <w:rFonts w:eastAsiaTheme="minorHAnsi"/>
          <w:b w:val="0"/>
          <w:bCs w:val="0"/>
          <w:sz w:val="28"/>
          <w:szCs w:val="28"/>
          <w:rtl/>
        </w:rPr>
        <w:t xml:space="preserve"> لا توجد فروق دالة إحصائياً في إدراك التسويق المخصص</w:t>
      </w:r>
      <w:r w:rsidRPr="00750D00">
        <w:rPr>
          <w:rFonts w:eastAsiaTheme="minorHAnsi"/>
          <w:b w:val="0"/>
          <w:bCs w:val="0"/>
          <w:sz w:val="28"/>
          <w:szCs w:val="28"/>
        </w:rPr>
        <w:t xml:space="preserve"> (p = 0.792) </w:t>
      </w:r>
      <w:r w:rsidRPr="00750D00">
        <w:rPr>
          <w:rFonts w:eastAsiaTheme="minorHAnsi"/>
          <w:b w:val="0"/>
          <w:bCs w:val="0"/>
          <w:sz w:val="28"/>
          <w:szCs w:val="28"/>
          <w:rtl/>
        </w:rPr>
        <w:t>أو الولاء الرقمي الكلي</w:t>
      </w:r>
      <w:r w:rsidRPr="00750D00">
        <w:rPr>
          <w:rFonts w:eastAsiaTheme="minorHAnsi"/>
          <w:b w:val="0"/>
          <w:bCs w:val="0"/>
          <w:sz w:val="28"/>
          <w:szCs w:val="28"/>
        </w:rPr>
        <w:t xml:space="preserve"> (p = 0.942).</w:t>
      </w:r>
    </w:p>
    <w:p w14:paraId="2431335C" w14:textId="1DF6F525" w:rsidR="00093BA8" w:rsidRPr="00BD55B0" w:rsidRDefault="00093BA8" w:rsidP="00AB4104">
      <w:pPr>
        <w:numPr>
          <w:ilvl w:val="0"/>
          <w:numId w:val="25"/>
        </w:numPr>
        <w:tabs>
          <w:tab w:val="left" w:pos="220"/>
          <w:tab w:val="left" w:pos="720"/>
        </w:tabs>
        <w:autoSpaceDE w:val="0"/>
        <w:autoSpaceDN w:val="0"/>
        <w:adjustRightInd w:val="0"/>
        <w:spacing w:before="0" w:beforeAutospacing="0" w:after="240" w:afterAutospacing="0"/>
        <w:ind w:hanging="720"/>
        <w:jc w:val="left"/>
        <w:rPr>
          <w:rFonts w:eastAsiaTheme="minorHAnsi"/>
          <w:b w:val="0"/>
          <w:bCs w:val="0"/>
          <w:sz w:val="28"/>
          <w:szCs w:val="28"/>
        </w:rPr>
      </w:pPr>
      <w:r w:rsidRPr="00750D00">
        <w:rPr>
          <w:rFonts w:eastAsiaTheme="minorHAnsi"/>
          <w:sz w:val="28"/>
          <w:szCs w:val="28"/>
          <w:rtl/>
        </w:rPr>
        <w:t>التطبيق المستخدم:</w:t>
      </w:r>
      <w:r w:rsidRPr="00750D00">
        <w:rPr>
          <w:rFonts w:eastAsiaTheme="minorHAnsi"/>
          <w:b w:val="0"/>
          <w:bCs w:val="0"/>
          <w:sz w:val="28"/>
          <w:szCs w:val="28"/>
          <w:rtl/>
        </w:rPr>
        <w:t xml:space="preserve"> لا توجد فروق دالة إحصائياً في إدراك التسويق المخصص</w:t>
      </w:r>
      <w:r w:rsidRPr="00750D00">
        <w:rPr>
          <w:rFonts w:eastAsiaTheme="minorHAnsi"/>
          <w:b w:val="0"/>
          <w:bCs w:val="0"/>
          <w:sz w:val="28"/>
          <w:szCs w:val="28"/>
        </w:rPr>
        <w:t xml:space="preserve"> (p = 0.181)</w:t>
      </w:r>
      <w:r w:rsidRPr="00750D00">
        <w:rPr>
          <w:rFonts w:eastAsiaTheme="minorHAnsi"/>
          <w:b w:val="0"/>
          <w:bCs w:val="0"/>
          <w:sz w:val="28"/>
          <w:szCs w:val="28"/>
          <w:rtl/>
        </w:rPr>
        <w:t xml:space="preserve">، في حين وُجدت فروق ذات دلالة </w:t>
      </w:r>
      <w:r w:rsidRPr="00BD55B0">
        <w:rPr>
          <w:rFonts w:eastAsiaTheme="minorHAnsi"/>
          <w:b w:val="0"/>
          <w:bCs w:val="0"/>
          <w:sz w:val="28"/>
          <w:szCs w:val="28"/>
          <w:rtl/>
        </w:rPr>
        <w:t xml:space="preserve">إحصائية في </w:t>
      </w:r>
      <w:r w:rsidRPr="00BD55B0">
        <w:rPr>
          <w:rFonts w:eastAsiaTheme="minorHAnsi"/>
          <w:sz w:val="28"/>
          <w:szCs w:val="28"/>
          <w:rtl/>
        </w:rPr>
        <w:t>الولاء الرقمي الكلي</w:t>
      </w:r>
      <w:r w:rsidRPr="00BD55B0">
        <w:rPr>
          <w:rFonts w:eastAsiaTheme="minorHAnsi"/>
          <w:b w:val="0"/>
          <w:bCs w:val="0"/>
          <w:sz w:val="28"/>
          <w:szCs w:val="28"/>
        </w:rPr>
        <w:t xml:space="preserve"> (F = 5.094, p = 0.002) </w:t>
      </w:r>
      <w:r w:rsidRPr="00BD55B0">
        <w:rPr>
          <w:rFonts w:eastAsiaTheme="minorHAnsi"/>
          <w:b w:val="0"/>
          <w:bCs w:val="0"/>
          <w:sz w:val="28"/>
          <w:szCs w:val="28"/>
          <w:rtl/>
        </w:rPr>
        <w:t>و</w:t>
      </w:r>
      <w:r w:rsidRPr="00BD55B0">
        <w:rPr>
          <w:rFonts w:eastAsiaTheme="minorHAnsi"/>
          <w:sz w:val="28"/>
          <w:szCs w:val="28"/>
          <w:rtl/>
        </w:rPr>
        <w:t>الولاء العاطفي</w:t>
      </w:r>
      <w:r w:rsidRPr="00BD55B0">
        <w:rPr>
          <w:rFonts w:eastAsiaTheme="minorHAnsi"/>
          <w:b w:val="0"/>
          <w:bCs w:val="0"/>
          <w:sz w:val="28"/>
          <w:szCs w:val="28"/>
        </w:rPr>
        <w:t xml:space="preserve"> (F = 4.444, p = 0.004).</w:t>
      </w:r>
    </w:p>
    <w:p w14:paraId="0E8C22FF" w14:textId="6B43395D" w:rsidR="00093BA8" w:rsidRPr="00BD55B0" w:rsidRDefault="00093BA8" w:rsidP="00AB4104">
      <w:pPr>
        <w:numPr>
          <w:ilvl w:val="0"/>
          <w:numId w:val="25"/>
        </w:numPr>
        <w:tabs>
          <w:tab w:val="left" w:pos="220"/>
          <w:tab w:val="left" w:pos="720"/>
        </w:tabs>
        <w:autoSpaceDE w:val="0"/>
        <w:autoSpaceDN w:val="0"/>
        <w:adjustRightInd w:val="0"/>
        <w:spacing w:before="0" w:beforeAutospacing="0" w:after="240" w:afterAutospacing="0"/>
        <w:ind w:hanging="720"/>
        <w:jc w:val="left"/>
        <w:rPr>
          <w:rFonts w:eastAsiaTheme="minorHAnsi"/>
          <w:b w:val="0"/>
          <w:bCs w:val="0"/>
          <w:sz w:val="28"/>
          <w:szCs w:val="28"/>
        </w:rPr>
      </w:pPr>
      <w:r w:rsidRPr="00BD55B0">
        <w:rPr>
          <w:rFonts w:eastAsiaTheme="minorHAnsi"/>
          <w:sz w:val="28"/>
          <w:szCs w:val="28"/>
          <w:rtl/>
        </w:rPr>
        <w:t>معدل الاستخدام:</w:t>
      </w:r>
      <w:r w:rsidRPr="00BD55B0">
        <w:rPr>
          <w:rFonts w:eastAsiaTheme="minorHAnsi"/>
          <w:b w:val="0"/>
          <w:bCs w:val="0"/>
          <w:sz w:val="28"/>
          <w:szCs w:val="28"/>
          <w:rtl/>
        </w:rPr>
        <w:t xml:space="preserve"> لا توجد فروق دالة إحصائياً في التسويق المخصص</w:t>
      </w:r>
      <w:r w:rsidRPr="00BD55B0">
        <w:rPr>
          <w:rFonts w:eastAsiaTheme="minorHAnsi"/>
          <w:b w:val="0"/>
          <w:bCs w:val="0"/>
          <w:sz w:val="28"/>
          <w:szCs w:val="28"/>
        </w:rPr>
        <w:t xml:space="preserve"> (p = 0.446) </w:t>
      </w:r>
      <w:r w:rsidRPr="00BD55B0">
        <w:rPr>
          <w:rFonts w:eastAsiaTheme="minorHAnsi"/>
          <w:b w:val="0"/>
          <w:bCs w:val="0"/>
          <w:sz w:val="28"/>
          <w:szCs w:val="28"/>
          <w:rtl/>
        </w:rPr>
        <w:t>ولا في الولاء الرقمي الكلي</w:t>
      </w:r>
      <w:r w:rsidRPr="00BD55B0">
        <w:rPr>
          <w:rFonts w:eastAsiaTheme="minorHAnsi"/>
          <w:b w:val="0"/>
          <w:bCs w:val="0"/>
          <w:sz w:val="28"/>
          <w:szCs w:val="28"/>
        </w:rPr>
        <w:t xml:space="preserve"> (p = 0.489).</w:t>
      </w:r>
    </w:p>
    <w:p w14:paraId="51B670CC" w14:textId="2A3A98D1" w:rsidR="00FE21DD" w:rsidRPr="00BD55B0" w:rsidRDefault="00093BA8" w:rsidP="008333AD">
      <w:pPr>
        <w:autoSpaceDE w:val="0"/>
        <w:autoSpaceDN w:val="0"/>
        <w:adjustRightInd w:val="0"/>
        <w:spacing w:before="0" w:beforeAutospacing="0" w:after="240" w:afterAutospacing="0"/>
        <w:jc w:val="left"/>
        <w:rPr>
          <w:rFonts w:eastAsiaTheme="minorHAnsi"/>
          <w:b w:val="0"/>
          <w:bCs w:val="0"/>
          <w:sz w:val="28"/>
          <w:szCs w:val="28"/>
          <w:rtl/>
        </w:rPr>
      </w:pPr>
      <w:r w:rsidRPr="00BD55B0">
        <w:rPr>
          <w:rFonts w:eastAsiaTheme="minorHAnsi"/>
          <w:b w:val="0"/>
          <w:bCs w:val="0"/>
          <w:sz w:val="28"/>
          <w:szCs w:val="28"/>
          <w:rtl/>
        </w:rPr>
        <w:t xml:space="preserve">تؤكد هذه النتائج أن </w:t>
      </w:r>
      <w:r w:rsidRPr="00BD55B0">
        <w:rPr>
          <w:rFonts w:eastAsiaTheme="minorHAnsi"/>
          <w:sz w:val="28"/>
          <w:szCs w:val="28"/>
          <w:rtl/>
        </w:rPr>
        <w:t>إدراك التسويق المخصص القائم على الذكاء الاصطناعي</w:t>
      </w:r>
      <w:r w:rsidRPr="00BD55B0">
        <w:rPr>
          <w:rFonts w:eastAsiaTheme="minorHAnsi"/>
          <w:b w:val="0"/>
          <w:bCs w:val="0"/>
          <w:sz w:val="28"/>
          <w:szCs w:val="28"/>
          <w:rtl/>
        </w:rPr>
        <w:t xml:space="preserve"> ظل ثابتاً ومستقراً عبر جميع المتغيرات الديموغرافية (حيث تجاوزت قيم</w:t>
      </w:r>
      <w:r w:rsidRPr="00BD55B0">
        <w:rPr>
          <w:rFonts w:eastAsiaTheme="minorHAnsi"/>
          <w:b w:val="0"/>
          <w:bCs w:val="0"/>
          <w:sz w:val="28"/>
          <w:szCs w:val="28"/>
        </w:rPr>
        <w:t xml:space="preserve"> p </w:t>
      </w:r>
      <w:r w:rsidRPr="00BD55B0">
        <w:rPr>
          <w:rFonts w:eastAsiaTheme="minorHAnsi"/>
          <w:b w:val="0"/>
          <w:bCs w:val="0"/>
          <w:sz w:val="28"/>
          <w:szCs w:val="28"/>
          <w:rtl/>
        </w:rPr>
        <w:t xml:space="preserve">مستوى 0.05)، مما يشير إلى اتساق جودة التخصيص الخوارزمي ووصولها لكافة الشرائح بالتساوي. في المقابل، تتأثر مستويات </w:t>
      </w:r>
      <w:r w:rsidRPr="00BD55B0">
        <w:rPr>
          <w:rFonts w:eastAsiaTheme="minorHAnsi"/>
          <w:sz w:val="28"/>
          <w:szCs w:val="28"/>
          <w:rtl/>
        </w:rPr>
        <w:t>الولاء الرقمي</w:t>
      </w:r>
      <w:r w:rsidRPr="00BD55B0">
        <w:rPr>
          <w:rFonts w:eastAsiaTheme="minorHAnsi"/>
          <w:b w:val="0"/>
          <w:bCs w:val="0"/>
          <w:sz w:val="28"/>
          <w:szCs w:val="28"/>
          <w:rtl/>
        </w:rPr>
        <w:t xml:space="preserve"> (وتحديداً العاطفي منه والكلي) بالفئة العمرية نوعية التطبيق المستخدم، وهو ما يمنح المنصات رؤية دقيقة لتوجيه استراتيجيات الاحتفاظ بالعملاء</w:t>
      </w:r>
      <w:r w:rsidRPr="00BD55B0">
        <w:rPr>
          <w:rFonts w:eastAsiaTheme="minorHAnsi"/>
          <w:b w:val="0"/>
          <w:bCs w:val="0"/>
          <w:sz w:val="28"/>
          <w:szCs w:val="28"/>
        </w:rPr>
        <w:t>.</w:t>
      </w:r>
    </w:p>
    <w:p w14:paraId="0008AF8D" w14:textId="6B7D00E1" w:rsidR="00375C9B" w:rsidRPr="00BD55B0" w:rsidRDefault="00375C9B" w:rsidP="00BD55B0">
      <w:pPr>
        <w:jc w:val="left"/>
        <w:outlineLvl w:val="2"/>
        <w:rPr>
          <w:sz w:val="28"/>
          <w:szCs w:val="28"/>
        </w:rPr>
      </w:pPr>
      <w:r w:rsidRPr="00BD55B0">
        <w:rPr>
          <w:sz w:val="28"/>
          <w:szCs w:val="28"/>
          <w:rtl/>
        </w:rPr>
        <w:t>ثالثاً: تحديد اتجاه الفروق</w:t>
      </w:r>
      <w:r w:rsidR="00F10717" w:rsidRPr="00BD55B0">
        <w:rPr>
          <w:sz w:val="28"/>
          <w:szCs w:val="28"/>
          <w:rtl/>
        </w:rPr>
        <w:t xml:space="preserve"> </w:t>
      </w:r>
      <w:r w:rsidRPr="00BD55B0">
        <w:rPr>
          <w:sz w:val="28"/>
          <w:szCs w:val="28"/>
          <w:rtl/>
        </w:rPr>
        <w:t>اختبار شيفيه البعدي</w:t>
      </w:r>
      <w:r w:rsidRPr="00BD55B0">
        <w:rPr>
          <w:sz w:val="28"/>
          <w:szCs w:val="28"/>
        </w:rPr>
        <w:t xml:space="preserve"> </w:t>
      </w:r>
      <w:proofErr w:type="spellStart"/>
      <w:r w:rsidRPr="00BD55B0">
        <w:rPr>
          <w:sz w:val="28"/>
          <w:szCs w:val="28"/>
        </w:rPr>
        <w:t>Scheffé</w:t>
      </w:r>
      <w:proofErr w:type="spellEnd"/>
      <w:r w:rsidRPr="00BD55B0">
        <w:rPr>
          <w:sz w:val="28"/>
          <w:szCs w:val="28"/>
        </w:rPr>
        <w:t xml:space="preserve"> Post-Hoc Test)</w:t>
      </w:r>
      <w:r w:rsidR="00F10717" w:rsidRPr="00BD55B0">
        <w:rPr>
          <w:sz w:val="28"/>
          <w:szCs w:val="28"/>
          <w:rtl/>
        </w:rPr>
        <w:t>)</w:t>
      </w:r>
    </w:p>
    <w:p w14:paraId="383DDB1E" w14:textId="77777777" w:rsidR="000B4301" w:rsidRPr="00BD55B0" w:rsidRDefault="000B4301" w:rsidP="00BD55B0">
      <w:pPr>
        <w:autoSpaceDE w:val="0"/>
        <w:autoSpaceDN w:val="0"/>
        <w:adjustRightInd w:val="0"/>
        <w:spacing w:before="0" w:beforeAutospacing="0" w:after="240" w:afterAutospacing="0"/>
        <w:jc w:val="left"/>
        <w:rPr>
          <w:rFonts w:eastAsiaTheme="minorHAnsi"/>
          <w:b w:val="0"/>
          <w:bCs w:val="0"/>
          <w:sz w:val="28"/>
          <w:szCs w:val="28"/>
        </w:rPr>
      </w:pPr>
      <w:r w:rsidRPr="00BD55B0">
        <w:rPr>
          <w:rFonts w:eastAsiaTheme="minorHAnsi"/>
          <w:sz w:val="28"/>
          <w:szCs w:val="28"/>
          <w:rtl/>
        </w:rPr>
        <w:t>جدول (25): نتائج اختبار شيفيه البعدي للفروق في الولاء الرقمي حسب الفئة العمرية</w:t>
      </w:r>
    </w:p>
    <w:tbl>
      <w:tblPr>
        <w:tblStyle w:val="a9"/>
        <w:bidiVisual/>
        <w:tblW w:w="0" w:type="auto"/>
        <w:tblLayout w:type="fixed"/>
        <w:tblLook w:val="0000" w:firstRow="0" w:lastRow="0" w:firstColumn="0" w:lastColumn="0" w:noHBand="0" w:noVBand="0"/>
      </w:tblPr>
      <w:tblGrid>
        <w:gridCol w:w="1656"/>
        <w:gridCol w:w="1696"/>
        <w:gridCol w:w="1843"/>
        <w:gridCol w:w="1985"/>
        <w:gridCol w:w="2835"/>
      </w:tblGrid>
      <w:tr w:rsidR="000B4301" w:rsidRPr="00BD55B0" w14:paraId="5EFF62BA" w14:textId="77777777" w:rsidTr="00A532BE">
        <w:tc>
          <w:tcPr>
            <w:tcW w:w="1656" w:type="dxa"/>
          </w:tcPr>
          <w:p w14:paraId="380BD2E9" w14:textId="77777777" w:rsidR="000B4301" w:rsidRPr="00BD55B0" w:rsidRDefault="000B4301" w:rsidP="00BD55B0">
            <w:pPr>
              <w:autoSpaceDE w:val="0"/>
              <w:autoSpaceDN w:val="0"/>
              <w:adjustRightInd w:val="0"/>
              <w:spacing w:before="0" w:beforeAutospacing="0" w:after="0" w:afterAutospacing="0"/>
              <w:jc w:val="center"/>
              <w:rPr>
                <w:rFonts w:eastAsiaTheme="minorHAnsi"/>
                <w:sz w:val="28"/>
                <w:szCs w:val="28"/>
              </w:rPr>
            </w:pPr>
            <w:r w:rsidRPr="00BD55B0">
              <w:rPr>
                <w:rFonts w:eastAsiaTheme="minorHAnsi"/>
                <w:sz w:val="28"/>
                <w:szCs w:val="28"/>
                <w:rtl/>
              </w:rPr>
              <w:t>المجموعة (أ)</w:t>
            </w:r>
          </w:p>
        </w:tc>
        <w:tc>
          <w:tcPr>
            <w:tcW w:w="1696" w:type="dxa"/>
          </w:tcPr>
          <w:p w14:paraId="38A6F349" w14:textId="77777777" w:rsidR="000B4301" w:rsidRPr="00BD55B0" w:rsidRDefault="000B4301" w:rsidP="00BD55B0">
            <w:pPr>
              <w:autoSpaceDE w:val="0"/>
              <w:autoSpaceDN w:val="0"/>
              <w:adjustRightInd w:val="0"/>
              <w:spacing w:before="0" w:beforeAutospacing="0" w:after="0" w:afterAutospacing="0"/>
              <w:jc w:val="center"/>
              <w:rPr>
                <w:rFonts w:eastAsiaTheme="minorHAnsi"/>
                <w:sz w:val="28"/>
                <w:szCs w:val="28"/>
              </w:rPr>
            </w:pPr>
            <w:r w:rsidRPr="00BD55B0">
              <w:rPr>
                <w:rFonts w:eastAsiaTheme="minorHAnsi"/>
                <w:sz w:val="28"/>
                <w:szCs w:val="28"/>
                <w:rtl/>
              </w:rPr>
              <w:t>المجموعة (ب)</w:t>
            </w:r>
          </w:p>
        </w:tc>
        <w:tc>
          <w:tcPr>
            <w:tcW w:w="1843" w:type="dxa"/>
          </w:tcPr>
          <w:p w14:paraId="77D00BA9" w14:textId="77777777" w:rsidR="000B4301" w:rsidRPr="00BD55B0" w:rsidRDefault="000B4301" w:rsidP="00BD55B0">
            <w:pPr>
              <w:autoSpaceDE w:val="0"/>
              <w:autoSpaceDN w:val="0"/>
              <w:adjustRightInd w:val="0"/>
              <w:spacing w:before="0" w:beforeAutospacing="0" w:after="0" w:afterAutospacing="0"/>
              <w:jc w:val="center"/>
              <w:rPr>
                <w:rFonts w:eastAsiaTheme="minorHAnsi"/>
                <w:sz w:val="28"/>
                <w:szCs w:val="28"/>
              </w:rPr>
            </w:pPr>
            <w:r w:rsidRPr="00BD55B0">
              <w:rPr>
                <w:rFonts w:eastAsiaTheme="minorHAnsi"/>
                <w:sz w:val="28"/>
                <w:szCs w:val="28"/>
                <w:rtl/>
              </w:rPr>
              <w:t>الفرق في المتوسطات</w:t>
            </w:r>
          </w:p>
        </w:tc>
        <w:tc>
          <w:tcPr>
            <w:tcW w:w="1985" w:type="dxa"/>
          </w:tcPr>
          <w:p w14:paraId="035C51ED" w14:textId="77777777" w:rsidR="000B4301" w:rsidRPr="00BD55B0" w:rsidRDefault="000B4301" w:rsidP="00BD55B0">
            <w:pPr>
              <w:autoSpaceDE w:val="0"/>
              <w:autoSpaceDN w:val="0"/>
              <w:adjustRightInd w:val="0"/>
              <w:spacing w:before="0" w:beforeAutospacing="0" w:after="0" w:afterAutospacing="0"/>
              <w:jc w:val="center"/>
              <w:rPr>
                <w:rFonts w:eastAsiaTheme="minorHAnsi"/>
                <w:sz w:val="28"/>
                <w:szCs w:val="28"/>
              </w:rPr>
            </w:pPr>
            <w:r w:rsidRPr="00BD55B0">
              <w:rPr>
                <w:rFonts w:eastAsiaTheme="minorHAnsi"/>
                <w:sz w:val="28"/>
                <w:szCs w:val="28"/>
                <w:rtl/>
              </w:rPr>
              <w:t>الدلالة الإحصائية</w:t>
            </w:r>
          </w:p>
        </w:tc>
        <w:tc>
          <w:tcPr>
            <w:tcW w:w="2835" w:type="dxa"/>
          </w:tcPr>
          <w:p w14:paraId="07BFAA92" w14:textId="77777777" w:rsidR="000B4301" w:rsidRPr="00BD55B0" w:rsidRDefault="000B4301" w:rsidP="00BD55B0">
            <w:pPr>
              <w:autoSpaceDE w:val="0"/>
              <w:autoSpaceDN w:val="0"/>
              <w:adjustRightInd w:val="0"/>
              <w:spacing w:before="0" w:beforeAutospacing="0" w:after="0" w:afterAutospacing="0"/>
              <w:jc w:val="center"/>
              <w:rPr>
                <w:rFonts w:eastAsiaTheme="minorHAnsi"/>
                <w:sz w:val="28"/>
                <w:szCs w:val="28"/>
              </w:rPr>
            </w:pPr>
            <w:r w:rsidRPr="00BD55B0">
              <w:rPr>
                <w:rFonts w:eastAsiaTheme="minorHAnsi"/>
                <w:sz w:val="28"/>
                <w:szCs w:val="28"/>
                <w:rtl/>
              </w:rPr>
              <w:t>اتجاه الفروق لصالح</w:t>
            </w:r>
          </w:p>
        </w:tc>
      </w:tr>
      <w:tr w:rsidR="000B4301" w:rsidRPr="00BD55B0" w14:paraId="69D8144F" w14:textId="77777777" w:rsidTr="00A532BE">
        <w:tc>
          <w:tcPr>
            <w:tcW w:w="1656" w:type="dxa"/>
          </w:tcPr>
          <w:p w14:paraId="067B628C"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sz w:val="28"/>
                <w:szCs w:val="28"/>
              </w:rPr>
              <w:t>50</w:t>
            </w:r>
            <w:r w:rsidRPr="00BD55B0">
              <w:rPr>
                <w:rFonts w:eastAsiaTheme="minorHAnsi"/>
                <w:sz w:val="28"/>
                <w:szCs w:val="28"/>
                <w:rtl/>
              </w:rPr>
              <w:t xml:space="preserve"> سنة فأكثر</w:t>
            </w:r>
          </w:p>
        </w:tc>
        <w:tc>
          <w:tcPr>
            <w:tcW w:w="1696" w:type="dxa"/>
          </w:tcPr>
          <w:p w14:paraId="46805AB1"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b w:val="0"/>
                <w:bCs w:val="0"/>
                <w:sz w:val="28"/>
                <w:szCs w:val="28"/>
              </w:rPr>
              <w:t>20</w:t>
            </w:r>
            <w:r w:rsidRPr="00BD55B0">
              <w:rPr>
                <w:rFonts w:eastAsiaTheme="minorHAnsi"/>
                <w:b w:val="0"/>
                <w:bCs w:val="0"/>
                <w:sz w:val="28"/>
                <w:szCs w:val="28"/>
                <w:rtl/>
              </w:rPr>
              <w:t>–29 سنة</w:t>
            </w:r>
          </w:p>
        </w:tc>
        <w:tc>
          <w:tcPr>
            <w:tcW w:w="1843" w:type="dxa"/>
          </w:tcPr>
          <w:p w14:paraId="45241D3B"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b w:val="0"/>
                <w:bCs w:val="0"/>
                <w:sz w:val="28"/>
                <w:szCs w:val="28"/>
              </w:rPr>
              <w:t>0.412</w:t>
            </w:r>
          </w:p>
        </w:tc>
        <w:tc>
          <w:tcPr>
            <w:tcW w:w="1985" w:type="dxa"/>
          </w:tcPr>
          <w:p w14:paraId="15822D9D"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b w:val="0"/>
                <w:bCs w:val="0"/>
                <w:sz w:val="28"/>
                <w:szCs w:val="28"/>
                <w:rtl/>
              </w:rPr>
              <w:t>دال</w:t>
            </w:r>
          </w:p>
        </w:tc>
        <w:tc>
          <w:tcPr>
            <w:tcW w:w="2835" w:type="dxa"/>
          </w:tcPr>
          <w:p w14:paraId="3E1C96F5"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b w:val="0"/>
                <w:bCs w:val="0"/>
                <w:sz w:val="28"/>
                <w:szCs w:val="28"/>
              </w:rPr>
              <w:t>50</w:t>
            </w:r>
            <w:r w:rsidRPr="00BD55B0">
              <w:rPr>
                <w:rFonts w:eastAsiaTheme="minorHAnsi"/>
                <w:b w:val="0"/>
                <w:bCs w:val="0"/>
                <w:sz w:val="28"/>
                <w:szCs w:val="28"/>
                <w:rtl/>
              </w:rPr>
              <w:t xml:space="preserve"> سنة فأكثر</w:t>
            </w:r>
          </w:p>
        </w:tc>
      </w:tr>
      <w:tr w:rsidR="000B4301" w:rsidRPr="00BD55B0" w14:paraId="7D1EC69C" w14:textId="77777777" w:rsidTr="00A532BE">
        <w:tc>
          <w:tcPr>
            <w:tcW w:w="1656" w:type="dxa"/>
          </w:tcPr>
          <w:p w14:paraId="21901CB4"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sz w:val="28"/>
                <w:szCs w:val="28"/>
              </w:rPr>
              <w:t>50</w:t>
            </w:r>
            <w:r w:rsidRPr="00BD55B0">
              <w:rPr>
                <w:rFonts w:eastAsiaTheme="minorHAnsi"/>
                <w:sz w:val="28"/>
                <w:szCs w:val="28"/>
                <w:rtl/>
              </w:rPr>
              <w:t xml:space="preserve"> سنة فأكثر</w:t>
            </w:r>
          </w:p>
        </w:tc>
        <w:tc>
          <w:tcPr>
            <w:tcW w:w="1696" w:type="dxa"/>
          </w:tcPr>
          <w:p w14:paraId="30A9DE7D"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b w:val="0"/>
                <w:bCs w:val="0"/>
                <w:sz w:val="28"/>
                <w:szCs w:val="28"/>
                <w:rtl/>
              </w:rPr>
              <w:t>أقل من 20 سنة</w:t>
            </w:r>
          </w:p>
        </w:tc>
        <w:tc>
          <w:tcPr>
            <w:tcW w:w="1843" w:type="dxa"/>
          </w:tcPr>
          <w:p w14:paraId="7FC9249E"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b w:val="0"/>
                <w:bCs w:val="0"/>
                <w:sz w:val="28"/>
                <w:szCs w:val="28"/>
              </w:rPr>
              <w:t>0.387</w:t>
            </w:r>
          </w:p>
        </w:tc>
        <w:tc>
          <w:tcPr>
            <w:tcW w:w="1985" w:type="dxa"/>
          </w:tcPr>
          <w:p w14:paraId="628EBEFA"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b w:val="0"/>
                <w:bCs w:val="0"/>
                <w:sz w:val="28"/>
                <w:szCs w:val="28"/>
                <w:rtl/>
              </w:rPr>
              <w:t>دال</w:t>
            </w:r>
          </w:p>
        </w:tc>
        <w:tc>
          <w:tcPr>
            <w:tcW w:w="2835" w:type="dxa"/>
          </w:tcPr>
          <w:p w14:paraId="19416725"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b w:val="0"/>
                <w:bCs w:val="0"/>
                <w:sz w:val="28"/>
                <w:szCs w:val="28"/>
              </w:rPr>
              <w:t>50</w:t>
            </w:r>
            <w:r w:rsidRPr="00BD55B0">
              <w:rPr>
                <w:rFonts w:eastAsiaTheme="minorHAnsi"/>
                <w:b w:val="0"/>
                <w:bCs w:val="0"/>
                <w:sz w:val="28"/>
                <w:szCs w:val="28"/>
                <w:rtl/>
              </w:rPr>
              <w:t xml:space="preserve"> سنة فأكثر</w:t>
            </w:r>
          </w:p>
        </w:tc>
      </w:tr>
      <w:tr w:rsidR="000B4301" w:rsidRPr="00BD55B0" w14:paraId="03A3E2BA" w14:textId="77777777" w:rsidTr="00A532BE">
        <w:tc>
          <w:tcPr>
            <w:tcW w:w="1656" w:type="dxa"/>
          </w:tcPr>
          <w:p w14:paraId="20B65C83"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sz w:val="28"/>
                <w:szCs w:val="28"/>
              </w:rPr>
              <w:lastRenderedPageBreak/>
              <w:t>40</w:t>
            </w:r>
            <w:r w:rsidRPr="00BD55B0">
              <w:rPr>
                <w:rFonts w:eastAsiaTheme="minorHAnsi"/>
                <w:sz w:val="28"/>
                <w:szCs w:val="28"/>
                <w:rtl/>
              </w:rPr>
              <w:t>–49 سنة</w:t>
            </w:r>
          </w:p>
        </w:tc>
        <w:tc>
          <w:tcPr>
            <w:tcW w:w="1696" w:type="dxa"/>
          </w:tcPr>
          <w:p w14:paraId="0F07E196"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b w:val="0"/>
                <w:bCs w:val="0"/>
                <w:sz w:val="28"/>
                <w:szCs w:val="28"/>
              </w:rPr>
              <w:t>20</w:t>
            </w:r>
            <w:r w:rsidRPr="00BD55B0">
              <w:rPr>
                <w:rFonts w:eastAsiaTheme="minorHAnsi"/>
                <w:b w:val="0"/>
                <w:bCs w:val="0"/>
                <w:sz w:val="28"/>
                <w:szCs w:val="28"/>
                <w:rtl/>
              </w:rPr>
              <w:t>–29 سنة</w:t>
            </w:r>
          </w:p>
        </w:tc>
        <w:tc>
          <w:tcPr>
            <w:tcW w:w="1843" w:type="dxa"/>
          </w:tcPr>
          <w:p w14:paraId="3C6602B9"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b w:val="0"/>
                <w:bCs w:val="0"/>
                <w:sz w:val="28"/>
                <w:szCs w:val="28"/>
              </w:rPr>
              <w:t>0.345</w:t>
            </w:r>
          </w:p>
        </w:tc>
        <w:tc>
          <w:tcPr>
            <w:tcW w:w="1985" w:type="dxa"/>
          </w:tcPr>
          <w:p w14:paraId="308334C5"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b w:val="0"/>
                <w:bCs w:val="0"/>
                <w:sz w:val="28"/>
                <w:szCs w:val="28"/>
                <w:rtl/>
              </w:rPr>
              <w:t>دال</w:t>
            </w:r>
          </w:p>
        </w:tc>
        <w:tc>
          <w:tcPr>
            <w:tcW w:w="2835" w:type="dxa"/>
          </w:tcPr>
          <w:p w14:paraId="348C40EF" w14:textId="77777777" w:rsidR="000B4301" w:rsidRPr="00BD55B0" w:rsidRDefault="000B4301" w:rsidP="00BD55B0">
            <w:pPr>
              <w:autoSpaceDE w:val="0"/>
              <w:autoSpaceDN w:val="0"/>
              <w:adjustRightInd w:val="0"/>
              <w:spacing w:before="0" w:beforeAutospacing="0" w:after="0" w:afterAutospacing="0"/>
              <w:jc w:val="center"/>
              <w:rPr>
                <w:rFonts w:eastAsiaTheme="minorHAnsi"/>
                <w:b w:val="0"/>
                <w:bCs w:val="0"/>
                <w:sz w:val="28"/>
                <w:szCs w:val="28"/>
              </w:rPr>
            </w:pPr>
            <w:r w:rsidRPr="00BD55B0">
              <w:rPr>
                <w:rFonts w:eastAsiaTheme="minorHAnsi"/>
                <w:b w:val="0"/>
                <w:bCs w:val="0"/>
                <w:sz w:val="28"/>
                <w:szCs w:val="28"/>
              </w:rPr>
              <w:t>40</w:t>
            </w:r>
            <w:r w:rsidRPr="00BD55B0">
              <w:rPr>
                <w:rFonts w:eastAsiaTheme="minorHAnsi"/>
                <w:b w:val="0"/>
                <w:bCs w:val="0"/>
                <w:sz w:val="28"/>
                <w:szCs w:val="28"/>
                <w:rtl/>
              </w:rPr>
              <w:t>–49 سنة</w:t>
            </w:r>
          </w:p>
        </w:tc>
      </w:tr>
    </w:tbl>
    <w:p w14:paraId="413D9B23" w14:textId="77777777" w:rsidR="000B4301" w:rsidRPr="00BD55B0" w:rsidRDefault="000B4301" w:rsidP="00BD55B0">
      <w:pPr>
        <w:autoSpaceDE w:val="0"/>
        <w:autoSpaceDN w:val="0"/>
        <w:adjustRightInd w:val="0"/>
        <w:spacing w:before="0" w:beforeAutospacing="0" w:after="0" w:afterAutospacing="0"/>
        <w:jc w:val="left"/>
        <w:rPr>
          <w:rFonts w:eastAsiaTheme="minorHAnsi"/>
          <w:b w:val="0"/>
          <w:bCs w:val="0"/>
          <w:sz w:val="28"/>
          <w:szCs w:val="28"/>
        </w:rPr>
      </w:pPr>
    </w:p>
    <w:p w14:paraId="7C3A6B6D" w14:textId="77777777" w:rsidR="000B4301" w:rsidRPr="00BD55B0" w:rsidRDefault="000B4301" w:rsidP="00BD55B0">
      <w:pPr>
        <w:autoSpaceDE w:val="0"/>
        <w:autoSpaceDN w:val="0"/>
        <w:adjustRightInd w:val="0"/>
        <w:spacing w:before="0" w:beforeAutospacing="0" w:after="240" w:afterAutospacing="0"/>
        <w:jc w:val="left"/>
        <w:rPr>
          <w:rFonts w:eastAsiaTheme="minorHAnsi"/>
          <w:b w:val="0"/>
          <w:bCs w:val="0"/>
          <w:sz w:val="28"/>
          <w:szCs w:val="28"/>
        </w:rPr>
      </w:pPr>
      <w:r w:rsidRPr="00BD55B0">
        <w:rPr>
          <w:rFonts w:eastAsiaTheme="minorHAnsi"/>
          <w:b w:val="0"/>
          <w:bCs w:val="0"/>
          <w:sz w:val="28"/>
          <w:szCs w:val="28"/>
          <w:rtl/>
        </w:rPr>
        <w:t xml:space="preserve">توضّح نتائج اختبار شيفيه البعدي </w:t>
      </w:r>
      <w:r w:rsidRPr="00BD55B0">
        <w:rPr>
          <w:rFonts w:eastAsiaTheme="minorHAnsi"/>
          <w:sz w:val="28"/>
          <w:szCs w:val="28"/>
          <w:rtl/>
        </w:rPr>
        <w:t>(جدول 25)</w:t>
      </w:r>
      <w:r w:rsidRPr="00BD55B0">
        <w:rPr>
          <w:rFonts w:eastAsiaTheme="minorHAnsi"/>
          <w:b w:val="0"/>
          <w:bCs w:val="0"/>
          <w:sz w:val="28"/>
          <w:szCs w:val="28"/>
          <w:rtl/>
        </w:rPr>
        <w:t xml:space="preserve"> اتجاه الفروق ذات الدلالة الإحصائية في </w:t>
      </w:r>
      <w:r w:rsidRPr="00BD55B0">
        <w:rPr>
          <w:rFonts w:eastAsiaTheme="minorHAnsi"/>
          <w:sz w:val="28"/>
          <w:szCs w:val="28"/>
          <w:rtl/>
        </w:rPr>
        <w:t>الولاء الرقمي الكلي</w:t>
      </w:r>
      <w:r w:rsidRPr="00BD55B0">
        <w:rPr>
          <w:rFonts w:eastAsiaTheme="minorHAnsi"/>
          <w:b w:val="0"/>
          <w:bCs w:val="0"/>
          <w:sz w:val="28"/>
          <w:szCs w:val="28"/>
          <w:rtl/>
        </w:rPr>
        <w:t xml:space="preserve"> وفقاً لمتغير الفئة العمرية على النحو الآتي:</w:t>
      </w:r>
    </w:p>
    <w:p w14:paraId="68381C85" w14:textId="77777777" w:rsidR="000B4301" w:rsidRPr="00BD55B0" w:rsidRDefault="000B4301" w:rsidP="00BD55B0">
      <w:pPr>
        <w:numPr>
          <w:ilvl w:val="0"/>
          <w:numId w:val="25"/>
        </w:numPr>
        <w:tabs>
          <w:tab w:val="left" w:pos="220"/>
          <w:tab w:val="left" w:pos="720"/>
        </w:tabs>
        <w:autoSpaceDE w:val="0"/>
        <w:autoSpaceDN w:val="0"/>
        <w:adjustRightInd w:val="0"/>
        <w:spacing w:before="0" w:beforeAutospacing="0" w:after="240" w:afterAutospacing="0"/>
        <w:ind w:hanging="720"/>
        <w:jc w:val="left"/>
        <w:rPr>
          <w:rFonts w:eastAsiaTheme="minorHAnsi"/>
          <w:b w:val="0"/>
          <w:bCs w:val="0"/>
          <w:sz w:val="28"/>
          <w:szCs w:val="28"/>
        </w:rPr>
      </w:pPr>
      <w:r w:rsidRPr="00BD55B0">
        <w:rPr>
          <w:rFonts w:eastAsiaTheme="minorHAnsi"/>
          <w:sz w:val="28"/>
          <w:szCs w:val="28"/>
          <w:rtl/>
        </w:rPr>
        <w:t>الفروق لصالح الفئة العمرية (50 سنة فأكثر):</w:t>
      </w:r>
      <w:r w:rsidRPr="00BD55B0">
        <w:rPr>
          <w:rFonts w:eastAsiaTheme="minorHAnsi"/>
          <w:b w:val="0"/>
          <w:bCs w:val="0"/>
          <w:sz w:val="28"/>
          <w:szCs w:val="28"/>
          <w:rtl/>
        </w:rPr>
        <w:t xml:space="preserve"> أظهر الاختبار وجود فروق دالة إحصائياً لصالح الفئة العمرية الأكبر سنّاً (50 سنة فأكثر) مقارنة بفئتين ألمحتا متوسطات أقل وهما: فئة (20–29 سنة) بفرق في المتوسطات بلغ (0.412)، وفئة (أقل من 20 سنة) بفرق بلغ (0.387).</w:t>
      </w:r>
    </w:p>
    <w:p w14:paraId="4BAB181F" w14:textId="77777777" w:rsidR="000B4301" w:rsidRPr="00BD55B0" w:rsidRDefault="000B4301" w:rsidP="00BD55B0">
      <w:pPr>
        <w:numPr>
          <w:ilvl w:val="0"/>
          <w:numId w:val="25"/>
        </w:numPr>
        <w:tabs>
          <w:tab w:val="left" w:pos="220"/>
          <w:tab w:val="left" w:pos="720"/>
        </w:tabs>
        <w:autoSpaceDE w:val="0"/>
        <w:autoSpaceDN w:val="0"/>
        <w:adjustRightInd w:val="0"/>
        <w:spacing w:before="0" w:beforeAutospacing="0" w:after="240" w:afterAutospacing="0"/>
        <w:ind w:hanging="720"/>
        <w:jc w:val="left"/>
        <w:rPr>
          <w:rFonts w:eastAsiaTheme="minorHAnsi"/>
          <w:b w:val="0"/>
          <w:bCs w:val="0"/>
          <w:sz w:val="28"/>
          <w:szCs w:val="28"/>
        </w:rPr>
      </w:pPr>
      <w:r w:rsidRPr="00BD55B0">
        <w:rPr>
          <w:rFonts w:eastAsiaTheme="minorHAnsi"/>
          <w:sz w:val="28"/>
          <w:szCs w:val="28"/>
          <w:rtl/>
        </w:rPr>
        <w:t>الفروق لصالح الفئة العمرية (40–49 سنة):</w:t>
      </w:r>
      <w:r w:rsidRPr="00BD55B0">
        <w:rPr>
          <w:rFonts w:eastAsiaTheme="minorHAnsi"/>
          <w:b w:val="0"/>
          <w:bCs w:val="0"/>
          <w:sz w:val="28"/>
          <w:szCs w:val="28"/>
          <w:rtl/>
        </w:rPr>
        <w:t xml:space="preserve"> كما أظهر الاختبار وجود فروق ذات دلالة إحصائية لصالح الفئة العمرية (40–49 سنة) عند مقارنتها بالفئة العمرية (20–29 سنة) بفرق في المتوسطات بلغ (0.345).</w:t>
      </w:r>
    </w:p>
    <w:p w14:paraId="7DC93620" w14:textId="77777777" w:rsidR="000B4301" w:rsidRPr="00BD55B0" w:rsidRDefault="000B4301" w:rsidP="00BD55B0">
      <w:pPr>
        <w:autoSpaceDE w:val="0"/>
        <w:autoSpaceDN w:val="0"/>
        <w:adjustRightInd w:val="0"/>
        <w:spacing w:before="0" w:beforeAutospacing="0" w:after="240" w:afterAutospacing="0"/>
        <w:jc w:val="left"/>
        <w:rPr>
          <w:rFonts w:eastAsiaTheme="minorHAnsi"/>
          <w:b w:val="0"/>
          <w:bCs w:val="0"/>
          <w:sz w:val="28"/>
          <w:szCs w:val="28"/>
        </w:rPr>
      </w:pPr>
      <w:r w:rsidRPr="00BD55B0">
        <w:rPr>
          <w:rFonts w:eastAsiaTheme="minorHAnsi"/>
          <w:b w:val="0"/>
          <w:bCs w:val="0"/>
          <w:sz w:val="28"/>
          <w:szCs w:val="28"/>
          <w:rtl/>
        </w:rPr>
        <w:t>تُشير هذه النتائج إلى أنه كلما تقدم العمر بالمستخدمين (خاصة الفئات أكبر من 40 و50 سنة)، ارتفعت لديهم مستويات الولاء الرقمي والاستقرار في التعامل مع التطبيق المفضل لديهم مقارنةً بالفئات الشبابية الأكثر ميلاً للتنقل والتجربة بين المنصات الرقمية المختلفة.</w:t>
      </w:r>
    </w:p>
    <w:p w14:paraId="4B030675" w14:textId="2C7BD8AE" w:rsidR="00C83ED9" w:rsidRPr="00BD55B0" w:rsidRDefault="00C83ED9" w:rsidP="00BD55B0">
      <w:pPr>
        <w:jc w:val="left"/>
        <w:outlineLvl w:val="2"/>
        <w:rPr>
          <w:b w:val="0"/>
          <w:bCs w:val="0"/>
          <w:sz w:val="28"/>
          <w:szCs w:val="28"/>
          <w:rtl/>
        </w:rPr>
      </w:pPr>
    </w:p>
    <w:p w14:paraId="5E2CA172" w14:textId="77777777" w:rsidR="00AB7C48" w:rsidRPr="00BD55B0" w:rsidRDefault="00AB7C48" w:rsidP="00BD55B0">
      <w:pPr>
        <w:autoSpaceDE w:val="0"/>
        <w:autoSpaceDN w:val="0"/>
        <w:bidi w:val="0"/>
        <w:adjustRightInd w:val="0"/>
        <w:spacing w:before="0" w:beforeAutospacing="0" w:after="240" w:afterAutospacing="0"/>
        <w:jc w:val="right"/>
        <w:rPr>
          <w:rFonts w:eastAsiaTheme="minorHAnsi"/>
          <w:b w:val="0"/>
          <w:bCs w:val="0"/>
          <w:sz w:val="28"/>
          <w:szCs w:val="28"/>
        </w:rPr>
      </w:pPr>
      <w:r w:rsidRPr="00BD55B0">
        <w:rPr>
          <w:rFonts w:eastAsiaTheme="minorHAnsi"/>
          <w:sz w:val="28"/>
          <w:szCs w:val="28"/>
          <w:rtl/>
        </w:rPr>
        <w:t>جدول (26): نتائج اختبار شيفيه البعدي للفروق في الولاء الرقمي بحسب التطبيق المستخدم</w:t>
      </w:r>
    </w:p>
    <w:tbl>
      <w:tblPr>
        <w:bidiVisual/>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528"/>
        <w:gridCol w:w="1843"/>
        <w:gridCol w:w="2415"/>
        <w:gridCol w:w="1412"/>
        <w:gridCol w:w="2977"/>
      </w:tblGrid>
      <w:tr w:rsidR="00AB7C48" w:rsidRPr="00BD55B0" w14:paraId="0B145B61" w14:textId="77777777" w:rsidTr="006E456B">
        <w:tc>
          <w:tcPr>
            <w:tcW w:w="15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713A67FB" w14:textId="01068DA0"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sz w:val="28"/>
                <w:szCs w:val="28"/>
                <w:rtl/>
              </w:rPr>
              <w:t xml:space="preserve">التطبيق </w:t>
            </w:r>
            <w:r w:rsidRPr="00BD55B0">
              <w:rPr>
                <w:rFonts w:eastAsiaTheme="minorHAnsi"/>
                <w:sz w:val="28"/>
                <w:szCs w:val="28"/>
              </w:rPr>
              <w:t>(</w:t>
            </w:r>
            <w:r w:rsidRPr="00BD55B0">
              <w:rPr>
                <w:rFonts w:eastAsiaTheme="minorHAnsi"/>
                <w:sz w:val="28"/>
                <w:szCs w:val="28"/>
                <w:rtl/>
              </w:rPr>
              <w:t>أ</w:t>
            </w:r>
            <w:r w:rsidRPr="00BD55B0">
              <w:rPr>
                <w:rFonts w:eastAsiaTheme="minorHAnsi"/>
                <w:sz w:val="28"/>
                <w:szCs w:val="28"/>
              </w:rPr>
              <w:t>)</w:t>
            </w:r>
          </w:p>
        </w:tc>
        <w:tc>
          <w:tcPr>
            <w:tcW w:w="1843"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8B3FE1E" w14:textId="2EA52E78" w:rsidR="00AB7C48" w:rsidRPr="00BD55B0" w:rsidRDefault="006E456B"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sz w:val="28"/>
                <w:szCs w:val="28"/>
                <w:rtl/>
              </w:rPr>
              <w:t>التطبيق</w:t>
            </w:r>
            <w:r w:rsidR="00DE265D" w:rsidRPr="00BD55B0">
              <w:rPr>
                <w:rFonts w:eastAsiaTheme="minorHAnsi"/>
                <w:sz w:val="28"/>
                <w:szCs w:val="28"/>
                <w:rtl/>
              </w:rPr>
              <w:t>(</w:t>
            </w:r>
            <w:proofErr w:type="gramStart"/>
            <w:r w:rsidR="00DE265D" w:rsidRPr="00BD55B0">
              <w:rPr>
                <w:rFonts w:eastAsiaTheme="minorHAnsi"/>
                <w:sz w:val="28"/>
                <w:szCs w:val="28"/>
                <w:rtl/>
              </w:rPr>
              <w:t>ب)</w:t>
            </w:r>
            <w:r w:rsidR="00DE265D" w:rsidRPr="00BD55B0">
              <w:rPr>
                <w:rFonts w:eastAsiaTheme="minorHAnsi"/>
                <w:sz w:val="28"/>
                <w:szCs w:val="28"/>
              </w:rPr>
              <w:t xml:space="preserve"> </w:t>
            </w:r>
            <w:r w:rsidRPr="00BD55B0">
              <w:rPr>
                <w:rFonts w:eastAsiaTheme="minorHAnsi"/>
                <w:sz w:val="28"/>
                <w:szCs w:val="28"/>
              </w:rPr>
              <w:t xml:space="preserve">  </w:t>
            </w:r>
            <w:proofErr w:type="gramEnd"/>
            <w:r w:rsidRPr="00BD55B0">
              <w:rPr>
                <w:rFonts w:eastAsiaTheme="minorHAnsi"/>
                <w:sz w:val="28"/>
                <w:szCs w:val="28"/>
              </w:rPr>
              <w:t xml:space="preserve"> </w:t>
            </w:r>
          </w:p>
        </w:tc>
        <w:tc>
          <w:tcPr>
            <w:tcW w:w="241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C28C181" w14:textId="77777777"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sz w:val="28"/>
                <w:szCs w:val="28"/>
                <w:rtl/>
              </w:rPr>
              <w:t>الفرق في المتوسطات</w:t>
            </w:r>
          </w:p>
        </w:tc>
        <w:tc>
          <w:tcPr>
            <w:tcW w:w="1412"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2944E54" w14:textId="77777777"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sz w:val="28"/>
                <w:szCs w:val="28"/>
                <w:rtl/>
              </w:rPr>
              <w:t>الدلالة الإحصائية</w:t>
            </w:r>
          </w:p>
        </w:tc>
        <w:tc>
          <w:tcPr>
            <w:tcW w:w="2977"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E8DA58A" w14:textId="77777777" w:rsidR="00AB7C48" w:rsidRPr="00BD55B0" w:rsidRDefault="00AB7C48" w:rsidP="00BD55B0">
            <w:pPr>
              <w:autoSpaceDE w:val="0"/>
              <w:autoSpaceDN w:val="0"/>
              <w:bidi w:val="0"/>
              <w:adjustRightInd w:val="0"/>
              <w:spacing w:before="0" w:beforeAutospacing="0" w:after="0" w:afterAutospacing="0"/>
              <w:jc w:val="left"/>
              <w:rPr>
                <w:rFonts w:eastAsiaTheme="minorHAnsi"/>
                <w:b w:val="0"/>
                <w:bCs w:val="0"/>
                <w:sz w:val="28"/>
                <w:szCs w:val="28"/>
              </w:rPr>
            </w:pPr>
            <w:r w:rsidRPr="00BD55B0">
              <w:rPr>
                <w:rFonts w:eastAsiaTheme="minorHAnsi"/>
                <w:sz w:val="28"/>
                <w:szCs w:val="28"/>
                <w:rtl/>
              </w:rPr>
              <w:t>اتجاه الفروق لصالح</w:t>
            </w:r>
          </w:p>
        </w:tc>
      </w:tr>
      <w:tr w:rsidR="00AB7C48" w:rsidRPr="00BD55B0" w14:paraId="3F75AB8D" w14:textId="77777777" w:rsidTr="006E456B">
        <w:tblPrEx>
          <w:tblBorders>
            <w:top w:val="none" w:sz="0" w:space="0" w:color="auto"/>
          </w:tblBorders>
        </w:tblPrEx>
        <w:tc>
          <w:tcPr>
            <w:tcW w:w="15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7024D37" w14:textId="77777777"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sz w:val="28"/>
                <w:szCs w:val="28"/>
                <w:rtl/>
              </w:rPr>
              <w:t>مرسول</w:t>
            </w:r>
          </w:p>
        </w:tc>
        <w:tc>
          <w:tcPr>
            <w:tcW w:w="1843"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1E58FA91" w14:textId="77777777"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b w:val="0"/>
                <w:bCs w:val="0"/>
                <w:sz w:val="28"/>
                <w:szCs w:val="28"/>
                <w:rtl/>
              </w:rPr>
              <w:t>جاهز</w:t>
            </w:r>
          </w:p>
        </w:tc>
        <w:tc>
          <w:tcPr>
            <w:tcW w:w="241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691605F" w14:textId="77777777"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b w:val="0"/>
                <w:bCs w:val="0"/>
                <w:sz w:val="28"/>
                <w:szCs w:val="28"/>
              </w:rPr>
              <w:t>0.289</w:t>
            </w:r>
          </w:p>
        </w:tc>
        <w:tc>
          <w:tcPr>
            <w:tcW w:w="1412"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22AF23B" w14:textId="77777777"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b w:val="0"/>
                <w:bCs w:val="0"/>
                <w:sz w:val="28"/>
                <w:szCs w:val="28"/>
                <w:rtl/>
              </w:rPr>
              <w:t>دال</w:t>
            </w:r>
          </w:p>
        </w:tc>
        <w:tc>
          <w:tcPr>
            <w:tcW w:w="2977"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49B937A" w14:textId="77777777" w:rsidR="00AB7C48" w:rsidRPr="00BD55B0" w:rsidRDefault="00AB7C48" w:rsidP="00BD55B0">
            <w:pPr>
              <w:autoSpaceDE w:val="0"/>
              <w:autoSpaceDN w:val="0"/>
              <w:bidi w:val="0"/>
              <w:adjustRightInd w:val="0"/>
              <w:spacing w:before="0" w:beforeAutospacing="0" w:after="0" w:afterAutospacing="0"/>
              <w:jc w:val="center"/>
              <w:rPr>
                <w:rFonts w:eastAsiaTheme="minorHAnsi"/>
                <w:b w:val="0"/>
                <w:bCs w:val="0"/>
                <w:sz w:val="28"/>
                <w:szCs w:val="28"/>
              </w:rPr>
            </w:pPr>
            <w:r w:rsidRPr="00BD55B0">
              <w:rPr>
                <w:rFonts w:eastAsiaTheme="minorHAnsi"/>
                <w:sz w:val="28"/>
                <w:szCs w:val="28"/>
                <w:rtl/>
              </w:rPr>
              <w:t>مرسول</w:t>
            </w:r>
          </w:p>
        </w:tc>
      </w:tr>
      <w:tr w:rsidR="00AB7C48" w:rsidRPr="00BD55B0" w14:paraId="7A404424" w14:textId="77777777" w:rsidTr="006E456B">
        <w:tblPrEx>
          <w:tblBorders>
            <w:top w:val="none" w:sz="0" w:space="0" w:color="auto"/>
          </w:tblBorders>
        </w:tblPrEx>
        <w:tc>
          <w:tcPr>
            <w:tcW w:w="15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0432035" w14:textId="77777777"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sz w:val="28"/>
                <w:szCs w:val="28"/>
                <w:rtl/>
              </w:rPr>
              <w:t>مرسول</w:t>
            </w:r>
          </w:p>
        </w:tc>
        <w:tc>
          <w:tcPr>
            <w:tcW w:w="1843"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A375EE1" w14:textId="77777777"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b w:val="0"/>
                <w:bCs w:val="0"/>
                <w:sz w:val="28"/>
                <w:szCs w:val="28"/>
                <w:rtl/>
              </w:rPr>
              <w:t>تويو</w:t>
            </w:r>
          </w:p>
        </w:tc>
        <w:tc>
          <w:tcPr>
            <w:tcW w:w="241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93FBE78" w14:textId="77777777"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b w:val="0"/>
                <w:bCs w:val="0"/>
                <w:sz w:val="28"/>
                <w:szCs w:val="28"/>
              </w:rPr>
              <w:t>0.254</w:t>
            </w:r>
          </w:p>
        </w:tc>
        <w:tc>
          <w:tcPr>
            <w:tcW w:w="1412"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D7AEE8A" w14:textId="77777777"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b w:val="0"/>
                <w:bCs w:val="0"/>
                <w:sz w:val="28"/>
                <w:szCs w:val="28"/>
                <w:rtl/>
              </w:rPr>
              <w:t>دال</w:t>
            </w:r>
          </w:p>
        </w:tc>
        <w:tc>
          <w:tcPr>
            <w:tcW w:w="2977"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01E0204" w14:textId="77777777" w:rsidR="00AB7C48" w:rsidRPr="00BD55B0" w:rsidRDefault="00AB7C48" w:rsidP="00BD55B0">
            <w:pPr>
              <w:autoSpaceDE w:val="0"/>
              <w:autoSpaceDN w:val="0"/>
              <w:bidi w:val="0"/>
              <w:adjustRightInd w:val="0"/>
              <w:spacing w:before="0" w:beforeAutospacing="0" w:after="0" w:afterAutospacing="0"/>
              <w:jc w:val="center"/>
              <w:rPr>
                <w:rFonts w:eastAsiaTheme="minorHAnsi"/>
                <w:b w:val="0"/>
                <w:bCs w:val="0"/>
                <w:sz w:val="28"/>
                <w:szCs w:val="28"/>
              </w:rPr>
            </w:pPr>
            <w:r w:rsidRPr="00BD55B0">
              <w:rPr>
                <w:rFonts w:eastAsiaTheme="minorHAnsi"/>
                <w:sz w:val="28"/>
                <w:szCs w:val="28"/>
                <w:rtl/>
              </w:rPr>
              <w:t>مرسول</w:t>
            </w:r>
          </w:p>
        </w:tc>
      </w:tr>
      <w:tr w:rsidR="00AB7C48" w:rsidRPr="00BD55B0" w14:paraId="37352B0D" w14:textId="77777777" w:rsidTr="006E456B">
        <w:tc>
          <w:tcPr>
            <w:tcW w:w="1528"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0E83207A" w14:textId="77777777"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sz w:val="28"/>
                <w:szCs w:val="28"/>
                <w:rtl/>
              </w:rPr>
              <w:t>هنقرستيشن</w:t>
            </w:r>
          </w:p>
        </w:tc>
        <w:tc>
          <w:tcPr>
            <w:tcW w:w="1843"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5781A47D" w14:textId="77777777"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b w:val="0"/>
                <w:bCs w:val="0"/>
                <w:sz w:val="28"/>
                <w:szCs w:val="28"/>
                <w:rtl/>
              </w:rPr>
              <w:t>جاهز</w:t>
            </w:r>
          </w:p>
        </w:tc>
        <w:tc>
          <w:tcPr>
            <w:tcW w:w="2415"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239023C8" w14:textId="77777777"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b w:val="0"/>
                <w:bCs w:val="0"/>
                <w:sz w:val="28"/>
                <w:szCs w:val="28"/>
              </w:rPr>
              <w:t>0.221</w:t>
            </w:r>
          </w:p>
        </w:tc>
        <w:tc>
          <w:tcPr>
            <w:tcW w:w="1412"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6BB9775C" w14:textId="77777777" w:rsidR="00AB7C48" w:rsidRPr="00BD55B0" w:rsidRDefault="00AB7C48" w:rsidP="00BD55B0">
            <w:pPr>
              <w:autoSpaceDE w:val="0"/>
              <w:autoSpaceDN w:val="0"/>
              <w:bidi w:val="0"/>
              <w:adjustRightInd w:val="0"/>
              <w:spacing w:before="0" w:beforeAutospacing="0" w:after="0" w:afterAutospacing="0"/>
              <w:jc w:val="right"/>
              <w:rPr>
                <w:rFonts w:eastAsiaTheme="minorHAnsi"/>
                <w:b w:val="0"/>
                <w:bCs w:val="0"/>
                <w:sz w:val="28"/>
                <w:szCs w:val="28"/>
              </w:rPr>
            </w:pPr>
            <w:r w:rsidRPr="00BD55B0">
              <w:rPr>
                <w:rFonts w:eastAsiaTheme="minorHAnsi"/>
                <w:b w:val="0"/>
                <w:bCs w:val="0"/>
                <w:sz w:val="28"/>
                <w:szCs w:val="28"/>
                <w:rtl/>
              </w:rPr>
              <w:t>غير دال</w:t>
            </w:r>
          </w:p>
        </w:tc>
        <w:tc>
          <w:tcPr>
            <w:tcW w:w="2977" w:type="dxa"/>
            <w:tcBorders>
              <w:top w:val="single" w:sz="8" w:space="0" w:color="B7BBB8"/>
              <w:left w:val="single" w:sz="8" w:space="0" w:color="B7BBB8"/>
              <w:bottom w:val="single" w:sz="8" w:space="0" w:color="B7BBB8"/>
              <w:right w:val="single" w:sz="8" w:space="0" w:color="B7BBB8"/>
            </w:tcBorders>
            <w:tcMar>
              <w:top w:w="240" w:type="nil"/>
              <w:left w:w="160" w:type="nil"/>
              <w:bottom w:w="160" w:type="nil"/>
              <w:right w:w="240" w:type="nil"/>
            </w:tcMar>
            <w:vAlign w:val="center"/>
          </w:tcPr>
          <w:p w14:paraId="4524FE1B" w14:textId="77777777" w:rsidR="00AB7C48" w:rsidRPr="00BD55B0" w:rsidRDefault="00AB7C48" w:rsidP="00BD55B0">
            <w:pPr>
              <w:autoSpaceDE w:val="0"/>
              <w:autoSpaceDN w:val="0"/>
              <w:bidi w:val="0"/>
              <w:adjustRightInd w:val="0"/>
              <w:spacing w:before="0" w:beforeAutospacing="0" w:after="0" w:afterAutospacing="0"/>
              <w:jc w:val="center"/>
              <w:rPr>
                <w:rFonts w:eastAsiaTheme="minorHAnsi"/>
                <w:b w:val="0"/>
                <w:bCs w:val="0"/>
                <w:sz w:val="28"/>
                <w:szCs w:val="28"/>
              </w:rPr>
            </w:pPr>
            <w:r w:rsidRPr="00BD55B0">
              <w:rPr>
                <w:rFonts w:eastAsiaTheme="minorHAnsi"/>
                <w:b w:val="0"/>
                <w:bCs w:val="0"/>
                <w:sz w:val="28"/>
                <w:szCs w:val="28"/>
                <w:rtl/>
              </w:rPr>
              <w:t>متكافئ</w:t>
            </w:r>
          </w:p>
        </w:tc>
      </w:tr>
    </w:tbl>
    <w:p w14:paraId="498F6446" w14:textId="77777777" w:rsidR="00AB7C48" w:rsidRPr="00BD55B0" w:rsidRDefault="00AB7C48" w:rsidP="00BD55B0">
      <w:pPr>
        <w:autoSpaceDE w:val="0"/>
        <w:autoSpaceDN w:val="0"/>
        <w:bidi w:val="0"/>
        <w:adjustRightInd w:val="0"/>
        <w:spacing w:before="0" w:beforeAutospacing="0" w:after="240" w:afterAutospacing="0"/>
        <w:jc w:val="right"/>
        <w:rPr>
          <w:rFonts w:eastAsiaTheme="minorHAnsi"/>
          <w:sz w:val="28"/>
          <w:szCs w:val="28"/>
        </w:rPr>
      </w:pPr>
    </w:p>
    <w:p w14:paraId="4C741116" w14:textId="733B6B46" w:rsidR="00AB7C48" w:rsidRPr="00BD55B0" w:rsidRDefault="00AB7C48" w:rsidP="00BD55B0">
      <w:pPr>
        <w:autoSpaceDE w:val="0"/>
        <w:autoSpaceDN w:val="0"/>
        <w:adjustRightInd w:val="0"/>
        <w:spacing w:before="0" w:beforeAutospacing="0" w:after="240" w:afterAutospacing="0"/>
        <w:jc w:val="left"/>
        <w:rPr>
          <w:rFonts w:eastAsiaTheme="minorHAnsi"/>
          <w:b w:val="0"/>
          <w:bCs w:val="0"/>
          <w:sz w:val="28"/>
          <w:szCs w:val="28"/>
        </w:rPr>
      </w:pPr>
      <w:r w:rsidRPr="00BD55B0">
        <w:rPr>
          <w:rFonts w:eastAsiaTheme="minorHAnsi"/>
          <w:b w:val="0"/>
          <w:bCs w:val="0"/>
          <w:sz w:val="28"/>
          <w:szCs w:val="28"/>
          <w:rtl/>
        </w:rPr>
        <w:t xml:space="preserve">يوضح </w:t>
      </w:r>
      <w:r w:rsidRPr="00BD55B0">
        <w:rPr>
          <w:rFonts w:eastAsiaTheme="minorHAnsi"/>
          <w:sz w:val="28"/>
          <w:szCs w:val="28"/>
          <w:rtl/>
        </w:rPr>
        <w:t>الجدول (26)</w:t>
      </w:r>
      <w:r w:rsidRPr="00BD55B0">
        <w:rPr>
          <w:rFonts w:eastAsiaTheme="minorHAnsi"/>
          <w:b w:val="0"/>
          <w:bCs w:val="0"/>
          <w:sz w:val="28"/>
          <w:szCs w:val="28"/>
          <w:rtl/>
        </w:rPr>
        <w:t xml:space="preserve"> نتائج اختبار شيفيه البعدي للوقوف على اتجاه الفروق ذات الدلالة الإحصائية في مستويات </w:t>
      </w:r>
      <w:r w:rsidRPr="00BD55B0">
        <w:rPr>
          <w:rFonts w:eastAsiaTheme="minorHAnsi"/>
          <w:sz w:val="28"/>
          <w:szCs w:val="28"/>
          <w:rtl/>
        </w:rPr>
        <w:t>الولاء الرقمي</w:t>
      </w:r>
      <w:r w:rsidRPr="00BD55B0">
        <w:rPr>
          <w:rFonts w:eastAsiaTheme="minorHAnsi"/>
          <w:b w:val="0"/>
          <w:bCs w:val="0"/>
          <w:sz w:val="28"/>
          <w:szCs w:val="28"/>
          <w:rtl/>
        </w:rPr>
        <w:t xml:space="preserve"> وفقاً لمتغير التطبيق المستخدم؛ حيث تبيّن الآتي</w:t>
      </w:r>
      <w:r w:rsidRPr="00BD55B0">
        <w:rPr>
          <w:rFonts w:eastAsiaTheme="minorHAnsi"/>
          <w:b w:val="0"/>
          <w:bCs w:val="0"/>
          <w:sz w:val="28"/>
          <w:szCs w:val="28"/>
        </w:rPr>
        <w:t>:</w:t>
      </w:r>
    </w:p>
    <w:p w14:paraId="1BC04439" w14:textId="18491B60" w:rsidR="00AB7C48" w:rsidRPr="00BD55B0" w:rsidRDefault="00AB7C48" w:rsidP="00BD55B0">
      <w:pPr>
        <w:numPr>
          <w:ilvl w:val="0"/>
          <w:numId w:val="25"/>
        </w:numPr>
        <w:tabs>
          <w:tab w:val="left" w:pos="220"/>
          <w:tab w:val="left" w:pos="720"/>
        </w:tabs>
        <w:autoSpaceDE w:val="0"/>
        <w:autoSpaceDN w:val="0"/>
        <w:adjustRightInd w:val="0"/>
        <w:spacing w:before="0" w:beforeAutospacing="0" w:after="240" w:afterAutospacing="0"/>
        <w:ind w:hanging="720"/>
        <w:jc w:val="left"/>
        <w:rPr>
          <w:rFonts w:eastAsiaTheme="minorHAnsi"/>
          <w:b w:val="0"/>
          <w:bCs w:val="0"/>
          <w:sz w:val="28"/>
          <w:szCs w:val="28"/>
        </w:rPr>
      </w:pPr>
      <w:r w:rsidRPr="00BD55B0">
        <w:rPr>
          <w:rFonts w:eastAsiaTheme="minorHAnsi"/>
          <w:sz w:val="28"/>
          <w:szCs w:val="28"/>
          <w:rtl/>
        </w:rPr>
        <w:t>التفوق لصالح تطبيق "مرسول":</w:t>
      </w:r>
      <w:r w:rsidRPr="00BD55B0">
        <w:rPr>
          <w:rFonts w:eastAsiaTheme="minorHAnsi"/>
          <w:b w:val="0"/>
          <w:bCs w:val="0"/>
          <w:sz w:val="28"/>
          <w:szCs w:val="28"/>
          <w:rtl/>
        </w:rPr>
        <w:t xml:space="preserve"> جاءت الفروق لصالح تطبيق "مرسول" بدلالة إحصائية عند مقارنته بكل من تطبيق "جاهز" بفرق في المتوسطات بلغ (0.289)، وتطبيق "تويو" بفرق بلغ (0.254</w:t>
      </w:r>
      <w:r w:rsidRPr="00BD55B0">
        <w:rPr>
          <w:rFonts w:eastAsiaTheme="minorHAnsi"/>
          <w:b w:val="0"/>
          <w:bCs w:val="0"/>
          <w:sz w:val="28"/>
          <w:szCs w:val="28"/>
        </w:rPr>
        <w:t>(</w:t>
      </w:r>
    </w:p>
    <w:p w14:paraId="3A060045" w14:textId="72AA0ADF" w:rsidR="00AB7C48" w:rsidRPr="00BD55B0" w:rsidRDefault="00AB7C48" w:rsidP="00BD55B0">
      <w:pPr>
        <w:numPr>
          <w:ilvl w:val="0"/>
          <w:numId w:val="25"/>
        </w:numPr>
        <w:tabs>
          <w:tab w:val="left" w:pos="220"/>
          <w:tab w:val="left" w:pos="720"/>
        </w:tabs>
        <w:autoSpaceDE w:val="0"/>
        <w:autoSpaceDN w:val="0"/>
        <w:adjustRightInd w:val="0"/>
        <w:spacing w:before="0" w:beforeAutospacing="0" w:after="240" w:afterAutospacing="0"/>
        <w:ind w:hanging="720"/>
        <w:jc w:val="left"/>
        <w:rPr>
          <w:rFonts w:eastAsiaTheme="minorHAnsi"/>
          <w:b w:val="0"/>
          <w:bCs w:val="0"/>
          <w:sz w:val="28"/>
          <w:szCs w:val="28"/>
        </w:rPr>
      </w:pPr>
      <w:r w:rsidRPr="00BD55B0">
        <w:rPr>
          <w:rFonts w:eastAsiaTheme="minorHAnsi"/>
          <w:sz w:val="28"/>
          <w:szCs w:val="28"/>
          <w:rtl/>
        </w:rPr>
        <w:t>التكافؤ بين "هنقرستيشن" و"جاهز":</w:t>
      </w:r>
      <w:r w:rsidRPr="00BD55B0">
        <w:rPr>
          <w:rFonts w:eastAsiaTheme="minorHAnsi"/>
          <w:b w:val="0"/>
          <w:bCs w:val="0"/>
          <w:sz w:val="28"/>
          <w:szCs w:val="28"/>
          <w:rtl/>
        </w:rPr>
        <w:t xml:space="preserve"> لم تُظهر النتائج وجود فروق ذات دلالة إحصائية بين تطبيقي "هنقرستيشن" و"جاهز" (حيث بلغ الفرق 0.221 وهو غير دال إحصائياً)، مما يعكس تكافؤاً وتوازناً في مستويات الولاء الرقمي لدى مستخدمي كلا التطبيقين</w:t>
      </w:r>
      <w:r w:rsidRPr="00BD55B0">
        <w:rPr>
          <w:rFonts w:eastAsiaTheme="minorHAnsi"/>
          <w:b w:val="0"/>
          <w:bCs w:val="0"/>
          <w:sz w:val="28"/>
          <w:szCs w:val="28"/>
        </w:rPr>
        <w:t>.</w:t>
      </w:r>
    </w:p>
    <w:p w14:paraId="13452E70" w14:textId="77777777" w:rsidR="00AB7C48" w:rsidRPr="00BD55B0" w:rsidRDefault="00AB7C48" w:rsidP="00BD55B0">
      <w:pPr>
        <w:autoSpaceDE w:val="0"/>
        <w:autoSpaceDN w:val="0"/>
        <w:adjustRightInd w:val="0"/>
        <w:spacing w:before="0" w:beforeAutospacing="0" w:after="240" w:afterAutospacing="0"/>
        <w:jc w:val="left"/>
        <w:rPr>
          <w:rFonts w:eastAsiaTheme="minorHAnsi"/>
          <w:b w:val="0"/>
          <w:bCs w:val="0"/>
          <w:sz w:val="28"/>
          <w:szCs w:val="28"/>
        </w:rPr>
      </w:pPr>
      <w:r w:rsidRPr="00BD55B0">
        <w:rPr>
          <w:rFonts w:eastAsiaTheme="minorHAnsi"/>
          <w:b w:val="0"/>
          <w:bCs w:val="0"/>
          <w:sz w:val="28"/>
          <w:szCs w:val="28"/>
          <w:rtl/>
        </w:rPr>
        <w:t>تُعزى هذه النتيجة إلى النموذج التشغيلي الفريد لمنصة "مرسول" التي توفر نطاقاً أوسع من الخدمات المخصصة والمرونة المباشرة في التواصل والخيارات اللوجستية وتنوع المتاجر، مما يُعزز تجربة العميل الشاملة ويرفع من درجة ارتباطه بالمنصة وولائه الرقمي لها مقارنةً بالمنصات الأخرى</w:t>
      </w:r>
      <w:r w:rsidRPr="00BD55B0">
        <w:rPr>
          <w:rFonts w:eastAsiaTheme="minorHAnsi"/>
          <w:b w:val="0"/>
          <w:bCs w:val="0"/>
          <w:sz w:val="28"/>
          <w:szCs w:val="28"/>
        </w:rPr>
        <w:t>.</w:t>
      </w:r>
    </w:p>
    <w:p w14:paraId="4482BC13" w14:textId="77777777" w:rsidR="00C83ED9" w:rsidRDefault="00C83ED9" w:rsidP="00BD55B0">
      <w:pPr>
        <w:jc w:val="left"/>
        <w:outlineLvl w:val="2"/>
        <w:rPr>
          <w:b w:val="0"/>
          <w:bCs w:val="0"/>
          <w:sz w:val="28"/>
          <w:szCs w:val="28"/>
        </w:rPr>
      </w:pPr>
    </w:p>
    <w:p w14:paraId="6CB5BD15" w14:textId="77777777" w:rsidR="00DE265D" w:rsidRDefault="00DE265D" w:rsidP="00AB7C48">
      <w:pPr>
        <w:jc w:val="left"/>
        <w:outlineLvl w:val="2"/>
        <w:rPr>
          <w:b w:val="0"/>
          <w:bCs w:val="0"/>
          <w:sz w:val="28"/>
          <w:szCs w:val="28"/>
        </w:rPr>
      </w:pPr>
    </w:p>
    <w:p w14:paraId="5C1F3D07" w14:textId="77777777" w:rsidR="00DE265D" w:rsidRDefault="00DE265D" w:rsidP="00AB7C48">
      <w:pPr>
        <w:jc w:val="left"/>
        <w:outlineLvl w:val="2"/>
        <w:rPr>
          <w:b w:val="0"/>
          <w:bCs w:val="0"/>
          <w:sz w:val="28"/>
          <w:szCs w:val="28"/>
        </w:rPr>
      </w:pPr>
    </w:p>
    <w:p w14:paraId="66B695F4" w14:textId="77777777" w:rsidR="00DE265D" w:rsidRDefault="00DE265D" w:rsidP="00AB7C48">
      <w:pPr>
        <w:jc w:val="left"/>
        <w:outlineLvl w:val="2"/>
        <w:rPr>
          <w:b w:val="0"/>
          <w:bCs w:val="0"/>
          <w:sz w:val="28"/>
          <w:szCs w:val="28"/>
        </w:rPr>
      </w:pPr>
    </w:p>
    <w:p w14:paraId="706105E0" w14:textId="77777777" w:rsidR="00DE265D" w:rsidRDefault="00DE265D" w:rsidP="00AB7C48">
      <w:pPr>
        <w:jc w:val="left"/>
        <w:outlineLvl w:val="2"/>
        <w:rPr>
          <w:b w:val="0"/>
          <w:bCs w:val="0"/>
          <w:sz w:val="28"/>
          <w:szCs w:val="28"/>
        </w:rPr>
      </w:pPr>
    </w:p>
    <w:p w14:paraId="7030375D" w14:textId="77777777" w:rsidR="00BD55B0" w:rsidRDefault="00BD55B0" w:rsidP="00AB7C48">
      <w:pPr>
        <w:jc w:val="left"/>
        <w:outlineLvl w:val="2"/>
        <w:rPr>
          <w:b w:val="0"/>
          <w:bCs w:val="0"/>
          <w:sz w:val="28"/>
          <w:szCs w:val="28"/>
        </w:rPr>
      </w:pPr>
    </w:p>
    <w:p w14:paraId="11D1D47B" w14:textId="77777777" w:rsidR="00BD55B0" w:rsidRPr="00DC5DAA" w:rsidRDefault="00BD55B0" w:rsidP="00AB7C48">
      <w:pPr>
        <w:jc w:val="left"/>
        <w:outlineLvl w:val="2"/>
        <w:rPr>
          <w:b w:val="0"/>
          <w:bCs w:val="0"/>
          <w:sz w:val="28"/>
          <w:szCs w:val="28"/>
        </w:rPr>
      </w:pPr>
    </w:p>
    <w:p w14:paraId="59DC308C" w14:textId="760AF6B0" w:rsidR="00375C9B" w:rsidRPr="00DC5DAA" w:rsidRDefault="00375C9B" w:rsidP="00BD55B0">
      <w:pPr>
        <w:pStyle w:val="2"/>
        <w:numPr>
          <w:ilvl w:val="1"/>
          <w:numId w:val="34"/>
        </w:numPr>
      </w:pPr>
      <w:bookmarkStart w:id="121" w:name="_Toc238418792"/>
      <w:r w:rsidRPr="00DC5DAA">
        <w:rPr>
          <w:rtl/>
        </w:rPr>
        <w:t>المحور السادس: ملخص القرارات الإحصائية واختبار الفرضيات</w:t>
      </w:r>
      <w:bookmarkEnd w:id="121"/>
    </w:p>
    <w:p w14:paraId="211F4AC5" w14:textId="061D7CB6" w:rsidR="008C510F" w:rsidRPr="00DC5DAA" w:rsidRDefault="00375C9B" w:rsidP="00B90241">
      <w:pPr>
        <w:shd w:val="clear" w:color="auto" w:fill="FFFFFF"/>
        <w:bidi w:val="0"/>
        <w:spacing w:before="0" w:beforeAutospacing="0" w:after="120" w:afterAutospacing="0" w:line="240" w:lineRule="auto"/>
        <w:jc w:val="right"/>
        <w:rPr>
          <w:b w:val="0"/>
          <w:bCs w:val="0"/>
          <w:sz w:val="28"/>
          <w:szCs w:val="28"/>
        </w:rPr>
      </w:pPr>
      <w:r w:rsidRPr="00DC5DAA">
        <w:rPr>
          <w:b w:val="0"/>
          <w:bCs w:val="0"/>
          <w:sz w:val="28"/>
          <w:szCs w:val="28"/>
          <w:rtl/>
        </w:rPr>
        <w:t>جدول (27): ملخص قرارات اختبار فرضيات الدراسة</w:t>
      </w:r>
    </w:p>
    <w:tbl>
      <w:tblPr>
        <w:tblStyle w:val="a9"/>
        <w:tblW w:w="1028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58"/>
        <w:gridCol w:w="4176"/>
        <w:gridCol w:w="4184"/>
        <w:gridCol w:w="968"/>
      </w:tblGrid>
      <w:tr w:rsidR="00B90241" w:rsidRPr="00DC5DAA" w14:paraId="6803C0B5" w14:textId="480520E9" w:rsidTr="00B90241">
        <w:trPr>
          <w:trHeight w:val="1177"/>
        </w:trPr>
        <w:tc>
          <w:tcPr>
            <w:tcW w:w="0" w:type="auto"/>
            <w:hideMark/>
          </w:tcPr>
          <w:p w14:paraId="7DBA1D52" w14:textId="77777777" w:rsidR="00B90241" w:rsidRPr="00DC5DAA" w:rsidRDefault="00B90241" w:rsidP="00B90241">
            <w:pPr>
              <w:jc w:val="left"/>
              <w:outlineLvl w:val="2"/>
              <w:rPr>
                <w:b w:val="0"/>
                <w:bCs w:val="0"/>
                <w:sz w:val="28"/>
                <w:szCs w:val="28"/>
              </w:rPr>
            </w:pPr>
            <w:r w:rsidRPr="00DC5DAA">
              <w:rPr>
                <w:b w:val="0"/>
                <w:bCs w:val="0"/>
                <w:sz w:val="28"/>
                <w:szCs w:val="28"/>
                <w:rtl/>
              </w:rPr>
              <w:t>القرار الإحصائي</w:t>
            </w:r>
          </w:p>
        </w:tc>
        <w:tc>
          <w:tcPr>
            <w:tcW w:w="4243" w:type="dxa"/>
          </w:tcPr>
          <w:p w14:paraId="2E21FB0C" w14:textId="6AA3985D" w:rsidR="00B90241" w:rsidRPr="00DC5DAA" w:rsidRDefault="00B90241" w:rsidP="00B90241">
            <w:pPr>
              <w:jc w:val="left"/>
              <w:outlineLvl w:val="2"/>
              <w:rPr>
                <w:b w:val="0"/>
                <w:bCs w:val="0"/>
                <w:sz w:val="28"/>
                <w:szCs w:val="28"/>
                <w:rtl/>
              </w:rPr>
            </w:pPr>
            <w:r w:rsidRPr="00DC5DAA">
              <w:rPr>
                <w:b w:val="0"/>
                <w:bCs w:val="0"/>
                <w:sz w:val="28"/>
                <w:szCs w:val="28"/>
                <w:rtl/>
              </w:rPr>
              <w:t>معامل الارتباط</w:t>
            </w:r>
            <w:r w:rsidRPr="00DC5DAA">
              <w:rPr>
                <w:b w:val="0"/>
                <w:bCs w:val="0"/>
                <w:sz w:val="28"/>
                <w:szCs w:val="28"/>
              </w:rPr>
              <w:t xml:space="preserve"> (r) / </w:t>
            </w:r>
            <w:r w:rsidRPr="00DC5DAA">
              <w:rPr>
                <w:b w:val="0"/>
                <w:bCs w:val="0"/>
                <w:sz w:val="28"/>
                <w:szCs w:val="28"/>
                <w:rtl/>
              </w:rPr>
              <w:t>القرار</w:t>
            </w:r>
          </w:p>
        </w:tc>
        <w:tc>
          <w:tcPr>
            <w:tcW w:w="4243" w:type="dxa"/>
          </w:tcPr>
          <w:p w14:paraId="6B7D8BE6" w14:textId="46290141" w:rsidR="00B90241" w:rsidRPr="00DC5DAA" w:rsidRDefault="00B90241" w:rsidP="00B90241">
            <w:pPr>
              <w:jc w:val="left"/>
              <w:outlineLvl w:val="2"/>
              <w:rPr>
                <w:b w:val="0"/>
                <w:bCs w:val="0"/>
                <w:sz w:val="28"/>
                <w:szCs w:val="28"/>
                <w:rtl/>
              </w:rPr>
            </w:pPr>
            <w:r w:rsidRPr="00DC5DAA">
              <w:rPr>
                <w:b w:val="0"/>
                <w:bCs w:val="0"/>
                <w:sz w:val="28"/>
                <w:szCs w:val="28"/>
                <w:rtl/>
              </w:rPr>
              <w:t>نص الفرضية</w:t>
            </w:r>
          </w:p>
        </w:tc>
        <w:tc>
          <w:tcPr>
            <w:tcW w:w="970" w:type="dxa"/>
          </w:tcPr>
          <w:p w14:paraId="07CC592C" w14:textId="60C11CDF" w:rsidR="00B90241" w:rsidRPr="00DC5DAA" w:rsidRDefault="00B90241" w:rsidP="00B90241">
            <w:pPr>
              <w:jc w:val="left"/>
              <w:outlineLvl w:val="2"/>
              <w:rPr>
                <w:b w:val="0"/>
                <w:bCs w:val="0"/>
                <w:sz w:val="28"/>
                <w:szCs w:val="28"/>
                <w:rtl/>
              </w:rPr>
            </w:pPr>
            <w:r w:rsidRPr="00DC5DAA">
              <w:rPr>
                <w:b w:val="0"/>
                <w:bCs w:val="0"/>
                <w:sz w:val="28"/>
                <w:szCs w:val="28"/>
                <w:rtl/>
              </w:rPr>
              <w:t>الفرضية</w:t>
            </w:r>
          </w:p>
        </w:tc>
      </w:tr>
      <w:tr w:rsidR="00B90241" w:rsidRPr="00DC5DAA" w14:paraId="4032B848" w14:textId="4585AE3F" w:rsidTr="00B90241">
        <w:trPr>
          <w:trHeight w:val="1177"/>
        </w:trPr>
        <w:tc>
          <w:tcPr>
            <w:tcW w:w="0" w:type="auto"/>
            <w:hideMark/>
          </w:tcPr>
          <w:p w14:paraId="761C8BF9" w14:textId="77777777" w:rsidR="00B90241" w:rsidRPr="00DC5DAA" w:rsidRDefault="00B90241" w:rsidP="00B90241">
            <w:pPr>
              <w:jc w:val="left"/>
              <w:outlineLvl w:val="2"/>
              <w:rPr>
                <w:b w:val="0"/>
                <w:bCs w:val="0"/>
                <w:sz w:val="28"/>
                <w:szCs w:val="28"/>
              </w:rPr>
            </w:pPr>
            <w:r w:rsidRPr="00DC5DAA">
              <w:rPr>
                <w:b w:val="0"/>
                <w:bCs w:val="0"/>
                <w:sz w:val="28"/>
                <w:szCs w:val="28"/>
                <w:rtl/>
              </w:rPr>
              <w:t>مقبولة بالكامل</w:t>
            </w:r>
          </w:p>
        </w:tc>
        <w:tc>
          <w:tcPr>
            <w:tcW w:w="4243" w:type="dxa"/>
          </w:tcPr>
          <w:p w14:paraId="2EB78655" w14:textId="2D5EC296" w:rsidR="00B90241" w:rsidRPr="00DC5DAA" w:rsidRDefault="002F2F09" w:rsidP="00B90241">
            <w:pPr>
              <w:jc w:val="left"/>
              <w:outlineLvl w:val="2"/>
              <w:rPr>
                <w:b w:val="0"/>
                <w:bCs w:val="0"/>
                <w:sz w:val="28"/>
                <w:szCs w:val="28"/>
                <w:rtl/>
              </w:rPr>
            </w:pPr>
            <w:r w:rsidRPr="00DC5DAA">
              <w:rPr>
                <w:b w:val="0"/>
                <w:bCs w:val="0"/>
                <w:sz w:val="28"/>
                <w:szCs w:val="28"/>
              </w:rPr>
              <w:t>(</w:t>
            </w:r>
            <w:proofErr w:type="gramStart"/>
            <w:r w:rsidR="00B90241" w:rsidRPr="00DC5DAA">
              <w:rPr>
                <w:b w:val="0"/>
                <w:bCs w:val="0"/>
                <w:sz w:val="28"/>
                <w:szCs w:val="28"/>
              </w:rPr>
              <w:t xml:space="preserve">r </w:t>
            </w:r>
            <w:r w:rsidRPr="00DC5DAA">
              <w:rPr>
                <w:b w:val="0"/>
                <w:bCs w:val="0"/>
                <w:sz w:val="28"/>
                <w:szCs w:val="28"/>
              </w:rPr>
              <w:t>)</w:t>
            </w:r>
            <w:proofErr w:type="gramEnd"/>
            <w:r w:rsidR="00B90241" w:rsidRPr="00DC5DAA">
              <w:rPr>
                <w:b w:val="0"/>
                <w:bCs w:val="0"/>
                <w:sz w:val="28"/>
                <w:szCs w:val="28"/>
              </w:rPr>
              <w:t xml:space="preserve">= 0.116* </w:t>
            </w:r>
            <w:r w:rsidR="00B90241" w:rsidRPr="00DC5DAA">
              <w:rPr>
                <w:b w:val="0"/>
                <w:bCs w:val="0"/>
                <w:sz w:val="28"/>
                <w:szCs w:val="28"/>
                <w:rtl/>
              </w:rPr>
              <w:t>دالة بين الكليّين</w:t>
            </w:r>
          </w:p>
        </w:tc>
        <w:tc>
          <w:tcPr>
            <w:tcW w:w="4243" w:type="dxa"/>
          </w:tcPr>
          <w:p w14:paraId="4D946CA4" w14:textId="68A8CC6E" w:rsidR="00B90241" w:rsidRPr="00DC5DAA" w:rsidRDefault="00B90241" w:rsidP="00B90241">
            <w:pPr>
              <w:jc w:val="left"/>
              <w:outlineLvl w:val="2"/>
              <w:rPr>
                <w:b w:val="0"/>
                <w:bCs w:val="0"/>
                <w:sz w:val="28"/>
                <w:szCs w:val="28"/>
              </w:rPr>
            </w:pPr>
            <w:r w:rsidRPr="00DC5DAA">
              <w:rPr>
                <w:b w:val="0"/>
                <w:bCs w:val="0"/>
                <w:sz w:val="28"/>
                <w:szCs w:val="28"/>
                <w:rtl/>
              </w:rPr>
              <w:t>توجد علاقة ارتباطية دالة إحصائياً بين الدرجتين الكليتين للتسويق المخصص المدرك والولاء الرقمي</w:t>
            </w:r>
          </w:p>
        </w:tc>
        <w:tc>
          <w:tcPr>
            <w:tcW w:w="970" w:type="dxa"/>
          </w:tcPr>
          <w:p w14:paraId="347A88BE" w14:textId="4A6CDE2E" w:rsidR="00B90241" w:rsidRPr="00DC5DAA" w:rsidRDefault="00B90241" w:rsidP="00B90241">
            <w:pPr>
              <w:jc w:val="left"/>
              <w:outlineLvl w:val="2"/>
              <w:rPr>
                <w:b w:val="0"/>
                <w:bCs w:val="0"/>
                <w:sz w:val="28"/>
                <w:szCs w:val="28"/>
                <w:rtl/>
              </w:rPr>
            </w:pPr>
            <w:r w:rsidRPr="00DC5DAA">
              <w:rPr>
                <w:b w:val="0"/>
                <w:bCs w:val="0"/>
                <w:sz w:val="28"/>
                <w:szCs w:val="28"/>
              </w:rPr>
              <w:t>H</w:t>
            </w:r>
            <w:r w:rsidRPr="00DC5DAA">
              <w:rPr>
                <w:rFonts w:ascii="Cambria Math" w:hAnsi="Cambria Math" w:cs="Cambria Math"/>
                <w:b w:val="0"/>
                <w:bCs w:val="0"/>
                <w:sz w:val="28"/>
                <w:szCs w:val="28"/>
              </w:rPr>
              <w:t>₀</w:t>
            </w:r>
          </w:p>
        </w:tc>
      </w:tr>
      <w:tr w:rsidR="00B90241" w:rsidRPr="00DC5DAA" w14:paraId="515070CD" w14:textId="5BDCC367" w:rsidTr="00B90241">
        <w:trPr>
          <w:trHeight w:val="1192"/>
        </w:trPr>
        <w:tc>
          <w:tcPr>
            <w:tcW w:w="0" w:type="auto"/>
            <w:hideMark/>
          </w:tcPr>
          <w:p w14:paraId="0C486B7E" w14:textId="77777777" w:rsidR="00B90241" w:rsidRPr="00DC5DAA" w:rsidRDefault="00B90241" w:rsidP="00B90241">
            <w:pPr>
              <w:jc w:val="left"/>
              <w:outlineLvl w:val="2"/>
              <w:rPr>
                <w:b w:val="0"/>
                <w:bCs w:val="0"/>
                <w:sz w:val="28"/>
                <w:szCs w:val="28"/>
              </w:rPr>
            </w:pPr>
            <w:r w:rsidRPr="00DC5DAA">
              <w:rPr>
                <w:b w:val="0"/>
                <w:bCs w:val="0"/>
                <w:sz w:val="28"/>
                <w:szCs w:val="28"/>
                <w:rtl/>
              </w:rPr>
              <w:t>مقبولة جزئياً</w:t>
            </w:r>
          </w:p>
        </w:tc>
        <w:tc>
          <w:tcPr>
            <w:tcW w:w="4243" w:type="dxa"/>
          </w:tcPr>
          <w:p w14:paraId="633195DF" w14:textId="59D5AC79" w:rsidR="00B90241" w:rsidRPr="00DC5DAA" w:rsidRDefault="00B90241" w:rsidP="00B90241">
            <w:pPr>
              <w:jc w:val="left"/>
              <w:outlineLvl w:val="2"/>
              <w:rPr>
                <w:b w:val="0"/>
                <w:bCs w:val="0"/>
                <w:sz w:val="28"/>
                <w:szCs w:val="28"/>
                <w:rtl/>
              </w:rPr>
            </w:pPr>
            <w:r w:rsidRPr="00DC5DAA">
              <w:rPr>
                <w:b w:val="0"/>
                <w:bCs w:val="0"/>
                <w:sz w:val="28"/>
                <w:szCs w:val="28"/>
                <w:rtl/>
              </w:rPr>
              <w:t>دالة مع السلوكي</w:t>
            </w:r>
            <w:r w:rsidRPr="00DC5DAA">
              <w:rPr>
                <w:b w:val="0"/>
                <w:bCs w:val="0"/>
                <w:sz w:val="28"/>
                <w:szCs w:val="28"/>
              </w:rPr>
              <w:t xml:space="preserve"> (r = 0.187**) </w:t>
            </w:r>
            <w:r w:rsidRPr="00DC5DAA">
              <w:rPr>
                <w:b w:val="0"/>
                <w:bCs w:val="0"/>
                <w:sz w:val="28"/>
                <w:szCs w:val="28"/>
                <w:rtl/>
              </w:rPr>
              <w:t>والكلي</w:t>
            </w:r>
            <w:r w:rsidRPr="00DC5DAA">
              <w:rPr>
                <w:b w:val="0"/>
                <w:bCs w:val="0"/>
                <w:sz w:val="28"/>
                <w:szCs w:val="28"/>
              </w:rPr>
              <w:t xml:space="preserve"> (r = 0.082*)</w:t>
            </w:r>
          </w:p>
        </w:tc>
        <w:tc>
          <w:tcPr>
            <w:tcW w:w="4243" w:type="dxa"/>
          </w:tcPr>
          <w:p w14:paraId="197B44C6" w14:textId="51A933B5" w:rsidR="00B90241" w:rsidRPr="00DC5DAA" w:rsidRDefault="00B90241" w:rsidP="00B90241">
            <w:pPr>
              <w:jc w:val="left"/>
              <w:outlineLvl w:val="2"/>
              <w:rPr>
                <w:b w:val="0"/>
                <w:bCs w:val="0"/>
                <w:sz w:val="28"/>
                <w:szCs w:val="28"/>
              </w:rPr>
            </w:pPr>
            <w:r w:rsidRPr="00DC5DAA">
              <w:rPr>
                <w:b w:val="0"/>
                <w:bCs w:val="0"/>
                <w:sz w:val="28"/>
                <w:szCs w:val="28"/>
                <w:rtl/>
              </w:rPr>
              <w:t>توجد علاقة دالة إحصائياً بين التخصيص الفردي وأبعاد الولاء الرقمي</w:t>
            </w:r>
          </w:p>
        </w:tc>
        <w:tc>
          <w:tcPr>
            <w:tcW w:w="970" w:type="dxa"/>
          </w:tcPr>
          <w:p w14:paraId="3F413337" w14:textId="5218B8ED" w:rsidR="00B90241" w:rsidRPr="00DC5DAA" w:rsidRDefault="00B90241" w:rsidP="00B90241">
            <w:pPr>
              <w:jc w:val="left"/>
              <w:outlineLvl w:val="2"/>
              <w:rPr>
                <w:b w:val="0"/>
                <w:bCs w:val="0"/>
                <w:sz w:val="28"/>
                <w:szCs w:val="28"/>
                <w:rtl/>
              </w:rPr>
            </w:pPr>
            <w:r w:rsidRPr="00DC5DAA">
              <w:rPr>
                <w:b w:val="0"/>
                <w:bCs w:val="0"/>
                <w:sz w:val="28"/>
                <w:szCs w:val="28"/>
              </w:rPr>
              <w:t>H</w:t>
            </w:r>
            <w:r w:rsidRPr="00DC5DAA">
              <w:rPr>
                <w:rFonts w:ascii="Cambria Math" w:hAnsi="Cambria Math" w:cs="Cambria Math"/>
                <w:b w:val="0"/>
                <w:bCs w:val="0"/>
                <w:sz w:val="28"/>
                <w:szCs w:val="28"/>
              </w:rPr>
              <w:t>₁</w:t>
            </w:r>
          </w:p>
        </w:tc>
      </w:tr>
      <w:tr w:rsidR="00B90241" w:rsidRPr="00DC5DAA" w14:paraId="7B568E8E" w14:textId="435694EE" w:rsidTr="00B90241">
        <w:trPr>
          <w:trHeight w:val="1177"/>
        </w:trPr>
        <w:tc>
          <w:tcPr>
            <w:tcW w:w="0" w:type="auto"/>
            <w:hideMark/>
          </w:tcPr>
          <w:p w14:paraId="58E243F9" w14:textId="77777777" w:rsidR="00B90241" w:rsidRPr="00DC5DAA" w:rsidRDefault="00B90241" w:rsidP="00B90241">
            <w:pPr>
              <w:jc w:val="left"/>
              <w:outlineLvl w:val="2"/>
              <w:rPr>
                <w:b w:val="0"/>
                <w:bCs w:val="0"/>
                <w:sz w:val="28"/>
                <w:szCs w:val="28"/>
              </w:rPr>
            </w:pPr>
            <w:r w:rsidRPr="00DC5DAA">
              <w:rPr>
                <w:b w:val="0"/>
                <w:bCs w:val="0"/>
                <w:sz w:val="28"/>
                <w:szCs w:val="28"/>
                <w:rtl/>
              </w:rPr>
              <w:t>مقبولة جزئياً</w:t>
            </w:r>
          </w:p>
        </w:tc>
        <w:tc>
          <w:tcPr>
            <w:tcW w:w="4243" w:type="dxa"/>
          </w:tcPr>
          <w:p w14:paraId="0328352C" w14:textId="7546898D" w:rsidR="00B90241" w:rsidRPr="00DC5DAA" w:rsidRDefault="00B90241" w:rsidP="00B90241">
            <w:pPr>
              <w:jc w:val="left"/>
              <w:outlineLvl w:val="2"/>
              <w:rPr>
                <w:b w:val="0"/>
                <w:bCs w:val="0"/>
                <w:sz w:val="28"/>
                <w:szCs w:val="28"/>
                <w:rtl/>
              </w:rPr>
            </w:pPr>
            <w:r w:rsidRPr="00DC5DAA">
              <w:rPr>
                <w:b w:val="0"/>
                <w:bCs w:val="0"/>
                <w:sz w:val="28"/>
                <w:szCs w:val="28"/>
                <w:rtl/>
              </w:rPr>
              <w:t>دالة مع السلوكي</w:t>
            </w:r>
            <w:r w:rsidRPr="00DC5DAA">
              <w:rPr>
                <w:b w:val="0"/>
                <w:bCs w:val="0"/>
                <w:sz w:val="28"/>
                <w:szCs w:val="28"/>
              </w:rPr>
              <w:t xml:space="preserve"> (r = 0.142**) </w:t>
            </w:r>
            <w:r w:rsidRPr="00DC5DAA">
              <w:rPr>
                <w:b w:val="0"/>
                <w:bCs w:val="0"/>
                <w:sz w:val="28"/>
                <w:szCs w:val="28"/>
                <w:rtl/>
              </w:rPr>
              <w:t>فقط</w:t>
            </w:r>
          </w:p>
        </w:tc>
        <w:tc>
          <w:tcPr>
            <w:tcW w:w="4243" w:type="dxa"/>
          </w:tcPr>
          <w:p w14:paraId="06E9FCAB" w14:textId="004F742B" w:rsidR="00B90241" w:rsidRPr="00DC5DAA" w:rsidRDefault="00B90241" w:rsidP="00B90241">
            <w:pPr>
              <w:jc w:val="left"/>
              <w:outlineLvl w:val="2"/>
              <w:rPr>
                <w:b w:val="0"/>
                <w:bCs w:val="0"/>
                <w:sz w:val="28"/>
                <w:szCs w:val="28"/>
              </w:rPr>
            </w:pPr>
            <w:r w:rsidRPr="00DC5DAA">
              <w:rPr>
                <w:b w:val="0"/>
                <w:bCs w:val="0"/>
                <w:sz w:val="28"/>
                <w:szCs w:val="28"/>
                <w:rtl/>
              </w:rPr>
              <w:t>توجد علاقة دالة إحصائياً بين التخصيص الاجتماعي وأبعاد الولاء الرقمي</w:t>
            </w:r>
          </w:p>
        </w:tc>
        <w:tc>
          <w:tcPr>
            <w:tcW w:w="970" w:type="dxa"/>
          </w:tcPr>
          <w:p w14:paraId="6B9C4108" w14:textId="290A3041" w:rsidR="00B90241" w:rsidRPr="00DC5DAA" w:rsidRDefault="00B90241" w:rsidP="00B90241">
            <w:pPr>
              <w:jc w:val="left"/>
              <w:outlineLvl w:val="2"/>
              <w:rPr>
                <w:b w:val="0"/>
                <w:bCs w:val="0"/>
                <w:sz w:val="28"/>
                <w:szCs w:val="28"/>
                <w:rtl/>
              </w:rPr>
            </w:pPr>
            <w:r w:rsidRPr="00DC5DAA">
              <w:rPr>
                <w:b w:val="0"/>
                <w:bCs w:val="0"/>
                <w:sz w:val="28"/>
                <w:szCs w:val="28"/>
              </w:rPr>
              <w:t>H</w:t>
            </w:r>
            <w:r w:rsidRPr="00DC5DAA">
              <w:rPr>
                <w:rFonts w:ascii="Cambria Math" w:hAnsi="Cambria Math" w:cs="Cambria Math"/>
                <w:b w:val="0"/>
                <w:bCs w:val="0"/>
                <w:sz w:val="28"/>
                <w:szCs w:val="28"/>
              </w:rPr>
              <w:t>₂</w:t>
            </w:r>
          </w:p>
        </w:tc>
      </w:tr>
      <w:tr w:rsidR="00B90241" w:rsidRPr="00DC5DAA" w14:paraId="45E27243" w14:textId="6477B030" w:rsidTr="00B90241">
        <w:trPr>
          <w:trHeight w:val="1177"/>
        </w:trPr>
        <w:tc>
          <w:tcPr>
            <w:tcW w:w="0" w:type="auto"/>
            <w:hideMark/>
          </w:tcPr>
          <w:p w14:paraId="1D4A4915" w14:textId="77777777" w:rsidR="00B90241" w:rsidRPr="00DC5DAA" w:rsidRDefault="00B90241" w:rsidP="00B90241">
            <w:pPr>
              <w:jc w:val="left"/>
              <w:outlineLvl w:val="2"/>
              <w:rPr>
                <w:b w:val="0"/>
                <w:bCs w:val="0"/>
                <w:sz w:val="28"/>
                <w:szCs w:val="28"/>
              </w:rPr>
            </w:pPr>
            <w:r w:rsidRPr="00DC5DAA">
              <w:rPr>
                <w:b w:val="0"/>
                <w:bCs w:val="0"/>
                <w:sz w:val="28"/>
                <w:szCs w:val="28"/>
                <w:rtl/>
              </w:rPr>
              <w:t>مقبولة بالكامل</w:t>
            </w:r>
          </w:p>
        </w:tc>
        <w:tc>
          <w:tcPr>
            <w:tcW w:w="4243" w:type="dxa"/>
          </w:tcPr>
          <w:p w14:paraId="7FEA6DF5" w14:textId="2E17E022" w:rsidR="00B90241" w:rsidRPr="00DC5DAA" w:rsidRDefault="00B90241" w:rsidP="00B90241">
            <w:pPr>
              <w:jc w:val="left"/>
              <w:outlineLvl w:val="2"/>
              <w:rPr>
                <w:b w:val="0"/>
                <w:bCs w:val="0"/>
                <w:sz w:val="28"/>
                <w:szCs w:val="28"/>
                <w:rtl/>
              </w:rPr>
            </w:pPr>
            <w:r w:rsidRPr="00DC5DAA">
              <w:rPr>
                <w:b w:val="0"/>
                <w:bCs w:val="0"/>
                <w:sz w:val="28"/>
                <w:szCs w:val="28"/>
                <w:rtl/>
              </w:rPr>
              <w:t>دالة مع الأبعاد الأربعة</w:t>
            </w:r>
            <w:r w:rsidRPr="00DC5DAA">
              <w:rPr>
                <w:b w:val="0"/>
                <w:bCs w:val="0"/>
                <w:sz w:val="28"/>
                <w:szCs w:val="28"/>
              </w:rPr>
              <w:t xml:space="preserve"> (0.118 ≤ r ≤ 0.284)</w:t>
            </w:r>
          </w:p>
        </w:tc>
        <w:tc>
          <w:tcPr>
            <w:tcW w:w="4243" w:type="dxa"/>
          </w:tcPr>
          <w:p w14:paraId="57057AB2" w14:textId="388C7828" w:rsidR="00B90241" w:rsidRPr="00DC5DAA" w:rsidRDefault="00B90241" w:rsidP="00B90241">
            <w:pPr>
              <w:jc w:val="left"/>
              <w:outlineLvl w:val="2"/>
              <w:rPr>
                <w:b w:val="0"/>
                <w:bCs w:val="0"/>
                <w:sz w:val="28"/>
                <w:szCs w:val="28"/>
              </w:rPr>
            </w:pPr>
            <w:r w:rsidRPr="00DC5DAA">
              <w:rPr>
                <w:b w:val="0"/>
                <w:bCs w:val="0"/>
                <w:sz w:val="28"/>
                <w:szCs w:val="28"/>
                <w:rtl/>
              </w:rPr>
              <w:t>توجد علاقة دالة إحصائياً بين التخصيص الموقفي/السياقي وأبعاد الولاء الرقمي</w:t>
            </w:r>
          </w:p>
        </w:tc>
        <w:tc>
          <w:tcPr>
            <w:tcW w:w="970" w:type="dxa"/>
          </w:tcPr>
          <w:p w14:paraId="5EAF0B03" w14:textId="598ED16F" w:rsidR="00B90241" w:rsidRPr="00DC5DAA" w:rsidRDefault="00B90241" w:rsidP="00B90241">
            <w:pPr>
              <w:jc w:val="left"/>
              <w:outlineLvl w:val="2"/>
              <w:rPr>
                <w:b w:val="0"/>
                <w:bCs w:val="0"/>
                <w:sz w:val="28"/>
                <w:szCs w:val="28"/>
                <w:rtl/>
              </w:rPr>
            </w:pPr>
            <w:r w:rsidRPr="00DC5DAA">
              <w:rPr>
                <w:b w:val="0"/>
                <w:bCs w:val="0"/>
                <w:sz w:val="28"/>
                <w:szCs w:val="28"/>
              </w:rPr>
              <w:t>H</w:t>
            </w:r>
            <w:r w:rsidRPr="00DC5DAA">
              <w:rPr>
                <w:rFonts w:ascii="Cambria Math" w:hAnsi="Cambria Math" w:cs="Cambria Math"/>
                <w:b w:val="0"/>
                <w:bCs w:val="0"/>
                <w:sz w:val="28"/>
                <w:szCs w:val="28"/>
              </w:rPr>
              <w:t>₃</w:t>
            </w:r>
          </w:p>
        </w:tc>
      </w:tr>
      <w:tr w:rsidR="00B90241" w:rsidRPr="00DC5DAA" w14:paraId="31DA15B5" w14:textId="7C46494E" w:rsidTr="00B90241">
        <w:trPr>
          <w:trHeight w:val="1177"/>
        </w:trPr>
        <w:tc>
          <w:tcPr>
            <w:tcW w:w="0" w:type="auto"/>
            <w:hideMark/>
          </w:tcPr>
          <w:p w14:paraId="11E24E14" w14:textId="77777777" w:rsidR="00B90241" w:rsidRPr="00DC5DAA" w:rsidRDefault="00B90241" w:rsidP="00B90241">
            <w:pPr>
              <w:jc w:val="left"/>
              <w:outlineLvl w:val="2"/>
              <w:rPr>
                <w:b w:val="0"/>
                <w:bCs w:val="0"/>
                <w:sz w:val="28"/>
                <w:szCs w:val="28"/>
              </w:rPr>
            </w:pPr>
            <w:r w:rsidRPr="00DC5DAA">
              <w:rPr>
                <w:b w:val="0"/>
                <w:bCs w:val="0"/>
                <w:sz w:val="28"/>
                <w:szCs w:val="28"/>
                <w:rtl/>
              </w:rPr>
              <w:t>مقبولة</w:t>
            </w:r>
          </w:p>
        </w:tc>
        <w:tc>
          <w:tcPr>
            <w:tcW w:w="4243" w:type="dxa"/>
          </w:tcPr>
          <w:p w14:paraId="31B4548E" w14:textId="64FE4035" w:rsidR="00B90241" w:rsidRPr="00DC5DAA" w:rsidRDefault="00B90241" w:rsidP="00B90241">
            <w:pPr>
              <w:jc w:val="left"/>
              <w:outlineLvl w:val="2"/>
              <w:rPr>
                <w:b w:val="0"/>
                <w:bCs w:val="0"/>
                <w:sz w:val="28"/>
                <w:szCs w:val="28"/>
                <w:rtl/>
              </w:rPr>
            </w:pPr>
            <w:r w:rsidRPr="00DC5DAA">
              <w:rPr>
                <w:b w:val="0"/>
                <w:bCs w:val="0"/>
                <w:sz w:val="28"/>
                <w:szCs w:val="28"/>
                <w:rtl/>
              </w:rPr>
              <w:t>التفاوت ظاهر (السياقي مع الأربعة؛ الفردي والاجتماعي مع السلوكي فقط)</w:t>
            </w:r>
          </w:p>
        </w:tc>
        <w:tc>
          <w:tcPr>
            <w:tcW w:w="4243" w:type="dxa"/>
          </w:tcPr>
          <w:p w14:paraId="3C6AEB44" w14:textId="5F894F4E" w:rsidR="00B90241" w:rsidRPr="00DC5DAA" w:rsidRDefault="00B90241" w:rsidP="00B90241">
            <w:pPr>
              <w:jc w:val="left"/>
              <w:outlineLvl w:val="2"/>
              <w:rPr>
                <w:b w:val="0"/>
                <w:bCs w:val="0"/>
                <w:sz w:val="28"/>
                <w:szCs w:val="28"/>
              </w:rPr>
            </w:pPr>
            <w:r w:rsidRPr="00DC5DAA">
              <w:rPr>
                <w:b w:val="0"/>
                <w:bCs w:val="0"/>
                <w:sz w:val="28"/>
                <w:szCs w:val="28"/>
                <w:rtl/>
              </w:rPr>
              <w:t>تتفاوت قوة العلاقة الارتباطية بين أبعاد التخصيص الثلاثة وأبعاد الولاء الرقمي</w:t>
            </w:r>
          </w:p>
        </w:tc>
        <w:tc>
          <w:tcPr>
            <w:tcW w:w="970" w:type="dxa"/>
          </w:tcPr>
          <w:p w14:paraId="2F771FA9" w14:textId="0840E3AC" w:rsidR="00B90241" w:rsidRPr="00DC5DAA" w:rsidRDefault="00B90241" w:rsidP="00B90241">
            <w:pPr>
              <w:jc w:val="left"/>
              <w:outlineLvl w:val="2"/>
              <w:rPr>
                <w:b w:val="0"/>
                <w:bCs w:val="0"/>
                <w:sz w:val="28"/>
                <w:szCs w:val="28"/>
                <w:rtl/>
              </w:rPr>
            </w:pPr>
            <w:r w:rsidRPr="00DC5DAA">
              <w:rPr>
                <w:b w:val="0"/>
                <w:bCs w:val="0"/>
                <w:sz w:val="28"/>
                <w:szCs w:val="28"/>
              </w:rPr>
              <w:t>H</w:t>
            </w:r>
            <w:r w:rsidRPr="00DC5DAA">
              <w:rPr>
                <w:rFonts w:ascii="Cambria Math" w:hAnsi="Cambria Math" w:cs="Cambria Math"/>
                <w:b w:val="0"/>
                <w:bCs w:val="0"/>
                <w:sz w:val="28"/>
                <w:szCs w:val="28"/>
              </w:rPr>
              <w:t>₄</w:t>
            </w:r>
          </w:p>
        </w:tc>
      </w:tr>
    </w:tbl>
    <w:p w14:paraId="14929576" w14:textId="3A183682" w:rsidR="0016774A" w:rsidRPr="00DC5DAA" w:rsidRDefault="0016774A" w:rsidP="00BD55B0">
      <w:pPr>
        <w:pStyle w:val="2"/>
        <w:numPr>
          <w:ilvl w:val="1"/>
          <w:numId w:val="34"/>
        </w:numPr>
      </w:pPr>
      <w:bookmarkStart w:id="122" w:name="_Toc238418793"/>
      <w:r w:rsidRPr="00DC5DAA">
        <w:rPr>
          <w:rtl/>
        </w:rPr>
        <w:lastRenderedPageBreak/>
        <w:t>خلاصة الفصل الرابع</w:t>
      </w:r>
      <w:bookmarkEnd w:id="122"/>
    </w:p>
    <w:p w14:paraId="567C7ED9" w14:textId="3BDED1B1" w:rsidR="0016774A" w:rsidRPr="00DC5DAA" w:rsidRDefault="0016774A" w:rsidP="0016774A">
      <w:pPr>
        <w:rPr>
          <w:b w:val="0"/>
          <w:bCs w:val="0"/>
          <w:sz w:val="28"/>
          <w:szCs w:val="28"/>
        </w:rPr>
      </w:pPr>
      <w:r w:rsidRPr="00DC5DAA">
        <w:rPr>
          <w:b w:val="0"/>
          <w:bCs w:val="0"/>
          <w:sz w:val="28"/>
          <w:szCs w:val="28"/>
          <w:rtl/>
        </w:rPr>
        <w:t xml:space="preserve">أسفرت نتائج التحليل الإحصائي المقدَّمة في هذا الفصل عن قبول الفرض </w:t>
      </w:r>
      <w:r w:rsidR="006C06CC" w:rsidRPr="00DC5DAA">
        <w:rPr>
          <w:rFonts w:hint="cs"/>
          <w:b w:val="0"/>
          <w:bCs w:val="0"/>
          <w:sz w:val="28"/>
          <w:szCs w:val="28"/>
          <w:rtl/>
        </w:rPr>
        <w:t>الرئيس</w:t>
      </w:r>
      <w:r w:rsidR="006C06CC" w:rsidRPr="00DC5DAA">
        <w:rPr>
          <w:b w:val="0"/>
          <w:bCs w:val="0"/>
          <w:sz w:val="28"/>
          <w:szCs w:val="28"/>
        </w:rPr>
        <w:t xml:space="preserve"> </w:t>
      </w:r>
      <w:r w:rsidR="006C06CC" w:rsidRPr="00DC5DAA">
        <w:rPr>
          <w:rFonts w:hint="cs"/>
          <w:b w:val="0"/>
          <w:bCs w:val="0"/>
          <w:sz w:val="28"/>
          <w:szCs w:val="28"/>
          <w:rtl/>
        </w:rPr>
        <w:t>وتحقق</w:t>
      </w:r>
      <w:r w:rsidRPr="00DC5DAA">
        <w:rPr>
          <w:b w:val="0"/>
          <w:bCs w:val="0"/>
          <w:sz w:val="28"/>
          <w:szCs w:val="28"/>
          <w:rtl/>
        </w:rPr>
        <w:t xml:space="preserve"> الفروض الفرعية جميعًا، إذ تحقق الفرض الأول</w:t>
      </w:r>
      <w:r w:rsidRPr="00DC5DAA">
        <w:rPr>
          <w:b w:val="0"/>
          <w:bCs w:val="0"/>
          <w:sz w:val="28"/>
          <w:szCs w:val="28"/>
        </w:rPr>
        <w:t xml:space="preserve"> (H</w:t>
      </w:r>
      <w:r w:rsidRPr="00DC5DAA">
        <w:rPr>
          <w:rFonts w:ascii="Cambria Math" w:hAnsi="Cambria Math" w:cs="Cambria Math"/>
          <w:b w:val="0"/>
          <w:bCs w:val="0"/>
          <w:sz w:val="28"/>
          <w:szCs w:val="28"/>
        </w:rPr>
        <w:t>₁</w:t>
      </w:r>
      <w:r w:rsidRPr="00DC5DAA">
        <w:rPr>
          <w:b w:val="0"/>
          <w:bCs w:val="0"/>
          <w:sz w:val="28"/>
          <w:szCs w:val="28"/>
        </w:rPr>
        <w:t xml:space="preserve">) </w:t>
      </w:r>
      <w:r w:rsidRPr="00DC5DAA">
        <w:rPr>
          <w:b w:val="0"/>
          <w:bCs w:val="0"/>
          <w:sz w:val="28"/>
          <w:szCs w:val="28"/>
          <w:rtl/>
        </w:rPr>
        <w:t>بالنسبة لبُعد الولاء السلوكي دون بقية الأبعاد، وكذلك تحقق الفرض الثاني</w:t>
      </w:r>
      <w:r w:rsidRPr="00DC5DAA">
        <w:rPr>
          <w:b w:val="0"/>
          <w:bCs w:val="0"/>
          <w:sz w:val="28"/>
          <w:szCs w:val="28"/>
        </w:rPr>
        <w:t xml:space="preserve"> (H</w:t>
      </w:r>
      <w:r w:rsidRPr="00DC5DAA">
        <w:rPr>
          <w:rFonts w:ascii="Cambria Math" w:hAnsi="Cambria Math" w:cs="Cambria Math"/>
          <w:b w:val="0"/>
          <w:bCs w:val="0"/>
          <w:sz w:val="28"/>
          <w:szCs w:val="28"/>
        </w:rPr>
        <w:t>₂</w:t>
      </w:r>
      <w:r w:rsidRPr="00DC5DAA">
        <w:rPr>
          <w:b w:val="0"/>
          <w:bCs w:val="0"/>
          <w:sz w:val="28"/>
          <w:szCs w:val="28"/>
        </w:rPr>
        <w:t xml:space="preserve">) </w:t>
      </w:r>
      <w:r w:rsidRPr="00DC5DAA">
        <w:rPr>
          <w:b w:val="0"/>
          <w:bCs w:val="0"/>
          <w:sz w:val="28"/>
          <w:szCs w:val="28"/>
          <w:rtl/>
        </w:rPr>
        <w:t>بالنسبة لبُعد الولاء السلوكي دون غيره، بينما تحقق الفرض الثالث</w:t>
      </w:r>
      <w:r w:rsidRPr="00DC5DAA">
        <w:rPr>
          <w:b w:val="0"/>
          <w:bCs w:val="0"/>
          <w:sz w:val="28"/>
          <w:szCs w:val="28"/>
        </w:rPr>
        <w:t xml:space="preserve"> (H</w:t>
      </w:r>
      <w:r w:rsidRPr="00DC5DAA">
        <w:rPr>
          <w:rFonts w:ascii="Cambria Math" w:hAnsi="Cambria Math" w:cs="Cambria Math"/>
          <w:b w:val="0"/>
          <w:bCs w:val="0"/>
          <w:sz w:val="28"/>
          <w:szCs w:val="28"/>
        </w:rPr>
        <w:t>₃</w:t>
      </w:r>
      <w:r w:rsidRPr="00DC5DAA">
        <w:rPr>
          <w:b w:val="0"/>
          <w:bCs w:val="0"/>
          <w:sz w:val="28"/>
          <w:szCs w:val="28"/>
        </w:rPr>
        <w:t xml:space="preserve">) </w:t>
      </w:r>
      <w:r w:rsidRPr="00DC5DAA">
        <w:rPr>
          <w:b w:val="0"/>
          <w:bCs w:val="0"/>
          <w:sz w:val="28"/>
          <w:szCs w:val="28"/>
          <w:rtl/>
        </w:rPr>
        <w:t>بالنسبة لجميع أبعاد الولاء الرقمي الأربعة. كما أظهرت مقارنة معاملات الارتباط تفاوتًا واضحًا في قوة العلاقة</w:t>
      </w:r>
      <w:r w:rsidRPr="00DC5DAA">
        <w:rPr>
          <w:b w:val="0"/>
          <w:bCs w:val="0"/>
          <w:sz w:val="28"/>
          <w:szCs w:val="28"/>
        </w:rPr>
        <w:t xml:space="preserve"> (H</w:t>
      </w:r>
      <w:r w:rsidRPr="00DC5DAA">
        <w:rPr>
          <w:rFonts w:ascii="Cambria Math" w:hAnsi="Cambria Math" w:cs="Cambria Math"/>
          <w:b w:val="0"/>
          <w:bCs w:val="0"/>
          <w:sz w:val="28"/>
          <w:szCs w:val="28"/>
        </w:rPr>
        <w:t>₄</w:t>
      </w:r>
      <w:r w:rsidRPr="00DC5DAA">
        <w:rPr>
          <w:b w:val="0"/>
          <w:bCs w:val="0"/>
          <w:sz w:val="28"/>
          <w:szCs w:val="28"/>
        </w:rPr>
        <w:t>)</w:t>
      </w:r>
      <w:r w:rsidRPr="00DC5DAA">
        <w:rPr>
          <w:b w:val="0"/>
          <w:bCs w:val="0"/>
          <w:sz w:val="28"/>
          <w:szCs w:val="28"/>
          <w:rtl/>
        </w:rPr>
        <w:t>، مما يبيّن أن التسويق المخصص المدرك القائم على الذكاء الاصطناعي يرتبط بعلاقة موجبة دالة إحصائياً بالولاء الرقمي لدى مستخدمي تطبيقات توصيل الطعام في المملكة العربية السعودية</w:t>
      </w:r>
      <w:r w:rsidRPr="00DC5DAA">
        <w:rPr>
          <w:b w:val="0"/>
          <w:bCs w:val="0"/>
          <w:sz w:val="28"/>
          <w:szCs w:val="28"/>
        </w:rPr>
        <w:t>.</w:t>
      </w:r>
    </w:p>
    <w:p w14:paraId="02B67D64" w14:textId="103236DE" w:rsidR="00B429CD" w:rsidRPr="00DC5DAA" w:rsidRDefault="0016774A" w:rsidP="008E7852">
      <w:pPr>
        <w:rPr>
          <w:b w:val="0"/>
          <w:bCs w:val="0"/>
          <w:sz w:val="28"/>
          <w:szCs w:val="28"/>
          <w:rtl/>
        </w:rPr>
      </w:pPr>
      <w:r w:rsidRPr="00DC5DAA">
        <w:rPr>
          <w:b w:val="0"/>
          <w:bCs w:val="0"/>
          <w:sz w:val="28"/>
          <w:szCs w:val="28"/>
          <w:rtl/>
        </w:rPr>
        <w:t>وقد سجّل التسويق المخصص مستوى تقييم مرتفعاً بمتوسط حسابي (3.970)، بينما حقق الولاء الرقمي مستوى مرتفعاً جداً بمتوسط (4.362). وأظهر التحليل أن التخصيص السياقي هو الأكثر ارتباطاً بجميع مراحل تكوين الولاء الرقمي، في حين اقتصر ارتباط كل من التخصيص الفردي والاجتماعي على بُعد الولاء السلوكي تحديداً. كما كشفت نتائج تحليل التباين عن وجود فروق ذات دلالة إحصائية في مستوى الولاء الرقمي تُعزى إلى الفئة العمرية والتطبيق المستخدم (لصالح الفئات العمرية الأكثر نضجاً ومستخدمي تطبيق "مرسول")، في مقابل استقرار واتساق مستوى إدراك التسويق المخصص عبر مختلف المتغيرات الديموغرافية؛ وهو ما يُهيئ أرضية متكاملة للانتقال إلى مناقشة هذه النتائج وتفسيرها وصياغة التوصيات التطبيقية في الفصل الخامس</w:t>
      </w:r>
      <w:r w:rsidRPr="00DC5DAA">
        <w:rPr>
          <w:b w:val="0"/>
          <w:bCs w:val="0"/>
          <w:sz w:val="28"/>
          <w:szCs w:val="28"/>
        </w:rPr>
        <w:t>.</w:t>
      </w:r>
    </w:p>
    <w:p w14:paraId="1EC96ADA" w14:textId="77777777" w:rsidR="00BD55B0" w:rsidRDefault="00BD55B0" w:rsidP="00B429CD">
      <w:pPr>
        <w:rPr>
          <w:b w:val="0"/>
          <w:bCs w:val="0"/>
          <w:sz w:val="28"/>
          <w:szCs w:val="28"/>
        </w:rPr>
      </w:pPr>
    </w:p>
    <w:p w14:paraId="2E5A7CDF" w14:textId="77777777" w:rsidR="00BD55B0" w:rsidRDefault="00BD55B0" w:rsidP="00B429CD">
      <w:pPr>
        <w:rPr>
          <w:b w:val="0"/>
          <w:bCs w:val="0"/>
          <w:sz w:val="28"/>
          <w:szCs w:val="28"/>
        </w:rPr>
      </w:pPr>
    </w:p>
    <w:p w14:paraId="0BC619BF" w14:textId="77777777" w:rsidR="00BD55B0" w:rsidRDefault="00BD55B0" w:rsidP="00B429CD">
      <w:pPr>
        <w:rPr>
          <w:b w:val="0"/>
          <w:bCs w:val="0"/>
          <w:sz w:val="28"/>
          <w:szCs w:val="28"/>
        </w:rPr>
      </w:pPr>
    </w:p>
    <w:p w14:paraId="42DF6980" w14:textId="77777777" w:rsidR="00BD55B0" w:rsidRDefault="00BD55B0" w:rsidP="00B429CD">
      <w:pPr>
        <w:rPr>
          <w:b w:val="0"/>
          <w:bCs w:val="0"/>
          <w:sz w:val="28"/>
          <w:szCs w:val="28"/>
        </w:rPr>
      </w:pPr>
    </w:p>
    <w:p w14:paraId="7CE73649" w14:textId="77777777" w:rsidR="00BD55B0" w:rsidRDefault="00BD55B0" w:rsidP="00B429CD">
      <w:pPr>
        <w:rPr>
          <w:b w:val="0"/>
          <w:bCs w:val="0"/>
          <w:sz w:val="28"/>
          <w:szCs w:val="28"/>
        </w:rPr>
      </w:pPr>
    </w:p>
    <w:p w14:paraId="1043B120" w14:textId="77777777" w:rsidR="00BD55B0" w:rsidRDefault="00BD55B0" w:rsidP="00B429CD">
      <w:pPr>
        <w:rPr>
          <w:b w:val="0"/>
          <w:bCs w:val="0"/>
          <w:sz w:val="28"/>
          <w:szCs w:val="28"/>
        </w:rPr>
      </w:pPr>
    </w:p>
    <w:p w14:paraId="57E4E9EF" w14:textId="77777777" w:rsidR="00BD55B0" w:rsidRDefault="00BD55B0" w:rsidP="00B429CD">
      <w:pPr>
        <w:rPr>
          <w:b w:val="0"/>
          <w:bCs w:val="0"/>
          <w:sz w:val="28"/>
          <w:szCs w:val="28"/>
        </w:rPr>
      </w:pPr>
    </w:p>
    <w:p w14:paraId="10E3C682" w14:textId="77777777" w:rsidR="00BD55B0" w:rsidRDefault="00BD55B0" w:rsidP="00B429CD">
      <w:pPr>
        <w:rPr>
          <w:b w:val="0"/>
          <w:bCs w:val="0"/>
          <w:sz w:val="28"/>
          <w:szCs w:val="28"/>
        </w:rPr>
      </w:pPr>
    </w:p>
    <w:p w14:paraId="44BEBB29" w14:textId="13488589" w:rsidR="00B429CD" w:rsidRDefault="00B429CD" w:rsidP="00BD55B0">
      <w:pPr>
        <w:pStyle w:val="2"/>
        <w:numPr>
          <w:ilvl w:val="0"/>
          <w:numId w:val="34"/>
        </w:numPr>
      </w:pPr>
      <w:bookmarkStart w:id="123" w:name="_Toc238418794"/>
      <w:r w:rsidRPr="00B429CD">
        <w:rPr>
          <w:rtl/>
        </w:rPr>
        <w:t>الفصل الخامس: الخلاصة والتوصيات والأبحاث المستقبلية وتحديات الدراسة</w:t>
      </w:r>
      <w:bookmarkEnd w:id="123"/>
    </w:p>
    <w:p w14:paraId="44EF1FB5" w14:textId="77777777" w:rsidR="00BD55B0" w:rsidRPr="00BD55B0" w:rsidRDefault="00BD55B0" w:rsidP="00BD55B0"/>
    <w:p w14:paraId="641EE544" w14:textId="4165EA87" w:rsidR="00B429CD" w:rsidRPr="00BD55B0" w:rsidRDefault="00B429CD" w:rsidP="00BD55B0">
      <w:pPr>
        <w:pStyle w:val="2"/>
        <w:numPr>
          <w:ilvl w:val="1"/>
          <w:numId w:val="34"/>
        </w:numPr>
      </w:pPr>
      <w:bookmarkStart w:id="124" w:name="_Toc238418795"/>
      <w:r w:rsidRPr="00BD55B0">
        <w:rPr>
          <w:rtl/>
        </w:rPr>
        <w:t>المقدمة</w:t>
      </w:r>
      <w:bookmarkEnd w:id="124"/>
    </w:p>
    <w:p w14:paraId="104E4596" w14:textId="3DC7657A" w:rsidR="00B429CD" w:rsidRPr="00B429CD" w:rsidRDefault="00B429CD" w:rsidP="00B429CD">
      <w:pPr>
        <w:rPr>
          <w:b w:val="0"/>
          <w:bCs w:val="0"/>
          <w:sz w:val="28"/>
          <w:szCs w:val="28"/>
          <w:rtl/>
        </w:rPr>
      </w:pPr>
      <w:r w:rsidRPr="00B429CD">
        <w:rPr>
          <w:b w:val="0"/>
          <w:bCs w:val="0"/>
          <w:sz w:val="28"/>
          <w:szCs w:val="28"/>
          <w:rtl/>
        </w:rPr>
        <w:t>تُشكّل هذه الدراسة الميدانية محاولة بحثية لسدّ فجوة معرفية وتطبيقية في أدبيات التسويق الرقمي، وذلك من خلال الكشف عن العلاقة الارتباطية بين التسويق المخصص المدرك القائم على الذكاء الاصطناعي بأبعاده الثلاثة (التخصيص الفردي، والتخصيص الاجتماعي، والتخصيص الموقفي/السياقي) والولاء الرقمي بأبعاده الأربعة وفق نموذج</w:t>
      </w:r>
      <w:r w:rsidRPr="00B429CD">
        <w:rPr>
          <w:b w:val="0"/>
          <w:bCs w:val="0"/>
          <w:sz w:val="28"/>
          <w:szCs w:val="28"/>
        </w:rPr>
        <w:t xml:space="preserve"> (Oliver, 1999) </w:t>
      </w:r>
      <w:r w:rsidRPr="00B429CD">
        <w:rPr>
          <w:b w:val="0"/>
          <w:bCs w:val="0"/>
          <w:sz w:val="28"/>
          <w:szCs w:val="28"/>
          <w:rtl/>
        </w:rPr>
        <w:t xml:space="preserve">وهي (المعرفي، والعاطفي، </w:t>
      </w:r>
      <w:proofErr w:type="gramStart"/>
      <w:r w:rsidR="009810B4" w:rsidRPr="00DC5DAA">
        <w:rPr>
          <w:rFonts w:eastAsiaTheme="minorHAnsi"/>
          <w:b w:val="0"/>
          <w:bCs w:val="0"/>
          <w:sz w:val="28"/>
          <w:szCs w:val="28"/>
          <w:rtl/>
        </w:rPr>
        <w:t>العزمي</w:t>
      </w:r>
      <w:r w:rsidR="009810B4" w:rsidRPr="00DC5DAA">
        <w:rPr>
          <w:b w:val="0"/>
          <w:bCs w:val="0"/>
          <w:sz w:val="28"/>
          <w:szCs w:val="28"/>
          <w:rtl/>
        </w:rPr>
        <w:t xml:space="preserve"> </w:t>
      </w:r>
      <w:r w:rsidRPr="00B429CD">
        <w:rPr>
          <w:b w:val="0"/>
          <w:bCs w:val="0"/>
          <w:sz w:val="28"/>
          <w:szCs w:val="28"/>
          <w:rtl/>
        </w:rPr>
        <w:t>،</w:t>
      </w:r>
      <w:proofErr w:type="gramEnd"/>
      <w:r w:rsidRPr="00B429CD">
        <w:rPr>
          <w:b w:val="0"/>
          <w:bCs w:val="0"/>
          <w:sz w:val="28"/>
          <w:szCs w:val="28"/>
          <w:rtl/>
        </w:rPr>
        <w:t xml:space="preserve"> والسلوكي) لدى مستخدمي تطبيقات توصيل الطعام في المملكة العربية السعودية، على عينة بلغت</w:t>
      </w:r>
      <w:r w:rsidRPr="00B429CD">
        <w:rPr>
          <w:b w:val="0"/>
          <w:bCs w:val="0"/>
          <w:sz w:val="28"/>
          <w:szCs w:val="28"/>
        </w:rPr>
        <w:t xml:space="preserve"> (N = 385).</w:t>
      </w:r>
    </w:p>
    <w:p w14:paraId="41C7595C" w14:textId="22EEDE99" w:rsidR="00B429CD" w:rsidRPr="00B429CD" w:rsidRDefault="00B429CD" w:rsidP="00BD55B0">
      <w:pPr>
        <w:rPr>
          <w:b w:val="0"/>
          <w:bCs w:val="0"/>
          <w:sz w:val="28"/>
          <w:szCs w:val="28"/>
        </w:rPr>
      </w:pPr>
      <w:r w:rsidRPr="00B429CD">
        <w:rPr>
          <w:b w:val="0"/>
          <w:bCs w:val="0"/>
          <w:sz w:val="28"/>
          <w:szCs w:val="28"/>
          <w:rtl/>
        </w:rPr>
        <w:t>يستعرض هذا الفصل خلاصة نتائج اختبار الفرضيات والفروق الديموغرافية، ثم يعقد مناقشة نقدية مقارنة لتلك النتائج مع ما أسفرت عنه الدراسات السابقة العربية والأجنبية، لإبراز مواطن التوافق والاختلاف والفجوة العملية التي تعالجها الدراسة، وصولاً إلى التوصيات التطبيقية، ومقترحات البحوث المستقبلية، والتحديات والصعوبات التي صاحبت إنجازها</w:t>
      </w:r>
      <w:r w:rsidRPr="00B429CD">
        <w:rPr>
          <w:b w:val="0"/>
          <w:bCs w:val="0"/>
          <w:sz w:val="28"/>
          <w:szCs w:val="28"/>
        </w:rPr>
        <w:t>.</w:t>
      </w:r>
    </w:p>
    <w:p w14:paraId="17BBF87D" w14:textId="327E9BA4" w:rsidR="00B429CD" w:rsidRPr="00B429CD" w:rsidRDefault="00B429CD" w:rsidP="00B015FC">
      <w:pPr>
        <w:pStyle w:val="2"/>
        <w:numPr>
          <w:ilvl w:val="1"/>
          <w:numId w:val="34"/>
        </w:numPr>
      </w:pPr>
      <w:bookmarkStart w:id="125" w:name="_Toc238418796"/>
      <w:r w:rsidRPr="00B429CD">
        <w:rPr>
          <w:rtl/>
        </w:rPr>
        <w:t>نتائج الدراسة الحالية ومدى توافقها مع الدراسات السابقة</w:t>
      </w:r>
      <w:bookmarkEnd w:id="125"/>
    </w:p>
    <w:p w14:paraId="213893A0" w14:textId="72679986" w:rsidR="00B429CD" w:rsidRDefault="00B429CD" w:rsidP="00BD55B0">
      <w:pPr>
        <w:pStyle w:val="a5"/>
        <w:numPr>
          <w:ilvl w:val="1"/>
          <w:numId w:val="16"/>
        </w:numPr>
        <w:rPr>
          <w:sz w:val="28"/>
          <w:szCs w:val="28"/>
        </w:rPr>
      </w:pPr>
      <w:r w:rsidRPr="00BD55B0">
        <w:rPr>
          <w:sz w:val="28"/>
          <w:szCs w:val="28"/>
          <w:rtl/>
        </w:rPr>
        <w:t xml:space="preserve">نتائج اختبار الفرضيات </w:t>
      </w:r>
    </w:p>
    <w:p w14:paraId="1131F57F" w14:textId="77777777" w:rsidR="00DC7CD1" w:rsidRDefault="00DC7CD1" w:rsidP="00DC7CD1">
      <w:pPr>
        <w:rPr>
          <w:sz w:val="28"/>
          <w:szCs w:val="28"/>
          <w:rtl/>
        </w:rPr>
      </w:pPr>
    </w:p>
    <w:p w14:paraId="1AC4225B" w14:textId="1053BD2A" w:rsidR="00DC7CD1" w:rsidRPr="00B015FC" w:rsidRDefault="00B015FC" w:rsidP="00DC7CD1">
      <w:pPr>
        <w:rPr>
          <w:b w:val="0"/>
          <w:bCs w:val="0"/>
          <w:sz w:val="28"/>
          <w:szCs w:val="28"/>
        </w:rPr>
      </w:pPr>
      <w:r w:rsidRPr="00B015FC">
        <w:rPr>
          <w:rFonts w:hint="cs"/>
          <w:sz w:val="28"/>
          <w:szCs w:val="28"/>
          <w:rtl/>
        </w:rPr>
        <w:lastRenderedPageBreak/>
        <w:t>ا</w:t>
      </w:r>
      <w:r w:rsidR="00DC7CD1" w:rsidRPr="00B015FC">
        <w:rPr>
          <w:sz w:val="28"/>
          <w:szCs w:val="28"/>
          <w:rtl/>
        </w:rPr>
        <w:t>لفرضية الرئيسة</w:t>
      </w:r>
      <w:r w:rsidR="00DC7CD1" w:rsidRPr="00B015FC">
        <w:rPr>
          <w:sz w:val="28"/>
          <w:szCs w:val="28"/>
        </w:rPr>
        <w:t xml:space="preserve">: </w:t>
      </w:r>
      <w:r w:rsidR="00DC7CD1" w:rsidRPr="00B015FC">
        <w:rPr>
          <w:sz w:val="28"/>
          <w:szCs w:val="28"/>
          <w:rtl/>
        </w:rPr>
        <w:t xml:space="preserve">مقبولة؛ </w:t>
      </w:r>
      <w:r w:rsidR="00DC7CD1" w:rsidRPr="00B015FC">
        <w:rPr>
          <w:b w:val="0"/>
          <w:bCs w:val="0"/>
          <w:sz w:val="28"/>
          <w:szCs w:val="28"/>
          <w:rtl/>
        </w:rPr>
        <w:t>إذ تبيّن وجود علاقة ارتباطية موجبة ودالة إحصائياً عند مستوى</w:t>
      </w:r>
      <w:r w:rsidR="00DC7CD1" w:rsidRPr="00B015FC">
        <w:rPr>
          <w:b w:val="0"/>
          <w:bCs w:val="0"/>
          <w:sz w:val="28"/>
          <w:szCs w:val="28"/>
        </w:rPr>
        <w:t xml:space="preserve"> (</w:t>
      </w:r>
      <m:oMath>
        <m:r>
          <w:rPr>
            <w:rFonts w:ascii="Cambria Math" w:hAnsi="Cambria Math"/>
            <w:sz w:val="28"/>
            <w:szCs w:val="28"/>
          </w:rPr>
          <m:t>α≤0.05</m:t>
        </m:r>
      </m:oMath>
      <w:r w:rsidR="00DC7CD1" w:rsidRPr="00B015FC">
        <w:rPr>
          <w:b w:val="0"/>
          <w:bCs w:val="0"/>
          <w:sz w:val="28"/>
          <w:szCs w:val="28"/>
        </w:rPr>
        <w:t xml:space="preserve">) </w:t>
      </w:r>
      <w:r w:rsidR="00DC7CD1" w:rsidRPr="00B015FC">
        <w:rPr>
          <w:b w:val="0"/>
          <w:bCs w:val="0"/>
          <w:sz w:val="28"/>
          <w:szCs w:val="28"/>
          <w:rtl/>
        </w:rPr>
        <w:t>بين الدرجة الكلية للتسويق المخصص المدرك القائم على الذكاء الاصطناعي والدرجة الكلية للولاء الرقمي لدى عينة الدراسة</w:t>
      </w:r>
      <w:r w:rsidR="00DC7CD1" w:rsidRPr="00B015FC">
        <w:rPr>
          <w:b w:val="0"/>
          <w:bCs w:val="0"/>
          <w:sz w:val="28"/>
          <w:szCs w:val="28"/>
        </w:rPr>
        <w:t xml:space="preserve"> (</w:t>
      </w:r>
      <m:oMath>
        <m:r>
          <w:rPr>
            <w:rFonts w:ascii="Cambria Math" w:hAnsi="Cambria Math"/>
            <w:sz w:val="28"/>
            <w:szCs w:val="28"/>
          </w:rPr>
          <m:t>r=0.116,p=0.024</m:t>
        </m:r>
      </m:oMath>
      <w:r w:rsidR="00DC7CD1" w:rsidRPr="00B015FC">
        <w:rPr>
          <w:b w:val="0"/>
          <w:bCs w:val="0"/>
          <w:sz w:val="28"/>
          <w:szCs w:val="28"/>
        </w:rPr>
        <w:t xml:space="preserve">). </w:t>
      </w:r>
      <w:r w:rsidR="00DC7CD1" w:rsidRPr="00B015FC">
        <w:rPr>
          <w:b w:val="0"/>
          <w:bCs w:val="0"/>
          <w:sz w:val="28"/>
          <w:szCs w:val="28"/>
          <w:rtl/>
        </w:rPr>
        <w:t>ويُشير ذلك إلى أن ارتفاع مستوى إدراك المستخدمين للتخصيص الذكي يقترن بارتفاع مستوى ولائهم الرقمي، وإن كان هذا الارتباط ضعيف القوة وفق المعايير المقررة</w:t>
      </w:r>
      <w:r w:rsidR="00DC7CD1" w:rsidRPr="00B015FC">
        <w:rPr>
          <w:b w:val="0"/>
          <w:bCs w:val="0"/>
          <w:sz w:val="28"/>
          <w:szCs w:val="28"/>
        </w:rPr>
        <w:t>.</w:t>
      </w:r>
    </w:p>
    <w:p w14:paraId="7166C07E" w14:textId="4D41ED02" w:rsidR="00DC7CD1" w:rsidRPr="00B015FC" w:rsidRDefault="00DC7CD1" w:rsidP="00DC7CD1">
      <w:pPr>
        <w:rPr>
          <w:b w:val="0"/>
          <w:bCs w:val="0"/>
          <w:sz w:val="28"/>
          <w:szCs w:val="28"/>
        </w:rPr>
      </w:pPr>
      <w:r w:rsidRPr="00B015FC">
        <w:rPr>
          <w:sz w:val="28"/>
          <w:szCs w:val="28"/>
          <w:rtl/>
        </w:rPr>
        <w:t>الفرضية الأولى (التخصيص الفردي)</w:t>
      </w:r>
      <w:r w:rsidRPr="00B015FC">
        <w:rPr>
          <w:sz w:val="28"/>
          <w:szCs w:val="28"/>
        </w:rPr>
        <w:t xml:space="preserve">: </w:t>
      </w:r>
      <w:r w:rsidRPr="00B015FC">
        <w:rPr>
          <w:sz w:val="28"/>
          <w:szCs w:val="28"/>
          <w:rtl/>
        </w:rPr>
        <w:t>مقبولة جزئياً؛</w:t>
      </w:r>
      <w:r w:rsidRPr="00B015FC">
        <w:rPr>
          <w:b w:val="0"/>
          <w:bCs w:val="0"/>
          <w:sz w:val="28"/>
          <w:szCs w:val="28"/>
          <w:rtl/>
        </w:rPr>
        <w:t xml:space="preserve"> إذ وُجدت علاقة ارتباطية دالة بين التخصيص الفردي وبُعد الولاء السلوكي</w:t>
      </w:r>
      <w:r w:rsidRPr="00B015FC">
        <w:rPr>
          <w:b w:val="0"/>
          <w:bCs w:val="0"/>
          <w:sz w:val="28"/>
          <w:szCs w:val="28"/>
        </w:rPr>
        <w:t xml:space="preserve"> (</w:t>
      </w:r>
      <m:oMath>
        <m:r>
          <w:rPr>
            <w:rFonts w:ascii="Cambria Math" w:hAnsi="Cambria Math"/>
            <w:sz w:val="28"/>
            <w:szCs w:val="28"/>
          </w:rPr>
          <m:t>r=0.187,p&lt;0.01</m:t>
        </m:r>
      </m:oMath>
      <w:r w:rsidRPr="00B015FC">
        <w:rPr>
          <w:b w:val="0"/>
          <w:bCs w:val="0"/>
          <w:sz w:val="28"/>
          <w:szCs w:val="28"/>
        </w:rPr>
        <w:t xml:space="preserve">) </w:t>
      </w:r>
      <w:r w:rsidRPr="00B015FC">
        <w:rPr>
          <w:b w:val="0"/>
          <w:bCs w:val="0"/>
          <w:sz w:val="28"/>
          <w:szCs w:val="28"/>
          <w:rtl/>
        </w:rPr>
        <w:t>وبالدرجة الكلية للولاء</w:t>
      </w:r>
      <w:r w:rsidRPr="00B015FC">
        <w:rPr>
          <w:b w:val="0"/>
          <w:bCs w:val="0"/>
          <w:sz w:val="28"/>
          <w:szCs w:val="28"/>
        </w:rPr>
        <w:t xml:space="preserve"> (</w:t>
      </w:r>
      <m:oMath>
        <m:r>
          <w:rPr>
            <w:rFonts w:ascii="Cambria Math" w:hAnsi="Cambria Math"/>
            <w:sz w:val="28"/>
            <w:szCs w:val="28"/>
          </w:rPr>
          <m:t>r=0.082,p&lt;0.05</m:t>
        </m:r>
      </m:oMath>
      <w:r w:rsidRPr="00B015FC">
        <w:rPr>
          <w:b w:val="0"/>
          <w:bCs w:val="0"/>
          <w:sz w:val="28"/>
          <w:szCs w:val="28"/>
        </w:rPr>
        <w:t>)</w:t>
      </w:r>
      <w:r w:rsidRPr="00B015FC">
        <w:rPr>
          <w:b w:val="0"/>
          <w:bCs w:val="0"/>
          <w:sz w:val="28"/>
          <w:szCs w:val="28"/>
          <w:rtl/>
        </w:rPr>
        <w:t>، في حين لم يحقق ارتباطاً دالاً مع الأبعاد: المعرفي والعاطفي والعزمي</w:t>
      </w:r>
      <w:r w:rsidRPr="00B015FC">
        <w:rPr>
          <w:b w:val="0"/>
          <w:bCs w:val="0"/>
          <w:sz w:val="28"/>
          <w:szCs w:val="28"/>
        </w:rPr>
        <w:t xml:space="preserve"> (</w:t>
      </w:r>
      <m:oMath>
        <m:r>
          <w:rPr>
            <w:rFonts w:ascii="Cambria Math" w:hAnsi="Cambria Math"/>
            <w:sz w:val="28"/>
            <w:szCs w:val="28"/>
          </w:rPr>
          <m:t>0.018≤r≤0.042</m:t>
        </m:r>
      </m:oMath>
      <w:r w:rsidRPr="00B015FC">
        <w:rPr>
          <w:b w:val="0"/>
          <w:bCs w:val="0"/>
          <w:sz w:val="28"/>
          <w:szCs w:val="28"/>
        </w:rPr>
        <w:t xml:space="preserve">). </w:t>
      </w:r>
      <w:r w:rsidRPr="00B015FC">
        <w:rPr>
          <w:b w:val="0"/>
          <w:bCs w:val="0"/>
          <w:sz w:val="28"/>
          <w:szCs w:val="28"/>
          <w:rtl/>
        </w:rPr>
        <w:t>وهذا يعني أن التخصيص الفردي يرتبط أساساً بتعزيز السلوك الشرائي المتكرر دون أن يمتد إلى بقية مكونات الولاء</w:t>
      </w:r>
      <w:r w:rsidRPr="00B015FC">
        <w:rPr>
          <w:b w:val="0"/>
          <w:bCs w:val="0"/>
          <w:sz w:val="28"/>
          <w:szCs w:val="28"/>
        </w:rPr>
        <w:t>.</w:t>
      </w:r>
    </w:p>
    <w:p w14:paraId="0DF38DE6" w14:textId="626C58CD" w:rsidR="00DC7CD1" w:rsidRPr="00B015FC" w:rsidRDefault="00DC7CD1" w:rsidP="00DC7CD1">
      <w:pPr>
        <w:rPr>
          <w:b w:val="0"/>
          <w:bCs w:val="0"/>
          <w:sz w:val="28"/>
          <w:szCs w:val="28"/>
        </w:rPr>
      </w:pPr>
      <w:r w:rsidRPr="00B015FC">
        <w:rPr>
          <w:sz w:val="28"/>
          <w:szCs w:val="28"/>
          <w:rtl/>
        </w:rPr>
        <w:t>الفرضية الثانية (التخصيص الاجتماعي)</w:t>
      </w:r>
      <w:r w:rsidRPr="00B015FC">
        <w:rPr>
          <w:sz w:val="28"/>
          <w:szCs w:val="28"/>
        </w:rPr>
        <w:t xml:space="preserve">: </w:t>
      </w:r>
      <w:r w:rsidRPr="00B015FC">
        <w:rPr>
          <w:sz w:val="28"/>
          <w:szCs w:val="28"/>
          <w:rtl/>
        </w:rPr>
        <w:t>مقبولة جزئياً؛</w:t>
      </w:r>
      <w:r w:rsidRPr="00B015FC">
        <w:rPr>
          <w:b w:val="0"/>
          <w:bCs w:val="0"/>
          <w:sz w:val="28"/>
          <w:szCs w:val="28"/>
          <w:rtl/>
        </w:rPr>
        <w:t xml:space="preserve"> إذ اقتصر ارتباطه الدال على بُعد الولاء السلوكي فقط</w:t>
      </w:r>
      <w:r w:rsidRPr="00B015FC">
        <w:rPr>
          <w:b w:val="0"/>
          <w:bCs w:val="0"/>
          <w:sz w:val="28"/>
          <w:szCs w:val="28"/>
        </w:rPr>
        <w:t xml:space="preserve"> (</w:t>
      </w:r>
      <m:oMath>
        <m:r>
          <w:rPr>
            <w:rFonts w:ascii="Cambria Math" w:hAnsi="Cambria Math"/>
            <w:sz w:val="28"/>
            <w:szCs w:val="28"/>
          </w:rPr>
          <m:t>r=0.142,p&lt;0.01</m:t>
        </m:r>
      </m:oMath>
      <w:r w:rsidRPr="00B015FC">
        <w:rPr>
          <w:b w:val="0"/>
          <w:bCs w:val="0"/>
          <w:sz w:val="28"/>
          <w:szCs w:val="28"/>
        </w:rPr>
        <w:t>)</w:t>
      </w:r>
      <w:r w:rsidRPr="00B015FC">
        <w:rPr>
          <w:b w:val="0"/>
          <w:bCs w:val="0"/>
          <w:sz w:val="28"/>
          <w:szCs w:val="28"/>
          <w:rtl/>
        </w:rPr>
        <w:t>، دون أن يصل ارتباطه بالأبعاد: المعرفي والعاطفي والعزمي</w:t>
      </w:r>
      <w:r w:rsidRPr="00B015FC">
        <w:rPr>
          <w:b w:val="0"/>
          <w:bCs w:val="0"/>
          <w:sz w:val="28"/>
          <w:szCs w:val="28"/>
        </w:rPr>
        <w:t xml:space="preserve"> (</w:t>
      </w:r>
      <m:oMath>
        <m:r>
          <w:rPr>
            <w:rFonts w:ascii="Cambria Math" w:hAnsi="Cambria Math"/>
            <w:sz w:val="28"/>
            <w:szCs w:val="28"/>
          </w:rPr>
          <m:t>0.018≤r≤0.049</m:t>
        </m:r>
      </m:oMath>
      <w:r w:rsidRPr="00B015FC">
        <w:rPr>
          <w:b w:val="0"/>
          <w:bCs w:val="0"/>
          <w:sz w:val="28"/>
          <w:szCs w:val="28"/>
        </w:rPr>
        <w:t xml:space="preserve">) </w:t>
      </w:r>
      <w:r w:rsidRPr="00B015FC">
        <w:rPr>
          <w:b w:val="0"/>
          <w:bCs w:val="0"/>
          <w:sz w:val="28"/>
          <w:szCs w:val="28"/>
          <w:rtl/>
        </w:rPr>
        <w:t>إلى مستوى الدلالة الإحصائية</w:t>
      </w:r>
      <w:r w:rsidRPr="00B015FC">
        <w:rPr>
          <w:b w:val="0"/>
          <w:bCs w:val="0"/>
          <w:sz w:val="28"/>
          <w:szCs w:val="28"/>
        </w:rPr>
        <w:t>.</w:t>
      </w:r>
    </w:p>
    <w:p w14:paraId="5397683A" w14:textId="09D3759D" w:rsidR="00DC7CD1" w:rsidRPr="00B015FC" w:rsidRDefault="00DC7CD1" w:rsidP="00DC7CD1">
      <w:pPr>
        <w:rPr>
          <w:b w:val="0"/>
          <w:bCs w:val="0"/>
          <w:sz w:val="28"/>
          <w:szCs w:val="28"/>
        </w:rPr>
      </w:pPr>
      <w:r w:rsidRPr="00B015FC">
        <w:rPr>
          <w:sz w:val="28"/>
          <w:szCs w:val="28"/>
          <w:rtl/>
        </w:rPr>
        <w:t>الفرضية الثالثة (التخصيص الموقفي/السياقي)</w:t>
      </w:r>
      <w:r w:rsidRPr="00B015FC">
        <w:rPr>
          <w:sz w:val="28"/>
          <w:szCs w:val="28"/>
        </w:rPr>
        <w:t xml:space="preserve">: </w:t>
      </w:r>
      <w:r w:rsidRPr="00B015FC">
        <w:rPr>
          <w:sz w:val="28"/>
          <w:szCs w:val="28"/>
          <w:rtl/>
        </w:rPr>
        <w:t xml:space="preserve">مقبولة بالكامل؛ </w:t>
      </w:r>
      <w:r w:rsidRPr="00B015FC">
        <w:rPr>
          <w:b w:val="0"/>
          <w:bCs w:val="0"/>
          <w:sz w:val="28"/>
          <w:szCs w:val="28"/>
          <w:rtl/>
        </w:rPr>
        <w:t>إذ أظهر ارتباطاً موجباً ودالاً إحصائياً مع كافة أبعاد الولاء الرقمي الأربعة دون استثناء: المعرفي</w:t>
      </w:r>
      <w:r w:rsidRPr="00B015FC">
        <w:rPr>
          <w:b w:val="0"/>
          <w:bCs w:val="0"/>
          <w:sz w:val="28"/>
          <w:szCs w:val="28"/>
        </w:rPr>
        <w:t xml:space="preserve"> (</w:t>
      </w:r>
      <m:oMath>
        <m:r>
          <w:rPr>
            <w:rFonts w:ascii="Cambria Math" w:hAnsi="Cambria Math"/>
            <w:sz w:val="28"/>
            <w:szCs w:val="28"/>
          </w:rPr>
          <m:t>r=0.284,p&lt;0.01</m:t>
        </m:r>
      </m:oMath>
      <w:r w:rsidRPr="00B015FC">
        <w:rPr>
          <w:b w:val="0"/>
          <w:bCs w:val="0"/>
          <w:sz w:val="28"/>
          <w:szCs w:val="28"/>
        </w:rPr>
        <w:t>)</w:t>
      </w:r>
      <w:r w:rsidRPr="00B015FC">
        <w:rPr>
          <w:b w:val="0"/>
          <w:bCs w:val="0"/>
          <w:sz w:val="28"/>
          <w:szCs w:val="28"/>
          <w:rtl/>
        </w:rPr>
        <w:t>، والعاطفي</w:t>
      </w:r>
      <w:r w:rsidRPr="00B015FC">
        <w:rPr>
          <w:b w:val="0"/>
          <w:bCs w:val="0"/>
          <w:sz w:val="28"/>
          <w:szCs w:val="28"/>
        </w:rPr>
        <w:t xml:space="preserve"> (</w:t>
      </w:r>
      <m:oMath>
        <m:r>
          <w:rPr>
            <w:rFonts w:ascii="Cambria Math" w:hAnsi="Cambria Math"/>
            <w:sz w:val="28"/>
            <w:szCs w:val="28"/>
          </w:rPr>
          <m:t>r=0.215,p&lt;0.01</m:t>
        </m:r>
      </m:oMath>
      <w:r w:rsidRPr="00B015FC">
        <w:rPr>
          <w:b w:val="0"/>
          <w:bCs w:val="0"/>
          <w:sz w:val="28"/>
          <w:szCs w:val="28"/>
        </w:rPr>
        <w:t>)</w:t>
      </w:r>
      <w:r w:rsidRPr="00B015FC">
        <w:rPr>
          <w:b w:val="0"/>
          <w:bCs w:val="0"/>
          <w:sz w:val="28"/>
          <w:szCs w:val="28"/>
          <w:rtl/>
        </w:rPr>
        <w:t>، والعزمي</w:t>
      </w:r>
      <w:r w:rsidRPr="00B015FC">
        <w:rPr>
          <w:b w:val="0"/>
          <w:bCs w:val="0"/>
          <w:sz w:val="28"/>
          <w:szCs w:val="28"/>
        </w:rPr>
        <w:t xml:space="preserve"> (</w:t>
      </w:r>
      <m:oMath>
        <m:r>
          <w:rPr>
            <w:rFonts w:ascii="Cambria Math" w:hAnsi="Cambria Math"/>
            <w:sz w:val="28"/>
            <w:szCs w:val="28"/>
          </w:rPr>
          <m:t>r=0.198,p&lt;0.01</m:t>
        </m:r>
      </m:oMath>
      <w:r w:rsidRPr="00B015FC">
        <w:rPr>
          <w:b w:val="0"/>
          <w:bCs w:val="0"/>
          <w:sz w:val="28"/>
          <w:szCs w:val="28"/>
        </w:rPr>
        <w:t>)</w:t>
      </w:r>
      <w:r w:rsidRPr="00B015FC">
        <w:rPr>
          <w:b w:val="0"/>
          <w:bCs w:val="0"/>
          <w:sz w:val="28"/>
          <w:szCs w:val="28"/>
          <w:rtl/>
        </w:rPr>
        <w:t>، والسلوكي</w:t>
      </w:r>
      <w:r w:rsidRPr="00B015FC">
        <w:rPr>
          <w:b w:val="0"/>
          <w:bCs w:val="0"/>
          <w:sz w:val="28"/>
          <w:szCs w:val="28"/>
        </w:rPr>
        <w:t xml:space="preserve"> (</w:t>
      </w:r>
      <m:oMath>
        <m:r>
          <w:rPr>
            <w:rFonts w:ascii="Cambria Math" w:hAnsi="Cambria Math"/>
            <w:sz w:val="28"/>
            <w:szCs w:val="28"/>
          </w:rPr>
          <m:t>r=0.118,p&lt;0.05</m:t>
        </m:r>
      </m:oMath>
      <w:r w:rsidRPr="00B015FC">
        <w:rPr>
          <w:b w:val="0"/>
          <w:bCs w:val="0"/>
          <w:sz w:val="28"/>
          <w:szCs w:val="28"/>
        </w:rPr>
        <w:t xml:space="preserve">). </w:t>
      </w:r>
      <w:r w:rsidRPr="00B015FC">
        <w:rPr>
          <w:b w:val="0"/>
          <w:bCs w:val="0"/>
          <w:sz w:val="28"/>
          <w:szCs w:val="28"/>
          <w:rtl/>
        </w:rPr>
        <w:t>وهو بذلك الأكثر ارتباطاً بمراحل تكوين الولاء الرقمي كافة</w:t>
      </w:r>
      <w:r w:rsidRPr="00B015FC">
        <w:rPr>
          <w:b w:val="0"/>
          <w:bCs w:val="0"/>
          <w:sz w:val="28"/>
          <w:szCs w:val="28"/>
        </w:rPr>
        <w:t>.</w:t>
      </w:r>
    </w:p>
    <w:p w14:paraId="72865155" w14:textId="5A7C83ED" w:rsidR="00DC7CD1" w:rsidRPr="00B015FC" w:rsidRDefault="00DC7CD1" w:rsidP="00DC7CD1">
      <w:pPr>
        <w:rPr>
          <w:b w:val="0"/>
          <w:bCs w:val="0"/>
          <w:sz w:val="28"/>
          <w:szCs w:val="28"/>
        </w:rPr>
      </w:pPr>
      <w:r w:rsidRPr="00B015FC">
        <w:rPr>
          <w:b w:val="0"/>
          <w:bCs w:val="0"/>
          <w:sz w:val="28"/>
          <w:szCs w:val="28"/>
        </w:rPr>
        <w:t xml:space="preserve">  </w:t>
      </w:r>
      <w:r w:rsidRPr="00B015FC">
        <w:rPr>
          <w:sz w:val="28"/>
          <w:szCs w:val="28"/>
          <w:rtl/>
        </w:rPr>
        <w:t>الفرضية الرابعة (تفاوت قوة العلاقة)</w:t>
      </w:r>
      <w:r w:rsidRPr="00B015FC">
        <w:rPr>
          <w:sz w:val="28"/>
          <w:szCs w:val="28"/>
        </w:rPr>
        <w:t xml:space="preserve">: </w:t>
      </w:r>
      <w:r w:rsidRPr="00B015FC">
        <w:rPr>
          <w:sz w:val="28"/>
          <w:szCs w:val="28"/>
          <w:rtl/>
        </w:rPr>
        <w:t xml:space="preserve">مقبولة؛ </w:t>
      </w:r>
      <w:r w:rsidRPr="00B015FC">
        <w:rPr>
          <w:b w:val="0"/>
          <w:bCs w:val="0"/>
          <w:sz w:val="28"/>
          <w:szCs w:val="28"/>
          <w:rtl/>
        </w:rPr>
        <w:t>إذ أظهرت المقارنة بين معاملات الارتباط في المصفوفة تفاوتاً واضحاً في قوة وشمولية العلاقات؛ فبينما ارتبط التخصيص السياقي بجميع الأبعاد الأربعة، اقتصر ارتباط كل من التخصيص الفردي والاجتماعي على بُعد الولاء السلوكي تحديداً</w:t>
      </w:r>
      <w:r w:rsidRPr="00B015FC">
        <w:rPr>
          <w:b w:val="0"/>
          <w:bCs w:val="0"/>
          <w:sz w:val="28"/>
          <w:szCs w:val="28"/>
        </w:rPr>
        <w:t>.</w:t>
      </w:r>
    </w:p>
    <w:p w14:paraId="59E8818C" w14:textId="77777777" w:rsidR="00DC7CD1" w:rsidRPr="00B015FC" w:rsidRDefault="00DC7CD1" w:rsidP="00DC7CD1">
      <w:pPr>
        <w:rPr>
          <w:sz w:val="28"/>
          <w:szCs w:val="28"/>
        </w:rPr>
      </w:pPr>
    </w:p>
    <w:p w14:paraId="6834129A" w14:textId="5887C4CC" w:rsidR="00B429CD" w:rsidRPr="00B015FC" w:rsidRDefault="00B429CD" w:rsidP="00B015FC">
      <w:pPr>
        <w:pStyle w:val="2"/>
        <w:numPr>
          <w:ilvl w:val="1"/>
          <w:numId w:val="34"/>
        </w:numPr>
        <w:rPr>
          <w:rFonts w:ascii="Sakkal Majalla" w:hAnsi="Sakkal Majalla" w:cs="Sakkal Majalla"/>
          <w:sz w:val="28"/>
          <w:szCs w:val="28"/>
        </w:rPr>
      </w:pPr>
      <w:bookmarkStart w:id="126" w:name="_Toc238418797"/>
      <w:r w:rsidRPr="00B015FC">
        <w:rPr>
          <w:rFonts w:ascii="Sakkal Majalla" w:hAnsi="Sakkal Majalla" w:cs="Sakkal Majalla"/>
          <w:sz w:val="28"/>
          <w:szCs w:val="28"/>
          <w:rtl/>
        </w:rPr>
        <w:lastRenderedPageBreak/>
        <w:t>خلاصة نتائج الفروق الديموغرافية واختبارات شيفيه</w:t>
      </w:r>
      <w:r w:rsidRPr="00B015FC">
        <w:rPr>
          <w:rFonts w:ascii="Sakkal Majalla" w:hAnsi="Sakkal Majalla" w:cs="Sakkal Majalla"/>
          <w:sz w:val="28"/>
          <w:szCs w:val="28"/>
        </w:rPr>
        <w:t xml:space="preserve"> (</w:t>
      </w:r>
      <w:proofErr w:type="spellStart"/>
      <w:r w:rsidRPr="00B015FC">
        <w:rPr>
          <w:rFonts w:ascii="Sakkal Majalla" w:hAnsi="Sakkal Majalla" w:cs="Sakkal Majalla"/>
          <w:sz w:val="28"/>
          <w:szCs w:val="28"/>
        </w:rPr>
        <w:t>Scheffé</w:t>
      </w:r>
      <w:proofErr w:type="spellEnd"/>
      <w:r w:rsidRPr="00B015FC">
        <w:rPr>
          <w:rFonts w:ascii="Sakkal Majalla" w:hAnsi="Sakkal Majalla" w:cs="Sakkal Majalla"/>
          <w:sz w:val="28"/>
          <w:szCs w:val="28"/>
        </w:rPr>
        <w:t xml:space="preserve"> Post-Hoc)</w:t>
      </w:r>
      <w:bookmarkEnd w:id="126"/>
    </w:p>
    <w:p w14:paraId="296B212E" w14:textId="77777777" w:rsidR="00B015FC" w:rsidRPr="00B015FC" w:rsidRDefault="00B015FC" w:rsidP="00B015FC">
      <w:pPr>
        <w:pStyle w:val="a4"/>
        <w:numPr>
          <w:ilvl w:val="0"/>
          <w:numId w:val="38"/>
        </w:numPr>
        <w:spacing w:before="0" w:beforeAutospacing="0" w:line="240" w:lineRule="auto"/>
        <w:jc w:val="left"/>
        <w:rPr>
          <w:rFonts w:ascii="Sakkal Majalla" w:hAnsi="Sakkal Majalla" w:cs="Sakkal Majalla"/>
          <w:b w:val="0"/>
          <w:bCs w:val="0"/>
          <w:sz w:val="28"/>
          <w:szCs w:val="28"/>
        </w:rPr>
      </w:pPr>
      <w:r w:rsidRPr="00B015FC">
        <w:rPr>
          <w:rFonts w:ascii="Sakkal Majalla" w:hAnsi="Sakkal Majalla" w:cs="Sakkal Majalla"/>
          <w:b w:val="0"/>
          <w:bCs w:val="0"/>
          <w:sz w:val="28"/>
          <w:szCs w:val="28"/>
          <w:rtl/>
        </w:rPr>
        <w:t>الجنس، والمستوى التعليمي، ومعدل الاستخدام</w:t>
      </w:r>
      <w:r w:rsidRPr="00B015FC">
        <w:rPr>
          <w:rFonts w:ascii="Sakkal Majalla" w:hAnsi="Sakkal Majalla" w:cs="Sakkal Majalla"/>
          <w:b w:val="0"/>
          <w:bCs w:val="0"/>
          <w:sz w:val="28"/>
          <w:szCs w:val="28"/>
        </w:rPr>
        <w:t>:</w:t>
      </w:r>
    </w:p>
    <w:p w14:paraId="0DE4A167" w14:textId="709D43D7" w:rsidR="00B015FC" w:rsidRPr="00B015FC" w:rsidRDefault="00B015FC" w:rsidP="00B015FC">
      <w:pPr>
        <w:pStyle w:val="a4"/>
        <w:spacing w:before="0" w:beforeAutospacing="0"/>
        <w:ind w:left="720"/>
        <w:rPr>
          <w:rFonts w:ascii="Sakkal Majalla" w:hAnsi="Sakkal Majalla" w:cs="Sakkal Majalla"/>
          <w:b w:val="0"/>
          <w:bCs w:val="0"/>
          <w:sz w:val="28"/>
          <w:szCs w:val="28"/>
        </w:rPr>
      </w:pPr>
      <w:r w:rsidRPr="00B015FC">
        <w:rPr>
          <w:rFonts w:ascii="Sakkal Majalla" w:hAnsi="Sakkal Majalla" w:cs="Sakkal Majalla"/>
          <w:b w:val="0"/>
          <w:bCs w:val="0"/>
          <w:sz w:val="28"/>
          <w:szCs w:val="28"/>
          <w:rtl/>
        </w:rPr>
        <w:t>أظهرت النتائج عدم وجود فروق ذات دلالة إحصائية عند مستوى</w:t>
      </w:r>
      <w:r w:rsidRPr="00B015FC">
        <w:rPr>
          <w:rFonts w:ascii="Sakkal Majalla" w:hAnsi="Sakkal Majalla" w:cs="Sakkal Majalla"/>
          <w:b w:val="0"/>
          <w:bCs w:val="0"/>
          <w:sz w:val="28"/>
          <w:szCs w:val="28"/>
        </w:rPr>
        <w:t xml:space="preserve"> (</w:t>
      </w:r>
      <m:oMath>
        <m:r>
          <w:rPr>
            <w:rFonts w:ascii="Cambria Math" w:hAnsi="Cambria Math" w:cs="Sakkal Majalla"/>
            <w:sz w:val="28"/>
            <w:szCs w:val="28"/>
          </w:rPr>
          <m:t>α≤0.05</m:t>
        </m:r>
      </m:oMath>
      <w:r w:rsidRPr="00B015FC">
        <w:rPr>
          <w:rFonts w:ascii="Sakkal Majalla" w:hAnsi="Sakkal Majalla" w:cs="Sakkal Majalla"/>
          <w:b w:val="0"/>
          <w:bCs w:val="0"/>
          <w:sz w:val="28"/>
          <w:szCs w:val="28"/>
        </w:rPr>
        <w:t xml:space="preserve">) </w:t>
      </w:r>
      <w:r w:rsidRPr="00B015FC">
        <w:rPr>
          <w:rFonts w:ascii="Sakkal Majalla" w:hAnsi="Sakkal Majalla" w:cs="Sakkal Majalla"/>
          <w:b w:val="0"/>
          <w:bCs w:val="0"/>
          <w:sz w:val="28"/>
          <w:szCs w:val="28"/>
          <w:rtl/>
        </w:rPr>
        <w:t>تُعزى لهذه المتغيرات في كلٍّ من إدراك التسويق المخصص والولاء الرقمي، مما يعكس اتساقاً وثباتاً في جودة التخصيص الخوارزمي وتجربة المستخدم عبر مختلف هذه الشرائح الديموغرافية</w:t>
      </w:r>
      <w:r w:rsidRPr="00B015FC">
        <w:rPr>
          <w:rFonts w:ascii="Sakkal Majalla" w:hAnsi="Sakkal Majalla" w:cs="Sakkal Majalla"/>
          <w:b w:val="0"/>
          <w:bCs w:val="0"/>
          <w:sz w:val="28"/>
          <w:szCs w:val="28"/>
        </w:rPr>
        <w:t>.</w:t>
      </w:r>
    </w:p>
    <w:p w14:paraId="1710AF08" w14:textId="23D962D8" w:rsidR="00B015FC" w:rsidRPr="00B015FC" w:rsidRDefault="00B015FC" w:rsidP="00B015FC">
      <w:pPr>
        <w:pStyle w:val="a4"/>
        <w:numPr>
          <w:ilvl w:val="0"/>
          <w:numId w:val="38"/>
        </w:numPr>
        <w:spacing w:before="0" w:beforeAutospacing="0" w:line="240" w:lineRule="auto"/>
        <w:jc w:val="left"/>
        <w:rPr>
          <w:rFonts w:ascii="Sakkal Majalla" w:hAnsi="Sakkal Majalla" w:cs="Sakkal Majalla"/>
          <w:b w:val="0"/>
          <w:bCs w:val="0"/>
          <w:sz w:val="28"/>
          <w:szCs w:val="28"/>
        </w:rPr>
      </w:pPr>
      <w:r w:rsidRPr="00B015FC">
        <w:rPr>
          <w:rFonts w:ascii="Sakkal Majalla" w:hAnsi="Sakkal Majalla" w:cs="Sakkal Majalla" w:hint="cs"/>
          <w:b w:val="0"/>
          <w:bCs w:val="0"/>
          <w:sz w:val="28"/>
          <w:szCs w:val="28"/>
          <w:rtl/>
        </w:rPr>
        <w:t>(</w:t>
      </w:r>
      <w:r w:rsidRPr="00B015FC">
        <w:rPr>
          <w:rFonts w:ascii="Sakkal Majalla" w:hAnsi="Sakkal Majalla" w:cs="Sakkal Majalla"/>
          <w:b w:val="0"/>
          <w:bCs w:val="0"/>
          <w:sz w:val="28"/>
          <w:szCs w:val="28"/>
          <w:rtl/>
        </w:rPr>
        <w:t>الفئة العمرية</w:t>
      </w:r>
      <w:r w:rsidRPr="00B015FC">
        <w:rPr>
          <w:rFonts w:ascii="Sakkal Majalla" w:hAnsi="Sakkal Majalla" w:cs="Sakkal Majalla"/>
          <w:b w:val="0"/>
          <w:bCs w:val="0"/>
          <w:sz w:val="28"/>
          <w:szCs w:val="28"/>
        </w:rPr>
        <w:t xml:space="preserve"> (</w:t>
      </w:r>
      <w:r w:rsidRPr="00B015FC">
        <w:rPr>
          <w:rFonts w:ascii="Sakkal Majalla" w:hAnsi="Sakkal Majalla" w:cs="Sakkal Majalla"/>
          <w:b w:val="0"/>
          <w:bCs w:val="0"/>
          <w:i/>
          <w:iCs/>
          <w:sz w:val="28"/>
          <w:szCs w:val="28"/>
          <w:rtl/>
        </w:rPr>
        <w:t>اختبار شيفيه</w:t>
      </w:r>
      <w:r w:rsidRPr="00B015FC">
        <w:rPr>
          <w:rFonts w:ascii="Sakkal Majalla" w:hAnsi="Sakkal Majalla" w:cs="Sakkal Majalla"/>
          <w:b w:val="0"/>
          <w:bCs w:val="0"/>
          <w:sz w:val="28"/>
          <w:szCs w:val="28"/>
        </w:rPr>
        <w:t>:</w:t>
      </w:r>
    </w:p>
    <w:p w14:paraId="76178BBD" w14:textId="389F7A6A" w:rsidR="00B015FC" w:rsidRPr="00B015FC" w:rsidRDefault="00B015FC" w:rsidP="00B015FC">
      <w:pPr>
        <w:pStyle w:val="a4"/>
        <w:spacing w:before="0" w:beforeAutospacing="0"/>
        <w:ind w:left="720"/>
        <w:rPr>
          <w:rFonts w:ascii="Sakkal Majalla" w:hAnsi="Sakkal Majalla" w:cs="Sakkal Majalla"/>
          <w:b w:val="0"/>
          <w:bCs w:val="0"/>
          <w:sz w:val="28"/>
          <w:szCs w:val="28"/>
        </w:rPr>
      </w:pPr>
      <w:r w:rsidRPr="00B015FC">
        <w:rPr>
          <w:rFonts w:ascii="Sakkal Majalla" w:hAnsi="Sakkal Majalla" w:cs="Sakkal Majalla"/>
          <w:b w:val="0"/>
          <w:bCs w:val="0"/>
          <w:sz w:val="28"/>
          <w:szCs w:val="28"/>
          <w:rtl/>
        </w:rPr>
        <w:t>وُجدت فروق ذات دلالة إحصائية في مستويات الولاء الرقمي الكلي</w:t>
      </w:r>
      <w:r w:rsidRPr="00B015FC">
        <w:rPr>
          <w:rFonts w:ascii="Sakkal Majalla" w:hAnsi="Sakkal Majalla" w:cs="Sakkal Majalla"/>
          <w:b w:val="0"/>
          <w:bCs w:val="0"/>
          <w:sz w:val="28"/>
          <w:szCs w:val="28"/>
        </w:rPr>
        <w:t xml:space="preserve"> (</w:t>
      </w:r>
      <m:oMath>
        <m:r>
          <w:rPr>
            <w:rFonts w:ascii="Cambria Math" w:hAnsi="Cambria Math" w:cs="Sakkal Majalla"/>
            <w:sz w:val="28"/>
            <w:szCs w:val="28"/>
          </w:rPr>
          <m:t>F=8.632,p&lt;0.001</m:t>
        </m:r>
      </m:oMath>
      <w:r w:rsidRPr="00B015FC">
        <w:rPr>
          <w:rFonts w:ascii="Sakkal Majalla" w:hAnsi="Sakkal Majalla" w:cs="Sakkal Majalla"/>
          <w:b w:val="0"/>
          <w:bCs w:val="0"/>
          <w:sz w:val="28"/>
          <w:szCs w:val="28"/>
        </w:rPr>
        <w:t xml:space="preserve">) </w:t>
      </w:r>
      <w:r w:rsidRPr="00B015FC">
        <w:rPr>
          <w:rFonts w:ascii="Sakkal Majalla" w:hAnsi="Sakkal Majalla" w:cs="Sakkal Majalla"/>
          <w:b w:val="0"/>
          <w:bCs w:val="0"/>
          <w:sz w:val="28"/>
          <w:szCs w:val="28"/>
          <w:rtl/>
        </w:rPr>
        <w:t>والولاء العاطفي</w:t>
      </w:r>
      <w:r w:rsidRPr="00B015FC">
        <w:rPr>
          <w:rFonts w:ascii="Sakkal Majalla" w:hAnsi="Sakkal Majalla" w:cs="Sakkal Majalla"/>
          <w:b w:val="0"/>
          <w:bCs w:val="0"/>
          <w:sz w:val="28"/>
          <w:szCs w:val="28"/>
        </w:rPr>
        <w:t xml:space="preserve"> (</w:t>
      </w:r>
      <m:oMath>
        <m:r>
          <w:rPr>
            <w:rFonts w:ascii="Cambria Math" w:hAnsi="Cambria Math" w:cs="Sakkal Majalla"/>
            <w:sz w:val="28"/>
            <w:szCs w:val="28"/>
          </w:rPr>
          <m:t>F=6.562,p&lt;0.001</m:t>
        </m:r>
      </m:oMath>
      <w:r w:rsidRPr="00B015FC">
        <w:rPr>
          <w:rFonts w:ascii="Sakkal Majalla" w:hAnsi="Sakkal Majalla" w:cs="Sakkal Majalla"/>
          <w:b w:val="0"/>
          <w:bCs w:val="0"/>
          <w:sz w:val="28"/>
          <w:szCs w:val="28"/>
        </w:rPr>
        <w:t xml:space="preserve">) </w:t>
      </w:r>
      <w:r w:rsidRPr="00B015FC">
        <w:rPr>
          <w:rFonts w:ascii="Sakkal Majalla" w:hAnsi="Sakkal Majalla" w:cs="Sakkal Majalla"/>
          <w:b w:val="0"/>
          <w:bCs w:val="0"/>
          <w:sz w:val="28"/>
          <w:szCs w:val="28"/>
          <w:rtl/>
        </w:rPr>
        <w:t xml:space="preserve">لصالح الفئات العمرية الأكثر نضجاً؛ إذ أظهر اختبار شيفيه البعدي تفوّق فئة "50 سنة فأكثر" دالاً إحصائياً على فئتي "20–29 سنة" (بفارق متوسط بلغ </w:t>
      </w:r>
      <m:oMath>
        <m:r>
          <w:rPr>
            <w:rFonts w:ascii="Cambria Math" w:hAnsi="Cambria Math" w:cs="Sakkal Majalla"/>
            <w:sz w:val="28"/>
            <w:szCs w:val="28"/>
          </w:rPr>
          <m:t>0.412</m:t>
        </m:r>
      </m:oMath>
      <w:r w:rsidRPr="00B015FC">
        <w:rPr>
          <w:rFonts w:ascii="Sakkal Majalla" w:hAnsi="Sakkal Majalla" w:cs="Sakkal Majalla"/>
          <w:b w:val="0"/>
          <w:bCs w:val="0"/>
          <w:sz w:val="28"/>
          <w:szCs w:val="28"/>
        </w:rPr>
        <w:t xml:space="preserve">) </w:t>
      </w:r>
      <w:r w:rsidRPr="00B015FC">
        <w:rPr>
          <w:rFonts w:ascii="Sakkal Majalla" w:hAnsi="Sakkal Majalla" w:cs="Sakkal Majalla"/>
          <w:b w:val="0"/>
          <w:bCs w:val="0"/>
          <w:sz w:val="28"/>
          <w:szCs w:val="28"/>
          <w:rtl/>
        </w:rPr>
        <w:t xml:space="preserve">و"أقل من 20 سنة" (بفارق متوسط بلغ </w:t>
      </w:r>
      <m:oMath>
        <m:r>
          <w:rPr>
            <w:rFonts w:ascii="Cambria Math" w:hAnsi="Cambria Math" w:cs="Sakkal Majalla"/>
            <w:sz w:val="28"/>
            <w:szCs w:val="28"/>
          </w:rPr>
          <m:t>0.387</m:t>
        </m:r>
      </m:oMath>
      <w:r w:rsidRPr="00B015FC">
        <w:rPr>
          <w:rFonts w:ascii="Sakkal Majalla" w:hAnsi="Sakkal Majalla" w:cs="Sakkal Majalla"/>
          <w:b w:val="0"/>
          <w:bCs w:val="0"/>
          <w:sz w:val="28"/>
          <w:szCs w:val="28"/>
        </w:rPr>
        <w:t>)</w:t>
      </w:r>
      <w:r w:rsidRPr="00B015FC">
        <w:rPr>
          <w:rFonts w:ascii="Sakkal Majalla" w:hAnsi="Sakkal Majalla" w:cs="Sakkal Majalla"/>
          <w:b w:val="0"/>
          <w:bCs w:val="0"/>
          <w:sz w:val="28"/>
          <w:szCs w:val="28"/>
          <w:rtl/>
        </w:rPr>
        <w:t xml:space="preserve">، كما تفوّقت فئة "40–49 سنة" دالاً إحصائياً على فئة "20–29 سنة" (بفارق متوسط بلغ </w:t>
      </w:r>
      <m:oMath>
        <m:r>
          <w:rPr>
            <w:rFonts w:ascii="Cambria Math" w:hAnsi="Cambria Math" w:cs="Sakkal Majalla"/>
            <w:sz w:val="28"/>
            <w:szCs w:val="28"/>
          </w:rPr>
          <m:t>0.345</m:t>
        </m:r>
      </m:oMath>
      <w:r w:rsidRPr="00B015FC">
        <w:rPr>
          <w:rFonts w:ascii="Sakkal Majalla" w:hAnsi="Sakkal Majalla" w:cs="Sakkal Majalla" w:hint="cs"/>
          <w:b w:val="0"/>
          <w:bCs w:val="0"/>
          <w:sz w:val="28"/>
          <w:szCs w:val="28"/>
          <w:rtl/>
        </w:rPr>
        <w:t>)</w:t>
      </w:r>
    </w:p>
    <w:p w14:paraId="0058B698" w14:textId="16AFA53C" w:rsidR="00B015FC" w:rsidRPr="00B015FC" w:rsidRDefault="00B015FC" w:rsidP="00B015FC">
      <w:pPr>
        <w:pStyle w:val="a4"/>
        <w:numPr>
          <w:ilvl w:val="0"/>
          <w:numId w:val="38"/>
        </w:numPr>
        <w:spacing w:before="0" w:beforeAutospacing="0" w:line="240" w:lineRule="auto"/>
        <w:jc w:val="left"/>
        <w:rPr>
          <w:rFonts w:ascii="Sakkal Majalla" w:hAnsi="Sakkal Majalla" w:cs="Sakkal Majalla"/>
          <w:b w:val="0"/>
          <w:bCs w:val="0"/>
          <w:sz w:val="28"/>
          <w:szCs w:val="28"/>
        </w:rPr>
      </w:pPr>
      <w:r w:rsidRPr="00B015FC">
        <w:rPr>
          <w:rFonts w:ascii="Sakkal Majalla" w:hAnsi="Sakkal Majalla" w:cs="Sakkal Majalla" w:hint="cs"/>
          <w:b w:val="0"/>
          <w:bCs w:val="0"/>
          <w:sz w:val="28"/>
          <w:szCs w:val="28"/>
          <w:rtl/>
        </w:rPr>
        <w:t>(</w:t>
      </w:r>
      <w:r w:rsidRPr="00B015FC">
        <w:rPr>
          <w:rFonts w:ascii="Sakkal Majalla" w:hAnsi="Sakkal Majalla" w:cs="Sakkal Majalla"/>
          <w:b w:val="0"/>
          <w:bCs w:val="0"/>
          <w:sz w:val="28"/>
          <w:szCs w:val="28"/>
          <w:rtl/>
        </w:rPr>
        <w:t>التطبيق المستخدم</w:t>
      </w:r>
      <w:r w:rsidRPr="00B015FC">
        <w:rPr>
          <w:rFonts w:ascii="Sakkal Majalla" w:hAnsi="Sakkal Majalla" w:cs="Sakkal Majalla"/>
          <w:b w:val="0"/>
          <w:bCs w:val="0"/>
          <w:sz w:val="28"/>
          <w:szCs w:val="28"/>
        </w:rPr>
        <w:t xml:space="preserve"> (</w:t>
      </w:r>
      <w:r w:rsidRPr="00B015FC">
        <w:rPr>
          <w:rFonts w:ascii="Sakkal Majalla" w:hAnsi="Sakkal Majalla" w:cs="Sakkal Majalla"/>
          <w:b w:val="0"/>
          <w:bCs w:val="0"/>
          <w:i/>
          <w:iCs/>
          <w:sz w:val="28"/>
          <w:szCs w:val="28"/>
          <w:rtl/>
        </w:rPr>
        <w:t>اختبار شيفيه</w:t>
      </w:r>
      <w:r w:rsidRPr="00B015FC">
        <w:rPr>
          <w:rFonts w:ascii="Sakkal Majalla" w:hAnsi="Sakkal Majalla" w:cs="Sakkal Majalla" w:hint="cs"/>
          <w:b w:val="0"/>
          <w:bCs w:val="0"/>
          <w:sz w:val="28"/>
          <w:szCs w:val="28"/>
          <w:rtl/>
        </w:rPr>
        <w:t xml:space="preserve"> </w:t>
      </w:r>
    </w:p>
    <w:p w14:paraId="66618C1B" w14:textId="03F5785A" w:rsidR="00B015FC" w:rsidRPr="00B015FC" w:rsidRDefault="00B015FC" w:rsidP="00B015FC">
      <w:pPr>
        <w:pStyle w:val="a4"/>
        <w:spacing w:before="0" w:beforeAutospacing="0"/>
        <w:ind w:left="720"/>
        <w:rPr>
          <w:rFonts w:ascii="Sakkal Majalla" w:hAnsi="Sakkal Majalla" w:cs="Sakkal Majalla"/>
          <w:b w:val="0"/>
          <w:bCs w:val="0"/>
          <w:sz w:val="28"/>
          <w:szCs w:val="28"/>
        </w:rPr>
      </w:pPr>
      <w:r w:rsidRPr="00B015FC">
        <w:rPr>
          <w:rFonts w:ascii="Sakkal Majalla" w:hAnsi="Sakkal Majalla" w:cs="Sakkal Majalla"/>
          <w:b w:val="0"/>
          <w:bCs w:val="0"/>
          <w:sz w:val="28"/>
          <w:szCs w:val="28"/>
          <w:rtl/>
        </w:rPr>
        <w:t>وُجدت فروق ذات دلالة إحصائية في مستويات الولاء الرقمي الكلي</w:t>
      </w:r>
      <w:r w:rsidRPr="00B015FC">
        <w:rPr>
          <w:rFonts w:ascii="Sakkal Majalla" w:hAnsi="Sakkal Majalla" w:cs="Sakkal Majalla"/>
          <w:b w:val="0"/>
          <w:bCs w:val="0"/>
          <w:sz w:val="28"/>
          <w:szCs w:val="28"/>
        </w:rPr>
        <w:t xml:space="preserve"> (</w:t>
      </w:r>
      <m:oMath>
        <m:r>
          <w:rPr>
            <w:rFonts w:ascii="Cambria Math" w:hAnsi="Cambria Math" w:cs="Sakkal Majalla"/>
            <w:sz w:val="28"/>
            <w:szCs w:val="28"/>
          </w:rPr>
          <m:t>F=5.094,p=0.002</m:t>
        </m:r>
      </m:oMath>
      <w:r w:rsidRPr="00B015FC">
        <w:rPr>
          <w:rFonts w:ascii="Sakkal Majalla" w:hAnsi="Sakkal Majalla" w:cs="Sakkal Majalla"/>
          <w:b w:val="0"/>
          <w:bCs w:val="0"/>
          <w:sz w:val="28"/>
          <w:szCs w:val="28"/>
        </w:rPr>
        <w:t xml:space="preserve">) </w:t>
      </w:r>
      <w:r w:rsidRPr="00B015FC">
        <w:rPr>
          <w:rFonts w:ascii="Sakkal Majalla" w:hAnsi="Sakkal Majalla" w:cs="Sakkal Majalla"/>
          <w:b w:val="0"/>
          <w:bCs w:val="0"/>
          <w:sz w:val="28"/>
          <w:szCs w:val="28"/>
          <w:rtl/>
        </w:rPr>
        <w:t>والولاء العاطفي</w:t>
      </w:r>
      <w:r w:rsidRPr="00B015FC">
        <w:rPr>
          <w:rFonts w:ascii="Sakkal Majalla" w:hAnsi="Sakkal Majalla" w:cs="Sakkal Majalla"/>
          <w:b w:val="0"/>
          <w:bCs w:val="0"/>
          <w:sz w:val="28"/>
          <w:szCs w:val="28"/>
        </w:rPr>
        <w:t xml:space="preserve"> (</w:t>
      </w:r>
      <m:oMath>
        <m:r>
          <w:rPr>
            <w:rFonts w:ascii="Cambria Math" w:hAnsi="Cambria Math" w:cs="Sakkal Majalla"/>
            <w:sz w:val="28"/>
            <w:szCs w:val="28"/>
          </w:rPr>
          <m:t>F=4.444,p=0.004</m:t>
        </m:r>
      </m:oMath>
      <w:r w:rsidRPr="00B015FC">
        <w:rPr>
          <w:rFonts w:ascii="Sakkal Majalla" w:hAnsi="Sakkal Majalla" w:cs="Sakkal Majalla"/>
          <w:b w:val="0"/>
          <w:bCs w:val="0"/>
          <w:sz w:val="28"/>
          <w:szCs w:val="28"/>
        </w:rPr>
        <w:t xml:space="preserve">) </w:t>
      </w:r>
      <w:r w:rsidRPr="00B015FC">
        <w:rPr>
          <w:rFonts w:ascii="Sakkal Majalla" w:hAnsi="Sakkal Majalla" w:cs="Sakkal Majalla"/>
          <w:b w:val="0"/>
          <w:bCs w:val="0"/>
          <w:sz w:val="28"/>
          <w:szCs w:val="28"/>
          <w:rtl/>
        </w:rPr>
        <w:t xml:space="preserve">لصالح تطبيق "مرسول"؛ حيث تفوّق دالاً إحصائياً على كلٍّ من تطبيق "جاهز" (بفارق متوسط بلغ </w:t>
      </w:r>
      <m:oMath>
        <m:r>
          <w:rPr>
            <w:rFonts w:ascii="Cambria Math" w:hAnsi="Cambria Math" w:cs="Sakkal Majalla"/>
            <w:sz w:val="28"/>
            <w:szCs w:val="28"/>
          </w:rPr>
          <m:t>0.289</m:t>
        </m:r>
      </m:oMath>
      <w:r w:rsidRPr="00B015FC">
        <w:rPr>
          <w:rFonts w:ascii="Sakkal Majalla" w:hAnsi="Sakkal Majalla" w:cs="Sakkal Majalla"/>
          <w:b w:val="0"/>
          <w:bCs w:val="0"/>
          <w:sz w:val="28"/>
          <w:szCs w:val="28"/>
        </w:rPr>
        <w:t xml:space="preserve">) </w:t>
      </w:r>
      <w:r w:rsidRPr="00B015FC">
        <w:rPr>
          <w:rFonts w:ascii="Sakkal Majalla" w:hAnsi="Sakkal Majalla" w:cs="Sakkal Majalla"/>
          <w:b w:val="0"/>
          <w:bCs w:val="0"/>
          <w:sz w:val="28"/>
          <w:szCs w:val="28"/>
          <w:rtl/>
        </w:rPr>
        <w:t xml:space="preserve">وتطبيق "تويو" (بفارق متوسط بلغ </w:t>
      </w:r>
      <m:oMath>
        <m:r>
          <w:rPr>
            <w:rFonts w:ascii="Cambria Math" w:hAnsi="Cambria Math" w:cs="Sakkal Majalla"/>
            <w:sz w:val="28"/>
            <w:szCs w:val="28"/>
          </w:rPr>
          <m:t>0.254</m:t>
        </m:r>
      </m:oMath>
      <w:r w:rsidRPr="00B015FC">
        <w:rPr>
          <w:rFonts w:ascii="Sakkal Majalla" w:hAnsi="Sakkal Majalla" w:cs="Sakkal Majalla"/>
          <w:b w:val="0"/>
          <w:bCs w:val="0"/>
          <w:sz w:val="28"/>
          <w:szCs w:val="28"/>
        </w:rPr>
        <w:t>)</w:t>
      </w:r>
      <w:r w:rsidRPr="00B015FC">
        <w:rPr>
          <w:rFonts w:ascii="Sakkal Majalla" w:hAnsi="Sakkal Majalla" w:cs="Sakkal Majalla"/>
          <w:b w:val="0"/>
          <w:bCs w:val="0"/>
          <w:sz w:val="28"/>
          <w:szCs w:val="28"/>
          <w:rtl/>
        </w:rPr>
        <w:t xml:space="preserve">، في حين أسفرت المقارنة بين تطبيقي "هنقرستيشن" و"جاهز" عن عدم وجود فروق دالة إحصائياً (بفارق غير دال بلغ </w:t>
      </w:r>
      <m:oMath>
        <m:r>
          <w:rPr>
            <w:rFonts w:ascii="Cambria Math" w:hAnsi="Cambria Math" w:cs="Sakkal Majalla"/>
            <w:sz w:val="28"/>
            <w:szCs w:val="28"/>
          </w:rPr>
          <m:t>0.221</m:t>
        </m:r>
      </m:oMath>
      <w:r w:rsidRPr="00B015FC">
        <w:rPr>
          <w:rFonts w:ascii="Sakkal Majalla" w:hAnsi="Sakkal Majalla" w:cs="Sakkal Majalla"/>
          <w:b w:val="0"/>
          <w:bCs w:val="0"/>
          <w:sz w:val="28"/>
          <w:szCs w:val="28"/>
        </w:rPr>
        <w:t>)</w:t>
      </w:r>
      <w:r w:rsidRPr="00B015FC">
        <w:rPr>
          <w:rFonts w:ascii="Sakkal Majalla" w:hAnsi="Sakkal Majalla" w:cs="Sakkal Majalla"/>
          <w:b w:val="0"/>
          <w:bCs w:val="0"/>
          <w:sz w:val="28"/>
          <w:szCs w:val="28"/>
          <w:rtl/>
        </w:rPr>
        <w:t>، مما يعكس تكافؤ مستويات الولاء لدى مستخدميهما</w:t>
      </w:r>
      <w:r w:rsidRPr="00B015FC">
        <w:rPr>
          <w:rFonts w:ascii="Sakkal Majalla" w:hAnsi="Sakkal Majalla" w:cs="Sakkal Majalla"/>
          <w:b w:val="0"/>
          <w:bCs w:val="0"/>
          <w:sz w:val="28"/>
          <w:szCs w:val="28"/>
        </w:rPr>
        <w:t>.</w:t>
      </w:r>
    </w:p>
    <w:p w14:paraId="7B6179D1" w14:textId="77777777" w:rsidR="007C4DD3" w:rsidRPr="00B015FC" w:rsidRDefault="007C4DD3" w:rsidP="00B015FC">
      <w:pPr>
        <w:rPr>
          <w:b w:val="0"/>
          <w:bCs w:val="0"/>
          <w:sz w:val="28"/>
          <w:szCs w:val="28"/>
        </w:rPr>
      </w:pPr>
    </w:p>
    <w:p w14:paraId="0C286109" w14:textId="6D56B229" w:rsidR="00B429CD" w:rsidRDefault="00B429CD" w:rsidP="00B015FC">
      <w:pPr>
        <w:pStyle w:val="1"/>
        <w:rPr>
          <w:rFonts w:ascii="Sakkal Majalla" w:hAnsi="Sakkal Majalla" w:cs="Sakkal Majalla"/>
          <w:rtl/>
        </w:rPr>
      </w:pPr>
      <w:bookmarkStart w:id="127" w:name="_Toc238418798"/>
      <w:r w:rsidRPr="00B015FC">
        <w:rPr>
          <w:rFonts w:ascii="Sakkal Majalla" w:hAnsi="Sakkal Majalla" w:cs="Sakkal Majalla"/>
          <w:rtl/>
        </w:rPr>
        <w:lastRenderedPageBreak/>
        <w:t>مناقشة النتائج مع الدراسات السابقة وإبراز الفجوة العملية</w:t>
      </w:r>
      <w:bookmarkEnd w:id="127"/>
    </w:p>
    <w:p w14:paraId="3FC6B9A7" w14:textId="60D32EC8" w:rsidR="00B97BBC" w:rsidRPr="00B97BBC" w:rsidRDefault="00B97BBC" w:rsidP="00B97BBC">
      <w:pPr>
        <w:rPr>
          <w:sz w:val="28"/>
          <w:szCs w:val="28"/>
        </w:rPr>
      </w:pPr>
      <w:r w:rsidRPr="00B97BBC">
        <w:rPr>
          <w:sz w:val="28"/>
          <w:szCs w:val="28"/>
          <w:rtl/>
        </w:rPr>
        <w:t>أولاً: مواطن التوافق مع الدراسات السابقة</w:t>
      </w:r>
    </w:p>
    <w:p w14:paraId="68D73153" w14:textId="77777777" w:rsidR="00B97BBC" w:rsidRPr="00B97BBC" w:rsidRDefault="00B97BBC" w:rsidP="00B97BBC">
      <w:pPr>
        <w:numPr>
          <w:ilvl w:val="0"/>
          <w:numId w:val="39"/>
        </w:numPr>
        <w:rPr>
          <w:b w:val="0"/>
          <w:bCs w:val="0"/>
          <w:sz w:val="28"/>
          <w:szCs w:val="28"/>
          <w:rtl/>
        </w:rPr>
      </w:pPr>
      <w:r w:rsidRPr="00B97BBC">
        <w:rPr>
          <w:sz w:val="28"/>
          <w:szCs w:val="28"/>
          <w:rtl/>
        </w:rPr>
        <w:t>الاتجاه العام للعلاقة:</w:t>
      </w:r>
      <w:r w:rsidRPr="00B97BBC">
        <w:rPr>
          <w:b w:val="0"/>
          <w:bCs w:val="0"/>
          <w:sz w:val="28"/>
          <w:szCs w:val="28"/>
          <w:rtl/>
        </w:rPr>
        <w:t xml:space="preserve"> تتفق النتيجة الكلية للدراسة الحالية (وجود علاقة ارتباطية موجبة ودالة إحصائياً) في اتجاهها العام مع ما أقرّه عبد العظيم (2024) وأحمد وآخرون (</w:t>
      </w:r>
      <w:r w:rsidRPr="00B97BBC">
        <w:rPr>
          <w:b w:val="0"/>
          <w:bCs w:val="0"/>
          <w:sz w:val="28"/>
          <w:szCs w:val="28"/>
        </w:rPr>
        <w:t>Ahmed et al., 2025</w:t>
      </w:r>
      <w:r w:rsidRPr="00B97BBC">
        <w:rPr>
          <w:b w:val="0"/>
          <w:bCs w:val="0"/>
          <w:sz w:val="28"/>
          <w:szCs w:val="28"/>
          <w:rtl/>
        </w:rPr>
        <w:t>)؛ حيث أكدا أن توظيف تقنيات الذكاء الاصطناعي يُسهم إيجابياً في تعزيز استبقاء العملاء ورفع مستويات رضاهم.</w:t>
      </w:r>
    </w:p>
    <w:p w14:paraId="228C2E39" w14:textId="77777777" w:rsidR="00B97BBC" w:rsidRPr="00B97BBC" w:rsidRDefault="00B97BBC" w:rsidP="00B97BBC">
      <w:pPr>
        <w:numPr>
          <w:ilvl w:val="0"/>
          <w:numId w:val="39"/>
        </w:numPr>
        <w:rPr>
          <w:b w:val="0"/>
          <w:bCs w:val="0"/>
          <w:sz w:val="28"/>
          <w:szCs w:val="28"/>
          <w:rtl/>
        </w:rPr>
      </w:pPr>
      <w:r w:rsidRPr="00B97BBC">
        <w:rPr>
          <w:sz w:val="28"/>
          <w:szCs w:val="28"/>
          <w:rtl/>
        </w:rPr>
        <w:t>تفاوت الأثر بين أبعاد الولاء:</w:t>
      </w:r>
      <w:r w:rsidRPr="00B97BBC">
        <w:rPr>
          <w:b w:val="0"/>
          <w:bCs w:val="0"/>
          <w:sz w:val="28"/>
          <w:szCs w:val="28"/>
          <w:rtl/>
        </w:rPr>
        <w:t xml:space="preserve"> يتطابق نمط "تفاوت الأثر بين أبعاد الولاء" مع النتيجة الحاسمة التي توصّلت إليها دراسة الظاهر وعصفور (2025)، والتي أثبتت تفاوت أثر التخصيص الذكي عبر أبعاد الولاء (حيث يظهر بقوة في البُعدين المعرفي والسلوكي، بينما يقتصر على أثر محدود في البُعد العاطفي)، وهو النمط البعدي ذاته الذي كشفت عنه نتائج الدراسة الحالية.</w:t>
      </w:r>
    </w:p>
    <w:p w14:paraId="76D5F7DA" w14:textId="77777777" w:rsidR="00B97BBC" w:rsidRPr="00B97BBC" w:rsidRDefault="00B97BBC" w:rsidP="00B97BBC">
      <w:pPr>
        <w:numPr>
          <w:ilvl w:val="0"/>
          <w:numId w:val="39"/>
        </w:numPr>
        <w:rPr>
          <w:b w:val="0"/>
          <w:bCs w:val="0"/>
          <w:sz w:val="28"/>
          <w:szCs w:val="28"/>
          <w:rtl/>
        </w:rPr>
      </w:pPr>
      <w:r w:rsidRPr="00B97BBC">
        <w:rPr>
          <w:sz w:val="28"/>
          <w:szCs w:val="28"/>
          <w:rtl/>
        </w:rPr>
        <w:t>محورية التخصيص السياقي:</w:t>
      </w:r>
      <w:r w:rsidRPr="00B97BBC">
        <w:rPr>
          <w:b w:val="0"/>
          <w:bCs w:val="0"/>
          <w:sz w:val="28"/>
          <w:szCs w:val="28"/>
          <w:rtl/>
        </w:rPr>
        <w:t xml:space="preserve"> تنسجم المحورية العالية للبُعد السياقي في الدراسة الحالية مع ما طرحه </w:t>
      </w:r>
      <w:proofErr w:type="spellStart"/>
      <w:r w:rsidRPr="00B97BBC">
        <w:rPr>
          <w:b w:val="0"/>
          <w:bCs w:val="0"/>
          <w:sz w:val="28"/>
          <w:szCs w:val="28"/>
          <w:rtl/>
        </w:rPr>
        <w:t>إيرغوي</w:t>
      </w:r>
      <w:proofErr w:type="spellEnd"/>
      <w:r w:rsidRPr="00B97BBC">
        <w:rPr>
          <w:b w:val="0"/>
          <w:bCs w:val="0"/>
          <w:sz w:val="28"/>
          <w:szCs w:val="28"/>
          <w:rtl/>
        </w:rPr>
        <w:t xml:space="preserve"> وكميشو (</w:t>
      </w:r>
      <w:proofErr w:type="spellStart"/>
      <w:r w:rsidRPr="00B97BBC">
        <w:rPr>
          <w:b w:val="0"/>
          <w:bCs w:val="0"/>
          <w:sz w:val="28"/>
          <w:szCs w:val="28"/>
        </w:rPr>
        <w:t>Irgui</w:t>
      </w:r>
      <w:proofErr w:type="spellEnd"/>
      <w:r w:rsidRPr="00B97BBC">
        <w:rPr>
          <w:b w:val="0"/>
          <w:bCs w:val="0"/>
          <w:sz w:val="28"/>
          <w:szCs w:val="28"/>
          <w:rtl/>
        </w:rPr>
        <w:t xml:space="preserve"> &amp; </w:t>
      </w:r>
      <w:proofErr w:type="spellStart"/>
      <w:r w:rsidRPr="00B97BBC">
        <w:rPr>
          <w:b w:val="0"/>
          <w:bCs w:val="0"/>
          <w:sz w:val="28"/>
          <w:szCs w:val="28"/>
        </w:rPr>
        <w:t>Qmichchou</w:t>
      </w:r>
      <w:proofErr w:type="spellEnd"/>
      <w:r w:rsidRPr="00B97BBC">
        <w:rPr>
          <w:b w:val="0"/>
          <w:bCs w:val="0"/>
          <w:sz w:val="28"/>
          <w:szCs w:val="28"/>
        </w:rPr>
        <w:t>, 2023</w:t>
      </w:r>
      <w:r w:rsidRPr="00B97BBC">
        <w:rPr>
          <w:b w:val="0"/>
          <w:bCs w:val="0"/>
          <w:sz w:val="28"/>
          <w:szCs w:val="28"/>
          <w:rtl/>
        </w:rPr>
        <w:t>)؛ إذ أثبتا أن "الشعور بالانتشار المتاح والتلاؤم الموقفي" يشكّلان المحدد الرئيس للثقة والرضا المدركين في بيئة التجارة عبر المحمول.</w:t>
      </w:r>
    </w:p>
    <w:p w14:paraId="09925A6A" w14:textId="77777777" w:rsidR="00B97BBC" w:rsidRPr="00B97BBC" w:rsidRDefault="00B97BBC" w:rsidP="00B97BBC">
      <w:pPr>
        <w:numPr>
          <w:ilvl w:val="0"/>
          <w:numId w:val="39"/>
        </w:numPr>
        <w:rPr>
          <w:b w:val="0"/>
          <w:bCs w:val="0"/>
          <w:sz w:val="28"/>
          <w:szCs w:val="28"/>
          <w:rtl/>
        </w:rPr>
      </w:pPr>
      <w:r w:rsidRPr="00B97BBC">
        <w:rPr>
          <w:sz w:val="28"/>
          <w:szCs w:val="28"/>
          <w:rtl/>
        </w:rPr>
        <w:t>تفسير ضعف الارتباط الكلي:</w:t>
      </w:r>
      <w:r w:rsidRPr="00B97BBC">
        <w:rPr>
          <w:b w:val="0"/>
          <w:bCs w:val="0"/>
          <w:sz w:val="28"/>
          <w:szCs w:val="28"/>
          <w:rtl/>
        </w:rPr>
        <w:t xml:space="preserve"> يتسق ضعف معامل الارتباط الكلي مع الطرح النظري </w:t>
      </w:r>
      <w:proofErr w:type="spellStart"/>
      <w:r w:rsidRPr="00B97BBC">
        <w:rPr>
          <w:b w:val="0"/>
          <w:bCs w:val="0"/>
          <w:sz w:val="28"/>
          <w:szCs w:val="28"/>
          <w:rtl/>
        </w:rPr>
        <w:t>لجايابال</w:t>
      </w:r>
      <w:proofErr w:type="spellEnd"/>
      <w:r w:rsidRPr="00B97BBC">
        <w:rPr>
          <w:b w:val="0"/>
          <w:bCs w:val="0"/>
          <w:sz w:val="28"/>
          <w:szCs w:val="28"/>
          <w:rtl/>
        </w:rPr>
        <w:t xml:space="preserve"> (</w:t>
      </w:r>
      <w:r w:rsidRPr="00B97BBC">
        <w:rPr>
          <w:b w:val="0"/>
          <w:bCs w:val="0"/>
          <w:sz w:val="28"/>
          <w:szCs w:val="28"/>
        </w:rPr>
        <w:t>Jayapal, 2025</w:t>
      </w:r>
      <w:r w:rsidRPr="00B97BBC">
        <w:rPr>
          <w:b w:val="0"/>
          <w:bCs w:val="0"/>
          <w:sz w:val="28"/>
          <w:szCs w:val="28"/>
          <w:rtl/>
        </w:rPr>
        <w:t>) القائل بأن التخصيص لا يؤثر مباشرةً على الولاء بل يمرّ عبر آليات ونماذج نفسية وسيطة، وكذا مع ما أشار إليه حسن وآخرون (</w:t>
      </w:r>
      <w:r w:rsidRPr="00B97BBC">
        <w:rPr>
          <w:b w:val="0"/>
          <w:bCs w:val="0"/>
          <w:sz w:val="28"/>
          <w:szCs w:val="28"/>
        </w:rPr>
        <w:t>Hassan et al., 2025</w:t>
      </w:r>
      <w:r w:rsidRPr="00B97BBC">
        <w:rPr>
          <w:b w:val="0"/>
          <w:bCs w:val="0"/>
          <w:sz w:val="28"/>
          <w:szCs w:val="28"/>
          <w:rtl/>
        </w:rPr>
        <w:t>) من أن دور التخصيص يعمل كـ "متغير مُعدِّل" يرفع القدرة التفسيرية للولاء بدرجة محدودة (5%)، وليس كـ "مُحدد مطلق" له.</w:t>
      </w:r>
    </w:p>
    <w:p w14:paraId="4EA33D7E" w14:textId="77777777" w:rsidR="00B97BBC" w:rsidRPr="00B97BBC" w:rsidRDefault="00B97BBC" w:rsidP="00B97BBC">
      <w:pPr>
        <w:numPr>
          <w:ilvl w:val="0"/>
          <w:numId w:val="39"/>
        </w:numPr>
        <w:rPr>
          <w:b w:val="0"/>
          <w:bCs w:val="0"/>
          <w:sz w:val="28"/>
          <w:szCs w:val="28"/>
          <w:rtl/>
        </w:rPr>
      </w:pPr>
      <w:r w:rsidRPr="00B97BBC">
        <w:rPr>
          <w:sz w:val="28"/>
          <w:szCs w:val="28"/>
          <w:rtl/>
        </w:rPr>
        <w:t>استقرار الإدراك عبر الشرائح:</w:t>
      </w:r>
      <w:r w:rsidRPr="00B97BBC">
        <w:rPr>
          <w:b w:val="0"/>
          <w:bCs w:val="0"/>
          <w:sz w:val="28"/>
          <w:szCs w:val="28"/>
          <w:rtl/>
        </w:rPr>
        <w:t xml:space="preserve"> يتكامل ثبات إدراك التخصيص عبر مختلف الشرائح الديموغرافية في الدراسة الحالية مع المؤشرات الوطنية التي قدمها المنيّع (2026) حول الجاهزية التنظيمية وحوكمة الذكاء الاصطناعي في البيئة السعودية، وما تتيحه الهيئة السعودية للذكاء الاصطناعي (</w:t>
      </w:r>
      <w:proofErr w:type="spellStart"/>
      <w:r w:rsidRPr="00B97BBC">
        <w:rPr>
          <w:b w:val="0"/>
          <w:bCs w:val="0"/>
          <w:sz w:val="28"/>
          <w:szCs w:val="28"/>
          <w:rtl/>
        </w:rPr>
        <w:t>سدايا</w:t>
      </w:r>
      <w:proofErr w:type="spellEnd"/>
      <w:r w:rsidRPr="00B97BBC">
        <w:rPr>
          <w:b w:val="0"/>
          <w:bCs w:val="0"/>
          <w:sz w:val="28"/>
          <w:szCs w:val="28"/>
          <w:rtl/>
        </w:rPr>
        <w:t>) ونظام حماية البيانات الشخصية (</w:t>
      </w:r>
      <w:r w:rsidRPr="00B97BBC">
        <w:rPr>
          <w:b w:val="0"/>
          <w:bCs w:val="0"/>
          <w:sz w:val="28"/>
          <w:szCs w:val="28"/>
        </w:rPr>
        <w:t>PDPL</w:t>
      </w:r>
      <w:r w:rsidRPr="00B97BBC">
        <w:rPr>
          <w:b w:val="0"/>
          <w:bCs w:val="0"/>
          <w:sz w:val="28"/>
          <w:szCs w:val="28"/>
          <w:rtl/>
        </w:rPr>
        <w:t>) من بيئة تمكينية متكافئة وعادلة للمستخدمين.</w:t>
      </w:r>
    </w:p>
    <w:p w14:paraId="677AF252" w14:textId="77777777" w:rsidR="00B97BBC" w:rsidRPr="00B97BBC" w:rsidRDefault="00B97BBC" w:rsidP="00B97BBC">
      <w:pPr>
        <w:rPr>
          <w:b w:val="0"/>
          <w:bCs w:val="0"/>
          <w:sz w:val="28"/>
          <w:szCs w:val="28"/>
          <w:rtl/>
        </w:rPr>
      </w:pPr>
      <w:r w:rsidRPr="00B97BBC">
        <w:rPr>
          <w:sz w:val="28"/>
          <w:szCs w:val="28"/>
          <w:rtl/>
        </w:rPr>
        <w:lastRenderedPageBreak/>
        <w:t>ثانياً: مواطن الاختلاف والقيمة المضافة للدراسة الحالية</w:t>
      </w:r>
    </w:p>
    <w:p w14:paraId="72AF350A" w14:textId="77777777" w:rsidR="00B97BBC" w:rsidRPr="00B97BBC" w:rsidRDefault="00B97BBC" w:rsidP="00B97BBC">
      <w:pPr>
        <w:numPr>
          <w:ilvl w:val="0"/>
          <w:numId w:val="40"/>
        </w:numPr>
        <w:rPr>
          <w:b w:val="0"/>
          <w:bCs w:val="0"/>
          <w:sz w:val="28"/>
          <w:szCs w:val="28"/>
          <w:rtl/>
        </w:rPr>
      </w:pPr>
      <w:r w:rsidRPr="00B97BBC">
        <w:rPr>
          <w:sz w:val="28"/>
          <w:szCs w:val="28"/>
          <w:rtl/>
        </w:rPr>
        <w:t>التفكيك المباشر لأبعاد التخصيص:</w:t>
      </w:r>
      <w:r w:rsidRPr="00B97BBC">
        <w:rPr>
          <w:b w:val="0"/>
          <w:bCs w:val="0"/>
          <w:sz w:val="28"/>
          <w:szCs w:val="28"/>
          <w:rtl/>
        </w:rPr>
        <w:t xml:space="preserve"> تختلف الدراسة الحالية عن دراسة عبد العظيم (2024) </w:t>
      </w:r>
      <w:proofErr w:type="spellStart"/>
      <w:r w:rsidRPr="00B97BBC">
        <w:rPr>
          <w:b w:val="0"/>
          <w:bCs w:val="0"/>
          <w:sz w:val="28"/>
          <w:szCs w:val="28"/>
          <w:rtl/>
        </w:rPr>
        <w:t>الذيناول</w:t>
      </w:r>
      <w:proofErr w:type="spellEnd"/>
      <w:r w:rsidRPr="00B97BBC">
        <w:rPr>
          <w:b w:val="0"/>
          <w:bCs w:val="0"/>
          <w:sz w:val="28"/>
          <w:szCs w:val="28"/>
          <w:rtl/>
        </w:rPr>
        <w:t xml:space="preserve"> التخصيص "كحزمة عامة واحدة" عبر وساطة تجربة العميل؛ إذ قدمت الدراسة الحالية تفكيكاً تفصيلياً ومباشراً للتخصيص إلى أبعاده الثلاثة المدركة، مبيّنةً أن الوساطة وحدها لا تكفي لبناء ولاء عاطفي عميق ما لم يتحقق التلاؤم الموقفي </w:t>
      </w:r>
      <w:proofErr w:type="spellStart"/>
      <w:r w:rsidRPr="00B97BBC">
        <w:rPr>
          <w:b w:val="0"/>
          <w:bCs w:val="0"/>
          <w:sz w:val="28"/>
          <w:szCs w:val="28"/>
          <w:rtl/>
        </w:rPr>
        <w:t>والسياقي</w:t>
      </w:r>
      <w:proofErr w:type="spellEnd"/>
      <w:r w:rsidRPr="00B97BBC">
        <w:rPr>
          <w:b w:val="0"/>
          <w:bCs w:val="0"/>
          <w:sz w:val="28"/>
          <w:szCs w:val="28"/>
          <w:rtl/>
        </w:rPr>
        <w:t xml:space="preserve"> المباشر.</w:t>
      </w:r>
    </w:p>
    <w:p w14:paraId="09A311DF" w14:textId="5C5D0CE4" w:rsidR="00B97BBC" w:rsidRPr="003A2330" w:rsidRDefault="00B97BBC" w:rsidP="003A2330">
      <w:pPr>
        <w:numPr>
          <w:ilvl w:val="0"/>
          <w:numId w:val="40"/>
        </w:numPr>
        <w:rPr>
          <w:b w:val="0"/>
          <w:bCs w:val="0"/>
          <w:sz w:val="28"/>
          <w:szCs w:val="28"/>
        </w:rPr>
      </w:pPr>
      <w:r w:rsidRPr="00B97BBC">
        <w:rPr>
          <w:sz w:val="28"/>
          <w:szCs w:val="28"/>
          <w:rtl/>
        </w:rPr>
        <w:t>إعادة تشكيل الفاعل الحقيقي للولاء:</w:t>
      </w:r>
      <w:r w:rsidRPr="00B97BBC">
        <w:rPr>
          <w:b w:val="0"/>
          <w:bCs w:val="0"/>
          <w:sz w:val="28"/>
          <w:szCs w:val="28"/>
          <w:rtl/>
        </w:rPr>
        <w:t xml:space="preserve"> تختلف النتائج عمّا افترضته دراسات المقارنة </w:t>
      </w:r>
      <w:proofErr w:type="spellStart"/>
      <w:r w:rsidRPr="00B97BBC">
        <w:rPr>
          <w:b w:val="0"/>
          <w:bCs w:val="0"/>
          <w:sz w:val="28"/>
          <w:szCs w:val="28"/>
          <w:rtl/>
        </w:rPr>
        <w:t>المنصاتية</w:t>
      </w:r>
      <w:proofErr w:type="spellEnd"/>
      <w:r w:rsidRPr="00B97BBC">
        <w:rPr>
          <w:b w:val="0"/>
          <w:bCs w:val="0"/>
          <w:sz w:val="28"/>
          <w:szCs w:val="28"/>
          <w:rtl/>
        </w:rPr>
        <w:t xml:space="preserve"> (سعيدي </w:t>
      </w:r>
      <w:proofErr w:type="spellStart"/>
      <w:r w:rsidRPr="00B97BBC">
        <w:rPr>
          <w:b w:val="0"/>
          <w:bCs w:val="0"/>
          <w:sz w:val="28"/>
          <w:szCs w:val="28"/>
          <w:rtl/>
        </w:rPr>
        <w:t>وحيمر</w:t>
      </w:r>
      <w:proofErr w:type="spellEnd"/>
      <w:r w:rsidRPr="00B97BBC">
        <w:rPr>
          <w:b w:val="0"/>
          <w:bCs w:val="0"/>
          <w:sz w:val="28"/>
          <w:szCs w:val="28"/>
          <w:rtl/>
        </w:rPr>
        <w:t xml:space="preserve">، 2024؛ سمرقندي، 2026) التي ربطت الولاء بتقدّم "البنية البرمجية" العامة للمنصات؛ إذ أثبتت الدراسة الحالية أن الفاعل الحقيقي في بناء الولاء ليس الأداء التقني المجرد، بل </w:t>
      </w:r>
      <w:r w:rsidRPr="00B97BBC">
        <w:rPr>
          <w:sz w:val="28"/>
          <w:szCs w:val="28"/>
          <w:rtl/>
        </w:rPr>
        <w:t>التخصيص السياقي/الموقفي</w:t>
      </w:r>
      <w:r w:rsidRPr="00B97BBC">
        <w:rPr>
          <w:b w:val="0"/>
          <w:bCs w:val="0"/>
          <w:sz w:val="28"/>
          <w:szCs w:val="28"/>
          <w:rtl/>
        </w:rPr>
        <w:t xml:space="preserve"> تحديداً. وتُعد هذه النتيجة إضافة علمية تعاكس البديهية السائدة في معظم الأدبيات التسويقية التي تُقدّم التخصيص الفردي (القائم على السجل الشخصي) بوصفه المحرك الأقوى دائماً.</w:t>
      </w:r>
    </w:p>
    <w:p w14:paraId="041CC8F4" w14:textId="74926883" w:rsidR="00B429CD" w:rsidRPr="003A2330" w:rsidRDefault="00B429CD" w:rsidP="00223792">
      <w:pPr>
        <w:rPr>
          <w:sz w:val="28"/>
          <w:szCs w:val="28"/>
        </w:rPr>
      </w:pPr>
      <w:r w:rsidRPr="003A2330">
        <w:rPr>
          <w:sz w:val="28"/>
          <w:szCs w:val="28"/>
          <w:rtl/>
        </w:rPr>
        <w:t>ثالثاً: الفجوة العملية التي تعالجها الدراسة</w:t>
      </w:r>
    </w:p>
    <w:p w14:paraId="37B3F379" w14:textId="14176B09" w:rsidR="003A2330" w:rsidRPr="003A2330" w:rsidRDefault="003A2330" w:rsidP="003A2330">
      <w:pPr>
        <w:pStyle w:val="a5"/>
        <w:numPr>
          <w:ilvl w:val="0"/>
          <w:numId w:val="41"/>
        </w:numPr>
        <w:rPr>
          <w:b w:val="0"/>
          <w:bCs w:val="0"/>
          <w:sz w:val="28"/>
          <w:szCs w:val="28"/>
        </w:rPr>
      </w:pPr>
      <w:r w:rsidRPr="003A2330">
        <w:rPr>
          <w:b w:val="0"/>
          <w:bCs w:val="0"/>
          <w:sz w:val="28"/>
          <w:szCs w:val="28"/>
        </w:rPr>
        <w:t xml:space="preserve"> </w:t>
      </w:r>
      <w:r w:rsidRPr="003A2330">
        <w:rPr>
          <w:b w:val="0"/>
          <w:bCs w:val="0"/>
          <w:sz w:val="28"/>
          <w:szCs w:val="28"/>
        </w:rPr>
        <w:t xml:space="preserve">  </w:t>
      </w:r>
      <w:r w:rsidRPr="003A2330">
        <w:rPr>
          <w:sz w:val="28"/>
          <w:szCs w:val="28"/>
          <w:rtl/>
        </w:rPr>
        <w:t>تجاوز النظرة التقنية المجردة للمنصات الرقمية</w:t>
      </w:r>
      <w:r w:rsidRPr="003A2330">
        <w:rPr>
          <w:sz w:val="28"/>
          <w:szCs w:val="28"/>
        </w:rPr>
        <w:t>:</w:t>
      </w:r>
    </w:p>
    <w:p w14:paraId="0D9040A0" w14:textId="77777777" w:rsidR="003A2330" w:rsidRPr="003A2330" w:rsidRDefault="003A2330" w:rsidP="003A2330">
      <w:pPr>
        <w:rPr>
          <w:b w:val="0"/>
          <w:bCs w:val="0"/>
          <w:sz w:val="28"/>
          <w:szCs w:val="28"/>
        </w:rPr>
      </w:pPr>
      <w:r w:rsidRPr="003A2330">
        <w:rPr>
          <w:b w:val="0"/>
          <w:bCs w:val="0"/>
          <w:sz w:val="28"/>
          <w:szCs w:val="28"/>
          <w:rtl/>
        </w:rPr>
        <w:t xml:space="preserve">تعالج الدراسة قصور الفهم العملي لدى إدارة المنصات الرقمية؛ حيث كانت شركات توصيل الطعام تركز استثماراتها في تطوير "البنية البرمجية والتقنية الشاملة" افتراضاً منها أنها المولد الأساسي للولاء (كما افترضت أدبيات مثل سعيدي </w:t>
      </w:r>
      <w:proofErr w:type="spellStart"/>
      <w:r w:rsidRPr="003A2330">
        <w:rPr>
          <w:b w:val="0"/>
          <w:bCs w:val="0"/>
          <w:sz w:val="28"/>
          <w:szCs w:val="28"/>
          <w:rtl/>
        </w:rPr>
        <w:t>وحيمر</w:t>
      </w:r>
      <w:proofErr w:type="spellEnd"/>
      <w:r w:rsidRPr="003A2330">
        <w:rPr>
          <w:b w:val="0"/>
          <w:bCs w:val="0"/>
          <w:sz w:val="28"/>
          <w:szCs w:val="28"/>
          <w:rtl/>
        </w:rPr>
        <w:t>، 2024؛ وسمرقندي، 2026). وقد كشفت الدراسة عملياً أن الأداء التقني المجرد لا يبني الولاء بمفرده ما لم يُترجم إلى تخصيص موقفي وسياقي ملموس</w:t>
      </w:r>
      <w:r w:rsidRPr="003A2330">
        <w:rPr>
          <w:b w:val="0"/>
          <w:bCs w:val="0"/>
          <w:sz w:val="28"/>
          <w:szCs w:val="28"/>
        </w:rPr>
        <w:t>.</w:t>
      </w:r>
    </w:p>
    <w:p w14:paraId="720C0187" w14:textId="186ACB91" w:rsidR="003A2330" w:rsidRPr="003A2330" w:rsidRDefault="003A2330" w:rsidP="003A2330">
      <w:pPr>
        <w:pStyle w:val="a5"/>
        <w:numPr>
          <w:ilvl w:val="0"/>
          <w:numId w:val="41"/>
        </w:numPr>
        <w:rPr>
          <w:b w:val="0"/>
          <w:bCs w:val="0"/>
          <w:sz w:val="28"/>
          <w:szCs w:val="28"/>
        </w:rPr>
      </w:pPr>
      <w:r w:rsidRPr="003A2330">
        <w:rPr>
          <w:b w:val="0"/>
          <w:bCs w:val="0"/>
          <w:sz w:val="28"/>
          <w:szCs w:val="28"/>
        </w:rPr>
        <w:t xml:space="preserve"> </w:t>
      </w:r>
      <w:r>
        <w:rPr>
          <w:rFonts w:hint="cs"/>
          <w:sz w:val="28"/>
          <w:szCs w:val="28"/>
          <w:rtl/>
        </w:rPr>
        <w:t xml:space="preserve"> </w:t>
      </w:r>
      <w:r>
        <w:rPr>
          <w:rtl/>
        </w:rPr>
        <w:t>إعادة توجيه الاستثمار التسويقي: التخصيص السياقي في مواجهة التخصيص الفردي</w:t>
      </w:r>
    </w:p>
    <w:p w14:paraId="51A39C37" w14:textId="77777777" w:rsidR="003A2330" w:rsidRPr="003A2330" w:rsidRDefault="003A2330" w:rsidP="003A2330">
      <w:pPr>
        <w:rPr>
          <w:b w:val="0"/>
          <w:bCs w:val="0"/>
          <w:sz w:val="28"/>
          <w:szCs w:val="28"/>
        </w:rPr>
      </w:pPr>
      <w:r w:rsidRPr="003A2330">
        <w:rPr>
          <w:b w:val="0"/>
          <w:bCs w:val="0"/>
          <w:sz w:val="28"/>
          <w:szCs w:val="28"/>
          <w:rtl/>
        </w:rPr>
        <w:t xml:space="preserve">تُعالج الدراسة الفجوة في التركيز التسويقي العملي؛ إذ تُظهر الأدبيات والتطبيقات التقليدية الاعتماد المفرط على "التخصيص الفردي" (المستند للتفضيلات والسجل الشخصي). بينما أثبتت النتائج الحالية أن </w:t>
      </w:r>
      <w:r w:rsidRPr="003A2330">
        <w:rPr>
          <w:sz w:val="28"/>
          <w:szCs w:val="28"/>
          <w:rtl/>
        </w:rPr>
        <w:t>التخصيص الموقفي/السياقي</w:t>
      </w:r>
      <w:r w:rsidRPr="003A2330">
        <w:rPr>
          <w:b w:val="0"/>
          <w:bCs w:val="0"/>
          <w:sz w:val="28"/>
          <w:szCs w:val="28"/>
          <w:rtl/>
        </w:rPr>
        <w:t xml:space="preserve"> (المرتبط بالوقت، الموقع، </w:t>
      </w:r>
      <w:r w:rsidRPr="003A2330">
        <w:rPr>
          <w:b w:val="0"/>
          <w:bCs w:val="0"/>
          <w:sz w:val="28"/>
          <w:szCs w:val="28"/>
          <w:rtl/>
        </w:rPr>
        <w:lastRenderedPageBreak/>
        <w:t>والظروف اللحظية للمستخدم) هو الفاعل الحقيقي والأكثر ارتباطاً بكافة مراحل تكوين الولاء الرقمي (المعرفي، العاطفي، العزمي، والسلوكي)، في حين يقتصر التخصيص الفردي والاجتماعي على تعزيز السلوك الشرائي التكراري فقط</w:t>
      </w:r>
      <w:r w:rsidRPr="003A2330">
        <w:rPr>
          <w:b w:val="0"/>
          <w:bCs w:val="0"/>
          <w:sz w:val="28"/>
          <w:szCs w:val="28"/>
        </w:rPr>
        <w:t>.</w:t>
      </w:r>
    </w:p>
    <w:p w14:paraId="0CACD3B5" w14:textId="10B744B3" w:rsidR="003A2330" w:rsidRPr="003A2330" w:rsidRDefault="003A2330" w:rsidP="003A2330">
      <w:pPr>
        <w:pStyle w:val="a5"/>
        <w:numPr>
          <w:ilvl w:val="0"/>
          <w:numId w:val="41"/>
        </w:numPr>
        <w:rPr>
          <w:b w:val="0"/>
          <w:bCs w:val="0"/>
          <w:sz w:val="28"/>
          <w:szCs w:val="28"/>
        </w:rPr>
      </w:pPr>
      <w:r w:rsidRPr="003A2330">
        <w:rPr>
          <w:rFonts w:hint="cs"/>
          <w:b w:val="0"/>
          <w:bCs w:val="0"/>
          <w:sz w:val="28"/>
          <w:szCs w:val="28"/>
          <w:rtl/>
        </w:rPr>
        <w:t xml:space="preserve"> </w:t>
      </w:r>
      <w:r w:rsidRPr="003A2330">
        <w:rPr>
          <w:sz w:val="28"/>
          <w:szCs w:val="28"/>
          <w:rtl/>
        </w:rPr>
        <w:t>تفكيك آليات بناء الولاء العاطفي والتغلب على هشاشة الولاء السلوكي</w:t>
      </w:r>
      <w:r w:rsidRPr="003A2330">
        <w:rPr>
          <w:sz w:val="28"/>
          <w:szCs w:val="28"/>
        </w:rPr>
        <w:t>:</w:t>
      </w:r>
    </w:p>
    <w:p w14:paraId="5D42858B" w14:textId="77777777" w:rsidR="003A2330" w:rsidRPr="003A2330" w:rsidRDefault="003A2330" w:rsidP="003A2330">
      <w:pPr>
        <w:rPr>
          <w:b w:val="0"/>
          <w:bCs w:val="0"/>
          <w:sz w:val="28"/>
          <w:szCs w:val="28"/>
        </w:rPr>
      </w:pPr>
      <w:r w:rsidRPr="003A2330">
        <w:rPr>
          <w:b w:val="0"/>
          <w:bCs w:val="0"/>
          <w:sz w:val="28"/>
          <w:szCs w:val="28"/>
          <w:rtl/>
        </w:rPr>
        <w:t>تُعالج الدراسة الفجوة العملية المتمثلة في اقتار التخصيص التقليدي على جلب "الولاء السلوكي" الموقت؛ مبيّنةً للمصممين ومسؤولي التسويق أن التخصيص كـ "حزمة عامة" لا يكفي لبناء ارتباط عاطفي طويل المدى بالمنصة، وأن بناء ولاء رقمي متكامل يتطلب تصميم تجارب سياقية محددة تتلاءم مع احتياجات العميل اللحظية</w:t>
      </w:r>
      <w:r w:rsidRPr="003A2330">
        <w:rPr>
          <w:b w:val="0"/>
          <w:bCs w:val="0"/>
          <w:sz w:val="28"/>
          <w:szCs w:val="28"/>
        </w:rPr>
        <w:t>.</w:t>
      </w:r>
    </w:p>
    <w:p w14:paraId="5C0A0793" w14:textId="6B0F3455" w:rsidR="003A2330" w:rsidRPr="003A2330" w:rsidRDefault="003A2330" w:rsidP="003A2330">
      <w:pPr>
        <w:pStyle w:val="a5"/>
        <w:numPr>
          <w:ilvl w:val="0"/>
          <w:numId w:val="41"/>
        </w:numPr>
        <w:rPr>
          <w:b w:val="0"/>
          <w:bCs w:val="0"/>
          <w:sz w:val="28"/>
          <w:szCs w:val="28"/>
        </w:rPr>
      </w:pPr>
      <w:r w:rsidRPr="003A2330">
        <w:rPr>
          <w:rFonts w:hint="cs"/>
          <w:b w:val="0"/>
          <w:bCs w:val="0"/>
          <w:sz w:val="28"/>
          <w:szCs w:val="28"/>
          <w:rtl/>
        </w:rPr>
        <w:t xml:space="preserve"> </w:t>
      </w:r>
      <w:r w:rsidRPr="003A2330">
        <w:rPr>
          <w:sz w:val="28"/>
          <w:szCs w:val="28"/>
          <w:rtl/>
        </w:rPr>
        <w:t>التعامل التكتيكي مع تفاوت الفئات العمرية والمنصات</w:t>
      </w:r>
      <w:r w:rsidRPr="003A2330">
        <w:rPr>
          <w:sz w:val="28"/>
          <w:szCs w:val="28"/>
        </w:rPr>
        <w:t>:</w:t>
      </w:r>
    </w:p>
    <w:p w14:paraId="7E2AAE3F" w14:textId="242BB5E8" w:rsidR="00B429CD" w:rsidRPr="00B429CD" w:rsidRDefault="003A2330" w:rsidP="00223792">
      <w:pPr>
        <w:rPr>
          <w:b w:val="0"/>
          <w:bCs w:val="0"/>
          <w:sz w:val="28"/>
          <w:szCs w:val="28"/>
        </w:rPr>
      </w:pPr>
      <w:r w:rsidRPr="003A2330">
        <w:rPr>
          <w:b w:val="0"/>
          <w:bCs w:val="0"/>
          <w:sz w:val="28"/>
          <w:szCs w:val="28"/>
          <w:rtl/>
        </w:rPr>
        <w:t>تُعطي الدراسة توجيهاً تطبيقياً عملياً لإدارة التطبيقات (مثل تجربة تفوق تطبيق "مرسول") من خلال فهم سلوك الشرائح العمرية؛ حيث تبين أن الفئات العمرية الأكثر نضجاً (40–50 سنة فأكثر) تمتلك ولاءً رقمياً وعاطفياً أعلى، مما يستدعي من الشركات الموازنة عملياً بين استراتيجيات "الاحتفاظ بالعملاء الأكبر سناً" وتطوير استراتيجيات "جذب وبناء ولاء الفئات الشبابية" الأكثر ميلاً للتنقل بين المنصات</w:t>
      </w:r>
      <w:r w:rsidRPr="003A2330">
        <w:rPr>
          <w:b w:val="0"/>
          <w:bCs w:val="0"/>
          <w:sz w:val="28"/>
          <w:szCs w:val="28"/>
        </w:rPr>
        <w:t>.</w:t>
      </w:r>
    </w:p>
    <w:p w14:paraId="2EBBEFC3" w14:textId="462C7990" w:rsidR="00223792" w:rsidRPr="00C96256" w:rsidRDefault="00223792" w:rsidP="00C96256">
      <w:pPr>
        <w:pStyle w:val="1"/>
        <w:rPr>
          <w:rFonts w:ascii="Sakkal Majalla" w:eastAsia="Times New Roman" w:hAnsi="Sakkal Majalla" w:cs="Sakkal Majalla"/>
        </w:rPr>
      </w:pPr>
      <w:r>
        <w:rPr>
          <w:rFonts w:hint="cs"/>
          <w:rtl/>
        </w:rPr>
        <w:t xml:space="preserve"> </w:t>
      </w:r>
      <w:r w:rsidR="00C96256">
        <w:rPr>
          <w:rFonts w:ascii="Arial" w:eastAsia="Times New Roman" w:hAnsi="Arial" w:cs="Arial"/>
          <w:sz w:val="27"/>
          <w:szCs w:val="27"/>
        </w:rPr>
        <w:t xml:space="preserve"> </w:t>
      </w:r>
      <w:bookmarkStart w:id="128" w:name="_Toc238418799"/>
      <w:r w:rsidRPr="00C96256">
        <w:rPr>
          <w:rFonts w:ascii="Sakkal Majalla" w:eastAsia="Times New Roman" w:hAnsi="Sakkal Majalla" w:cs="Sakkal Majalla"/>
        </w:rPr>
        <w:t xml:space="preserve">. </w:t>
      </w:r>
      <w:r w:rsidRPr="00C96256">
        <w:rPr>
          <w:rFonts w:ascii="Sakkal Majalla" w:eastAsia="Times New Roman" w:hAnsi="Sakkal Majalla" w:cs="Sakkal Majalla"/>
          <w:rtl/>
        </w:rPr>
        <w:t>التوصيات التطبيقية</w:t>
      </w:r>
      <w:bookmarkEnd w:id="128"/>
    </w:p>
    <w:p w14:paraId="7AE9E1C8" w14:textId="77777777" w:rsidR="00223792" w:rsidRPr="00C96256" w:rsidRDefault="00223792" w:rsidP="00C96256">
      <w:pPr>
        <w:numPr>
          <w:ilvl w:val="0"/>
          <w:numId w:val="42"/>
        </w:numPr>
        <w:spacing w:before="0" w:beforeAutospacing="0"/>
        <w:jc w:val="left"/>
        <w:rPr>
          <w:b w:val="0"/>
          <w:bCs w:val="0"/>
          <w:sz w:val="28"/>
          <w:szCs w:val="28"/>
        </w:rPr>
      </w:pPr>
      <w:r w:rsidRPr="00C96256">
        <w:rPr>
          <w:sz w:val="28"/>
          <w:szCs w:val="28"/>
          <w:rtl/>
        </w:rPr>
        <w:t>إعطاء الأولوية الاستثمارية للتخصيص السياقي/الموقفي</w:t>
      </w:r>
      <w:r w:rsidRPr="00C96256">
        <w:rPr>
          <w:sz w:val="28"/>
          <w:szCs w:val="28"/>
        </w:rPr>
        <w:t>:</w:t>
      </w:r>
      <w:r w:rsidRPr="00C96256">
        <w:rPr>
          <w:b w:val="0"/>
          <w:bCs w:val="0"/>
          <w:sz w:val="28"/>
          <w:szCs w:val="28"/>
        </w:rPr>
        <w:t xml:space="preserve"> </w:t>
      </w:r>
      <w:r w:rsidRPr="00C96256">
        <w:rPr>
          <w:b w:val="0"/>
          <w:bCs w:val="0"/>
          <w:sz w:val="28"/>
          <w:szCs w:val="28"/>
          <w:rtl/>
        </w:rPr>
        <w:t>إعادة توجيه الميزانيات البرمجية والتسويقية نحو تطوير خوارزميات التخصيص السياقي اللحظي (المرتبط بالوقت، الموقع الجغرافي، وحالة الطقس أو المناسبات)؛ كونه البُعد الوحيد الذي أثبت ارتباطه بكافة مراحل تكوين الولاء الرقمي (المعرفي، العاطفي، العزمي، والسلوكي)</w:t>
      </w:r>
      <w:r w:rsidRPr="00C96256">
        <w:rPr>
          <w:b w:val="0"/>
          <w:bCs w:val="0"/>
          <w:sz w:val="28"/>
          <w:szCs w:val="28"/>
        </w:rPr>
        <w:t>.</w:t>
      </w:r>
    </w:p>
    <w:p w14:paraId="79879C9B" w14:textId="77777777" w:rsidR="00223792" w:rsidRPr="00C96256" w:rsidRDefault="00223792" w:rsidP="00C96256">
      <w:pPr>
        <w:numPr>
          <w:ilvl w:val="0"/>
          <w:numId w:val="42"/>
        </w:numPr>
        <w:spacing w:before="0" w:beforeAutospacing="0"/>
        <w:jc w:val="left"/>
        <w:rPr>
          <w:b w:val="0"/>
          <w:bCs w:val="0"/>
          <w:sz w:val="28"/>
          <w:szCs w:val="28"/>
        </w:rPr>
      </w:pPr>
      <w:r w:rsidRPr="00C96256">
        <w:rPr>
          <w:sz w:val="28"/>
          <w:szCs w:val="28"/>
          <w:rtl/>
        </w:rPr>
        <w:t>تحديث استراتيجيات التخصيص الفردي والاجتماعي</w:t>
      </w:r>
      <w:r w:rsidRPr="00C96256">
        <w:rPr>
          <w:sz w:val="28"/>
          <w:szCs w:val="28"/>
        </w:rPr>
        <w:t>:</w:t>
      </w:r>
      <w:r w:rsidRPr="00C96256">
        <w:rPr>
          <w:b w:val="0"/>
          <w:bCs w:val="0"/>
          <w:sz w:val="28"/>
          <w:szCs w:val="28"/>
        </w:rPr>
        <w:t xml:space="preserve"> </w:t>
      </w:r>
      <w:r w:rsidRPr="00C96256">
        <w:rPr>
          <w:b w:val="0"/>
          <w:bCs w:val="0"/>
          <w:sz w:val="28"/>
          <w:szCs w:val="28"/>
          <w:rtl/>
        </w:rPr>
        <w:t>التركيز على توظيف التخصيص الفردي والتوصيات الاجتماعية لغرض تعزيز السلوك الشرائي التكراري والطلب المباشر (الولاء السلوكي)، مع عدم الاعتماد عليهما بمفردهما لبناء ولاء عاطفي أو ذهني طويل المدى</w:t>
      </w:r>
      <w:r w:rsidRPr="00C96256">
        <w:rPr>
          <w:b w:val="0"/>
          <w:bCs w:val="0"/>
          <w:sz w:val="28"/>
          <w:szCs w:val="28"/>
        </w:rPr>
        <w:t>.</w:t>
      </w:r>
    </w:p>
    <w:p w14:paraId="628FD653" w14:textId="77777777" w:rsidR="00223792" w:rsidRPr="00C96256" w:rsidRDefault="00223792" w:rsidP="00C96256">
      <w:pPr>
        <w:numPr>
          <w:ilvl w:val="0"/>
          <w:numId w:val="42"/>
        </w:numPr>
        <w:spacing w:before="0" w:beforeAutospacing="0"/>
        <w:jc w:val="left"/>
        <w:rPr>
          <w:b w:val="0"/>
          <w:bCs w:val="0"/>
          <w:sz w:val="28"/>
          <w:szCs w:val="28"/>
        </w:rPr>
      </w:pPr>
      <w:r w:rsidRPr="00C96256">
        <w:rPr>
          <w:sz w:val="28"/>
          <w:szCs w:val="28"/>
          <w:rtl/>
        </w:rPr>
        <w:lastRenderedPageBreak/>
        <w:t>استهداف الشريحة العمرية الشبابية برامج احتفاظ مخصصة</w:t>
      </w:r>
      <w:r w:rsidRPr="00C96256">
        <w:rPr>
          <w:sz w:val="28"/>
          <w:szCs w:val="28"/>
        </w:rPr>
        <w:t>:</w:t>
      </w:r>
      <w:r w:rsidRPr="00C96256">
        <w:rPr>
          <w:b w:val="0"/>
          <w:bCs w:val="0"/>
          <w:sz w:val="28"/>
          <w:szCs w:val="28"/>
        </w:rPr>
        <w:t xml:space="preserve"> </w:t>
      </w:r>
      <w:r w:rsidRPr="00C96256">
        <w:rPr>
          <w:b w:val="0"/>
          <w:bCs w:val="0"/>
          <w:sz w:val="28"/>
          <w:szCs w:val="28"/>
          <w:rtl/>
        </w:rPr>
        <w:t>تصميم حملات تسويقية وتجارب مستخدم مرنة تستهدف الفئات العمرية الشابة (أقل من 30 سنة)، نظراً لربط النتائج بين تقدم العمر (40-50 سنة فأكثر) وارتفاع الولاء الرقمي، مما يعني أن الشباب أكثر ميلاً للتنقل بين التطبيقات</w:t>
      </w:r>
      <w:r w:rsidRPr="00C96256">
        <w:rPr>
          <w:b w:val="0"/>
          <w:bCs w:val="0"/>
          <w:sz w:val="28"/>
          <w:szCs w:val="28"/>
        </w:rPr>
        <w:t>.</w:t>
      </w:r>
    </w:p>
    <w:p w14:paraId="431E1D45" w14:textId="77777777" w:rsidR="00223792" w:rsidRPr="00C96256" w:rsidRDefault="00223792" w:rsidP="00C96256">
      <w:pPr>
        <w:numPr>
          <w:ilvl w:val="0"/>
          <w:numId w:val="42"/>
        </w:numPr>
        <w:spacing w:before="0" w:beforeAutospacing="0"/>
        <w:jc w:val="left"/>
        <w:rPr>
          <w:b w:val="0"/>
          <w:bCs w:val="0"/>
          <w:sz w:val="28"/>
          <w:szCs w:val="28"/>
        </w:rPr>
      </w:pPr>
      <w:r w:rsidRPr="00C96256">
        <w:rPr>
          <w:sz w:val="28"/>
          <w:szCs w:val="28"/>
          <w:rtl/>
        </w:rPr>
        <w:t>استفادة المنصات المنافسة من نموذج "مرسول</w:t>
      </w:r>
      <w:r w:rsidRPr="00C96256">
        <w:rPr>
          <w:sz w:val="28"/>
          <w:szCs w:val="28"/>
        </w:rPr>
        <w:t>":</w:t>
      </w:r>
      <w:r w:rsidRPr="00C96256">
        <w:rPr>
          <w:b w:val="0"/>
          <w:bCs w:val="0"/>
          <w:sz w:val="28"/>
          <w:szCs w:val="28"/>
        </w:rPr>
        <w:t xml:space="preserve"> </w:t>
      </w:r>
      <w:r w:rsidRPr="00C96256">
        <w:rPr>
          <w:b w:val="0"/>
          <w:bCs w:val="0"/>
          <w:sz w:val="28"/>
          <w:szCs w:val="28"/>
          <w:rtl/>
        </w:rPr>
        <w:t>الاستفادة من التجربة التشغيلية لمنصة "مرسول" التي تفوقت دالاً إحصائياً في الولاء الرقمي؛ وذلك عبر توسيع نطاق الخيارات والخدمات اللوجستية، وتقديم مرونة أكبر في التواصل بين المندوب والعميل</w:t>
      </w:r>
      <w:r w:rsidRPr="00C96256">
        <w:rPr>
          <w:b w:val="0"/>
          <w:bCs w:val="0"/>
          <w:sz w:val="28"/>
          <w:szCs w:val="28"/>
        </w:rPr>
        <w:t>.</w:t>
      </w:r>
    </w:p>
    <w:p w14:paraId="7555C837" w14:textId="77777777" w:rsidR="00223792" w:rsidRPr="00C96256" w:rsidRDefault="00223792" w:rsidP="00C96256">
      <w:pPr>
        <w:numPr>
          <w:ilvl w:val="0"/>
          <w:numId w:val="42"/>
        </w:numPr>
        <w:spacing w:before="0" w:beforeAutospacing="0"/>
        <w:jc w:val="left"/>
        <w:rPr>
          <w:b w:val="0"/>
          <w:bCs w:val="0"/>
          <w:sz w:val="28"/>
          <w:szCs w:val="28"/>
        </w:rPr>
      </w:pPr>
      <w:r w:rsidRPr="00C96256">
        <w:rPr>
          <w:sz w:val="28"/>
          <w:szCs w:val="28"/>
          <w:rtl/>
        </w:rPr>
        <w:t>مراعاة أبعاد الحوكمة وحماية البيانات</w:t>
      </w:r>
      <w:r w:rsidRPr="00C96256">
        <w:rPr>
          <w:sz w:val="28"/>
          <w:szCs w:val="28"/>
        </w:rPr>
        <w:t xml:space="preserve"> (PDPL):</w:t>
      </w:r>
      <w:r w:rsidRPr="00C96256">
        <w:rPr>
          <w:b w:val="0"/>
          <w:bCs w:val="0"/>
          <w:sz w:val="28"/>
          <w:szCs w:val="28"/>
        </w:rPr>
        <w:t xml:space="preserve"> </w:t>
      </w:r>
      <w:r w:rsidRPr="00C96256">
        <w:rPr>
          <w:b w:val="0"/>
          <w:bCs w:val="0"/>
          <w:sz w:val="28"/>
          <w:szCs w:val="28"/>
          <w:rtl/>
        </w:rPr>
        <w:t>تعزيز الشفافية في جمع بيانات المستخدمين بالتعاون مع معايير (</w:t>
      </w:r>
      <w:proofErr w:type="spellStart"/>
      <w:r w:rsidRPr="00C96256">
        <w:rPr>
          <w:b w:val="0"/>
          <w:bCs w:val="0"/>
          <w:sz w:val="28"/>
          <w:szCs w:val="28"/>
          <w:rtl/>
        </w:rPr>
        <w:t>سدايا</w:t>
      </w:r>
      <w:proofErr w:type="spellEnd"/>
      <w:r w:rsidRPr="00C96256">
        <w:rPr>
          <w:b w:val="0"/>
          <w:bCs w:val="0"/>
          <w:sz w:val="28"/>
          <w:szCs w:val="28"/>
          <w:rtl/>
        </w:rPr>
        <w:t>)، بما يضمن تقديم تخصيص ذكي دون المساس بخصوصية المستخدم، حفاظاً على ثبات واستقرار إدراك التخصيص عبر مختلف الشرائح</w:t>
      </w:r>
      <w:r w:rsidRPr="00C96256">
        <w:rPr>
          <w:b w:val="0"/>
          <w:bCs w:val="0"/>
          <w:sz w:val="28"/>
          <w:szCs w:val="28"/>
        </w:rPr>
        <w:t>.</w:t>
      </w:r>
    </w:p>
    <w:p w14:paraId="76EED240" w14:textId="084F244D" w:rsidR="00223792" w:rsidRPr="00C96256" w:rsidRDefault="00223792" w:rsidP="00C96256">
      <w:pPr>
        <w:pStyle w:val="1"/>
        <w:rPr>
          <w:rFonts w:ascii="Sakkal Majalla" w:hAnsi="Sakkal Majalla" w:cs="Sakkal Majalla"/>
        </w:rPr>
      </w:pPr>
      <w:bookmarkStart w:id="129" w:name="_Toc238418800"/>
      <w:r w:rsidRPr="00C96256">
        <w:rPr>
          <w:rFonts w:ascii="Sakkal Majalla" w:hAnsi="Sakkal Majalla" w:cs="Sakkal Majalla"/>
          <w:rtl/>
        </w:rPr>
        <w:t>مقترحات للدراسات المستقبلية</w:t>
      </w:r>
      <w:bookmarkEnd w:id="129"/>
    </w:p>
    <w:p w14:paraId="4304CD39" w14:textId="77777777" w:rsidR="00223792" w:rsidRPr="00C96256" w:rsidRDefault="00223792" w:rsidP="00C96256">
      <w:pPr>
        <w:numPr>
          <w:ilvl w:val="0"/>
          <w:numId w:val="43"/>
        </w:numPr>
        <w:spacing w:before="0" w:beforeAutospacing="0"/>
        <w:jc w:val="left"/>
        <w:rPr>
          <w:b w:val="0"/>
          <w:bCs w:val="0"/>
          <w:sz w:val="28"/>
          <w:szCs w:val="28"/>
        </w:rPr>
      </w:pPr>
      <w:r w:rsidRPr="00C96256">
        <w:rPr>
          <w:sz w:val="28"/>
          <w:szCs w:val="28"/>
          <w:rtl/>
        </w:rPr>
        <w:t>إجراء دراسات وسيطة ومُعدّلة</w:t>
      </w:r>
      <w:r w:rsidRPr="00C96256">
        <w:rPr>
          <w:sz w:val="28"/>
          <w:szCs w:val="28"/>
        </w:rPr>
        <w:t>:</w:t>
      </w:r>
      <w:r w:rsidRPr="00C96256">
        <w:rPr>
          <w:b w:val="0"/>
          <w:bCs w:val="0"/>
          <w:sz w:val="28"/>
          <w:szCs w:val="28"/>
        </w:rPr>
        <w:t xml:space="preserve"> </w:t>
      </w:r>
      <w:r w:rsidRPr="00C96256">
        <w:rPr>
          <w:b w:val="0"/>
          <w:bCs w:val="0"/>
          <w:sz w:val="28"/>
          <w:szCs w:val="28"/>
          <w:rtl/>
        </w:rPr>
        <w:t>بحث أثر المتغيرات الوسيطة (مثل: الثقة الرقمية، تجربة العميل، أو جودة الخدمة المدركة) بين التخصيص الذكي والولاء الرقمي لتفسير سبب ضعف معامل الارتباط الكلي</w:t>
      </w:r>
      <w:r w:rsidRPr="00C96256">
        <w:rPr>
          <w:b w:val="0"/>
          <w:bCs w:val="0"/>
          <w:sz w:val="28"/>
          <w:szCs w:val="28"/>
        </w:rPr>
        <w:t xml:space="preserve"> (</w:t>
      </w:r>
      <m:oMath>
        <m:r>
          <w:rPr>
            <w:rFonts w:ascii="Cambria Math" w:hAnsi="Cambria Math"/>
            <w:sz w:val="28"/>
            <w:szCs w:val="28"/>
          </w:rPr>
          <m:t>r=0.116</m:t>
        </m:r>
      </m:oMath>
      <w:r w:rsidRPr="00C96256">
        <w:rPr>
          <w:b w:val="0"/>
          <w:bCs w:val="0"/>
          <w:sz w:val="28"/>
          <w:szCs w:val="28"/>
        </w:rPr>
        <w:t>).</w:t>
      </w:r>
    </w:p>
    <w:p w14:paraId="2A41D3CF" w14:textId="77777777" w:rsidR="00223792" w:rsidRPr="00C96256" w:rsidRDefault="00223792" w:rsidP="00C96256">
      <w:pPr>
        <w:numPr>
          <w:ilvl w:val="0"/>
          <w:numId w:val="43"/>
        </w:numPr>
        <w:spacing w:before="0" w:beforeAutospacing="0"/>
        <w:jc w:val="left"/>
        <w:rPr>
          <w:b w:val="0"/>
          <w:bCs w:val="0"/>
          <w:sz w:val="28"/>
          <w:szCs w:val="28"/>
        </w:rPr>
      </w:pPr>
      <w:r w:rsidRPr="00C96256">
        <w:rPr>
          <w:sz w:val="28"/>
          <w:szCs w:val="28"/>
          <w:rtl/>
        </w:rPr>
        <w:t>تطبيق الدراسة على قطاعات رقمية أخرى</w:t>
      </w:r>
      <w:r w:rsidRPr="00C96256">
        <w:rPr>
          <w:sz w:val="28"/>
          <w:szCs w:val="28"/>
        </w:rPr>
        <w:t>:</w:t>
      </w:r>
      <w:r w:rsidRPr="00C96256">
        <w:rPr>
          <w:b w:val="0"/>
          <w:bCs w:val="0"/>
          <w:sz w:val="28"/>
          <w:szCs w:val="28"/>
        </w:rPr>
        <w:t xml:space="preserve"> </w:t>
      </w:r>
      <w:r w:rsidRPr="00C96256">
        <w:rPr>
          <w:b w:val="0"/>
          <w:bCs w:val="0"/>
          <w:sz w:val="28"/>
          <w:szCs w:val="28"/>
          <w:rtl/>
        </w:rPr>
        <w:t>توسيع نطاق البحث ليشمل قطاعات التجارة الإلكترونية الأخرى (مثل تطبيقات التجزئة، السفر والسياحة، والخدمات المصرفية) للتحقق من مدى تعميم صحة محورية البُعد السياقي</w:t>
      </w:r>
      <w:r w:rsidRPr="00C96256">
        <w:rPr>
          <w:b w:val="0"/>
          <w:bCs w:val="0"/>
          <w:sz w:val="28"/>
          <w:szCs w:val="28"/>
        </w:rPr>
        <w:t>.</w:t>
      </w:r>
    </w:p>
    <w:p w14:paraId="3A676658" w14:textId="77777777" w:rsidR="00223792" w:rsidRPr="00C96256" w:rsidRDefault="00223792" w:rsidP="00C96256">
      <w:pPr>
        <w:numPr>
          <w:ilvl w:val="0"/>
          <w:numId w:val="43"/>
        </w:numPr>
        <w:spacing w:before="0" w:beforeAutospacing="0"/>
        <w:jc w:val="left"/>
        <w:rPr>
          <w:b w:val="0"/>
          <w:bCs w:val="0"/>
          <w:sz w:val="28"/>
          <w:szCs w:val="28"/>
        </w:rPr>
      </w:pPr>
      <w:r w:rsidRPr="00C96256">
        <w:rPr>
          <w:sz w:val="28"/>
          <w:szCs w:val="28"/>
          <w:rtl/>
        </w:rPr>
        <w:t>دراسات مقارنة نوعية</w:t>
      </w:r>
      <w:r w:rsidRPr="00C96256">
        <w:rPr>
          <w:sz w:val="28"/>
          <w:szCs w:val="28"/>
        </w:rPr>
        <w:t xml:space="preserve"> (Qualitative/Mixed Methods):</w:t>
      </w:r>
      <w:r w:rsidRPr="00C96256">
        <w:rPr>
          <w:b w:val="0"/>
          <w:bCs w:val="0"/>
          <w:sz w:val="28"/>
          <w:szCs w:val="28"/>
        </w:rPr>
        <w:t xml:space="preserve"> </w:t>
      </w:r>
      <w:r w:rsidRPr="00C96256">
        <w:rPr>
          <w:b w:val="0"/>
          <w:bCs w:val="0"/>
          <w:sz w:val="28"/>
          <w:szCs w:val="28"/>
          <w:rtl/>
        </w:rPr>
        <w:t>إجراء دراسات تجمع بين التحليل الكمي والمقابلات النوعية لبحث أسباب تفوق التخصيص السياقي مقارنة بالتخصيص الفردي والاجتماعي لدى المستهلك السعودي</w:t>
      </w:r>
      <w:r w:rsidRPr="00C96256">
        <w:rPr>
          <w:b w:val="0"/>
          <w:bCs w:val="0"/>
          <w:sz w:val="28"/>
          <w:szCs w:val="28"/>
        </w:rPr>
        <w:t>.</w:t>
      </w:r>
    </w:p>
    <w:p w14:paraId="2BCE1603" w14:textId="77777777" w:rsidR="00223792" w:rsidRPr="00C96256" w:rsidRDefault="00223792" w:rsidP="00C96256">
      <w:pPr>
        <w:numPr>
          <w:ilvl w:val="0"/>
          <w:numId w:val="43"/>
        </w:numPr>
        <w:spacing w:before="0" w:beforeAutospacing="0"/>
        <w:jc w:val="left"/>
        <w:rPr>
          <w:b w:val="0"/>
          <w:bCs w:val="0"/>
          <w:sz w:val="28"/>
          <w:szCs w:val="28"/>
        </w:rPr>
      </w:pPr>
      <w:r w:rsidRPr="00C96256">
        <w:rPr>
          <w:sz w:val="28"/>
          <w:szCs w:val="28"/>
          <w:rtl/>
        </w:rPr>
        <w:t>دراسات طولية</w:t>
      </w:r>
      <w:r w:rsidRPr="00C96256">
        <w:rPr>
          <w:sz w:val="28"/>
          <w:szCs w:val="28"/>
        </w:rPr>
        <w:t xml:space="preserve"> (Longitudinal Studies):</w:t>
      </w:r>
      <w:r w:rsidRPr="00C96256">
        <w:rPr>
          <w:b w:val="0"/>
          <w:bCs w:val="0"/>
          <w:sz w:val="28"/>
          <w:szCs w:val="28"/>
        </w:rPr>
        <w:t xml:space="preserve"> </w:t>
      </w:r>
      <w:r w:rsidRPr="00C96256">
        <w:rPr>
          <w:b w:val="0"/>
          <w:bCs w:val="0"/>
          <w:sz w:val="28"/>
          <w:szCs w:val="28"/>
          <w:rtl/>
        </w:rPr>
        <w:t>تتبع سلوك المستهلكين عبر فترات زمنية ممتدة لقياس مدى استمرارية أثر التخصيص الذكي على مراحل الولاء العاطفي والعزمي وتطورها عبر الزمن</w:t>
      </w:r>
      <w:r w:rsidRPr="00C96256">
        <w:rPr>
          <w:b w:val="0"/>
          <w:bCs w:val="0"/>
          <w:sz w:val="28"/>
          <w:szCs w:val="28"/>
        </w:rPr>
        <w:t>.</w:t>
      </w:r>
    </w:p>
    <w:p w14:paraId="1C2F34FA" w14:textId="1C94AE96" w:rsidR="00223792" w:rsidRPr="00C96256" w:rsidRDefault="00223792" w:rsidP="00C96256">
      <w:pPr>
        <w:pStyle w:val="1"/>
        <w:rPr>
          <w:rFonts w:ascii="Sakkal Majalla" w:hAnsi="Sakkal Majalla" w:cs="Sakkal Majalla"/>
        </w:rPr>
      </w:pPr>
      <w:bookmarkStart w:id="130" w:name="_Toc238418801"/>
      <w:r w:rsidRPr="00C96256">
        <w:rPr>
          <w:rFonts w:ascii="Sakkal Majalla" w:hAnsi="Sakkal Majalla" w:cs="Sakkal Majalla"/>
          <w:rtl/>
        </w:rPr>
        <w:lastRenderedPageBreak/>
        <w:t>التحديات والصعوبات التي واجهت الدراسة</w:t>
      </w:r>
      <w:bookmarkEnd w:id="130"/>
    </w:p>
    <w:p w14:paraId="5A102406" w14:textId="77777777" w:rsidR="00223792" w:rsidRPr="00C96256" w:rsidRDefault="00223792" w:rsidP="00C96256">
      <w:pPr>
        <w:numPr>
          <w:ilvl w:val="0"/>
          <w:numId w:val="44"/>
        </w:numPr>
        <w:spacing w:before="0" w:beforeAutospacing="0"/>
        <w:jc w:val="left"/>
        <w:rPr>
          <w:b w:val="0"/>
          <w:bCs w:val="0"/>
          <w:sz w:val="28"/>
          <w:szCs w:val="28"/>
        </w:rPr>
      </w:pPr>
      <w:r w:rsidRPr="00C96256">
        <w:rPr>
          <w:sz w:val="28"/>
          <w:szCs w:val="28"/>
          <w:rtl/>
        </w:rPr>
        <w:t>محددات العينة والوصول</w:t>
      </w:r>
      <w:r w:rsidRPr="00C96256">
        <w:rPr>
          <w:sz w:val="28"/>
          <w:szCs w:val="28"/>
        </w:rPr>
        <w:t>:</w:t>
      </w:r>
      <w:r w:rsidRPr="00C96256">
        <w:rPr>
          <w:b w:val="0"/>
          <w:bCs w:val="0"/>
          <w:sz w:val="28"/>
          <w:szCs w:val="28"/>
        </w:rPr>
        <w:t xml:space="preserve"> </w:t>
      </w:r>
      <w:r w:rsidRPr="00C96256">
        <w:rPr>
          <w:b w:val="0"/>
          <w:bCs w:val="0"/>
          <w:sz w:val="28"/>
          <w:szCs w:val="28"/>
          <w:rtl/>
        </w:rPr>
        <w:t>الاعتماد على العينة الميسرة من مستخدمي تطبيقات توصيل الطعام داخل المملكة العربية السعودية، وهو ما يتطلب حذراً علمياً عند تعميم النتائج على مجتمعات أو قطاعات أخرى</w:t>
      </w:r>
      <w:r w:rsidRPr="00C96256">
        <w:rPr>
          <w:b w:val="0"/>
          <w:bCs w:val="0"/>
          <w:sz w:val="28"/>
          <w:szCs w:val="28"/>
        </w:rPr>
        <w:t>.</w:t>
      </w:r>
    </w:p>
    <w:p w14:paraId="3842E5C7" w14:textId="77777777" w:rsidR="00223792" w:rsidRPr="00C96256" w:rsidRDefault="00223792" w:rsidP="00C96256">
      <w:pPr>
        <w:numPr>
          <w:ilvl w:val="0"/>
          <w:numId w:val="44"/>
        </w:numPr>
        <w:spacing w:before="0" w:beforeAutospacing="0"/>
        <w:jc w:val="left"/>
        <w:rPr>
          <w:b w:val="0"/>
          <w:bCs w:val="0"/>
          <w:sz w:val="28"/>
          <w:szCs w:val="28"/>
        </w:rPr>
      </w:pPr>
      <w:r w:rsidRPr="00C96256">
        <w:rPr>
          <w:sz w:val="28"/>
          <w:szCs w:val="28"/>
          <w:rtl/>
        </w:rPr>
        <w:t>الاعتماد على التقارير الذاتية</w:t>
      </w:r>
      <w:r w:rsidRPr="00C96256">
        <w:rPr>
          <w:sz w:val="28"/>
          <w:szCs w:val="28"/>
        </w:rPr>
        <w:t xml:space="preserve"> (Self-Reported Data):</w:t>
      </w:r>
      <w:r w:rsidRPr="00C96256">
        <w:rPr>
          <w:b w:val="0"/>
          <w:bCs w:val="0"/>
          <w:sz w:val="28"/>
          <w:szCs w:val="28"/>
        </w:rPr>
        <w:t xml:space="preserve"> </w:t>
      </w:r>
      <w:r w:rsidRPr="00C96256">
        <w:rPr>
          <w:b w:val="0"/>
          <w:bCs w:val="0"/>
          <w:sz w:val="28"/>
          <w:szCs w:val="28"/>
          <w:rtl/>
        </w:rPr>
        <w:t>الاعتماد على الاستبانة الإلكترونية لقياس إدراك المستخدمين للتخصيص والولاء، وهو ما قد يتأثر ببعض التحيزات الذاتية أو انطباعات المستخدمين اللحظية أثناء التعبئة</w:t>
      </w:r>
      <w:r w:rsidRPr="00C96256">
        <w:rPr>
          <w:b w:val="0"/>
          <w:bCs w:val="0"/>
          <w:sz w:val="28"/>
          <w:szCs w:val="28"/>
        </w:rPr>
        <w:t>.</w:t>
      </w:r>
    </w:p>
    <w:p w14:paraId="7975D6D6" w14:textId="77777777" w:rsidR="00223792" w:rsidRPr="00C96256" w:rsidRDefault="00223792" w:rsidP="00C96256">
      <w:pPr>
        <w:numPr>
          <w:ilvl w:val="0"/>
          <w:numId w:val="44"/>
        </w:numPr>
        <w:spacing w:before="0" w:beforeAutospacing="0"/>
        <w:jc w:val="left"/>
        <w:rPr>
          <w:b w:val="0"/>
          <w:bCs w:val="0"/>
          <w:sz w:val="28"/>
          <w:szCs w:val="28"/>
        </w:rPr>
      </w:pPr>
      <w:r w:rsidRPr="00C96256">
        <w:rPr>
          <w:sz w:val="28"/>
          <w:szCs w:val="28"/>
          <w:rtl/>
        </w:rPr>
        <w:t>التطور التقني السريع لخوارزميات التطبيقات</w:t>
      </w:r>
      <w:r w:rsidRPr="00C96256">
        <w:rPr>
          <w:sz w:val="28"/>
          <w:szCs w:val="28"/>
        </w:rPr>
        <w:t>:</w:t>
      </w:r>
      <w:r w:rsidRPr="00C96256">
        <w:rPr>
          <w:b w:val="0"/>
          <w:bCs w:val="0"/>
          <w:sz w:val="28"/>
          <w:szCs w:val="28"/>
        </w:rPr>
        <w:t xml:space="preserve"> </w:t>
      </w:r>
      <w:r w:rsidRPr="00C96256">
        <w:rPr>
          <w:b w:val="0"/>
          <w:bCs w:val="0"/>
          <w:sz w:val="28"/>
          <w:szCs w:val="28"/>
          <w:rtl/>
        </w:rPr>
        <w:t>التحديث المستمر والتسارع في أدوات الذكاء الاصطناعي والتخصيص لدى المنصات محل الدراسة (مرسول، جاهز، تويو، هنقرستيشن)، مما يجعل قياس الإدراك مرتبطاً بالفترة الزمنية التي أُجريت فيها الدراسة الميدانية</w:t>
      </w:r>
      <w:r w:rsidRPr="00C96256">
        <w:rPr>
          <w:b w:val="0"/>
          <w:bCs w:val="0"/>
          <w:sz w:val="28"/>
          <w:szCs w:val="28"/>
        </w:rPr>
        <w:t>.</w:t>
      </w:r>
    </w:p>
    <w:p w14:paraId="5E03E7EB" w14:textId="38BFBDE3" w:rsidR="00B429CD" w:rsidRPr="00C96256" w:rsidRDefault="00B429CD" w:rsidP="00C96256">
      <w:pPr>
        <w:rPr>
          <w:b w:val="0"/>
          <w:bCs w:val="0"/>
          <w:sz w:val="28"/>
          <w:szCs w:val="28"/>
        </w:rPr>
      </w:pPr>
    </w:p>
    <w:p w14:paraId="058C2BDB" w14:textId="013A7599" w:rsidR="00B429CD" w:rsidRPr="00C96256" w:rsidRDefault="00223792" w:rsidP="00C96256">
      <w:pPr>
        <w:rPr>
          <w:b w:val="0"/>
          <w:bCs w:val="0"/>
          <w:sz w:val="28"/>
          <w:szCs w:val="28"/>
        </w:rPr>
      </w:pPr>
      <w:r w:rsidRPr="00C96256">
        <w:rPr>
          <w:b w:val="0"/>
          <w:bCs w:val="0"/>
          <w:sz w:val="28"/>
          <w:szCs w:val="28"/>
          <w:rtl/>
        </w:rPr>
        <w:t xml:space="preserve"> </w:t>
      </w:r>
    </w:p>
    <w:p w14:paraId="03A3D0D9" w14:textId="234D529C" w:rsidR="00B429CD" w:rsidRPr="00B429CD" w:rsidRDefault="00223792" w:rsidP="00223792">
      <w:pPr>
        <w:rPr>
          <w:b w:val="0"/>
          <w:bCs w:val="0"/>
          <w:sz w:val="28"/>
          <w:szCs w:val="28"/>
        </w:rPr>
      </w:pPr>
      <w:r>
        <w:rPr>
          <w:rFonts w:hint="cs"/>
          <w:b w:val="0"/>
          <w:bCs w:val="0"/>
          <w:sz w:val="28"/>
          <w:szCs w:val="28"/>
          <w:rtl/>
        </w:rPr>
        <w:t xml:space="preserve"> </w:t>
      </w:r>
    </w:p>
    <w:p w14:paraId="760D2630" w14:textId="17EF1428" w:rsidR="00F0769A" w:rsidRDefault="00F0769A" w:rsidP="00C96256">
      <w:pPr>
        <w:rPr>
          <w:b w:val="0"/>
          <w:bCs w:val="0"/>
          <w:sz w:val="28"/>
          <w:szCs w:val="28"/>
          <w:rtl/>
        </w:rPr>
      </w:pPr>
    </w:p>
    <w:p w14:paraId="43649560" w14:textId="77777777" w:rsidR="00C96256" w:rsidRDefault="00C96256" w:rsidP="00C96256">
      <w:pPr>
        <w:rPr>
          <w:b w:val="0"/>
          <w:bCs w:val="0"/>
          <w:sz w:val="28"/>
          <w:szCs w:val="28"/>
          <w:rtl/>
        </w:rPr>
      </w:pPr>
    </w:p>
    <w:p w14:paraId="5342E5EE" w14:textId="77777777" w:rsidR="00C96256" w:rsidRPr="00C96256" w:rsidRDefault="00C96256" w:rsidP="00C96256">
      <w:pPr>
        <w:rPr>
          <w:b w:val="0"/>
          <w:bCs w:val="0"/>
          <w:sz w:val="28"/>
          <w:szCs w:val="28"/>
          <w:rtl/>
        </w:rPr>
      </w:pPr>
    </w:p>
    <w:p w14:paraId="501777EA" w14:textId="77777777" w:rsidR="00C96256" w:rsidRPr="00C96256" w:rsidRDefault="00C96256" w:rsidP="00C96256">
      <w:pPr>
        <w:rPr>
          <w:b w:val="0"/>
          <w:bCs w:val="0"/>
          <w:sz w:val="28"/>
          <w:szCs w:val="28"/>
          <w:rtl/>
        </w:rPr>
      </w:pPr>
    </w:p>
    <w:p w14:paraId="195BE7B1" w14:textId="77777777" w:rsidR="00C96256" w:rsidRPr="00C96256" w:rsidRDefault="00C96256" w:rsidP="00C96256">
      <w:pPr>
        <w:rPr>
          <w:b w:val="0"/>
          <w:bCs w:val="0"/>
          <w:sz w:val="28"/>
          <w:szCs w:val="28"/>
          <w:rtl/>
        </w:rPr>
      </w:pPr>
    </w:p>
    <w:p w14:paraId="3DAA0AB2" w14:textId="77777777" w:rsidR="00C96256" w:rsidRPr="00C96256" w:rsidRDefault="00C96256" w:rsidP="00C96256">
      <w:pPr>
        <w:rPr>
          <w:b w:val="0"/>
          <w:bCs w:val="0"/>
          <w:sz w:val="28"/>
          <w:szCs w:val="28"/>
          <w:rtl/>
        </w:rPr>
      </w:pPr>
    </w:p>
    <w:p w14:paraId="02569FEC" w14:textId="1783D8C5" w:rsidR="00C96256" w:rsidRPr="00C96256" w:rsidRDefault="00C96256" w:rsidP="00C96256">
      <w:pPr>
        <w:pStyle w:val="1"/>
        <w:numPr>
          <w:ilvl w:val="0"/>
          <w:numId w:val="34"/>
        </w:numPr>
        <w:rPr>
          <w:rFonts w:ascii="Sakkal Majalla" w:hAnsi="Sakkal Majalla" w:cs="Sakkal Majalla"/>
          <w:sz w:val="28"/>
          <w:szCs w:val="28"/>
        </w:rPr>
      </w:pPr>
      <w:bookmarkStart w:id="131" w:name="_Toc238418802"/>
      <w:r w:rsidRPr="00C96256">
        <w:rPr>
          <w:rFonts w:ascii="Sakkal Majalla" w:hAnsi="Sakkal Majalla" w:cs="Sakkal Majalla"/>
          <w:sz w:val="28"/>
          <w:szCs w:val="28"/>
          <w:rtl/>
        </w:rPr>
        <w:t>قائمة المراجع</w:t>
      </w:r>
      <w:bookmarkEnd w:id="131"/>
    </w:p>
    <w:p w14:paraId="5041D628" w14:textId="77777777" w:rsidR="00C96256" w:rsidRPr="00C96256" w:rsidRDefault="00C96256" w:rsidP="00C96256">
      <w:pPr>
        <w:spacing w:line="240" w:lineRule="auto"/>
        <w:rPr>
          <w:b w:val="0"/>
          <w:bCs w:val="0"/>
          <w:sz w:val="28"/>
          <w:szCs w:val="28"/>
        </w:rPr>
      </w:pPr>
      <w:r w:rsidRPr="00C96256">
        <w:rPr>
          <w:sz w:val="28"/>
          <w:szCs w:val="28"/>
          <w:rtl/>
        </w:rPr>
        <w:t>أولاً: المراجع العربية (مرتبة أفقياً وأبجدياً)</w:t>
      </w:r>
    </w:p>
    <w:p w14:paraId="08C1A9EF" w14:textId="77777777" w:rsidR="00C96256" w:rsidRPr="00C96256" w:rsidRDefault="00C96256" w:rsidP="00C96256">
      <w:pPr>
        <w:numPr>
          <w:ilvl w:val="0"/>
          <w:numId w:val="45"/>
        </w:numPr>
        <w:spacing w:line="240" w:lineRule="auto"/>
        <w:rPr>
          <w:b w:val="0"/>
          <w:bCs w:val="0"/>
          <w:sz w:val="28"/>
          <w:szCs w:val="28"/>
        </w:rPr>
      </w:pPr>
      <w:r w:rsidRPr="00C96256">
        <w:rPr>
          <w:sz w:val="28"/>
          <w:szCs w:val="28"/>
          <w:rtl/>
        </w:rPr>
        <w:t>الخلف، أ. خ</w:t>
      </w:r>
      <w:r w:rsidRPr="00C96256">
        <w:rPr>
          <w:sz w:val="28"/>
          <w:szCs w:val="28"/>
        </w:rPr>
        <w:t>.</w:t>
      </w:r>
      <w:r w:rsidRPr="00C96256">
        <w:rPr>
          <w:b w:val="0"/>
          <w:bCs w:val="0"/>
          <w:sz w:val="28"/>
          <w:szCs w:val="28"/>
        </w:rPr>
        <w:t xml:space="preserve"> (2025). </w:t>
      </w:r>
      <w:r w:rsidRPr="00C96256">
        <w:rPr>
          <w:b w:val="0"/>
          <w:bCs w:val="0"/>
          <w:sz w:val="28"/>
          <w:szCs w:val="28"/>
          <w:rtl/>
        </w:rPr>
        <w:t>تأثير تطبيقات الذكاء الاصطناعي على كفاءة الحملات الإعلانية في التسويق الرقمي: دراسة ميدانية على السوق السعودي</w:t>
      </w:r>
      <w:r w:rsidRPr="00C96256">
        <w:rPr>
          <w:b w:val="0"/>
          <w:bCs w:val="0"/>
          <w:sz w:val="28"/>
          <w:szCs w:val="28"/>
        </w:rPr>
        <w:t xml:space="preserve">. </w:t>
      </w:r>
      <w:r w:rsidRPr="00C96256">
        <w:rPr>
          <w:b w:val="0"/>
          <w:bCs w:val="0"/>
          <w:i/>
          <w:iCs/>
          <w:sz w:val="28"/>
          <w:szCs w:val="28"/>
          <w:rtl/>
        </w:rPr>
        <w:t>مجلة الشرق الأوسط للعلوم الإنسانية والثقافية</w:t>
      </w:r>
      <w:r w:rsidRPr="00C96256">
        <w:rPr>
          <w:b w:val="0"/>
          <w:bCs w:val="0"/>
          <w:sz w:val="28"/>
          <w:szCs w:val="28"/>
          <w:rtl/>
        </w:rPr>
        <w:t>، 5</w:t>
      </w:r>
      <w:r w:rsidRPr="00C96256">
        <w:rPr>
          <w:b w:val="0"/>
          <w:bCs w:val="0"/>
          <w:sz w:val="28"/>
          <w:szCs w:val="28"/>
        </w:rPr>
        <w:t>(4)</w:t>
      </w:r>
      <w:r w:rsidRPr="00C96256">
        <w:rPr>
          <w:b w:val="0"/>
          <w:bCs w:val="0"/>
          <w:sz w:val="28"/>
          <w:szCs w:val="28"/>
          <w:rtl/>
        </w:rPr>
        <w:t>، 136</w:t>
      </w:r>
      <w:r w:rsidRPr="00C96256">
        <w:rPr>
          <w:b w:val="0"/>
          <w:bCs w:val="0"/>
          <w:sz w:val="28"/>
          <w:szCs w:val="28"/>
        </w:rPr>
        <w:t xml:space="preserve">–165. </w:t>
      </w:r>
      <w:hyperlink r:id="rId17" w:tgtFrame="_blank" w:history="1">
        <w:r w:rsidRPr="00C96256">
          <w:rPr>
            <w:b w:val="0"/>
            <w:bCs w:val="0"/>
            <w:color w:val="0000FF"/>
            <w:sz w:val="28"/>
            <w:szCs w:val="28"/>
            <w:u w:val="single"/>
          </w:rPr>
          <w:t>https://doi.org/10.56961/mejhss.v5i4.1149</w:t>
        </w:r>
      </w:hyperlink>
    </w:p>
    <w:p w14:paraId="08A0E170" w14:textId="77777777" w:rsidR="00C96256" w:rsidRPr="00C96256" w:rsidRDefault="00C96256" w:rsidP="00C96256">
      <w:pPr>
        <w:numPr>
          <w:ilvl w:val="0"/>
          <w:numId w:val="45"/>
        </w:numPr>
        <w:spacing w:line="240" w:lineRule="auto"/>
        <w:rPr>
          <w:b w:val="0"/>
          <w:bCs w:val="0"/>
          <w:sz w:val="28"/>
          <w:szCs w:val="28"/>
        </w:rPr>
      </w:pPr>
      <w:r w:rsidRPr="00C96256">
        <w:rPr>
          <w:sz w:val="28"/>
          <w:szCs w:val="28"/>
          <w:rtl/>
        </w:rPr>
        <w:t>الظاهر، ش. ع. م.، وعصفور، أ</w:t>
      </w:r>
      <w:r w:rsidRPr="00C96256">
        <w:rPr>
          <w:sz w:val="28"/>
          <w:szCs w:val="28"/>
        </w:rPr>
        <w:t>.</w:t>
      </w:r>
      <w:r w:rsidRPr="00C96256">
        <w:rPr>
          <w:b w:val="0"/>
          <w:bCs w:val="0"/>
          <w:sz w:val="28"/>
          <w:szCs w:val="28"/>
        </w:rPr>
        <w:t xml:space="preserve"> (2025). </w:t>
      </w:r>
      <w:r w:rsidRPr="00C96256">
        <w:rPr>
          <w:b w:val="0"/>
          <w:bCs w:val="0"/>
          <w:sz w:val="28"/>
          <w:szCs w:val="28"/>
          <w:rtl/>
        </w:rPr>
        <w:t>أثر استخدام تطبيقات الذكاء الاصطناعي في زيادة ولاء العملاء للمتاجر الإلكترونية</w:t>
      </w:r>
      <w:r w:rsidRPr="00C96256">
        <w:rPr>
          <w:b w:val="0"/>
          <w:bCs w:val="0"/>
          <w:sz w:val="28"/>
          <w:szCs w:val="28"/>
        </w:rPr>
        <w:t xml:space="preserve">. </w:t>
      </w:r>
      <w:r w:rsidRPr="00C96256">
        <w:rPr>
          <w:b w:val="0"/>
          <w:bCs w:val="0"/>
          <w:i/>
          <w:iCs/>
          <w:sz w:val="28"/>
          <w:szCs w:val="28"/>
          <w:rtl/>
        </w:rPr>
        <w:t>المجلة العلمية للدراسات التجارية والبيئية</w:t>
      </w:r>
      <w:r w:rsidRPr="00C96256">
        <w:rPr>
          <w:b w:val="0"/>
          <w:bCs w:val="0"/>
          <w:sz w:val="28"/>
          <w:szCs w:val="28"/>
          <w:rtl/>
        </w:rPr>
        <w:t>، 16</w:t>
      </w:r>
      <w:r w:rsidRPr="00C96256">
        <w:rPr>
          <w:b w:val="0"/>
          <w:bCs w:val="0"/>
          <w:sz w:val="28"/>
          <w:szCs w:val="28"/>
        </w:rPr>
        <w:t>(3)</w:t>
      </w:r>
      <w:r w:rsidRPr="00C96256">
        <w:rPr>
          <w:b w:val="0"/>
          <w:bCs w:val="0"/>
          <w:sz w:val="28"/>
          <w:szCs w:val="28"/>
          <w:rtl/>
        </w:rPr>
        <w:t>، 3103</w:t>
      </w:r>
      <w:r w:rsidRPr="00C96256">
        <w:rPr>
          <w:b w:val="0"/>
          <w:bCs w:val="0"/>
          <w:sz w:val="28"/>
          <w:szCs w:val="28"/>
        </w:rPr>
        <w:t xml:space="preserve">–3132. </w:t>
      </w:r>
      <w:hyperlink r:id="rId18" w:tgtFrame="_blank" w:history="1">
        <w:r w:rsidRPr="00C96256">
          <w:rPr>
            <w:b w:val="0"/>
            <w:bCs w:val="0"/>
            <w:color w:val="0000FF"/>
            <w:sz w:val="28"/>
            <w:szCs w:val="28"/>
            <w:u w:val="single"/>
          </w:rPr>
          <w:t>https://doi.org/10.21608/jces.2025.458618</w:t>
        </w:r>
      </w:hyperlink>
    </w:p>
    <w:p w14:paraId="1EF52E3A" w14:textId="77777777" w:rsidR="00C96256" w:rsidRPr="00C96256" w:rsidRDefault="00C96256" w:rsidP="00C96256">
      <w:pPr>
        <w:numPr>
          <w:ilvl w:val="0"/>
          <w:numId w:val="45"/>
        </w:numPr>
        <w:spacing w:line="240" w:lineRule="auto"/>
        <w:rPr>
          <w:b w:val="0"/>
          <w:bCs w:val="0"/>
          <w:sz w:val="28"/>
          <w:szCs w:val="28"/>
        </w:rPr>
      </w:pPr>
      <w:r w:rsidRPr="00C96256">
        <w:rPr>
          <w:sz w:val="28"/>
          <w:szCs w:val="28"/>
          <w:rtl/>
        </w:rPr>
        <w:t>المنيع، هـ. ع</w:t>
      </w:r>
      <w:r w:rsidRPr="00C96256">
        <w:rPr>
          <w:sz w:val="28"/>
          <w:szCs w:val="28"/>
        </w:rPr>
        <w:t>.</w:t>
      </w:r>
      <w:r w:rsidRPr="00C96256">
        <w:rPr>
          <w:b w:val="0"/>
          <w:bCs w:val="0"/>
          <w:sz w:val="28"/>
          <w:szCs w:val="28"/>
        </w:rPr>
        <w:t xml:space="preserve"> (2026). </w:t>
      </w:r>
      <w:r w:rsidRPr="00C96256">
        <w:rPr>
          <w:b w:val="0"/>
          <w:bCs w:val="0"/>
          <w:sz w:val="28"/>
          <w:szCs w:val="28"/>
          <w:rtl/>
        </w:rPr>
        <w:t>دور حوكمة الذكاء الاصطناعي في تعزيز الخصوصية وبناء الثقة الأخلاقية في التسويق الرقمي بالمملكة العربية السعودية</w:t>
      </w:r>
      <w:r w:rsidRPr="00C96256">
        <w:rPr>
          <w:b w:val="0"/>
          <w:bCs w:val="0"/>
          <w:sz w:val="28"/>
          <w:szCs w:val="28"/>
        </w:rPr>
        <w:t xml:space="preserve">. </w:t>
      </w:r>
      <w:r w:rsidRPr="00C96256">
        <w:rPr>
          <w:b w:val="0"/>
          <w:bCs w:val="0"/>
          <w:i/>
          <w:iCs/>
          <w:sz w:val="28"/>
          <w:szCs w:val="28"/>
          <w:rtl/>
        </w:rPr>
        <w:t>المجلة الدولية للعلوم المالية والإدارية والاقتصادية</w:t>
      </w:r>
      <w:r w:rsidRPr="00C96256">
        <w:rPr>
          <w:b w:val="0"/>
          <w:bCs w:val="0"/>
          <w:sz w:val="28"/>
          <w:szCs w:val="28"/>
          <w:rtl/>
        </w:rPr>
        <w:t>، 5</w:t>
      </w:r>
      <w:r w:rsidRPr="00C96256">
        <w:rPr>
          <w:b w:val="0"/>
          <w:bCs w:val="0"/>
          <w:sz w:val="28"/>
          <w:szCs w:val="28"/>
        </w:rPr>
        <w:t xml:space="preserve">(2). </w:t>
      </w:r>
      <w:hyperlink r:id="rId19" w:tgtFrame="_blank" w:history="1">
        <w:r w:rsidRPr="00C96256">
          <w:rPr>
            <w:b w:val="0"/>
            <w:bCs w:val="0"/>
            <w:color w:val="0000FF"/>
            <w:sz w:val="28"/>
            <w:szCs w:val="28"/>
            <w:u w:val="single"/>
          </w:rPr>
          <w:t>https://doi.org/10.59992/IJFAES.2026.v5n2p5</w:t>
        </w:r>
      </w:hyperlink>
    </w:p>
    <w:p w14:paraId="3EFB24D0" w14:textId="77777777" w:rsidR="00C96256" w:rsidRPr="00C96256" w:rsidRDefault="00C96256" w:rsidP="00C96256">
      <w:pPr>
        <w:numPr>
          <w:ilvl w:val="0"/>
          <w:numId w:val="45"/>
        </w:numPr>
        <w:spacing w:line="240" w:lineRule="auto"/>
        <w:rPr>
          <w:b w:val="0"/>
          <w:bCs w:val="0"/>
          <w:sz w:val="28"/>
          <w:szCs w:val="28"/>
        </w:rPr>
      </w:pPr>
      <w:r w:rsidRPr="00C96256">
        <w:rPr>
          <w:sz w:val="28"/>
          <w:szCs w:val="28"/>
          <w:rtl/>
        </w:rPr>
        <w:t>النجار، ث. أ.، رمضان، س. ع. ح.، وهبه الله</w:t>
      </w:r>
      <w:r w:rsidRPr="00C96256">
        <w:rPr>
          <w:sz w:val="28"/>
          <w:szCs w:val="28"/>
        </w:rPr>
        <w:t>.</w:t>
      </w:r>
      <w:r w:rsidRPr="00C96256">
        <w:rPr>
          <w:b w:val="0"/>
          <w:bCs w:val="0"/>
          <w:sz w:val="28"/>
          <w:szCs w:val="28"/>
        </w:rPr>
        <w:t xml:space="preserve"> (2022). </w:t>
      </w:r>
      <w:r w:rsidRPr="00C96256">
        <w:rPr>
          <w:b w:val="0"/>
          <w:bCs w:val="0"/>
          <w:sz w:val="28"/>
          <w:szCs w:val="28"/>
          <w:rtl/>
        </w:rPr>
        <w:t>دور جودة الخدمة المدركة كمتغير وسيط بين التسويق الحسي وولاء العميل: بالتطبيق على قطاع مطاعم الوجبات السريعة في جمهورية مصر العربية</w:t>
      </w:r>
      <w:r w:rsidRPr="00C96256">
        <w:rPr>
          <w:b w:val="0"/>
          <w:bCs w:val="0"/>
          <w:sz w:val="28"/>
          <w:szCs w:val="28"/>
        </w:rPr>
        <w:t xml:space="preserve">. </w:t>
      </w:r>
      <w:r w:rsidRPr="00C96256">
        <w:rPr>
          <w:b w:val="0"/>
          <w:bCs w:val="0"/>
          <w:i/>
          <w:iCs/>
          <w:sz w:val="28"/>
          <w:szCs w:val="28"/>
          <w:rtl/>
        </w:rPr>
        <w:t>المجلة المصرية للدراسات التجارية</w:t>
      </w:r>
      <w:r w:rsidRPr="00C96256">
        <w:rPr>
          <w:b w:val="0"/>
          <w:bCs w:val="0"/>
          <w:sz w:val="28"/>
          <w:szCs w:val="28"/>
          <w:rtl/>
        </w:rPr>
        <w:t>، 46</w:t>
      </w:r>
      <w:r w:rsidRPr="00C96256">
        <w:rPr>
          <w:b w:val="0"/>
          <w:bCs w:val="0"/>
          <w:sz w:val="28"/>
          <w:szCs w:val="28"/>
        </w:rPr>
        <w:t>(4)</w:t>
      </w:r>
      <w:r w:rsidRPr="00C96256">
        <w:rPr>
          <w:b w:val="0"/>
          <w:bCs w:val="0"/>
          <w:sz w:val="28"/>
          <w:szCs w:val="28"/>
          <w:rtl/>
        </w:rPr>
        <w:t>، 101</w:t>
      </w:r>
      <w:r w:rsidRPr="00C96256">
        <w:rPr>
          <w:b w:val="0"/>
          <w:bCs w:val="0"/>
          <w:sz w:val="28"/>
          <w:szCs w:val="28"/>
        </w:rPr>
        <w:t>–160.</w:t>
      </w:r>
    </w:p>
    <w:p w14:paraId="43C00CD0" w14:textId="77777777" w:rsidR="00C96256" w:rsidRPr="00C96256" w:rsidRDefault="00C96256" w:rsidP="00C96256">
      <w:pPr>
        <w:numPr>
          <w:ilvl w:val="0"/>
          <w:numId w:val="45"/>
        </w:numPr>
        <w:spacing w:line="240" w:lineRule="auto"/>
        <w:rPr>
          <w:b w:val="0"/>
          <w:bCs w:val="0"/>
          <w:sz w:val="28"/>
          <w:szCs w:val="28"/>
        </w:rPr>
      </w:pPr>
      <w:r w:rsidRPr="00C96256">
        <w:rPr>
          <w:sz w:val="28"/>
          <w:szCs w:val="28"/>
          <w:rtl/>
        </w:rPr>
        <w:t>الواصل، م. ع.، المعلم، ش. ع.، الحربي، ر. س.، والرافعي، م. م</w:t>
      </w:r>
      <w:r w:rsidRPr="00C96256">
        <w:rPr>
          <w:sz w:val="28"/>
          <w:szCs w:val="28"/>
        </w:rPr>
        <w:t>.</w:t>
      </w:r>
      <w:r w:rsidRPr="00C96256">
        <w:rPr>
          <w:b w:val="0"/>
          <w:bCs w:val="0"/>
          <w:sz w:val="28"/>
          <w:szCs w:val="28"/>
        </w:rPr>
        <w:t xml:space="preserve"> (2023). </w:t>
      </w:r>
      <w:r w:rsidRPr="00C96256">
        <w:rPr>
          <w:b w:val="0"/>
          <w:bCs w:val="0"/>
          <w:sz w:val="28"/>
          <w:szCs w:val="28"/>
          <w:rtl/>
        </w:rPr>
        <w:t>تأثير تقنيات الذكاء الاصطناعي في تحسين استراتيجيات التسويق الرقمي</w:t>
      </w:r>
      <w:r w:rsidRPr="00C96256">
        <w:rPr>
          <w:b w:val="0"/>
          <w:bCs w:val="0"/>
          <w:sz w:val="28"/>
          <w:szCs w:val="28"/>
        </w:rPr>
        <w:t xml:space="preserve">. </w:t>
      </w:r>
      <w:r w:rsidRPr="00C96256">
        <w:rPr>
          <w:b w:val="0"/>
          <w:bCs w:val="0"/>
          <w:i/>
          <w:iCs/>
          <w:sz w:val="28"/>
          <w:szCs w:val="28"/>
          <w:rtl/>
        </w:rPr>
        <w:t>مجلة اتحاد الجامعات العربية لبحوث الإعلام وتكنولوجيا الاتصال</w:t>
      </w:r>
      <w:r w:rsidRPr="00C96256">
        <w:rPr>
          <w:b w:val="0"/>
          <w:bCs w:val="0"/>
          <w:sz w:val="28"/>
          <w:szCs w:val="28"/>
          <w:rtl/>
        </w:rPr>
        <w:t>، 2023</w:t>
      </w:r>
      <w:r w:rsidRPr="00C96256">
        <w:rPr>
          <w:b w:val="0"/>
          <w:bCs w:val="0"/>
          <w:sz w:val="28"/>
          <w:szCs w:val="28"/>
        </w:rPr>
        <w:t>(11)</w:t>
      </w:r>
      <w:r w:rsidRPr="00C96256">
        <w:rPr>
          <w:b w:val="0"/>
          <w:bCs w:val="0"/>
          <w:sz w:val="28"/>
          <w:szCs w:val="28"/>
          <w:rtl/>
        </w:rPr>
        <w:t>، 337</w:t>
      </w:r>
      <w:r w:rsidRPr="00C96256">
        <w:rPr>
          <w:b w:val="0"/>
          <w:bCs w:val="0"/>
          <w:sz w:val="28"/>
          <w:szCs w:val="28"/>
        </w:rPr>
        <w:t xml:space="preserve">–369. </w:t>
      </w:r>
      <w:hyperlink r:id="rId20" w:tgtFrame="_blank" w:history="1">
        <w:r w:rsidRPr="00C96256">
          <w:rPr>
            <w:b w:val="0"/>
            <w:bCs w:val="0"/>
            <w:color w:val="0000FF"/>
            <w:sz w:val="28"/>
            <w:szCs w:val="28"/>
            <w:u w:val="single"/>
          </w:rPr>
          <w:t>https://doi.org/10.21608/jcts.2023.317507</w:t>
        </w:r>
      </w:hyperlink>
    </w:p>
    <w:p w14:paraId="39B86BD1" w14:textId="77777777" w:rsidR="00C96256" w:rsidRPr="00C96256" w:rsidRDefault="00C96256" w:rsidP="00C96256">
      <w:pPr>
        <w:numPr>
          <w:ilvl w:val="0"/>
          <w:numId w:val="45"/>
        </w:numPr>
        <w:spacing w:line="240" w:lineRule="auto"/>
        <w:rPr>
          <w:b w:val="0"/>
          <w:bCs w:val="0"/>
          <w:sz w:val="28"/>
          <w:szCs w:val="28"/>
        </w:rPr>
      </w:pPr>
      <w:r w:rsidRPr="00C96256">
        <w:rPr>
          <w:sz w:val="28"/>
          <w:szCs w:val="28"/>
          <w:rtl/>
        </w:rPr>
        <w:t xml:space="preserve">سعيدي، ن.، </w:t>
      </w:r>
      <w:proofErr w:type="spellStart"/>
      <w:r w:rsidRPr="00C96256">
        <w:rPr>
          <w:sz w:val="28"/>
          <w:szCs w:val="28"/>
          <w:rtl/>
        </w:rPr>
        <w:t>وحيمر</w:t>
      </w:r>
      <w:proofErr w:type="spellEnd"/>
      <w:r w:rsidRPr="00C96256">
        <w:rPr>
          <w:sz w:val="28"/>
          <w:szCs w:val="28"/>
          <w:rtl/>
        </w:rPr>
        <w:t>، إ</w:t>
      </w:r>
      <w:r w:rsidRPr="00C96256">
        <w:rPr>
          <w:sz w:val="28"/>
          <w:szCs w:val="28"/>
        </w:rPr>
        <w:t>.</w:t>
      </w:r>
      <w:r w:rsidRPr="00C96256">
        <w:rPr>
          <w:b w:val="0"/>
          <w:bCs w:val="0"/>
          <w:sz w:val="28"/>
          <w:szCs w:val="28"/>
        </w:rPr>
        <w:t xml:space="preserve"> (2024). </w:t>
      </w:r>
      <w:r w:rsidRPr="00C96256">
        <w:rPr>
          <w:b w:val="0"/>
          <w:bCs w:val="0"/>
          <w:i/>
          <w:iCs/>
          <w:sz w:val="28"/>
          <w:szCs w:val="28"/>
          <w:rtl/>
        </w:rPr>
        <w:t>الذكاء الاصطناعي وأثره على التسويق الإلكتروني: دراسة حالة شركتي أمازون وعلي بابا</w:t>
      </w:r>
      <w:r w:rsidRPr="00C96256">
        <w:rPr>
          <w:b w:val="0"/>
          <w:bCs w:val="0"/>
          <w:sz w:val="28"/>
          <w:szCs w:val="28"/>
          <w:rtl/>
        </w:rPr>
        <w:t xml:space="preserve"> [رسالة ماجستير غير منشورة]. جامعة عبد الحفيظ بوصوف - ميلة. مستودع الجامعة الرقمي</w:t>
      </w:r>
      <w:r w:rsidRPr="00C96256">
        <w:rPr>
          <w:b w:val="0"/>
          <w:bCs w:val="0"/>
          <w:sz w:val="28"/>
          <w:szCs w:val="28"/>
        </w:rPr>
        <w:t xml:space="preserve">. </w:t>
      </w:r>
      <w:hyperlink r:id="rId21" w:tgtFrame="_blank" w:history="1">
        <w:r w:rsidRPr="00C96256">
          <w:rPr>
            <w:b w:val="0"/>
            <w:bCs w:val="0"/>
            <w:color w:val="0000FF"/>
            <w:sz w:val="28"/>
            <w:szCs w:val="28"/>
            <w:u w:val="single"/>
          </w:rPr>
          <w:t>http://dspace.centre-univ-mila.dz/jspui/handle/123456789/3460</w:t>
        </w:r>
      </w:hyperlink>
    </w:p>
    <w:p w14:paraId="730D0C1C" w14:textId="77777777" w:rsidR="00C96256" w:rsidRPr="00C96256" w:rsidRDefault="00C96256" w:rsidP="00C96256">
      <w:pPr>
        <w:numPr>
          <w:ilvl w:val="0"/>
          <w:numId w:val="45"/>
        </w:numPr>
        <w:spacing w:line="240" w:lineRule="auto"/>
        <w:rPr>
          <w:b w:val="0"/>
          <w:bCs w:val="0"/>
          <w:sz w:val="28"/>
          <w:szCs w:val="28"/>
        </w:rPr>
      </w:pPr>
      <w:r w:rsidRPr="00C96256">
        <w:rPr>
          <w:sz w:val="28"/>
          <w:szCs w:val="28"/>
          <w:rtl/>
        </w:rPr>
        <w:t>سمرقندي، ن. ح</w:t>
      </w:r>
      <w:r w:rsidRPr="00C96256">
        <w:rPr>
          <w:sz w:val="28"/>
          <w:szCs w:val="28"/>
        </w:rPr>
        <w:t>.</w:t>
      </w:r>
      <w:r w:rsidRPr="00C96256">
        <w:rPr>
          <w:b w:val="0"/>
          <w:bCs w:val="0"/>
          <w:sz w:val="28"/>
          <w:szCs w:val="28"/>
        </w:rPr>
        <w:t xml:space="preserve"> (2026). </w:t>
      </w:r>
      <w:r w:rsidRPr="00C96256">
        <w:rPr>
          <w:b w:val="0"/>
          <w:bCs w:val="0"/>
          <w:sz w:val="28"/>
          <w:szCs w:val="28"/>
          <w:rtl/>
        </w:rPr>
        <w:t>تجربة العميل في التسويق الرقمي القائم على البيانات: دراسة مقارنة بين أمازون وعلي بابا</w:t>
      </w:r>
      <w:r w:rsidRPr="00C96256">
        <w:rPr>
          <w:b w:val="0"/>
          <w:bCs w:val="0"/>
          <w:sz w:val="28"/>
          <w:szCs w:val="28"/>
        </w:rPr>
        <w:t xml:space="preserve">. </w:t>
      </w:r>
      <w:r w:rsidRPr="00C96256">
        <w:rPr>
          <w:b w:val="0"/>
          <w:bCs w:val="0"/>
          <w:i/>
          <w:iCs/>
          <w:sz w:val="28"/>
          <w:szCs w:val="28"/>
        </w:rPr>
        <w:t>Journal of Information Studies and Technology</w:t>
      </w:r>
      <w:r w:rsidRPr="00C96256">
        <w:rPr>
          <w:b w:val="0"/>
          <w:bCs w:val="0"/>
          <w:sz w:val="28"/>
          <w:szCs w:val="28"/>
        </w:rPr>
        <w:t xml:space="preserve">, 2026(1), Article 5. </w:t>
      </w:r>
      <w:hyperlink r:id="rId22" w:tgtFrame="_blank" w:history="1">
        <w:r w:rsidRPr="00C96256">
          <w:rPr>
            <w:b w:val="0"/>
            <w:bCs w:val="0"/>
            <w:color w:val="0000FF"/>
            <w:sz w:val="28"/>
            <w:szCs w:val="28"/>
            <w:u w:val="single"/>
          </w:rPr>
          <w:t>https://doi.org/10.5339/jist.2026.5</w:t>
        </w:r>
      </w:hyperlink>
    </w:p>
    <w:p w14:paraId="5696908C" w14:textId="77777777" w:rsidR="00C96256" w:rsidRPr="00C96256" w:rsidRDefault="00C96256" w:rsidP="00C96256">
      <w:pPr>
        <w:numPr>
          <w:ilvl w:val="0"/>
          <w:numId w:val="45"/>
        </w:numPr>
        <w:spacing w:line="240" w:lineRule="auto"/>
        <w:rPr>
          <w:b w:val="0"/>
          <w:bCs w:val="0"/>
          <w:sz w:val="28"/>
          <w:szCs w:val="28"/>
        </w:rPr>
      </w:pPr>
      <w:r w:rsidRPr="00C96256">
        <w:rPr>
          <w:sz w:val="28"/>
          <w:szCs w:val="28"/>
          <w:rtl/>
        </w:rPr>
        <w:t>عادل رفعت عبد الحكيم مصطفى</w:t>
      </w:r>
      <w:r w:rsidRPr="00C96256">
        <w:rPr>
          <w:sz w:val="28"/>
          <w:szCs w:val="28"/>
        </w:rPr>
        <w:t>.</w:t>
      </w:r>
      <w:r w:rsidRPr="00C96256">
        <w:rPr>
          <w:b w:val="0"/>
          <w:bCs w:val="0"/>
          <w:sz w:val="28"/>
          <w:szCs w:val="28"/>
        </w:rPr>
        <w:t xml:space="preserve"> (2025). </w:t>
      </w:r>
      <w:r w:rsidRPr="00C96256">
        <w:rPr>
          <w:b w:val="0"/>
          <w:bCs w:val="0"/>
          <w:sz w:val="28"/>
          <w:szCs w:val="28"/>
          <w:rtl/>
        </w:rPr>
        <w:t>الاتجاهات الحديثة والمستقبلية في بحوث التسويق بالمحتوى الرقمي في عصر الذكاء الاصطناعي: رؤية تحليلية ونقدية</w:t>
      </w:r>
      <w:r w:rsidRPr="00C96256">
        <w:rPr>
          <w:b w:val="0"/>
          <w:bCs w:val="0"/>
          <w:sz w:val="28"/>
          <w:szCs w:val="28"/>
        </w:rPr>
        <w:t xml:space="preserve">. </w:t>
      </w:r>
      <w:r w:rsidRPr="00C96256">
        <w:rPr>
          <w:b w:val="0"/>
          <w:bCs w:val="0"/>
          <w:i/>
          <w:iCs/>
          <w:sz w:val="28"/>
          <w:szCs w:val="28"/>
          <w:rtl/>
        </w:rPr>
        <w:t>مجلة بحوث الاتصال الرقمي</w:t>
      </w:r>
      <w:r w:rsidRPr="00C96256">
        <w:rPr>
          <w:b w:val="0"/>
          <w:bCs w:val="0"/>
          <w:sz w:val="28"/>
          <w:szCs w:val="28"/>
          <w:rtl/>
        </w:rPr>
        <w:t>، 1</w:t>
      </w:r>
      <w:r w:rsidRPr="00C96256">
        <w:rPr>
          <w:b w:val="0"/>
          <w:bCs w:val="0"/>
          <w:sz w:val="28"/>
          <w:szCs w:val="28"/>
        </w:rPr>
        <w:t>(3)</w:t>
      </w:r>
      <w:r w:rsidRPr="00C96256">
        <w:rPr>
          <w:b w:val="0"/>
          <w:bCs w:val="0"/>
          <w:sz w:val="28"/>
          <w:szCs w:val="28"/>
          <w:rtl/>
        </w:rPr>
        <w:t>، 1</w:t>
      </w:r>
      <w:r w:rsidRPr="00C96256">
        <w:rPr>
          <w:b w:val="0"/>
          <w:bCs w:val="0"/>
          <w:sz w:val="28"/>
          <w:szCs w:val="28"/>
        </w:rPr>
        <w:t xml:space="preserve">–88. </w:t>
      </w:r>
      <w:hyperlink r:id="rId23" w:tgtFrame="_blank" w:history="1">
        <w:r w:rsidRPr="00C96256">
          <w:rPr>
            <w:b w:val="0"/>
            <w:bCs w:val="0"/>
            <w:color w:val="0000FF"/>
            <w:sz w:val="28"/>
            <w:szCs w:val="28"/>
            <w:u w:val="single"/>
          </w:rPr>
          <w:t>https://doi.org/10.21608/ejrd.2025.443653</w:t>
        </w:r>
      </w:hyperlink>
    </w:p>
    <w:p w14:paraId="693426CB" w14:textId="77777777" w:rsidR="00C96256" w:rsidRPr="00C96256" w:rsidRDefault="00C96256" w:rsidP="00C96256">
      <w:pPr>
        <w:numPr>
          <w:ilvl w:val="0"/>
          <w:numId w:val="45"/>
        </w:numPr>
        <w:spacing w:line="240" w:lineRule="auto"/>
        <w:rPr>
          <w:b w:val="0"/>
          <w:bCs w:val="0"/>
          <w:sz w:val="28"/>
          <w:szCs w:val="28"/>
        </w:rPr>
      </w:pPr>
      <w:r w:rsidRPr="00C96256">
        <w:rPr>
          <w:sz w:val="28"/>
          <w:szCs w:val="28"/>
          <w:rtl/>
        </w:rPr>
        <w:lastRenderedPageBreak/>
        <w:t>عبد العظيم، م. أ. ل</w:t>
      </w:r>
      <w:r w:rsidRPr="00C96256">
        <w:rPr>
          <w:sz w:val="28"/>
          <w:szCs w:val="28"/>
        </w:rPr>
        <w:t>.</w:t>
      </w:r>
      <w:r w:rsidRPr="00C96256">
        <w:rPr>
          <w:b w:val="0"/>
          <w:bCs w:val="0"/>
          <w:sz w:val="28"/>
          <w:szCs w:val="28"/>
        </w:rPr>
        <w:t xml:space="preserve"> (2024). </w:t>
      </w:r>
      <w:r w:rsidRPr="00C96256">
        <w:rPr>
          <w:b w:val="0"/>
          <w:bCs w:val="0"/>
          <w:sz w:val="28"/>
          <w:szCs w:val="28"/>
          <w:rtl/>
        </w:rPr>
        <w:t>تأثير التسويق القائم على الذكاء الاصطناعي على ولاء العملاء: توسيط تجربة العملاء (دراسة تطبيقية على عملاء مواقع التسوق الإلكتروني)</w:t>
      </w:r>
      <w:r w:rsidRPr="00C96256">
        <w:rPr>
          <w:b w:val="0"/>
          <w:bCs w:val="0"/>
          <w:sz w:val="28"/>
          <w:szCs w:val="28"/>
        </w:rPr>
        <w:t xml:space="preserve">. </w:t>
      </w:r>
      <w:r w:rsidRPr="00C96256">
        <w:rPr>
          <w:b w:val="0"/>
          <w:bCs w:val="0"/>
          <w:i/>
          <w:iCs/>
          <w:sz w:val="28"/>
          <w:szCs w:val="28"/>
          <w:rtl/>
        </w:rPr>
        <w:t>المجلة الدولية للتطبيقات الاقتصادية والمالية والاجتماعية</w:t>
      </w:r>
      <w:r w:rsidRPr="00C96256">
        <w:rPr>
          <w:b w:val="0"/>
          <w:bCs w:val="0"/>
          <w:sz w:val="28"/>
          <w:szCs w:val="28"/>
        </w:rPr>
        <w:t xml:space="preserve">. </w:t>
      </w:r>
      <w:hyperlink r:id="rId24" w:tgtFrame="_blank" w:history="1">
        <w:r w:rsidRPr="00C96256">
          <w:rPr>
            <w:b w:val="0"/>
            <w:bCs w:val="0"/>
            <w:color w:val="0000FF"/>
            <w:sz w:val="28"/>
            <w:szCs w:val="28"/>
            <w:u w:val="single"/>
          </w:rPr>
          <w:t>https://doi.org/10.21608/ijaefs.2025.446775.1101</w:t>
        </w:r>
      </w:hyperlink>
    </w:p>
    <w:p w14:paraId="10C13515" w14:textId="77777777" w:rsidR="00C96256" w:rsidRPr="00C96256" w:rsidRDefault="00C96256" w:rsidP="00C96256">
      <w:pPr>
        <w:numPr>
          <w:ilvl w:val="0"/>
          <w:numId w:val="45"/>
        </w:numPr>
        <w:spacing w:line="240" w:lineRule="auto"/>
        <w:rPr>
          <w:b w:val="0"/>
          <w:bCs w:val="0"/>
          <w:sz w:val="28"/>
          <w:szCs w:val="28"/>
        </w:rPr>
      </w:pPr>
      <w:r w:rsidRPr="00C96256">
        <w:rPr>
          <w:sz w:val="28"/>
          <w:szCs w:val="28"/>
          <w:rtl/>
        </w:rPr>
        <w:t>عبد المعز، ر. ع</w:t>
      </w:r>
      <w:r w:rsidRPr="00C96256">
        <w:rPr>
          <w:sz w:val="28"/>
          <w:szCs w:val="28"/>
        </w:rPr>
        <w:t>.</w:t>
      </w:r>
      <w:r w:rsidRPr="00C96256">
        <w:rPr>
          <w:b w:val="0"/>
          <w:bCs w:val="0"/>
          <w:sz w:val="28"/>
          <w:szCs w:val="28"/>
        </w:rPr>
        <w:t xml:space="preserve"> (2023). </w:t>
      </w:r>
      <w:r w:rsidRPr="00C96256">
        <w:rPr>
          <w:b w:val="0"/>
          <w:bCs w:val="0"/>
          <w:sz w:val="28"/>
          <w:szCs w:val="28"/>
          <w:rtl/>
        </w:rPr>
        <w:t>الاتجاهات البحثية لاستخدامات الذكاء الاصطناعي في التسويق</w:t>
      </w:r>
      <w:r w:rsidRPr="00C96256">
        <w:rPr>
          <w:b w:val="0"/>
          <w:bCs w:val="0"/>
          <w:sz w:val="28"/>
          <w:szCs w:val="28"/>
        </w:rPr>
        <w:t xml:space="preserve">. </w:t>
      </w:r>
      <w:r w:rsidRPr="00C96256">
        <w:rPr>
          <w:b w:val="0"/>
          <w:bCs w:val="0"/>
          <w:i/>
          <w:iCs/>
          <w:sz w:val="28"/>
          <w:szCs w:val="28"/>
          <w:rtl/>
        </w:rPr>
        <w:t>المجلة المصرية لبحوث الإعلام</w:t>
      </w:r>
      <w:r w:rsidRPr="00C96256">
        <w:rPr>
          <w:b w:val="0"/>
          <w:bCs w:val="0"/>
          <w:sz w:val="28"/>
          <w:szCs w:val="28"/>
          <w:rtl/>
        </w:rPr>
        <w:t>، 2023</w:t>
      </w:r>
      <w:r w:rsidRPr="00C96256">
        <w:rPr>
          <w:b w:val="0"/>
          <w:bCs w:val="0"/>
          <w:sz w:val="28"/>
          <w:szCs w:val="28"/>
        </w:rPr>
        <w:t>(84)</w:t>
      </w:r>
      <w:r w:rsidRPr="00C96256">
        <w:rPr>
          <w:b w:val="0"/>
          <w:bCs w:val="0"/>
          <w:sz w:val="28"/>
          <w:szCs w:val="28"/>
          <w:rtl/>
        </w:rPr>
        <w:t>، 1871</w:t>
      </w:r>
      <w:r w:rsidRPr="00C96256">
        <w:rPr>
          <w:b w:val="0"/>
          <w:bCs w:val="0"/>
          <w:sz w:val="28"/>
          <w:szCs w:val="28"/>
        </w:rPr>
        <w:t>–1898.</w:t>
      </w:r>
    </w:p>
    <w:p w14:paraId="5F1E195B" w14:textId="77777777" w:rsidR="00C96256" w:rsidRPr="00C96256" w:rsidRDefault="00C96256" w:rsidP="00C96256">
      <w:pPr>
        <w:numPr>
          <w:ilvl w:val="0"/>
          <w:numId w:val="45"/>
        </w:numPr>
        <w:spacing w:line="240" w:lineRule="auto"/>
        <w:rPr>
          <w:b w:val="0"/>
          <w:bCs w:val="0"/>
          <w:sz w:val="28"/>
          <w:szCs w:val="28"/>
        </w:rPr>
      </w:pPr>
      <w:r w:rsidRPr="00C96256">
        <w:rPr>
          <w:sz w:val="28"/>
          <w:szCs w:val="28"/>
          <w:rtl/>
        </w:rPr>
        <w:t>وكالة الأنباء السعودية (واس)</w:t>
      </w:r>
      <w:r w:rsidRPr="00C96256">
        <w:rPr>
          <w:sz w:val="28"/>
          <w:szCs w:val="28"/>
        </w:rPr>
        <w:t>.</w:t>
      </w:r>
      <w:r w:rsidRPr="00C96256">
        <w:rPr>
          <w:b w:val="0"/>
          <w:bCs w:val="0"/>
          <w:sz w:val="28"/>
          <w:szCs w:val="28"/>
        </w:rPr>
        <w:t xml:space="preserve"> (2023). </w:t>
      </w:r>
      <w:r w:rsidRPr="00C96256">
        <w:rPr>
          <w:b w:val="0"/>
          <w:bCs w:val="0"/>
          <w:i/>
          <w:iCs/>
          <w:sz w:val="28"/>
          <w:szCs w:val="28"/>
          <w:rtl/>
        </w:rPr>
        <w:t>الهيئة السعودية للبيانات والذكاء الاصطناعي "</w:t>
      </w:r>
      <w:proofErr w:type="spellStart"/>
      <w:r w:rsidRPr="00C96256">
        <w:rPr>
          <w:b w:val="0"/>
          <w:bCs w:val="0"/>
          <w:i/>
          <w:iCs/>
          <w:sz w:val="28"/>
          <w:szCs w:val="28"/>
          <w:rtl/>
        </w:rPr>
        <w:t>سدايا</w:t>
      </w:r>
      <w:proofErr w:type="spellEnd"/>
      <w:r w:rsidRPr="00C96256">
        <w:rPr>
          <w:b w:val="0"/>
          <w:bCs w:val="0"/>
          <w:i/>
          <w:iCs/>
          <w:sz w:val="28"/>
          <w:szCs w:val="28"/>
          <w:rtl/>
        </w:rPr>
        <w:t>" تطلق حملة توعوية وطنية بعنوان "اسأل قبل" بمناسبة دخول نظام حماية البيانات الشخصية حيّز النفاذ</w:t>
      </w:r>
      <w:r w:rsidRPr="00C96256">
        <w:rPr>
          <w:b w:val="0"/>
          <w:bCs w:val="0"/>
          <w:sz w:val="28"/>
          <w:szCs w:val="28"/>
        </w:rPr>
        <w:t xml:space="preserve">. </w:t>
      </w:r>
      <w:r w:rsidRPr="00C96256">
        <w:rPr>
          <w:b w:val="0"/>
          <w:bCs w:val="0"/>
          <w:sz w:val="28"/>
          <w:szCs w:val="28"/>
          <w:rtl/>
        </w:rPr>
        <w:t>الرياض: وكالة الأنباء السعودية</w:t>
      </w:r>
      <w:r w:rsidRPr="00C96256">
        <w:rPr>
          <w:b w:val="0"/>
          <w:bCs w:val="0"/>
          <w:sz w:val="28"/>
          <w:szCs w:val="28"/>
        </w:rPr>
        <w:t xml:space="preserve">. </w:t>
      </w:r>
      <w:hyperlink r:id="rId25" w:tgtFrame="_blank" w:history="1">
        <w:r w:rsidRPr="00C96256">
          <w:rPr>
            <w:b w:val="0"/>
            <w:bCs w:val="0"/>
            <w:color w:val="0000FF"/>
            <w:sz w:val="28"/>
            <w:szCs w:val="28"/>
            <w:u w:val="single"/>
          </w:rPr>
          <w:t>https://www.spa.gov.sa/14233f0780e</w:t>
        </w:r>
      </w:hyperlink>
    </w:p>
    <w:p w14:paraId="20BF90C7" w14:textId="77777777" w:rsidR="00C96256" w:rsidRPr="00C96256" w:rsidRDefault="00C96256" w:rsidP="00C96256">
      <w:pPr>
        <w:numPr>
          <w:ilvl w:val="0"/>
          <w:numId w:val="45"/>
        </w:numPr>
        <w:spacing w:line="240" w:lineRule="auto"/>
        <w:rPr>
          <w:b w:val="0"/>
          <w:bCs w:val="0"/>
          <w:sz w:val="28"/>
          <w:szCs w:val="28"/>
        </w:rPr>
      </w:pPr>
      <w:r w:rsidRPr="00C96256">
        <w:rPr>
          <w:sz w:val="28"/>
          <w:szCs w:val="28"/>
          <w:rtl/>
        </w:rPr>
        <w:t>الهيئة العامة للنقل</w:t>
      </w:r>
      <w:r w:rsidRPr="00C96256">
        <w:rPr>
          <w:sz w:val="28"/>
          <w:szCs w:val="28"/>
        </w:rPr>
        <w:t>.</w:t>
      </w:r>
      <w:r w:rsidRPr="00C96256">
        <w:rPr>
          <w:b w:val="0"/>
          <w:bCs w:val="0"/>
          <w:sz w:val="28"/>
          <w:szCs w:val="28"/>
        </w:rPr>
        <w:t xml:space="preserve"> (2025). </w:t>
      </w:r>
      <w:r w:rsidRPr="00C96256">
        <w:rPr>
          <w:b w:val="0"/>
          <w:bCs w:val="0"/>
          <w:i/>
          <w:iCs/>
          <w:sz w:val="28"/>
          <w:szCs w:val="28"/>
          <w:rtl/>
        </w:rPr>
        <w:t>قطاع توصيل الطلبات يسجل أكثر من 79 مليون عملية طلب في المملكة خلال الربع الأول من عام 2025</w:t>
      </w:r>
      <w:r w:rsidRPr="00C96256">
        <w:rPr>
          <w:b w:val="0"/>
          <w:bCs w:val="0"/>
          <w:sz w:val="28"/>
          <w:szCs w:val="28"/>
        </w:rPr>
        <w:t xml:space="preserve">. </w:t>
      </w:r>
      <w:r w:rsidRPr="00C96256">
        <w:rPr>
          <w:b w:val="0"/>
          <w:bCs w:val="0"/>
          <w:sz w:val="28"/>
          <w:szCs w:val="28"/>
          <w:rtl/>
        </w:rPr>
        <w:t>وكالة الأنباء السعودية (واس)</w:t>
      </w:r>
      <w:r w:rsidRPr="00C96256">
        <w:rPr>
          <w:b w:val="0"/>
          <w:bCs w:val="0"/>
          <w:sz w:val="28"/>
          <w:szCs w:val="28"/>
        </w:rPr>
        <w:t xml:space="preserve">. </w:t>
      </w:r>
      <w:hyperlink r:id="rId26" w:tgtFrame="_blank" w:history="1">
        <w:r w:rsidRPr="00C96256">
          <w:rPr>
            <w:b w:val="0"/>
            <w:bCs w:val="0"/>
            <w:color w:val="0000FF"/>
            <w:sz w:val="28"/>
            <w:szCs w:val="28"/>
            <w:u w:val="single"/>
          </w:rPr>
          <w:t>https://www.fananews.com/</w:t>
        </w:r>
      </w:hyperlink>
    </w:p>
    <w:p w14:paraId="5BD15C00" w14:textId="77777777" w:rsidR="00C96256" w:rsidRPr="00C96256" w:rsidRDefault="00C96256" w:rsidP="00C96256">
      <w:pPr>
        <w:spacing w:line="240" w:lineRule="auto"/>
        <w:ind w:left="720"/>
        <w:rPr>
          <w:b w:val="0"/>
          <w:bCs w:val="0"/>
          <w:sz w:val="28"/>
          <w:szCs w:val="28"/>
        </w:rPr>
      </w:pPr>
    </w:p>
    <w:p w14:paraId="7021D82A" w14:textId="4F9211FE" w:rsidR="00C96256" w:rsidRPr="00C96256" w:rsidRDefault="00C96256" w:rsidP="00C96256">
      <w:pPr>
        <w:spacing w:line="240" w:lineRule="auto"/>
        <w:rPr>
          <w:b w:val="0"/>
          <w:bCs w:val="0"/>
          <w:sz w:val="28"/>
          <w:szCs w:val="28"/>
          <w:rtl/>
        </w:rPr>
      </w:pPr>
      <w:r w:rsidRPr="00C96256">
        <w:rPr>
          <w:sz w:val="28"/>
          <w:szCs w:val="28"/>
          <w:rtl/>
        </w:rPr>
        <w:t xml:space="preserve"> </w:t>
      </w:r>
      <w:r w:rsidRPr="00C96256">
        <w:rPr>
          <w:rFonts w:hint="cs"/>
          <w:sz w:val="28"/>
          <w:szCs w:val="28"/>
          <w:rtl/>
        </w:rPr>
        <w:t>ثانيا:</w:t>
      </w:r>
      <w:r w:rsidRPr="00C96256">
        <w:rPr>
          <w:sz w:val="28"/>
          <w:szCs w:val="28"/>
          <w:rtl/>
        </w:rPr>
        <w:t xml:space="preserve"> المراجع الأجنبية</w:t>
      </w:r>
    </w:p>
    <w:p w14:paraId="5D6EB419" w14:textId="77777777" w:rsidR="00C96256" w:rsidRPr="00C96256" w:rsidRDefault="00C96256" w:rsidP="00C96256">
      <w:pPr>
        <w:numPr>
          <w:ilvl w:val="0"/>
          <w:numId w:val="46"/>
        </w:numPr>
        <w:bidi w:val="0"/>
        <w:spacing w:line="240" w:lineRule="auto"/>
        <w:rPr>
          <w:b w:val="0"/>
          <w:bCs w:val="0"/>
          <w:sz w:val="28"/>
          <w:szCs w:val="28"/>
        </w:rPr>
      </w:pPr>
      <w:r w:rsidRPr="00C96256">
        <w:rPr>
          <w:sz w:val="28"/>
          <w:szCs w:val="28"/>
        </w:rPr>
        <w:t>Cochran, W. G.</w:t>
      </w:r>
      <w:r w:rsidRPr="00C96256">
        <w:rPr>
          <w:b w:val="0"/>
          <w:bCs w:val="0"/>
          <w:sz w:val="28"/>
          <w:szCs w:val="28"/>
        </w:rPr>
        <w:t xml:space="preserve"> (1977). </w:t>
      </w:r>
      <w:r w:rsidRPr="00C96256">
        <w:rPr>
          <w:b w:val="0"/>
          <w:bCs w:val="0"/>
          <w:i/>
          <w:iCs/>
          <w:sz w:val="28"/>
          <w:szCs w:val="28"/>
        </w:rPr>
        <w:t>Sampling techniques</w:t>
      </w:r>
      <w:r w:rsidRPr="00C96256">
        <w:rPr>
          <w:b w:val="0"/>
          <w:bCs w:val="0"/>
          <w:sz w:val="28"/>
          <w:szCs w:val="28"/>
        </w:rPr>
        <w:t xml:space="preserve"> (3rd ed.). John Wiley &amp; Sons.</w:t>
      </w:r>
    </w:p>
    <w:p w14:paraId="7B001233" w14:textId="77777777" w:rsidR="00C96256" w:rsidRPr="00C96256" w:rsidRDefault="00C96256" w:rsidP="00C96256">
      <w:pPr>
        <w:numPr>
          <w:ilvl w:val="0"/>
          <w:numId w:val="46"/>
        </w:numPr>
        <w:bidi w:val="0"/>
        <w:spacing w:line="240" w:lineRule="auto"/>
        <w:rPr>
          <w:b w:val="0"/>
          <w:bCs w:val="0"/>
          <w:sz w:val="28"/>
          <w:szCs w:val="28"/>
        </w:rPr>
      </w:pPr>
      <w:r w:rsidRPr="00C96256">
        <w:rPr>
          <w:sz w:val="28"/>
          <w:szCs w:val="28"/>
        </w:rPr>
        <w:t>Cronbach, L. J.</w:t>
      </w:r>
      <w:r w:rsidRPr="00C96256">
        <w:rPr>
          <w:b w:val="0"/>
          <w:bCs w:val="0"/>
          <w:sz w:val="28"/>
          <w:szCs w:val="28"/>
        </w:rPr>
        <w:t xml:space="preserve"> (1951). Coefficient alpha and the internal structure of tests. </w:t>
      </w:r>
      <w:r w:rsidRPr="00C96256">
        <w:rPr>
          <w:b w:val="0"/>
          <w:bCs w:val="0"/>
          <w:i/>
          <w:iCs/>
          <w:sz w:val="28"/>
          <w:szCs w:val="28"/>
        </w:rPr>
        <w:t>Psychometrika</w:t>
      </w:r>
      <w:r w:rsidRPr="00C96256">
        <w:rPr>
          <w:b w:val="0"/>
          <w:bCs w:val="0"/>
          <w:sz w:val="28"/>
          <w:szCs w:val="28"/>
        </w:rPr>
        <w:t>, 16(3), 297–334.</w:t>
      </w:r>
    </w:p>
    <w:p w14:paraId="4CC716AD" w14:textId="77777777" w:rsidR="00C96256" w:rsidRPr="00C96256" w:rsidRDefault="00C96256" w:rsidP="00C96256">
      <w:pPr>
        <w:numPr>
          <w:ilvl w:val="0"/>
          <w:numId w:val="46"/>
        </w:numPr>
        <w:bidi w:val="0"/>
        <w:spacing w:line="240" w:lineRule="auto"/>
        <w:rPr>
          <w:b w:val="0"/>
          <w:bCs w:val="0"/>
          <w:sz w:val="28"/>
          <w:szCs w:val="28"/>
        </w:rPr>
      </w:pPr>
      <w:r w:rsidRPr="00C96256">
        <w:rPr>
          <w:sz w:val="28"/>
          <w:szCs w:val="28"/>
        </w:rPr>
        <w:t>Likert, R.</w:t>
      </w:r>
      <w:r w:rsidRPr="00C96256">
        <w:rPr>
          <w:b w:val="0"/>
          <w:bCs w:val="0"/>
          <w:sz w:val="28"/>
          <w:szCs w:val="28"/>
        </w:rPr>
        <w:t xml:space="preserve"> (1932). A technique for the measurement of attitudes. </w:t>
      </w:r>
      <w:r w:rsidRPr="00C96256">
        <w:rPr>
          <w:b w:val="0"/>
          <w:bCs w:val="0"/>
          <w:i/>
          <w:iCs/>
          <w:sz w:val="28"/>
          <w:szCs w:val="28"/>
        </w:rPr>
        <w:t>Archives of Psychology</w:t>
      </w:r>
      <w:r w:rsidRPr="00C96256">
        <w:rPr>
          <w:b w:val="0"/>
          <w:bCs w:val="0"/>
          <w:sz w:val="28"/>
          <w:szCs w:val="28"/>
        </w:rPr>
        <w:t>, 22(140), 1–55.</w:t>
      </w:r>
    </w:p>
    <w:p w14:paraId="69F84589" w14:textId="05A3272B" w:rsidR="00C96256" w:rsidRPr="00C96256" w:rsidRDefault="00C96256" w:rsidP="00C96256">
      <w:pPr>
        <w:numPr>
          <w:ilvl w:val="0"/>
          <w:numId w:val="46"/>
        </w:numPr>
        <w:bidi w:val="0"/>
        <w:spacing w:line="240" w:lineRule="auto"/>
        <w:rPr>
          <w:b w:val="0"/>
          <w:bCs w:val="0"/>
          <w:sz w:val="28"/>
          <w:szCs w:val="28"/>
        </w:rPr>
      </w:pPr>
      <w:r w:rsidRPr="00C96256">
        <w:rPr>
          <w:sz w:val="28"/>
          <w:szCs w:val="28"/>
        </w:rPr>
        <w:t>Nunnally, J. C.</w:t>
      </w:r>
      <w:r w:rsidRPr="00C96256">
        <w:rPr>
          <w:b w:val="0"/>
          <w:bCs w:val="0"/>
          <w:sz w:val="28"/>
          <w:szCs w:val="28"/>
        </w:rPr>
        <w:t xml:space="preserve"> (1978). </w:t>
      </w:r>
      <w:r w:rsidRPr="00C96256">
        <w:rPr>
          <w:b w:val="0"/>
          <w:bCs w:val="0"/>
          <w:i/>
          <w:iCs/>
          <w:sz w:val="28"/>
          <w:szCs w:val="28"/>
        </w:rPr>
        <w:t>Psychometric theory</w:t>
      </w:r>
      <w:r w:rsidRPr="00C96256">
        <w:rPr>
          <w:b w:val="0"/>
          <w:bCs w:val="0"/>
          <w:sz w:val="28"/>
          <w:szCs w:val="28"/>
        </w:rPr>
        <w:t xml:space="preserve"> (2nd ed.). McGraw-Hill.</w:t>
      </w:r>
    </w:p>
    <w:p w14:paraId="74907FF1"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Ahmed, S. M. M., Owais, M., Raza, M., Nadeem, Q., &amp; Ahmed, B.</w:t>
      </w:r>
      <w:r w:rsidRPr="00C96256">
        <w:rPr>
          <w:b w:val="0"/>
          <w:bCs w:val="0"/>
          <w:sz w:val="28"/>
          <w:szCs w:val="28"/>
        </w:rPr>
        <w:t xml:space="preserve"> (2025). The impact of AI-driven personalization on consumer engagement and brand loyalty. </w:t>
      </w:r>
      <w:proofErr w:type="spellStart"/>
      <w:r w:rsidRPr="00C96256">
        <w:rPr>
          <w:b w:val="0"/>
          <w:bCs w:val="0"/>
          <w:i/>
          <w:iCs/>
          <w:sz w:val="28"/>
          <w:szCs w:val="28"/>
        </w:rPr>
        <w:t>Qlantic</w:t>
      </w:r>
      <w:proofErr w:type="spellEnd"/>
      <w:r w:rsidRPr="00C96256">
        <w:rPr>
          <w:b w:val="0"/>
          <w:bCs w:val="0"/>
          <w:i/>
          <w:iCs/>
          <w:sz w:val="28"/>
          <w:szCs w:val="28"/>
        </w:rPr>
        <w:t xml:space="preserve"> Journal of Social Sciences</w:t>
      </w:r>
      <w:r w:rsidRPr="00C96256">
        <w:rPr>
          <w:b w:val="0"/>
          <w:bCs w:val="0"/>
          <w:sz w:val="28"/>
          <w:szCs w:val="28"/>
        </w:rPr>
        <w:t xml:space="preserve">, 6(1), 311–323. </w:t>
      </w:r>
      <w:hyperlink r:id="rId27" w:tgtFrame="_blank" w:history="1">
        <w:r w:rsidRPr="00C96256">
          <w:rPr>
            <w:b w:val="0"/>
            <w:bCs w:val="0"/>
            <w:color w:val="0000FF"/>
            <w:sz w:val="28"/>
            <w:szCs w:val="28"/>
            <w:u w:val="single"/>
          </w:rPr>
          <w:t>https://doi.org/10.55737/qjss.v-iv.24313</w:t>
        </w:r>
      </w:hyperlink>
    </w:p>
    <w:p w14:paraId="66894552"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 xml:space="preserve">Aksoy, N. C., </w:t>
      </w:r>
      <w:proofErr w:type="spellStart"/>
      <w:r w:rsidRPr="00C96256">
        <w:rPr>
          <w:sz w:val="28"/>
          <w:szCs w:val="28"/>
        </w:rPr>
        <w:t>Kabadayi</w:t>
      </w:r>
      <w:proofErr w:type="spellEnd"/>
      <w:r w:rsidRPr="00C96256">
        <w:rPr>
          <w:sz w:val="28"/>
          <w:szCs w:val="28"/>
        </w:rPr>
        <w:t>, E. T., Yılmaz, C., &amp; Alan, A. K.</w:t>
      </w:r>
      <w:r w:rsidRPr="00C96256">
        <w:rPr>
          <w:b w:val="0"/>
          <w:bCs w:val="0"/>
          <w:sz w:val="28"/>
          <w:szCs w:val="28"/>
        </w:rPr>
        <w:t xml:space="preserve"> (2023). Personalization in marketing: How do people perceive personalization practices in the business world? </w:t>
      </w:r>
      <w:r w:rsidRPr="00C96256">
        <w:rPr>
          <w:b w:val="0"/>
          <w:bCs w:val="0"/>
          <w:i/>
          <w:iCs/>
          <w:sz w:val="28"/>
          <w:szCs w:val="28"/>
        </w:rPr>
        <w:t>Journal of Electronic Commerce Research</w:t>
      </w:r>
      <w:r w:rsidRPr="00C96256">
        <w:rPr>
          <w:b w:val="0"/>
          <w:bCs w:val="0"/>
          <w:sz w:val="28"/>
          <w:szCs w:val="28"/>
        </w:rPr>
        <w:t>, 24(4), 269–297.</w:t>
      </w:r>
    </w:p>
    <w:p w14:paraId="3B3555E6"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 xml:space="preserve">Arora, N., </w:t>
      </w:r>
      <w:proofErr w:type="spellStart"/>
      <w:r w:rsidRPr="00C96256">
        <w:rPr>
          <w:sz w:val="28"/>
          <w:szCs w:val="28"/>
        </w:rPr>
        <w:t>Dreze</w:t>
      </w:r>
      <w:proofErr w:type="spellEnd"/>
      <w:r w:rsidRPr="00C96256">
        <w:rPr>
          <w:sz w:val="28"/>
          <w:szCs w:val="28"/>
        </w:rPr>
        <w:t xml:space="preserve">, X., Ghose, A., Hess, J. D., Iyengar, R., Jing, B., Joshi, Y., Kumar, V., Lurie, N., </w:t>
      </w:r>
      <w:proofErr w:type="spellStart"/>
      <w:r w:rsidRPr="00C96256">
        <w:rPr>
          <w:sz w:val="28"/>
          <w:szCs w:val="28"/>
        </w:rPr>
        <w:t>Neslin</w:t>
      </w:r>
      <w:proofErr w:type="spellEnd"/>
      <w:r w:rsidRPr="00C96256">
        <w:rPr>
          <w:sz w:val="28"/>
          <w:szCs w:val="28"/>
        </w:rPr>
        <w:t>, S., &amp; Zhang, Z. J.</w:t>
      </w:r>
      <w:r w:rsidRPr="00C96256">
        <w:rPr>
          <w:b w:val="0"/>
          <w:bCs w:val="0"/>
          <w:sz w:val="28"/>
          <w:szCs w:val="28"/>
        </w:rPr>
        <w:t xml:space="preserve"> (2008). Putting one-to-one marketing to work: Personalization, customization, and choice. </w:t>
      </w:r>
      <w:r w:rsidRPr="00C96256">
        <w:rPr>
          <w:b w:val="0"/>
          <w:bCs w:val="0"/>
          <w:i/>
          <w:iCs/>
          <w:sz w:val="28"/>
          <w:szCs w:val="28"/>
        </w:rPr>
        <w:t>Marketing Letters</w:t>
      </w:r>
      <w:r w:rsidRPr="00C96256">
        <w:rPr>
          <w:b w:val="0"/>
          <w:bCs w:val="0"/>
          <w:sz w:val="28"/>
          <w:szCs w:val="28"/>
        </w:rPr>
        <w:t>, 19(3), 305–321.</w:t>
      </w:r>
    </w:p>
    <w:p w14:paraId="082D1CBE"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 xml:space="preserve">Ball, D., Simões Coelho, P., &amp; </w:t>
      </w:r>
      <w:proofErr w:type="spellStart"/>
      <w:r w:rsidRPr="00C96256">
        <w:rPr>
          <w:sz w:val="28"/>
          <w:szCs w:val="28"/>
        </w:rPr>
        <w:t>Machás</w:t>
      </w:r>
      <w:proofErr w:type="spellEnd"/>
      <w:r w:rsidRPr="00C96256">
        <w:rPr>
          <w:sz w:val="28"/>
          <w:szCs w:val="28"/>
        </w:rPr>
        <w:t>, A.</w:t>
      </w:r>
      <w:r w:rsidRPr="00C96256">
        <w:rPr>
          <w:b w:val="0"/>
          <w:bCs w:val="0"/>
          <w:sz w:val="28"/>
          <w:szCs w:val="28"/>
        </w:rPr>
        <w:t xml:space="preserve"> (2004). The role of communication and trust in explaining customer loyalty: An extension to the ECSI model. </w:t>
      </w:r>
      <w:r w:rsidRPr="00C96256">
        <w:rPr>
          <w:b w:val="0"/>
          <w:bCs w:val="0"/>
          <w:i/>
          <w:iCs/>
          <w:sz w:val="28"/>
          <w:szCs w:val="28"/>
        </w:rPr>
        <w:t>European Journal of Marketing</w:t>
      </w:r>
      <w:r w:rsidRPr="00C96256">
        <w:rPr>
          <w:b w:val="0"/>
          <w:bCs w:val="0"/>
          <w:sz w:val="28"/>
          <w:szCs w:val="28"/>
        </w:rPr>
        <w:t>, 38(9–10), 1272–1293.</w:t>
      </w:r>
    </w:p>
    <w:p w14:paraId="45B463BD"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lastRenderedPageBreak/>
        <w:t>Hassan, N., Abdelraouf, M., &amp; El-</w:t>
      </w:r>
      <w:proofErr w:type="spellStart"/>
      <w:r w:rsidRPr="00C96256">
        <w:rPr>
          <w:sz w:val="28"/>
          <w:szCs w:val="28"/>
        </w:rPr>
        <w:t>Shihy</w:t>
      </w:r>
      <w:proofErr w:type="spellEnd"/>
      <w:r w:rsidRPr="00C96256">
        <w:rPr>
          <w:sz w:val="28"/>
          <w:szCs w:val="28"/>
        </w:rPr>
        <w:t>, D.</w:t>
      </w:r>
      <w:r w:rsidRPr="00C96256">
        <w:rPr>
          <w:b w:val="0"/>
          <w:bCs w:val="0"/>
          <w:sz w:val="28"/>
          <w:szCs w:val="28"/>
        </w:rPr>
        <w:t xml:space="preserve"> (2025). The moderating role of personalized recommendations in the trust–satisfaction–loyalty relationship: An empirical study of AI-driven e-commerce. </w:t>
      </w:r>
      <w:r w:rsidRPr="00C96256">
        <w:rPr>
          <w:b w:val="0"/>
          <w:bCs w:val="0"/>
          <w:i/>
          <w:iCs/>
          <w:sz w:val="28"/>
          <w:szCs w:val="28"/>
        </w:rPr>
        <w:t>Future Business Journal</w:t>
      </w:r>
      <w:r w:rsidRPr="00C96256">
        <w:rPr>
          <w:b w:val="0"/>
          <w:bCs w:val="0"/>
          <w:sz w:val="28"/>
          <w:szCs w:val="28"/>
        </w:rPr>
        <w:t>, 11(1), Article 66.</w:t>
      </w:r>
    </w:p>
    <w:p w14:paraId="346324C6"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Hossain, M. A., &amp; Quaddus, M.</w:t>
      </w:r>
      <w:r w:rsidRPr="00C96256">
        <w:rPr>
          <w:b w:val="0"/>
          <w:bCs w:val="0"/>
          <w:sz w:val="28"/>
          <w:szCs w:val="28"/>
        </w:rPr>
        <w:t xml:space="preserve"> (2011). Expectation–confirmation theory in information system research: A review and analysis. In Y. K. Dwivedi, M. R. Wade, &amp; S. L. Schneberger (Eds.), </w:t>
      </w:r>
      <w:r w:rsidRPr="00C96256">
        <w:rPr>
          <w:b w:val="0"/>
          <w:bCs w:val="0"/>
          <w:i/>
          <w:iCs/>
          <w:sz w:val="28"/>
          <w:szCs w:val="28"/>
        </w:rPr>
        <w:t>Information systems theory: Explaining and predicting our digital society</w:t>
      </w:r>
      <w:r w:rsidRPr="00C96256">
        <w:rPr>
          <w:b w:val="0"/>
          <w:bCs w:val="0"/>
          <w:sz w:val="28"/>
          <w:szCs w:val="28"/>
        </w:rPr>
        <w:t xml:space="preserve"> (Vol. 1, pp. 441–469). Springer. </w:t>
      </w:r>
      <w:hyperlink r:id="rId28" w:tgtFrame="_blank" w:history="1">
        <w:r w:rsidRPr="00C96256">
          <w:rPr>
            <w:b w:val="0"/>
            <w:bCs w:val="0"/>
            <w:color w:val="0000FF"/>
            <w:sz w:val="28"/>
            <w:szCs w:val="28"/>
            <w:u w:val="single"/>
          </w:rPr>
          <w:t>https://doi.org/10.1007/978-1-4419-6108-2_23</w:t>
        </w:r>
      </w:hyperlink>
    </w:p>
    <w:p w14:paraId="5A8694F9"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Hunt, S. D., Arnett, D. B., &amp; Madhavaram, S.</w:t>
      </w:r>
      <w:r w:rsidRPr="00C96256">
        <w:rPr>
          <w:b w:val="0"/>
          <w:bCs w:val="0"/>
          <w:sz w:val="28"/>
          <w:szCs w:val="28"/>
        </w:rPr>
        <w:t xml:space="preserve"> (2006). The explanatory foundations of relationship marketing theory. </w:t>
      </w:r>
      <w:r w:rsidRPr="00C96256">
        <w:rPr>
          <w:b w:val="0"/>
          <w:bCs w:val="0"/>
          <w:i/>
          <w:iCs/>
          <w:sz w:val="28"/>
          <w:szCs w:val="28"/>
        </w:rPr>
        <w:t>Journal of Business &amp; Industrial Marketing</w:t>
      </w:r>
      <w:r w:rsidRPr="00C96256">
        <w:rPr>
          <w:b w:val="0"/>
          <w:bCs w:val="0"/>
          <w:sz w:val="28"/>
          <w:szCs w:val="28"/>
        </w:rPr>
        <w:t xml:space="preserve">, 21(2), 72–87. </w:t>
      </w:r>
      <w:hyperlink r:id="rId29" w:tgtFrame="_blank" w:history="1">
        <w:r w:rsidRPr="00C96256">
          <w:rPr>
            <w:b w:val="0"/>
            <w:bCs w:val="0"/>
            <w:color w:val="0000FF"/>
            <w:sz w:val="28"/>
            <w:szCs w:val="28"/>
            <w:u w:val="single"/>
          </w:rPr>
          <w:t>https://doi.org/10.1108/08858620610651560</w:t>
        </w:r>
      </w:hyperlink>
    </w:p>
    <w:p w14:paraId="780DF483" w14:textId="77777777" w:rsidR="00C96256" w:rsidRPr="00C96256" w:rsidRDefault="00C96256" w:rsidP="00C96256">
      <w:pPr>
        <w:numPr>
          <w:ilvl w:val="0"/>
          <w:numId w:val="47"/>
        </w:numPr>
        <w:bidi w:val="0"/>
        <w:spacing w:line="240" w:lineRule="auto"/>
        <w:rPr>
          <w:b w:val="0"/>
          <w:bCs w:val="0"/>
          <w:sz w:val="28"/>
          <w:szCs w:val="28"/>
        </w:rPr>
      </w:pPr>
      <w:proofErr w:type="spellStart"/>
      <w:r w:rsidRPr="00C96256">
        <w:rPr>
          <w:sz w:val="28"/>
          <w:szCs w:val="28"/>
        </w:rPr>
        <w:t>Irgui</w:t>
      </w:r>
      <w:proofErr w:type="spellEnd"/>
      <w:r w:rsidRPr="00C96256">
        <w:rPr>
          <w:sz w:val="28"/>
          <w:szCs w:val="28"/>
        </w:rPr>
        <w:t xml:space="preserve">, A., &amp; </w:t>
      </w:r>
      <w:proofErr w:type="spellStart"/>
      <w:r w:rsidRPr="00C96256">
        <w:rPr>
          <w:sz w:val="28"/>
          <w:szCs w:val="28"/>
        </w:rPr>
        <w:t>Qmichchou</w:t>
      </w:r>
      <w:proofErr w:type="spellEnd"/>
      <w:r w:rsidRPr="00C96256">
        <w:rPr>
          <w:sz w:val="28"/>
          <w:szCs w:val="28"/>
        </w:rPr>
        <w:t>, M.</w:t>
      </w:r>
      <w:r w:rsidRPr="00C96256">
        <w:rPr>
          <w:b w:val="0"/>
          <w:bCs w:val="0"/>
          <w:sz w:val="28"/>
          <w:szCs w:val="28"/>
        </w:rPr>
        <w:t xml:space="preserve"> (2024). Contextual marketing and information privacy concerns in m-commerce and their impact on consumer loyalty. </w:t>
      </w:r>
      <w:r w:rsidRPr="00C96256">
        <w:rPr>
          <w:b w:val="0"/>
          <w:bCs w:val="0"/>
          <w:i/>
          <w:iCs/>
          <w:sz w:val="28"/>
          <w:szCs w:val="28"/>
        </w:rPr>
        <w:t>Arab Gulf Journal of Scientific Research</w:t>
      </w:r>
      <w:r w:rsidRPr="00C96256">
        <w:rPr>
          <w:b w:val="0"/>
          <w:bCs w:val="0"/>
          <w:sz w:val="28"/>
          <w:szCs w:val="28"/>
        </w:rPr>
        <w:t xml:space="preserve">, 42(3), 1150–1170. </w:t>
      </w:r>
      <w:hyperlink r:id="rId30" w:tgtFrame="_blank" w:history="1">
        <w:r w:rsidRPr="00C96256">
          <w:rPr>
            <w:b w:val="0"/>
            <w:bCs w:val="0"/>
            <w:color w:val="0000FF"/>
            <w:sz w:val="28"/>
            <w:szCs w:val="28"/>
            <w:u w:val="single"/>
          </w:rPr>
          <w:t>https://doi.org/10.1108/AGJSR-09-2022-0198</w:t>
        </w:r>
      </w:hyperlink>
    </w:p>
    <w:p w14:paraId="4A6A408C"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Jayapal, J.</w:t>
      </w:r>
      <w:r w:rsidRPr="00C96256">
        <w:rPr>
          <w:b w:val="0"/>
          <w:bCs w:val="0"/>
          <w:sz w:val="28"/>
          <w:szCs w:val="28"/>
        </w:rPr>
        <w:t xml:space="preserve"> (2025). Unveiling the impact of AI-driven personalization on customer loyalty in online shopping: The moderating effects of privacy concerns. </w:t>
      </w:r>
      <w:r w:rsidRPr="00C96256">
        <w:rPr>
          <w:b w:val="0"/>
          <w:bCs w:val="0"/>
          <w:i/>
          <w:iCs/>
          <w:sz w:val="28"/>
          <w:szCs w:val="28"/>
        </w:rPr>
        <w:t>Journal of Promotion Management</w:t>
      </w:r>
      <w:r w:rsidRPr="00C96256">
        <w:rPr>
          <w:b w:val="0"/>
          <w:bCs w:val="0"/>
          <w:sz w:val="28"/>
          <w:szCs w:val="28"/>
        </w:rPr>
        <w:t xml:space="preserve">, 31(5), 865–894. </w:t>
      </w:r>
      <w:hyperlink r:id="rId31" w:tgtFrame="_blank" w:history="1">
        <w:r w:rsidRPr="00C96256">
          <w:rPr>
            <w:b w:val="0"/>
            <w:bCs w:val="0"/>
            <w:color w:val="0000FF"/>
            <w:sz w:val="28"/>
            <w:szCs w:val="28"/>
            <w:u w:val="single"/>
          </w:rPr>
          <w:t>https://doi.org/10.1080/10496491.2025.2525099</w:t>
        </w:r>
      </w:hyperlink>
    </w:p>
    <w:p w14:paraId="693B178B"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Keaveney, S. M., &amp; Parthasarathy, M.</w:t>
      </w:r>
      <w:r w:rsidRPr="00C96256">
        <w:rPr>
          <w:b w:val="0"/>
          <w:bCs w:val="0"/>
          <w:sz w:val="28"/>
          <w:szCs w:val="28"/>
        </w:rPr>
        <w:t xml:space="preserve"> (2001). Customer switching behavior in online services: An exploratory study of the role of selected attitudinal, behavioral, and demographic factors. </w:t>
      </w:r>
      <w:r w:rsidRPr="00C96256">
        <w:rPr>
          <w:b w:val="0"/>
          <w:bCs w:val="0"/>
          <w:i/>
          <w:iCs/>
          <w:sz w:val="28"/>
          <w:szCs w:val="28"/>
        </w:rPr>
        <w:t>Journal of the Academy of Marketing Science</w:t>
      </w:r>
      <w:r w:rsidRPr="00C96256">
        <w:rPr>
          <w:b w:val="0"/>
          <w:bCs w:val="0"/>
          <w:sz w:val="28"/>
          <w:szCs w:val="28"/>
        </w:rPr>
        <w:t>, 29(4), 374–390.</w:t>
      </w:r>
    </w:p>
    <w:p w14:paraId="1B0323CA"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Kwon, K., &amp; Kim, C.</w:t>
      </w:r>
      <w:r w:rsidRPr="00C96256">
        <w:rPr>
          <w:b w:val="0"/>
          <w:bCs w:val="0"/>
          <w:sz w:val="28"/>
          <w:szCs w:val="28"/>
        </w:rPr>
        <w:t xml:space="preserve"> (2012). How to design personalization in a context of customer retention: Who personalizes what and to what extent? </w:t>
      </w:r>
      <w:r w:rsidRPr="00C96256">
        <w:rPr>
          <w:b w:val="0"/>
          <w:bCs w:val="0"/>
          <w:i/>
          <w:iCs/>
          <w:sz w:val="28"/>
          <w:szCs w:val="28"/>
        </w:rPr>
        <w:t>Electronic Commerce Research and Applications</w:t>
      </w:r>
      <w:r w:rsidRPr="00C96256">
        <w:rPr>
          <w:b w:val="0"/>
          <w:bCs w:val="0"/>
          <w:sz w:val="28"/>
          <w:szCs w:val="28"/>
        </w:rPr>
        <w:t>, 11(2), 101–116.</w:t>
      </w:r>
    </w:p>
    <w:p w14:paraId="6280AC43"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Lewin, J. E., &amp; Johnston, W. J.</w:t>
      </w:r>
      <w:r w:rsidRPr="00C96256">
        <w:rPr>
          <w:b w:val="0"/>
          <w:bCs w:val="0"/>
          <w:sz w:val="28"/>
          <w:szCs w:val="28"/>
        </w:rPr>
        <w:t xml:space="preserve"> (1997). Relationship marketing theory in practice: A case study. </w:t>
      </w:r>
      <w:r w:rsidRPr="00C96256">
        <w:rPr>
          <w:b w:val="0"/>
          <w:bCs w:val="0"/>
          <w:i/>
          <w:iCs/>
          <w:sz w:val="28"/>
          <w:szCs w:val="28"/>
        </w:rPr>
        <w:t>Journal of Business Research</w:t>
      </w:r>
      <w:r w:rsidRPr="00C96256">
        <w:rPr>
          <w:b w:val="0"/>
          <w:bCs w:val="0"/>
          <w:sz w:val="28"/>
          <w:szCs w:val="28"/>
        </w:rPr>
        <w:t xml:space="preserve">, 39(1), 23–31. </w:t>
      </w:r>
      <w:hyperlink r:id="rId32" w:tgtFrame="_blank" w:history="1">
        <w:r w:rsidRPr="00C96256">
          <w:rPr>
            <w:b w:val="0"/>
            <w:bCs w:val="0"/>
            <w:color w:val="0000FF"/>
            <w:sz w:val="28"/>
            <w:szCs w:val="28"/>
            <w:u w:val="single"/>
          </w:rPr>
          <w:t>https://doi.org/10.1016/S0148-2963(96)00151-3</w:t>
        </w:r>
      </w:hyperlink>
    </w:p>
    <w:p w14:paraId="7D5D62CC"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Li, C.</w:t>
      </w:r>
      <w:r w:rsidRPr="00C96256">
        <w:rPr>
          <w:b w:val="0"/>
          <w:bCs w:val="0"/>
          <w:sz w:val="28"/>
          <w:szCs w:val="28"/>
        </w:rPr>
        <w:t xml:space="preserve"> (2016). When does web-based personalization really work? The distinction between actual personalization and perceived personalization. </w:t>
      </w:r>
      <w:r w:rsidRPr="00C96256">
        <w:rPr>
          <w:b w:val="0"/>
          <w:bCs w:val="0"/>
          <w:i/>
          <w:iCs/>
          <w:sz w:val="28"/>
          <w:szCs w:val="28"/>
        </w:rPr>
        <w:t>Computers in Human Behavior</w:t>
      </w:r>
      <w:r w:rsidRPr="00C96256">
        <w:rPr>
          <w:b w:val="0"/>
          <w:bCs w:val="0"/>
          <w:sz w:val="28"/>
          <w:szCs w:val="28"/>
        </w:rPr>
        <w:t>, 54, 25–33.</w:t>
      </w:r>
    </w:p>
    <w:p w14:paraId="02A431DC"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Miceli, G., Ricotta, F., &amp; Costabile, M.</w:t>
      </w:r>
      <w:r w:rsidRPr="00C96256">
        <w:rPr>
          <w:b w:val="0"/>
          <w:bCs w:val="0"/>
          <w:sz w:val="28"/>
          <w:szCs w:val="28"/>
        </w:rPr>
        <w:t xml:space="preserve"> (2007). Customizing customization: A conceptual framework for interactive personalization. </w:t>
      </w:r>
      <w:r w:rsidRPr="00C96256">
        <w:rPr>
          <w:b w:val="0"/>
          <w:bCs w:val="0"/>
          <w:i/>
          <w:iCs/>
          <w:sz w:val="28"/>
          <w:szCs w:val="28"/>
        </w:rPr>
        <w:t>Journal of Interactive Marketing</w:t>
      </w:r>
      <w:r w:rsidRPr="00C96256">
        <w:rPr>
          <w:b w:val="0"/>
          <w:bCs w:val="0"/>
          <w:sz w:val="28"/>
          <w:szCs w:val="28"/>
        </w:rPr>
        <w:t>, 21(2), 6–25.</w:t>
      </w:r>
    </w:p>
    <w:p w14:paraId="7019813D"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Oliver, R. L.</w:t>
      </w:r>
      <w:r w:rsidRPr="00C96256">
        <w:rPr>
          <w:b w:val="0"/>
          <w:bCs w:val="0"/>
          <w:sz w:val="28"/>
          <w:szCs w:val="28"/>
        </w:rPr>
        <w:t xml:space="preserve"> (1999). Whence consumer loyalty? </w:t>
      </w:r>
      <w:r w:rsidRPr="00C96256">
        <w:rPr>
          <w:b w:val="0"/>
          <w:bCs w:val="0"/>
          <w:i/>
          <w:iCs/>
          <w:sz w:val="28"/>
          <w:szCs w:val="28"/>
        </w:rPr>
        <w:t>Journal of Marketing</w:t>
      </w:r>
      <w:r w:rsidRPr="00C96256">
        <w:rPr>
          <w:b w:val="0"/>
          <w:bCs w:val="0"/>
          <w:sz w:val="28"/>
          <w:szCs w:val="28"/>
        </w:rPr>
        <w:t>, 63(4, Suppl. 1), 33–44.</w:t>
      </w:r>
    </w:p>
    <w:p w14:paraId="1D7FE379"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 xml:space="preserve">Pappas, I. O., </w:t>
      </w:r>
      <w:proofErr w:type="spellStart"/>
      <w:r w:rsidRPr="00C96256">
        <w:rPr>
          <w:sz w:val="28"/>
          <w:szCs w:val="28"/>
        </w:rPr>
        <w:t>Kourouthanassis</w:t>
      </w:r>
      <w:proofErr w:type="spellEnd"/>
      <w:r w:rsidRPr="00C96256">
        <w:rPr>
          <w:sz w:val="28"/>
          <w:szCs w:val="28"/>
        </w:rPr>
        <w:t xml:space="preserve">, P. E., Giannakos, M. N., &amp; </w:t>
      </w:r>
      <w:proofErr w:type="spellStart"/>
      <w:r w:rsidRPr="00C96256">
        <w:rPr>
          <w:sz w:val="28"/>
          <w:szCs w:val="28"/>
        </w:rPr>
        <w:t>Chrissikopoulos</w:t>
      </w:r>
      <w:proofErr w:type="spellEnd"/>
      <w:r w:rsidRPr="00C96256">
        <w:rPr>
          <w:sz w:val="28"/>
          <w:szCs w:val="28"/>
        </w:rPr>
        <w:t>, V.</w:t>
      </w:r>
      <w:r w:rsidRPr="00C96256">
        <w:rPr>
          <w:b w:val="0"/>
          <w:bCs w:val="0"/>
          <w:sz w:val="28"/>
          <w:szCs w:val="28"/>
        </w:rPr>
        <w:t xml:space="preserve"> (2014). Shiny happy people buying: The role of emotions on personalized e-shopping. </w:t>
      </w:r>
      <w:r w:rsidRPr="00C96256">
        <w:rPr>
          <w:b w:val="0"/>
          <w:bCs w:val="0"/>
          <w:i/>
          <w:iCs/>
          <w:sz w:val="28"/>
          <w:szCs w:val="28"/>
        </w:rPr>
        <w:t>Electronic Markets</w:t>
      </w:r>
      <w:r w:rsidRPr="00C96256">
        <w:rPr>
          <w:b w:val="0"/>
          <w:bCs w:val="0"/>
          <w:sz w:val="28"/>
          <w:szCs w:val="28"/>
        </w:rPr>
        <w:t>, 24(3), 193–206.</w:t>
      </w:r>
    </w:p>
    <w:p w14:paraId="4E464923"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lastRenderedPageBreak/>
        <w:t xml:space="preserve">Shin, D., </w:t>
      </w:r>
      <w:proofErr w:type="spellStart"/>
      <w:r w:rsidRPr="00C96256">
        <w:rPr>
          <w:sz w:val="28"/>
          <w:szCs w:val="28"/>
        </w:rPr>
        <w:t>Chotiyaputta</w:t>
      </w:r>
      <w:proofErr w:type="spellEnd"/>
      <w:r w:rsidRPr="00C96256">
        <w:rPr>
          <w:sz w:val="28"/>
          <w:szCs w:val="28"/>
        </w:rPr>
        <w:t>, V., &amp; Zaid, B.</w:t>
      </w:r>
      <w:r w:rsidRPr="00C96256">
        <w:rPr>
          <w:b w:val="0"/>
          <w:bCs w:val="0"/>
          <w:sz w:val="28"/>
          <w:szCs w:val="28"/>
        </w:rPr>
        <w:t xml:space="preserve"> (2022). The effects of cultural dimensions on algorithmic news: How do cultural value orientations affect how people perceive algorithms? </w:t>
      </w:r>
      <w:r w:rsidRPr="00C96256">
        <w:rPr>
          <w:b w:val="0"/>
          <w:bCs w:val="0"/>
          <w:i/>
          <w:iCs/>
          <w:sz w:val="28"/>
          <w:szCs w:val="28"/>
        </w:rPr>
        <w:t>Computers in Human Behavior</w:t>
      </w:r>
      <w:r w:rsidRPr="00C96256">
        <w:rPr>
          <w:b w:val="0"/>
          <w:bCs w:val="0"/>
          <w:sz w:val="28"/>
          <w:szCs w:val="28"/>
        </w:rPr>
        <w:t>, 126, 107007.</w:t>
      </w:r>
    </w:p>
    <w:p w14:paraId="797095AF" w14:textId="77777777" w:rsidR="00C96256" w:rsidRPr="00C96256" w:rsidRDefault="00C96256" w:rsidP="00C96256">
      <w:pPr>
        <w:numPr>
          <w:ilvl w:val="0"/>
          <w:numId w:val="47"/>
        </w:numPr>
        <w:bidi w:val="0"/>
        <w:spacing w:line="240" w:lineRule="auto"/>
        <w:rPr>
          <w:b w:val="0"/>
          <w:bCs w:val="0"/>
          <w:sz w:val="28"/>
          <w:szCs w:val="28"/>
        </w:rPr>
      </w:pPr>
      <w:proofErr w:type="spellStart"/>
      <w:r w:rsidRPr="00C96256">
        <w:rPr>
          <w:sz w:val="28"/>
          <w:szCs w:val="28"/>
        </w:rPr>
        <w:t>Shorbaji</w:t>
      </w:r>
      <w:proofErr w:type="spellEnd"/>
      <w:r w:rsidRPr="00C96256">
        <w:rPr>
          <w:sz w:val="28"/>
          <w:szCs w:val="28"/>
        </w:rPr>
        <w:t xml:space="preserve">, M. F., </w:t>
      </w:r>
      <w:proofErr w:type="spellStart"/>
      <w:r w:rsidRPr="00C96256">
        <w:rPr>
          <w:sz w:val="28"/>
          <w:szCs w:val="28"/>
        </w:rPr>
        <w:t>Alalwan</w:t>
      </w:r>
      <w:proofErr w:type="spellEnd"/>
      <w:r w:rsidRPr="00C96256">
        <w:rPr>
          <w:sz w:val="28"/>
          <w:szCs w:val="28"/>
        </w:rPr>
        <w:t xml:space="preserve">, A. A., &amp; </w:t>
      </w:r>
      <w:proofErr w:type="spellStart"/>
      <w:r w:rsidRPr="00C96256">
        <w:rPr>
          <w:sz w:val="28"/>
          <w:szCs w:val="28"/>
        </w:rPr>
        <w:t>Algharabat</w:t>
      </w:r>
      <w:proofErr w:type="spellEnd"/>
      <w:r w:rsidRPr="00C96256">
        <w:rPr>
          <w:sz w:val="28"/>
          <w:szCs w:val="28"/>
        </w:rPr>
        <w:t>, R.</w:t>
      </w:r>
      <w:r w:rsidRPr="00C96256">
        <w:rPr>
          <w:b w:val="0"/>
          <w:bCs w:val="0"/>
          <w:sz w:val="28"/>
          <w:szCs w:val="28"/>
        </w:rPr>
        <w:t xml:space="preserve"> (2025). AI-enabled mobile food-ordering apps and customer experience: A systematic review and future research agenda. </w:t>
      </w:r>
      <w:r w:rsidRPr="00C96256">
        <w:rPr>
          <w:b w:val="0"/>
          <w:bCs w:val="0"/>
          <w:i/>
          <w:iCs/>
          <w:sz w:val="28"/>
          <w:szCs w:val="28"/>
        </w:rPr>
        <w:t>Journal of Theoretical and Applied Electronic Commerce Research</w:t>
      </w:r>
      <w:r w:rsidRPr="00C96256">
        <w:rPr>
          <w:b w:val="0"/>
          <w:bCs w:val="0"/>
          <w:sz w:val="28"/>
          <w:szCs w:val="28"/>
        </w:rPr>
        <w:t xml:space="preserve">, 20(3), Article 156. </w:t>
      </w:r>
      <w:hyperlink r:id="rId33" w:tgtFrame="_blank" w:history="1">
        <w:r w:rsidRPr="00C96256">
          <w:rPr>
            <w:b w:val="0"/>
            <w:bCs w:val="0"/>
            <w:color w:val="0000FF"/>
            <w:sz w:val="28"/>
            <w:szCs w:val="28"/>
            <w:u w:val="single"/>
          </w:rPr>
          <w:t>https://doi.org/10.3390/jtaer20030156</w:t>
        </w:r>
      </w:hyperlink>
    </w:p>
    <w:p w14:paraId="6F2B4FD6"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Venkatesh, V., Thong, J. Y. L., &amp; Xu, X.</w:t>
      </w:r>
      <w:r w:rsidRPr="00C96256">
        <w:rPr>
          <w:b w:val="0"/>
          <w:bCs w:val="0"/>
          <w:sz w:val="28"/>
          <w:szCs w:val="28"/>
        </w:rPr>
        <w:t xml:space="preserve"> (2012). Consumer acceptance and use of information technology: Extending the unified theory of acceptance and use of technology. </w:t>
      </w:r>
      <w:r w:rsidRPr="00C96256">
        <w:rPr>
          <w:b w:val="0"/>
          <w:bCs w:val="0"/>
          <w:i/>
          <w:iCs/>
          <w:sz w:val="28"/>
          <w:szCs w:val="28"/>
        </w:rPr>
        <w:t>MIS Quarterly</w:t>
      </w:r>
      <w:r w:rsidRPr="00C96256">
        <w:rPr>
          <w:b w:val="0"/>
          <w:bCs w:val="0"/>
          <w:sz w:val="28"/>
          <w:szCs w:val="28"/>
        </w:rPr>
        <w:t>, 36(1), 157–178.</w:t>
      </w:r>
    </w:p>
    <w:p w14:paraId="6BA2A8EB" w14:textId="77777777" w:rsidR="00C96256" w:rsidRPr="00C96256" w:rsidRDefault="00C96256" w:rsidP="00C96256">
      <w:pPr>
        <w:numPr>
          <w:ilvl w:val="0"/>
          <w:numId w:val="47"/>
        </w:numPr>
        <w:bidi w:val="0"/>
        <w:spacing w:line="240" w:lineRule="auto"/>
        <w:rPr>
          <w:b w:val="0"/>
          <w:bCs w:val="0"/>
          <w:sz w:val="28"/>
          <w:szCs w:val="28"/>
        </w:rPr>
      </w:pPr>
      <w:r w:rsidRPr="00C96256">
        <w:rPr>
          <w:sz w:val="28"/>
          <w:szCs w:val="28"/>
        </w:rPr>
        <w:t>Zhang, J., &amp; Curley, S. P.</w:t>
      </w:r>
      <w:r w:rsidRPr="00C96256">
        <w:rPr>
          <w:b w:val="0"/>
          <w:bCs w:val="0"/>
          <w:sz w:val="28"/>
          <w:szCs w:val="28"/>
        </w:rPr>
        <w:t xml:space="preserve"> (2018). Exploring explanation effects on consumers' trust in online recommender agents. </w:t>
      </w:r>
      <w:r w:rsidRPr="00C96256">
        <w:rPr>
          <w:b w:val="0"/>
          <w:bCs w:val="0"/>
          <w:i/>
          <w:iCs/>
          <w:sz w:val="28"/>
          <w:szCs w:val="28"/>
        </w:rPr>
        <w:t>International Journal of Human–Computer Interaction</w:t>
      </w:r>
      <w:r w:rsidRPr="00C96256">
        <w:rPr>
          <w:b w:val="0"/>
          <w:bCs w:val="0"/>
          <w:sz w:val="28"/>
          <w:szCs w:val="28"/>
        </w:rPr>
        <w:t>, 34(5), 421–432.</w:t>
      </w:r>
    </w:p>
    <w:p w14:paraId="49E51181" w14:textId="5814525F" w:rsidR="00F10717" w:rsidRPr="00DC5DAA" w:rsidRDefault="00F10717" w:rsidP="00A96134">
      <w:pPr>
        <w:rPr>
          <w:b w:val="0"/>
          <w:bCs w:val="0"/>
          <w:sz w:val="28"/>
          <w:szCs w:val="28"/>
          <w:rtl/>
        </w:rPr>
      </w:pPr>
    </w:p>
    <w:p w14:paraId="1EA8E154" w14:textId="77777777" w:rsidR="00F10717" w:rsidRPr="00DC5DAA" w:rsidRDefault="00F10717" w:rsidP="00A96134">
      <w:pPr>
        <w:rPr>
          <w:b w:val="0"/>
          <w:bCs w:val="0"/>
          <w:sz w:val="28"/>
          <w:szCs w:val="28"/>
          <w:rtl/>
        </w:rPr>
      </w:pPr>
    </w:p>
    <w:p w14:paraId="30B7819A" w14:textId="77777777" w:rsidR="00F0769A" w:rsidRPr="00DC5DAA" w:rsidRDefault="00F0769A" w:rsidP="00A96134">
      <w:pPr>
        <w:rPr>
          <w:b w:val="0"/>
          <w:bCs w:val="0"/>
          <w:sz w:val="28"/>
          <w:szCs w:val="28"/>
          <w:rtl/>
        </w:rPr>
      </w:pPr>
    </w:p>
    <w:p w14:paraId="6BBC676A" w14:textId="77777777" w:rsidR="007C3EE9" w:rsidRPr="00DC5DAA" w:rsidRDefault="007C3EE9" w:rsidP="00A96134">
      <w:pPr>
        <w:rPr>
          <w:b w:val="0"/>
          <w:bCs w:val="0"/>
          <w:sz w:val="28"/>
          <w:szCs w:val="28"/>
        </w:rPr>
      </w:pPr>
    </w:p>
    <w:sectPr w:rsidR="007C3EE9" w:rsidRPr="00DC5DAA" w:rsidSect="00993E7B">
      <w:footerReference w:type="default" r:id="rId34"/>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7FBCC" w14:textId="77777777" w:rsidR="00532A2E" w:rsidRDefault="00532A2E" w:rsidP="0012435C">
      <w:r>
        <w:separator/>
      </w:r>
    </w:p>
  </w:endnote>
  <w:endnote w:type="continuationSeparator" w:id="0">
    <w:p w14:paraId="4CF65DA7" w14:textId="77777777" w:rsidR="00532A2E" w:rsidRDefault="00532A2E" w:rsidP="00124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akkal Majalla">
    <w:panose1 w:val="02000000000000000000"/>
    <w:charset w:val="A2"/>
    <w:family w:val="auto"/>
    <w:pitch w:val="variable"/>
    <w:sig w:usb0="A0002027" w:usb1="80000000" w:usb2="00000108" w:usb3="00000000" w:csb0="000000D3" w:csb1="00000000"/>
  </w:font>
  <w:font w:name="Calibri Light">
    <w:panose1 w:val="020F0302020204030204"/>
    <w:charset w:val="A2"/>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Cambria">
    <w:panose1 w:val="02040503050406030204"/>
    <w:charset w:val="A2"/>
    <w:family w:val="roman"/>
    <w:pitch w:val="variable"/>
    <w:sig w:usb0="E00006FF" w:usb1="420024FF" w:usb2="02000000" w:usb3="00000000" w:csb0="0000019F" w:csb1="00000000"/>
  </w:font>
  <w:font w:name="Times-Bold">
    <w:altName w:val="Times New Roman"/>
    <w:panose1 w:val="00000000000000000000"/>
    <w:charset w:val="00"/>
    <w:family w:val="roman"/>
    <w:notTrueType/>
    <w:pitch w:val="default"/>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15438401"/>
      <w:docPartObj>
        <w:docPartGallery w:val="Page Numbers (Bottom of Page)"/>
        <w:docPartUnique/>
      </w:docPartObj>
    </w:sdtPr>
    <w:sdtEndPr>
      <w:rPr>
        <w:noProof/>
      </w:rPr>
    </w:sdtEndPr>
    <w:sdtContent>
      <w:p w14:paraId="34721693" w14:textId="4C54BB3E" w:rsidR="00E06CC2" w:rsidRDefault="00E06CC2">
        <w:pPr>
          <w:pStyle w:val="a8"/>
          <w:jc w:val="center"/>
        </w:pPr>
        <w:r>
          <w:fldChar w:fldCharType="begin"/>
        </w:r>
        <w:r>
          <w:instrText xml:space="preserve"> PAGE   \* MERGEFORMAT </w:instrText>
        </w:r>
        <w:r>
          <w:fldChar w:fldCharType="separate"/>
        </w:r>
        <w:r w:rsidR="002C7A7A">
          <w:rPr>
            <w:rFonts w:hint="eastAsia"/>
            <w:noProof/>
            <w:rtl/>
          </w:rPr>
          <w:t>‌ب</w:t>
        </w:r>
        <w:r>
          <w:rPr>
            <w:noProof/>
          </w:rPr>
          <w:fldChar w:fldCharType="end"/>
        </w:r>
      </w:p>
    </w:sdtContent>
  </w:sdt>
  <w:p w14:paraId="17D8D7C0" w14:textId="77777777" w:rsidR="00E06CC2" w:rsidRDefault="00E06CC2">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14A9E" w14:textId="38D7E401" w:rsidR="00E06CC2" w:rsidRDefault="00E06CC2" w:rsidP="002C07D6">
    <w:pPr>
      <w:pStyle w:val="a8"/>
      <w:jc w:val="center"/>
      <w:rPr>
        <w:noProof/>
      </w:rPr>
    </w:pPr>
    <w:r>
      <w:fldChar w:fldCharType="begin"/>
    </w:r>
    <w:r>
      <w:instrText xml:space="preserve"> PAGE   \* MERGEFORMAT </w:instrText>
    </w:r>
    <w:r>
      <w:fldChar w:fldCharType="separate"/>
    </w:r>
    <w:r w:rsidR="002C7A7A">
      <w:rPr>
        <w:noProof/>
        <w:rtl/>
      </w:rPr>
      <w:t>20</w:t>
    </w:r>
    <w:r>
      <w:rPr>
        <w:noProof/>
      </w:rPr>
      <w:fldChar w:fldCharType="end"/>
    </w:r>
  </w:p>
  <w:p w14:paraId="56689525" w14:textId="77777777" w:rsidR="00E06CC2" w:rsidRDefault="00E06CC2" w:rsidP="0012435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18E9A" w14:textId="77777777" w:rsidR="00532A2E" w:rsidRDefault="00532A2E" w:rsidP="0012435C">
      <w:r>
        <w:separator/>
      </w:r>
    </w:p>
  </w:footnote>
  <w:footnote w:type="continuationSeparator" w:id="0">
    <w:p w14:paraId="2FEF4455" w14:textId="77777777" w:rsidR="00532A2E" w:rsidRDefault="00532A2E" w:rsidP="001243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301266"/>
    <w:multiLevelType w:val="multilevel"/>
    <w:tmpl w:val="1010A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4B5718"/>
    <w:multiLevelType w:val="multilevel"/>
    <w:tmpl w:val="169CA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8D675C"/>
    <w:multiLevelType w:val="multilevel"/>
    <w:tmpl w:val="71728D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A17982"/>
    <w:multiLevelType w:val="multilevel"/>
    <w:tmpl w:val="A77A8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A81644"/>
    <w:multiLevelType w:val="multilevel"/>
    <w:tmpl w:val="6D082CCE"/>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090D7E"/>
    <w:multiLevelType w:val="multilevel"/>
    <w:tmpl w:val="02A003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DA588A"/>
    <w:multiLevelType w:val="multilevel"/>
    <w:tmpl w:val="E64A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456BFA"/>
    <w:multiLevelType w:val="multilevel"/>
    <w:tmpl w:val="63D0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D74AD1"/>
    <w:multiLevelType w:val="hybridMultilevel"/>
    <w:tmpl w:val="BCF8FC74"/>
    <w:lvl w:ilvl="0" w:tplc="2F9AB204">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1" w15:restartNumberingAfterBreak="0">
    <w:nsid w:val="1B456753"/>
    <w:multiLevelType w:val="multilevel"/>
    <w:tmpl w:val="4C421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C61F4D"/>
    <w:multiLevelType w:val="multilevel"/>
    <w:tmpl w:val="23C21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621D4"/>
    <w:multiLevelType w:val="multilevel"/>
    <w:tmpl w:val="E356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DD718D"/>
    <w:multiLevelType w:val="hybridMultilevel"/>
    <w:tmpl w:val="07FCA23E"/>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2AB6433B"/>
    <w:multiLevelType w:val="hybridMultilevel"/>
    <w:tmpl w:val="D8F4CA46"/>
    <w:lvl w:ilvl="0" w:tplc="D7CE83D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487410"/>
    <w:multiLevelType w:val="hybridMultilevel"/>
    <w:tmpl w:val="920C6158"/>
    <w:lvl w:ilvl="0" w:tplc="041F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CC7B50"/>
    <w:multiLevelType w:val="multilevel"/>
    <w:tmpl w:val="6FCC7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080BD7"/>
    <w:multiLevelType w:val="multilevel"/>
    <w:tmpl w:val="B9AEF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6536AE"/>
    <w:multiLevelType w:val="multilevel"/>
    <w:tmpl w:val="D5C69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5317F4"/>
    <w:multiLevelType w:val="multilevel"/>
    <w:tmpl w:val="AE14A0A0"/>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1" w15:restartNumberingAfterBreak="0">
    <w:nsid w:val="40F94E06"/>
    <w:multiLevelType w:val="hybridMultilevel"/>
    <w:tmpl w:val="F4727736"/>
    <w:lvl w:ilvl="0" w:tplc="041F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1312B8F"/>
    <w:multiLevelType w:val="multilevel"/>
    <w:tmpl w:val="8B78E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926448"/>
    <w:multiLevelType w:val="multilevel"/>
    <w:tmpl w:val="B5C87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E4965"/>
    <w:multiLevelType w:val="multilevel"/>
    <w:tmpl w:val="10B699EE"/>
    <w:lvl w:ilvl="0">
      <w:start w:val="4"/>
      <w:numFmt w:val="decimal"/>
      <w:lvlText w:val="%1."/>
      <w:lvlJc w:val="left"/>
      <w:pPr>
        <w:ind w:left="360" w:hanging="360"/>
      </w:pPr>
      <w:rPr>
        <w:rFonts w:hint="default"/>
      </w:rPr>
    </w:lvl>
    <w:lvl w:ilvl="1">
      <w:start w:val="1"/>
      <w:numFmt w:val="decimal"/>
      <w:pStyle w:val="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AF737D4"/>
    <w:multiLevelType w:val="multilevel"/>
    <w:tmpl w:val="F1B68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4C39C0"/>
    <w:multiLevelType w:val="multilevel"/>
    <w:tmpl w:val="82A0B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713540"/>
    <w:multiLevelType w:val="multilevel"/>
    <w:tmpl w:val="18E8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0F2815"/>
    <w:multiLevelType w:val="multilevel"/>
    <w:tmpl w:val="D3C27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3329D9"/>
    <w:multiLevelType w:val="hybridMultilevel"/>
    <w:tmpl w:val="3182C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724E36"/>
    <w:multiLevelType w:val="multilevel"/>
    <w:tmpl w:val="51825278"/>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A45582F"/>
    <w:multiLevelType w:val="multilevel"/>
    <w:tmpl w:val="982A3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A82590"/>
    <w:multiLevelType w:val="multilevel"/>
    <w:tmpl w:val="98DEF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EE3F4D"/>
    <w:multiLevelType w:val="hybridMultilevel"/>
    <w:tmpl w:val="6DF27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F83BA3"/>
    <w:multiLevelType w:val="multilevel"/>
    <w:tmpl w:val="3D32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9755D4"/>
    <w:multiLevelType w:val="hybridMultilevel"/>
    <w:tmpl w:val="CA6E6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022E4D"/>
    <w:multiLevelType w:val="multilevel"/>
    <w:tmpl w:val="15BC4BA6"/>
    <w:lvl w:ilvl="0">
      <w:start w:val="1"/>
      <w:numFmt w:val="decimal"/>
      <w:lvlText w:val="%1"/>
      <w:lvlJc w:val="left"/>
      <w:pPr>
        <w:ind w:left="432" w:hanging="432"/>
      </w:pPr>
    </w:lvl>
    <w:lvl w:ilvl="1">
      <w:start w:val="1"/>
      <w:numFmt w:val="decimal"/>
      <w:pStyle w:val="2"/>
      <w:lvlText w:val="%1.%2"/>
      <w:lvlJc w:val="left"/>
      <w:pPr>
        <w:ind w:left="576" w:hanging="576"/>
      </w:pPr>
      <w:rPr>
        <w:b/>
        <w:bCs/>
        <w:sz w:val="32"/>
        <w:szCs w:val="32"/>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37" w15:restartNumberingAfterBreak="0">
    <w:nsid w:val="67004337"/>
    <w:multiLevelType w:val="multilevel"/>
    <w:tmpl w:val="926486EA"/>
    <w:lvl w:ilvl="0">
      <w:start w:val="1"/>
      <w:numFmt w:val="decimal"/>
      <w:lvlText w:val="%1."/>
      <w:lvlJc w:val="left"/>
      <w:pPr>
        <w:ind w:left="360" w:hanging="360"/>
      </w:pPr>
      <w:rPr>
        <w:rFonts w:hint="default"/>
      </w:rPr>
    </w:lvl>
    <w:lvl w:ilvl="1">
      <w:start w:val="2"/>
      <w:numFmt w:val="decimal"/>
      <w:lvlText w:val="%1.%2."/>
      <w:lvlJc w:val="left"/>
      <w:pPr>
        <w:ind w:left="1060" w:hanging="72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2100" w:hanging="108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3140" w:hanging="1440"/>
      </w:pPr>
      <w:rPr>
        <w:rFonts w:hint="default"/>
      </w:rPr>
    </w:lvl>
    <w:lvl w:ilvl="6">
      <w:start w:val="1"/>
      <w:numFmt w:val="decimal"/>
      <w:lvlText w:val="%1.%2.%3.%4.%5.%6.%7."/>
      <w:lvlJc w:val="left"/>
      <w:pPr>
        <w:ind w:left="3840" w:hanging="1800"/>
      </w:pPr>
      <w:rPr>
        <w:rFonts w:hint="default"/>
      </w:rPr>
    </w:lvl>
    <w:lvl w:ilvl="7">
      <w:start w:val="1"/>
      <w:numFmt w:val="decimal"/>
      <w:lvlText w:val="%1.%2.%3.%4.%5.%6.%7.%8."/>
      <w:lvlJc w:val="left"/>
      <w:pPr>
        <w:ind w:left="4180" w:hanging="1800"/>
      </w:pPr>
      <w:rPr>
        <w:rFonts w:hint="default"/>
      </w:rPr>
    </w:lvl>
    <w:lvl w:ilvl="8">
      <w:start w:val="1"/>
      <w:numFmt w:val="decimal"/>
      <w:lvlText w:val="%1.%2.%3.%4.%5.%6.%7.%8.%9."/>
      <w:lvlJc w:val="left"/>
      <w:pPr>
        <w:ind w:left="4880" w:hanging="2160"/>
      </w:pPr>
      <w:rPr>
        <w:rFonts w:hint="default"/>
      </w:rPr>
    </w:lvl>
  </w:abstractNum>
  <w:abstractNum w:abstractNumId="38" w15:restartNumberingAfterBreak="0">
    <w:nsid w:val="68195B9D"/>
    <w:multiLevelType w:val="multilevel"/>
    <w:tmpl w:val="C2DABE6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96639E5"/>
    <w:multiLevelType w:val="multilevel"/>
    <w:tmpl w:val="29CA83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6D7A3D"/>
    <w:multiLevelType w:val="multilevel"/>
    <w:tmpl w:val="A5E0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262F4B"/>
    <w:multiLevelType w:val="multilevel"/>
    <w:tmpl w:val="353E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952004"/>
    <w:multiLevelType w:val="multilevel"/>
    <w:tmpl w:val="C5B2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8A3EF9"/>
    <w:multiLevelType w:val="multilevel"/>
    <w:tmpl w:val="1CCE5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633D7A"/>
    <w:multiLevelType w:val="multilevel"/>
    <w:tmpl w:val="84D2E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5E184F"/>
    <w:multiLevelType w:val="multilevel"/>
    <w:tmpl w:val="6A223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EF5E1C"/>
    <w:multiLevelType w:val="multilevel"/>
    <w:tmpl w:val="5E6A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1832947">
    <w:abstractNumId w:val="3"/>
  </w:num>
  <w:num w:numId="2" w16cid:durableId="1347710686">
    <w:abstractNumId w:val="33"/>
  </w:num>
  <w:num w:numId="3" w16cid:durableId="1771854785">
    <w:abstractNumId w:val="15"/>
  </w:num>
  <w:num w:numId="4" w16cid:durableId="488596388">
    <w:abstractNumId w:val="30"/>
  </w:num>
  <w:num w:numId="5" w16cid:durableId="1992637185">
    <w:abstractNumId w:val="7"/>
  </w:num>
  <w:num w:numId="6" w16cid:durableId="637489741">
    <w:abstractNumId w:val="17"/>
  </w:num>
  <w:num w:numId="7" w16cid:durableId="1851286763">
    <w:abstractNumId w:val="43"/>
  </w:num>
  <w:num w:numId="8" w16cid:durableId="1027635159">
    <w:abstractNumId w:val="31"/>
  </w:num>
  <w:num w:numId="9" w16cid:durableId="1840270519">
    <w:abstractNumId w:val="39"/>
  </w:num>
  <w:num w:numId="10" w16cid:durableId="419565876">
    <w:abstractNumId w:val="12"/>
  </w:num>
  <w:num w:numId="11" w16cid:durableId="681130194">
    <w:abstractNumId w:val="44"/>
  </w:num>
  <w:num w:numId="12" w16cid:durableId="190994770">
    <w:abstractNumId w:val="41"/>
  </w:num>
  <w:num w:numId="13" w16cid:durableId="162203703">
    <w:abstractNumId w:val="34"/>
  </w:num>
  <w:num w:numId="14" w16cid:durableId="225070756">
    <w:abstractNumId w:val="21"/>
  </w:num>
  <w:num w:numId="15" w16cid:durableId="1809936334">
    <w:abstractNumId w:val="16"/>
  </w:num>
  <w:num w:numId="16" w16cid:durableId="2011178078">
    <w:abstractNumId w:val="4"/>
  </w:num>
  <w:num w:numId="17" w16cid:durableId="812403708">
    <w:abstractNumId w:val="29"/>
  </w:num>
  <w:num w:numId="18" w16cid:durableId="237985159">
    <w:abstractNumId w:val="27"/>
  </w:num>
  <w:num w:numId="19" w16cid:durableId="588123649">
    <w:abstractNumId w:val="23"/>
  </w:num>
  <w:num w:numId="20" w16cid:durableId="1189568528">
    <w:abstractNumId w:val="40"/>
  </w:num>
  <w:num w:numId="21" w16cid:durableId="280259069">
    <w:abstractNumId w:val="8"/>
  </w:num>
  <w:num w:numId="22" w16cid:durableId="442264705">
    <w:abstractNumId w:val="32"/>
  </w:num>
  <w:num w:numId="23" w16cid:durableId="879827751">
    <w:abstractNumId w:val="36"/>
  </w:num>
  <w:num w:numId="24" w16cid:durableId="53311557">
    <w:abstractNumId w:val="20"/>
  </w:num>
  <w:num w:numId="25" w16cid:durableId="1593201781">
    <w:abstractNumId w:val="0"/>
  </w:num>
  <w:num w:numId="26" w16cid:durableId="1145704979">
    <w:abstractNumId w:val="1"/>
  </w:num>
  <w:num w:numId="27" w16cid:durableId="939725530">
    <w:abstractNumId w:val="35"/>
  </w:num>
  <w:num w:numId="28" w16cid:durableId="1667130847">
    <w:abstractNumId w:val="22"/>
  </w:num>
  <w:num w:numId="29" w16cid:durableId="1461604985">
    <w:abstractNumId w:val="14"/>
  </w:num>
  <w:num w:numId="30" w16cid:durableId="761605188">
    <w:abstractNumId w:val="37"/>
  </w:num>
  <w:num w:numId="31" w16cid:durableId="1883706000">
    <w:abstractNumId w:val="38"/>
  </w:num>
  <w:num w:numId="32" w16cid:durableId="448937614">
    <w:abstractNumId w:val="6"/>
  </w:num>
  <w:num w:numId="33" w16cid:durableId="544096460">
    <w:abstractNumId w:val="5"/>
  </w:num>
  <w:num w:numId="34" w16cid:durableId="1757479414">
    <w:abstractNumId w:val="24"/>
  </w:num>
  <w:num w:numId="35" w16cid:durableId="211625580">
    <w:abstractNumId w:val="42"/>
  </w:num>
  <w:num w:numId="36" w16cid:durableId="1062365470">
    <w:abstractNumId w:val="18"/>
  </w:num>
  <w:num w:numId="37" w16cid:durableId="1128280689">
    <w:abstractNumId w:val="25"/>
  </w:num>
  <w:num w:numId="38" w16cid:durableId="1491604859">
    <w:abstractNumId w:val="11"/>
  </w:num>
  <w:num w:numId="39" w16cid:durableId="532620573">
    <w:abstractNumId w:val="26"/>
  </w:num>
  <w:num w:numId="40" w16cid:durableId="1690789652">
    <w:abstractNumId w:val="46"/>
  </w:num>
  <w:num w:numId="41" w16cid:durableId="428352464">
    <w:abstractNumId w:val="10"/>
  </w:num>
  <w:num w:numId="42" w16cid:durableId="1300526428">
    <w:abstractNumId w:val="13"/>
  </w:num>
  <w:num w:numId="43" w16cid:durableId="127434275">
    <w:abstractNumId w:val="9"/>
  </w:num>
  <w:num w:numId="44" w16cid:durableId="808208584">
    <w:abstractNumId w:val="28"/>
  </w:num>
  <w:num w:numId="45" w16cid:durableId="2126579299">
    <w:abstractNumId w:val="2"/>
  </w:num>
  <w:num w:numId="46" w16cid:durableId="1609505215">
    <w:abstractNumId w:val="19"/>
  </w:num>
  <w:num w:numId="47" w16cid:durableId="329720863">
    <w:abstractNumId w:val="4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1D2"/>
    <w:rsid w:val="000065AA"/>
    <w:rsid w:val="00010B0A"/>
    <w:rsid w:val="00010B31"/>
    <w:rsid w:val="00010ED3"/>
    <w:rsid w:val="0001702B"/>
    <w:rsid w:val="00022102"/>
    <w:rsid w:val="000234B5"/>
    <w:rsid w:val="0003422B"/>
    <w:rsid w:val="00042B63"/>
    <w:rsid w:val="00046A5A"/>
    <w:rsid w:val="00047063"/>
    <w:rsid w:val="00070355"/>
    <w:rsid w:val="000752B9"/>
    <w:rsid w:val="00077239"/>
    <w:rsid w:val="00080FDB"/>
    <w:rsid w:val="000821AD"/>
    <w:rsid w:val="0008222F"/>
    <w:rsid w:val="00092AE6"/>
    <w:rsid w:val="00093BA8"/>
    <w:rsid w:val="00094ED6"/>
    <w:rsid w:val="000962EE"/>
    <w:rsid w:val="000B4301"/>
    <w:rsid w:val="000B474C"/>
    <w:rsid w:val="000B7F53"/>
    <w:rsid w:val="000C11BD"/>
    <w:rsid w:val="000C1790"/>
    <w:rsid w:val="000C4B2E"/>
    <w:rsid w:val="000D0930"/>
    <w:rsid w:val="000D36D4"/>
    <w:rsid w:val="000D437A"/>
    <w:rsid w:val="000E2F37"/>
    <w:rsid w:val="000E6D5C"/>
    <w:rsid w:val="000F22FC"/>
    <w:rsid w:val="00105869"/>
    <w:rsid w:val="0010782E"/>
    <w:rsid w:val="0010790E"/>
    <w:rsid w:val="00111F44"/>
    <w:rsid w:val="00112D89"/>
    <w:rsid w:val="00120631"/>
    <w:rsid w:val="0012166D"/>
    <w:rsid w:val="00122DB3"/>
    <w:rsid w:val="00122F0A"/>
    <w:rsid w:val="0012435C"/>
    <w:rsid w:val="001370C1"/>
    <w:rsid w:val="00143574"/>
    <w:rsid w:val="0014463F"/>
    <w:rsid w:val="0014516B"/>
    <w:rsid w:val="001557AD"/>
    <w:rsid w:val="00156EC7"/>
    <w:rsid w:val="00157A30"/>
    <w:rsid w:val="00162129"/>
    <w:rsid w:val="00162E53"/>
    <w:rsid w:val="0016774A"/>
    <w:rsid w:val="00182A91"/>
    <w:rsid w:val="001871D3"/>
    <w:rsid w:val="001930FE"/>
    <w:rsid w:val="0019444B"/>
    <w:rsid w:val="001963D8"/>
    <w:rsid w:val="001A100A"/>
    <w:rsid w:val="001A1D42"/>
    <w:rsid w:val="001A2C8B"/>
    <w:rsid w:val="001A677D"/>
    <w:rsid w:val="001B0AA9"/>
    <w:rsid w:val="001C3C0D"/>
    <w:rsid w:val="001D20E1"/>
    <w:rsid w:val="001D7800"/>
    <w:rsid w:val="001E20E4"/>
    <w:rsid w:val="001E4F29"/>
    <w:rsid w:val="001F4A07"/>
    <w:rsid w:val="002016DD"/>
    <w:rsid w:val="00204B03"/>
    <w:rsid w:val="00205A7C"/>
    <w:rsid w:val="002114B2"/>
    <w:rsid w:val="00212CA8"/>
    <w:rsid w:val="00213F8B"/>
    <w:rsid w:val="0021428D"/>
    <w:rsid w:val="00214E52"/>
    <w:rsid w:val="00223792"/>
    <w:rsid w:val="00226655"/>
    <w:rsid w:val="0024023D"/>
    <w:rsid w:val="00254B77"/>
    <w:rsid w:val="002563D4"/>
    <w:rsid w:val="0027757D"/>
    <w:rsid w:val="00280412"/>
    <w:rsid w:val="00284A0E"/>
    <w:rsid w:val="00284D29"/>
    <w:rsid w:val="00285FAF"/>
    <w:rsid w:val="0028608A"/>
    <w:rsid w:val="00290D65"/>
    <w:rsid w:val="00291C67"/>
    <w:rsid w:val="002942E0"/>
    <w:rsid w:val="00294D83"/>
    <w:rsid w:val="00295BA2"/>
    <w:rsid w:val="002A0061"/>
    <w:rsid w:val="002A0B97"/>
    <w:rsid w:val="002A1637"/>
    <w:rsid w:val="002A3280"/>
    <w:rsid w:val="002B28F5"/>
    <w:rsid w:val="002B3018"/>
    <w:rsid w:val="002C07D6"/>
    <w:rsid w:val="002C275E"/>
    <w:rsid w:val="002C2B45"/>
    <w:rsid w:val="002C6092"/>
    <w:rsid w:val="002C7A7A"/>
    <w:rsid w:val="002E188A"/>
    <w:rsid w:val="002E1B82"/>
    <w:rsid w:val="002F2F09"/>
    <w:rsid w:val="0031252B"/>
    <w:rsid w:val="00315FC5"/>
    <w:rsid w:val="00324BD1"/>
    <w:rsid w:val="00330DAD"/>
    <w:rsid w:val="00335A20"/>
    <w:rsid w:val="00336300"/>
    <w:rsid w:val="00342831"/>
    <w:rsid w:val="0036080B"/>
    <w:rsid w:val="003662A6"/>
    <w:rsid w:val="00370B62"/>
    <w:rsid w:val="00370DA5"/>
    <w:rsid w:val="00373239"/>
    <w:rsid w:val="00375C9B"/>
    <w:rsid w:val="00375FE0"/>
    <w:rsid w:val="003773DC"/>
    <w:rsid w:val="00386A89"/>
    <w:rsid w:val="00396349"/>
    <w:rsid w:val="003977F3"/>
    <w:rsid w:val="003A2330"/>
    <w:rsid w:val="003A5CBA"/>
    <w:rsid w:val="003C2EB0"/>
    <w:rsid w:val="003C32B7"/>
    <w:rsid w:val="003C617B"/>
    <w:rsid w:val="003C6BE1"/>
    <w:rsid w:val="003D0D67"/>
    <w:rsid w:val="003D616B"/>
    <w:rsid w:val="003D6624"/>
    <w:rsid w:val="003E359C"/>
    <w:rsid w:val="003E3E20"/>
    <w:rsid w:val="003E472B"/>
    <w:rsid w:val="003E6EAA"/>
    <w:rsid w:val="003E7422"/>
    <w:rsid w:val="003F7DAF"/>
    <w:rsid w:val="00401186"/>
    <w:rsid w:val="00402271"/>
    <w:rsid w:val="00402F71"/>
    <w:rsid w:val="00405726"/>
    <w:rsid w:val="0041009F"/>
    <w:rsid w:val="0041328E"/>
    <w:rsid w:val="00413E47"/>
    <w:rsid w:val="00416A71"/>
    <w:rsid w:val="0042676E"/>
    <w:rsid w:val="00432865"/>
    <w:rsid w:val="00442AE9"/>
    <w:rsid w:val="00443746"/>
    <w:rsid w:val="00444CD2"/>
    <w:rsid w:val="00461345"/>
    <w:rsid w:val="00462D5F"/>
    <w:rsid w:val="00463489"/>
    <w:rsid w:val="0046671F"/>
    <w:rsid w:val="004775BD"/>
    <w:rsid w:val="004813E8"/>
    <w:rsid w:val="00482999"/>
    <w:rsid w:val="004843B9"/>
    <w:rsid w:val="0049494A"/>
    <w:rsid w:val="004A70DA"/>
    <w:rsid w:val="004B09A8"/>
    <w:rsid w:val="004C06F5"/>
    <w:rsid w:val="004C4893"/>
    <w:rsid w:val="004D35F7"/>
    <w:rsid w:val="004D46B8"/>
    <w:rsid w:val="004D5965"/>
    <w:rsid w:val="004D5AC4"/>
    <w:rsid w:val="004E4E51"/>
    <w:rsid w:val="004E78DD"/>
    <w:rsid w:val="004E7D72"/>
    <w:rsid w:val="004F0C7D"/>
    <w:rsid w:val="004F2221"/>
    <w:rsid w:val="004F4C6B"/>
    <w:rsid w:val="004F7858"/>
    <w:rsid w:val="00501B92"/>
    <w:rsid w:val="0050481A"/>
    <w:rsid w:val="00507316"/>
    <w:rsid w:val="00511124"/>
    <w:rsid w:val="0051348D"/>
    <w:rsid w:val="00513D76"/>
    <w:rsid w:val="00523275"/>
    <w:rsid w:val="00523850"/>
    <w:rsid w:val="00523F65"/>
    <w:rsid w:val="00532A2E"/>
    <w:rsid w:val="005334E7"/>
    <w:rsid w:val="00543107"/>
    <w:rsid w:val="0054441A"/>
    <w:rsid w:val="00545216"/>
    <w:rsid w:val="0054638C"/>
    <w:rsid w:val="005620F5"/>
    <w:rsid w:val="00570979"/>
    <w:rsid w:val="00571A9D"/>
    <w:rsid w:val="0058291C"/>
    <w:rsid w:val="005830B9"/>
    <w:rsid w:val="005842C3"/>
    <w:rsid w:val="00587840"/>
    <w:rsid w:val="00590E6D"/>
    <w:rsid w:val="005950F1"/>
    <w:rsid w:val="00597E12"/>
    <w:rsid w:val="005A0684"/>
    <w:rsid w:val="005A4B1A"/>
    <w:rsid w:val="005B307A"/>
    <w:rsid w:val="005B3461"/>
    <w:rsid w:val="005B6115"/>
    <w:rsid w:val="005C419C"/>
    <w:rsid w:val="005C445E"/>
    <w:rsid w:val="005C701A"/>
    <w:rsid w:val="005D32A5"/>
    <w:rsid w:val="005D37F2"/>
    <w:rsid w:val="005E6FDD"/>
    <w:rsid w:val="005F3242"/>
    <w:rsid w:val="005F617B"/>
    <w:rsid w:val="005F746F"/>
    <w:rsid w:val="00602D1E"/>
    <w:rsid w:val="00602F53"/>
    <w:rsid w:val="006070BC"/>
    <w:rsid w:val="00607C85"/>
    <w:rsid w:val="00615BEB"/>
    <w:rsid w:val="006317EC"/>
    <w:rsid w:val="006329EC"/>
    <w:rsid w:val="00633DAB"/>
    <w:rsid w:val="006361F8"/>
    <w:rsid w:val="00642EDE"/>
    <w:rsid w:val="006552D0"/>
    <w:rsid w:val="00656594"/>
    <w:rsid w:val="006601D9"/>
    <w:rsid w:val="00660E40"/>
    <w:rsid w:val="006610D8"/>
    <w:rsid w:val="00665C1E"/>
    <w:rsid w:val="00667699"/>
    <w:rsid w:val="00673C4C"/>
    <w:rsid w:val="006740F4"/>
    <w:rsid w:val="00674FB0"/>
    <w:rsid w:val="00683217"/>
    <w:rsid w:val="0069012B"/>
    <w:rsid w:val="00693DDF"/>
    <w:rsid w:val="006B41FE"/>
    <w:rsid w:val="006B6F72"/>
    <w:rsid w:val="006B77B5"/>
    <w:rsid w:val="006C0507"/>
    <w:rsid w:val="006C06CC"/>
    <w:rsid w:val="006C1F43"/>
    <w:rsid w:val="006C50B3"/>
    <w:rsid w:val="006C54F4"/>
    <w:rsid w:val="006C7AF7"/>
    <w:rsid w:val="006D48EE"/>
    <w:rsid w:val="006D5FD5"/>
    <w:rsid w:val="006D7BFC"/>
    <w:rsid w:val="006E03EE"/>
    <w:rsid w:val="006E456B"/>
    <w:rsid w:val="006E4609"/>
    <w:rsid w:val="006E4AD7"/>
    <w:rsid w:val="006F1236"/>
    <w:rsid w:val="00701B66"/>
    <w:rsid w:val="007055EF"/>
    <w:rsid w:val="00705862"/>
    <w:rsid w:val="00706950"/>
    <w:rsid w:val="007069A0"/>
    <w:rsid w:val="00712BE9"/>
    <w:rsid w:val="00712E2C"/>
    <w:rsid w:val="0071388A"/>
    <w:rsid w:val="00716FC8"/>
    <w:rsid w:val="00717116"/>
    <w:rsid w:val="00724D93"/>
    <w:rsid w:val="00726EB8"/>
    <w:rsid w:val="00730812"/>
    <w:rsid w:val="00736683"/>
    <w:rsid w:val="00737272"/>
    <w:rsid w:val="00750D00"/>
    <w:rsid w:val="007518BB"/>
    <w:rsid w:val="0075792E"/>
    <w:rsid w:val="00764CEF"/>
    <w:rsid w:val="007734A4"/>
    <w:rsid w:val="007773F1"/>
    <w:rsid w:val="0077765F"/>
    <w:rsid w:val="00777A6B"/>
    <w:rsid w:val="007809B4"/>
    <w:rsid w:val="007810D8"/>
    <w:rsid w:val="007867BA"/>
    <w:rsid w:val="007A0732"/>
    <w:rsid w:val="007A1DDB"/>
    <w:rsid w:val="007A39B0"/>
    <w:rsid w:val="007A5978"/>
    <w:rsid w:val="007B0F22"/>
    <w:rsid w:val="007C1509"/>
    <w:rsid w:val="007C3E75"/>
    <w:rsid w:val="007C3EE9"/>
    <w:rsid w:val="007C4DD3"/>
    <w:rsid w:val="007C681D"/>
    <w:rsid w:val="007D12A3"/>
    <w:rsid w:val="007D13CC"/>
    <w:rsid w:val="007D683D"/>
    <w:rsid w:val="007F14EE"/>
    <w:rsid w:val="007F5F36"/>
    <w:rsid w:val="00800FDF"/>
    <w:rsid w:val="008025D4"/>
    <w:rsid w:val="00803CD6"/>
    <w:rsid w:val="00807F65"/>
    <w:rsid w:val="00821883"/>
    <w:rsid w:val="00822FAA"/>
    <w:rsid w:val="008333AD"/>
    <w:rsid w:val="00834513"/>
    <w:rsid w:val="0083643B"/>
    <w:rsid w:val="008407C6"/>
    <w:rsid w:val="0084404A"/>
    <w:rsid w:val="00845B96"/>
    <w:rsid w:val="00846AC3"/>
    <w:rsid w:val="008519BB"/>
    <w:rsid w:val="00861001"/>
    <w:rsid w:val="00870AA5"/>
    <w:rsid w:val="00870FB7"/>
    <w:rsid w:val="0087135B"/>
    <w:rsid w:val="008745CD"/>
    <w:rsid w:val="00880855"/>
    <w:rsid w:val="00885BAB"/>
    <w:rsid w:val="008920CA"/>
    <w:rsid w:val="008975AB"/>
    <w:rsid w:val="00897A76"/>
    <w:rsid w:val="008A06DF"/>
    <w:rsid w:val="008A7B0D"/>
    <w:rsid w:val="008B2270"/>
    <w:rsid w:val="008B4800"/>
    <w:rsid w:val="008C510F"/>
    <w:rsid w:val="008C7B8E"/>
    <w:rsid w:val="008D1A01"/>
    <w:rsid w:val="008D214F"/>
    <w:rsid w:val="008D241F"/>
    <w:rsid w:val="008D71F1"/>
    <w:rsid w:val="008E3621"/>
    <w:rsid w:val="008E3A35"/>
    <w:rsid w:val="008E7852"/>
    <w:rsid w:val="008F4878"/>
    <w:rsid w:val="008F5FEE"/>
    <w:rsid w:val="009023C2"/>
    <w:rsid w:val="00906D18"/>
    <w:rsid w:val="0090775C"/>
    <w:rsid w:val="0091032B"/>
    <w:rsid w:val="00912C23"/>
    <w:rsid w:val="00913307"/>
    <w:rsid w:val="0091504D"/>
    <w:rsid w:val="00942B6A"/>
    <w:rsid w:val="00942D9D"/>
    <w:rsid w:val="0094460E"/>
    <w:rsid w:val="00950F57"/>
    <w:rsid w:val="009512C3"/>
    <w:rsid w:val="009602B3"/>
    <w:rsid w:val="00960F50"/>
    <w:rsid w:val="009709D0"/>
    <w:rsid w:val="00970ADE"/>
    <w:rsid w:val="00972CBC"/>
    <w:rsid w:val="009810B4"/>
    <w:rsid w:val="009834FD"/>
    <w:rsid w:val="00986451"/>
    <w:rsid w:val="00993E7B"/>
    <w:rsid w:val="00994D41"/>
    <w:rsid w:val="00997B93"/>
    <w:rsid w:val="009A3802"/>
    <w:rsid w:val="009B3138"/>
    <w:rsid w:val="009B44EE"/>
    <w:rsid w:val="009C49CA"/>
    <w:rsid w:val="009C5CEC"/>
    <w:rsid w:val="009C6899"/>
    <w:rsid w:val="009C6F68"/>
    <w:rsid w:val="009D1BA6"/>
    <w:rsid w:val="009D6DBC"/>
    <w:rsid w:val="009E176E"/>
    <w:rsid w:val="009E1F20"/>
    <w:rsid w:val="009E34E7"/>
    <w:rsid w:val="009E4003"/>
    <w:rsid w:val="009F5BFE"/>
    <w:rsid w:val="00A02E09"/>
    <w:rsid w:val="00A03EAA"/>
    <w:rsid w:val="00A107D8"/>
    <w:rsid w:val="00A14D26"/>
    <w:rsid w:val="00A251A1"/>
    <w:rsid w:val="00A25D9E"/>
    <w:rsid w:val="00A378FE"/>
    <w:rsid w:val="00A40752"/>
    <w:rsid w:val="00A518B5"/>
    <w:rsid w:val="00A532BE"/>
    <w:rsid w:val="00A5561D"/>
    <w:rsid w:val="00A645DA"/>
    <w:rsid w:val="00A70588"/>
    <w:rsid w:val="00A7354B"/>
    <w:rsid w:val="00A87B48"/>
    <w:rsid w:val="00A92464"/>
    <w:rsid w:val="00A9276F"/>
    <w:rsid w:val="00A94F2E"/>
    <w:rsid w:val="00A95152"/>
    <w:rsid w:val="00A96134"/>
    <w:rsid w:val="00AA0F56"/>
    <w:rsid w:val="00AB1C10"/>
    <w:rsid w:val="00AB4104"/>
    <w:rsid w:val="00AB74C3"/>
    <w:rsid w:val="00AB7C48"/>
    <w:rsid w:val="00AC32FC"/>
    <w:rsid w:val="00AC7B1B"/>
    <w:rsid w:val="00AD4688"/>
    <w:rsid w:val="00AE09FA"/>
    <w:rsid w:val="00AE2700"/>
    <w:rsid w:val="00AE4A37"/>
    <w:rsid w:val="00AE62E9"/>
    <w:rsid w:val="00AE6B1C"/>
    <w:rsid w:val="00AE7CE2"/>
    <w:rsid w:val="00AF4AA8"/>
    <w:rsid w:val="00AF505D"/>
    <w:rsid w:val="00AF5991"/>
    <w:rsid w:val="00B015FC"/>
    <w:rsid w:val="00B01B27"/>
    <w:rsid w:val="00B03FE6"/>
    <w:rsid w:val="00B12C3A"/>
    <w:rsid w:val="00B27CAB"/>
    <w:rsid w:val="00B351D2"/>
    <w:rsid w:val="00B35CE4"/>
    <w:rsid w:val="00B402A3"/>
    <w:rsid w:val="00B429CD"/>
    <w:rsid w:val="00B450B0"/>
    <w:rsid w:val="00B468DE"/>
    <w:rsid w:val="00B47DEA"/>
    <w:rsid w:val="00B522A4"/>
    <w:rsid w:val="00B53A54"/>
    <w:rsid w:val="00B5451B"/>
    <w:rsid w:val="00B6210A"/>
    <w:rsid w:val="00B709E0"/>
    <w:rsid w:val="00B719F3"/>
    <w:rsid w:val="00B71C4F"/>
    <w:rsid w:val="00B73DC4"/>
    <w:rsid w:val="00B83E61"/>
    <w:rsid w:val="00B90241"/>
    <w:rsid w:val="00B97BBC"/>
    <w:rsid w:val="00BA429D"/>
    <w:rsid w:val="00BA666A"/>
    <w:rsid w:val="00BA73A6"/>
    <w:rsid w:val="00BB11D5"/>
    <w:rsid w:val="00BB1D2F"/>
    <w:rsid w:val="00BB6D0B"/>
    <w:rsid w:val="00BB796E"/>
    <w:rsid w:val="00BB7DBC"/>
    <w:rsid w:val="00BC38FF"/>
    <w:rsid w:val="00BC3AE6"/>
    <w:rsid w:val="00BC760B"/>
    <w:rsid w:val="00BD2151"/>
    <w:rsid w:val="00BD52CD"/>
    <w:rsid w:val="00BD5319"/>
    <w:rsid w:val="00BD55B0"/>
    <w:rsid w:val="00BD6B51"/>
    <w:rsid w:val="00BD6FFF"/>
    <w:rsid w:val="00BE3F25"/>
    <w:rsid w:val="00BF240D"/>
    <w:rsid w:val="00C00491"/>
    <w:rsid w:val="00C023FF"/>
    <w:rsid w:val="00C03B75"/>
    <w:rsid w:val="00C1304C"/>
    <w:rsid w:val="00C13DCA"/>
    <w:rsid w:val="00C17E73"/>
    <w:rsid w:val="00C22207"/>
    <w:rsid w:val="00C23C05"/>
    <w:rsid w:val="00C30A5F"/>
    <w:rsid w:val="00C312E3"/>
    <w:rsid w:val="00C31CF8"/>
    <w:rsid w:val="00C33DC7"/>
    <w:rsid w:val="00C40D4C"/>
    <w:rsid w:val="00C41AD4"/>
    <w:rsid w:val="00C44B08"/>
    <w:rsid w:val="00C52B4F"/>
    <w:rsid w:val="00C531E9"/>
    <w:rsid w:val="00C54FF5"/>
    <w:rsid w:val="00C60423"/>
    <w:rsid w:val="00C6631E"/>
    <w:rsid w:val="00C6723B"/>
    <w:rsid w:val="00C7690F"/>
    <w:rsid w:val="00C812DC"/>
    <w:rsid w:val="00C827F3"/>
    <w:rsid w:val="00C83ED9"/>
    <w:rsid w:val="00C90F0B"/>
    <w:rsid w:val="00C912C1"/>
    <w:rsid w:val="00C91DB5"/>
    <w:rsid w:val="00C92ABB"/>
    <w:rsid w:val="00C94EC0"/>
    <w:rsid w:val="00C96256"/>
    <w:rsid w:val="00CB1E47"/>
    <w:rsid w:val="00CB1ED9"/>
    <w:rsid w:val="00CC3CE6"/>
    <w:rsid w:val="00CC53B5"/>
    <w:rsid w:val="00CC60DD"/>
    <w:rsid w:val="00CC782F"/>
    <w:rsid w:val="00CD51D4"/>
    <w:rsid w:val="00CD6C6D"/>
    <w:rsid w:val="00CD6C7F"/>
    <w:rsid w:val="00CE1CB4"/>
    <w:rsid w:val="00CE7208"/>
    <w:rsid w:val="00CF0153"/>
    <w:rsid w:val="00CF796C"/>
    <w:rsid w:val="00CF7DB2"/>
    <w:rsid w:val="00D0490B"/>
    <w:rsid w:val="00D06751"/>
    <w:rsid w:val="00D107F9"/>
    <w:rsid w:val="00D169A1"/>
    <w:rsid w:val="00D27959"/>
    <w:rsid w:val="00D27DB7"/>
    <w:rsid w:val="00D3564D"/>
    <w:rsid w:val="00D414C3"/>
    <w:rsid w:val="00D450FA"/>
    <w:rsid w:val="00D45955"/>
    <w:rsid w:val="00D460A2"/>
    <w:rsid w:val="00D50C90"/>
    <w:rsid w:val="00D52307"/>
    <w:rsid w:val="00D53CA9"/>
    <w:rsid w:val="00D557B5"/>
    <w:rsid w:val="00D573A4"/>
    <w:rsid w:val="00D64F75"/>
    <w:rsid w:val="00D6512A"/>
    <w:rsid w:val="00D65D31"/>
    <w:rsid w:val="00D6632F"/>
    <w:rsid w:val="00D721E7"/>
    <w:rsid w:val="00D72AA1"/>
    <w:rsid w:val="00D76253"/>
    <w:rsid w:val="00D8135F"/>
    <w:rsid w:val="00DA1279"/>
    <w:rsid w:val="00DA64D4"/>
    <w:rsid w:val="00DC0C9B"/>
    <w:rsid w:val="00DC5DAA"/>
    <w:rsid w:val="00DC78F8"/>
    <w:rsid w:val="00DC7CD1"/>
    <w:rsid w:val="00DD061A"/>
    <w:rsid w:val="00DE10D8"/>
    <w:rsid w:val="00DE265D"/>
    <w:rsid w:val="00E03106"/>
    <w:rsid w:val="00E050E6"/>
    <w:rsid w:val="00E0534E"/>
    <w:rsid w:val="00E06CC2"/>
    <w:rsid w:val="00E11D93"/>
    <w:rsid w:val="00E11DDB"/>
    <w:rsid w:val="00E14380"/>
    <w:rsid w:val="00E1471D"/>
    <w:rsid w:val="00E164DF"/>
    <w:rsid w:val="00E16C05"/>
    <w:rsid w:val="00E219A3"/>
    <w:rsid w:val="00E21E85"/>
    <w:rsid w:val="00E23664"/>
    <w:rsid w:val="00E238E4"/>
    <w:rsid w:val="00E300A0"/>
    <w:rsid w:val="00E308DA"/>
    <w:rsid w:val="00E47418"/>
    <w:rsid w:val="00E56A66"/>
    <w:rsid w:val="00E64ABD"/>
    <w:rsid w:val="00E650EB"/>
    <w:rsid w:val="00E728B5"/>
    <w:rsid w:val="00E74C08"/>
    <w:rsid w:val="00E759D9"/>
    <w:rsid w:val="00E81960"/>
    <w:rsid w:val="00E82674"/>
    <w:rsid w:val="00E83683"/>
    <w:rsid w:val="00E87680"/>
    <w:rsid w:val="00E96C7C"/>
    <w:rsid w:val="00EA1918"/>
    <w:rsid w:val="00EB7359"/>
    <w:rsid w:val="00ED03C6"/>
    <w:rsid w:val="00ED5939"/>
    <w:rsid w:val="00ED5A9B"/>
    <w:rsid w:val="00ED7C1F"/>
    <w:rsid w:val="00EE1AA8"/>
    <w:rsid w:val="00EE5380"/>
    <w:rsid w:val="00EE579C"/>
    <w:rsid w:val="00EE722F"/>
    <w:rsid w:val="00EE78FF"/>
    <w:rsid w:val="00EE7A61"/>
    <w:rsid w:val="00EF1EAA"/>
    <w:rsid w:val="00EF3A6C"/>
    <w:rsid w:val="00F04F5B"/>
    <w:rsid w:val="00F05610"/>
    <w:rsid w:val="00F0769A"/>
    <w:rsid w:val="00F10717"/>
    <w:rsid w:val="00F11197"/>
    <w:rsid w:val="00F12216"/>
    <w:rsid w:val="00F126C0"/>
    <w:rsid w:val="00F23709"/>
    <w:rsid w:val="00F24BDC"/>
    <w:rsid w:val="00F24FB3"/>
    <w:rsid w:val="00F2689B"/>
    <w:rsid w:val="00F27C49"/>
    <w:rsid w:val="00F3293F"/>
    <w:rsid w:val="00F34DE5"/>
    <w:rsid w:val="00F35E86"/>
    <w:rsid w:val="00F37E39"/>
    <w:rsid w:val="00F41FF9"/>
    <w:rsid w:val="00F4556E"/>
    <w:rsid w:val="00F47920"/>
    <w:rsid w:val="00F50910"/>
    <w:rsid w:val="00F558FF"/>
    <w:rsid w:val="00F632EE"/>
    <w:rsid w:val="00F6386A"/>
    <w:rsid w:val="00F66A4D"/>
    <w:rsid w:val="00F72F4A"/>
    <w:rsid w:val="00F73808"/>
    <w:rsid w:val="00F767D7"/>
    <w:rsid w:val="00F8136D"/>
    <w:rsid w:val="00F82AFA"/>
    <w:rsid w:val="00F83460"/>
    <w:rsid w:val="00F83DFD"/>
    <w:rsid w:val="00F86BB2"/>
    <w:rsid w:val="00F97D8E"/>
    <w:rsid w:val="00FA1C5D"/>
    <w:rsid w:val="00FA1EC9"/>
    <w:rsid w:val="00FA5F6D"/>
    <w:rsid w:val="00FB3F61"/>
    <w:rsid w:val="00FB6C69"/>
    <w:rsid w:val="00FC40AD"/>
    <w:rsid w:val="00FD2833"/>
    <w:rsid w:val="00FD289B"/>
    <w:rsid w:val="00FD291B"/>
    <w:rsid w:val="00FE10FB"/>
    <w:rsid w:val="00FE21DD"/>
    <w:rsid w:val="00FF0CA0"/>
    <w:rsid w:val="00FF50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312EE"/>
  <w15:chartTrackingRefBased/>
  <w15:docId w15:val="{717E2506-9D17-402F-9B93-56A9C35BB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435C"/>
    <w:pPr>
      <w:bidi/>
      <w:spacing w:before="100" w:beforeAutospacing="1" w:after="100" w:afterAutospacing="1" w:line="360" w:lineRule="auto"/>
      <w:jc w:val="both"/>
    </w:pPr>
    <w:rPr>
      <w:rFonts w:ascii="Sakkal Majalla" w:eastAsia="Times New Roman" w:hAnsi="Sakkal Majalla" w:cs="Sakkal Majalla"/>
      <w:b/>
      <w:bCs/>
      <w:sz w:val="32"/>
      <w:szCs w:val="32"/>
    </w:rPr>
  </w:style>
  <w:style w:type="paragraph" w:styleId="1">
    <w:name w:val="heading 1"/>
    <w:basedOn w:val="a"/>
    <w:next w:val="a"/>
    <w:link w:val="1Char"/>
    <w:uiPriority w:val="9"/>
    <w:qFormat/>
    <w:rsid w:val="00B015FC"/>
    <w:pPr>
      <w:keepNext/>
      <w:keepLines/>
      <w:numPr>
        <w:ilvl w:val="1"/>
        <w:numId w:val="34"/>
      </w:numPr>
      <w:spacing w:before="240" w:after="0"/>
      <w:outlineLvl w:val="0"/>
    </w:pPr>
    <w:rPr>
      <w:rFonts w:asciiTheme="majorHAnsi" w:eastAsiaTheme="majorEastAsia" w:hAnsiTheme="majorHAnsi" w:cstheme="majorBidi"/>
      <w:color w:val="2E74B5" w:themeColor="accent1" w:themeShade="BF"/>
    </w:rPr>
  </w:style>
  <w:style w:type="paragraph" w:styleId="2">
    <w:name w:val="heading 2"/>
    <w:basedOn w:val="a"/>
    <w:next w:val="a"/>
    <w:link w:val="2Char"/>
    <w:uiPriority w:val="9"/>
    <w:unhideWhenUsed/>
    <w:qFormat/>
    <w:rsid w:val="004D5AC4"/>
    <w:pPr>
      <w:keepNext/>
      <w:keepLines/>
      <w:numPr>
        <w:ilvl w:val="1"/>
        <w:numId w:val="23"/>
      </w:numPr>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CE1CB4"/>
    <w:pPr>
      <w:keepNext/>
      <w:keepLines/>
      <w:numPr>
        <w:ilvl w:val="2"/>
        <w:numId w:val="23"/>
      </w:numPr>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unhideWhenUsed/>
    <w:qFormat/>
    <w:rsid w:val="00821883"/>
    <w:pPr>
      <w:keepNext/>
      <w:keepLines/>
      <w:numPr>
        <w:ilvl w:val="3"/>
        <w:numId w:val="23"/>
      </w:numPr>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Char"/>
    <w:uiPriority w:val="9"/>
    <w:semiHidden/>
    <w:unhideWhenUsed/>
    <w:qFormat/>
    <w:rsid w:val="00821883"/>
    <w:pPr>
      <w:keepNext/>
      <w:keepLines/>
      <w:numPr>
        <w:ilvl w:val="4"/>
        <w:numId w:val="23"/>
      </w:numPr>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Char"/>
    <w:uiPriority w:val="9"/>
    <w:semiHidden/>
    <w:unhideWhenUsed/>
    <w:qFormat/>
    <w:rsid w:val="00285FAF"/>
    <w:pPr>
      <w:keepNext/>
      <w:keepLines/>
      <w:numPr>
        <w:ilvl w:val="5"/>
        <w:numId w:val="23"/>
      </w:numPr>
      <w:spacing w:before="40" w:after="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Char"/>
    <w:uiPriority w:val="9"/>
    <w:semiHidden/>
    <w:unhideWhenUsed/>
    <w:qFormat/>
    <w:rsid w:val="00285FAF"/>
    <w:pPr>
      <w:keepNext/>
      <w:keepLines/>
      <w:numPr>
        <w:ilvl w:val="6"/>
        <w:numId w:val="23"/>
      </w:numPr>
      <w:spacing w:before="40" w:after="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Char"/>
    <w:uiPriority w:val="9"/>
    <w:semiHidden/>
    <w:unhideWhenUsed/>
    <w:qFormat/>
    <w:rsid w:val="00285FAF"/>
    <w:pPr>
      <w:keepNext/>
      <w:keepLines/>
      <w:numPr>
        <w:ilvl w:val="7"/>
        <w:numId w:val="23"/>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285FAF"/>
    <w:pPr>
      <w:keepNext/>
      <w:keepLines/>
      <w:numPr>
        <w:ilvl w:val="8"/>
        <w:numId w:val="2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64DF"/>
    <w:rPr>
      <w:b/>
      <w:bCs/>
    </w:rPr>
  </w:style>
  <w:style w:type="paragraph" w:styleId="a4">
    <w:name w:val="Normal (Web)"/>
    <w:basedOn w:val="a"/>
    <w:uiPriority w:val="99"/>
    <w:unhideWhenUsed/>
    <w:rsid w:val="00660E40"/>
    <w:rPr>
      <w:rFonts w:ascii="Times New Roman" w:hAnsi="Times New Roman" w:cs="Times New Roman"/>
      <w:sz w:val="24"/>
      <w:szCs w:val="24"/>
    </w:rPr>
  </w:style>
  <w:style w:type="paragraph" w:styleId="a5">
    <w:name w:val="List Paragraph"/>
    <w:basedOn w:val="a"/>
    <w:uiPriority w:val="34"/>
    <w:qFormat/>
    <w:rsid w:val="00444CD2"/>
    <w:pPr>
      <w:ind w:left="720"/>
      <w:contextualSpacing/>
    </w:pPr>
  </w:style>
  <w:style w:type="table" w:styleId="10">
    <w:name w:val="Plain Table 1"/>
    <w:basedOn w:val="a1"/>
    <w:uiPriority w:val="41"/>
    <w:rsid w:val="009446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6">
    <w:name w:val="Grid Table Light"/>
    <w:basedOn w:val="a1"/>
    <w:uiPriority w:val="40"/>
    <w:rsid w:val="00B35CE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7">
    <w:name w:val="header"/>
    <w:basedOn w:val="a"/>
    <w:link w:val="Char"/>
    <w:uiPriority w:val="99"/>
    <w:unhideWhenUsed/>
    <w:rsid w:val="00993E7B"/>
    <w:pPr>
      <w:tabs>
        <w:tab w:val="center" w:pos="4680"/>
        <w:tab w:val="right" w:pos="9360"/>
      </w:tabs>
      <w:spacing w:after="0" w:line="240" w:lineRule="auto"/>
    </w:pPr>
  </w:style>
  <w:style w:type="character" w:customStyle="1" w:styleId="Char">
    <w:name w:val="رأس الصفحة Char"/>
    <w:basedOn w:val="a0"/>
    <w:link w:val="a7"/>
    <w:uiPriority w:val="99"/>
    <w:rsid w:val="00993E7B"/>
  </w:style>
  <w:style w:type="paragraph" w:styleId="a8">
    <w:name w:val="footer"/>
    <w:basedOn w:val="a"/>
    <w:link w:val="Char0"/>
    <w:uiPriority w:val="99"/>
    <w:unhideWhenUsed/>
    <w:rsid w:val="00993E7B"/>
    <w:pPr>
      <w:tabs>
        <w:tab w:val="center" w:pos="4680"/>
        <w:tab w:val="right" w:pos="9360"/>
      </w:tabs>
      <w:spacing w:after="0" w:line="240" w:lineRule="auto"/>
    </w:pPr>
  </w:style>
  <w:style w:type="character" w:customStyle="1" w:styleId="Char0">
    <w:name w:val="تذييل الصفحة Char"/>
    <w:basedOn w:val="a0"/>
    <w:link w:val="a8"/>
    <w:uiPriority w:val="99"/>
    <w:rsid w:val="00993E7B"/>
  </w:style>
  <w:style w:type="character" w:customStyle="1" w:styleId="2Char">
    <w:name w:val="عنوان 2 Char"/>
    <w:basedOn w:val="a0"/>
    <w:link w:val="2"/>
    <w:uiPriority w:val="9"/>
    <w:rsid w:val="004D5AC4"/>
    <w:rPr>
      <w:rFonts w:asciiTheme="majorHAnsi" w:eastAsiaTheme="majorEastAsia" w:hAnsiTheme="majorHAnsi" w:cstheme="majorBidi"/>
      <w:b/>
      <w:bCs/>
      <w:color w:val="2E74B5" w:themeColor="accent1" w:themeShade="BF"/>
      <w:sz w:val="26"/>
      <w:szCs w:val="26"/>
    </w:rPr>
  </w:style>
  <w:style w:type="character" w:customStyle="1" w:styleId="3Char">
    <w:name w:val="عنوان 3 Char"/>
    <w:basedOn w:val="a0"/>
    <w:link w:val="3"/>
    <w:uiPriority w:val="9"/>
    <w:rsid w:val="00CE1CB4"/>
    <w:rPr>
      <w:rFonts w:asciiTheme="majorHAnsi" w:eastAsiaTheme="majorEastAsia" w:hAnsiTheme="majorHAnsi" w:cstheme="majorBidi"/>
      <w:b/>
      <w:bCs/>
      <w:color w:val="1F4D78" w:themeColor="accent1" w:themeShade="7F"/>
      <w:sz w:val="24"/>
      <w:szCs w:val="24"/>
    </w:rPr>
  </w:style>
  <w:style w:type="character" w:customStyle="1" w:styleId="1Char">
    <w:name w:val="العنوان 1 Char"/>
    <w:basedOn w:val="a0"/>
    <w:link w:val="1"/>
    <w:uiPriority w:val="9"/>
    <w:rsid w:val="00B015FC"/>
    <w:rPr>
      <w:rFonts w:asciiTheme="majorHAnsi" w:eastAsiaTheme="majorEastAsia" w:hAnsiTheme="majorHAnsi" w:cstheme="majorBidi"/>
      <w:b/>
      <w:bCs/>
      <w:color w:val="2E74B5" w:themeColor="accent1" w:themeShade="BF"/>
      <w:sz w:val="32"/>
      <w:szCs w:val="32"/>
    </w:rPr>
  </w:style>
  <w:style w:type="character" w:styleId="Hyperlink">
    <w:name w:val="Hyperlink"/>
    <w:basedOn w:val="a0"/>
    <w:uiPriority w:val="99"/>
    <w:unhideWhenUsed/>
    <w:rsid w:val="00880855"/>
    <w:rPr>
      <w:color w:val="0563C1" w:themeColor="hyperlink"/>
      <w:u w:val="single"/>
    </w:rPr>
  </w:style>
  <w:style w:type="character" w:customStyle="1" w:styleId="11">
    <w:name w:val="إشارة لم يتم حلها1"/>
    <w:basedOn w:val="a0"/>
    <w:uiPriority w:val="99"/>
    <w:semiHidden/>
    <w:unhideWhenUsed/>
    <w:rsid w:val="00880855"/>
    <w:rPr>
      <w:color w:val="605E5C"/>
      <w:shd w:val="clear" w:color="auto" w:fill="E1DFDD"/>
    </w:rPr>
  </w:style>
  <w:style w:type="table" w:styleId="a9">
    <w:name w:val="Table Grid"/>
    <w:basedOn w:val="a1"/>
    <w:uiPriority w:val="39"/>
    <w:rsid w:val="00E83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Title"/>
    <w:basedOn w:val="a"/>
    <w:next w:val="a"/>
    <w:link w:val="Char1"/>
    <w:uiPriority w:val="10"/>
    <w:qFormat/>
    <w:rsid w:val="00295B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a"/>
    <w:uiPriority w:val="10"/>
    <w:rsid w:val="00295BA2"/>
    <w:rPr>
      <w:rFonts w:asciiTheme="majorHAnsi" w:eastAsiaTheme="majorEastAsia" w:hAnsiTheme="majorHAnsi" w:cstheme="majorBidi"/>
      <w:spacing w:val="-10"/>
      <w:kern w:val="28"/>
      <w:sz w:val="56"/>
      <w:szCs w:val="56"/>
    </w:rPr>
  </w:style>
  <w:style w:type="character" w:customStyle="1" w:styleId="4Char">
    <w:name w:val="عنوان 4 Char"/>
    <w:basedOn w:val="a0"/>
    <w:link w:val="4"/>
    <w:uiPriority w:val="9"/>
    <w:rsid w:val="00821883"/>
    <w:rPr>
      <w:rFonts w:asciiTheme="majorHAnsi" w:eastAsiaTheme="majorEastAsia" w:hAnsiTheme="majorHAnsi" w:cstheme="majorBidi"/>
      <w:b/>
      <w:bCs/>
      <w:i/>
      <w:iCs/>
      <w:color w:val="2E74B5" w:themeColor="accent1" w:themeShade="BF"/>
      <w:sz w:val="32"/>
      <w:szCs w:val="32"/>
    </w:rPr>
  </w:style>
  <w:style w:type="character" w:customStyle="1" w:styleId="5Char">
    <w:name w:val="عنوان 5 Char"/>
    <w:basedOn w:val="a0"/>
    <w:link w:val="5"/>
    <w:uiPriority w:val="9"/>
    <w:semiHidden/>
    <w:rsid w:val="00821883"/>
    <w:rPr>
      <w:rFonts w:asciiTheme="majorHAnsi" w:eastAsiaTheme="majorEastAsia" w:hAnsiTheme="majorHAnsi" w:cstheme="majorBidi"/>
      <w:b/>
      <w:bCs/>
      <w:color w:val="2E74B5" w:themeColor="accent1" w:themeShade="BF"/>
      <w:sz w:val="32"/>
      <w:szCs w:val="32"/>
    </w:rPr>
  </w:style>
  <w:style w:type="character" w:customStyle="1" w:styleId="20">
    <w:name w:val="إشارة لم يتم حلها2"/>
    <w:basedOn w:val="a0"/>
    <w:uiPriority w:val="99"/>
    <w:semiHidden/>
    <w:unhideWhenUsed/>
    <w:rsid w:val="00E1471D"/>
    <w:rPr>
      <w:color w:val="605E5C"/>
      <w:shd w:val="clear" w:color="auto" w:fill="E1DFDD"/>
    </w:rPr>
  </w:style>
  <w:style w:type="paragraph" w:customStyle="1" w:styleId="msonormal0">
    <w:name w:val="msonormal"/>
    <w:basedOn w:val="a"/>
    <w:rsid w:val="00280412"/>
    <w:pPr>
      <w:bidi w:val="0"/>
      <w:spacing w:line="240" w:lineRule="auto"/>
      <w:jc w:val="left"/>
    </w:pPr>
    <w:rPr>
      <w:rFonts w:ascii="Times New Roman" w:hAnsi="Times New Roman" w:cs="Times New Roman"/>
      <w:b w:val="0"/>
      <w:bCs w:val="0"/>
      <w:sz w:val="24"/>
      <w:szCs w:val="24"/>
    </w:rPr>
  </w:style>
  <w:style w:type="character" w:customStyle="1" w:styleId="math-inline">
    <w:name w:val="math-inline"/>
    <w:basedOn w:val="a0"/>
    <w:rsid w:val="00280412"/>
  </w:style>
  <w:style w:type="character" w:customStyle="1" w:styleId="katex">
    <w:name w:val="katex"/>
    <w:basedOn w:val="a0"/>
    <w:rsid w:val="00BF240D"/>
  </w:style>
  <w:style w:type="character" w:customStyle="1" w:styleId="katex-mathml">
    <w:name w:val="katex-mathml"/>
    <w:basedOn w:val="a0"/>
    <w:rsid w:val="00BF240D"/>
  </w:style>
  <w:style w:type="character" w:customStyle="1" w:styleId="katex-html">
    <w:name w:val="katex-html"/>
    <w:basedOn w:val="a0"/>
    <w:rsid w:val="00BF240D"/>
  </w:style>
  <w:style w:type="character" w:customStyle="1" w:styleId="base">
    <w:name w:val="base"/>
    <w:basedOn w:val="a0"/>
    <w:rsid w:val="00BF240D"/>
  </w:style>
  <w:style w:type="character" w:customStyle="1" w:styleId="strut">
    <w:name w:val="strut"/>
    <w:basedOn w:val="a0"/>
    <w:rsid w:val="00BF240D"/>
  </w:style>
  <w:style w:type="character" w:customStyle="1" w:styleId="mord">
    <w:name w:val="mord"/>
    <w:basedOn w:val="a0"/>
    <w:rsid w:val="00BF240D"/>
  </w:style>
  <w:style w:type="character" w:customStyle="1" w:styleId="mspace">
    <w:name w:val="mspace"/>
    <w:basedOn w:val="a0"/>
    <w:rsid w:val="00BF240D"/>
  </w:style>
  <w:style w:type="character" w:customStyle="1" w:styleId="mrel">
    <w:name w:val="mrel"/>
    <w:basedOn w:val="a0"/>
    <w:rsid w:val="00BF240D"/>
  </w:style>
  <w:style w:type="character" w:customStyle="1" w:styleId="mopen">
    <w:name w:val="mopen"/>
    <w:basedOn w:val="a0"/>
    <w:rsid w:val="00BF240D"/>
  </w:style>
  <w:style w:type="character" w:customStyle="1" w:styleId="mclose">
    <w:name w:val="mclose"/>
    <w:basedOn w:val="a0"/>
    <w:rsid w:val="00BF240D"/>
  </w:style>
  <w:style w:type="character" w:customStyle="1" w:styleId="msupsub">
    <w:name w:val="msupsub"/>
    <w:basedOn w:val="a0"/>
    <w:rsid w:val="00BF240D"/>
  </w:style>
  <w:style w:type="character" w:customStyle="1" w:styleId="vlist-t">
    <w:name w:val="vlist-t"/>
    <w:basedOn w:val="a0"/>
    <w:rsid w:val="00BF240D"/>
  </w:style>
  <w:style w:type="character" w:customStyle="1" w:styleId="vlist-r">
    <w:name w:val="vlist-r"/>
    <w:basedOn w:val="a0"/>
    <w:rsid w:val="00BF240D"/>
  </w:style>
  <w:style w:type="character" w:customStyle="1" w:styleId="vlist">
    <w:name w:val="vlist"/>
    <w:basedOn w:val="a0"/>
    <w:rsid w:val="00BF240D"/>
  </w:style>
  <w:style w:type="character" w:customStyle="1" w:styleId="pstrut">
    <w:name w:val="pstrut"/>
    <w:basedOn w:val="a0"/>
    <w:rsid w:val="00BF240D"/>
  </w:style>
  <w:style w:type="character" w:customStyle="1" w:styleId="sizing">
    <w:name w:val="sizing"/>
    <w:basedOn w:val="a0"/>
    <w:rsid w:val="00BF240D"/>
  </w:style>
  <w:style w:type="character" w:customStyle="1" w:styleId="vlist-s">
    <w:name w:val="vlist-s"/>
    <w:basedOn w:val="a0"/>
    <w:rsid w:val="00BF240D"/>
  </w:style>
  <w:style w:type="character" w:customStyle="1" w:styleId="mpunct">
    <w:name w:val="mpunct"/>
    <w:basedOn w:val="a0"/>
    <w:rsid w:val="00BF240D"/>
  </w:style>
  <w:style w:type="numbering" w:customStyle="1" w:styleId="NoList1">
    <w:name w:val="No List1"/>
    <w:next w:val="a2"/>
    <w:uiPriority w:val="99"/>
    <w:semiHidden/>
    <w:unhideWhenUsed/>
    <w:rsid w:val="00375C9B"/>
  </w:style>
  <w:style w:type="character" w:customStyle="1" w:styleId="6Char">
    <w:name w:val="عنوان 6 Char"/>
    <w:basedOn w:val="a0"/>
    <w:link w:val="6"/>
    <w:uiPriority w:val="9"/>
    <w:semiHidden/>
    <w:rsid w:val="00285FAF"/>
    <w:rPr>
      <w:rFonts w:asciiTheme="majorHAnsi" w:eastAsiaTheme="majorEastAsia" w:hAnsiTheme="majorHAnsi" w:cstheme="majorBidi"/>
      <w:b/>
      <w:bCs/>
      <w:color w:val="1F4D78" w:themeColor="accent1" w:themeShade="7F"/>
      <w:sz w:val="32"/>
      <w:szCs w:val="32"/>
    </w:rPr>
  </w:style>
  <w:style w:type="character" w:customStyle="1" w:styleId="7Char">
    <w:name w:val="عنوان 7 Char"/>
    <w:basedOn w:val="a0"/>
    <w:link w:val="7"/>
    <w:uiPriority w:val="9"/>
    <w:semiHidden/>
    <w:rsid w:val="00285FAF"/>
    <w:rPr>
      <w:rFonts w:asciiTheme="majorHAnsi" w:eastAsiaTheme="majorEastAsia" w:hAnsiTheme="majorHAnsi" w:cstheme="majorBidi"/>
      <w:b/>
      <w:bCs/>
      <w:i/>
      <w:iCs/>
      <w:color w:val="1F4D78" w:themeColor="accent1" w:themeShade="7F"/>
      <w:sz w:val="32"/>
      <w:szCs w:val="32"/>
    </w:rPr>
  </w:style>
  <w:style w:type="character" w:customStyle="1" w:styleId="8Char">
    <w:name w:val="عنوان 8 Char"/>
    <w:basedOn w:val="a0"/>
    <w:link w:val="8"/>
    <w:uiPriority w:val="9"/>
    <w:semiHidden/>
    <w:rsid w:val="00285FAF"/>
    <w:rPr>
      <w:rFonts w:asciiTheme="majorHAnsi" w:eastAsiaTheme="majorEastAsia" w:hAnsiTheme="majorHAnsi" w:cstheme="majorBidi"/>
      <w:b/>
      <w:bCs/>
      <w:color w:val="272727" w:themeColor="text1" w:themeTint="D8"/>
      <w:sz w:val="21"/>
      <w:szCs w:val="21"/>
    </w:rPr>
  </w:style>
  <w:style w:type="character" w:customStyle="1" w:styleId="9Char">
    <w:name w:val="عنوان 9 Char"/>
    <w:basedOn w:val="a0"/>
    <w:link w:val="9"/>
    <w:uiPriority w:val="9"/>
    <w:semiHidden/>
    <w:rsid w:val="00285FAF"/>
    <w:rPr>
      <w:rFonts w:asciiTheme="majorHAnsi" w:eastAsiaTheme="majorEastAsia" w:hAnsiTheme="majorHAnsi" w:cstheme="majorBidi"/>
      <w:b/>
      <w:bCs/>
      <w:i/>
      <w:iCs/>
      <w:color w:val="272727" w:themeColor="text1" w:themeTint="D8"/>
      <w:sz w:val="21"/>
      <w:szCs w:val="21"/>
    </w:rPr>
  </w:style>
  <w:style w:type="table" w:styleId="21">
    <w:name w:val="Grid Table 2"/>
    <w:basedOn w:val="a1"/>
    <w:uiPriority w:val="47"/>
    <w:rsid w:val="00092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b">
    <w:name w:val="caption"/>
    <w:basedOn w:val="a"/>
    <w:next w:val="a"/>
    <w:uiPriority w:val="35"/>
    <w:unhideWhenUsed/>
    <w:qFormat/>
    <w:rsid w:val="00913307"/>
    <w:pPr>
      <w:spacing w:before="0" w:beforeAutospacing="0" w:after="200" w:afterAutospacing="0" w:line="240" w:lineRule="auto"/>
      <w:jc w:val="left"/>
    </w:pPr>
    <w:rPr>
      <w:rFonts w:ascii="Times New Roman" w:eastAsia="Calibri" w:hAnsi="Times New Roman" w:cs="Arial"/>
      <w:b w:val="0"/>
      <w:bCs w:val="0"/>
      <w:i/>
      <w:iCs/>
      <w:color w:val="44546A" w:themeColor="text2"/>
      <w:sz w:val="18"/>
      <w:szCs w:val="18"/>
      <w:lang w:eastAsia="ar-SA"/>
    </w:rPr>
  </w:style>
  <w:style w:type="paragraph" w:styleId="12">
    <w:name w:val="toc 1"/>
    <w:basedOn w:val="a"/>
    <w:next w:val="a"/>
    <w:autoRedefine/>
    <w:uiPriority w:val="39"/>
    <w:unhideWhenUsed/>
    <w:rsid w:val="00C96256"/>
  </w:style>
  <w:style w:type="paragraph" w:styleId="22">
    <w:name w:val="toc 2"/>
    <w:basedOn w:val="a"/>
    <w:next w:val="a"/>
    <w:autoRedefine/>
    <w:uiPriority w:val="39"/>
    <w:unhideWhenUsed/>
    <w:rsid w:val="00C96256"/>
    <w:pPr>
      <w:ind w:left="320"/>
    </w:pPr>
  </w:style>
  <w:style w:type="paragraph" w:styleId="30">
    <w:name w:val="toc 3"/>
    <w:basedOn w:val="a"/>
    <w:next w:val="a"/>
    <w:autoRedefine/>
    <w:uiPriority w:val="39"/>
    <w:unhideWhenUsed/>
    <w:rsid w:val="00C96256"/>
    <w:pPr>
      <w:ind w:left="640"/>
    </w:pPr>
  </w:style>
  <w:style w:type="paragraph" w:styleId="40">
    <w:name w:val="toc 4"/>
    <w:basedOn w:val="a"/>
    <w:next w:val="a"/>
    <w:autoRedefine/>
    <w:uiPriority w:val="39"/>
    <w:unhideWhenUsed/>
    <w:rsid w:val="00C96256"/>
    <w:pPr>
      <w:spacing w:before="0" w:beforeAutospacing="0" w:afterAutospacing="0" w:line="278" w:lineRule="auto"/>
      <w:ind w:left="720"/>
      <w:jc w:val="left"/>
    </w:pPr>
    <w:rPr>
      <w:rFonts w:asciiTheme="minorHAnsi" w:eastAsiaTheme="minorEastAsia" w:hAnsiTheme="minorHAnsi" w:cstheme="minorBidi"/>
      <w:b w:val="0"/>
      <w:bCs w:val="0"/>
      <w:kern w:val="2"/>
      <w:sz w:val="24"/>
      <w:szCs w:val="24"/>
      <w14:ligatures w14:val="standardContextual"/>
    </w:rPr>
  </w:style>
  <w:style w:type="paragraph" w:styleId="50">
    <w:name w:val="toc 5"/>
    <w:basedOn w:val="a"/>
    <w:next w:val="a"/>
    <w:autoRedefine/>
    <w:uiPriority w:val="39"/>
    <w:unhideWhenUsed/>
    <w:rsid w:val="00C96256"/>
    <w:pPr>
      <w:spacing w:before="0" w:beforeAutospacing="0" w:afterAutospacing="0" w:line="278" w:lineRule="auto"/>
      <w:ind w:left="960"/>
      <w:jc w:val="left"/>
    </w:pPr>
    <w:rPr>
      <w:rFonts w:asciiTheme="minorHAnsi" w:eastAsiaTheme="minorEastAsia" w:hAnsiTheme="minorHAnsi" w:cstheme="minorBidi"/>
      <w:b w:val="0"/>
      <w:bCs w:val="0"/>
      <w:kern w:val="2"/>
      <w:sz w:val="24"/>
      <w:szCs w:val="24"/>
      <w14:ligatures w14:val="standardContextual"/>
    </w:rPr>
  </w:style>
  <w:style w:type="paragraph" w:styleId="60">
    <w:name w:val="toc 6"/>
    <w:basedOn w:val="a"/>
    <w:next w:val="a"/>
    <w:autoRedefine/>
    <w:uiPriority w:val="39"/>
    <w:unhideWhenUsed/>
    <w:rsid w:val="00C96256"/>
    <w:pPr>
      <w:spacing w:before="0" w:beforeAutospacing="0" w:afterAutospacing="0" w:line="278" w:lineRule="auto"/>
      <w:ind w:left="1200"/>
      <w:jc w:val="left"/>
    </w:pPr>
    <w:rPr>
      <w:rFonts w:asciiTheme="minorHAnsi" w:eastAsiaTheme="minorEastAsia" w:hAnsiTheme="minorHAnsi" w:cstheme="minorBidi"/>
      <w:b w:val="0"/>
      <w:bCs w:val="0"/>
      <w:kern w:val="2"/>
      <w:sz w:val="24"/>
      <w:szCs w:val="24"/>
      <w14:ligatures w14:val="standardContextual"/>
    </w:rPr>
  </w:style>
  <w:style w:type="paragraph" w:styleId="70">
    <w:name w:val="toc 7"/>
    <w:basedOn w:val="a"/>
    <w:next w:val="a"/>
    <w:autoRedefine/>
    <w:uiPriority w:val="39"/>
    <w:unhideWhenUsed/>
    <w:rsid w:val="00C96256"/>
    <w:pPr>
      <w:spacing w:before="0" w:beforeAutospacing="0" w:afterAutospacing="0" w:line="278" w:lineRule="auto"/>
      <w:ind w:left="1440"/>
      <w:jc w:val="left"/>
    </w:pPr>
    <w:rPr>
      <w:rFonts w:asciiTheme="minorHAnsi" w:eastAsiaTheme="minorEastAsia" w:hAnsiTheme="minorHAnsi" w:cstheme="minorBidi"/>
      <w:b w:val="0"/>
      <w:bCs w:val="0"/>
      <w:kern w:val="2"/>
      <w:sz w:val="24"/>
      <w:szCs w:val="24"/>
      <w14:ligatures w14:val="standardContextual"/>
    </w:rPr>
  </w:style>
  <w:style w:type="paragraph" w:styleId="80">
    <w:name w:val="toc 8"/>
    <w:basedOn w:val="a"/>
    <w:next w:val="a"/>
    <w:autoRedefine/>
    <w:uiPriority w:val="39"/>
    <w:unhideWhenUsed/>
    <w:rsid w:val="00C96256"/>
    <w:pPr>
      <w:spacing w:before="0" w:beforeAutospacing="0" w:afterAutospacing="0" w:line="278" w:lineRule="auto"/>
      <w:ind w:left="1680"/>
      <w:jc w:val="left"/>
    </w:pPr>
    <w:rPr>
      <w:rFonts w:asciiTheme="minorHAnsi" w:eastAsiaTheme="minorEastAsia" w:hAnsiTheme="minorHAnsi" w:cstheme="minorBidi"/>
      <w:b w:val="0"/>
      <w:bCs w:val="0"/>
      <w:kern w:val="2"/>
      <w:sz w:val="24"/>
      <w:szCs w:val="24"/>
      <w14:ligatures w14:val="standardContextual"/>
    </w:rPr>
  </w:style>
  <w:style w:type="paragraph" w:styleId="90">
    <w:name w:val="toc 9"/>
    <w:basedOn w:val="a"/>
    <w:next w:val="a"/>
    <w:autoRedefine/>
    <w:uiPriority w:val="39"/>
    <w:unhideWhenUsed/>
    <w:rsid w:val="00C96256"/>
    <w:pPr>
      <w:spacing w:before="0" w:beforeAutospacing="0" w:afterAutospacing="0" w:line="278" w:lineRule="auto"/>
      <w:ind w:left="1920"/>
      <w:jc w:val="left"/>
    </w:pPr>
    <w:rPr>
      <w:rFonts w:asciiTheme="minorHAnsi" w:eastAsiaTheme="minorEastAsia" w:hAnsiTheme="minorHAnsi" w:cstheme="minorBidi"/>
      <w:b w:val="0"/>
      <w:bCs w:val="0"/>
      <w:kern w:val="2"/>
      <w:sz w:val="24"/>
      <w:szCs w:val="24"/>
      <w14:ligatures w14:val="standardContextual"/>
    </w:rPr>
  </w:style>
  <w:style w:type="character" w:styleId="ac">
    <w:name w:val="Unresolved Mention"/>
    <w:basedOn w:val="a0"/>
    <w:uiPriority w:val="99"/>
    <w:semiHidden/>
    <w:unhideWhenUsed/>
    <w:rsid w:val="00C962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28674">
      <w:bodyDiv w:val="1"/>
      <w:marLeft w:val="0"/>
      <w:marRight w:val="0"/>
      <w:marTop w:val="0"/>
      <w:marBottom w:val="0"/>
      <w:divBdr>
        <w:top w:val="none" w:sz="0" w:space="0" w:color="auto"/>
        <w:left w:val="none" w:sz="0" w:space="0" w:color="auto"/>
        <w:bottom w:val="none" w:sz="0" w:space="0" w:color="auto"/>
        <w:right w:val="none" w:sz="0" w:space="0" w:color="auto"/>
      </w:divBdr>
    </w:div>
    <w:div w:id="125976657">
      <w:bodyDiv w:val="1"/>
      <w:marLeft w:val="0"/>
      <w:marRight w:val="0"/>
      <w:marTop w:val="0"/>
      <w:marBottom w:val="0"/>
      <w:divBdr>
        <w:top w:val="none" w:sz="0" w:space="0" w:color="auto"/>
        <w:left w:val="none" w:sz="0" w:space="0" w:color="auto"/>
        <w:bottom w:val="none" w:sz="0" w:space="0" w:color="auto"/>
        <w:right w:val="none" w:sz="0" w:space="0" w:color="auto"/>
      </w:divBdr>
    </w:div>
    <w:div w:id="162556125">
      <w:bodyDiv w:val="1"/>
      <w:marLeft w:val="0"/>
      <w:marRight w:val="0"/>
      <w:marTop w:val="0"/>
      <w:marBottom w:val="0"/>
      <w:divBdr>
        <w:top w:val="none" w:sz="0" w:space="0" w:color="auto"/>
        <w:left w:val="none" w:sz="0" w:space="0" w:color="auto"/>
        <w:bottom w:val="none" w:sz="0" w:space="0" w:color="auto"/>
        <w:right w:val="none" w:sz="0" w:space="0" w:color="auto"/>
      </w:divBdr>
      <w:divsChild>
        <w:div w:id="1414009761">
          <w:blockQuote w:val="1"/>
          <w:marLeft w:val="0"/>
          <w:marRight w:val="0"/>
          <w:marTop w:val="0"/>
          <w:marBottom w:val="0"/>
          <w:divBdr>
            <w:top w:val="none" w:sz="0" w:space="0" w:color="auto"/>
            <w:left w:val="single" w:sz="24" w:space="12" w:color="D0D7DE"/>
            <w:bottom w:val="none" w:sz="0" w:space="0" w:color="auto"/>
            <w:right w:val="none" w:sz="0" w:space="0" w:color="auto"/>
          </w:divBdr>
        </w:div>
      </w:divsChild>
    </w:div>
    <w:div w:id="231164194">
      <w:bodyDiv w:val="1"/>
      <w:marLeft w:val="0"/>
      <w:marRight w:val="0"/>
      <w:marTop w:val="0"/>
      <w:marBottom w:val="0"/>
      <w:divBdr>
        <w:top w:val="none" w:sz="0" w:space="0" w:color="auto"/>
        <w:left w:val="none" w:sz="0" w:space="0" w:color="auto"/>
        <w:bottom w:val="none" w:sz="0" w:space="0" w:color="auto"/>
        <w:right w:val="none" w:sz="0" w:space="0" w:color="auto"/>
      </w:divBdr>
    </w:div>
    <w:div w:id="260187141">
      <w:bodyDiv w:val="1"/>
      <w:marLeft w:val="0"/>
      <w:marRight w:val="0"/>
      <w:marTop w:val="0"/>
      <w:marBottom w:val="0"/>
      <w:divBdr>
        <w:top w:val="none" w:sz="0" w:space="0" w:color="auto"/>
        <w:left w:val="none" w:sz="0" w:space="0" w:color="auto"/>
        <w:bottom w:val="none" w:sz="0" w:space="0" w:color="auto"/>
        <w:right w:val="none" w:sz="0" w:space="0" w:color="auto"/>
      </w:divBdr>
    </w:div>
    <w:div w:id="269313889">
      <w:bodyDiv w:val="1"/>
      <w:marLeft w:val="0"/>
      <w:marRight w:val="0"/>
      <w:marTop w:val="0"/>
      <w:marBottom w:val="0"/>
      <w:divBdr>
        <w:top w:val="none" w:sz="0" w:space="0" w:color="auto"/>
        <w:left w:val="none" w:sz="0" w:space="0" w:color="auto"/>
        <w:bottom w:val="none" w:sz="0" w:space="0" w:color="auto"/>
        <w:right w:val="none" w:sz="0" w:space="0" w:color="auto"/>
      </w:divBdr>
      <w:divsChild>
        <w:div w:id="1316494985">
          <w:marLeft w:val="0"/>
          <w:marRight w:val="0"/>
          <w:marTop w:val="0"/>
          <w:marBottom w:val="0"/>
          <w:divBdr>
            <w:top w:val="none" w:sz="0" w:space="0" w:color="auto"/>
            <w:left w:val="none" w:sz="0" w:space="0" w:color="auto"/>
            <w:bottom w:val="none" w:sz="0" w:space="0" w:color="auto"/>
            <w:right w:val="none" w:sz="0" w:space="0" w:color="auto"/>
          </w:divBdr>
          <w:divsChild>
            <w:div w:id="150065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570002">
      <w:bodyDiv w:val="1"/>
      <w:marLeft w:val="0"/>
      <w:marRight w:val="0"/>
      <w:marTop w:val="0"/>
      <w:marBottom w:val="0"/>
      <w:divBdr>
        <w:top w:val="none" w:sz="0" w:space="0" w:color="auto"/>
        <w:left w:val="none" w:sz="0" w:space="0" w:color="auto"/>
        <w:bottom w:val="none" w:sz="0" w:space="0" w:color="auto"/>
        <w:right w:val="none" w:sz="0" w:space="0" w:color="auto"/>
      </w:divBdr>
    </w:div>
    <w:div w:id="288366137">
      <w:bodyDiv w:val="1"/>
      <w:marLeft w:val="0"/>
      <w:marRight w:val="0"/>
      <w:marTop w:val="0"/>
      <w:marBottom w:val="0"/>
      <w:divBdr>
        <w:top w:val="none" w:sz="0" w:space="0" w:color="auto"/>
        <w:left w:val="none" w:sz="0" w:space="0" w:color="auto"/>
        <w:bottom w:val="none" w:sz="0" w:space="0" w:color="auto"/>
        <w:right w:val="none" w:sz="0" w:space="0" w:color="auto"/>
      </w:divBdr>
      <w:divsChild>
        <w:div w:id="264921138">
          <w:marLeft w:val="0"/>
          <w:marRight w:val="0"/>
          <w:marTop w:val="0"/>
          <w:marBottom w:val="0"/>
          <w:divBdr>
            <w:top w:val="none" w:sz="0" w:space="0" w:color="auto"/>
            <w:left w:val="none" w:sz="0" w:space="0" w:color="auto"/>
            <w:bottom w:val="none" w:sz="0" w:space="0" w:color="auto"/>
            <w:right w:val="none" w:sz="0" w:space="0" w:color="auto"/>
          </w:divBdr>
          <w:divsChild>
            <w:div w:id="124742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288288">
      <w:bodyDiv w:val="1"/>
      <w:marLeft w:val="0"/>
      <w:marRight w:val="0"/>
      <w:marTop w:val="0"/>
      <w:marBottom w:val="0"/>
      <w:divBdr>
        <w:top w:val="none" w:sz="0" w:space="0" w:color="auto"/>
        <w:left w:val="none" w:sz="0" w:space="0" w:color="auto"/>
        <w:bottom w:val="none" w:sz="0" w:space="0" w:color="auto"/>
        <w:right w:val="none" w:sz="0" w:space="0" w:color="auto"/>
      </w:divBdr>
    </w:div>
    <w:div w:id="293294409">
      <w:bodyDiv w:val="1"/>
      <w:marLeft w:val="0"/>
      <w:marRight w:val="0"/>
      <w:marTop w:val="0"/>
      <w:marBottom w:val="0"/>
      <w:divBdr>
        <w:top w:val="none" w:sz="0" w:space="0" w:color="auto"/>
        <w:left w:val="none" w:sz="0" w:space="0" w:color="auto"/>
        <w:bottom w:val="none" w:sz="0" w:space="0" w:color="auto"/>
        <w:right w:val="none" w:sz="0" w:space="0" w:color="auto"/>
      </w:divBdr>
    </w:div>
    <w:div w:id="293869111">
      <w:bodyDiv w:val="1"/>
      <w:marLeft w:val="0"/>
      <w:marRight w:val="0"/>
      <w:marTop w:val="0"/>
      <w:marBottom w:val="0"/>
      <w:divBdr>
        <w:top w:val="none" w:sz="0" w:space="0" w:color="auto"/>
        <w:left w:val="none" w:sz="0" w:space="0" w:color="auto"/>
        <w:bottom w:val="none" w:sz="0" w:space="0" w:color="auto"/>
        <w:right w:val="none" w:sz="0" w:space="0" w:color="auto"/>
      </w:divBdr>
    </w:div>
    <w:div w:id="366418548">
      <w:bodyDiv w:val="1"/>
      <w:marLeft w:val="0"/>
      <w:marRight w:val="0"/>
      <w:marTop w:val="0"/>
      <w:marBottom w:val="0"/>
      <w:divBdr>
        <w:top w:val="none" w:sz="0" w:space="0" w:color="auto"/>
        <w:left w:val="none" w:sz="0" w:space="0" w:color="auto"/>
        <w:bottom w:val="none" w:sz="0" w:space="0" w:color="auto"/>
        <w:right w:val="none" w:sz="0" w:space="0" w:color="auto"/>
      </w:divBdr>
    </w:div>
    <w:div w:id="390004799">
      <w:bodyDiv w:val="1"/>
      <w:marLeft w:val="0"/>
      <w:marRight w:val="0"/>
      <w:marTop w:val="0"/>
      <w:marBottom w:val="0"/>
      <w:divBdr>
        <w:top w:val="none" w:sz="0" w:space="0" w:color="auto"/>
        <w:left w:val="none" w:sz="0" w:space="0" w:color="auto"/>
        <w:bottom w:val="none" w:sz="0" w:space="0" w:color="auto"/>
        <w:right w:val="none" w:sz="0" w:space="0" w:color="auto"/>
      </w:divBdr>
      <w:divsChild>
        <w:div w:id="1267272075">
          <w:marLeft w:val="0"/>
          <w:marRight w:val="0"/>
          <w:marTop w:val="0"/>
          <w:marBottom w:val="0"/>
          <w:divBdr>
            <w:top w:val="none" w:sz="0" w:space="0" w:color="auto"/>
            <w:left w:val="none" w:sz="0" w:space="0" w:color="auto"/>
            <w:bottom w:val="none" w:sz="0" w:space="0" w:color="auto"/>
            <w:right w:val="none" w:sz="0" w:space="0" w:color="auto"/>
          </w:divBdr>
          <w:divsChild>
            <w:div w:id="167642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27313">
      <w:bodyDiv w:val="1"/>
      <w:marLeft w:val="0"/>
      <w:marRight w:val="0"/>
      <w:marTop w:val="0"/>
      <w:marBottom w:val="0"/>
      <w:divBdr>
        <w:top w:val="none" w:sz="0" w:space="0" w:color="auto"/>
        <w:left w:val="none" w:sz="0" w:space="0" w:color="auto"/>
        <w:bottom w:val="none" w:sz="0" w:space="0" w:color="auto"/>
        <w:right w:val="none" w:sz="0" w:space="0" w:color="auto"/>
      </w:divBdr>
    </w:div>
    <w:div w:id="559823638">
      <w:bodyDiv w:val="1"/>
      <w:marLeft w:val="0"/>
      <w:marRight w:val="0"/>
      <w:marTop w:val="0"/>
      <w:marBottom w:val="0"/>
      <w:divBdr>
        <w:top w:val="none" w:sz="0" w:space="0" w:color="auto"/>
        <w:left w:val="none" w:sz="0" w:space="0" w:color="auto"/>
        <w:bottom w:val="none" w:sz="0" w:space="0" w:color="auto"/>
        <w:right w:val="none" w:sz="0" w:space="0" w:color="auto"/>
      </w:divBdr>
    </w:div>
    <w:div w:id="572544658">
      <w:bodyDiv w:val="1"/>
      <w:marLeft w:val="0"/>
      <w:marRight w:val="0"/>
      <w:marTop w:val="0"/>
      <w:marBottom w:val="0"/>
      <w:divBdr>
        <w:top w:val="none" w:sz="0" w:space="0" w:color="auto"/>
        <w:left w:val="none" w:sz="0" w:space="0" w:color="auto"/>
        <w:bottom w:val="none" w:sz="0" w:space="0" w:color="auto"/>
        <w:right w:val="none" w:sz="0" w:space="0" w:color="auto"/>
      </w:divBdr>
      <w:divsChild>
        <w:div w:id="36706311">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600600511">
      <w:bodyDiv w:val="1"/>
      <w:marLeft w:val="0"/>
      <w:marRight w:val="0"/>
      <w:marTop w:val="0"/>
      <w:marBottom w:val="0"/>
      <w:divBdr>
        <w:top w:val="none" w:sz="0" w:space="0" w:color="auto"/>
        <w:left w:val="none" w:sz="0" w:space="0" w:color="auto"/>
        <w:bottom w:val="none" w:sz="0" w:space="0" w:color="auto"/>
        <w:right w:val="none" w:sz="0" w:space="0" w:color="auto"/>
      </w:divBdr>
    </w:div>
    <w:div w:id="632441130">
      <w:bodyDiv w:val="1"/>
      <w:marLeft w:val="0"/>
      <w:marRight w:val="0"/>
      <w:marTop w:val="0"/>
      <w:marBottom w:val="0"/>
      <w:divBdr>
        <w:top w:val="none" w:sz="0" w:space="0" w:color="auto"/>
        <w:left w:val="none" w:sz="0" w:space="0" w:color="auto"/>
        <w:bottom w:val="none" w:sz="0" w:space="0" w:color="auto"/>
        <w:right w:val="none" w:sz="0" w:space="0" w:color="auto"/>
      </w:divBdr>
    </w:div>
    <w:div w:id="675617248">
      <w:bodyDiv w:val="1"/>
      <w:marLeft w:val="0"/>
      <w:marRight w:val="0"/>
      <w:marTop w:val="0"/>
      <w:marBottom w:val="0"/>
      <w:divBdr>
        <w:top w:val="none" w:sz="0" w:space="0" w:color="auto"/>
        <w:left w:val="none" w:sz="0" w:space="0" w:color="auto"/>
        <w:bottom w:val="none" w:sz="0" w:space="0" w:color="auto"/>
        <w:right w:val="none" w:sz="0" w:space="0" w:color="auto"/>
      </w:divBdr>
      <w:divsChild>
        <w:div w:id="1567493597">
          <w:marLeft w:val="0"/>
          <w:marRight w:val="0"/>
          <w:marTop w:val="0"/>
          <w:marBottom w:val="120"/>
          <w:divBdr>
            <w:top w:val="single" w:sz="6" w:space="0" w:color="auto"/>
            <w:left w:val="single" w:sz="6" w:space="0" w:color="auto"/>
            <w:bottom w:val="single" w:sz="6" w:space="0" w:color="auto"/>
            <w:right w:val="single" w:sz="6" w:space="0" w:color="auto"/>
          </w:divBdr>
          <w:divsChild>
            <w:div w:id="647976240">
              <w:marLeft w:val="0"/>
              <w:marRight w:val="0"/>
              <w:marTop w:val="0"/>
              <w:marBottom w:val="0"/>
              <w:divBdr>
                <w:top w:val="single" w:sz="2" w:space="0" w:color="auto"/>
                <w:left w:val="single" w:sz="2" w:space="6" w:color="auto"/>
                <w:bottom w:val="single" w:sz="6" w:space="0" w:color="auto"/>
                <w:right w:val="single" w:sz="2" w:space="6" w:color="auto"/>
              </w:divBdr>
              <w:divsChild>
                <w:div w:id="2130120946">
                  <w:marLeft w:val="0"/>
                  <w:marRight w:val="0"/>
                  <w:marTop w:val="0"/>
                  <w:marBottom w:val="0"/>
                  <w:divBdr>
                    <w:top w:val="none" w:sz="0" w:space="0" w:color="auto"/>
                    <w:left w:val="none" w:sz="0" w:space="0" w:color="auto"/>
                    <w:bottom w:val="none" w:sz="0" w:space="0" w:color="auto"/>
                    <w:right w:val="none" w:sz="0" w:space="0" w:color="auto"/>
                  </w:divBdr>
                </w:div>
              </w:divsChild>
            </w:div>
            <w:div w:id="1215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668813">
      <w:bodyDiv w:val="1"/>
      <w:marLeft w:val="0"/>
      <w:marRight w:val="0"/>
      <w:marTop w:val="0"/>
      <w:marBottom w:val="0"/>
      <w:divBdr>
        <w:top w:val="none" w:sz="0" w:space="0" w:color="auto"/>
        <w:left w:val="none" w:sz="0" w:space="0" w:color="auto"/>
        <w:bottom w:val="none" w:sz="0" w:space="0" w:color="auto"/>
        <w:right w:val="none" w:sz="0" w:space="0" w:color="auto"/>
      </w:divBdr>
      <w:divsChild>
        <w:div w:id="1089273990">
          <w:marLeft w:val="0"/>
          <w:marRight w:val="0"/>
          <w:marTop w:val="0"/>
          <w:marBottom w:val="0"/>
          <w:divBdr>
            <w:top w:val="none" w:sz="0" w:space="0" w:color="auto"/>
            <w:left w:val="none" w:sz="0" w:space="0" w:color="auto"/>
            <w:bottom w:val="none" w:sz="0" w:space="0" w:color="auto"/>
            <w:right w:val="none" w:sz="0" w:space="0" w:color="auto"/>
          </w:divBdr>
          <w:divsChild>
            <w:div w:id="80944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262866">
      <w:bodyDiv w:val="1"/>
      <w:marLeft w:val="0"/>
      <w:marRight w:val="0"/>
      <w:marTop w:val="0"/>
      <w:marBottom w:val="0"/>
      <w:divBdr>
        <w:top w:val="none" w:sz="0" w:space="0" w:color="auto"/>
        <w:left w:val="none" w:sz="0" w:space="0" w:color="auto"/>
        <w:bottom w:val="none" w:sz="0" w:space="0" w:color="auto"/>
        <w:right w:val="none" w:sz="0" w:space="0" w:color="auto"/>
      </w:divBdr>
    </w:div>
    <w:div w:id="853113992">
      <w:bodyDiv w:val="1"/>
      <w:marLeft w:val="0"/>
      <w:marRight w:val="0"/>
      <w:marTop w:val="0"/>
      <w:marBottom w:val="0"/>
      <w:divBdr>
        <w:top w:val="none" w:sz="0" w:space="0" w:color="auto"/>
        <w:left w:val="none" w:sz="0" w:space="0" w:color="auto"/>
        <w:bottom w:val="none" w:sz="0" w:space="0" w:color="auto"/>
        <w:right w:val="none" w:sz="0" w:space="0" w:color="auto"/>
      </w:divBdr>
    </w:div>
    <w:div w:id="872957437">
      <w:bodyDiv w:val="1"/>
      <w:marLeft w:val="0"/>
      <w:marRight w:val="0"/>
      <w:marTop w:val="0"/>
      <w:marBottom w:val="0"/>
      <w:divBdr>
        <w:top w:val="none" w:sz="0" w:space="0" w:color="auto"/>
        <w:left w:val="none" w:sz="0" w:space="0" w:color="auto"/>
        <w:bottom w:val="none" w:sz="0" w:space="0" w:color="auto"/>
        <w:right w:val="none" w:sz="0" w:space="0" w:color="auto"/>
      </w:divBdr>
    </w:div>
    <w:div w:id="877010946">
      <w:bodyDiv w:val="1"/>
      <w:marLeft w:val="0"/>
      <w:marRight w:val="0"/>
      <w:marTop w:val="0"/>
      <w:marBottom w:val="0"/>
      <w:divBdr>
        <w:top w:val="none" w:sz="0" w:space="0" w:color="auto"/>
        <w:left w:val="none" w:sz="0" w:space="0" w:color="auto"/>
        <w:bottom w:val="none" w:sz="0" w:space="0" w:color="auto"/>
        <w:right w:val="none" w:sz="0" w:space="0" w:color="auto"/>
      </w:divBdr>
      <w:divsChild>
        <w:div w:id="205264031">
          <w:blockQuote w:val="1"/>
          <w:marLeft w:val="0"/>
          <w:marRight w:val="0"/>
          <w:marTop w:val="0"/>
          <w:marBottom w:val="0"/>
          <w:divBdr>
            <w:top w:val="none" w:sz="0" w:space="0" w:color="auto"/>
            <w:left w:val="single" w:sz="24" w:space="12" w:color="D0D7DE"/>
            <w:bottom w:val="none" w:sz="0" w:space="0" w:color="auto"/>
            <w:right w:val="none" w:sz="0" w:space="0" w:color="auto"/>
          </w:divBdr>
        </w:div>
      </w:divsChild>
    </w:div>
    <w:div w:id="880633970">
      <w:bodyDiv w:val="1"/>
      <w:marLeft w:val="0"/>
      <w:marRight w:val="0"/>
      <w:marTop w:val="0"/>
      <w:marBottom w:val="0"/>
      <w:divBdr>
        <w:top w:val="none" w:sz="0" w:space="0" w:color="auto"/>
        <w:left w:val="none" w:sz="0" w:space="0" w:color="auto"/>
        <w:bottom w:val="none" w:sz="0" w:space="0" w:color="auto"/>
        <w:right w:val="none" w:sz="0" w:space="0" w:color="auto"/>
      </w:divBdr>
    </w:div>
    <w:div w:id="903024194">
      <w:bodyDiv w:val="1"/>
      <w:marLeft w:val="0"/>
      <w:marRight w:val="0"/>
      <w:marTop w:val="0"/>
      <w:marBottom w:val="0"/>
      <w:divBdr>
        <w:top w:val="none" w:sz="0" w:space="0" w:color="auto"/>
        <w:left w:val="none" w:sz="0" w:space="0" w:color="auto"/>
        <w:bottom w:val="none" w:sz="0" w:space="0" w:color="auto"/>
        <w:right w:val="none" w:sz="0" w:space="0" w:color="auto"/>
      </w:divBdr>
    </w:div>
    <w:div w:id="933972337">
      <w:bodyDiv w:val="1"/>
      <w:marLeft w:val="0"/>
      <w:marRight w:val="0"/>
      <w:marTop w:val="0"/>
      <w:marBottom w:val="0"/>
      <w:divBdr>
        <w:top w:val="none" w:sz="0" w:space="0" w:color="auto"/>
        <w:left w:val="none" w:sz="0" w:space="0" w:color="auto"/>
        <w:bottom w:val="none" w:sz="0" w:space="0" w:color="auto"/>
        <w:right w:val="none" w:sz="0" w:space="0" w:color="auto"/>
      </w:divBdr>
    </w:div>
    <w:div w:id="946350631">
      <w:bodyDiv w:val="1"/>
      <w:marLeft w:val="0"/>
      <w:marRight w:val="0"/>
      <w:marTop w:val="0"/>
      <w:marBottom w:val="0"/>
      <w:divBdr>
        <w:top w:val="none" w:sz="0" w:space="0" w:color="auto"/>
        <w:left w:val="none" w:sz="0" w:space="0" w:color="auto"/>
        <w:bottom w:val="none" w:sz="0" w:space="0" w:color="auto"/>
        <w:right w:val="none" w:sz="0" w:space="0" w:color="auto"/>
      </w:divBdr>
      <w:divsChild>
        <w:div w:id="35282171">
          <w:marLeft w:val="0"/>
          <w:marRight w:val="0"/>
          <w:marTop w:val="0"/>
          <w:marBottom w:val="0"/>
          <w:divBdr>
            <w:top w:val="none" w:sz="0" w:space="0" w:color="auto"/>
            <w:left w:val="none" w:sz="0" w:space="0" w:color="auto"/>
            <w:bottom w:val="none" w:sz="0" w:space="0" w:color="auto"/>
            <w:right w:val="none" w:sz="0" w:space="0" w:color="auto"/>
          </w:divBdr>
          <w:divsChild>
            <w:div w:id="4689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265772">
      <w:bodyDiv w:val="1"/>
      <w:marLeft w:val="0"/>
      <w:marRight w:val="0"/>
      <w:marTop w:val="0"/>
      <w:marBottom w:val="0"/>
      <w:divBdr>
        <w:top w:val="none" w:sz="0" w:space="0" w:color="auto"/>
        <w:left w:val="none" w:sz="0" w:space="0" w:color="auto"/>
        <w:bottom w:val="none" w:sz="0" w:space="0" w:color="auto"/>
        <w:right w:val="none" w:sz="0" w:space="0" w:color="auto"/>
      </w:divBdr>
    </w:div>
    <w:div w:id="966542236">
      <w:bodyDiv w:val="1"/>
      <w:marLeft w:val="0"/>
      <w:marRight w:val="0"/>
      <w:marTop w:val="0"/>
      <w:marBottom w:val="0"/>
      <w:divBdr>
        <w:top w:val="none" w:sz="0" w:space="0" w:color="auto"/>
        <w:left w:val="none" w:sz="0" w:space="0" w:color="auto"/>
        <w:bottom w:val="none" w:sz="0" w:space="0" w:color="auto"/>
        <w:right w:val="none" w:sz="0" w:space="0" w:color="auto"/>
      </w:divBdr>
      <w:divsChild>
        <w:div w:id="1825664403">
          <w:marLeft w:val="0"/>
          <w:marRight w:val="0"/>
          <w:marTop w:val="0"/>
          <w:marBottom w:val="120"/>
          <w:divBdr>
            <w:top w:val="single" w:sz="6" w:space="0" w:color="auto"/>
            <w:left w:val="single" w:sz="6" w:space="0" w:color="auto"/>
            <w:bottom w:val="single" w:sz="6" w:space="0" w:color="auto"/>
            <w:right w:val="single" w:sz="6" w:space="0" w:color="auto"/>
          </w:divBdr>
          <w:divsChild>
            <w:div w:id="1796560019">
              <w:marLeft w:val="0"/>
              <w:marRight w:val="0"/>
              <w:marTop w:val="0"/>
              <w:marBottom w:val="0"/>
              <w:divBdr>
                <w:top w:val="single" w:sz="2" w:space="0" w:color="auto"/>
                <w:left w:val="single" w:sz="2" w:space="6" w:color="auto"/>
                <w:bottom w:val="single" w:sz="6" w:space="0" w:color="auto"/>
                <w:right w:val="single" w:sz="2" w:space="6" w:color="auto"/>
              </w:divBdr>
              <w:divsChild>
                <w:div w:id="746538672">
                  <w:marLeft w:val="0"/>
                  <w:marRight w:val="0"/>
                  <w:marTop w:val="0"/>
                  <w:marBottom w:val="0"/>
                  <w:divBdr>
                    <w:top w:val="none" w:sz="0" w:space="0" w:color="auto"/>
                    <w:left w:val="none" w:sz="0" w:space="0" w:color="auto"/>
                    <w:bottom w:val="none" w:sz="0" w:space="0" w:color="auto"/>
                    <w:right w:val="none" w:sz="0" w:space="0" w:color="auto"/>
                  </w:divBdr>
                </w:div>
              </w:divsChild>
            </w:div>
            <w:div w:id="174306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933342">
      <w:bodyDiv w:val="1"/>
      <w:marLeft w:val="0"/>
      <w:marRight w:val="0"/>
      <w:marTop w:val="0"/>
      <w:marBottom w:val="0"/>
      <w:divBdr>
        <w:top w:val="none" w:sz="0" w:space="0" w:color="auto"/>
        <w:left w:val="none" w:sz="0" w:space="0" w:color="auto"/>
        <w:bottom w:val="none" w:sz="0" w:space="0" w:color="auto"/>
        <w:right w:val="none" w:sz="0" w:space="0" w:color="auto"/>
      </w:divBdr>
      <w:divsChild>
        <w:div w:id="1235779014">
          <w:marLeft w:val="0"/>
          <w:marRight w:val="0"/>
          <w:marTop w:val="0"/>
          <w:marBottom w:val="0"/>
          <w:divBdr>
            <w:top w:val="none" w:sz="0" w:space="0" w:color="auto"/>
            <w:left w:val="none" w:sz="0" w:space="0" w:color="auto"/>
            <w:bottom w:val="none" w:sz="0" w:space="0" w:color="auto"/>
            <w:right w:val="none" w:sz="0" w:space="0" w:color="auto"/>
          </w:divBdr>
          <w:divsChild>
            <w:div w:id="2020959257">
              <w:marLeft w:val="0"/>
              <w:marRight w:val="0"/>
              <w:marTop w:val="0"/>
              <w:marBottom w:val="0"/>
              <w:divBdr>
                <w:top w:val="single" w:sz="6" w:space="0" w:color="auto"/>
                <w:left w:val="single" w:sz="6" w:space="0" w:color="auto"/>
                <w:bottom w:val="single" w:sz="6" w:space="0" w:color="auto"/>
                <w:right w:val="single" w:sz="6" w:space="0" w:color="auto"/>
              </w:divBdr>
              <w:divsChild>
                <w:div w:id="228000608">
                  <w:marLeft w:val="0"/>
                  <w:marRight w:val="0"/>
                  <w:marTop w:val="0"/>
                  <w:marBottom w:val="0"/>
                  <w:divBdr>
                    <w:top w:val="none" w:sz="0" w:space="0" w:color="auto"/>
                    <w:left w:val="none" w:sz="0" w:space="0" w:color="auto"/>
                    <w:bottom w:val="none" w:sz="0" w:space="0" w:color="auto"/>
                    <w:right w:val="none" w:sz="0" w:space="0" w:color="auto"/>
                  </w:divBdr>
                  <w:divsChild>
                    <w:div w:id="31198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969441">
          <w:marLeft w:val="0"/>
          <w:marRight w:val="0"/>
          <w:marTop w:val="0"/>
          <w:marBottom w:val="0"/>
          <w:divBdr>
            <w:top w:val="none" w:sz="0" w:space="0" w:color="auto"/>
            <w:left w:val="none" w:sz="0" w:space="0" w:color="auto"/>
            <w:bottom w:val="none" w:sz="0" w:space="0" w:color="auto"/>
            <w:right w:val="none" w:sz="0" w:space="0" w:color="auto"/>
          </w:divBdr>
          <w:divsChild>
            <w:div w:id="576407562">
              <w:marLeft w:val="0"/>
              <w:marRight w:val="0"/>
              <w:marTop w:val="0"/>
              <w:marBottom w:val="0"/>
              <w:divBdr>
                <w:top w:val="none" w:sz="0" w:space="0" w:color="auto"/>
                <w:left w:val="none" w:sz="0" w:space="0" w:color="auto"/>
                <w:bottom w:val="none" w:sz="0" w:space="0" w:color="auto"/>
                <w:right w:val="none" w:sz="0" w:space="0" w:color="auto"/>
              </w:divBdr>
              <w:divsChild>
                <w:div w:id="1761680577">
                  <w:marLeft w:val="0"/>
                  <w:marRight w:val="0"/>
                  <w:marTop w:val="0"/>
                  <w:marBottom w:val="240"/>
                  <w:divBdr>
                    <w:top w:val="none" w:sz="0" w:space="0" w:color="auto"/>
                    <w:left w:val="none" w:sz="0" w:space="0" w:color="auto"/>
                    <w:bottom w:val="none" w:sz="0" w:space="0" w:color="auto"/>
                    <w:right w:val="none" w:sz="0" w:space="0" w:color="auto"/>
                  </w:divBdr>
                  <w:divsChild>
                    <w:div w:id="591400243">
                      <w:marLeft w:val="0"/>
                      <w:marRight w:val="0"/>
                      <w:marTop w:val="0"/>
                      <w:marBottom w:val="0"/>
                      <w:divBdr>
                        <w:top w:val="none" w:sz="0" w:space="0" w:color="auto"/>
                        <w:left w:val="none" w:sz="0" w:space="0" w:color="auto"/>
                        <w:bottom w:val="none" w:sz="0" w:space="0" w:color="auto"/>
                        <w:right w:val="none" w:sz="0" w:space="0" w:color="auto"/>
                      </w:divBdr>
                      <w:divsChild>
                        <w:div w:id="806124146">
                          <w:marLeft w:val="0"/>
                          <w:marRight w:val="0"/>
                          <w:marTop w:val="0"/>
                          <w:marBottom w:val="0"/>
                          <w:divBdr>
                            <w:top w:val="none" w:sz="0" w:space="0" w:color="auto"/>
                            <w:left w:val="none" w:sz="0" w:space="0" w:color="auto"/>
                            <w:bottom w:val="none" w:sz="0" w:space="0" w:color="auto"/>
                            <w:right w:val="none" w:sz="0" w:space="0" w:color="auto"/>
                          </w:divBdr>
                          <w:divsChild>
                            <w:div w:id="1781342308">
                              <w:marLeft w:val="0"/>
                              <w:marRight w:val="0"/>
                              <w:marTop w:val="0"/>
                              <w:marBottom w:val="0"/>
                              <w:divBdr>
                                <w:top w:val="none" w:sz="0" w:space="0" w:color="auto"/>
                                <w:left w:val="none" w:sz="0" w:space="0" w:color="auto"/>
                                <w:bottom w:val="none" w:sz="0" w:space="0" w:color="auto"/>
                                <w:right w:val="none" w:sz="0" w:space="0" w:color="auto"/>
                              </w:divBdr>
                              <w:divsChild>
                                <w:div w:id="1988197331">
                                  <w:marLeft w:val="0"/>
                                  <w:marRight w:val="0"/>
                                  <w:marTop w:val="0"/>
                                  <w:marBottom w:val="0"/>
                                  <w:divBdr>
                                    <w:top w:val="none" w:sz="0" w:space="0" w:color="auto"/>
                                    <w:left w:val="none" w:sz="0" w:space="0" w:color="auto"/>
                                    <w:bottom w:val="none" w:sz="0" w:space="0" w:color="auto"/>
                                    <w:right w:val="none" w:sz="0" w:space="0" w:color="auto"/>
                                  </w:divBdr>
                                  <w:divsChild>
                                    <w:div w:id="1827625219">
                                      <w:marLeft w:val="0"/>
                                      <w:marRight w:val="0"/>
                                      <w:marTop w:val="0"/>
                                      <w:marBottom w:val="0"/>
                                      <w:divBdr>
                                        <w:top w:val="none" w:sz="0" w:space="0" w:color="auto"/>
                                        <w:left w:val="none" w:sz="0" w:space="0" w:color="auto"/>
                                        <w:bottom w:val="none" w:sz="0" w:space="0" w:color="auto"/>
                                        <w:right w:val="none" w:sz="0" w:space="0" w:color="auto"/>
                                      </w:divBdr>
                                      <w:divsChild>
                                        <w:div w:id="617949243">
                                          <w:marLeft w:val="0"/>
                                          <w:marRight w:val="0"/>
                                          <w:marTop w:val="0"/>
                                          <w:marBottom w:val="0"/>
                                          <w:divBdr>
                                            <w:top w:val="none" w:sz="0" w:space="0" w:color="auto"/>
                                            <w:left w:val="none" w:sz="0" w:space="0" w:color="auto"/>
                                            <w:bottom w:val="none" w:sz="0" w:space="0" w:color="auto"/>
                                            <w:right w:val="none" w:sz="0" w:space="0" w:color="auto"/>
                                          </w:divBdr>
                                          <w:divsChild>
                                            <w:div w:id="1852798118">
                                              <w:marLeft w:val="0"/>
                                              <w:marRight w:val="0"/>
                                              <w:marTop w:val="0"/>
                                              <w:marBottom w:val="0"/>
                                              <w:divBdr>
                                                <w:top w:val="none" w:sz="0" w:space="0" w:color="auto"/>
                                                <w:left w:val="none" w:sz="0" w:space="0" w:color="auto"/>
                                                <w:bottom w:val="none" w:sz="0" w:space="0" w:color="auto"/>
                                                <w:right w:val="none" w:sz="0" w:space="0" w:color="auto"/>
                                              </w:divBdr>
                                              <w:divsChild>
                                                <w:div w:id="419522660">
                                                  <w:marLeft w:val="0"/>
                                                  <w:marRight w:val="0"/>
                                                  <w:marTop w:val="0"/>
                                                  <w:marBottom w:val="0"/>
                                                  <w:divBdr>
                                                    <w:top w:val="none" w:sz="0" w:space="0" w:color="auto"/>
                                                    <w:left w:val="none" w:sz="0" w:space="0" w:color="auto"/>
                                                    <w:bottom w:val="none" w:sz="0" w:space="0" w:color="auto"/>
                                                    <w:right w:val="none" w:sz="0" w:space="0" w:color="auto"/>
                                                  </w:divBdr>
                                                  <w:divsChild>
                                                    <w:div w:id="1164783940">
                                                      <w:marLeft w:val="0"/>
                                                      <w:marRight w:val="0"/>
                                                      <w:marTop w:val="0"/>
                                                      <w:marBottom w:val="0"/>
                                                      <w:divBdr>
                                                        <w:top w:val="none" w:sz="0" w:space="0" w:color="auto"/>
                                                        <w:left w:val="none" w:sz="0" w:space="0" w:color="auto"/>
                                                        <w:bottom w:val="none" w:sz="0" w:space="0" w:color="auto"/>
                                                        <w:right w:val="none" w:sz="0" w:space="0" w:color="auto"/>
                                                      </w:divBdr>
                                                    </w:div>
                                                  </w:divsChild>
                                                </w:div>
                                                <w:div w:id="206047628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083147">
                  <w:marLeft w:val="0"/>
                  <w:marRight w:val="0"/>
                  <w:marTop w:val="0"/>
                  <w:marBottom w:val="240"/>
                  <w:divBdr>
                    <w:top w:val="none" w:sz="0" w:space="0" w:color="auto"/>
                    <w:left w:val="none" w:sz="0" w:space="0" w:color="auto"/>
                    <w:bottom w:val="none" w:sz="0" w:space="0" w:color="auto"/>
                    <w:right w:val="none" w:sz="0" w:space="0" w:color="auto"/>
                  </w:divBdr>
                  <w:divsChild>
                    <w:div w:id="1294942105">
                      <w:marLeft w:val="0"/>
                      <w:marRight w:val="0"/>
                      <w:marTop w:val="0"/>
                      <w:marBottom w:val="0"/>
                      <w:divBdr>
                        <w:top w:val="none" w:sz="0" w:space="0" w:color="auto"/>
                        <w:left w:val="none" w:sz="0" w:space="0" w:color="auto"/>
                        <w:bottom w:val="none" w:sz="0" w:space="0" w:color="auto"/>
                        <w:right w:val="none" w:sz="0" w:space="0" w:color="auto"/>
                      </w:divBdr>
                      <w:divsChild>
                        <w:div w:id="690759801">
                          <w:marLeft w:val="0"/>
                          <w:marRight w:val="0"/>
                          <w:marTop w:val="0"/>
                          <w:marBottom w:val="0"/>
                          <w:divBdr>
                            <w:top w:val="none" w:sz="0" w:space="0" w:color="auto"/>
                            <w:left w:val="none" w:sz="0" w:space="0" w:color="auto"/>
                            <w:bottom w:val="none" w:sz="0" w:space="0" w:color="auto"/>
                            <w:right w:val="none" w:sz="0" w:space="0" w:color="auto"/>
                          </w:divBdr>
                          <w:divsChild>
                            <w:div w:id="413205427">
                              <w:marLeft w:val="0"/>
                              <w:marRight w:val="0"/>
                              <w:marTop w:val="0"/>
                              <w:marBottom w:val="60"/>
                              <w:divBdr>
                                <w:top w:val="none" w:sz="0" w:space="0" w:color="auto"/>
                                <w:left w:val="none" w:sz="0" w:space="0" w:color="auto"/>
                                <w:bottom w:val="none" w:sz="0" w:space="0" w:color="auto"/>
                                <w:right w:val="none" w:sz="0" w:space="0" w:color="auto"/>
                              </w:divBdr>
                              <w:divsChild>
                                <w:div w:id="1677418793">
                                  <w:marLeft w:val="0"/>
                                  <w:marRight w:val="0"/>
                                  <w:marTop w:val="0"/>
                                  <w:marBottom w:val="0"/>
                                  <w:divBdr>
                                    <w:top w:val="none" w:sz="0" w:space="0" w:color="auto"/>
                                    <w:left w:val="none" w:sz="0" w:space="0" w:color="auto"/>
                                    <w:bottom w:val="none" w:sz="0" w:space="0" w:color="auto"/>
                                    <w:right w:val="none" w:sz="0" w:space="0" w:color="auto"/>
                                  </w:divBdr>
                                  <w:divsChild>
                                    <w:div w:id="43132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94697">
                              <w:marLeft w:val="0"/>
                              <w:marRight w:val="0"/>
                              <w:marTop w:val="0"/>
                              <w:marBottom w:val="0"/>
                              <w:divBdr>
                                <w:top w:val="none" w:sz="0" w:space="0" w:color="auto"/>
                                <w:left w:val="none" w:sz="0" w:space="0" w:color="auto"/>
                                <w:bottom w:val="none" w:sz="0" w:space="0" w:color="auto"/>
                                <w:right w:val="none" w:sz="0" w:space="0" w:color="auto"/>
                              </w:divBdr>
                              <w:divsChild>
                                <w:div w:id="1654795821">
                                  <w:marLeft w:val="0"/>
                                  <w:marRight w:val="0"/>
                                  <w:marTop w:val="0"/>
                                  <w:marBottom w:val="0"/>
                                  <w:divBdr>
                                    <w:top w:val="none" w:sz="0" w:space="0" w:color="auto"/>
                                    <w:left w:val="none" w:sz="0" w:space="0" w:color="auto"/>
                                    <w:bottom w:val="none" w:sz="0" w:space="0" w:color="auto"/>
                                    <w:right w:val="none" w:sz="0" w:space="0" w:color="auto"/>
                                  </w:divBdr>
                                  <w:divsChild>
                                    <w:div w:id="567113068">
                                      <w:marLeft w:val="0"/>
                                      <w:marRight w:val="0"/>
                                      <w:marTop w:val="0"/>
                                      <w:marBottom w:val="0"/>
                                      <w:divBdr>
                                        <w:top w:val="none" w:sz="0" w:space="0" w:color="auto"/>
                                        <w:left w:val="none" w:sz="0" w:space="0" w:color="auto"/>
                                        <w:bottom w:val="none" w:sz="0" w:space="0" w:color="auto"/>
                                        <w:right w:val="none" w:sz="0" w:space="0" w:color="auto"/>
                                      </w:divBdr>
                                      <w:divsChild>
                                        <w:div w:id="323513879">
                                          <w:marLeft w:val="0"/>
                                          <w:marRight w:val="0"/>
                                          <w:marTop w:val="0"/>
                                          <w:marBottom w:val="0"/>
                                          <w:divBdr>
                                            <w:top w:val="none" w:sz="0" w:space="0" w:color="auto"/>
                                            <w:left w:val="none" w:sz="0" w:space="0" w:color="auto"/>
                                            <w:bottom w:val="none" w:sz="0" w:space="0" w:color="auto"/>
                                            <w:right w:val="none" w:sz="0" w:space="0" w:color="auto"/>
                                          </w:divBdr>
                                          <w:divsChild>
                                            <w:div w:id="861433825">
                                              <w:marLeft w:val="0"/>
                                              <w:marRight w:val="0"/>
                                              <w:marTop w:val="0"/>
                                              <w:marBottom w:val="120"/>
                                              <w:divBdr>
                                                <w:top w:val="single" w:sz="6" w:space="0" w:color="auto"/>
                                                <w:left w:val="single" w:sz="6" w:space="0" w:color="auto"/>
                                                <w:bottom w:val="single" w:sz="6" w:space="0" w:color="auto"/>
                                                <w:right w:val="single" w:sz="6" w:space="0" w:color="auto"/>
                                              </w:divBdr>
                                              <w:divsChild>
                                                <w:div w:id="151025560">
                                                  <w:marLeft w:val="0"/>
                                                  <w:marRight w:val="0"/>
                                                  <w:marTop w:val="0"/>
                                                  <w:marBottom w:val="0"/>
                                                  <w:divBdr>
                                                    <w:top w:val="single" w:sz="2" w:space="0" w:color="auto"/>
                                                    <w:left w:val="single" w:sz="2" w:space="6" w:color="auto"/>
                                                    <w:bottom w:val="single" w:sz="6" w:space="0" w:color="auto"/>
                                                    <w:right w:val="single" w:sz="2" w:space="6" w:color="auto"/>
                                                  </w:divBdr>
                                                  <w:divsChild>
                                                    <w:div w:id="1834948203">
                                                      <w:marLeft w:val="0"/>
                                                      <w:marRight w:val="0"/>
                                                      <w:marTop w:val="0"/>
                                                      <w:marBottom w:val="0"/>
                                                      <w:divBdr>
                                                        <w:top w:val="none" w:sz="0" w:space="0" w:color="auto"/>
                                                        <w:left w:val="none" w:sz="0" w:space="0" w:color="auto"/>
                                                        <w:bottom w:val="none" w:sz="0" w:space="0" w:color="auto"/>
                                                        <w:right w:val="none" w:sz="0" w:space="0" w:color="auto"/>
                                                      </w:divBdr>
                                                    </w:div>
                                                  </w:divsChild>
                                                </w:div>
                                                <w:div w:id="57069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2354282">
                  <w:marLeft w:val="0"/>
                  <w:marRight w:val="0"/>
                  <w:marTop w:val="0"/>
                  <w:marBottom w:val="240"/>
                  <w:divBdr>
                    <w:top w:val="none" w:sz="0" w:space="0" w:color="auto"/>
                    <w:left w:val="none" w:sz="0" w:space="0" w:color="auto"/>
                    <w:bottom w:val="none" w:sz="0" w:space="0" w:color="auto"/>
                    <w:right w:val="none" w:sz="0" w:space="0" w:color="auto"/>
                  </w:divBdr>
                  <w:divsChild>
                    <w:div w:id="622345905">
                      <w:marLeft w:val="0"/>
                      <w:marRight w:val="0"/>
                      <w:marTop w:val="0"/>
                      <w:marBottom w:val="0"/>
                      <w:divBdr>
                        <w:top w:val="none" w:sz="0" w:space="0" w:color="auto"/>
                        <w:left w:val="none" w:sz="0" w:space="0" w:color="auto"/>
                        <w:bottom w:val="none" w:sz="0" w:space="0" w:color="auto"/>
                        <w:right w:val="none" w:sz="0" w:space="0" w:color="auto"/>
                      </w:divBdr>
                      <w:divsChild>
                        <w:div w:id="1168522168">
                          <w:marLeft w:val="0"/>
                          <w:marRight w:val="0"/>
                          <w:marTop w:val="0"/>
                          <w:marBottom w:val="0"/>
                          <w:divBdr>
                            <w:top w:val="none" w:sz="0" w:space="0" w:color="auto"/>
                            <w:left w:val="none" w:sz="0" w:space="0" w:color="auto"/>
                            <w:bottom w:val="none" w:sz="0" w:space="0" w:color="auto"/>
                            <w:right w:val="none" w:sz="0" w:space="0" w:color="auto"/>
                          </w:divBdr>
                          <w:divsChild>
                            <w:div w:id="987058100">
                              <w:marLeft w:val="0"/>
                              <w:marRight w:val="0"/>
                              <w:marTop w:val="0"/>
                              <w:marBottom w:val="0"/>
                              <w:divBdr>
                                <w:top w:val="none" w:sz="0" w:space="0" w:color="auto"/>
                                <w:left w:val="none" w:sz="0" w:space="0" w:color="auto"/>
                                <w:bottom w:val="none" w:sz="0" w:space="0" w:color="auto"/>
                                <w:right w:val="none" w:sz="0" w:space="0" w:color="auto"/>
                              </w:divBdr>
                              <w:divsChild>
                                <w:div w:id="1440181052">
                                  <w:marLeft w:val="0"/>
                                  <w:marRight w:val="0"/>
                                  <w:marTop w:val="0"/>
                                  <w:marBottom w:val="0"/>
                                  <w:divBdr>
                                    <w:top w:val="none" w:sz="0" w:space="0" w:color="auto"/>
                                    <w:left w:val="none" w:sz="0" w:space="0" w:color="auto"/>
                                    <w:bottom w:val="none" w:sz="0" w:space="0" w:color="auto"/>
                                    <w:right w:val="none" w:sz="0" w:space="0" w:color="auto"/>
                                  </w:divBdr>
                                  <w:divsChild>
                                    <w:div w:id="1216042422">
                                      <w:marLeft w:val="0"/>
                                      <w:marRight w:val="0"/>
                                      <w:marTop w:val="0"/>
                                      <w:marBottom w:val="0"/>
                                      <w:divBdr>
                                        <w:top w:val="none" w:sz="0" w:space="0" w:color="auto"/>
                                        <w:left w:val="none" w:sz="0" w:space="0" w:color="auto"/>
                                        <w:bottom w:val="none" w:sz="0" w:space="0" w:color="auto"/>
                                        <w:right w:val="none" w:sz="0" w:space="0" w:color="auto"/>
                                      </w:divBdr>
                                      <w:divsChild>
                                        <w:div w:id="2064987442">
                                          <w:marLeft w:val="0"/>
                                          <w:marRight w:val="0"/>
                                          <w:marTop w:val="60"/>
                                          <w:marBottom w:val="0"/>
                                          <w:divBdr>
                                            <w:top w:val="single" w:sz="6" w:space="8" w:color="auto"/>
                                            <w:left w:val="single" w:sz="6" w:space="9" w:color="auto"/>
                                            <w:bottom w:val="single" w:sz="6" w:space="8" w:color="auto"/>
                                            <w:right w:val="single" w:sz="6" w:space="9" w:color="auto"/>
                                          </w:divBdr>
                                          <w:divsChild>
                                            <w:div w:id="996344271">
                                              <w:marLeft w:val="0"/>
                                              <w:marRight w:val="0"/>
                                              <w:marTop w:val="0"/>
                                              <w:marBottom w:val="0"/>
                                              <w:divBdr>
                                                <w:top w:val="none" w:sz="0" w:space="0" w:color="auto"/>
                                                <w:left w:val="none" w:sz="0" w:space="0" w:color="auto"/>
                                                <w:bottom w:val="none" w:sz="0" w:space="0" w:color="auto"/>
                                                <w:right w:val="none" w:sz="0" w:space="0" w:color="auto"/>
                                              </w:divBdr>
                                              <w:divsChild>
                                                <w:div w:id="2051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484479">
                                  <w:marLeft w:val="0"/>
                                  <w:marRight w:val="0"/>
                                  <w:marTop w:val="0"/>
                                  <w:marBottom w:val="0"/>
                                  <w:divBdr>
                                    <w:top w:val="none" w:sz="0" w:space="0" w:color="auto"/>
                                    <w:left w:val="none" w:sz="0" w:space="0" w:color="auto"/>
                                    <w:bottom w:val="none" w:sz="0" w:space="0" w:color="auto"/>
                                    <w:right w:val="none" w:sz="0" w:space="0" w:color="auto"/>
                                  </w:divBdr>
                                  <w:divsChild>
                                    <w:div w:id="1053895404">
                                      <w:marLeft w:val="0"/>
                                      <w:marRight w:val="0"/>
                                      <w:marTop w:val="0"/>
                                      <w:marBottom w:val="0"/>
                                      <w:divBdr>
                                        <w:top w:val="none" w:sz="0" w:space="0" w:color="auto"/>
                                        <w:left w:val="none" w:sz="0" w:space="0" w:color="auto"/>
                                        <w:bottom w:val="none" w:sz="0" w:space="0" w:color="auto"/>
                                        <w:right w:val="none" w:sz="0" w:space="0" w:color="auto"/>
                                      </w:divBdr>
                                      <w:divsChild>
                                        <w:div w:id="1627198197">
                                          <w:marLeft w:val="0"/>
                                          <w:marRight w:val="0"/>
                                          <w:marTop w:val="0"/>
                                          <w:marBottom w:val="0"/>
                                          <w:divBdr>
                                            <w:top w:val="none" w:sz="0" w:space="0" w:color="auto"/>
                                            <w:left w:val="none" w:sz="0" w:space="0" w:color="auto"/>
                                            <w:bottom w:val="none" w:sz="0" w:space="0" w:color="auto"/>
                                            <w:right w:val="none" w:sz="0" w:space="0" w:color="auto"/>
                                          </w:divBdr>
                                          <w:divsChild>
                                            <w:div w:id="186069525">
                                              <w:marLeft w:val="0"/>
                                              <w:marRight w:val="0"/>
                                              <w:marTop w:val="0"/>
                                              <w:marBottom w:val="0"/>
                                              <w:divBdr>
                                                <w:top w:val="none" w:sz="0" w:space="0" w:color="auto"/>
                                                <w:left w:val="none" w:sz="0" w:space="0" w:color="auto"/>
                                                <w:bottom w:val="none" w:sz="0" w:space="0" w:color="auto"/>
                                                <w:right w:val="none" w:sz="0" w:space="0" w:color="auto"/>
                                              </w:divBdr>
                                              <w:divsChild>
                                                <w:div w:id="879904898">
                                                  <w:marLeft w:val="0"/>
                                                  <w:marRight w:val="0"/>
                                                  <w:marTop w:val="0"/>
                                                  <w:marBottom w:val="0"/>
                                                  <w:divBdr>
                                                    <w:top w:val="none" w:sz="0" w:space="0" w:color="auto"/>
                                                    <w:left w:val="none" w:sz="0" w:space="0" w:color="auto"/>
                                                    <w:bottom w:val="none" w:sz="0" w:space="0" w:color="auto"/>
                                                    <w:right w:val="none" w:sz="0" w:space="0" w:color="auto"/>
                                                  </w:divBdr>
                                                  <w:divsChild>
                                                    <w:div w:id="38554424">
                                                      <w:marLeft w:val="0"/>
                                                      <w:marRight w:val="0"/>
                                                      <w:marTop w:val="0"/>
                                                      <w:marBottom w:val="0"/>
                                                      <w:divBdr>
                                                        <w:top w:val="none" w:sz="0" w:space="0" w:color="auto"/>
                                                        <w:left w:val="none" w:sz="0" w:space="0" w:color="auto"/>
                                                        <w:bottom w:val="none" w:sz="0" w:space="0" w:color="auto"/>
                                                        <w:right w:val="none" w:sz="0" w:space="0" w:color="auto"/>
                                                      </w:divBdr>
                                                    </w:div>
                                                  </w:divsChild>
                                                </w:div>
                                                <w:div w:id="78507866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550250">
                  <w:marLeft w:val="0"/>
                  <w:marRight w:val="0"/>
                  <w:marTop w:val="0"/>
                  <w:marBottom w:val="240"/>
                  <w:divBdr>
                    <w:top w:val="none" w:sz="0" w:space="0" w:color="auto"/>
                    <w:left w:val="none" w:sz="0" w:space="0" w:color="auto"/>
                    <w:bottom w:val="none" w:sz="0" w:space="0" w:color="auto"/>
                    <w:right w:val="none" w:sz="0" w:space="0" w:color="auto"/>
                  </w:divBdr>
                  <w:divsChild>
                    <w:div w:id="1934193965">
                      <w:marLeft w:val="0"/>
                      <w:marRight w:val="0"/>
                      <w:marTop w:val="0"/>
                      <w:marBottom w:val="0"/>
                      <w:divBdr>
                        <w:top w:val="none" w:sz="0" w:space="0" w:color="auto"/>
                        <w:left w:val="none" w:sz="0" w:space="0" w:color="auto"/>
                        <w:bottom w:val="none" w:sz="0" w:space="0" w:color="auto"/>
                        <w:right w:val="none" w:sz="0" w:space="0" w:color="auto"/>
                      </w:divBdr>
                      <w:divsChild>
                        <w:div w:id="573979421">
                          <w:marLeft w:val="0"/>
                          <w:marRight w:val="0"/>
                          <w:marTop w:val="0"/>
                          <w:marBottom w:val="0"/>
                          <w:divBdr>
                            <w:top w:val="none" w:sz="0" w:space="0" w:color="auto"/>
                            <w:left w:val="none" w:sz="0" w:space="0" w:color="auto"/>
                            <w:bottom w:val="none" w:sz="0" w:space="0" w:color="auto"/>
                            <w:right w:val="none" w:sz="0" w:space="0" w:color="auto"/>
                          </w:divBdr>
                          <w:divsChild>
                            <w:div w:id="352609964">
                              <w:marLeft w:val="0"/>
                              <w:marRight w:val="0"/>
                              <w:marTop w:val="0"/>
                              <w:marBottom w:val="60"/>
                              <w:divBdr>
                                <w:top w:val="none" w:sz="0" w:space="0" w:color="auto"/>
                                <w:left w:val="none" w:sz="0" w:space="0" w:color="auto"/>
                                <w:bottom w:val="none" w:sz="0" w:space="0" w:color="auto"/>
                                <w:right w:val="none" w:sz="0" w:space="0" w:color="auto"/>
                              </w:divBdr>
                              <w:divsChild>
                                <w:div w:id="911623510">
                                  <w:marLeft w:val="0"/>
                                  <w:marRight w:val="0"/>
                                  <w:marTop w:val="0"/>
                                  <w:marBottom w:val="0"/>
                                  <w:divBdr>
                                    <w:top w:val="none" w:sz="0" w:space="0" w:color="auto"/>
                                    <w:left w:val="none" w:sz="0" w:space="0" w:color="auto"/>
                                    <w:bottom w:val="none" w:sz="0" w:space="0" w:color="auto"/>
                                    <w:right w:val="none" w:sz="0" w:space="0" w:color="auto"/>
                                  </w:divBdr>
                                  <w:divsChild>
                                    <w:div w:id="106529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114029">
                              <w:marLeft w:val="0"/>
                              <w:marRight w:val="0"/>
                              <w:marTop w:val="0"/>
                              <w:marBottom w:val="0"/>
                              <w:divBdr>
                                <w:top w:val="none" w:sz="0" w:space="0" w:color="auto"/>
                                <w:left w:val="none" w:sz="0" w:space="0" w:color="auto"/>
                                <w:bottom w:val="none" w:sz="0" w:space="0" w:color="auto"/>
                                <w:right w:val="none" w:sz="0" w:space="0" w:color="auto"/>
                              </w:divBdr>
                              <w:divsChild>
                                <w:div w:id="153380175">
                                  <w:marLeft w:val="0"/>
                                  <w:marRight w:val="0"/>
                                  <w:marTop w:val="0"/>
                                  <w:marBottom w:val="0"/>
                                  <w:divBdr>
                                    <w:top w:val="none" w:sz="0" w:space="0" w:color="auto"/>
                                    <w:left w:val="none" w:sz="0" w:space="0" w:color="auto"/>
                                    <w:bottom w:val="none" w:sz="0" w:space="0" w:color="auto"/>
                                    <w:right w:val="none" w:sz="0" w:space="0" w:color="auto"/>
                                  </w:divBdr>
                                  <w:divsChild>
                                    <w:div w:id="523983301">
                                      <w:marLeft w:val="0"/>
                                      <w:marRight w:val="0"/>
                                      <w:marTop w:val="0"/>
                                      <w:marBottom w:val="0"/>
                                      <w:divBdr>
                                        <w:top w:val="none" w:sz="0" w:space="0" w:color="auto"/>
                                        <w:left w:val="none" w:sz="0" w:space="0" w:color="auto"/>
                                        <w:bottom w:val="none" w:sz="0" w:space="0" w:color="auto"/>
                                        <w:right w:val="none" w:sz="0" w:space="0" w:color="auto"/>
                                      </w:divBdr>
                                      <w:divsChild>
                                        <w:div w:id="14044920">
                                          <w:marLeft w:val="0"/>
                                          <w:marRight w:val="0"/>
                                          <w:marTop w:val="0"/>
                                          <w:marBottom w:val="0"/>
                                          <w:divBdr>
                                            <w:top w:val="none" w:sz="0" w:space="0" w:color="auto"/>
                                            <w:left w:val="none" w:sz="0" w:space="0" w:color="auto"/>
                                            <w:bottom w:val="none" w:sz="0" w:space="0" w:color="auto"/>
                                            <w:right w:val="none" w:sz="0" w:space="0" w:color="auto"/>
                                          </w:divBdr>
                                          <w:divsChild>
                                            <w:div w:id="1165167941">
                                              <w:marLeft w:val="0"/>
                                              <w:marRight w:val="0"/>
                                              <w:marTop w:val="0"/>
                                              <w:marBottom w:val="120"/>
                                              <w:divBdr>
                                                <w:top w:val="single" w:sz="6" w:space="0" w:color="auto"/>
                                                <w:left w:val="single" w:sz="6" w:space="0" w:color="auto"/>
                                                <w:bottom w:val="single" w:sz="6" w:space="0" w:color="auto"/>
                                                <w:right w:val="single" w:sz="6" w:space="0" w:color="auto"/>
                                              </w:divBdr>
                                              <w:divsChild>
                                                <w:div w:id="951281753">
                                                  <w:marLeft w:val="0"/>
                                                  <w:marRight w:val="0"/>
                                                  <w:marTop w:val="0"/>
                                                  <w:marBottom w:val="0"/>
                                                  <w:divBdr>
                                                    <w:top w:val="single" w:sz="2" w:space="0" w:color="auto"/>
                                                    <w:left w:val="single" w:sz="2" w:space="6" w:color="auto"/>
                                                    <w:bottom w:val="single" w:sz="6" w:space="0" w:color="auto"/>
                                                    <w:right w:val="single" w:sz="2" w:space="6" w:color="auto"/>
                                                  </w:divBdr>
                                                  <w:divsChild>
                                                    <w:div w:id="48848317">
                                                      <w:marLeft w:val="0"/>
                                                      <w:marRight w:val="0"/>
                                                      <w:marTop w:val="0"/>
                                                      <w:marBottom w:val="0"/>
                                                      <w:divBdr>
                                                        <w:top w:val="none" w:sz="0" w:space="0" w:color="auto"/>
                                                        <w:left w:val="none" w:sz="0" w:space="0" w:color="auto"/>
                                                        <w:bottom w:val="none" w:sz="0" w:space="0" w:color="auto"/>
                                                        <w:right w:val="none" w:sz="0" w:space="0" w:color="auto"/>
                                                      </w:divBdr>
                                                    </w:div>
                                                  </w:divsChild>
                                                </w:div>
                                                <w:div w:id="125196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3176886">
                  <w:marLeft w:val="0"/>
                  <w:marRight w:val="0"/>
                  <w:marTop w:val="0"/>
                  <w:marBottom w:val="240"/>
                  <w:divBdr>
                    <w:top w:val="none" w:sz="0" w:space="0" w:color="auto"/>
                    <w:left w:val="none" w:sz="0" w:space="0" w:color="auto"/>
                    <w:bottom w:val="none" w:sz="0" w:space="0" w:color="auto"/>
                    <w:right w:val="none" w:sz="0" w:space="0" w:color="auto"/>
                  </w:divBdr>
                  <w:divsChild>
                    <w:div w:id="269120669">
                      <w:marLeft w:val="0"/>
                      <w:marRight w:val="0"/>
                      <w:marTop w:val="0"/>
                      <w:marBottom w:val="0"/>
                      <w:divBdr>
                        <w:top w:val="none" w:sz="0" w:space="0" w:color="auto"/>
                        <w:left w:val="none" w:sz="0" w:space="0" w:color="auto"/>
                        <w:bottom w:val="none" w:sz="0" w:space="0" w:color="auto"/>
                        <w:right w:val="none" w:sz="0" w:space="0" w:color="auto"/>
                      </w:divBdr>
                      <w:divsChild>
                        <w:div w:id="625937823">
                          <w:marLeft w:val="0"/>
                          <w:marRight w:val="0"/>
                          <w:marTop w:val="0"/>
                          <w:marBottom w:val="0"/>
                          <w:divBdr>
                            <w:top w:val="none" w:sz="0" w:space="0" w:color="auto"/>
                            <w:left w:val="none" w:sz="0" w:space="0" w:color="auto"/>
                            <w:bottom w:val="none" w:sz="0" w:space="0" w:color="auto"/>
                            <w:right w:val="none" w:sz="0" w:space="0" w:color="auto"/>
                          </w:divBdr>
                          <w:divsChild>
                            <w:div w:id="1012221901">
                              <w:marLeft w:val="0"/>
                              <w:marRight w:val="0"/>
                              <w:marTop w:val="0"/>
                              <w:marBottom w:val="0"/>
                              <w:divBdr>
                                <w:top w:val="none" w:sz="0" w:space="0" w:color="auto"/>
                                <w:left w:val="none" w:sz="0" w:space="0" w:color="auto"/>
                                <w:bottom w:val="none" w:sz="0" w:space="0" w:color="auto"/>
                                <w:right w:val="none" w:sz="0" w:space="0" w:color="auto"/>
                              </w:divBdr>
                              <w:divsChild>
                                <w:div w:id="2040428471">
                                  <w:marLeft w:val="0"/>
                                  <w:marRight w:val="0"/>
                                  <w:marTop w:val="0"/>
                                  <w:marBottom w:val="0"/>
                                  <w:divBdr>
                                    <w:top w:val="none" w:sz="0" w:space="0" w:color="auto"/>
                                    <w:left w:val="none" w:sz="0" w:space="0" w:color="auto"/>
                                    <w:bottom w:val="none" w:sz="0" w:space="0" w:color="auto"/>
                                    <w:right w:val="none" w:sz="0" w:space="0" w:color="auto"/>
                                  </w:divBdr>
                                  <w:divsChild>
                                    <w:div w:id="1501117557">
                                      <w:marLeft w:val="0"/>
                                      <w:marRight w:val="0"/>
                                      <w:marTop w:val="0"/>
                                      <w:marBottom w:val="0"/>
                                      <w:divBdr>
                                        <w:top w:val="none" w:sz="0" w:space="0" w:color="auto"/>
                                        <w:left w:val="none" w:sz="0" w:space="0" w:color="auto"/>
                                        <w:bottom w:val="none" w:sz="0" w:space="0" w:color="auto"/>
                                        <w:right w:val="none" w:sz="0" w:space="0" w:color="auto"/>
                                      </w:divBdr>
                                      <w:divsChild>
                                        <w:div w:id="591662517">
                                          <w:marLeft w:val="0"/>
                                          <w:marRight w:val="0"/>
                                          <w:marTop w:val="60"/>
                                          <w:marBottom w:val="0"/>
                                          <w:divBdr>
                                            <w:top w:val="single" w:sz="6" w:space="8" w:color="auto"/>
                                            <w:left w:val="single" w:sz="6" w:space="9" w:color="auto"/>
                                            <w:bottom w:val="single" w:sz="6" w:space="8" w:color="auto"/>
                                            <w:right w:val="single" w:sz="6" w:space="9" w:color="auto"/>
                                          </w:divBdr>
                                          <w:divsChild>
                                            <w:div w:id="1632663144">
                                              <w:marLeft w:val="0"/>
                                              <w:marRight w:val="0"/>
                                              <w:marTop w:val="0"/>
                                              <w:marBottom w:val="0"/>
                                              <w:divBdr>
                                                <w:top w:val="none" w:sz="0" w:space="0" w:color="auto"/>
                                                <w:left w:val="none" w:sz="0" w:space="0" w:color="auto"/>
                                                <w:bottom w:val="none" w:sz="0" w:space="0" w:color="auto"/>
                                                <w:right w:val="none" w:sz="0" w:space="0" w:color="auto"/>
                                              </w:divBdr>
                                              <w:divsChild>
                                                <w:div w:id="57720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962565">
                                  <w:marLeft w:val="0"/>
                                  <w:marRight w:val="0"/>
                                  <w:marTop w:val="0"/>
                                  <w:marBottom w:val="0"/>
                                  <w:divBdr>
                                    <w:top w:val="none" w:sz="0" w:space="0" w:color="auto"/>
                                    <w:left w:val="none" w:sz="0" w:space="0" w:color="auto"/>
                                    <w:bottom w:val="none" w:sz="0" w:space="0" w:color="auto"/>
                                    <w:right w:val="none" w:sz="0" w:space="0" w:color="auto"/>
                                  </w:divBdr>
                                  <w:divsChild>
                                    <w:div w:id="1112673999">
                                      <w:marLeft w:val="0"/>
                                      <w:marRight w:val="0"/>
                                      <w:marTop w:val="0"/>
                                      <w:marBottom w:val="0"/>
                                      <w:divBdr>
                                        <w:top w:val="none" w:sz="0" w:space="0" w:color="auto"/>
                                        <w:left w:val="none" w:sz="0" w:space="0" w:color="auto"/>
                                        <w:bottom w:val="none" w:sz="0" w:space="0" w:color="auto"/>
                                        <w:right w:val="none" w:sz="0" w:space="0" w:color="auto"/>
                                      </w:divBdr>
                                      <w:divsChild>
                                        <w:div w:id="1771199900">
                                          <w:marLeft w:val="0"/>
                                          <w:marRight w:val="0"/>
                                          <w:marTop w:val="0"/>
                                          <w:marBottom w:val="0"/>
                                          <w:divBdr>
                                            <w:top w:val="none" w:sz="0" w:space="0" w:color="auto"/>
                                            <w:left w:val="none" w:sz="0" w:space="0" w:color="auto"/>
                                            <w:bottom w:val="none" w:sz="0" w:space="0" w:color="auto"/>
                                            <w:right w:val="none" w:sz="0" w:space="0" w:color="auto"/>
                                          </w:divBdr>
                                          <w:divsChild>
                                            <w:div w:id="2106076082">
                                              <w:marLeft w:val="0"/>
                                              <w:marRight w:val="0"/>
                                              <w:marTop w:val="0"/>
                                              <w:marBottom w:val="0"/>
                                              <w:divBdr>
                                                <w:top w:val="none" w:sz="0" w:space="0" w:color="auto"/>
                                                <w:left w:val="none" w:sz="0" w:space="0" w:color="auto"/>
                                                <w:bottom w:val="none" w:sz="0" w:space="0" w:color="auto"/>
                                                <w:right w:val="none" w:sz="0" w:space="0" w:color="auto"/>
                                              </w:divBdr>
                                              <w:divsChild>
                                                <w:div w:id="2118788881">
                                                  <w:marLeft w:val="0"/>
                                                  <w:marRight w:val="0"/>
                                                  <w:marTop w:val="0"/>
                                                  <w:marBottom w:val="0"/>
                                                  <w:divBdr>
                                                    <w:top w:val="none" w:sz="0" w:space="0" w:color="auto"/>
                                                    <w:left w:val="none" w:sz="0" w:space="0" w:color="auto"/>
                                                    <w:bottom w:val="none" w:sz="0" w:space="0" w:color="auto"/>
                                                    <w:right w:val="none" w:sz="0" w:space="0" w:color="auto"/>
                                                  </w:divBdr>
                                                  <w:divsChild>
                                                    <w:div w:id="1246494726">
                                                      <w:marLeft w:val="0"/>
                                                      <w:marRight w:val="0"/>
                                                      <w:marTop w:val="0"/>
                                                      <w:marBottom w:val="0"/>
                                                      <w:divBdr>
                                                        <w:top w:val="none" w:sz="0" w:space="0" w:color="auto"/>
                                                        <w:left w:val="none" w:sz="0" w:space="0" w:color="auto"/>
                                                        <w:bottom w:val="none" w:sz="0" w:space="0" w:color="auto"/>
                                                        <w:right w:val="none" w:sz="0" w:space="0" w:color="auto"/>
                                                      </w:divBdr>
                                                    </w:div>
                                                  </w:divsChild>
                                                </w:div>
                                                <w:div w:id="156722846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8490769">
                  <w:marLeft w:val="0"/>
                  <w:marRight w:val="0"/>
                  <w:marTop w:val="0"/>
                  <w:marBottom w:val="240"/>
                  <w:divBdr>
                    <w:top w:val="none" w:sz="0" w:space="0" w:color="auto"/>
                    <w:left w:val="none" w:sz="0" w:space="0" w:color="auto"/>
                    <w:bottom w:val="none" w:sz="0" w:space="0" w:color="auto"/>
                    <w:right w:val="none" w:sz="0" w:space="0" w:color="auto"/>
                  </w:divBdr>
                  <w:divsChild>
                    <w:div w:id="823661327">
                      <w:marLeft w:val="0"/>
                      <w:marRight w:val="0"/>
                      <w:marTop w:val="0"/>
                      <w:marBottom w:val="0"/>
                      <w:divBdr>
                        <w:top w:val="none" w:sz="0" w:space="0" w:color="auto"/>
                        <w:left w:val="none" w:sz="0" w:space="0" w:color="auto"/>
                        <w:bottom w:val="none" w:sz="0" w:space="0" w:color="auto"/>
                        <w:right w:val="none" w:sz="0" w:space="0" w:color="auto"/>
                      </w:divBdr>
                      <w:divsChild>
                        <w:div w:id="2028211419">
                          <w:marLeft w:val="0"/>
                          <w:marRight w:val="0"/>
                          <w:marTop w:val="0"/>
                          <w:marBottom w:val="0"/>
                          <w:divBdr>
                            <w:top w:val="none" w:sz="0" w:space="0" w:color="auto"/>
                            <w:left w:val="none" w:sz="0" w:space="0" w:color="auto"/>
                            <w:bottom w:val="none" w:sz="0" w:space="0" w:color="auto"/>
                            <w:right w:val="none" w:sz="0" w:space="0" w:color="auto"/>
                          </w:divBdr>
                          <w:divsChild>
                            <w:div w:id="847788652">
                              <w:marLeft w:val="0"/>
                              <w:marRight w:val="0"/>
                              <w:marTop w:val="0"/>
                              <w:marBottom w:val="60"/>
                              <w:divBdr>
                                <w:top w:val="none" w:sz="0" w:space="0" w:color="auto"/>
                                <w:left w:val="none" w:sz="0" w:space="0" w:color="auto"/>
                                <w:bottom w:val="none" w:sz="0" w:space="0" w:color="auto"/>
                                <w:right w:val="none" w:sz="0" w:space="0" w:color="auto"/>
                              </w:divBdr>
                              <w:divsChild>
                                <w:div w:id="186719789">
                                  <w:marLeft w:val="0"/>
                                  <w:marRight w:val="0"/>
                                  <w:marTop w:val="0"/>
                                  <w:marBottom w:val="0"/>
                                  <w:divBdr>
                                    <w:top w:val="none" w:sz="0" w:space="0" w:color="auto"/>
                                    <w:left w:val="none" w:sz="0" w:space="0" w:color="auto"/>
                                    <w:bottom w:val="none" w:sz="0" w:space="0" w:color="auto"/>
                                    <w:right w:val="none" w:sz="0" w:space="0" w:color="auto"/>
                                  </w:divBdr>
                                  <w:divsChild>
                                    <w:div w:id="2190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447739">
                              <w:marLeft w:val="0"/>
                              <w:marRight w:val="0"/>
                              <w:marTop w:val="0"/>
                              <w:marBottom w:val="0"/>
                              <w:divBdr>
                                <w:top w:val="none" w:sz="0" w:space="0" w:color="auto"/>
                                <w:left w:val="none" w:sz="0" w:space="0" w:color="auto"/>
                                <w:bottom w:val="none" w:sz="0" w:space="0" w:color="auto"/>
                                <w:right w:val="none" w:sz="0" w:space="0" w:color="auto"/>
                              </w:divBdr>
                              <w:divsChild>
                                <w:div w:id="950477465">
                                  <w:marLeft w:val="0"/>
                                  <w:marRight w:val="0"/>
                                  <w:marTop w:val="0"/>
                                  <w:marBottom w:val="0"/>
                                  <w:divBdr>
                                    <w:top w:val="none" w:sz="0" w:space="0" w:color="auto"/>
                                    <w:left w:val="none" w:sz="0" w:space="0" w:color="auto"/>
                                    <w:bottom w:val="none" w:sz="0" w:space="0" w:color="auto"/>
                                    <w:right w:val="none" w:sz="0" w:space="0" w:color="auto"/>
                                  </w:divBdr>
                                  <w:divsChild>
                                    <w:div w:id="1560433464">
                                      <w:marLeft w:val="0"/>
                                      <w:marRight w:val="0"/>
                                      <w:marTop w:val="0"/>
                                      <w:marBottom w:val="0"/>
                                      <w:divBdr>
                                        <w:top w:val="none" w:sz="0" w:space="0" w:color="auto"/>
                                        <w:left w:val="none" w:sz="0" w:space="0" w:color="auto"/>
                                        <w:bottom w:val="none" w:sz="0" w:space="0" w:color="auto"/>
                                        <w:right w:val="none" w:sz="0" w:space="0" w:color="auto"/>
                                      </w:divBdr>
                                      <w:divsChild>
                                        <w:div w:id="49353084">
                                          <w:marLeft w:val="0"/>
                                          <w:marRight w:val="0"/>
                                          <w:marTop w:val="0"/>
                                          <w:marBottom w:val="0"/>
                                          <w:divBdr>
                                            <w:top w:val="none" w:sz="0" w:space="0" w:color="auto"/>
                                            <w:left w:val="none" w:sz="0" w:space="0" w:color="auto"/>
                                            <w:bottom w:val="none" w:sz="0" w:space="0" w:color="auto"/>
                                            <w:right w:val="none" w:sz="0" w:space="0" w:color="auto"/>
                                          </w:divBdr>
                                          <w:divsChild>
                                            <w:div w:id="522939668">
                                              <w:marLeft w:val="0"/>
                                              <w:marRight w:val="0"/>
                                              <w:marTop w:val="0"/>
                                              <w:marBottom w:val="120"/>
                                              <w:divBdr>
                                                <w:top w:val="single" w:sz="6" w:space="0" w:color="auto"/>
                                                <w:left w:val="single" w:sz="6" w:space="0" w:color="auto"/>
                                                <w:bottom w:val="single" w:sz="6" w:space="0" w:color="auto"/>
                                                <w:right w:val="single" w:sz="6" w:space="0" w:color="auto"/>
                                              </w:divBdr>
                                              <w:divsChild>
                                                <w:div w:id="1848132131">
                                                  <w:marLeft w:val="0"/>
                                                  <w:marRight w:val="0"/>
                                                  <w:marTop w:val="0"/>
                                                  <w:marBottom w:val="0"/>
                                                  <w:divBdr>
                                                    <w:top w:val="single" w:sz="2" w:space="0" w:color="auto"/>
                                                    <w:left w:val="single" w:sz="2" w:space="6" w:color="auto"/>
                                                    <w:bottom w:val="single" w:sz="6" w:space="0" w:color="auto"/>
                                                    <w:right w:val="single" w:sz="2" w:space="6" w:color="auto"/>
                                                  </w:divBdr>
                                                  <w:divsChild>
                                                    <w:div w:id="1801263535">
                                                      <w:marLeft w:val="0"/>
                                                      <w:marRight w:val="0"/>
                                                      <w:marTop w:val="0"/>
                                                      <w:marBottom w:val="0"/>
                                                      <w:divBdr>
                                                        <w:top w:val="none" w:sz="0" w:space="0" w:color="auto"/>
                                                        <w:left w:val="none" w:sz="0" w:space="0" w:color="auto"/>
                                                        <w:bottom w:val="none" w:sz="0" w:space="0" w:color="auto"/>
                                                        <w:right w:val="none" w:sz="0" w:space="0" w:color="auto"/>
                                                      </w:divBdr>
                                                    </w:div>
                                                  </w:divsChild>
                                                </w:div>
                                                <w:div w:id="554895251">
                                                  <w:marLeft w:val="0"/>
                                                  <w:marRight w:val="0"/>
                                                  <w:marTop w:val="0"/>
                                                  <w:marBottom w:val="0"/>
                                                  <w:divBdr>
                                                    <w:top w:val="none" w:sz="0" w:space="0" w:color="auto"/>
                                                    <w:left w:val="none" w:sz="0" w:space="0" w:color="auto"/>
                                                    <w:bottom w:val="none" w:sz="0" w:space="0" w:color="auto"/>
                                                    <w:right w:val="none" w:sz="0" w:space="0" w:color="auto"/>
                                                  </w:divBdr>
                                                </w:div>
                                              </w:divsChild>
                                            </w:div>
                                            <w:div w:id="773063134">
                                              <w:marLeft w:val="0"/>
                                              <w:marRight w:val="0"/>
                                              <w:marTop w:val="0"/>
                                              <w:marBottom w:val="120"/>
                                              <w:divBdr>
                                                <w:top w:val="single" w:sz="6" w:space="0" w:color="auto"/>
                                                <w:left w:val="single" w:sz="6" w:space="0" w:color="auto"/>
                                                <w:bottom w:val="single" w:sz="6" w:space="0" w:color="auto"/>
                                                <w:right w:val="single" w:sz="6" w:space="0" w:color="auto"/>
                                              </w:divBdr>
                                              <w:divsChild>
                                                <w:div w:id="1044984286">
                                                  <w:marLeft w:val="0"/>
                                                  <w:marRight w:val="0"/>
                                                  <w:marTop w:val="0"/>
                                                  <w:marBottom w:val="0"/>
                                                  <w:divBdr>
                                                    <w:top w:val="single" w:sz="2" w:space="0" w:color="auto"/>
                                                    <w:left w:val="single" w:sz="2" w:space="6" w:color="auto"/>
                                                    <w:bottom w:val="single" w:sz="6" w:space="0" w:color="auto"/>
                                                    <w:right w:val="single" w:sz="2" w:space="6" w:color="auto"/>
                                                  </w:divBdr>
                                                  <w:divsChild>
                                                    <w:div w:id="1630477189">
                                                      <w:marLeft w:val="0"/>
                                                      <w:marRight w:val="0"/>
                                                      <w:marTop w:val="0"/>
                                                      <w:marBottom w:val="0"/>
                                                      <w:divBdr>
                                                        <w:top w:val="none" w:sz="0" w:space="0" w:color="auto"/>
                                                        <w:left w:val="none" w:sz="0" w:space="0" w:color="auto"/>
                                                        <w:bottom w:val="none" w:sz="0" w:space="0" w:color="auto"/>
                                                        <w:right w:val="none" w:sz="0" w:space="0" w:color="auto"/>
                                                      </w:divBdr>
                                                    </w:div>
                                                  </w:divsChild>
                                                </w:div>
                                                <w:div w:id="209146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161934">
                  <w:marLeft w:val="0"/>
                  <w:marRight w:val="0"/>
                  <w:marTop w:val="0"/>
                  <w:marBottom w:val="240"/>
                  <w:divBdr>
                    <w:top w:val="none" w:sz="0" w:space="0" w:color="auto"/>
                    <w:left w:val="none" w:sz="0" w:space="0" w:color="auto"/>
                    <w:bottom w:val="none" w:sz="0" w:space="0" w:color="auto"/>
                    <w:right w:val="none" w:sz="0" w:space="0" w:color="auto"/>
                  </w:divBdr>
                  <w:divsChild>
                    <w:div w:id="1866094571">
                      <w:marLeft w:val="0"/>
                      <w:marRight w:val="0"/>
                      <w:marTop w:val="0"/>
                      <w:marBottom w:val="0"/>
                      <w:divBdr>
                        <w:top w:val="none" w:sz="0" w:space="0" w:color="auto"/>
                        <w:left w:val="none" w:sz="0" w:space="0" w:color="auto"/>
                        <w:bottom w:val="none" w:sz="0" w:space="0" w:color="auto"/>
                        <w:right w:val="none" w:sz="0" w:space="0" w:color="auto"/>
                      </w:divBdr>
                      <w:divsChild>
                        <w:div w:id="1533030039">
                          <w:marLeft w:val="0"/>
                          <w:marRight w:val="0"/>
                          <w:marTop w:val="0"/>
                          <w:marBottom w:val="0"/>
                          <w:divBdr>
                            <w:top w:val="none" w:sz="0" w:space="0" w:color="auto"/>
                            <w:left w:val="none" w:sz="0" w:space="0" w:color="auto"/>
                            <w:bottom w:val="none" w:sz="0" w:space="0" w:color="auto"/>
                            <w:right w:val="none" w:sz="0" w:space="0" w:color="auto"/>
                          </w:divBdr>
                          <w:divsChild>
                            <w:div w:id="1084885739">
                              <w:marLeft w:val="0"/>
                              <w:marRight w:val="0"/>
                              <w:marTop w:val="0"/>
                              <w:marBottom w:val="0"/>
                              <w:divBdr>
                                <w:top w:val="none" w:sz="0" w:space="0" w:color="auto"/>
                                <w:left w:val="none" w:sz="0" w:space="0" w:color="auto"/>
                                <w:bottom w:val="none" w:sz="0" w:space="0" w:color="auto"/>
                                <w:right w:val="none" w:sz="0" w:space="0" w:color="auto"/>
                              </w:divBdr>
                              <w:divsChild>
                                <w:div w:id="1803036319">
                                  <w:marLeft w:val="0"/>
                                  <w:marRight w:val="0"/>
                                  <w:marTop w:val="0"/>
                                  <w:marBottom w:val="0"/>
                                  <w:divBdr>
                                    <w:top w:val="none" w:sz="0" w:space="0" w:color="auto"/>
                                    <w:left w:val="none" w:sz="0" w:space="0" w:color="auto"/>
                                    <w:bottom w:val="none" w:sz="0" w:space="0" w:color="auto"/>
                                    <w:right w:val="none" w:sz="0" w:space="0" w:color="auto"/>
                                  </w:divBdr>
                                  <w:divsChild>
                                    <w:div w:id="1278835777">
                                      <w:marLeft w:val="0"/>
                                      <w:marRight w:val="0"/>
                                      <w:marTop w:val="0"/>
                                      <w:marBottom w:val="0"/>
                                      <w:divBdr>
                                        <w:top w:val="none" w:sz="0" w:space="0" w:color="auto"/>
                                        <w:left w:val="none" w:sz="0" w:space="0" w:color="auto"/>
                                        <w:bottom w:val="none" w:sz="0" w:space="0" w:color="auto"/>
                                        <w:right w:val="none" w:sz="0" w:space="0" w:color="auto"/>
                                      </w:divBdr>
                                      <w:divsChild>
                                        <w:div w:id="1105268502">
                                          <w:marLeft w:val="0"/>
                                          <w:marRight w:val="0"/>
                                          <w:marTop w:val="0"/>
                                          <w:marBottom w:val="0"/>
                                          <w:divBdr>
                                            <w:top w:val="none" w:sz="0" w:space="0" w:color="auto"/>
                                            <w:left w:val="none" w:sz="0" w:space="0" w:color="auto"/>
                                            <w:bottom w:val="none" w:sz="0" w:space="0" w:color="auto"/>
                                            <w:right w:val="none" w:sz="0" w:space="0" w:color="auto"/>
                                          </w:divBdr>
                                          <w:divsChild>
                                            <w:div w:id="1526792704">
                                              <w:marLeft w:val="0"/>
                                              <w:marRight w:val="0"/>
                                              <w:marTop w:val="0"/>
                                              <w:marBottom w:val="0"/>
                                              <w:divBdr>
                                                <w:top w:val="none" w:sz="0" w:space="0" w:color="auto"/>
                                                <w:left w:val="none" w:sz="0" w:space="0" w:color="auto"/>
                                                <w:bottom w:val="none" w:sz="0" w:space="0" w:color="auto"/>
                                                <w:right w:val="none" w:sz="0" w:space="0" w:color="auto"/>
                                              </w:divBdr>
                                              <w:divsChild>
                                                <w:div w:id="1578637693">
                                                  <w:marLeft w:val="0"/>
                                                  <w:marRight w:val="0"/>
                                                  <w:marTop w:val="0"/>
                                                  <w:marBottom w:val="0"/>
                                                  <w:divBdr>
                                                    <w:top w:val="none" w:sz="0" w:space="0" w:color="auto"/>
                                                    <w:left w:val="none" w:sz="0" w:space="0" w:color="auto"/>
                                                    <w:bottom w:val="none" w:sz="0" w:space="0" w:color="auto"/>
                                                    <w:right w:val="none" w:sz="0" w:space="0" w:color="auto"/>
                                                  </w:divBdr>
                                                  <w:divsChild>
                                                    <w:div w:id="45842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5173126">
                  <w:marLeft w:val="0"/>
                  <w:marRight w:val="0"/>
                  <w:marTop w:val="0"/>
                  <w:marBottom w:val="240"/>
                  <w:divBdr>
                    <w:top w:val="none" w:sz="0" w:space="0" w:color="auto"/>
                    <w:left w:val="none" w:sz="0" w:space="0" w:color="auto"/>
                    <w:bottom w:val="none" w:sz="0" w:space="0" w:color="auto"/>
                    <w:right w:val="none" w:sz="0" w:space="0" w:color="auto"/>
                  </w:divBdr>
                  <w:divsChild>
                    <w:div w:id="371154157">
                      <w:marLeft w:val="0"/>
                      <w:marRight w:val="0"/>
                      <w:marTop w:val="0"/>
                      <w:marBottom w:val="0"/>
                      <w:divBdr>
                        <w:top w:val="none" w:sz="0" w:space="0" w:color="auto"/>
                        <w:left w:val="none" w:sz="0" w:space="0" w:color="auto"/>
                        <w:bottom w:val="none" w:sz="0" w:space="0" w:color="auto"/>
                        <w:right w:val="none" w:sz="0" w:space="0" w:color="auto"/>
                      </w:divBdr>
                      <w:divsChild>
                        <w:div w:id="243420533">
                          <w:marLeft w:val="0"/>
                          <w:marRight w:val="0"/>
                          <w:marTop w:val="0"/>
                          <w:marBottom w:val="0"/>
                          <w:divBdr>
                            <w:top w:val="none" w:sz="0" w:space="0" w:color="auto"/>
                            <w:left w:val="none" w:sz="0" w:space="0" w:color="auto"/>
                            <w:bottom w:val="none" w:sz="0" w:space="0" w:color="auto"/>
                            <w:right w:val="none" w:sz="0" w:space="0" w:color="auto"/>
                          </w:divBdr>
                          <w:divsChild>
                            <w:div w:id="1525551817">
                              <w:marLeft w:val="0"/>
                              <w:marRight w:val="0"/>
                              <w:marTop w:val="0"/>
                              <w:marBottom w:val="60"/>
                              <w:divBdr>
                                <w:top w:val="none" w:sz="0" w:space="0" w:color="auto"/>
                                <w:left w:val="none" w:sz="0" w:space="0" w:color="auto"/>
                                <w:bottom w:val="none" w:sz="0" w:space="0" w:color="auto"/>
                                <w:right w:val="none" w:sz="0" w:space="0" w:color="auto"/>
                              </w:divBdr>
                              <w:divsChild>
                                <w:div w:id="1026981576">
                                  <w:marLeft w:val="0"/>
                                  <w:marRight w:val="0"/>
                                  <w:marTop w:val="0"/>
                                  <w:marBottom w:val="0"/>
                                  <w:divBdr>
                                    <w:top w:val="none" w:sz="0" w:space="0" w:color="auto"/>
                                    <w:left w:val="none" w:sz="0" w:space="0" w:color="auto"/>
                                    <w:bottom w:val="none" w:sz="0" w:space="0" w:color="auto"/>
                                    <w:right w:val="none" w:sz="0" w:space="0" w:color="auto"/>
                                  </w:divBdr>
                                  <w:divsChild>
                                    <w:div w:id="205785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154132">
                              <w:marLeft w:val="0"/>
                              <w:marRight w:val="0"/>
                              <w:marTop w:val="0"/>
                              <w:marBottom w:val="0"/>
                              <w:divBdr>
                                <w:top w:val="none" w:sz="0" w:space="0" w:color="auto"/>
                                <w:left w:val="none" w:sz="0" w:space="0" w:color="auto"/>
                                <w:bottom w:val="none" w:sz="0" w:space="0" w:color="auto"/>
                                <w:right w:val="none" w:sz="0" w:space="0" w:color="auto"/>
                              </w:divBdr>
                              <w:divsChild>
                                <w:div w:id="718090779">
                                  <w:marLeft w:val="0"/>
                                  <w:marRight w:val="0"/>
                                  <w:marTop w:val="0"/>
                                  <w:marBottom w:val="0"/>
                                  <w:divBdr>
                                    <w:top w:val="none" w:sz="0" w:space="0" w:color="auto"/>
                                    <w:left w:val="none" w:sz="0" w:space="0" w:color="auto"/>
                                    <w:bottom w:val="none" w:sz="0" w:space="0" w:color="auto"/>
                                    <w:right w:val="none" w:sz="0" w:space="0" w:color="auto"/>
                                  </w:divBdr>
                                  <w:divsChild>
                                    <w:div w:id="184948829">
                                      <w:marLeft w:val="0"/>
                                      <w:marRight w:val="0"/>
                                      <w:marTop w:val="0"/>
                                      <w:marBottom w:val="0"/>
                                      <w:divBdr>
                                        <w:top w:val="none" w:sz="0" w:space="0" w:color="auto"/>
                                        <w:left w:val="none" w:sz="0" w:space="0" w:color="auto"/>
                                        <w:bottom w:val="none" w:sz="0" w:space="0" w:color="auto"/>
                                        <w:right w:val="none" w:sz="0" w:space="0" w:color="auto"/>
                                      </w:divBdr>
                                      <w:divsChild>
                                        <w:div w:id="75563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1230457">
                  <w:marLeft w:val="0"/>
                  <w:marRight w:val="0"/>
                  <w:marTop w:val="0"/>
                  <w:marBottom w:val="240"/>
                  <w:divBdr>
                    <w:top w:val="none" w:sz="0" w:space="0" w:color="auto"/>
                    <w:left w:val="none" w:sz="0" w:space="0" w:color="auto"/>
                    <w:bottom w:val="none" w:sz="0" w:space="0" w:color="auto"/>
                    <w:right w:val="none" w:sz="0" w:space="0" w:color="auto"/>
                  </w:divBdr>
                  <w:divsChild>
                    <w:div w:id="2087872925">
                      <w:marLeft w:val="0"/>
                      <w:marRight w:val="0"/>
                      <w:marTop w:val="0"/>
                      <w:marBottom w:val="0"/>
                      <w:divBdr>
                        <w:top w:val="none" w:sz="0" w:space="0" w:color="auto"/>
                        <w:left w:val="none" w:sz="0" w:space="0" w:color="auto"/>
                        <w:bottom w:val="none" w:sz="0" w:space="0" w:color="auto"/>
                        <w:right w:val="none" w:sz="0" w:space="0" w:color="auto"/>
                      </w:divBdr>
                      <w:divsChild>
                        <w:div w:id="167671546">
                          <w:marLeft w:val="0"/>
                          <w:marRight w:val="0"/>
                          <w:marTop w:val="0"/>
                          <w:marBottom w:val="0"/>
                          <w:divBdr>
                            <w:top w:val="none" w:sz="0" w:space="0" w:color="auto"/>
                            <w:left w:val="none" w:sz="0" w:space="0" w:color="auto"/>
                            <w:bottom w:val="none" w:sz="0" w:space="0" w:color="auto"/>
                            <w:right w:val="none" w:sz="0" w:space="0" w:color="auto"/>
                          </w:divBdr>
                          <w:divsChild>
                            <w:div w:id="468788931">
                              <w:marLeft w:val="0"/>
                              <w:marRight w:val="0"/>
                              <w:marTop w:val="0"/>
                              <w:marBottom w:val="0"/>
                              <w:divBdr>
                                <w:top w:val="none" w:sz="0" w:space="0" w:color="auto"/>
                                <w:left w:val="none" w:sz="0" w:space="0" w:color="auto"/>
                                <w:bottom w:val="none" w:sz="0" w:space="0" w:color="auto"/>
                                <w:right w:val="none" w:sz="0" w:space="0" w:color="auto"/>
                              </w:divBdr>
                              <w:divsChild>
                                <w:div w:id="1090857964">
                                  <w:marLeft w:val="0"/>
                                  <w:marRight w:val="0"/>
                                  <w:marTop w:val="0"/>
                                  <w:marBottom w:val="0"/>
                                  <w:divBdr>
                                    <w:top w:val="none" w:sz="0" w:space="0" w:color="auto"/>
                                    <w:left w:val="none" w:sz="0" w:space="0" w:color="auto"/>
                                    <w:bottom w:val="none" w:sz="0" w:space="0" w:color="auto"/>
                                    <w:right w:val="none" w:sz="0" w:space="0" w:color="auto"/>
                                  </w:divBdr>
                                  <w:divsChild>
                                    <w:div w:id="1498157319">
                                      <w:marLeft w:val="0"/>
                                      <w:marRight w:val="0"/>
                                      <w:marTop w:val="0"/>
                                      <w:marBottom w:val="0"/>
                                      <w:divBdr>
                                        <w:top w:val="none" w:sz="0" w:space="0" w:color="auto"/>
                                        <w:left w:val="none" w:sz="0" w:space="0" w:color="auto"/>
                                        <w:bottom w:val="none" w:sz="0" w:space="0" w:color="auto"/>
                                        <w:right w:val="none" w:sz="0" w:space="0" w:color="auto"/>
                                      </w:divBdr>
                                      <w:divsChild>
                                        <w:div w:id="313994502">
                                          <w:marLeft w:val="0"/>
                                          <w:marRight w:val="0"/>
                                          <w:marTop w:val="0"/>
                                          <w:marBottom w:val="0"/>
                                          <w:divBdr>
                                            <w:top w:val="none" w:sz="0" w:space="0" w:color="auto"/>
                                            <w:left w:val="none" w:sz="0" w:space="0" w:color="auto"/>
                                            <w:bottom w:val="none" w:sz="0" w:space="0" w:color="auto"/>
                                            <w:right w:val="none" w:sz="0" w:space="0" w:color="auto"/>
                                          </w:divBdr>
                                          <w:divsChild>
                                            <w:div w:id="537357950">
                                              <w:marLeft w:val="0"/>
                                              <w:marRight w:val="0"/>
                                              <w:marTop w:val="0"/>
                                              <w:marBottom w:val="0"/>
                                              <w:divBdr>
                                                <w:top w:val="none" w:sz="0" w:space="0" w:color="auto"/>
                                                <w:left w:val="none" w:sz="0" w:space="0" w:color="auto"/>
                                                <w:bottom w:val="none" w:sz="0" w:space="0" w:color="auto"/>
                                                <w:right w:val="none" w:sz="0" w:space="0" w:color="auto"/>
                                              </w:divBdr>
                                              <w:divsChild>
                                                <w:div w:id="1799689970">
                                                  <w:marLeft w:val="0"/>
                                                  <w:marRight w:val="0"/>
                                                  <w:marTop w:val="0"/>
                                                  <w:marBottom w:val="0"/>
                                                  <w:divBdr>
                                                    <w:top w:val="none" w:sz="0" w:space="0" w:color="auto"/>
                                                    <w:left w:val="none" w:sz="0" w:space="0" w:color="auto"/>
                                                    <w:bottom w:val="none" w:sz="0" w:space="0" w:color="auto"/>
                                                    <w:right w:val="none" w:sz="0" w:space="0" w:color="auto"/>
                                                  </w:divBdr>
                                                  <w:divsChild>
                                                    <w:div w:id="484205474">
                                                      <w:marLeft w:val="0"/>
                                                      <w:marRight w:val="0"/>
                                                      <w:marTop w:val="0"/>
                                                      <w:marBottom w:val="0"/>
                                                      <w:divBdr>
                                                        <w:top w:val="none" w:sz="0" w:space="0" w:color="auto"/>
                                                        <w:left w:val="none" w:sz="0" w:space="0" w:color="auto"/>
                                                        <w:bottom w:val="none" w:sz="0" w:space="0" w:color="auto"/>
                                                        <w:right w:val="none" w:sz="0" w:space="0" w:color="auto"/>
                                                      </w:divBdr>
                                                    </w:div>
                                                  </w:divsChild>
                                                </w:div>
                                                <w:div w:id="153796240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248010">
                  <w:marLeft w:val="0"/>
                  <w:marRight w:val="0"/>
                  <w:marTop w:val="0"/>
                  <w:marBottom w:val="240"/>
                  <w:divBdr>
                    <w:top w:val="none" w:sz="0" w:space="0" w:color="auto"/>
                    <w:left w:val="none" w:sz="0" w:space="0" w:color="auto"/>
                    <w:bottom w:val="none" w:sz="0" w:space="0" w:color="auto"/>
                    <w:right w:val="none" w:sz="0" w:space="0" w:color="auto"/>
                  </w:divBdr>
                  <w:divsChild>
                    <w:div w:id="348220427">
                      <w:marLeft w:val="0"/>
                      <w:marRight w:val="0"/>
                      <w:marTop w:val="0"/>
                      <w:marBottom w:val="0"/>
                      <w:divBdr>
                        <w:top w:val="none" w:sz="0" w:space="0" w:color="auto"/>
                        <w:left w:val="none" w:sz="0" w:space="0" w:color="auto"/>
                        <w:bottom w:val="none" w:sz="0" w:space="0" w:color="auto"/>
                        <w:right w:val="none" w:sz="0" w:space="0" w:color="auto"/>
                      </w:divBdr>
                      <w:divsChild>
                        <w:div w:id="1924215505">
                          <w:marLeft w:val="0"/>
                          <w:marRight w:val="0"/>
                          <w:marTop w:val="0"/>
                          <w:marBottom w:val="0"/>
                          <w:divBdr>
                            <w:top w:val="none" w:sz="0" w:space="0" w:color="auto"/>
                            <w:left w:val="none" w:sz="0" w:space="0" w:color="auto"/>
                            <w:bottom w:val="none" w:sz="0" w:space="0" w:color="auto"/>
                            <w:right w:val="none" w:sz="0" w:space="0" w:color="auto"/>
                          </w:divBdr>
                          <w:divsChild>
                            <w:div w:id="38013124">
                              <w:marLeft w:val="0"/>
                              <w:marRight w:val="0"/>
                              <w:marTop w:val="0"/>
                              <w:marBottom w:val="60"/>
                              <w:divBdr>
                                <w:top w:val="none" w:sz="0" w:space="0" w:color="auto"/>
                                <w:left w:val="none" w:sz="0" w:space="0" w:color="auto"/>
                                <w:bottom w:val="none" w:sz="0" w:space="0" w:color="auto"/>
                                <w:right w:val="none" w:sz="0" w:space="0" w:color="auto"/>
                              </w:divBdr>
                              <w:divsChild>
                                <w:div w:id="440689537">
                                  <w:marLeft w:val="0"/>
                                  <w:marRight w:val="0"/>
                                  <w:marTop w:val="0"/>
                                  <w:marBottom w:val="0"/>
                                  <w:divBdr>
                                    <w:top w:val="none" w:sz="0" w:space="0" w:color="auto"/>
                                    <w:left w:val="none" w:sz="0" w:space="0" w:color="auto"/>
                                    <w:bottom w:val="none" w:sz="0" w:space="0" w:color="auto"/>
                                    <w:right w:val="none" w:sz="0" w:space="0" w:color="auto"/>
                                  </w:divBdr>
                                  <w:divsChild>
                                    <w:div w:id="9961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483611">
                              <w:marLeft w:val="0"/>
                              <w:marRight w:val="0"/>
                              <w:marTop w:val="0"/>
                              <w:marBottom w:val="0"/>
                              <w:divBdr>
                                <w:top w:val="none" w:sz="0" w:space="0" w:color="auto"/>
                                <w:left w:val="none" w:sz="0" w:space="0" w:color="auto"/>
                                <w:bottom w:val="none" w:sz="0" w:space="0" w:color="auto"/>
                                <w:right w:val="none" w:sz="0" w:space="0" w:color="auto"/>
                              </w:divBdr>
                              <w:divsChild>
                                <w:div w:id="974719072">
                                  <w:marLeft w:val="0"/>
                                  <w:marRight w:val="0"/>
                                  <w:marTop w:val="0"/>
                                  <w:marBottom w:val="0"/>
                                  <w:divBdr>
                                    <w:top w:val="none" w:sz="0" w:space="0" w:color="auto"/>
                                    <w:left w:val="none" w:sz="0" w:space="0" w:color="auto"/>
                                    <w:bottom w:val="none" w:sz="0" w:space="0" w:color="auto"/>
                                    <w:right w:val="none" w:sz="0" w:space="0" w:color="auto"/>
                                  </w:divBdr>
                                  <w:divsChild>
                                    <w:div w:id="1942300573">
                                      <w:marLeft w:val="0"/>
                                      <w:marRight w:val="0"/>
                                      <w:marTop w:val="0"/>
                                      <w:marBottom w:val="0"/>
                                      <w:divBdr>
                                        <w:top w:val="none" w:sz="0" w:space="0" w:color="auto"/>
                                        <w:left w:val="none" w:sz="0" w:space="0" w:color="auto"/>
                                        <w:bottom w:val="none" w:sz="0" w:space="0" w:color="auto"/>
                                        <w:right w:val="none" w:sz="0" w:space="0" w:color="auto"/>
                                      </w:divBdr>
                                      <w:divsChild>
                                        <w:div w:id="330066034">
                                          <w:marLeft w:val="0"/>
                                          <w:marRight w:val="0"/>
                                          <w:marTop w:val="0"/>
                                          <w:marBottom w:val="0"/>
                                          <w:divBdr>
                                            <w:top w:val="none" w:sz="0" w:space="0" w:color="auto"/>
                                            <w:left w:val="none" w:sz="0" w:space="0" w:color="auto"/>
                                            <w:bottom w:val="none" w:sz="0" w:space="0" w:color="auto"/>
                                            <w:right w:val="none" w:sz="0" w:space="0" w:color="auto"/>
                                          </w:divBdr>
                                          <w:divsChild>
                                            <w:div w:id="1847671376">
                                              <w:marLeft w:val="0"/>
                                              <w:marRight w:val="0"/>
                                              <w:marTop w:val="0"/>
                                              <w:marBottom w:val="120"/>
                                              <w:divBdr>
                                                <w:top w:val="single" w:sz="6" w:space="0" w:color="auto"/>
                                                <w:left w:val="single" w:sz="6" w:space="0" w:color="auto"/>
                                                <w:bottom w:val="single" w:sz="6" w:space="0" w:color="auto"/>
                                                <w:right w:val="single" w:sz="6" w:space="0" w:color="auto"/>
                                              </w:divBdr>
                                              <w:divsChild>
                                                <w:div w:id="1190295538">
                                                  <w:marLeft w:val="0"/>
                                                  <w:marRight w:val="0"/>
                                                  <w:marTop w:val="0"/>
                                                  <w:marBottom w:val="0"/>
                                                  <w:divBdr>
                                                    <w:top w:val="single" w:sz="2" w:space="0" w:color="auto"/>
                                                    <w:left w:val="single" w:sz="2" w:space="6" w:color="auto"/>
                                                    <w:bottom w:val="single" w:sz="6" w:space="0" w:color="auto"/>
                                                    <w:right w:val="single" w:sz="2" w:space="6" w:color="auto"/>
                                                  </w:divBdr>
                                                  <w:divsChild>
                                                    <w:div w:id="1283614212">
                                                      <w:marLeft w:val="0"/>
                                                      <w:marRight w:val="0"/>
                                                      <w:marTop w:val="0"/>
                                                      <w:marBottom w:val="0"/>
                                                      <w:divBdr>
                                                        <w:top w:val="none" w:sz="0" w:space="0" w:color="auto"/>
                                                        <w:left w:val="none" w:sz="0" w:space="0" w:color="auto"/>
                                                        <w:bottom w:val="none" w:sz="0" w:space="0" w:color="auto"/>
                                                        <w:right w:val="none" w:sz="0" w:space="0" w:color="auto"/>
                                                      </w:divBdr>
                                                    </w:div>
                                                  </w:divsChild>
                                                </w:div>
                                                <w:div w:id="407458327">
                                                  <w:marLeft w:val="0"/>
                                                  <w:marRight w:val="0"/>
                                                  <w:marTop w:val="0"/>
                                                  <w:marBottom w:val="0"/>
                                                  <w:divBdr>
                                                    <w:top w:val="none" w:sz="0" w:space="0" w:color="auto"/>
                                                    <w:left w:val="none" w:sz="0" w:space="0" w:color="auto"/>
                                                    <w:bottom w:val="none" w:sz="0" w:space="0" w:color="auto"/>
                                                    <w:right w:val="none" w:sz="0" w:space="0" w:color="auto"/>
                                                  </w:divBdr>
                                                </w:div>
                                              </w:divsChild>
                                            </w:div>
                                            <w:div w:id="2078624444">
                                              <w:marLeft w:val="0"/>
                                              <w:marRight w:val="0"/>
                                              <w:marTop w:val="0"/>
                                              <w:marBottom w:val="120"/>
                                              <w:divBdr>
                                                <w:top w:val="single" w:sz="6" w:space="0" w:color="auto"/>
                                                <w:left w:val="single" w:sz="6" w:space="0" w:color="auto"/>
                                                <w:bottom w:val="single" w:sz="6" w:space="0" w:color="auto"/>
                                                <w:right w:val="single" w:sz="6" w:space="0" w:color="auto"/>
                                              </w:divBdr>
                                              <w:divsChild>
                                                <w:div w:id="43022831">
                                                  <w:marLeft w:val="0"/>
                                                  <w:marRight w:val="0"/>
                                                  <w:marTop w:val="0"/>
                                                  <w:marBottom w:val="0"/>
                                                  <w:divBdr>
                                                    <w:top w:val="single" w:sz="2" w:space="0" w:color="auto"/>
                                                    <w:left w:val="single" w:sz="2" w:space="6" w:color="auto"/>
                                                    <w:bottom w:val="single" w:sz="6" w:space="0" w:color="auto"/>
                                                    <w:right w:val="single" w:sz="2" w:space="6" w:color="auto"/>
                                                  </w:divBdr>
                                                  <w:divsChild>
                                                    <w:div w:id="392046822">
                                                      <w:marLeft w:val="0"/>
                                                      <w:marRight w:val="0"/>
                                                      <w:marTop w:val="0"/>
                                                      <w:marBottom w:val="0"/>
                                                      <w:divBdr>
                                                        <w:top w:val="none" w:sz="0" w:space="0" w:color="auto"/>
                                                        <w:left w:val="none" w:sz="0" w:space="0" w:color="auto"/>
                                                        <w:bottom w:val="none" w:sz="0" w:space="0" w:color="auto"/>
                                                        <w:right w:val="none" w:sz="0" w:space="0" w:color="auto"/>
                                                      </w:divBdr>
                                                    </w:div>
                                                  </w:divsChild>
                                                </w:div>
                                                <w:div w:id="800538682">
                                                  <w:marLeft w:val="0"/>
                                                  <w:marRight w:val="0"/>
                                                  <w:marTop w:val="0"/>
                                                  <w:marBottom w:val="0"/>
                                                  <w:divBdr>
                                                    <w:top w:val="none" w:sz="0" w:space="0" w:color="auto"/>
                                                    <w:left w:val="none" w:sz="0" w:space="0" w:color="auto"/>
                                                    <w:bottom w:val="none" w:sz="0" w:space="0" w:color="auto"/>
                                                    <w:right w:val="none" w:sz="0" w:space="0" w:color="auto"/>
                                                  </w:divBdr>
                                                </w:div>
                                              </w:divsChild>
                                            </w:div>
                                            <w:div w:id="218322259">
                                              <w:marLeft w:val="0"/>
                                              <w:marRight w:val="0"/>
                                              <w:marTop w:val="0"/>
                                              <w:marBottom w:val="120"/>
                                              <w:divBdr>
                                                <w:top w:val="single" w:sz="6" w:space="0" w:color="auto"/>
                                                <w:left w:val="single" w:sz="6" w:space="0" w:color="auto"/>
                                                <w:bottom w:val="single" w:sz="6" w:space="0" w:color="auto"/>
                                                <w:right w:val="single" w:sz="6" w:space="0" w:color="auto"/>
                                              </w:divBdr>
                                              <w:divsChild>
                                                <w:div w:id="1307466929">
                                                  <w:marLeft w:val="0"/>
                                                  <w:marRight w:val="0"/>
                                                  <w:marTop w:val="0"/>
                                                  <w:marBottom w:val="0"/>
                                                  <w:divBdr>
                                                    <w:top w:val="single" w:sz="2" w:space="0" w:color="auto"/>
                                                    <w:left w:val="single" w:sz="2" w:space="6" w:color="auto"/>
                                                    <w:bottom w:val="single" w:sz="6" w:space="0" w:color="auto"/>
                                                    <w:right w:val="single" w:sz="2" w:space="6" w:color="auto"/>
                                                  </w:divBdr>
                                                  <w:divsChild>
                                                    <w:div w:id="459231336">
                                                      <w:marLeft w:val="0"/>
                                                      <w:marRight w:val="0"/>
                                                      <w:marTop w:val="0"/>
                                                      <w:marBottom w:val="0"/>
                                                      <w:divBdr>
                                                        <w:top w:val="none" w:sz="0" w:space="0" w:color="auto"/>
                                                        <w:left w:val="none" w:sz="0" w:space="0" w:color="auto"/>
                                                        <w:bottom w:val="none" w:sz="0" w:space="0" w:color="auto"/>
                                                        <w:right w:val="none" w:sz="0" w:space="0" w:color="auto"/>
                                                      </w:divBdr>
                                                    </w:div>
                                                  </w:divsChild>
                                                </w:div>
                                                <w:div w:id="132412157">
                                                  <w:marLeft w:val="0"/>
                                                  <w:marRight w:val="0"/>
                                                  <w:marTop w:val="0"/>
                                                  <w:marBottom w:val="0"/>
                                                  <w:divBdr>
                                                    <w:top w:val="none" w:sz="0" w:space="0" w:color="auto"/>
                                                    <w:left w:val="none" w:sz="0" w:space="0" w:color="auto"/>
                                                    <w:bottom w:val="none" w:sz="0" w:space="0" w:color="auto"/>
                                                    <w:right w:val="none" w:sz="0" w:space="0" w:color="auto"/>
                                                  </w:divBdr>
                                                </w:div>
                                              </w:divsChild>
                                            </w:div>
                                            <w:div w:id="1332836591">
                                              <w:marLeft w:val="0"/>
                                              <w:marRight w:val="0"/>
                                              <w:marTop w:val="0"/>
                                              <w:marBottom w:val="120"/>
                                              <w:divBdr>
                                                <w:top w:val="single" w:sz="6" w:space="0" w:color="auto"/>
                                                <w:left w:val="single" w:sz="6" w:space="0" w:color="auto"/>
                                                <w:bottom w:val="single" w:sz="6" w:space="0" w:color="auto"/>
                                                <w:right w:val="single" w:sz="6" w:space="0" w:color="auto"/>
                                              </w:divBdr>
                                              <w:divsChild>
                                                <w:div w:id="65032937">
                                                  <w:marLeft w:val="0"/>
                                                  <w:marRight w:val="0"/>
                                                  <w:marTop w:val="0"/>
                                                  <w:marBottom w:val="0"/>
                                                  <w:divBdr>
                                                    <w:top w:val="single" w:sz="2" w:space="0" w:color="auto"/>
                                                    <w:left w:val="single" w:sz="2" w:space="6" w:color="auto"/>
                                                    <w:bottom w:val="single" w:sz="6" w:space="0" w:color="auto"/>
                                                    <w:right w:val="single" w:sz="2" w:space="6" w:color="auto"/>
                                                  </w:divBdr>
                                                  <w:divsChild>
                                                    <w:div w:id="1827089975">
                                                      <w:marLeft w:val="0"/>
                                                      <w:marRight w:val="0"/>
                                                      <w:marTop w:val="0"/>
                                                      <w:marBottom w:val="0"/>
                                                      <w:divBdr>
                                                        <w:top w:val="none" w:sz="0" w:space="0" w:color="auto"/>
                                                        <w:left w:val="none" w:sz="0" w:space="0" w:color="auto"/>
                                                        <w:bottom w:val="none" w:sz="0" w:space="0" w:color="auto"/>
                                                        <w:right w:val="none" w:sz="0" w:space="0" w:color="auto"/>
                                                      </w:divBdr>
                                                    </w:div>
                                                  </w:divsChild>
                                                </w:div>
                                                <w:div w:id="34059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2954600">
                  <w:marLeft w:val="0"/>
                  <w:marRight w:val="0"/>
                  <w:marTop w:val="0"/>
                  <w:marBottom w:val="240"/>
                  <w:divBdr>
                    <w:top w:val="none" w:sz="0" w:space="0" w:color="auto"/>
                    <w:left w:val="none" w:sz="0" w:space="0" w:color="auto"/>
                    <w:bottom w:val="none" w:sz="0" w:space="0" w:color="auto"/>
                    <w:right w:val="none" w:sz="0" w:space="0" w:color="auto"/>
                  </w:divBdr>
                  <w:divsChild>
                    <w:div w:id="522283186">
                      <w:marLeft w:val="0"/>
                      <w:marRight w:val="0"/>
                      <w:marTop w:val="0"/>
                      <w:marBottom w:val="0"/>
                      <w:divBdr>
                        <w:top w:val="none" w:sz="0" w:space="0" w:color="auto"/>
                        <w:left w:val="none" w:sz="0" w:space="0" w:color="auto"/>
                        <w:bottom w:val="none" w:sz="0" w:space="0" w:color="auto"/>
                        <w:right w:val="none" w:sz="0" w:space="0" w:color="auto"/>
                      </w:divBdr>
                      <w:divsChild>
                        <w:div w:id="2063940429">
                          <w:marLeft w:val="0"/>
                          <w:marRight w:val="0"/>
                          <w:marTop w:val="0"/>
                          <w:marBottom w:val="0"/>
                          <w:divBdr>
                            <w:top w:val="none" w:sz="0" w:space="0" w:color="auto"/>
                            <w:left w:val="none" w:sz="0" w:space="0" w:color="auto"/>
                            <w:bottom w:val="none" w:sz="0" w:space="0" w:color="auto"/>
                            <w:right w:val="none" w:sz="0" w:space="0" w:color="auto"/>
                          </w:divBdr>
                          <w:divsChild>
                            <w:div w:id="933978062">
                              <w:marLeft w:val="0"/>
                              <w:marRight w:val="0"/>
                              <w:marTop w:val="0"/>
                              <w:marBottom w:val="0"/>
                              <w:divBdr>
                                <w:top w:val="none" w:sz="0" w:space="0" w:color="auto"/>
                                <w:left w:val="none" w:sz="0" w:space="0" w:color="auto"/>
                                <w:bottom w:val="none" w:sz="0" w:space="0" w:color="auto"/>
                                <w:right w:val="none" w:sz="0" w:space="0" w:color="auto"/>
                              </w:divBdr>
                              <w:divsChild>
                                <w:div w:id="1274172907">
                                  <w:marLeft w:val="0"/>
                                  <w:marRight w:val="0"/>
                                  <w:marTop w:val="0"/>
                                  <w:marBottom w:val="0"/>
                                  <w:divBdr>
                                    <w:top w:val="none" w:sz="0" w:space="0" w:color="auto"/>
                                    <w:left w:val="none" w:sz="0" w:space="0" w:color="auto"/>
                                    <w:bottom w:val="none" w:sz="0" w:space="0" w:color="auto"/>
                                    <w:right w:val="none" w:sz="0" w:space="0" w:color="auto"/>
                                  </w:divBdr>
                                  <w:divsChild>
                                    <w:div w:id="816995957">
                                      <w:marLeft w:val="0"/>
                                      <w:marRight w:val="0"/>
                                      <w:marTop w:val="0"/>
                                      <w:marBottom w:val="0"/>
                                      <w:divBdr>
                                        <w:top w:val="none" w:sz="0" w:space="0" w:color="auto"/>
                                        <w:left w:val="none" w:sz="0" w:space="0" w:color="auto"/>
                                        <w:bottom w:val="none" w:sz="0" w:space="0" w:color="auto"/>
                                        <w:right w:val="none" w:sz="0" w:space="0" w:color="auto"/>
                                      </w:divBdr>
                                      <w:divsChild>
                                        <w:div w:id="1506169359">
                                          <w:marLeft w:val="0"/>
                                          <w:marRight w:val="0"/>
                                          <w:marTop w:val="60"/>
                                          <w:marBottom w:val="0"/>
                                          <w:divBdr>
                                            <w:top w:val="single" w:sz="6" w:space="8" w:color="auto"/>
                                            <w:left w:val="single" w:sz="6" w:space="9" w:color="auto"/>
                                            <w:bottom w:val="single" w:sz="6" w:space="8" w:color="auto"/>
                                            <w:right w:val="single" w:sz="6" w:space="9" w:color="auto"/>
                                          </w:divBdr>
                                          <w:divsChild>
                                            <w:div w:id="2067991505">
                                              <w:marLeft w:val="0"/>
                                              <w:marRight w:val="0"/>
                                              <w:marTop w:val="0"/>
                                              <w:marBottom w:val="0"/>
                                              <w:divBdr>
                                                <w:top w:val="none" w:sz="0" w:space="0" w:color="auto"/>
                                                <w:left w:val="none" w:sz="0" w:space="0" w:color="auto"/>
                                                <w:bottom w:val="none" w:sz="0" w:space="0" w:color="auto"/>
                                                <w:right w:val="none" w:sz="0" w:space="0" w:color="auto"/>
                                              </w:divBdr>
                                              <w:divsChild>
                                                <w:div w:id="211347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750942">
                                  <w:marLeft w:val="0"/>
                                  <w:marRight w:val="0"/>
                                  <w:marTop w:val="0"/>
                                  <w:marBottom w:val="0"/>
                                  <w:divBdr>
                                    <w:top w:val="none" w:sz="0" w:space="0" w:color="auto"/>
                                    <w:left w:val="none" w:sz="0" w:space="0" w:color="auto"/>
                                    <w:bottom w:val="none" w:sz="0" w:space="0" w:color="auto"/>
                                    <w:right w:val="none" w:sz="0" w:space="0" w:color="auto"/>
                                  </w:divBdr>
                                  <w:divsChild>
                                    <w:div w:id="638265429">
                                      <w:marLeft w:val="0"/>
                                      <w:marRight w:val="0"/>
                                      <w:marTop w:val="0"/>
                                      <w:marBottom w:val="0"/>
                                      <w:divBdr>
                                        <w:top w:val="none" w:sz="0" w:space="0" w:color="auto"/>
                                        <w:left w:val="none" w:sz="0" w:space="0" w:color="auto"/>
                                        <w:bottom w:val="none" w:sz="0" w:space="0" w:color="auto"/>
                                        <w:right w:val="none" w:sz="0" w:space="0" w:color="auto"/>
                                      </w:divBdr>
                                      <w:divsChild>
                                        <w:div w:id="1079013481">
                                          <w:marLeft w:val="0"/>
                                          <w:marRight w:val="0"/>
                                          <w:marTop w:val="0"/>
                                          <w:marBottom w:val="0"/>
                                          <w:divBdr>
                                            <w:top w:val="none" w:sz="0" w:space="0" w:color="auto"/>
                                            <w:left w:val="none" w:sz="0" w:space="0" w:color="auto"/>
                                            <w:bottom w:val="none" w:sz="0" w:space="0" w:color="auto"/>
                                            <w:right w:val="none" w:sz="0" w:space="0" w:color="auto"/>
                                          </w:divBdr>
                                          <w:divsChild>
                                            <w:div w:id="345137657">
                                              <w:marLeft w:val="0"/>
                                              <w:marRight w:val="0"/>
                                              <w:marTop w:val="0"/>
                                              <w:marBottom w:val="0"/>
                                              <w:divBdr>
                                                <w:top w:val="none" w:sz="0" w:space="0" w:color="auto"/>
                                                <w:left w:val="none" w:sz="0" w:space="0" w:color="auto"/>
                                                <w:bottom w:val="none" w:sz="0" w:space="0" w:color="auto"/>
                                                <w:right w:val="none" w:sz="0" w:space="0" w:color="auto"/>
                                              </w:divBdr>
                                              <w:divsChild>
                                                <w:div w:id="1512648237">
                                                  <w:marLeft w:val="0"/>
                                                  <w:marRight w:val="0"/>
                                                  <w:marTop w:val="0"/>
                                                  <w:marBottom w:val="0"/>
                                                  <w:divBdr>
                                                    <w:top w:val="none" w:sz="0" w:space="0" w:color="auto"/>
                                                    <w:left w:val="none" w:sz="0" w:space="0" w:color="auto"/>
                                                    <w:bottom w:val="none" w:sz="0" w:space="0" w:color="auto"/>
                                                    <w:right w:val="none" w:sz="0" w:space="0" w:color="auto"/>
                                                  </w:divBdr>
                                                  <w:divsChild>
                                                    <w:div w:id="104695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4012674">
                  <w:marLeft w:val="0"/>
                  <w:marRight w:val="0"/>
                  <w:marTop w:val="0"/>
                  <w:marBottom w:val="240"/>
                  <w:divBdr>
                    <w:top w:val="none" w:sz="0" w:space="0" w:color="auto"/>
                    <w:left w:val="none" w:sz="0" w:space="0" w:color="auto"/>
                    <w:bottom w:val="none" w:sz="0" w:space="0" w:color="auto"/>
                    <w:right w:val="none" w:sz="0" w:space="0" w:color="auto"/>
                  </w:divBdr>
                  <w:divsChild>
                    <w:div w:id="1760907125">
                      <w:marLeft w:val="0"/>
                      <w:marRight w:val="0"/>
                      <w:marTop w:val="0"/>
                      <w:marBottom w:val="0"/>
                      <w:divBdr>
                        <w:top w:val="none" w:sz="0" w:space="0" w:color="auto"/>
                        <w:left w:val="none" w:sz="0" w:space="0" w:color="auto"/>
                        <w:bottom w:val="none" w:sz="0" w:space="0" w:color="auto"/>
                        <w:right w:val="none" w:sz="0" w:space="0" w:color="auto"/>
                      </w:divBdr>
                      <w:divsChild>
                        <w:div w:id="1053507064">
                          <w:marLeft w:val="0"/>
                          <w:marRight w:val="0"/>
                          <w:marTop w:val="0"/>
                          <w:marBottom w:val="0"/>
                          <w:divBdr>
                            <w:top w:val="none" w:sz="0" w:space="0" w:color="auto"/>
                            <w:left w:val="none" w:sz="0" w:space="0" w:color="auto"/>
                            <w:bottom w:val="none" w:sz="0" w:space="0" w:color="auto"/>
                            <w:right w:val="none" w:sz="0" w:space="0" w:color="auto"/>
                          </w:divBdr>
                          <w:divsChild>
                            <w:div w:id="983043435">
                              <w:marLeft w:val="0"/>
                              <w:marRight w:val="0"/>
                              <w:marTop w:val="0"/>
                              <w:marBottom w:val="60"/>
                              <w:divBdr>
                                <w:top w:val="none" w:sz="0" w:space="0" w:color="auto"/>
                                <w:left w:val="none" w:sz="0" w:space="0" w:color="auto"/>
                                <w:bottom w:val="none" w:sz="0" w:space="0" w:color="auto"/>
                                <w:right w:val="none" w:sz="0" w:space="0" w:color="auto"/>
                              </w:divBdr>
                              <w:divsChild>
                                <w:div w:id="879709888">
                                  <w:marLeft w:val="0"/>
                                  <w:marRight w:val="0"/>
                                  <w:marTop w:val="0"/>
                                  <w:marBottom w:val="0"/>
                                  <w:divBdr>
                                    <w:top w:val="none" w:sz="0" w:space="0" w:color="auto"/>
                                    <w:left w:val="none" w:sz="0" w:space="0" w:color="auto"/>
                                    <w:bottom w:val="none" w:sz="0" w:space="0" w:color="auto"/>
                                    <w:right w:val="none" w:sz="0" w:space="0" w:color="auto"/>
                                  </w:divBdr>
                                  <w:divsChild>
                                    <w:div w:id="171719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82452">
                              <w:marLeft w:val="0"/>
                              <w:marRight w:val="0"/>
                              <w:marTop w:val="0"/>
                              <w:marBottom w:val="0"/>
                              <w:divBdr>
                                <w:top w:val="none" w:sz="0" w:space="0" w:color="auto"/>
                                <w:left w:val="none" w:sz="0" w:space="0" w:color="auto"/>
                                <w:bottom w:val="none" w:sz="0" w:space="0" w:color="auto"/>
                                <w:right w:val="none" w:sz="0" w:space="0" w:color="auto"/>
                              </w:divBdr>
                              <w:divsChild>
                                <w:div w:id="1408378107">
                                  <w:marLeft w:val="0"/>
                                  <w:marRight w:val="0"/>
                                  <w:marTop w:val="0"/>
                                  <w:marBottom w:val="0"/>
                                  <w:divBdr>
                                    <w:top w:val="none" w:sz="0" w:space="0" w:color="auto"/>
                                    <w:left w:val="none" w:sz="0" w:space="0" w:color="auto"/>
                                    <w:bottom w:val="none" w:sz="0" w:space="0" w:color="auto"/>
                                    <w:right w:val="none" w:sz="0" w:space="0" w:color="auto"/>
                                  </w:divBdr>
                                  <w:divsChild>
                                    <w:div w:id="833033983">
                                      <w:marLeft w:val="0"/>
                                      <w:marRight w:val="0"/>
                                      <w:marTop w:val="0"/>
                                      <w:marBottom w:val="0"/>
                                      <w:divBdr>
                                        <w:top w:val="none" w:sz="0" w:space="0" w:color="auto"/>
                                        <w:left w:val="none" w:sz="0" w:space="0" w:color="auto"/>
                                        <w:bottom w:val="none" w:sz="0" w:space="0" w:color="auto"/>
                                        <w:right w:val="none" w:sz="0" w:space="0" w:color="auto"/>
                                      </w:divBdr>
                                      <w:divsChild>
                                        <w:div w:id="83846322">
                                          <w:marLeft w:val="0"/>
                                          <w:marRight w:val="0"/>
                                          <w:marTop w:val="0"/>
                                          <w:marBottom w:val="0"/>
                                          <w:divBdr>
                                            <w:top w:val="none" w:sz="0" w:space="0" w:color="auto"/>
                                            <w:left w:val="none" w:sz="0" w:space="0" w:color="auto"/>
                                            <w:bottom w:val="none" w:sz="0" w:space="0" w:color="auto"/>
                                            <w:right w:val="none" w:sz="0" w:space="0" w:color="auto"/>
                                          </w:divBdr>
                                          <w:divsChild>
                                            <w:div w:id="1290626789">
                                              <w:marLeft w:val="0"/>
                                              <w:marRight w:val="0"/>
                                              <w:marTop w:val="0"/>
                                              <w:marBottom w:val="120"/>
                                              <w:divBdr>
                                                <w:top w:val="single" w:sz="6" w:space="0" w:color="auto"/>
                                                <w:left w:val="single" w:sz="6" w:space="0" w:color="auto"/>
                                                <w:bottom w:val="single" w:sz="6" w:space="0" w:color="auto"/>
                                                <w:right w:val="single" w:sz="6" w:space="0" w:color="auto"/>
                                              </w:divBdr>
                                              <w:divsChild>
                                                <w:div w:id="509834520">
                                                  <w:marLeft w:val="0"/>
                                                  <w:marRight w:val="0"/>
                                                  <w:marTop w:val="0"/>
                                                  <w:marBottom w:val="0"/>
                                                  <w:divBdr>
                                                    <w:top w:val="single" w:sz="2" w:space="0" w:color="auto"/>
                                                    <w:left w:val="single" w:sz="2" w:space="6" w:color="auto"/>
                                                    <w:bottom w:val="single" w:sz="6" w:space="0" w:color="auto"/>
                                                    <w:right w:val="single" w:sz="2" w:space="6" w:color="auto"/>
                                                  </w:divBdr>
                                                  <w:divsChild>
                                                    <w:div w:id="1584610936">
                                                      <w:marLeft w:val="0"/>
                                                      <w:marRight w:val="0"/>
                                                      <w:marTop w:val="0"/>
                                                      <w:marBottom w:val="0"/>
                                                      <w:divBdr>
                                                        <w:top w:val="none" w:sz="0" w:space="0" w:color="auto"/>
                                                        <w:left w:val="none" w:sz="0" w:space="0" w:color="auto"/>
                                                        <w:bottom w:val="none" w:sz="0" w:space="0" w:color="auto"/>
                                                        <w:right w:val="none" w:sz="0" w:space="0" w:color="auto"/>
                                                      </w:divBdr>
                                                    </w:div>
                                                  </w:divsChild>
                                                </w:div>
                                                <w:div w:id="157569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579108">
                  <w:marLeft w:val="0"/>
                  <w:marRight w:val="0"/>
                  <w:marTop w:val="0"/>
                  <w:marBottom w:val="240"/>
                  <w:divBdr>
                    <w:top w:val="none" w:sz="0" w:space="0" w:color="auto"/>
                    <w:left w:val="none" w:sz="0" w:space="0" w:color="auto"/>
                    <w:bottom w:val="none" w:sz="0" w:space="0" w:color="auto"/>
                    <w:right w:val="none" w:sz="0" w:space="0" w:color="auto"/>
                  </w:divBdr>
                  <w:divsChild>
                    <w:div w:id="386998306">
                      <w:marLeft w:val="0"/>
                      <w:marRight w:val="0"/>
                      <w:marTop w:val="0"/>
                      <w:marBottom w:val="0"/>
                      <w:divBdr>
                        <w:top w:val="none" w:sz="0" w:space="0" w:color="auto"/>
                        <w:left w:val="none" w:sz="0" w:space="0" w:color="auto"/>
                        <w:bottom w:val="none" w:sz="0" w:space="0" w:color="auto"/>
                        <w:right w:val="none" w:sz="0" w:space="0" w:color="auto"/>
                      </w:divBdr>
                      <w:divsChild>
                        <w:div w:id="1744521685">
                          <w:marLeft w:val="0"/>
                          <w:marRight w:val="0"/>
                          <w:marTop w:val="0"/>
                          <w:marBottom w:val="0"/>
                          <w:divBdr>
                            <w:top w:val="none" w:sz="0" w:space="0" w:color="auto"/>
                            <w:left w:val="none" w:sz="0" w:space="0" w:color="auto"/>
                            <w:bottom w:val="none" w:sz="0" w:space="0" w:color="auto"/>
                            <w:right w:val="none" w:sz="0" w:space="0" w:color="auto"/>
                          </w:divBdr>
                          <w:divsChild>
                            <w:div w:id="1472871174">
                              <w:marLeft w:val="0"/>
                              <w:marRight w:val="0"/>
                              <w:marTop w:val="0"/>
                              <w:marBottom w:val="0"/>
                              <w:divBdr>
                                <w:top w:val="none" w:sz="0" w:space="0" w:color="auto"/>
                                <w:left w:val="none" w:sz="0" w:space="0" w:color="auto"/>
                                <w:bottom w:val="none" w:sz="0" w:space="0" w:color="auto"/>
                                <w:right w:val="none" w:sz="0" w:space="0" w:color="auto"/>
                              </w:divBdr>
                              <w:divsChild>
                                <w:div w:id="1086072095">
                                  <w:marLeft w:val="0"/>
                                  <w:marRight w:val="0"/>
                                  <w:marTop w:val="0"/>
                                  <w:marBottom w:val="0"/>
                                  <w:divBdr>
                                    <w:top w:val="none" w:sz="0" w:space="0" w:color="auto"/>
                                    <w:left w:val="none" w:sz="0" w:space="0" w:color="auto"/>
                                    <w:bottom w:val="none" w:sz="0" w:space="0" w:color="auto"/>
                                    <w:right w:val="none" w:sz="0" w:space="0" w:color="auto"/>
                                  </w:divBdr>
                                  <w:divsChild>
                                    <w:div w:id="1558935949">
                                      <w:marLeft w:val="0"/>
                                      <w:marRight w:val="0"/>
                                      <w:marTop w:val="0"/>
                                      <w:marBottom w:val="0"/>
                                      <w:divBdr>
                                        <w:top w:val="none" w:sz="0" w:space="0" w:color="auto"/>
                                        <w:left w:val="none" w:sz="0" w:space="0" w:color="auto"/>
                                        <w:bottom w:val="none" w:sz="0" w:space="0" w:color="auto"/>
                                        <w:right w:val="none" w:sz="0" w:space="0" w:color="auto"/>
                                      </w:divBdr>
                                      <w:divsChild>
                                        <w:div w:id="1013917004">
                                          <w:marLeft w:val="0"/>
                                          <w:marRight w:val="0"/>
                                          <w:marTop w:val="60"/>
                                          <w:marBottom w:val="0"/>
                                          <w:divBdr>
                                            <w:top w:val="single" w:sz="6" w:space="8" w:color="auto"/>
                                            <w:left w:val="single" w:sz="6" w:space="9" w:color="auto"/>
                                            <w:bottom w:val="single" w:sz="6" w:space="8" w:color="auto"/>
                                            <w:right w:val="single" w:sz="6" w:space="9" w:color="auto"/>
                                          </w:divBdr>
                                          <w:divsChild>
                                            <w:div w:id="641079970">
                                              <w:marLeft w:val="0"/>
                                              <w:marRight w:val="0"/>
                                              <w:marTop w:val="0"/>
                                              <w:marBottom w:val="0"/>
                                              <w:divBdr>
                                                <w:top w:val="none" w:sz="0" w:space="0" w:color="auto"/>
                                                <w:left w:val="none" w:sz="0" w:space="0" w:color="auto"/>
                                                <w:bottom w:val="none" w:sz="0" w:space="0" w:color="auto"/>
                                                <w:right w:val="none" w:sz="0" w:space="0" w:color="auto"/>
                                              </w:divBdr>
                                              <w:divsChild>
                                                <w:div w:id="136937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210548">
                                  <w:marLeft w:val="0"/>
                                  <w:marRight w:val="0"/>
                                  <w:marTop w:val="0"/>
                                  <w:marBottom w:val="0"/>
                                  <w:divBdr>
                                    <w:top w:val="none" w:sz="0" w:space="0" w:color="auto"/>
                                    <w:left w:val="none" w:sz="0" w:space="0" w:color="auto"/>
                                    <w:bottom w:val="none" w:sz="0" w:space="0" w:color="auto"/>
                                    <w:right w:val="none" w:sz="0" w:space="0" w:color="auto"/>
                                  </w:divBdr>
                                  <w:divsChild>
                                    <w:div w:id="395662378">
                                      <w:marLeft w:val="0"/>
                                      <w:marRight w:val="0"/>
                                      <w:marTop w:val="0"/>
                                      <w:marBottom w:val="0"/>
                                      <w:divBdr>
                                        <w:top w:val="none" w:sz="0" w:space="0" w:color="auto"/>
                                        <w:left w:val="none" w:sz="0" w:space="0" w:color="auto"/>
                                        <w:bottom w:val="none" w:sz="0" w:space="0" w:color="auto"/>
                                        <w:right w:val="none" w:sz="0" w:space="0" w:color="auto"/>
                                      </w:divBdr>
                                      <w:divsChild>
                                        <w:div w:id="2104104432">
                                          <w:marLeft w:val="0"/>
                                          <w:marRight w:val="0"/>
                                          <w:marTop w:val="0"/>
                                          <w:marBottom w:val="0"/>
                                          <w:divBdr>
                                            <w:top w:val="none" w:sz="0" w:space="0" w:color="auto"/>
                                            <w:left w:val="none" w:sz="0" w:space="0" w:color="auto"/>
                                            <w:bottom w:val="none" w:sz="0" w:space="0" w:color="auto"/>
                                            <w:right w:val="none" w:sz="0" w:space="0" w:color="auto"/>
                                          </w:divBdr>
                                          <w:divsChild>
                                            <w:div w:id="120615193">
                                              <w:marLeft w:val="0"/>
                                              <w:marRight w:val="0"/>
                                              <w:marTop w:val="0"/>
                                              <w:marBottom w:val="0"/>
                                              <w:divBdr>
                                                <w:top w:val="none" w:sz="0" w:space="0" w:color="auto"/>
                                                <w:left w:val="none" w:sz="0" w:space="0" w:color="auto"/>
                                                <w:bottom w:val="none" w:sz="0" w:space="0" w:color="auto"/>
                                                <w:right w:val="none" w:sz="0" w:space="0" w:color="auto"/>
                                              </w:divBdr>
                                              <w:divsChild>
                                                <w:div w:id="709694098">
                                                  <w:marLeft w:val="0"/>
                                                  <w:marRight w:val="0"/>
                                                  <w:marTop w:val="0"/>
                                                  <w:marBottom w:val="0"/>
                                                  <w:divBdr>
                                                    <w:top w:val="none" w:sz="0" w:space="0" w:color="auto"/>
                                                    <w:left w:val="none" w:sz="0" w:space="0" w:color="auto"/>
                                                    <w:bottom w:val="none" w:sz="0" w:space="0" w:color="auto"/>
                                                    <w:right w:val="none" w:sz="0" w:space="0" w:color="auto"/>
                                                  </w:divBdr>
                                                  <w:divsChild>
                                                    <w:div w:id="60781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7562919">
                  <w:marLeft w:val="0"/>
                  <w:marRight w:val="0"/>
                  <w:marTop w:val="0"/>
                  <w:marBottom w:val="240"/>
                  <w:divBdr>
                    <w:top w:val="none" w:sz="0" w:space="0" w:color="auto"/>
                    <w:left w:val="none" w:sz="0" w:space="0" w:color="auto"/>
                    <w:bottom w:val="none" w:sz="0" w:space="0" w:color="auto"/>
                    <w:right w:val="none" w:sz="0" w:space="0" w:color="auto"/>
                  </w:divBdr>
                  <w:divsChild>
                    <w:div w:id="2093895509">
                      <w:marLeft w:val="0"/>
                      <w:marRight w:val="0"/>
                      <w:marTop w:val="0"/>
                      <w:marBottom w:val="0"/>
                      <w:divBdr>
                        <w:top w:val="none" w:sz="0" w:space="0" w:color="auto"/>
                        <w:left w:val="none" w:sz="0" w:space="0" w:color="auto"/>
                        <w:bottom w:val="none" w:sz="0" w:space="0" w:color="auto"/>
                        <w:right w:val="none" w:sz="0" w:space="0" w:color="auto"/>
                      </w:divBdr>
                      <w:divsChild>
                        <w:div w:id="2034960421">
                          <w:marLeft w:val="0"/>
                          <w:marRight w:val="0"/>
                          <w:marTop w:val="0"/>
                          <w:marBottom w:val="0"/>
                          <w:divBdr>
                            <w:top w:val="none" w:sz="0" w:space="0" w:color="auto"/>
                            <w:left w:val="none" w:sz="0" w:space="0" w:color="auto"/>
                            <w:bottom w:val="none" w:sz="0" w:space="0" w:color="auto"/>
                            <w:right w:val="none" w:sz="0" w:space="0" w:color="auto"/>
                          </w:divBdr>
                          <w:divsChild>
                            <w:div w:id="1547714013">
                              <w:marLeft w:val="0"/>
                              <w:marRight w:val="0"/>
                              <w:marTop w:val="0"/>
                              <w:marBottom w:val="60"/>
                              <w:divBdr>
                                <w:top w:val="none" w:sz="0" w:space="0" w:color="auto"/>
                                <w:left w:val="none" w:sz="0" w:space="0" w:color="auto"/>
                                <w:bottom w:val="none" w:sz="0" w:space="0" w:color="auto"/>
                                <w:right w:val="none" w:sz="0" w:space="0" w:color="auto"/>
                              </w:divBdr>
                              <w:divsChild>
                                <w:div w:id="708839931">
                                  <w:marLeft w:val="0"/>
                                  <w:marRight w:val="0"/>
                                  <w:marTop w:val="0"/>
                                  <w:marBottom w:val="0"/>
                                  <w:divBdr>
                                    <w:top w:val="none" w:sz="0" w:space="0" w:color="auto"/>
                                    <w:left w:val="none" w:sz="0" w:space="0" w:color="auto"/>
                                    <w:bottom w:val="none" w:sz="0" w:space="0" w:color="auto"/>
                                    <w:right w:val="none" w:sz="0" w:space="0" w:color="auto"/>
                                  </w:divBdr>
                                  <w:divsChild>
                                    <w:div w:id="53539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65321">
                              <w:marLeft w:val="0"/>
                              <w:marRight w:val="0"/>
                              <w:marTop w:val="0"/>
                              <w:marBottom w:val="0"/>
                              <w:divBdr>
                                <w:top w:val="none" w:sz="0" w:space="0" w:color="auto"/>
                                <w:left w:val="none" w:sz="0" w:space="0" w:color="auto"/>
                                <w:bottom w:val="none" w:sz="0" w:space="0" w:color="auto"/>
                                <w:right w:val="none" w:sz="0" w:space="0" w:color="auto"/>
                              </w:divBdr>
                              <w:divsChild>
                                <w:div w:id="1250892973">
                                  <w:marLeft w:val="0"/>
                                  <w:marRight w:val="0"/>
                                  <w:marTop w:val="0"/>
                                  <w:marBottom w:val="0"/>
                                  <w:divBdr>
                                    <w:top w:val="none" w:sz="0" w:space="0" w:color="auto"/>
                                    <w:left w:val="none" w:sz="0" w:space="0" w:color="auto"/>
                                    <w:bottom w:val="none" w:sz="0" w:space="0" w:color="auto"/>
                                    <w:right w:val="none" w:sz="0" w:space="0" w:color="auto"/>
                                  </w:divBdr>
                                  <w:divsChild>
                                    <w:div w:id="964775293">
                                      <w:marLeft w:val="0"/>
                                      <w:marRight w:val="0"/>
                                      <w:marTop w:val="0"/>
                                      <w:marBottom w:val="0"/>
                                      <w:divBdr>
                                        <w:top w:val="none" w:sz="0" w:space="0" w:color="auto"/>
                                        <w:left w:val="none" w:sz="0" w:space="0" w:color="auto"/>
                                        <w:bottom w:val="none" w:sz="0" w:space="0" w:color="auto"/>
                                        <w:right w:val="none" w:sz="0" w:space="0" w:color="auto"/>
                                      </w:divBdr>
                                      <w:divsChild>
                                        <w:div w:id="912087998">
                                          <w:marLeft w:val="0"/>
                                          <w:marRight w:val="0"/>
                                          <w:marTop w:val="0"/>
                                          <w:marBottom w:val="0"/>
                                          <w:divBdr>
                                            <w:top w:val="none" w:sz="0" w:space="0" w:color="auto"/>
                                            <w:left w:val="none" w:sz="0" w:space="0" w:color="auto"/>
                                            <w:bottom w:val="none" w:sz="0" w:space="0" w:color="auto"/>
                                            <w:right w:val="none" w:sz="0" w:space="0" w:color="auto"/>
                                          </w:divBdr>
                                          <w:divsChild>
                                            <w:div w:id="1997145315">
                                              <w:marLeft w:val="0"/>
                                              <w:marRight w:val="0"/>
                                              <w:marTop w:val="0"/>
                                              <w:marBottom w:val="120"/>
                                              <w:divBdr>
                                                <w:top w:val="single" w:sz="6" w:space="0" w:color="auto"/>
                                                <w:left w:val="single" w:sz="6" w:space="0" w:color="auto"/>
                                                <w:bottom w:val="single" w:sz="6" w:space="0" w:color="auto"/>
                                                <w:right w:val="single" w:sz="6" w:space="0" w:color="auto"/>
                                              </w:divBdr>
                                              <w:divsChild>
                                                <w:div w:id="1289319063">
                                                  <w:marLeft w:val="0"/>
                                                  <w:marRight w:val="0"/>
                                                  <w:marTop w:val="0"/>
                                                  <w:marBottom w:val="0"/>
                                                  <w:divBdr>
                                                    <w:top w:val="single" w:sz="2" w:space="0" w:color="auto"/>
                                                    <w:left w:val="single" w:sz="2" w:space="6" w:color="auto"/>
                                                    <w:bottom w:val="single" w:sz="6" w:space="0" w:color="auto"/>
                                                    <w:right w:val="single" w:sz="2" w:space="6" w:color="auto"/>
                                                  </w:divBdr>
                                                  <w:divsChild>
                                                    <w:div w:id="1728452301">
                                                      <w:marLeft w:val="0"/>
                                                      <w:marRight w:val="0"/>
                                                      <w:marTop w:val="0"/>
                                                      <w:marBottom w:val="0"/>
                                                      <w:divBdr>
                                                        <w:top w:val="none" w:sz="0" w:space="0" w:color="auto"/>
                                                        <w:left w:val="none" w:sz="0" w:space="0" w:color="auto"/>
                                                        <w:bottom w:val="none" w:sz="0" w:space="0" w:color="auto"/>
                                                        <w:right w:val="none" w:sz="0" w:space="0" w:color="auto"/>
                                                      </w:divBdr>
                                                    </w:div>
                                                  </w:divsChild>
                                                </w:div>
                                                <w:div w:id="1140656478">
                                                  <w:marLeft w:val="0"/>
                                                  <w:marRight w:val="0"/>
                                                  <w:marTop w:val="0"/>
                                                  <w:marBottom w:val="0"/>
                                                  <w:divBdr>
                                                    <w:top w:val="none" w:sz="0" w:space="0" w:color="auto"/>
                                                    <w:left w:val="none" w:sz="0" w:space="0" w:color="auto"/>
                                                    <w:bottom w:val="none" w:sz="0" w:space="0" w:color="auto"/>
                                                    <w:right w:val="none" w:sz="0" w:space="0" w:color="auto"/>
                                                  </w:divBdr>
                                                </w:div>
                                              </w:divsChild>
                                            </w:div>
                                            <w:div w:id="2115780283">
                                              <w:marLeft w:val="0"/>
                                              <w:marRight w:val="0"/>
                                              <w:marTop w:val="0"/>
                                              <w:marBottom w:val="120"/>
                                              <w:divBdr>
                                                <w:top w:val="single" w:sz="6" w:space="0" w:color="auto"/>
                                                <w:left w:val="single" w:sz="6" w:space="0" w:color="auto"/>
                                                <w:bottom w:val="single" w:sz="6" w:space="0" w:color="auto"/>
                                                <w:right w:val="single" w:sz="6" w:space="0" w:color="auto"/>
                                              </w:divBdr>
                                              <w:divsChild>
                                                <w:div w:id="815294971">
                                                  <w:marLeft w:val="0"/>
                                                  <w:marRight w:val="0"/>
                                                  <w:marTop w:val="0"/>
                                                  <w:marBottom w:val="0"/>
                                                  <w:divBdr>
                                                    <w:top w:val="single" w:sz="2" w:space="0" w:color="auto"/>
                                                    <w:left w:val="single" w:sz="2" w:space="6" w:color="auto"/>
                                                    <w:bottom w:val="single" w:sz="6" w:space="0" w:color="auto"/>
                                                    <w:right w:val="single" w:sz="2" w:space="6" w:color="auto"/>
                                                  </w:divBdr>
                                                  <w:divsChild>
                                                    <w:div w:id="1927958692">
                                                      <w:marLeft w:val="0"/>
                                                      <w:marRight w:val="0"/>
                                                      <w:marTop w:val="0"/>
                                                      <w:marBottom w:val="0"/>
                                                      <w:divBdr>
                                                        <w:top w:val="none" w:sz="0" w:space="0" w:color="auto"/>
                                                        <w:left w:val="none" w:sz="0" w:space="0" w:color="auto"/>
                                                        <w:bottom w:val="none" w:sz="0" w:space="0" w:color="auto"/>
                                                        <w:right w:val="none" w:sz="0" w:space="0" w:color="auto"/>
                                                      </w:divBdr>
                                                    </w:div>
                                                  </w:divsChild>
                                                </w:div>
                                                <w:div w:id="870921993">
                                                  <w:marLeft w:val="0"/>
                                                  <w:marRight w:val="0"/>
                                                  <w:marTop w:val="0"/>
                                                  <w:marBottom w:val="0"/>
                                                  <w:divBdr>
                                                    <w:top w:val="none" w:sz="0" w:space="0" w:color="auto"/>
                                                    <w:left w:val="none" w:sz="0" w:space="0" w:color="auto"/>
                                                    <w:bottom w:val="none" w:sz="0" w:space="0" w:color="auto"/>
                                                    <w:right w:val="none" w:sz="0" w:space="0" w:color="auto"/>
                                                  </w:divBdr>
                                                </w:div>
                                              </w:divsChild>
                                            </w:div>
                                            <w:div w:id="1192694750">
                                              <w:marLeft w:val="0"/>
                                              <w:marRight w:val="0"/>
                                              <w:marTop w:val="0"/>
                                              <w:marBottom w:val="120"/>
                                              <w:divBdr>
                                                <w:top w:val="single" w:sz="6" w:space="0" w:color="auto"/>
                                                <w:left w:val="single" w:sz="6" w:space="0" w:color="auto"/>
                                                <w:bottom w:val="single" w:sz="6" w:space="0" w:color="auto"/>
                                                <w:right w:val="single" w:sz="6" w:space="0" w:color="auto"/>
                                              </w:divBdr>
                                              <w:divsChild>
                                                <w:div w:id="1429424072">
                                                  <w:marLeft w:val="0"/>
                                                  <w:marRight w:val="0"/>
                                                  <w:marTop w:val="0"/>
                                                  <w:marBottom w:val="0"/>
                                                  <w:divBdr>
                                                    <w:top w:val="single" w:sz="2" w:space="0" w:color="auto"/>
                                                    <w:left w:val="single" w:sz="2" w:space="6" w:color="auto"/>
                                                    <w:bottom w:val="single" w:sz="6" w:space="0" w:color="auto"/>
                                                    <w:right w:val="single" w:sz="2" w:space="6" w:color="auto"/>
                                                  </w:divBdr>
                                                  <w:divsChild>
                                                    <w:div w:id="597520694">
                                                      <w:marLeft w:val="0"/>
                                                      <w:marRight w:val="0"/>
                                                      <w:marTop w:val="0"/>
                                                      <w:marBottom w:val="0"/>
                                                      <w:divBdr>
                                                        <w:top w:val="none" w:sz="0" w:space="0" w:color="auto"/>
                                                        <w:left w:val="none" w:sz="0" w:space="0" w:color="auto"/>
                                                        <w:bottom w:val="none" w:sz="0" w:space="0" w:color="auto"/>
                                                        <w:right w:val="none" w:sz="0" w:space="0" w:color="auto"/>
                                                      </w:divBdr>
                                                    </w:div>
                                                  </w:divsChild>
                                                </w:div>
                                                <w:div w:id="442188196">
                                                  <w:marLeft w:val="0"/>
                                                  <w:marRight w:val="0"/>
                                                  <w:marTop w:val="0"/>
                                                  <w:marBottom w:val="0"/>
                                                  <w:divBdr>
                                                    <w:top w:val="none" w:sz="0" w:space="0" w:color="auto"/>
                                                    <w:left w:val="none" w:sz="0" w:space="0" w:color="auto"/>
                                                    <w:bottom w:val="none" w:sz="0" w:space="0" w:color="auto"/>
                                                    <w:right w:val="none" w:sz="0" w:space="0" w:color="auto"/>
                                                  </w:divBdr>
                                                </w:div>
                                              </w:divsChild>
                                            </w:div>
                                            <w:div w:id="1912159034">
                                              <w:marLeft w:val="0"/>
                                              <w:marRight w:val="0"/>
                                              <w:marTop w:val="0"/>
                                              <w:marBottom w:val="120"/>
                                              <w:divBdr>
                                                <w:top w:val="single" w:sz="6" w:space="0" w:color="auto"/>
                                                <w:left w:val="single" w:sz="6" w:space="0" w:color="auto"/>
                                                <w:bottom w:val="single" w:sz="6" w:space="0" w:color="auto"/>
                                                <w:right w:val="single" w:sz="6" w:space="0" w:color="auto"/>
                                              </w:divBdr>
                                              <w:divsChild>
                                                <w:div w:id="617951589">
                                                  <w:marLeft w:val="0"/>
                                                  <w:marRight w:val="0"/>
                                                  <w:marTop w:val="0"/>
                                                  <w:marBottom w:val="0"/>
                                                  <w:divBdr>
                                                    <w:top w:val="single" w:sz="2" w:space="0" w:color="auto"/>
                                                    <w:left w:val="single" w:sz="2" w:space="6" w:color="auto"/>
                                                    <w:bottom w:val="single" w:sz="6" w:space="0" w:color="auto"/>
                                                    <w:right w:val="single" w:sz="2" w:space="6" w:color="auto"/>
                                                  </w:divBdr>
                                                  <w:divsChild>
                                                    <w:div w:id="651521823">
                                                      <w:marLeft w:val="0"/>
                                                      <w:marRight w:val="0"/>
                                                      <w:marTop w:val="0"/>
                                                      <w:marBottom w:val="0"/>
                                                      <w:divBdr>
                                                        <w:top w:val="none" w:sz="0" w:space="0" w:color="auto"/>
                                                        <w:left w:val="none" w:sz="0" w:space="0" w:color="auto"/>
                                                        <w:bottom w:val="none" w:sz="0" w:space="0" w:color="auto"/>
                                                        <w:right w:val="none" w:sz="0" w:space="0" w:color="auto"/>
                                                      </w:divBdr>
                                                    </w:div>
                                                  </w:divsChild>
                                                </w:div>
                                                <w:div w:id="141015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261193">
                  <w:marLeft w:val="0"/>
                  <w:marRight w:val="0"/>
                  <w:marTop w:val="0"/>
                  <w:marBottom w:val="240"/>
                  <w:divBdr>
                    <w:top w:val="none" w:sz="0" w:space="0" w:color="auto"/>
                    <w:left w:val="none" w:sz="0" w:space="0" w:color="auto"/>
                    <w:bottom w:val="none" w:sz="0" w:space="0" w:color="auto"/>
                    <w:right w:val="none" w:sz="0" w:space="0" w:color="auto"/>
                  </w:divBdr>
                  <w:divsChild>
                    <w:div w:id="1951357141">
                      <w:marLeft w:val="0"/>
                      <w:marRight w:val="0"/>
                      <w:marTop w:val="0"/>
                      <w:marBottom w:val="0"/>
                      <w:divBdr>
                        <w:top w:val="none" w:sz="0" w:space="0" w:color="auto"/>
                        <w:left w:val="none" w:sz="0" w:space="0" w:color="auto"/>
                        <w:bottom w:val="none" w:sz="0" w:space="0" w:color="auto"/>
                        <w:right w:val="none" w:sz="0" w:space="0" w:color="auto"/>
                      </w:divBdr>
                      <w:divsChild>
                        <w:div w:id="1329209473">
                          <w:marLeft w:val="0"/>
                          <w:marRight w:val="0"/>
                          <w:marTop w:val="0"/>
                          <w:marBottom w:val="0"/>
                          <w:divBdr>
                            <w:top w:val="none" w:sz="0" w:space="0" w:color="auto"/>
                            <w:left w:val="none" w:sz="0" w:space="0" w:color="auto"/>
                            <w:bottom w:val="none" w:sz="0" w:space="0" w:color="auto"/>
                            <w:right w:val="none" w:sz="0" w:space="0" w:color="auto"/>
                          </w:divBdr>
                          <w:divsChild>
                            <w:div w:id="757365420">
                              <w:marLeft w:val="0"/>
                              <w:marRight w:val="0"/>
                              <w:marTop w:val="0"/>
                              <w:marBottom w:val="0"/>
                              <w:divBdr>
                                <w:top w:val="none" w:sz="0" w:space="0" w:color="auto"/>
                                <w:left w:val="none" w:sz="0" w:space="0" w:color="auto"/>
                                <w:bottom w:val="none" w:sz="0" w:space="0" w:color="auto"/>
                                <w:right w:val="none" w:sz="0" w:space="0" w:color="auto"/>
                              </w:divBdr>
                              <w:divsChild>
                                <w:div w:id="1581790293">
                                  <w:marLeft w:val="0"/>
                                  <w:marRight w:val="0"/>
                                  <w:marTop w:val="0"/>
                                  <w:marBottom w:val="0"/>
                                  <w:divBdr>
                                    <w:top w:val="none" w:sz="0" w:space="0" w:color="auto"/>
                                    <w:left w:val="none" w:sz="0" w:space="0" w:color="auto"/>
                                    <w:bottom w:val="none" w:sz="0" w:space="0" w:color="auto"/>
                                    <w:right w:val="none" w:sz="0" w:space="0" w:color="auto"/>
                                  </w:divBdr>
                                  <w:divsChild>
                                    <w:div w:id="536160701">
                                      <w:marLeft w:val="0"/>
                                      <w:marRight w:val="0"/>
                                      <w:marTop w:val="0"/>
                                      <w:marBottom w:val="0"/>
                                      <w:divBdr>
                                        <w:top w:val="none" w:sz="0" w:space="0" w:color="auto"/>
                                        <w:left w:val="none" w:sz="0" w:space="0" w:color="auto"/>
                                        <w:bottom w:val="none" w:sz="0" w:space="0" w:color="auto"/>
                                        <w:right w:val="none" w:sz="0" w:space="0" w:color="auto"/>
                                      </w:divBdr>
                                      <w:divsChild>
                                        <w:div w:id="1268003174">
                                          <w:marLeft w:val="0"/>
                                          <w:marRight w:val="0"/>
                                          <w:marTop w:val="0"/>
                                          <w:marBottom w:val="0"/>
                                          <w:divBdr>
                                            <w:top w:val="none" w:sz="0" w:space="0" w:color="auto"/>
                                            <w:left w:val="none" w:sz="0" w:space="0" w:color="auto"/>
                                            <w:bottom w:val="none" w:sz="0" w:space="0" w:color="auto"/>
                                            <w:right w:val="none" w:sz="0" w:space="0" w:color="auto"/>
                                          </w:divBdr>
                                          <w:divsChild>
                                            <w:div w:id="1640764376">
                                              <w:marLeft w:val="0"/>
                                              <w:marRight w:val="0"/>
                                              <w:marTop w:val="0"/>
                                              <w:marBottom w:val="0"/>
                                              <w:divBdr>
                                                <w:top w:val="none" w:sz="0" w:space="0" w:color="auto"/>
                                                <w:left w:val="none" w:sz="0" w:space="0" w:color="auto"/>
                                                <w:bottom w:val="none" w:sz="0" w:space="0" w:color="auto"/>
                                                <w:right w:val="none" w:sz="0" w:space="0" w:color="auto"/>
                                              </w:divBdr>
                                              <w:divsChild>
                                                <w:div w:id="643778727">
                                                  <w:marLeft w:val="0"/>
                                                  <w:marRight w:val="0"/>
                                                  <w:marTop w:val="0"/>
                                                  <w:marBottom w:val="0"/>
                                                  <w:divBdr>
                                                    <w:top w:val="none" w:sz="0" w:space="0" w:color="auto"/>
                                                    <w:left w:val="none" w:sz="0" w:space="0" w:color="auto"/>
                                                    <w:bottom w:val="none" w:sz="0" w:space="0" w:color="auto"/>
                                                    <w:right w:val="none" w:sz="0" w:space="0" w:color="auto"/>
                                                  </w:divBdr>
                                                  <w:divsChild>
                                                    <w:div w:id="226691567">
                                                      <w:marLeft w:val="0"/>
                                                      <w:marRight w:val="0"/>
                                                      <w:marTop w:val="0"/>
                                                      <w:marBottom w:val="0"/>
                                                      <w:divBdr>
                                                        <w:top w:val="none" w:sz="0" w:space="0" w:color="auto"/>
                                                        <w:left w:val="none" w:sz="0" w:space="0" w:color="auto"/>
                                                        <w:bottom w:val="none" w:sz="0" w:space="0" w:color="auto"/>
                                                        <w:right w:val="none" w:sz="0" w:space="0" w:color="auto"/>
                                                      </w:divBdr>
                                                    </w:div>
                                                  </w:divsChild>
                                                </w:div>
                                                <w:div w:id="106660547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5187791">
                  <w:marLeft w:val="0"/>
                  <w:marRight w:val="0"/>
                  <w:marTop w:val="0"/>
                  <w:marBottom w:val="240"/>
                  <w:divBdr>
                    <w:top w:val="none" w:sz="0" w:space="0" w:color="auto"/>
                    <w:left w:val="none" w:sz="0" w:space="0" w:color="auto"/>
                    <w:bottom w:val="none" w:sz="0" w:space="0" w:color="auto"/>
                    <w:right w:val="none" w:sz="0" w:space="0" w:color="auto"/>
                  </w:divBdr>
                  <w:divsChild>
                    <w:div w:id="534587242">
                      <w:marLeft w:val="0"/>
                      <w:marRight w:val="0"/>
                      <w:marTop w:val="0"/>
                      <w:marBottom w:val="0"/>
                      <w:divBdr>
                        <w:top w:val="none" w:sz="0" w:space="0" w:color="auto"/>
                        <w:left w:val="none" w:sz="0" w:space="0" w:color="auto"/>
                        <w:bottom w:val="none" w:sz="0" w:space="0" w:color="auto"/>
                        <w:right w:val="none" w:sz="0" w:space="0" w:color="auto"/>
                      </w:divBdr>
                      <w:divsChild>
                        <w:div w:id="893740293">
                          <w:marLeft w:val="0"/>
                          <w:marRight w:val="0"/>
                          <w:marTop w:val="0"/>
                          <w:marBottom w:val="0"/>
                          <w:divBdr>
                            <w:top w:val="none" w:sz="0" w:space="0" w:color="auto"/>
                            <w:left w:val="none" w:sz="0" w:space="0" w:color="auto"/>
                            <w:bottom w:val="none" w:sz="0" w:space="0" w:color="auto"/>
                            <w:right w:val="none" w:sz="0" w:space="0" w:color="auto"/>
                          </w:divBdr>
                          <w:divsChild>
                            <w:div w:id="1827354597">
                              <w:marLeft w:val="0"/>
                              <w:marRight w:val="0"/>
                              <w:marTop w:val="0"/>
                              <w:marBottom w:val="60"/>
                              <w:divBdr>
                                <w:top w:val="none" w:sz="0" w:space="0" w:color="auto"/>
                                <w:left w:val="none" w:sz="0" w:space="0" w:color="auto"/>
                                <w:bottom w:val="none" w:sz="0" w:space="0" w:color="auto"/>
                                <w:right w:val="none" w:sz="0" w:space="0" w:color="auto"/>
                              </w:divBdr>
                              <w:divsChild>
                                <w:div w:id="1755272814">
                                  <w:marLeft w:val="0"/>
                                  <w:marRight w:val="0"/>
                                  <w:marTop w:val="0"/>
                                  <w:marBottom w:val="0"/>
                                  <w:divBdr>
                                    <w:top w:val="none" w:sz="0" w:space="0" w:color="auto"/>
                                    <w:left w:val="none" w:sz="0" w:space="0" w:color="auto"/>
                                    <w:bottom w:val="none" w:sz="0" w:space="0" w:color="auto"/>
                                    <w:right w:val="none" w:sz="0" w:space="0" w:color="auto"/>
                                  </w:divBdr>
                                  <w:divsChild>
                                    <w:div w:id="89099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77214">
                              <w:marLeft w:val="0"/>
                              <w:marRight w:val="0"/>
                              <w:marTop w:val="0"/>
                              <w:marBottom w:val="0"/>
                              <w:divBdr>
                                <w:top w:val="none" w:sz="0" w:space="0" w:color="auto"/>
                                <w:left w:val="none" w:sz="0" w:space="0" w:color="auto"/>
                                <w:bottom w:val="none" w:sz="0" w:space="0" w:color="auto"/>
                                <w:right w:val="none" w:sz="0" w:space="0" w:color="auto"/>
                              </w:divBdr>
                              <w:divsChild>
                                <w:div w:id="1974828179">
                                  <w:marLeft w:val="0"/>
                                  <w:marRight w:val="0"/>
                                  <w:marTop w:val="0"/>
                                  <w:marBottom w:val="0"/>
                                  <w:divBdr>
                                    <w:top w:val="none" w:sz="0" w:space="0" w:color="auto"/>
                                    <w:left w:val="none" w:sz="0" w:space="0" w:color="auto"/>
                                    <w:bottom w:val="none" w:sz="0" w:space="0" w:color="auto"/>
                                    <w:right w:val="none" w:sz="0" w:space="0" w:color="auto"/>
                                  </w:divBdr>
                                  <w:divsChild>
                                    <w:div w:id="514536938">
                                      <w:marLeft w:val="0"/>
                                      <w:marRight w:val="0"/>
                                      <w:marTop w:val="0"/>
                                      <w:marBottom w:val="0"/>
                                      <w:divBdr>
                                        <w:top w:val="none" w:sz="0" w:space="0" w:color="auto"/>
                                        <w:left w:val="none" w:sz="0" w:space="0" w:color="auto"/>
                                        <w:bottom w:val="none" w:sz="0" w:space="0" w:color="auto"/>
                                        <w:right w:val="none" w:sz="0" w:space="0" w:color="auto"/>
                                      </w:divBdr>
                                      <w:divsChild>
                                        <w:div w:id="605117500">
                                          <w:marLeft w:val="0"/>
                                          <w:marRight w:val="0"/>
                                          <w:marTop w:val="0"/>
                                          <w:marBottom w:val="0"/>
                                          <w:divBdr>
                                            <w:top w:val="none" w:sz="0" w:space="0" w:color="auto"/>
                                            <w:left w:val="none" w:sz="0" w:space="0" w:color="auto"/>
                                            <w:bottom w:val="none" w:sz="0" w:space="0" w:color="auto"/>
                                            <w:right w:val="none" w:sz="0" w:space="0" w:color="auto"/>
                                          </w:divBdr>
                                          <w:divsChild>
                                            <w:div w:id="1751806557">
                                              <w:blockQuote w:val="1"/>
                                              <w:marLeft w:val="0"/>
                                              <w:marRight w:val="0"/>
                                              <w:marTop w:val="0"/>
                                              <w:marBottom w:val="0"/>
                                              <w:divBdr>
                                                <w:top w:val="none" w:sz="0" w:space="0" w:color="auto"/>
                                                <w:left w:val="single" w:sz="24" w:space="12" w:color="D0D7DE"/>
                                                <w:bottom w:val="none" w:sz="0" w:space="0" w:color="auto"/>
                                                <w:right w:val="none" w:sz="0" w:space="0" w:color="auto"/>
                                              </w:divBdr>
                                            </w:div>
                                            <w:div w:id="326519687">
                                              <w:blockQuote w:val="1"/>
                                              <w:marLeft w:val="0"/>
                                              <w:marRight w:val="0"/>
                                              <w:marTop w:val="0"/>
                                              <w:marBottom w:val="0"/>
                                              <w:divBdr>
                                                <w:top w:val="none" w:sz="0" w:space="0" w:color="auto"/>
                                                <w:left w:val="single" w:sz="24" w:space="12" w:color="D0D7DE"/>
                                                <w:bottom w:val="none" w:sz="0" w:space="0" w:color="auto"/>
                                                <w:right w:val="none" w:sz="0" w:space="0" w:color="auto"/>
                                              </w:divBdr>
                                            </w:div>
                                            <w:div w:id="587273587">
                                              <w:blockQuote w:val="1"/>
                                              <w:marLeft w:val="0"/>
                                              <w:marRight w:val="0"/>
                                              <w:marTop w:val="0"/>
                                              <w:marBottom w:val="0"/>
                                              <w:divBdr>
                                                <w:top w:val="none" w:sz="0" w:space="0" w:color="auto"/>
                                                <w:left w:val="single" w:sz="24" w:space="12" w:color="D0D7DE"/>
                                                <w:bottom w:val="none" w:sz="0" w:space="0" w:color="auto"/>
                                                <w:right w:val="none" w:sz="0" w:space="0" w:color="auto"/>
                                              </w:divBdr>
                                            </w:div>
                                            <w:div w:id="1953857239">
                                              <w:blockQuote w:val="1"/>
                                              <w:marLeft w:val="0"/>
                                              <w:marRight w:val="0"/>
                                              <w:marTop w:val="0"/>
                                              <w:marBottom w:val="0"/>
                                              <w:divBdr>
                                                <w:top w:val="none" w:sz="0" w:space="0" w:color="auto"/>
                                                <w:left w:val="single" w:sz="24" w:space="12" w:color="D0D7DE"/>
                                                <w:bottom w:val="none" w:sz="0" w:space="0" w:color="auto"/>
                                                <w:right w:val="none" w:sz="0" w:space="0" w:color="auto"/>
                                              </w:divBdr>
                                            </w:div>
                                          </w:divsChild>
                                        </w:div>
                                      </w:divsChild>
                                    </w:div>
                                  </w:divsChild>
                                </w:div>
                              </w:divsChild>
                            </w:div>
                          </w:divsChild>
                        </w:div>
                      </w:divsChild>
                    </w:div>
                  </w:divsChild>
                </w:div>
                <w:div w:id="1977181091">
                  <w:marLeft w:val="0"/>
                  <w:marRight w:val="0"/>
                  <w:marTop w:val="0"/>
                  <w:marBottom w:val="240"/>
                  <w:divBdr>
                    <w:top w:val="none" w:sz="0" w:space="0" w:color="auto"/>
                    <w:left w:val="none" w:sz="0" w:space="0" w:color="auto"/>
                    <w:bottom w:val="none" w:sz="0" w:space="0" w:color="auto"/>
                    <w:right w:val="none" w:sz="0" w:space="0" w:color="auto"/>
                  </w:divBdr>
                  <w:divsChild>
                    <w:div w:id="458690774">
                      <w:marLeft w:val="0"/>
                      <w:marRight w:val="0"/>
                      <w:marTop w:val="0"/>
                      <w:marBottom w:val="0"/>
                      <w:divBdr>
                        <w:top w:val="none" w:sz="0" w:space="0" w:color="auto"/>
                        <w:left w:val="none" w:sz="0" w:space="0" w:color="auto"/>
                        <w:bottom w:val="none" w:sz="0" w:space="0" w:color="auto"/>
                        <w:right w:val="none" w:sz="0" w:space="0" w:color="auto"/>
                      </w:divBdr>
                      <w:divsChild>
                        <w:div w:id="1207572088">
                          <w:marLeft w:val="0"/>
                          <w:marRight w:val="0"/>
                          <w:marTop w:val="0"/>
                          <w:marBottom w:val="0"/>
                          <w:divBdr>
                            <w:top w:val="none" w:sz="0" w:space="0" w:color="auto"/>
                            <w:left w:val="none" w:sz="0" w:space="0" w:color="auto"/>
                            <w:bottom w:val="none" w:sz="0" w:space="0" w:color="auto"/>
                            <w:right w:val="none" w:sz="0" w:space="0" w:color="auto"/>
                          </w:divBdr>
                          <w:divsChild>
                            <w:div w:id="1086146443">
                              <w:marLeft w:val="0"/>
                              <w:marRight w:val="0"/>
                              <w:marTop w:val="0"/>
                              <w:marBottom w:val="0"/>
                              <w:divBdr>
                                <w:top w:val="none" w:sz="0" w:space="0" w:color="auto"/>
                                <w:left w:val="none" w:sz="0" w:space="0" w:color="auto"/>
                                <w:bottom w:val="none" w:sz="0" w:space="0" w:color="auto"/>
                                <w:right w:val="none" w:sz="0" w:space="0" w:color="auto"/>
                              </w:divBdr>
                              <w:divsChild>
                                <w:div w:id="1527213012">
                                  <w:marLeft w:val="0"/>
                                  <w:marRight w:val="0"/>
                                  <w:marTop w:val="0"/>
                                  <w:marBottom w:val="0"/>
                                  <w:divBdr>
                                    <w:top w:val="none" w:sz="0" w:space="0" w:color="auto"/>
                                    <w:left w:val="none" w:sz="0" w:space="0" w:color="auto"/>
                                    <w:bottom w:val="none" w:sz="0" w:space="0" w:color="auto"/>
                                    <w:right w:val="none" w:sz="0" w:space="0" w:color="auto"/>
                                  </w:divBdr>
                                  <w:divsChild>
                                    <w:div w:id="1190221656">
                                      <w:marLeft w:val="0"/>
                                      <w:marRight w:val="0"/>
                                      <w:marTop w:val="0"/>
                                      <w:marBottom w:val="0"/>
                                      <w:divBdr>
                                        <w:top w:val="none" w:sz="0" w:space="0" w:color="auto"/>
                                        <w:left w:val="none" w:sz="0" w:space="0" w:color="auto"/>
                                        <w:bottom w:val="none" w:sz="0" w:space="0" w:color="auto"/>
                                        <w:right w:val="none" w:sz="0" w:space="0" w:color="auto"/>
                                      </w:divBdr>
                                      <w:divsChild>
                                        <w:div w:id="1544054896">
                                          <w:marLeft w:val="0"/>
                                          <w:marRight w:val="0"/>
                                          <w:marTop w:val="0"/>
                                          <w:marBottom w:val="0"/>
                                          <w:divBdr>
                                            <w:top w:val="none" w:sz="0" w:space="0" w:color="auto"/>
                                            <w:left w:val="none" w:sz="0" w:space="0" w:color="auto"/>
                                            <w:bottom w:val="none" w:sz="0" w:space="0" w:color="auto"/>
                                            <w:right w:val="none" w:sz="0" w:space="0" w:color="auto"/>
                                          </w:divBdr>
                                          <w:divsChild>
                                            <w:div w:id="683896582">
                                              <w:marLeft w:val="0"/>
                                              <w:marRight w:val="0"/>
                                              <w:marTop w:val="0"/>
                                              <w:marBottom w:val="0"/>
                                              <w:divBdr>
                                                <w:top w:val="none" w:sz="0" w:space="0" w:color="auto"/>
                                                <w:left w:val="none" w:sz="0" w:space="0" w:color="auto"/>
                                                <w:bottom w:val="none" w:sz="0" w:space="0" w:color="auto"/>
                                                <w:right w:val="none" w:sz="0" w:space="0" w:color="auto"/>
                                              </w:divBdr>
                                              <w:divsChild>
                                                <w:div w:id="2095005396">
                                                  <w:marLeft w:val="0"/>
                                                  <w:marRight w:val="0"/>
                                                  <w:marTop w:val="0"/>
                                                  <w:marBottom w:val="0"/>
                                                  <w:divBdr>
                                                    <w:top w:val="none" w:sz="0" w:space="0" w:color="auto"/>
                                                    <w:left w:val="none" w:sz="0" w:space="0" w:color="auto"/>
                                                    <w:bottom w:val="none" w:sz="0" w:space="0" w:color="auto"/>
                                                    <w:right w:val="none" w:sz="0" w:space="0" w:color="auto"/>
                                                  </w:divBdr>
                                                  <w:divsChild>
                                                    <w:div w:id="186254219">
                                                      <w:marLeft w:val="0"/>
                                                      <w:marRight w:val="0"/>
                                                      <w:marTop w:val="0"/>
                                                      <w:marBottom w:val="0"/>
                                                      <w:divBdr>
                                                        <w:top w:val="none" w:sz="0" w:space="0" w:color="auto"/>
                                                        <w:left w:val="none" w:sz="0" w:space="0" w:color="auto"/>
                                                        <w:bottom w:val="none" w:sz="0" w:space="0" w:color="auto"/>
                                                        <w:right w:val="none" w:sz="0" w:space="0" w:color="auto"/>
                                                      </w:divBdr>
                                                    </w:div>
                                                  </w:divsChild>
                                                </w:div>
                                                <w:div w:id="156062888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2612173">
                  <w:marLeft w:val="0"/>
                  <w:marRight w:val="0"/>
                  <w:marTop w:val="0"/>
                  <w:marBottom w:val="240"/>
                  <w:divBdr>
                    <w:top w:val="none" w:sz="0" w:space="0" w:color="auto"/>
                    <w:left w:val="none" w:sz="0" w:space="0" w:color="auto"/>
                    <w:bottom w:val="none" w:sz="0" w:space="0" w:color="auto"/>
                    <w:right w:val="none" w:sz="0" w:space="0" w:color="auto"/>
                  </w:divBdr>
                  <w:divsChild>
                    <w:div w:id="1846049426">
                      <w:marLeft w:val="0"/>
                      <w:marRight w:val="0"/>
                      <w:marTop w:val="0"/>
                      <w:marBottom w:val="0"/>
                      <w:divBdr>
                        <w:top w:val="none" w:sz="0" w:space="0" w:color="auto"/>
                        <w:left w:val="none" w:sz="0" w:space="0" w:color="auto"/>
                        <w:bottom w:val="none" w:sz="0" w:space="0" w:color="auto"/>
                        <w:right w:val="none" w:sz="0" w:space="0" w:color="auto"/>
                      </w:divBdr>
                      <w:divsChild>
                        <w:div w:id="1412315393">
                          <w:marLeft w:val="0"/>
                          <w:marRight w:val="0"/>
                          <w:marTop w:val="0"/>
                          <w:marBottom w:val="0"/>
                          <w:divBdr>
                            <w:top w:val="none" w:sz="0" w:space="0" w:color="auto"/>
                            <w:left w:val="none" w:sz="0" w:space="0" w:color="auto"/>
                            <w:bottom w:val="none" w:sz="0" w:space="0" w:color="auto"/>
                            <w:right w:val="none" w:sz="0" w:space="0" w:color="auto"/>
                          </w:divBdr>
                          <w:divsChild>
                            <w:div w:id="190803435">
                              <w:marLeft w:val="0"/>
                              <w:marRight w:val="0"/>
                              <w:marTop w:val="0"/>
                              <w:marBottom w:val="60"/>
                              <w:divBdr>
                                <w:top w:val="none" w:sz="0" w:space="0" w:color="auto"/>
                                <w:left w:val="none" w:sz="0" w:space="0" w:color="auto"/>
                                <w:bottom w:val="none" w:sz="0" w:space="0" w:color="auto"/>
                                <w:right w:val="none" w:sz="0" w:space="0" w:color="auto"/>
                              </w:divBdr>
                              <w:divsChild>
                                <w:div w:id="19549610">
                                  <w:marLeft w:val="0"/>
                                  <w:marRight w:val="0"/>
                                  <w:marTop w:val="0"/>
                                  <w:marBottom w:val="0"/>
                                  <w:divBdr>
                                    <w:top w:val="none" w:sz="0" w:space="0" w:color="auto"/>
                                    <w:left w:val="none" w:sz="0" w:space="0" w:color="auto"/>
                                    <w:bottom w:val="none" w:sz="0" w:space="0" w:color="auto"/>
                                    <w:right w:val="none" w:sz="0" w:space="0" w:color="auto"/>
                                  </w:divBdr>
                                  <w:divsChild>
                                    <w:div w:id="2256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373911">
                              <w:marLeft w:val="0"/>
                              <w:marRight w:val="0"/>
                              <w:marTop w:val="0"/>
                              <w:marBottom w:val="0"/>
                              <w:divBdr>
                                <w:top w:val="none" w:sz="0" w:space="0" w:color="auto"/>
                                <w:left w:val="none" w:sz="0" w:space="0" w:color="auto"/>
                                <w:bottom w:val="none" w:sz="0" w:space="0" w:color="auto"/>
                                <w:right w:val="none" w:sz="0" w:space="0" w:color="auto"/>
                              </w:divBdr>
                              <w:divsChild>
                                <w:div w:id="1835681844">
                                  <w:marLeft w:val="0"/>
                                  <w:marRight w:val="0"/>
                                  <w:marTop w:val="0"/>
                                  <w:marBottom w:val="0"/>
                                  <w:divBdr>
                                    <w:top w:val="none" w:sz="0" w:space="0" w:color="auto"/>
                                    <w:left w:val="none" w:sz="0" w:space="0" w:color="auto"/>
                                    <w:bottom w:val="none" w:sz="0" w:space="0" w:color="auto"/>
                                    <w:right w:val="none" w:sz="0" w:space="0" w:color="auto"/>
                                  </w:divBdr>
                                  <w:divsChild>
                                    <w:div w:id="2020498831">
                                      <w:marLeft w:val="0"/>
                                      <w:marRight w:val="0"/>
                                      <w:marTop w:val="0"/>
                                      <w:marBottom w:val="0"/>
                                      <w:divBdr>
                                        <w:top w:val="none" w:sz="0" w:space="0" w:color="auto"/>
                                        <w:left w:val="none" w:sz="0" w:space="0" w:color="auto"/>
                                        <w:bottom w:val="none" w:sz="0" w:space="0" w:color="auto"/>
                                        <w:right w:val="none" w:sz="0" w:space="0" w:color="auto"/>
                                      </w:divBdr>
                                      <w:divsChild>
                                        <w:div w:id="229468687">
                                          <w:marLeft w:val="0"/>
                                          <w:marRight w:val="0"/>
                                          <w:marTop w:val="0"/>
                                          <w:marBottom w:val="0"/>
                                          <w:divBdr>
                                            <w:top w:val="none" w:sz="0" w:space="0" w:color="auto"/>
                                            <w:left w:val="none" w:sz="0" w:space="0" w:color="auto"/>
                                            <w:bottom w:val="none" w:sz="0" w:space="0" w:color="auto"/>
                                            <w:right w:val="none" w:sz="0" w:space="0" w:color="auto"/>
                                          </w:divBdr>
                                          <w:divsChild>
                                            <w:div w:id="1107038053">
                                              <w:marLeft w:val="0"/>
                                              <w:marRight w:val="0"/>
                                              <w:marTop w:val="0"/>
                                              <w:marBottom w:val="120"/>
                                              <w:divBdr>
                                                <w:top w:val="single" w:sz="6" w:space="0" w:color="auto"/>
                                                <w:left w:val="single" w:sz="6" w:space="0" w:color="auto"/>
                                                <w:bottom w:val="single" w:sz="6" w:space="0" w:color="auto"/>
                                                <w:right w:val="single" w:sz="6" w:space="0" w:color="auto"/>
                                              </w:divBdr>
                                              <w:divsChild>
                                                <w:div w:id="1401515779">
                                                  <w:marLeft w:val="0"/>
                                                  <w:marRight w:val="0"/>
                                                  <w:marTop w:val="0"/>
                                                  <w:marBottom w:val="0"/>
                                                  <w:divBdr>
                                                    <w:top w:val="single" w:sz="2" w:space="0" w:color="auto"/>
                                                    <w:left w:val="single" w:sz="2" w:space="6" w:color="auto"/>
                                                    <w:bottom w:val="single" w:sz="6" w:space="0" w:color="auto"/>
                                                    <w:right w:val="single" w:sz="2" w:space="6" w:color="auto"/>
                                                  </w:divBdr>
                                                  <w:divsChild>
                                                    <w:div w:id="139274332">
                                                      <w:marLeft w:val="0"/>
                                                      <w:marRight w:val="0"/>
                                                      <w:marTop w:val="0"/>
                                                      <w:marBottom w:val="0"/>
                                                      <w:divBdr>
                                                        <w:top w:val="none" w:sz="0" w:space="0" w:color="auto"/>
                                                        <w:left w:val="none" w:sz="0" w:space="0" w:color="auto"/>
                                                        <w:bottom w:val="none" w:sz="0" w:space="0" w:color="auto"/>
                                                        <w:right w:val="none" w:sz="0" w:space="0" w:color="auto"/>
                                                      </w:divBdr>
                                                    </w:div>
                                                  </w:divsChild>
                                                </w:div>
                                                <w:div w:id="231624174">
                                                  <w:marLeft w:val="0"/>
                                                  <w:marRight w:val="0"/>
                                                  <w:marTop w:val="0"/>
                                                  <w:marBottom w:val="0"/>
                                                  <w:divBdr>
                                                    <w:top w:val="none" w:sz="0" w:space="0" w:color="auto"/>
                                                    <w:left w:val="none" w:sz="0" w:space="0" w:color="auto"/>
                                                    <w:bottom w:val="none" w:sz="0" w:space="0" w:color="auto"/>
                                                    <w:right w:val="none" w:sz="0" w:space="0" w:color="auto"/>
                                                  </w:divBdr>
                                                </w:div>
                                              </w:divsChild>
                                            </w:div>
                                            <w:div w:id="1053113063">
                                              <w:marLeft w:val="0"/>
                                              <w:marRight w:val="0"/>
                                              <w:marTop w:val="0"/>
                                              <w:marBottom w:val="120"/>
                                              <w:divBdr>
                                                <w:top w:val="single" w:sz="6" w:space="0" w:color="auto"/>
                                                <w:left w:val="single" w:sz="6" w:space="0" w:color="auto"/>
                                                <w:bottom w:val="single" w:sz="6" w:space="0" w:color="auto"/>
                                                <w:right w:val="single" w:sz="6" w:space="0" w:color="auto"/>
                                              </w:divBdr>
                                              <w:divsChild>
                                                <w:div w:id="1861773664">
                                                  <w:marLeft w:val="0"/>
                                                  <w:marRight w:val="0"/>
                                                  <w:marTop w:val="0"/>
                                                  <w:marBottom w:val="0"/>
                                                  <w:divBdr>
                                                    <w:top w:val="single" w:sz="2" w:space="0" w:color="auto"/>
                                                    <w:left w:val="single" w:sz="2" w:space="6" w:color="auto"/>
                                                    <w:bottom w:val="single" w:sz="6" w:space="0" w:color="auto"/>
                                                    <w:right w:val="single" w:sz="2" w:space="6" w:color="auto"/>
                                                  </w:divBdr>
                                                  <w:divsChild>
                                                    <w:div w:id="536088877">
                                                      <w:marLeft w:val="0"/>
                                                      <w:marRight w:val="0"/>
                                                      <w:marTop w:val="0"/>
                                                      <w:marBottom w:val="0"/>
                                                      <w:divBdr>
                                                        <w:top w:val="none" w:sz="0" w:space="0" w:color="auto"/>
                                                        <w:left w:val="none" w:sz="0" w:space="0" w:color="auto"/>
                                                        <w:bottom w:val="none" w:sz="0" w:space="0" w:color="auto"/>
                                                        <w:right w:val="none" w:sz="0" w:space="0" w:color="auto"/>
                                                      </w:divBdr>
                                                    </w:div>
                                                  </w:divsChild>
                                                </w:div>
                                                <w:div w:id="1174227521">
                                                  <w:marLeft w:val="0"/>
                                                  <w:marRight w:val="0"/>
                                                  <w:marTop w:val="0"/>
                                                  <w:marBottom w:val="0"/>
                                                  <w:divBdr>
                                                    <w:top w:val="none" w:sz="0" w:space="0" w:color="auto"/>
                                                    <w:left w:val="none" w:sz="0" w:space="0" w:color="auto"/>
                                                    <w:bottom w:val="none" w:sz="0" w:space="0" w:color="auto"/>
                                                    <w:right w:val="none" w:sz="0" w:space="0" w:color="auto"/>
                                                  </w:divBdr>
                                                </w:div>
                                              </w:divsChild>
                                            </w:div>
                                            <w:div w:id="1156871521">
                                              <w:marLeft w:val="0"/>
                                              <w:marRight w:val="0"/>
                                              <w:marTop w:val="0"/>
                                              <w:marBottom w:val="120"/>
                                              <w:divBdr>
                                                <w:top w:val="single" w:sz="6" w:space="0" w:color="auto"/>
                                                <w:left w:val="single" w:sz="6" w:space="0" w:color="auto"/>
                                                <w:bottom w:val="single" w:sz="6" w:space="0" w:color="auto"/>
                                                <w:right w:val="single" w:sz="6" w:space="0" w:color="auto"/>
                                              </w:divBdr>
                                              <w:divsChild>
                                                <w:div w:id="1795055333">
                                                  <w:marLeft w:val="0"/>
                                                  <w:marRight w:val="0"/>
                                                  <w:marTop w:val="0"/>
                                                  <w:marBottom w:val="0"/>
                                                  <w:divBdr>
                                                    <w:top w:val="single" w:sz="2" w:space="0" w:color="auto"/>
                                                    <w:left w:val="single" w:sz="2" w:space="6" w:color="auto"/>
                                                    <w:bottom w:val="single" w:sz="6" w:space="0" w:color="auto"/>
                                                    <w:right w:val="single" w:sz="2" w:space="6" w:color="auto"/>
                                                  </w:divBdr>
                                                  <w:divsChild>
                                                    <w:div w:id="1453472885">
                                                      <w:marLeft w:val="0"/>
                                                      <w:marRight w:val="0"/>
                                                      <w:marTop w:val="0"/>
                                                      <w:marBottom w:val="0"/>
                                                      <w:divBdr>
                                                        <w:top w:val="none" w:sz="0" w:space="0" w:color="auto"/>
                                                        <w:left w:val="none" w:sz="0" w:space="0" w:color="auto"/>
                                                        <w:bottom w:val="none" w:sz="0" w:space="0" w:color="auto"/>
                                                        <w:right w:val="none" w:sz="0" w:space="0" w:color="auto"/>
                                                      </w:divBdr>
                                                    </w:div>
                                                  </w:divsChild>
                                                </w:div>
                                                <w:div w:id="1259485707">
                                                  <w:marLeft w:val="0"/>
                                                  <w:marRight w:val="0"/>
                                                  <w:marTop w:val="0"/>
                                                  <w:marBottom w:val="0"/>
                                                  <w:divBdr>
                                                    <w:top w:val="none" w:sz="0" w:space="0" w:color="auto"/>
                                                    <w:left w:val="none" w:sz="0" w:space="0" w:color="auto"/>
                                                    <w:bottom w:val="none" w:sz="0" w:space="0" w:color="auto"/>
                                                    <w:right w:val="none" w:sz="0" w:space="0" w:color="auto"/>
                                                  </w:divBdr>
                                                </w:div>
                                              </w:divsChild>
                                            </w:div>
                                            <w:div w:id="261033760">
                                              <w:marLeft w:val="0"/>
                                              <w:marRight w:val="0"/>
                                              <w:marTop w:val="0"/>
                                              <w:marBottom w:val="120"/>
                                              <w:divBdr>
                                                <w:top w:val="single" w:sz="6" w:space="0" w:color="auto"/>
                                                <w:left w:val="single" w:sz="6" w:space="0" w:color="auto"/>
                                                <w:bottom w:val="single" w:sz="6" w:space="0" w:color="auto"/>
                                                <w:right w:val="single" w:sz="6" w:space="0" w:color="auto"/>
                                              </w:divBdr>
                                              <w:divsChild>
                                                <w:div w:id="1069695010">
                                                  <w:marLeft w:val="0"/>
                                                  <w:marRight w:val="0"/>
                                                  <w:marTop w:val="0"/>
                                                  <w:marBottom w:val="0"/>
                                                  <w:divBdr>
                                                    <w:top w:val="single" w:sz="2" w:space="0" w:color="auto"/>
                                                    <w:left w:val="single" w:sz="2" w:space="6" w:color="auto"/>
                                                    <w:bottom w:val="single" w:sz="6" w:space="0" w:color="auto"/>
                                                    <w:right w:val="single" w:sz="2" w:space="6" w:color="auto"/>
                                                  </w:divBdr>
                                                  <w:divsChild>
                                                    <w:div w:id="1045980305">
                                                      <w:marLeft w:val="0"/>
                                                      <w:marRight w:val="0"/>
                                                      <w:marTop w:val="0"/>
                                                      <w:marBottom w:val="0"/>
                                                      <w:divBdr>
                                                        <w:top w:val="none" w:sz="0" w:space="0" w:color="auto"/>
                                                        <w:left w:val="none" w:sz="0" w:space="0" w:color="auto"/>
                                                        <w:bottom w:val="none" w:sz="0" w:space="0" w:color="auto"/>
                                                        <w:right w:val="none" w:sz="0" w:space="0" w:color="auto"/>
                                                      </w:divBdr>
                                                    </w:div>
                                                  </w:divsChild>
                                                </w:div>
                                                <w:div w:id="1418289699">
                                                  <w:marLeft w:val="0"/>
                                                  <w:marRight w:val="0"/>
                                                  <w:marTop w:val="0"/>
                                                  <w:marBottom w:val="0"/>
                                                  <w:divBdr>
                                                    <w:top w:val="none" w:sz="0" w:space="0" w:color="auto"/>
                                                    <w:left w:val="none" w:sz="0" w:space="0" w:color="auto"/>
                                                    <w:bottom w:val="none" w:sz="0" w:space="0" w:color="auto"/>
                                                    <w:right w:val="none" w:sz="0" w:space="0" w:color="auto"/>
                                                  </w:divBdr>
                                                </w:div>
                                              </w:divsChild>
                                            </w:div>
                                            <w:div w:id="811483741">
                                              <w:marLeft w:val="0"/>
                                              <w:marRight w:val="0"/>
                                              <w:marTop w:val="0"/>
                                              <w:marBottom w:val="120"/>
                                              <w:divBdr>
                                                <w:top w:val="single" w:sz="6" w:space="0" w:color="auto"/>
                                                <w:left w:val="single" w:sz="6" w:space="0" w:color="auto"/>
                                                <w:bottom w:val="single" w:sz="6" w:space="0" w:color="auto"/>
                                                <w:right w:val="single" w:sz="6" w:space="0" w:color="auto"/>
                                              </w:divBdr>
                                              <w:divsChild>
                                                <w:div w:id="1297180581">
                                                  <w:marLeft w:val="0"/>
                                                  <w:marRight w:val="0"/>
                                                  <w:marTop w:val="0"/>
                                                  <w:marBottom w:val="0"/>
                                                  <w:divBdr>
                                                    <w:top w:val="single" w:sz="2" w:space="0" w:color="auto"/>
                                                    <w:left w:val="single" w:sz="2" w:space="6" w:color="auto"/>
                                                    <w:bottom w:val="single" w:sz="6" w:space="0" w:color="auto"/>
                                                    <w:right w:val="single" w:sz="2" w:space="6" w:color="auto"/>
                                                  </w:divBdr>
                                                  <w:divsChild>
                                                    <w:div w:id="1373001686">
                                                      <w:marLeft w:val="0"/>
                                                      <w:marRight w:val="0"/>
                                                      <w:marTop w:val="0"/>
                                                      <w:marBottom w:val="0"/>
                                                      <w:divBdr>
                                                        <w:top w:val="none" w:sz="0" w:space="0" w:color="auto"/>
                                                        <w:left w:val="none" w:sz="0" w:space="0" w:color="auto"/>
                                                        <w:bottom w:val="none" w:sz="0" w:space="0" w:color="auto"/>
                                                        <w:right w:val="none" w:sz="0" w:space="0" w:color="auto"/>
                                                      </w:divBdr>
                                                    </w:div>
                                                  </w:divsChild>
                                                </w:div>
                                                <w:div w:id="163309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6577879">
                  <w:marLeft w:val="0"/>
                  <w:marRight w:val="0"/>
                  <w:marTop w:val="0"/>
                  <w:marBottom w:val="240"/>
                  <w:divBdr>
                    <w:top w:val="none" w:sz="0" w:space="0" w:color="auto"/>
                    <w:left w:val="none" w:sz="0" w:space="0" w:color="auto"/>
                    <w:bottom w:val="none" w:sz="0" w:space="0" w:color="auto"/>
                    <w:right w:val="none" w:sz="0" w:space="0" w:color="auto"/>
                  </w:divBdr>
                  <w:divsChild>
                    <w:div w:id="1708681384">
                      <w:marLeft w:val="0"/>
                      <w:marRight w:val="0"/>
                      <w:marTop w:val="0"/>
                      <w:marBottom w:val="0"/>
                      <w:divBdr>
                        <w:top w:val="none" w:sz="0" w:space="0" w:color="auto"/>
                        <w:left w:val="none" w:sz="0" w:space="0" w:color="auto"/>
                        <w:bottom w:val="none" w:sz="0" w:space="0" w:color="auto"/>
                        <w:right w:val="none" w:sz="0" w:space="0" w:color="auto"/>
                      </w:divBdr>
                      <w:divsChild>
                        <w:div w:id="1835098018">
                          <w:marLeft w:val="0"/>
                          <w:marRight w:val="0"/>
                          <w:marTop w:val="0"/>
                          <w:marBottom w:val="0"/>
                          <w:divBdr>
                            <w:top w:val="none" w:sz="0" w:space="0" w:color="auto"/>
                            <w:left w:val="none" w:sz="0" w:space="0" w:color="auto"/>
                            <w:bottom w:val="none" w:sz="0" w:space="0" w:color="auto"/>
                            <w:right w:val="none" w:sz="0" w:space="0" w:color="auto"/>
                          </w:divBdr>
                          <w:divsChild>
                            <w:div w:id="1431242922">
                              <w:marLeft w:val="0"/>
                              <w:marRight w:val="0"/>
                              <w:marTop w:val="0"/>
                              <w:marBottom w:val="0"/>
                              <w:divBdr>
                                <w:top w:val="none" w:sz="0" w:space="0" w:color="auto"/>
                                <w:left w:val="none" w:sz="0" w:space="0" w:color="auto"/>
                                <w:bottom w:val="none" w:sz="0" w:space="0" w:color="auto"/>
                                <w:right w:val="none" w:sz="0" w:space="0" w:color="auto"/>
                              </w:divBdr>
                              <w:divsChild>
                                <w:div w:id="467364166">
                                  <w:marLeft w:val="0"/>
                                  <w:marRight w:val="0"/>
                                  <w:marTop w:val="0"/>
                                  <w:marBottom w:val="0"/>
                                  <w:divBdr>
                                    <w:top w:val="none" w:sz="0" w:space="0" w:color="auto"/>
                                    <w:left w:val="none" w:sz="0" w:space="0" w:color="auto"/>
                                    <w:bottom w:val="none" w:sz="0" w:space="0" w:color="auto"/>
                                    <w:right w:val="none" w:sz="0" w:space="0" w:color="auto"/>
                                  </w:divBdr>
                                  <w:divsChild>
                                    <w:div w:id="362633990">
                                      <w:marLeft w:val="0"/>
                                      <w:marRight w:val="0"/>
                                      <w:marTop w:val="0"/>
                                      <w:marBottom w:val="0"/>
                                      <w:divBdr>
                                        <w:top w:val="none" w:sz="0" w:space="0" w:color="auto"/>
                                        <w:left w:val="none" w:sz="0" w:space="0" w:color="auto"/>
                                        <w:bottom w:val="none" w:sz="0" w:space="0" w:color="auto"/>
                                        <w:right w:val="none" w:sz="0" w:space="0" w:color="auto"/>
                                      </w:divBdr>
                                      <w:divsChild>
                                        <w:div w:id="630474541">
                                          <w:marLeft w:val="0"/>
                                          <w:marRight w:val="0"/>
                                          <w:marTop w:val="0"/>
                                          <w:marBottom w:val="0"/>
                                          <w:divBdr>
                                            <w:top w:val="none" w:sz="0" w:space="0" w:color="auto"/>
                                            <w:left w:val="none" w:sz="0" w:space="0" w:color="auto"/>
                                            <w:bottom w:val="none" w:sz="0" w:space="0" w:color="auto"/>
                                            <w:right w:val="none" w:sz="0" w:space="0" w:color="auto"/>
                                          </w:divBdr>
                                          <w:divsChild>
                                            <w:div w:id="1646472640">
                                              <w:marLeft w:val="0"/>
                                              <w:marRight w:val="0"/>
                                              <w:marTop w:val="0"/>
                                              <w:marBottom w:val="0"/>
                                              <w:divBdr>
                                                <w:top w:val="none" w:sz="0" w:space="0" w:color="auto"/>
                                                <w:left w:val="none" w:sz="0" w:space="0" w:color="auto"/>
                                                <w:bottom w:val="none" w:sz="0" w:space="0" w:color="auto"/>
                                                <w:right w:val="none" w:sz="0" w:space="0" w:color="auto"/>
                                              </w:divBdr>
                                              <w:divsChild>
                                                <w:div w:id="437987158">
                                                  <w:marLeft w:val="0"/>
                                                  <w:marRight w:val="0"/>
                                                  <w:marTop w:val="0"/>
                                                  <w:marBottom w:val="0"/>
                                                  <w:divBdr>
                                                    <w:top w:val="none" w:sz="0" w:space="0" w:color="auto"/>
                                                    <w:left w:val="none" w:sz="0" w:space="0" w:color="auto"/>
                                                    <w:bottom w:val="none" w:sz="0" w:space="0" w:color="auto"/>
                                                    <w:right w:val="none" w:sz="0" w:space="0" w:color="auto"/>
                                                  </w:divBdr>
                                                  <w:divsChild>
                                                    <w:div w:id="1540511147">
                                                      <w:marLeft w:val="0"/>
                                                      <w:marRight w:val="0"/>
                                                      <w:marTop w:val="0"/>
                                                      <w:marBottom w:val="0"/>
                                                      <w:divBdr>
                                                        <w:top w:val="none" w:sz="0" w:space="0" w:color="auto"/>
                                                        <w:left w:val="none" w:sz="0" w:space="0" w:color="auto"/>
                                                        <w:bottom w:val="none" w:sz="0" w:space="0" w:color="auto"/>
                                                        <w:right w:val="none" w:sz="0" w:space="0" w:color="auto"/>
                                                      </w:divBdr>
                                                    </w:div>
                                                  </w:divsChild>
                                                </w:div>
                                                <w:div w:id="62069716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5449252">
                              <w:marLeft w:val="0"/>
                              <w:marRight w:val="0"/>
                              <w:marTop w:val="0"/>
                              <w:marBottom w:val="0"/>
                              <w:divBdr>
                                <w:top w:val="none" w:sz="0" w:space="0" w:color="auto"/>
                                <w:left w:val="none" w:sz="0" w:space="0" w:color="auto"/>
                                <w:bottom w:val="none" w:sz="0" w:space="0" w:color="auto"/>
                                <w:right w:val="none" w:sz="0" w:space="0" w:color="auto"/>
                              </w:divBdr>
                              <w:divsChild>
                                <w:div w:id="208792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040693">
                  <w:marLeft w:val="0"/>
                  <w:marRight w:val="0"/>
                  <w:marTop w:val="0"/>
                  <w:marBottom w:val="240"/>
                  <w:divBdr>
                    <w:top w:val="none" w:sz="0" w:space="0" w:color="auto"/>
                    <w:left w:val="none" w:sz="0" w:space="0" w:color="auto"/>
                    <w:bottom w:val="none" w:sz="0" w:space="0" w:color="auto"/>
                    <w:right w:val="none" w:sz="0" w:space="0" w:color="auto"/>
                  </w:divBdr>
                  <w:divsChild>
                    <w:div w:id="1538659605">
                      <w:marLeft w:val="0"/>
                      <w:marRight w:val="0"/>
                      <w:marTop w:val="0"/>
                      <w:marBottom w:val="0"/>
                      <w:divBdr>
                        <w:top w:val="none" w:sz="0" w:space="0" w:color="auto"/>
                        <w:left w:val="none" w:sz="0" w:space="0" w:color="auto"/>
                        <w:bottom w:val="none" w:sz="0" w:space="0" w:color="auto"/>
                        <w:right w:val="none" w:sz="0" w:space="0" w:color="auto"/>
                      </w:divBdr>
                      <w:divsChild>
                        <w:div w:id="1071074488">
                          <w:marLeft w:val="0"/>
                          <w:marRight w:val="0"/>
                          <w:marTop w:val="0"/>
                          <w:marBottom w:val="0"/>
                          <w:divBdr>
                            <w:top w:val="none" w:sz="0" w:space="0" w:color="auto"/>
                            <w:left w:val="none" w:sz="0" w:space="0" w:color="auto"/>
                            <w:bottom w:val="none" w:sz="0" w:space="0" w:color="auto"/>
                            <w:right w:val="none" w:sz="0" w:space="0" w:color="auto"/>
                          </w:divBdr>
                          <w:divsChild>
                            <w:div w:id="1780877976">
                              <w:marLeft w:val="0"/>
                              <w:marRight w:val="0"/>
                              <w:marTop w:val="0"/>
                              <w:marBottom w:val="60"/>
                              <w:divBdr>
                                <w:top w:val="none" w:sz="0" w:space="0" w:color="auto"/>
                                <w:left w:val="none" w:sz="0" w:space="0" w:color="auto"/>
                                <w:bottom w:val="none" w:sz="0" w:space="0" w:color="auto"/>
                                <w:right w:val="none" w:sz="0" w:space="0" w:color="auto"/>
                              </w:divBdr>
                              <w:divsChild>
                                <w:div w:id="609700205">
                                  <w:marLeft w:val="0"/>
                                  <w:marRight w:val="0"/>
                                  <w:marTop w:val="0"/>
                                  <w:marBottom w:val="0"/>
                                  <w:divBdr>
                                    <w:top w:val="none" w:sz="0" w:space="0" w:color="auto"/>
                                    <w:left w:val="none" w:sz="0" w:space="0" w:color="auto"/>
                                    <w:bottom w:val="none" w:sz="0" w:space="0" w:color="auto"/>
                                    <w:right w:val="none" w:sz="0" w:space="0" w:color="auto"/>
                                  </w:divBdr>
                                  <w:divsChild>
                                    <w:div w:id="189735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852434">
                              <w:marLeft w:val="0"/>
                              <w:marRight w:val="0"/>
                              <w:marTop w:val="0"/>
                              <w:marBottom w:val="0"/>
                              <w:divBdr>
                                <w:top w:val="none" w:sz="0" w:space="0" w:color="auto"/>
                                <w:left w:val="none" w:sz="0" w:space="0" w:color="auto"/>
                                <w:bottom w:val="none" w:sz="0" w:space="0" w:color="auto"/>
                                <w:right w:val="none" w:sz="0" w:space="0" w:color="auto"/>
                              </w:divBdr>
                              <w:divsChild>
                                <w:div w:id="553389340">
                                  <w:marLeft w:val="0"/>
                                  <w:marRight w:val="0"/>
                                  <w:marTop w:val="0"/>
                                  <w:marBottom w:val="0"/>
                                  <w:divBdr>
                                    <w:top w:val="none" w:sz="0" w:space="0" w:color="auto"/>
                                    <w:left w:val="none" w:sz="0" w:space="0" w:color="auto"/>
                                    <w:bottom w:val="none" w:sz="0" w:space="0" w:color="auto"/>
                                    <w:right w:val="none" w:sz="0" w:space="0" w:color="auto"/>
                                  </w:divBdr>
                                  <w:divsChild>
                                    <w:div w:id="347827682">
                                      <w:marLeft w:val="0"/>
                                      <w:marRight w:val="0"/>
                                      <w:marTop w:val="0"/>
                                      <w:marBottom w:val="0"/>
                                      <w:divBdr>
                                        <w:top w:val="none" w:sz="0" w:space="0" w:color="auto"/>
                                        <w:left w:val="none" w:sz="0" w:space="0" w:color="auto"/>
                                        <w:bottom w:val="none" w:sz="0" w:space="0" w:color="auto"/>
                                        <w:right w:val="none" w:sz="0" w:space="0" w:color="auto"/>
                                      </w:divBdr>
                                      <w:divsChild>
                                        <w:div w:id="1341813485">
                                          <w:marLeft w:val="0"/>
                                          <w:marRight w:val="0"/>
                                          <w:marTop w:val="0"/>
                                          <w:marBottom w:val="0"/>
                                          <w:divBdr>
                                            <w:top w:val="none" w:sz="0" w:space="0" w:color="auto"/>
                                            <w:left w:val="none" w:sz="0" w:space="0" w:color="auto"/>
                                            <w:bottom w:val="none" w:sz="0" w:space="0" w:color="auto"/>
                                            <w:right w:val="none" w:sz="0" w:space="0" w:color="auto"/>
                                          </w:divBdr>
                                          <w:divsChild>
                                            <w:div w:id="2077236992">
                                              <w:blockQuote w:val="1"/>
                                              <w:marLeft w:val="0"/>
                                              <w:marRight w:val="0"/>
                                              <w:marTop w:val="0"/>
                                              <w:marBottom w:val="0"/>
                                              <w:divBdr>
                                                <w:top w:val="none" w:sz="0" w:space="0" w:color="auto"/>
                                                <w:left w:val="single" w:sz="24" w:space="12" w:color="D0D7DE"/>
                                                <w:bottom w:val="none" w:sz="0" w:space="0" w:color="auto"/>
                                                <w:right w:val="none" w:sz="0" w:space="0" w:color="auto"/>
                                              </w:divBdr>
                                            </w:div>
                                          </w:divsChild>
                                        </w:div>
                                      </w:divsChild>
                                    </w:div>
                                  </w:divsChild>
                                </w:div>
                              </w:divsChild>
                            </w:div>
                          </w:divsChild>
                        </w:div>
                      </w:divsChild>
                    </w:div>
                  </w:divsChild>
                </w:div>
              </w:divsChild>
            </w:div>
          </w:divsChild>
        </w:div>
      </w:divsChild>
    </w:div>
    <w:div w:id="1027220170">
      <w:bodyDiv w:val="1"/>
      <w:marLeft w:val="0"/>
      <w:marRight w:val="0"/>
      <w:marTop w:val="0"/>
      <w:marBottom w:val="0"/>
      <w:divBdr>
        <w:top w:val="none" w:sz="0" w:space="0" w:color="auto"/>
        <w:left w:val="none" w:sz="0" w:space="0" w:color="auto"/>
        <w:bottom w:val="none" w:sz="0" w:space="0" w:color="auto"/>
        <w:right w:val="none" w:sz="0" w:space="0" w:color="auto"/>
      </w:divBdr>
    </w:div>
    <w:div w:id="1032416117">
      <w:bodyDiv w:val="1"/>
      <w:marLeft w:val="0"/>
      <w:marRight w:val="0"/>
      <w:marTop w:val="0"/>
      <w:marBottom w:val="0"/>
      <w:divBdr>
        <w:top w:val="none" w:sz="0" w:space="0" w:color="auto"/>
        <w:left w:val="none" w:sz="0" w:space="0" w:color="auto"/>
        <w:bottom w:val="none" w:sz="0" w:space="0" w:color="auto"/>
        <w:right w:val="none" w:sz="0" w:space="0" w:color="auto"/>
      </w:divBdr>
    </w:div>
    <w:div w:id="1035731765">
      <w:bodyDiv w:val="1"/>
      <w:marLeft w:val="0"/>
      <w:marRight w:val="0"/>
      <w:marTop w:val="0"/>
      <w:marBottom w:val="0"/>
      <w:divBdr>
        <w:top w:val="none" w:sz="0" w:space="0" w:color="auto"/>
        <w:left w:val="none" w:sz="0" w:space="0" w:color="auto"/>
        <w:bottom w:val="none" w:sz="0" w:space="0" w:color="auto"/>
        <w:right w:val="none" w:sz="0" w:space="0" w:color="auto"/>
      </w:divBdr>
      <w:divsChild>
        <w:div w:id="372735679">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046564914">
      <w:bodyDiv w:val="1"/>
      <w:marLeft w:val="0"/>
      <w:marRight w:val="0"/>
      <w:marTop w:val="0"/>
      <w:marBottom w:val="0"/>
      <w:divBdr>
        <w:top w:val="none" w:sz="0" w:space="0" w:color="auto"/>
        <w:left w:val="none" w:sz="0" w:space="0" w:color="auto"/>
        <w:bottom w:val="none" w:sz="0" w:space="0" w:color="auto"/>
        <w:right w:val="none" w:sz="0" w:space="0" w:color="auto"/>
      </w:divBdr>
    </w:div>
    <w:div w:id="1056587692">
      <w:bodyDiv w:val="1"/>
      <w:marLeft w:val="0"/>
      <w:marRight w:val="0"/>
      <w:marTop w:val="0"/>
      <w:marBottom w:val="0"/>
      <w:divBdr>
        <w:top w:val="none" w:sz="0" w:space="0" w:color="auto"/>
        <w:left w:val="none" w:sz="0" w:space="0" w:color="auto"/>
        <w:bottom w:val="none" w:sz="0" w:space="0" w:color="auto"/>
        <w:right w:val="none" w:sz="0" w:space="0" w:color="auto"/>
      </w:divBdr>
      <w:divsChild>
        <w:div w:id="466583039">
          <w:marLeft w:val="0"/>
          <w:marRight w:val="0"/>
          <w:marTop w:val="0"/>
          <w:marBottom w:val="0"/>
          <w:divBdr>
            <w:top w:val="none" w:sz="0" w:space="0" w:color="auto"/>
            <w:left w:val="none" w:sz="0" w:space="0" w:color="auto"/>
            <w:bottom w:val="none" w:sz="0" w:space="0" w:color="auto"/>
            <w:right w:val="none" w:sz="0" w:space="0" w:color="auto"/>
          </w:divBdr>
          <w:divsChild>
            <w:div w:id="79298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498373">
      <w:bodyDiv w:val="1"/>
      <w:marLeft w:val="0"/>
      <w:marRight w:val="0"/>
      <w:marTop w:val="0"/>
      <w:marBottom w:val="0"/>
      <w:divBdr>
        <w:top w:val="none" w:sz="0" w:space="0" w:color="auto"/>
        <w:left w:val="none" w:sz="0" w:space="0" w:color="auto"/>
        <w:bottom w:val="none" w:sz="0" w:space="0" w:color="auto"/>
        <w:right w:val="none" w:sz="0" w:space="0" w:color="auto"/>
      </w:divBdr>
    </w:div>
    <w:div w:id="1091051238">
      <w:bodyDiv w:val="1"/>
      <w:marLeft w:val="0"/>
      <w:marRight w:val="0"/>
      <w:marTop w:val="0"/>
      <w:marBottom w:val="0"/>
      <w:divBdr>
        <w:top w:val="none" w:sz="0" w:space="0" w:color="auto"/>
        <w:left w:val="none" w:sz="0" w:space="0" w:color="auto"/>
        <w:bottom w:val="none" w:sz="0" w:space="0" w:color="auto"/>
        <w:right w:val="none" w:sz="0" w:space="0" w:color="auto"/>
      </w:divBdr>
    </w:div>
    <w:div w:id="1107307296">
      <w:bodyDiv w:val="1"/>
      <w:marLeft w:val="0"/>
      <w:marRight w:val="0"/>
      <w:marTop w:val="0"/>
      <w:marBottom w:val="0"/>
      <w:divBdr>
        <w:top w:val="none" w:sz="0" w:space="0" w:color="auto"/>
        <w:left w:val="none" w:sz="0" w:space="0" w:color="auto"/>
        <w:bottom w:val="none" w:sz="0" w:space="0" w:color="auto"/>
        <w:right w:val="none" w:sz="0" w:space="0" w:color="auto"/>
      </w:divBdr>
      <w:divsChild>
        <w:div w:id="1819953486">
          <w:marLeft w:val="0"/>
          <w:marRight w:val="0"/>
          <w:marTop w:val="0"/>
          <w:marBottom w:val="120"/>
          <w:divBdr>
            <w:top w:val="single" w:sz="6" w:space="0" w:color="auto"/>
            <w:left w:val="single" w:sz="6" w:space="0" w:color="auto"/>
            <w:bottom w:val="single" w:sz="6" w:space="0" w:color="auto"/>
            <w:right w:val="single" w:sz="6" w:space="0" w:color="auto"/>
          </w:divBdr>
          <w:divsChild>
            <w:div w:id="1222253549">
              <w:marLeft w:val="0"/>
              <w:marRight w:val="0"/>
              <w:marTop w:val="0"/>
              <w:marBottom w:val="0"/>
              <w:divBdr>
                <w:top w:val="single" w:sz="2" w:space="0" w:color="auto"/>
                <w:left w:val="single" w:sz="2" w:space="6" w:color="auto"/>
                <w:bottom w:val="single" w:sz="6" w:space="0" w:color="auto"/>
                <w:right w:val="single" w:sz="2" w:space="6" w:color="auto"/>
              </w:divBdr>
              <w:divsChild>
                <w:div w:id="169217230">
                  <w:marLeft w:val="0"/>
                  <w:marRight w:val="0"/>
                  <w:marTop w:val="0"/>
                  <w:marBottom w:val="0"/>
                  <w:divBdr>
                    <w:top w:val="none" w:sz="0" w:space="0" w:color="auto"/>
                    <w:left w:val="none" w:sz="0" w:space="0" w:color="auto"/>
                    <w:bottom w:val="none" w:sz="0" w:space="0" w:color="auto"/>
                    <w:right w:val="none" w:sz="0" w:space="0" w:color="auto"/>
                  </w:divBdr>
                </w:div>
              </w:divsChild>
            </w:div>
            <w:div w:id="181930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829888">
      <w:bodyDiv w:val="1"/>
      <w:marLeft w:val="0"/>
      <w:marRight w:val="0"/>
      <w:marTop w:val="0"/>
      <w:marBottom w:val="0"/>
      <w:divBdr>
        <w:top w:val="none" w:sz="0" w:space="0" w:color="auto"/>
        <w:left w:val="none" w:sz="0" w:space="0" w:color="auto"/>
        <w:bottom w:val="none" w:sz="0" w:space="0" w:color="auto"/>
        <w:right w:val="none" w:sz="0" w:space="0" w:color="auto"/>
      </w:divBdr>
      <w:divsChild>
        <w:div w:id="1699352909">
          <w:blockQuote w:val="1"/>
          <w:marLeft w:val="0"/>
          <w:marRight w:val="0"/>
          <w:marTop w:val="0"/>
          <w:marBottom w:val="0"/>
          <w:divBdr>
            <w:top w:val="none" w:sz="0" w:space="0" w:color="auto"/>
            <w:left w:val="single" w:sz="24" w:space="12" w:color="D0D7DE"/>
            <w:bottom w:val="none" w:sz="0" w:space="0" w:color="auto"/>
            <w:right w:val="none" w:sz="0" w:space="0" w:color="auto"/>
          </w:divBdr>
        </w:div>
      </w:divsChild>
    </w:div>
    <w:div w:id="1117598377">
      <w:bodyDiv w:val="1"/>
      <w:marLeft w:val="0"/>
      <w:marRight w:val="0"/>
      <w:marTop w:val="0"/>
      <w:marBottom w:val="0"/>
      <w:divBdr>
        <w:top w:val="none" w:sz="0" w:space="0" w:color="auto"/>
        <w:left w:val="none" w:sz="0" w:space="0" w:color="auto"/>
        <w:bottom w:val="none" w:sz="0" w:space="0" w:color="auto"/>
        <w:right w:val="none" w:sz="0" w:space="0" w:color="auto"/>
      </w:divBdr>
      <w:divsChild>
        <w:div w:id="2079130062">
          <w:blockQuote w:val="1"/>
          <w:marLeft w:val="0"/>
          <w:marRight w:val="0"/>
          <w:marTop w:val="0"/>
          <w:marBottom w:val="0"/>
          <w:divBdr>
            <w:top w:val="none" w:sz="0" w:space="0" w:color="auto"/>
            <w:left w:val="single" w:sz="24" w:space="12" w:color="D0D7DE"/>
            <w:bottom w:val="none" w:sz="0" w:space="0" w:color="auto"/>
            <w:right w:val="none" w:sz="0" w:space="0" w:color="auto"/>
          </w:divBdr>
        </w:div>
      </w:divsChild>
    </w:div>
    <w:div w:id="1122311774">
      <w:bodyDiv w:val="1"/>
      <w:marLeft w:val="0"/>
      <w:marRight w:val="0"/>
      <w:marTop w:val="0"/>
      <w:marBottom w:val="0"/>
      <w:divBdr>
        <w:top w:val="none" w:sz="0" w:space="0" w:color="auto"/>
        <w:left w:val="none" w:sz="0" w:space="0" w:color="auto"/>
        <w:bottom w:val="none" w:sz="0" w:space="0" w:color="auto"/>
        <w:right w:val="none" w:sz="0" w:space="0" w:color="auto"/>
      </w:divBdr>
    </w:div>
    <w:div w:id="1124468562">
      <w:bodyDiv w:val="1"/>
      <w:marLeft w:val="0"/>
      <w:marRight w:val="0"/>
      <w:marTop w:val="0"/>
      <w:marBottom w:val="0"/>
      <w:divBdr>
        <w:top w:val="none" w:sz="0" w:space="0" w:color="auto"/>
        <w:left w:val="none" w:sz="0" w:space="0" w:color="auto"/>
        <w:bottom w:val="none" w:sz="0" w:space="0" w:color="auto"/>
        <w:right w:val="none" w:sz="0" w:space="0" w:color="auto"/>
      </w:divBdr>
      <w:divsChild>
        <w:div w:id="1630284197">
          <w:marLeft w:val="0"/>
          <w:marRight w:val="0"/>
          <w:marTop w:val="0"/>
          <w:marBottom w:val="0"/>
          <w:divBdr>
            <w:top w:val="none" w:sz="0" w:space="0" w:color="auto"/>
            <w:left w:val="none" w:sz="0" w:space="0" w:color="auto"/>
            <w:bottom w:val="none" w:sz="0" w:space="0" w:color="auto"/>
            <w:right w:val="none" w:sz="0" w:space="0" w:color="auto"/>
          </w:divBdr>
          <w:divsChild>
            <w:div w:id="33974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008271">
      <w:bodyDiv w:val="1"/>
      <w:marLeft w:val="0"/>
      <w:marRight w:val="0"/>
      <w:marTop w:val="0"/>
      <w:marBottom w:val="0"/>
      <w:divBdr>
        <w:top w:val="none" w:sz="0" w:space="0" w:color="auto"/>
        <w:left w:val="none" w:sz="0" w:space="0" w:color="auto"/>
        <w:bottom w:val="none" w:sz="0" w:space="0" w:color="auto"/>
        <w:right w:val="none" w:sz="0" w:space="0" w:color="auto"/>
      </w:divBdr>
    </w:div>
    <w:div w:id="1131560952">
      <w:bodyDiv w:val="1"/>
      <w:marLeft w:val="0"/>
      <w:marRight w:val="0"/>
      <w:marTop w:val="0"/>
      <w:marBottom w:val="0"/>
      <w:divBdr>
        <w:top w:val="none" w:sz="0" w:space="0" w:color="auto"/>
        <w:left w:val="none" w:sz="0" w:space="0" w:color="auto"/>
        <w:bottom w:val="none" w:sz="0" w:space="0" w:color="auto"/>
        <w:right w:val="none" w:sz="0" w:space="0" w:color="auto"/>
      </w:divBdr>
    </w:div>
    <w:div w:id="1168327218">
      <w:bodyDiv w:val="1"/>
      <w:marLeft w:val="0"/>
      <w:marRight w:val="0"/>
      <w:marTop w:val="0"/>
      <w:marBottom w:val="0"/>
      <w:divBdr>
        <w:top w:val="none" w:sz="0" w:space="0" w:color="auto"/>
        <w:left w:val="none" w:sz="0" w:space="0" w:color="auto"/>
        <w:bottom w:val="none" w:sz="0" w:space="0" w:color="auto"/>
        <w:right w:val="none" w:sz="0" w:space="0" w:color="auto"/>
      </w:divBdr>
      <w:divsChild>
        <w:div w:id="1118454724">
          <w:marLeft w:val="0"/>
          <w:marRight w:val="0"/>
          <w:marTop w:val="0"/>
          <w:marBottom w:val="120"/>
          <w:divBdr>
            <w:top w:val="single" w:sz="6" w:space="0" w:color="auto"/>
            <w:left w:val="single" w:sz="6" w:space="0" w:color="auto"/>
            <w:bottom w:val="single" w:sz="6" w:space="0" w:color="auto"/>
            <w:right w:val="single" w:sz="6" w:space="0" w:color="auto"/>
          </w:divBdr>
          <w:divsChild>
            <w:div w:id="1068263628">
              <w:marLeft w:val="0"/>
              <w:marRight w:val="0"/>
              <w:marTop w:val="0"/>
              <w:marBottom w:val="0"/>
              <w:divBdr>
                <w:top w:val="single" w:sz="2" w:space="0" w:color="auto"/>
                <w:left w:val="single" w:sz="2" w:space="6" w:color="auto"/>
                <w:bottom w:val="single" w:sz="6" w:space="0" w:color="auto"/>
                <w:right w:val="single" w:sz="2" w:space="6" w:color="auto"/>
              </w:divBdr>
              <w:divsChild>
                <w:div w:id="1655450168">
                  <w:marLeft w:val="0"/>
                  <w:marRight w:val="0"/>
                  <w:marTop w:val="0"/>
                  <w:marBottom w:val="0"/>
                  <w:divBdr>
                    <w:top w:val="none" w:sz="0" w:space="0" w:color="auto"/>
                    <w:left w:val="none" w:sz="0" w:space="0" w:color="auto"/>
                    <w:bottom w:val="none" w:sz="0" w:space="0" w:color="auto"/>
                    <w:right w:val="none" w:sz="0" w:space="0" w:color="auto"/>
                  </w:divBdr>
                </w:div>
              </w:divsChild>
            </w:div>
            <w:div w:id="22619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841138">
      <w:bodyDiv w:val="1"/>
      <w:marLeft w:val="0"/>
      <w:marRight w:val="0"/>
      <w:marTop w:val="0"/>
      <w:marBottom w:val="0"/>
      <w:divBdr>
        <w:top w:val="none" w:sz="0" w:space="0" w:color="auto"/>
        <w:left w:val="none" w:sz="0" w:space="0" w:color="auto"/>
        <w:bottom w:val="none" w:sz="0" w:space="0" w:color="auto"/>
        <w:right w:val="none" w:sz="0" w:space="0" w:color="auto"/>
      </w:divBdr>
    </w:div>
    <w:div w:id="1191601716">
      <w:bodyDiv w:val="1"/>
      <w:marLeft w:val="0"/>
      <w:marRight w:val="0"/>
      <w:marTop w:val="0"/>
      <w:marBottom w:val="0"/>
      <w:divBdr>
        <w:top w:val="none" w:sz="0" w:space="0" w:color="auto"/>
        <w:left w:val="none" w:sz="0" w:space="0" w:color="auto"/>
        <w:bottom w:val="none" w:sz="0" w:space="0" w:color="auto"/>
        <w:right w:val="none" w:sz="0" w:space="0" w:color="auto"/>
      </w:divBdr>
    </w:div>
    <w:div w:id="1204903226">
      <w:bodyDiv w:val="1"/>
      <w:marLeft w:val="0"/>
      <w:marRight w:val="0"/>
      <w:marTop w:val="0"/>
      <w:marBottom w:val="0"/>
      <w:divBdr>
        <w:top w:val="none" w:sz="0" w:space="0" w:color="auto"/>
        <w:left w:val="none" w:sz="0" w:space="0" w:color="auto"/>
        <w:bottom w:val="none" w:sz="0" w:space="0" w:color="auto"/>
        <w:right w:val="none" w:sz="0" w:space="0" w:color="auto"/>
      </w:divBdr>
    </w:div>
    <w:div w:id="1238784243">
      <w:bodyDiv w:val="1"/>
      <w:marLeft w:val="0"/>
      <w:marRight w:val="0"/>
      <w:marTop w:val="0"/>
      <w:marBottom w:val="0"/>
      <w:divBdr>
        <w:top w:val="none" w:sz="0" w:space="0" w:color="auto"/>
        <w:left w:val="none" w:sz="0" w:space="0" w:color="auto"/>
        <w:bottom w:val="none" w:sz="0" w:space="0" w:color="auto"/>
        <w:right w:val="none" w:sz="0" w:space="0" w:color="auto"/>
      </w:divBdr>
    </w:div>
    <w:div w:id="1266495609">
      <w:bodyDiv w:val="1"/>
      <w:marLeft w:val="0"/>
      <w:marRight w:val="0"/>
      <w:marTop w:val="0"/>
      <w:marBottom w:val="0"/>
      <w:divBdr>
        <w:top w:val="none" w:sz="0" w:space="0" w:color="auto"/>
        <w:left w:val="none" w:sz="0" w:space="0" w:color="auto"/>
        <w:bottom w:val="none" w:sz="0" w:space="0" w:color="auto"/>
        <w:right w:val="none" w:sz="0" w:space="0" w:color="auto"/>
      </w:divBdr>
    </w:div>
    <w:div w:id="1342202831">
      <w:bodyDiv w:val="1"/>
      <w:marLeft w:val="0"/>
      <w:marRight w:val="0"/>
      <w:marTop w:val="0"/>
      <w:marBottom w:val="0"/>
      <w:divBdr>
        <w:top w:val="none" w:sz="0" w:space="0" w:color="auto"/>
        <w:left w:val="none" w:sz="0" w:space="0" w:color="auto"/>
        <w:bottom w:val="none" w:sz="0" w:space="0" w:color="auto"/>
        <w:right w:val="none" w:sz="0" w:space="0" w:color="auto"/>
      </w:divBdr>
      <w:divsChild>
        <w:div w:id="1383019889">
          <w:marLeft w:val="0"/>
          <w:marRight w:val="0"/>
          <w:marTop w:val="0"/>
          <w:marBottom w:val="0"/>
          <w:divBdr>
            <w:top w:val="none" w:sz="0" w:space="0" w:color="auto"/>
            <w:left w:val="none" w:sz="0" w:space="0" w:color="auto"/>
            <w:bottom w:val="none" w:sz="0" w:space="0" w:color="auto"/>
            <w:right w:val="none" w:sz="0" w:space="0" w:color="auto"/>
          </w:divBdr>
        </w:div>
      </w:divsChild>
    </w:div>
    <w:div w:id="1358509636">
      <w:bodyDiv w:val="1"/>
      <w:marLeft w:val="0"/>
      <w:marRight w:val="0"/>
      <w:marTop w:val="0"/>
      <w:marBottom w:val="0"/>
      <w:divBdr>
        <w:top w:val="none" w:sz="0" w:space="0" w:color="auto"/>
        <w:left w:val="none" w:sz="0" w:space="0" w:color="auto"/>
        <w:bottom w:val="none" w:sz="0" w:space="0" w:color="auto"/>
        <w:right w:val="none" w:sz="0" w:space="0" w:color="auto"/>
      </w:divBdr>
    </w:div>
    <w:div w:id="1381520338">
      <w:bodyDiv w:val="1"/>
      <w:marLeft w:val="0"/>
      <w:marRight w:val="0"/>
      <w:marTop w:val="0"/>
      <w:marBottom w:val="0"/>
      <w:divBdr>
        <w:top w:val="none" w:sz="0" w:space="0" w:color="auto"/>
        <w:left w:val="none" w:sz="0" w:space="0" w:color="auto"/>
        <w:bottom w:val="none" w:sz="0" w:space="0" w:color="auto"/>
        <w:right w:val="none" w:sz="0" w:space="0" w:color="auto"/>
      </w:divBdr>
    </w:div>
    <w:div w:id="1381829685">
      <w:bodyDiv w:val="1"/>
      <w:marLeft w:val="0"/>
      <w:marRight w:val="0"/>
      <w:marTop w:val="0"/>
      <w:marBottom w:val="0"/>
      <w:divBdr>
        <w:top w:val="none" w:sz="0" w:space="0" w:color="auto"/>
        <w:left w:val="none" w:sz="0" w:space="0" w:color="auto"/>
        <w:bottom w:val="none" w:sz="0" w:space="0" w:color="auto"/>
        <w:right w:val="none" w:sz="0" w:space="0" w:color="auto"/>
      </w:divBdr>
    </w:div>
    <w:div w:id="1393231494">
      <w:bodyDiv w:val="1"/>
      <w:marLeft w:val="0"/>
      <w:marRight w:val="0"/>
      <w:marTop w:val="0"/>
      <w:marBottom w:val="0"/>
      <w:divBdr>
        <w:top w:val="none" w:sz="0" w:space="0" w:color="auto"/>
        <w:left w:val="none" w:sz="0" w:space="0" w:color="auto"/>
        <w:bottom w:val="none" w:sz="0" w:space="0" w:color="auto"/>
        <w:right w:val="none" w:sz="0" w:space="0" w:color="auto"/>
      </w:divBdr>
    </w:div>
    <w:div w:id="1438285630">
      <w:bodyDiv w:val="1"/>
      <w:marLeft w:val="0"/>
      <w:marRight w:val="0"/>
      <w:marTop w:val="0"/>
      <w:marBottom w:val="0"/>
      <w:divBdr>
        <w:top w:val="none" w:sz="0" w:space="0" w:color="auto"/>
        <w:left w:val="none" w:sz="0" w:space="0" w:color="auto"/>
        <w:bottom w:val="none" w:sz="0" w:space="0" w:color="auto"/>
        <w:right w:val="none" w:sz="0" w:space="0" w:color="auto"/>
      </w:divBdr>
      <w:divsChild>
        <w:div w:id="590091559">
          <w:marLeft w:val="0"/>
          <w:marRight w:val="0"/>
          <w:marTop w:val="0"/>
          <w:marBottom w:val="0"/>
          <w:divBdr>
            <w:top w:val="none" w:sz="0" w:space="0" w:color="auto"/>
            <w:left w:val="none" w:sz="0" w:space="0" w:color="auto"/>
            <w:bottom w:val="none" w:sz="0" w:space="0" w:color="auto"/>
            <w:right w:val="none" w:sz="0" w:space="0" w:color="auto"/>
          </w:divBdr>
          <w:divsChild>
            <w:div w:id="1744792411">
              <w:marLeft w:val="0"/>
              <w:marRight w:val="0"/>
              <w:marTop w:val="0"/>
              <w:marBottom w:val="0"/>
              <w:divBdr>
                <w:top w:val="single" w:sz="6" w:space="0" w:color="auto"/>
                <w:left w:val="single" w:sz="6" w:space="0" w:color="auto"/>
                <w:bottom w:val="single" w:sz="6" w:space="0" w:color="auto"/>
                <w:right w:val="single" w:sz="6" w:space="0" w:color="auto"/>
              </w:divBdr>
              <w:divsChild>
                <w:div w:id="257492515">
                  <w:marLeft w:val="0"/>
                  <w:marRight w:val="0"/>
                  <w:marTop w:val="0"/>
                  <w:marBottom w:val="0"/>
                  <w:divBdr>
                    <w:top w:val="none" w:sz="0" w:space="0" w:color="auto"/>
                    <w:left w:val="none" w:sz="0" w:space="0" w:color="auto"/>
                    <w:bottom w:val="none" w:sz="0" w:space="0" w:color="auto"/>
                    <w:right w:val="none" w:sz="0" w:space="0" w:color="auto"/>
                  </w:divBdr>
                  <w:divsChild>
                    <w:div w:id="11367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331398">
          <w:marLeft w:val="0"/>
          <w:marRight w:val="0"/>
          <w:marTop w:val="0"/>
          <w:marBottom w:val="0"/>
          <w:divBdr>
            <w:top w:val="none" w:sz="0" w:space="0" w:color="auto"/>
            <w:left w:val="none" w:sz="0" w:space="0" w:color="auto"/>
            <w:bottom w:val="none" w:sz="0" w:space="0" w:color="auto"/>
            <w:right w:val="none" w:sz="0" w:space="0" w:color="auto"/>
          </w:divBdr>
          <w:divsChild>
            <w:div w:id="1554464630">
              <w:marLeft w:val="0"/>
              <w:marRight w:val="0"/>
              <w:marTop w:val="0"/>
              <w:marBottom w:val="0"/>
              <w:divBdr>
                <w:top w:val="none" w:sz="0" w:space="0" w:color="auto"/>
                <w:left w:val="none" w:sz="0" w:space="0" w:color="auto"/>
                <w:bottom w:val="none" w:sz="0" w:space="0" w:color="auto"/>
                <w:right w:val="none" w:sz="0" w:space="0" w:color="auto"/>
              </w:divBdr>
              <w:divsChild>
                <w:div w:id="860121202">
                  <w:marLeft w:val="0"/>
                  <w:marRight w:val="0"/>
                  <w:marTop w:val="0"/>
                  <w:marBottom w:val="240"/>
                  <w:divBdr>
                    <w:top w:val="none" w:sz="0" w:space="0" w:color="auto"/>
                    <w:left w:val="none" w:sz="0" w:space="0" w:color="auto"/>
                    <w:bottom w:val="none" w:sz="0" w:space="0" w:color="auto"/>
                    <w:right w:val="none" w:sz="0" w:space="0" w:color="auto"/>
                  </w:divBdr>
                  <w:divsChild>
                    <w:div w:id="642537866">
                      <w:marLeft w:val="0"/>
                      <w:marRight w:val="0"/>
                      <w:marTop w:val="0"/>
                      <w:marBottom w:val="0"/>
                      <w:divBdr>
                        <w:top w:val="none" w:sz="0" w:space="0" w:color="auto"/>
                        <w:left w:val="none" w:sz="0" w:space="0" w:color="auto"/>
                        <w:bottom w:val="none" w:sz="0" w:space="0" w:color="auto"/>
                        <w:right w:val="none" w:sz="0" w:space="0" w:color="auto"/>
                      </w:divBdr>
                      <w:divsChild>
                        <w:div w:id="18744248">
                          <w:marLeft w:val="0"/>
                          <w:marRight w:val="0"/>
                          <w:marTop w:val="0"/>
                          <w:marBottom w:val="0"/>
                          <w:divBdr>
                            <w:top w:val="none" w:sz="0" w:space="0" w:color="auto"/>
                            <w:left w:val="none" w:sz="0" w:space="0" w:color="auto"/>
                            <w:bottom w:val="none" w:sz="0" w:space="0" w:color="auto"/>
                            <w:right w:val="none" w:sz="0" w:space="0" w:color="auto"/>
                          </w:divBdr>
                          <w:divsChild>
                            <w:div w:id="1112551617">
                              <w:marLeft w:val="0"/>
                              <w:marRight w:val="0"/>
                              <w:marTop w:val="0"/>
                              <w:marBottom w:val="0"/>
                              <w:divBdr>
                                <w:top w:val="none" w:sz="0" w:space="0" w:color="auto"/>
                                <w:left w:val="none" w:sz="0" w:space="0" w:color="auto"/>
                                <w:bottom w:val="none" w:sz="0" w:space="0" w:color="auto"/>
                                <w:right w:val="none" w:sz="0" w:space="0" w:color="auto"/>
                              </w:divBdr>
                              <w:divsChild>
                                <w:div w:id="795878387">
                                  <w:marLeft w:val="0"/>
                                  <w:marRight w:val="0"/>
                                  <w:marTop w:val="0"/>
                                  <w:marBottom w:val="0"/>
                                  <w:divBdr>
                                    <w:top w:val="none" w:sz="0" w:space="0" w:color="auto"/>
                                    <w:left w:val="none" w:sz="0" w:space="0" w:color="auto"/>
                                    <w:bottom w:val="none" w:sz="0" w:space="0" w:color="auto"/>
                                    <w:right w:val="none" w:sz="0" w:space="0" w:color="auto"/>
                                  </w:divBdr>
                                  <w:divsChild>
                                    <w:div w:id="2114009676">
                                      <w:marLeft w:val="0"/>
                                      <w:marRight w:val="0"/>
                                      <w:marTop w:val="0"/>
                                      <w:marBottom w:val="0"/>
                                      <w:divBdr>
                                        <w:top w:val="none" w:sz="0" w:space="0" w:color="auto"/>
                                        <w:left w:val="none" w:sz="0" w:space="0" w:color="auto"/>
                                        <w:bottom w:val="none" w:sz="0" w:space="0" w:color="auto"/>
                                        <w:right w:val="none" w:sz="0" w:space="0" w:color="auto"/>
                                      </w:divBdr>
                                      <w:divsChild>
                                        <w:div w:id="1216703335">
                                          <w:marLeft w:val="0"/>
                                          <w:marRight w:val="0"/>
                                          <w:marTop w:val="0"/>
                                          <w:marBottom w:val="0"/>
                                          <w:divBdr>
                                            <w:top w:val="single" w:sz="6" w:space="0" w:color="auto"/>
                                            <w:left w:val="single" w:sz="6" w:space="0" w:color="auto"/>
                                            <w:bottom w:val="single" w:sz="6" w:space="0" w:color="auto"/>
                                            <w:right w:val="single" w:sz="6" w:space="0" w:color="auto"/>
                                          </w:divBdr>
                                          <w:divsChild>
                                            <w:div w:id="760296857">
                                              <w:marLeft w:val="0"/>
                                              <w:marRight w:val="0"/>
                                              <w:marTop w:val="0"/>
                                              <w:marBottom w:val="0"/>
                                              <w:divBdr>
                                                <w:top w:val="none" w:sz="0" w:space="0" w:color="auto"/>
                                                <w:left w:val="none" w:sz="0" w:space="0" w:color="auto"/>
                                                <w:bottom w:val="none" w:sz="0" w:space="0" w:color="auto"/>
                                                <w:right w:val="none" w:sz="0" w:space="0" w:color="auto"/>
                                              </w:divBdr>
                                              <w:divsChild>
                                                <w:div w:id="1391146416">
                                                  <w:marLeft w:val="0"/>
                                                  <w:marRight w:val="0"/>
                                                  <w:marTop w:val="0"/>
                                                  <w:marBottom w:val="0"/>
                                                  <w:divBdr>
                                                    <w:top w:val="none" w:sz="0" w:space="0" w:color="auto"/>
                                                    <w:left w:val="none" w:sz="0" w:space="0" w:color="auto"/>
                                                    <w:bottom w:val="none" w:sz="0" w:space="0" w:color="auto"/>
                                                    <w:right w:val="none" w:sz="0" w:space="0" w:color="auto"/>
                                                  </w:divBdr>
                                                  <w:divsChild>
                                                    <w:div w:id="564725322">
                                                      <w:marLeft w:val="0"/>
                                                      <w:marRight w:val="0"/>
                                                      <w:marTop w:val="0"/>
                                                      <w:marBottom w:val="0"/>
                                                      <w:divBdr>
                                                        <w:top w:val="none" w:sz="0" w:space="0" w:color="auto"/>
                                                        <w:left w:val="none" w:sz="0" w:space="0" w:color="auto"/>
                                                        <w:bottom w:val="none" w:sz="0" w:space="0" w:color="auto"/>
                                                        <w:right w:val="none" w:sz="0" w:space="0" w:color="auto"/>
                                                      </w:divBdr>
                                                      <w:divsChild>
                                                        <w:div w:id="21261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149228">
                                      <w:marLeft w:val="0"/>
                                      <w:marRight w:val="0"/>
                                      <w:marTop w:val="0"/>
                                      <w:marBottom w:val="0"/>
                                      <w:divBdr>
                                        <w:top w:val="none" w:sz="0" w:space="0" w:color="auto"/>
                                        <w:left w:val="none" w:sz="0" w:space="0" w:color="auto"/>
                                        <w:bottom w:val="none" w:sz="0" w:space="0" w:color="auto"/>
                                        <w:right w:val="none" w:sz="0" w:space="0" w:color="auto"/>
                                      </w:divBdr>
                                      <w:divsChild>
                                        <w:div w:id="1769738611">
                                          <w:marLeft w:val="0"/>
                                          <w:marRight w:val="0"/>
                                          <w:marTop w:val="0"/>
                                          <w:marBottom w:val="0"/>
                                          <w:divBdr>
                                            <w:top w:val="none" w:sz="0" w:space="0" w:color="auto"/>
                                            <w:left w:val="none" w:sz="0" w:space="0" w:color="auto"/>
                                            <w:bottom w:val="none" w:sz="0" w:space="0" w:color="auto"/>
                                            <w:right w:val="none" w:sz="0" w:space="0" w:color="auto"/>
                                          </w:divBdr>
                                          <w:divsChild>
                                            <w:div w:id="1737124330">
                                              <w:marLeft w:val="0"/>
                                              <w:marRight w:val="0"/>
                                              <w:marTop w:val="0"/>
                                              <w:marBottom w:val="0"/>
                                              <w:divBdr>
                                                <w:top w:val="none" w:sz="0" w:space="0" w:color="auto"/>
                                                <w:left w:val="none" w:sz="0" w:space="0" w:color="auto"/>
                                                <w:bottom w:val="none" w:sz="0" w:space="0" w:color="auto"/>
                                                <w:right w:val="none" w:sz="0" w:space="0" w:color="auto"/>
                                              </w:divBdr>
                                              <w:divsChild>
                                                <w:div w:id="303390996">
                                                  <w:marLeft w:val="0"/>
                                                  <w:marRight w:val="0"/>
                                                  <w:marTop w:val="0"/>
                                                  <w:marBottom w:val="0"/>
                                                  <w:divBdr>
                                                    <w:top w:val="none" w:sz="0" w:space="0" w:color="auto"/>
                                                    <w:left w:val="none" w:sz="0" w:space="0" w:color="auto"/>
                                                    <w:bottom w:val="none" w:sz="0" w:space="0" w:color="auto"/>
                                                    <w:right w:val="none" w:sz="0" w:space="0" w:color="auto"/>
                                                  </w:divBdr>
                                                  <w:divsChild>
                                                    <w:div w:id="37035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0512425">
                  <w:marLeft w:val="0"/>
                  <w:marRight w:val="0"/>
                  <w:marTop w:val="0"/>
                  <w:marBottom w:val="240"/>
                  <w:divBdr>
                    <w:top w:val="none" w:sz="0" w:space="0" w:color="auto"/>
                    <w:left w:val="none" w:sz="0" w:space="0" w:color="auto"/>
                    <w:bottom w:val="none" w:sz="0" w:space="0" w:color="auto"/>
                    <w:right w:val="none" w:sz="0" w:space="0" w:color="auto"/>
                  </w:divBdr>
                  <w:divsChild>
                    <w:div w:id="1923753030">
                      <w:marLeft w:val="0"/>
                      <w:marRight w:val="0"/>
                      <w:marTop w:val="0"/>
                      <w:marBottom w:val="0"/>
                      <w:divBdr>
                        <w:top w:val="none" w:sz="0" w:space="0" w:color="auto"/>
                        <w:left w:val="none" w:sz="0" w:space="0" w:color="auto"/>
                        <w:bottom w:val="none" w:sz="0" w:space="0" w:color="auto"/>
                        <w:right w:val="none" w:sz="0" w:space="0" w:color="auto"/>
                      </w:divBdr>
                      <w:divsChild>
                        <w:div w:id="1480263019">
                          <w:marLeft w:val="0"/>
                          <w:marRight w:val="0"/>
                          <w:marTop w:val="0"/>
                          <w:marBottom w:val="0"/>
                          <w:divBdr>
                            <w:top w:val="none" w:sz="0" w:space="0" w:color="auto"/>
                            <w:left w:val="none" w:sz="0" w:space="0" w:color="auto"/>
                            <w:bottom w:val="none" w:sz="0" w:space="0" w:color="auto"/>
                            <w:right w:val="none" w:sz="0" w:space="0" w:color="auto"/>
                          </w:divBdr>
                          <w:divsChild>
                            <w:div w:id="1028721811">
                              <w:marLeft w:val="0"/>
                              <w:marRight w:val="0"/>
                              <w:marTop w:val="0"/>
                              <w:marBottom w:val="60"/>
                              <w:divBdr>
                                <w:top w:val="none" w:sz="0" w:space="0" w:color="auto"/>
                                <w:left w:val="none" w:sz="0" w:space="0" w:color="auto"/>
                                <w:bottom w:val="none" w:sz="0" w:space="0" w:color="auto"/>
                                <w:right w:val="none" w:sz="0" w:space="0" w:color="auto"/>
                              </w:divBdr>
                              <w:divsChild>
                                <w:div w:id="1711761066">
                                  <w:marLeft w:val="0"/>
                                  <w:marRight w:val="0"/>
                                  <w:marTop w:val="0"/>
                                  <w:marBottom w:val="0"/>
                                  <w:divBdr>
                                    <w:top w:val="none" w:sz="0" w:space="0" w:color="auto"/>
                                    <w:left w:val="none" w:sz="0" w:space="0" w:color="auto"/>
                                    <w:bottom w:val="none" w:sz="0" w:space="0" w:color="auto"/>
                                    <w:right w:val="none" w:sz="0" w:space="0" w:color="auto"/>
                                  </w:divBdr>
                                  <w:divsChild>
                                    <w:div w:id="35805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97102">
                              <w:marLeft w:val="0"/>
                              <w:marRight w:val="0"/>
                              <w:marTop w:val="0"/>
                              <w:marBottom w:val="0"/>
                              <w:divBdr>
                                <w:top w:val="none" w:sz="0" w:space="0" w:color="auto"/>
                                <w:left w:val="none" w:sz="0" w:space="0" w:color="auto"/>
                                <w:bottom w:val="none" w:sz="0" w:space="0" w:color="auto"/>
                                <w:right w:val="none" w:sz="0" w:space="0" w:color="auto"/>
                              </w:divBdr>
                              <w:divsChild>
                                <w:div w:id="43601432">
                                  <w:marLeft w:val="0"/>
                                  <w:marRight w:val="0"/>
                                  <w:marTop w:val="0"/>
                                  <w:marBottom w:val="0"/>
                                  <w:divBdr>
                                    <w:top w:val="none" w:sz="0" w:space="0" w:color="auto"/>
                                    <w:left w:val="none" w:sz="0" w:space="0" w:color="auto"/>
                                    <w:bottom w:val="none" w:sz="0" w:space="0" w:color="auto"/>
                                    <w:right w:val="none" w:sz="0" w:space="0" w:color="auto"/>
                                  </w:divBdr>
                                  <w:divsChild>
                                    <w:div w:id="695691351">
                                      <w:marLeft w:val="0"/>
                                      <w:marRight w:val="0"/>
                                      <w:marTop w:val="0"/>
                                      <w:marBottom w:val="0"/>
                                      <w:divBdr>
                                        <w:top w:val="none" w:sz="0" w:space="0" w:color="auto"/>
                                        <w:left w:val="none" w:sz="0" w:space="0" w:color="auto"/>
                                        <w:bottom w:val="none" w:sz="0" w:space="0" w:color="auto"/>
                                        <w:right w:val="none" w:sz="0" w:space="0" w:color="auto"/>
                                      </w:divBdr>
                                      <w:divsChild>
                                        <w:div w:id="1776973767">
                                          <w:marLeft w:val="0"/>
                                          <w:marRight w:val="0"/>
                                          <w:marTop w:val="0"/>
                                          <w:marBottom w:val="0"/>
                                          <w:divBdr>
                                            <w:top w:val="none" w:sz="0" w:space="0" w:color="auto"/>
                                            <w:left w:val="none" w:sz="0" w:space="0" w:color="auto"/>
                                            <w:bottom w:val="none" w:sz="0" w:space="0" w:color="auto"/>
                                            <w:right w:val="none" w:sz="0" w:space="0" w:color="auto"/>
                                          </w:divBdr>
                                        </w:div>
                                      </w:divsChild>
                                    </w:div>
                                    <w:div w:id="792556485">
                                      <w:marLeft w:val="0"/>
                                      <w:marRight w:val="0"/>
                                      <w:marTop w:val="0"/>
                                      <w:marBottom w:val="0"/>
                                      <w:divBdr>
                                        <w:top w:val="none" w:sz="0" w:space="0" w:color="auto"/>
                                        <w:left w:val="none" w:sz="0" w:space="0" w:color="auto"/>
                                        <w:bottom w:val="none" w:sz="0" w:space="0" w:color="auto"/>
                                        <w:right w:val="none" w:sz="0" w:space="0" w:color="auto"/>
                                      </w:divBdr>
                                      <w:divsChild>
                                        <w:div w:id="1790003707">
                                          <w:marLeft w:val="0"/>
                                          <w:marRight w:val="0"/>
                                          <w:marTop w:val="0"/>
                                          <w:marBottom w:val="0"/>
                                          <w:divBdr>
                                            <w:top w:val="none" w:sz="0" w:space="0" w:color="auto"/>
                                            <w:left w:val="none" w:sz="0" w:space="0" w:color="auto"/>
                                            <w:bottom w:val="none" w:sz="0" w:space="0" w:color="auto"/>
                                            <w:right w:val="none" w:sz="0" w:space="0" w:color="auto"/>
                                          </w:divBdr>
                                          <w:divsChild>
                                            <w:div w:id="1697728309">
                                              <w:marLeft w:val="0"/>
                                              <w:marRight w:val="0"/>
                                              <w:marTop w:val="0"/>
                                              <w:marBottom w:val="0"/>
                                              <w:divBdr>
                                                <w:top w:val="none" w:sz="0" w:space="0" w:color="auto"/>
                                                <w:left w:val="none" w:sz="0" w:space="0" w:color="auto"/>
                                                <w:bottom w:val="none" w:sz="0" w:space="0" w:color="auto"/>
                                                <w:right w:val="none" w:sz="0" w:space="0" w:color="auto"/>
                                              </w:divBdr>
                                              <w:divsChild>
                                                <w:div w:id="183602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15351">
                                      <w:marLeft w:val="0"/>
                                      <w:marRight w:val="0"/>
                                      <w:marTop w:val="0"/>
                                      <w:marBottom w:val="0"/>
                                      <w:divBdr>
                                        <w:top w:val="none" w:sz="0" w:space="0" w:color="auto"/>
                                        <w:left w:val="none" w:sz="0" w:space="0" w:color="auto"/>
                                        <w:bottom w:val="none" w:sz="0" w:space="0" w:color="auto"/>
                                        <w:right w:val="none" w:sz="0" w:space="0" w:color="auto"/>
                                      </w:divBdr>
                                      <w:divsChild>
                                        <w:div w:id="125123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538258">
                  <w:marLeft w:val="0"/>
                  <w:marRight w:val="0"/>
                  <w:marTop w:val="0"/>
                  <w:marBottom w:val="240"/>
                  <w:divBdr>
                    <w:top w:val="none" w:sz="0" w:space="0" w:color="auto"/>
                    <w:left w:val="none" w:sz="0" w:space="0" w:color="auto"/>
                    <w:bottom w:val="none" w:sz="0" w:space="0" w:color="auto"/>
                    <w:right w:val="none" w:sz="0" w:space="0" w:color="auto"/>
                  </w:divBdr>
                  <w:divsChild>
                    <w:div w:id="1273241213">
                      <w:marLeft w:val="0"/>
                      <w:marRight w:val="0"/>
                      <w:marTop w:val="0"/>
                      <w:marBottom w:val="0"/>
                      <w:divBdr>
                        <w:top w:val="none" w:sz="0" w:space="0" w:color="auto"/>
                        <w:left w:val="none" w:sz="0" w:space="0" w:color="auto"/>
                        <w:bottom w:val="none" w:sz="0" w:space="0" w:color="auto"/>
                        <w:right w:val="none" w:sz="0" w:space="0" w:color="auto"/>
                      </w:divBdr>
                      <w:divsChild>
                        <w:div w:id="343409749">
                          <w:marLeft w:val="0"/>
                          <w:marRight w:val="0"/>
                          <w:marTop w:val="0"/>
                          <w:marBottom w:val="0"/>
                          <w:divBdr>
                            <w:top w:val="none" w:sz="0" w:space="0" w:color="auto"/>
                            <w:left w:val="none" w:sz="0" w:space="0" w:color="auto"/>
                            <w:bottom w:val="none" w:sz="0" w:space="0" w:color="auto"/>
                            <w:right w:val="none" w:sz="0" w:space="0" w:color="auto"/>
                          </w:divBdr>
                          <w:divsChild>
                            <w:div w:id="391975157">
                              <w:marLeft w:val="0"/>
                              <w:marRight w:val="0"/>
                              <w:marTop w:val="0"/>
                              <w:marBottom w:val="0"/>
                              <w:divBdr>
                                <w:top w:val="none" w:sz="0" w:space="0" w:color="auto"/>
                                <w:left w:val="none" w:sz="0" w:space="0" w:color="auto"/>
                                <w:bottom w:val="none" w:sz="0" w:space="0" w:color="auto"/>
                                <w:right w:val="none" w:sz="0" w:space="0" w:color="auto"/>
                              </w:divBdr>
                              <w:divsChild>
                                <w:div w:id="1186750444">
                                  <w:marLeft w:val="0"/>
                                  <w:marRight w:val="0"/>
                                  <w:marTop w:val="0"/>
                                  <w:marBottom w:val="0"/>
                                  <w:divBdr>
                                    <w:top w:val="none" w:sz="0" w:space="0" w:color="auto"/>
                                    <w:left w:val="none" w:sz="0" w:space="0" w:color="auto"/>
                                    <w:bottom w:val="none" w:sz="0" w:space="0" w:color="auto"/>
                                    <w:right w:val="none" w:sz="0" w:space="0" w:color="auto"/>
                                  </w:divBdr>
                                  <w:divsChild>
                                    <w:div w:id="116149859">
                                      <w:marLeft w:val="0"/>
                                      <w:marRight w:val="0"/>
                                      <w:marTop w:val="0"/>
                                      <w:marBottom w:val="0"/>
                                      <w:divBdr>
                                        <w:top w:val="none" w:sz="0" w:space="0" w:color="auto"/>
                                        <w:left w:val="none" w:sz="0" w:space="0" w:color="auto"/>
                                        <w:bottom w:val="none" w:sz="0" w:space="0" w:color="auto"/>
                                        <w:right w:val="none" w:sz="0" w:space="0" w:color="auto"/>
                                      </w:divBdr>
                                      <w:divsChild>
                                        <w:div w:id="1876700590">
                                          <w:marLeft w:val="0"/>
                                          <w:marRight w:val="0"/>
                                          <w:marTop w:val="0"/>
                                          <w:marBottom w:val="0"/>
                                          <w:divBdr>
                                            <w:top w:val="none" w:sz="0" w:space="0" w:color="auto"/>
                                            <w:left w:val="none" w:sz="0" w:space="0" w:color="auto"/>
                                            <w:bottom w:val="none" w:sz="0" w:space="0" w:color="auto"/>
                                            <w:right w:val="none" w:sz="0" w:space="0" w:color="auto"/>
                                          </w:divBdr>
                                          <w:divsChild>
                                            <w:div w:id="1348604702">
                                              <w:marLeft w:val="0"/>
                                              <w:marRight w:val="0"/>
                                              <w:marTop w:val="0"/>
                                              <w:marBottom w:val="0"/>
                                              <w:divBdr>
                                                <w:top w:val="none" w:sz="0" w:space="0" w:color="auto"/>
                                                <w:left w:val="none" w:sz="0" w:space="0" w:color="auto"/>
                                                <w:bottom w:val="none" w:sz="0" w:space="0" w:color="auto"/>
                                                <w:right w:val="none" w:sz="0" w:space="0" w:color="auto"/>
                                              </w:divBdr>
                                              <w:divsChild>
                                                <w:div w:id="1222670227">
                                                  <w:marLeft w:val="0"/>
                                                  <w:marRight w:val="0"/>
                                                  <w:marTop w:val="0"/>
                                                  <w:marBottom w:val="0"/>
                                                  <w:divBdr>
                                                    <w:top w:val="none" w:sz="0" w:space="0" w:color="auto"/>
                                                    <w:left w:val="none" w:sz="0" w:space="0" w:color="auto"/>
                                                    <w:bottom w:val="none" w:sz="0" w:space="0" w:color="auto"/>
                                                    <w:right w:val="none" w:sz="0" w:space="0" w:color="auto"/>
                                                  </w:divBdr>
                                                  <w:divsChild>
                                                    <w:div w:id="1744445941">
                                                      <w:marLeft w:val="0"/>
                                                      <w:marRight w:val="0"/>
                                                      <w:marTop w:val="0"/>
                                                      <w:marBottom w:val="0"/>
                                                      <w:divBdr>
                                                        <w:top w:val="none" w:sz="0" w:space="0" w:color="auto"/>
                                                        <w:left w:val="none" w:sz="0" w:space="0" w:color="auto"/>
                                                        <w:bottom w:val="none" w:sz="0" w:space="0" w:color="auto"/>
                                                        <w:right w:val="none" w:sz="0" w:space="0" w:color="auto"/>
                                                      </w:divBdr>
                                                    </w:div>
                                                  </w:divsChild>
                                                </w:div>
                                                <w:div w:id="176483441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936154">
                  <w:marLeft w:val="0"/>
                  <w:marRight w:val="0"/>
                  <w:marTop w:val="0"/>
                  <w:marBottom w:val="240"/>
                  <w:divBdr>
                    <w:top w:val="none" w:sz="0" w:space="0" w:color="auto"/>
                    <w:left w:val="none" w:sz="0" w:space="0" w:color="auto"/>
                    <w:bottom w:val="none" w:sz="0" w:space="0" w:color="auto"/>
                    <w:right w:val="none" w:sz="0" w:space="0" w:color="auto"/>
                  </w:divBdr>
                  <w:divsChild>
                    <w:div w:id="901528845">
                      <w:marLeft w:val="0"/>
                      <w:marRight w:val="0"/>
                      <w:marTop w:val="0"/>
                      <w:marBottom w:val="0"/>
                      <w:divBdr>
                        <w:top w:val="none" w:sz="0" w:space="0" w:color="auto"/>
                        <w:left w:val="none" w:sz="0" w:space="0" w:color="auto"/>
                        <w:bottom w:val="none" w:sz="0" w:space="0" w:color="auto"/>
                        <w:right w:val="none" w:sz="0" w:space="0" w:color="auto"/>
                      </w:divBdr>
                      <w:divsChild>
                        <w:div w:id="1564217533">
                          <w:marLeft w:val="0"/>
                          <w:marRight w:val="0"/>
                          <w:marTop w:val="0"/>
                          <w:marBottom w:val="0"/>
                          <w:divBdr>
                            <w:top w:val="none" w:sz="0" w:space="0" w:color="auto"/>
                            <w:left w:val="none" w:sz="0" w:space="0" w:color="auto"/>
                            <w:bottom w:val="none" w:sz="0" w:space="0" w:color="auto"/>
                            <w:right w:val="none" w:sz="0" w:space="0" w:color="auto"/>
                          </w:divBdr>
                          <w:divsChild>
                            <w:div w:id="694692865">
                              <w:marLeft w:val="0"/>
                              <w:marRight w:val="0"/>
                              <w:marTop w:val="0"/>
                              <w:marBottom w:val="60"/>
                              <w:divBdr>
                                <w:top w:val="none" w:sz="0" w:space="0" w:color="auto"/>
                                <w:left w:val="none" w:sz="0" w:space="0" w:color="auto"/>
                                <w:bottom w:val="none" w:sz="0" w:space="0" w:color="auto"/>
                                <w:right w:val="none" w:sz="0" w:space="0" w:color="auto"/>
                              </w:divBdr>
                              <w:divsChild>
                                <w:div w:id="947856371">
                                  <w:marLeft w:val="0"/>
                                  <w:marRight w:val="0"/>
                                  <w:marTop w:val="0"/>
                                  <w:marBottom w:val="0"/>
                                  <w:divBdr>
                                    <w:top w:val="none" w:sz="0" w:space="0" w:color="auto"/>
                                    <w:left w:val="none" w:sz="0" w:space="0" w:color="auto"/>
                                    <w:bottom w:val="none" w:sz="0" w:space="0" w:color="auto"/>
                                    <w:right w:val="none" w:sz="0" w:space="0" w:color="auto"/>
                                  </w:divBdr>
                                  <w:divsChild>
                                    <w:div w:id="103048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17623">
                              <w:marLeft w:val="0"/>
                              <w:marRight w:val="0"/>
                              <w:marTop w:val="0"/>
                              <w:marBottom w:val="0"/>
                              <w:divBdr>
                                <w:top w:val="none" w:sz="0" w:space="0" w:color="auto"/>
                                <w:left w:val="none" w:sz="0" w:space="0" w:color="auto"/>
                                <w:bottom w:val="none" w:sz="0" w:space="0" w:color="auto"/>
                                <w:right w:val="none" w:sz="0" w:space="0" w:color="auto"/>
                              </w:divBdr>
                              <w:divsChild>
                                <w:div w:id="1023894981">
                                  <w:marLeft w:val="0"/>
                                  <w:marRight w:val="0"/>
                                  <w:marTop w:val="0"/>
                                  <w:marBottom w:val="0"/>
                                  <w:divBdr>
                                    <w:top w:val="none" w:sz="0" w:space="0" w:color="auto"/>
                                    <w:left w:val="none" w:sz="0" w:space="0" w:color="auto"/>
                                    <w:bottom w:val="none" w:sz="0" w:space="0" w:color="auto"/>
                                    <w:right w:val="none" w:sz="0" w:space="0" w:color="auto"/>
                                  </w:divBdr>
                                  <w:divsChild>
                                    <w:div w:id="586696155">
                                      <w:marLeft w:val="0"/>
                                      <w:marRight w:val="0"/>
                                      <w:marTop w:val="0"/>
                                      <w:marBottom w:val="0"/>
                                      <w:divBdr>
                                        <w:top w:val="none" w:sz="0" w:space="0" w:color="auto"/>
                                        <w:left w:val="none" w:sz="0" w:space="0" w:color="auto"/>
                                        <w:bottom w:val="none" w:sz="0" w:space="0" w:color="auto"/>
                                        <w:right w:val="none" w:sz="0" w:space="0" w:color="auto"/>
                                      </w:divBdr>
                                      <w:divsChild>
                                        <w:div w:id="1246957573">
                                          <w:marLeft w:val="0"/>
                                          <w:marRight w:val="0"/>
                                          <w:marTop w:val="0"/>
                                          <w:marBottom w:val="0"/>
                                          <w:divBdr>
                                            <w:top w:val="none" w:sz="0" w:space="0" w:color="auto"/>
                                            <w:left w:val="none" w:sz="0" w:space="0" w:color="auto"/>
                                            <w:bottom w:val="none" w:sz="0" w:space="0" w:color="auto"/>
                                            <w:right w:val="none" w:sz="0" w:space="0" w:color="auto"/>
                                          </w:divBdr>
                                        </w:div>
                                        <w:div w:id="1777408476">
                                          <w:marLeft w:val="0"/>
                                          <w:marRight w:val="0"/>
                                          <w:marTop w:val="120"/>
                                          <w:marBottom w:val="120"/>
                                          <w:divBdr>
                                            <w:top w:val="none" w:sz="0" w:space="0" w:color="auto"/>
                                            <w:left w:val="none" w:sz="0" w:space="0" w:color="auto"/>
                                            <w:bottom w:val="none" w:sz="0" w:space="0" w:color="auto"/>
                                            <w:right w:val="none" w:sz="0" w:space="0" w:color="auto"/>
                                          </w:divBdr>
                                          <w:divsChild>
                                            <w:div w:id="939531355">
                                              <w:marLeft w:val="0"/>
                                              <w:marRight w:val="0"/>
                                              <w:marTop w:val="0"/>
                                              <w:marBottom w:val="0"/>
                                              <w:divBdr>
                                                <w:top w:val="single" w:sz="6" w:space="0" w:color="auto"/>
                                                <w:left w:val="single" w:sz="6" w:space="9" w:color="auto"/>
                                                <w:bottom w:val="single" w:sz="6" w:space="0" w:color="auto"/>
                                                <w:right w:val="single" w:sz="6" w:space="9" w:color="auto"/>
                                              </w:divBdr>
                                              <w:divsChild>
                                                <w:div w:id="1821773499">
                                                  <w:marLeft w:val="0"/>
                                                  <w:marRight w:val="0"/>
                                                  <w:marTop w:val="0"/>
                                                  <w:marBottom w:val="0"/>
                                                  <w:divBdr>
                                                    <w:top w:val="none" w:sz="0" w:space="0" w:color="auto"/>
                                                    <w:left w:val="none" w:sz="0" w:space="0" w:color="auto"/>
                                                    <w:bottom w:val="none" w:sz="0" w:space="0" w:color="auto"/>
                                                    <w:right w:val="none" w:sz="0" w:space="0" w:color="auto"/>
                                                  </w:divBdr>
                                                  <w:divsChild>
                                                    <w:div w:id="321466586">
                                                      <w:marLeft w:val="0"/>
                                                      <w:marRight w:val="0"/>
                                                      <w:marTop w:val="0"/>
                                                      <w:marBottom w:val="0"/>
                                                      <w:divBdr>
                                                        <w:top w:val="none" w:sz="0" w:space="0" w:color="auto"/>
                                                        <w:left w:val="none" w:sz="0" w:space="0" w:color="auto"/>
                                                        <w:bottom w:val="none" w:sz="0" w:space="0" w:color="auto"/>
                                                        <w:right w:val="none" w:sz="0" w:space="0" w:color="auto"/>
                                                      </w:divBdr>
                                                    </w:div>
                                                    <w:div w:id="73809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817115">
                                      <w:marLeft w:val="0"/>
                                      <w:marRight w:val="0"/>
                                      <w:marTop w:val="0"/>
                                      <w:marBottom w:val="0"/>
                                      <w:divBdr>
                                        <w:top w:val="none" w:sz="0" w:space="0" w:color="auto"/>
                                        <w:left w:val="none" w:sz="0" w:space="0" w:color="auto"/>
                                        <w:bottom w:val="none" w:sz="0" w:space="0" w:color="auto"/>
                                        <w:right w:val="none" w:sz="0" w:space="0" w:color="auto"/>
                                      </w:divBdr>
                                      <w:divsChild>
                                        <w:div w:id="83939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1063608">
                  <w:marLeft w:val="0"/>
                  <w:marRight w:val="0"/>
                  <w:marTop w:val="0"/>
                  <w:marBottom w:val="240"/>
                  <w:divBdr>
                    <w:top w:val="none" w:sz="0" w:space="0" w:color="auto"/>
                    <w:left w:val="none" w:sz="0" w:space="0" w:color="auto"/>
                    <w:bottom w:val="none" w:sz="0" w:space="0" w:color="auto"/>
                    <w:right w:val="none" w:sz="0" w:space="0" w:color="auto"/>
                  </w:divBdr>
                  <w:divsChild>
                    <w:div w:id="1697122396">
                      <w:marLeft w:val="0"/>
                      <w:marRight w:val="0"/>
                      <w:marTop w:val="0"/>
                      <w:marBottom w:val="0"/>
                      <w:divBdr>
                        <w:top w:val="none" w:sz="0" w:space="0" w:color="auto"/>
                        <w:left w:val="none" w:sz="0" w:space="0" w:color="auto"/>
                        <w:bottom w:val="none" w:sz="0" w:space="0" w:color="auto"/>
                        <w:right w:val="none" w:sz="0" w:space="0" w:color="auto"/>
                      </w:divBdr>
                      <w:divsChild>
                        <w:div w:id="1987006949">
                          <w:marLeft w:val="0"/>
                          <w:marRight w:val="0"/>
                          <w:marTop w:val="0"/>
                          <w:marBottom w:val="0"/>
                          <w:divBdr>
                            <w:top w:val="none" w:sz="0" w:space="0" w:color="auto"/>
                            <w:left w:val="none" w:sz="0" w:space="0" w:color="auto"/>
                            <w:bottom w:val="none" w:sz="0" w:space="0" w:color="auto"/>
                            <w:right w:val="none" w:sz="0" w:space="0" w:color="auto"/>
                          </w:divBdr>
                          <w:divsChild>
                            <w:div w:id="1341085515">
                              <w:marLeft w:val="0"/>
                              <w:marRight w:val="0"/>
                              <w:marTop w:val="0"/>
                              <w:marBottom w:val="0"/>
                              <w:divBdr>
                                <w:top w:val="none" w:sz="0" w:space="0" w:color="auto"/>
                                <w:left w:val="none" w:sz="0" w:space="0" w:color="auto"/>
                                <w:bottom w:val="none" w:sz="0" w:space="0" w:color="auto"/>
                                <w:right w:val="none" w:sz="0" w:space="0" w:color="auto"/>
                              </w:divBdr>
                              <w:divsChild>
                                <w:div w:id="1403017081">
                                  <w:marLeft w:val="0"/>
                                  <w:marRight w:val="0"/>
                                  <w:marTop w:val="0"/>
                                  <w:marBottom w:val="0"/>
                                  <w:divBdr>
                                    <w:top w:val="none" w:sz="0" w:space="0" w:color="auto"/>
                                    <w:left w:val="none" w:sz="0" w:space="0" w:color="auto"/>
                                    <w:bottom w:val="none" w:sz="0" w:space="0" w:color="auto"/>
                                    <w:right w:val="none" w:sz="0" w:space="0" w:color="auto"/>
                                  </w:divBdr>
                                  <w:divsChild>
                                    <w:div w:id="1254163341">
                                      <w:marLeft w:val="0"/>
                                      <w:marRight w:val="0"/>
                                      <w:marTop w:val="0"/>
                                      <w:marBottom w:val="0"/>
                                      <w:divBdr>
                                        <w:top w:val="none" w:sz="0" w:space="0" w:color="auto"/>
                                        <w:left w:val="none" w:sz="0" w:space="0" w:color="auto"/>
                                        <w:bottom w:val="none" w:sz="0" w:space="0" w:color="auto"/>
                                        <w:right w:val="none" w:sz="0" w:space="0" w:color="auto"/>
                                      </w:divBdr>
                                      <w:divsChild>
                                        <w:div w:id="1281456729">
                                          <w:marLeft w:val="0"/>
                                          <w:marRight w:val="0"/>
                                          <w:marTop w:val="0"/>
                                          <w:marBottom w:val="0"/>
                                          <w:divBdr>
                                            <w:top w:val="single" w:sz="6" w:space="0" w:color="auto"/>
                                            <w:left w:val="single" w:sz="6" w:space="0" w:color="auto"/>
                                            <w:bottom w:val="single" w:sz="6" w:space="0" w:color="auto"/>
                                            <w:right w:val="single" w:sz="6" w:space="0" w:color="auto"/>
                                          </w:divBdr>
                                          <w:divsChild>
                                            <w:div w:id="1895239306">
                                              <w:marLeft w:val="0"/>
                                              <w:marRight w:val="0"/>
                                              <w:marTop w:val="0"/>
                                              <w:marBottom w:val="0"/>
                                              <w:divBdr>
                                                <w:top w:val="none" w:sz="0" w:space="0" w:color="auto"/>
                                                <w:left w:val="none" w:sz="0" w:space="0" w:color="auto"/>
                                                <w:bottom w:val="none" w:sz="0" w:space="0" w:color="auto"/>
                                                <w:right w:val="none" w:sz="0" w:space="0" w:color="auto"/>
                                              </w:divBdr>
                                              <w:divsChild>
                                                <w:div w:id="668295484">
                                                  <w:marLeft w:val="0"/>
                                                  <w:marRight w:val="0"/>
                                                  <w:marTop w:val="0"/>
                                                  <w:marBottom w:val="0"/>
                                                  <w:divBdr>
                                                    <w:top w:val="none" w:sz="0" w:space="0" w:color="auto"/>
                                                    <w:left w:val="none" w:sz="0" w:space="0" w:color="auto"/>
                                                    <w:bottom w:val="none" w:sz="0" w:space="0" w:color="auto"/>
                                                    <w:right w:val="none" w:sz="0" w:space="0" w:color="auto"/>
                                                  </w:divBdr>
                                                  <w:divsChild>
                                                    <w:div w:id="377435284">
                                                      <w:marLeft w:val="0"/>
                                                      <w:marRight w:val="0"/>
                                                      <w:marTop w:val="0"/>
                                                      <w:marBottom w:val="0"/>
                                                      <w:divBdr>
                                                        <w:top w:val="none" w:sz="0" w:space="0" w:color="auto"/>
                                                        <w:left w:val="none" w:sz="0" w:space="0" w:color="auto"/>
                                                        <w:bottom w:val="none" w:sz="0" w:space="0" w:color="auto"/>
                                                        <w:right w:val="none" w:sz="0" w:space="0" w:color="auto"/>
                                                      </w:divBdr>
                                                      <w:divsChild>
                                                        <w:div w:id="137940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683287">
                                      <w:marLeft w:val="0"/>
                                      <w:marRight w:val="0"/>
                                      <w:marTop w:val="0"/>
                                      <w:marBottom w:val="0"/>
                                      <w:divBdr>
                                        <w:top w:val="none" w:sz="0" w:space="0" w:color="auto"/>
                                        <w:left w:val="none" w:sz="0" w:space="0" w:color="auto"/>
                                        <w:bottom w:val="none" w:sz="0" w:space="0" w:color="auto"/>
                                        <w:right w:val="none" w:sz="0" w:space="0" w:color="auto"/>
                                      </w:divBdr>
                                      <w:divsChild>
                                        <w:div w:id="1369800472">
                                          <w:marLeft w:val="0"/>
                                          <w:marRight w:val="0"/>
                                          <w:marTop w:val="0"/>
                                          <w:marBottom w:val="0"/>
                                          <w:divBdr>
                                            <w:top w:val="none" w:sz="0" w:space="0" w:color="auto"/>
                                            <w:left w:val="none" w:sz="0" w:space="0" w:color="auto"/>
                                            <w:bottom w:val="none" w:sz="0" w:space="0" w:color="auto"/>
                                            <w:right w:val="none" w:sz="0" w:space="0" w:color="auto"/>
                                          </w:divBdr>
                                          <w:divsChild>
                                            <w:div w:id="186412142">
                                              <w:marLeft w:val="0"/>
                                              <w:marRight w:val="0"/>
                                              <w:marTop w:val="0"/>
                                              <w:marBottom w:val="0"/>
                                              <w:divBdr>
                                                <w:top w:val="none" w:sz="0" w:space="0" w:color="auto"/>
                                                <w:left w:val="none" w:sz="0" w:space="0" w:color="auto"/>
                                                <w:bottom w:val="none" w:sz="0" w:space="0" w:color="auto"/>
                                                <w:right w:val="none" w:sz="0" w:space="0" w:color="auto"/>
                                              </w:divBdr>
                                              <w:divsChild>
                                                <w:div w:id="669793548">
                                                  <w:marLeft w:val="0"/>
                                                  <w:marRight w:val="0"/>
                                                  <w:marTop w:val="0"/>
                                                  <w:marBottom w:val="0"/>
                                                  <w:divBdr>
                                                    <w:top w:val="none" w:sz="0" w:space="0" w:color="auto"/>
                                                    <w:left w:val="none" w:sz="0" w:space="0" w:color="auto"/>
                                                    <w:bottom w:val="none" w:sz="0" w:space="0" w:color="auto"/>
                                                    <w:right w:val="none" w:sz="0" w:space="0" w:color="auto"/>
                                                  </w:divBdr>
                                                  <w:divsChild>
                                                    <w:div w:id="105782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869557">
                  <w:marLeft w:val="0"/>
                  <w:marRight w:val="0"/>
                  <w:marTop w:val="0"/>
                  <w:marBottom w:val="240"/>
                  <w:divBdr>
                    <w:top w:val="none" w:sz="0" w:space="0" w:color="auto"/>
                    <w:left w:val="none" w:sz="0" w:space="0" w:color="auto"/>
                    <w:bottom w:val="none" w:sz="0" w:space="0" w:color="auto"/>
                    <w:right w:val="none" w:sz="0" w:space="0" w:color="auto"/>
                  </w:divBdr>
                  <w:divsChild>
                    <w:div w:id="175199115">
                      <w:marLeft w:val="0"/>
                      <w:marRight w:val="0"/>
                      <w:marTop w:val="0"/>
                      <w:marBottom w:val="0"/>
                      <w:divBdr>
                        <w:top w:val="none" w:sz="0" w:space="0" w:color="auto"/>
                        <w:left w:val="none" w:sz="0" w:space="0" w:color="auto"/>
                        <w:bottom w:val="none" w:sz="0" w:space="0" w:color="auto"/>
                        <w:right w:val="none" w:sz="0" w:space="0" w:color="auto"/>
                      </w:divBdr>
                      <w:divsChild>
                        <w:div w:id="221406405">
                          <w:marLeft w:val="0"/>
                          <w:marRight w:val="0"/>
                          <w:marTop w:val="0"/>
                          <w:marBottom w:val="0"/>
                          <w:divBdr>
                            <w:top w:val="none" w:sz="0" w:space="0" w:color="auto"/>
                            <w:left w:val="none" w:sz="0" w:space="0" w:color="auto"/>
                            <w:bottom w:val="none" w:sz="0" w:space="0" w:color="auto"/>
                            <w:right w:val="none" w:sz="0" w:space="0" w:color="auto"/>
                          </w:divBdr>
                          <w:divsChild>
                            <w:div w:id="89199402">
                              <w:marLeft w:val="0"/>
                              <w:marRight w:val="0"/>
                              <w:marTop w:val="0"/>
                              <w:marBottom w:val="60"/>
                              <w:divBdr>
                                <w:top w:val="none" w:sz="0" w:space="0" w:color="auto"/>
                                <w:left w:val="none" w:sz="0" w:space="0" w:color="auto"/>
                                <w:bottom w:val="none" w:sz="0" w:space="0" w:color="auto"/>
                                <w:right w:val="none" w:sz="0" w:space="0" w:color="auto"/>
                              </w:divBdr>
                              <w:divsChild>
                                <w:div w:id="727143039">
                                  <w:marLeft w:val="0"/>
                                  <w:marRight w:val="0"/>
                                  <w:marTop w:val="0"/>
                                  <w:marBottom w:val="0"/>
                                  <w:divBdr>
                                    <w:top w:val="none" w:sz="0" w:space="0" w:color="auto"/>
                                    <w:left w:val="none" w:sz="0" w:space="0" w:color="auto"/>
                                    <w:bottom w:val="none" w:sz="0" w:space="0" w:color="auto"/>
                                    <w:right w:val="none" w:sz="0" w:space="0" w:color="auto"/>
                                  </w:divBdr>
                                  <w:divsChild>
                                    <w:div w:id="48412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605528">
                              <w:marLeft w:val="0"/>
                              <w:marRight w:val="0"/>
                              <w:marTop w:val="0"/>
                              <w:marBottom w:val="0"/>
                              <w:divBdr>
                                <w:top w:val="none" w:sz="0" w:space="0" w:color="auto"/>
                                <w:left w:val="none" w:sz="0" w:space="0" w:color="auto"/>
                                <w:bottom w:val="none" w:sz="0" w:space="0" w:color="auto"/>
                                <w:right w:val="none" w:sz="0" w:space="0" w:color="auto"/>
                              </w:divBdr>
                              <w:divsChild>
                                <w:div w:id="1180198093">
                                  <w:marLeft w:val="0"/>
                                  <w:marRight w:val="0"/>
                                  <w:marTop w:val="0"/>
                                  <w:marBottom w:val="0"/>
                                  <w:divBdr>
                                    <w:top w:val="none" w:sz="0" w:space="0" w:color="auto"/>
                                    <w:left w:val="none" w:sz="0" w:space="0" w:color="auto"/>
                                    <w:bottom w:val="none" w:sz="0" w:space="0" w:color="auto"/>
                                    <w:right w:val="none" w:sz="0" w:space="0" w:color="auto"/>
                                  </w:divBdr>
                                  <w:divsChild>
                                    <w:div w:id="2069842090">
                                      <w:marLeft w:val="0"/>
                                      <w:marRight w:val="0"/>
                                      <w:marTop w:val="0"/>
                                      <w:marBottom w:val="0"/>
                                      <w:divBdr>
                                        <w:top w:val="none" w:sz="0" w:space="0" w:color="auto"/>
                                        <w:left w:val="none" w:sz="0" w:space="0" w:color="auto"/>
                                        <w:bottom w:val="none" w:sz="0" w:space="0" w:color="auto"/>
                                        <w:right w:val="none" w:sz="0" w:space="0" w:color="auto"/>
                                      </w:divBdr>
                                      <w:divsChild>
                                        <w:div w:id="66100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062432">
                  <w:marLeft w:val="0"/>
                  <w:marRight w:val="0"/>
                  <w:marTop w:val="0"/>
                  <w:marBottom w:val="240"/>
                  <w:divBdr>
                    <w:top w:val="none" w:sz="0" w:space="0" w:color="auto"/>
                    <w:left w:val="none" w:sz="0" w:space="0" w:color="auto"/>
                    <w:bottom w:val="none" w:sz="0" w:space="0" w:color="auto"/>
                    <w:right w:val="none" w:sz="0" w:space="0" w:color="auto"/>
                  </w:divBdr>
                  <w:divsChild>
                    <w:div w:id="776948417">
                      <w:marLeft w:val="0"/>
                      <w:marRight w:val="0"/>
                      <w:marTop w:val="0"/>
                      <w:marBottom w:val="0"/>
                      <w:divBdr>
                        <w:top w:val="none" w:sz="0" w:space="0" w:color="auto"/>
                        <w:left w:val="none" w:sz="0" w:space="0" w:color="auto"/>
                        <w:bottom w:val="none" w:sz="0" w:space="0" w:color="auto"/>
                        <w:right w:val="none" w:sz="0" w:space="0" w:color="auto"/>
                      </w:divBdr>
                      <w:divsChild>
                        <w:div w:id="761952602">
                          <w:marLeft w:val="0"/>
                          <w:marRight w:val="0"/>
                          <w:marTop w:val="0"/>
                          <w:marBottom w:val="0"/>
                          <w:divBdr>
                            <w:top w:val="none" w:sz="0" w:space="0" w:color="auto"/>
                            <w:left w:val="none" w:sz="0" w:space="0" w:color="auto"/>
                            <w:bottom w:val="none" w:sz="0" w:space="0" w:color="auto"/>
                            <w:right w:val="none" w:sz="0" w:space="0" w:color="auto"/>
                          </w:divBdr>
                          <w:divsChild>
                            <w:div w:id="653601833">
                              <w:marLeft w:val="0"/>
                              <w:marRight w:val="0"/>
                              <w:marTop w:val="0"/>
                              <w:marBottom w:val="0"/>
                              <w:divBdr>
                                <w:top w:val="none" w:sz="0" w:space="0" w:color="auto"/>
                                <w:left w:val="none" w:sz="0" w:space="0" w:color="auto"/>
                                <w:bottom w:val="none" w:sz="0" w:space="0" w:color="auto"/>
                                <w:right w:val="none" w:sz="0" w:space="0" w:color="auto"/>
                              </w:divBdr>
                              <w:divsChild>
                                <w:div w:id="1357847138">
                                  <w:marLeft w:val="0"/>
                                  <w:marRight w:val="0"/>
                                  <w:marTop w:val="0"/>
                                  <w:marBottom w:val="0"/>
                                  <w:divBdr>
                                    <w:top w:val="none" w:sz="0" w:space="0" w:color="auto"/>
                                    <w:left w:val="none" w:sz="0" w:space="0" w:color="auto"/>
                                    <w:bottom w:val="none" w:sz="0" w:space="0" w:color="auto"/>
                                    <w:right w:val="none" w:sz="0" w:space="0" w:color="auto"/>
                                  </w:divBdr>
                                  <w:divsChild>
                                    <w:div w:id="1187908307">
                                      <w:marLeft w:val="0"/>
                                      <w:marRight w:val="0"/>
                                      <w:marTop w:val="0"/>
                                      <w:marBottom w:val="0"/>
                                      <w:divBdr>
                                        <w:top w:val="none" w:sz="0" w:space="0" w:color="auto"/>
                                        <w:left w:val="none" w:sz="0" w:space="0" w:color="auto"/>
                                        <w:bottom w:val="none" w:sz="0" w:space="0" w:color="auto"/>
                                        <w:right w:val="none" w:sz="0" w:space="0" w:color="auto"/>
                                      </w:divBdr>
                                      <w:divsChild>
                                        <w:div w:id="259527369">
                                          <w:marLeft w:val="0"/>
                                          <w:marRight w:val="0"/>
                                          <w:marTop w:val="0"/>
                                          <w:marBottom w:val="0"/>
                                          <w:divBdr>
                                            <w:top w:val="none" w:sz="0" w:space="0" w:color="auto"/>
                                            <w:left w:val="none" w:sz="0" w:space="0" w:color="auto"/>
                                            <w:bottom w:val="none" w:sz="0" w:space="0" w:color="auto"/>
                                            <w:right w:val="none" w:sz="0" w:space="0" w:color="auto"/>
                                          </w:divBdr>
                                          <w:divsChild>
                                            <w:div w:id="1281185285">
                                              <w:marLeft w:val="0"/>
                                              <w:marRight w:val="0"/>
                                              <w:marTop w:val="0"/>
                                              <w:marBottom w:val="0"/>
                                              <w:divBdr>
                                                <w:top w:val="none" w:sz="0" w:space="0" w:color="auto"/>
                                                <w:left w:val="none" w:sz="0" w:space="0" w:color="auto"/>
                                                <w:bottom w:val="none" w:sz="0" w:space="0" w:color="auto"/>
                                                <w:right w:val="none" w:sz="0" w:space="0" w:color="auto"/>
                                              </w:divBdr>
                                              <w:divsChild>
                                                <w:div w:id="1544519260">
                                                  <w:marLeft w:val="0"/>
                                                  <w:marRight w:val="0"/>
                                                  <w:marTop w:val="0"/>
                                                  <w:marBottom w:val="0"/>
                                                  <w:divBdr>
                                                    <w:top w:val="none" w:sz="0" w:space="0" w:color="auto"/>
                                                    <w:left w:val="none" w:sz="0" w:space="0" w:color="auto"/>
                                                    <w:bottom w:val="none" w:sz="0" w:space="0" w:color="auto"/>
                                                    <w:right w:val="none" w:sz="0" w:space="0" w:color="auto"/>
                                                  </w:divBdr>
                                                  <w:divsChild>
                                                    <w:div w:id="7644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244448">
                  <w:marLeft w:val="0"/>
                  <w:marRight w:val="0"/>
                  <w:marTop w:val="0"/>
                  <w:marBottom w:val="240"/>
                  <w:divBdr>
                    <w:top w:val="none" w:sz="0" w:space="0" w:color="auto"/>
                    <w:left w:val="none" w:sz="0" w:space="0" w:color="auto"/>
                    <w:bottom w:val="none" w:sz="0" w:space="0" w:color="auto"/>
                    <w:right w:val="none" w:sz="0" w:space="0" w:color="auto"/>
                  </w:divBdr>
                  <w:divsChild>
                    <w:div w:id="986469332">
                      <w:marLeft w:val="0"/>
                      <w:marRight w:val="0"/>
                      <w:marTop w:val="0"/>
                      <w:marBottom w:val="0"/>
                      <w:divBdr>
                        <w:top w:val="none" w:sz="0" w:space="0" w:color="auto"/>
                        <w:left w:val="none" w:sz="0" w:space="0" w:color="auto"/>
                        <w:bottom w:val="none" w:sz="0" w:space="0" w:color="auto"/>
                        <w:right w:val="none" w:sz="0" w:space="0" w:color="auto"/>
                      </w:divBdr>
                      <w:divsChild>
                        <w:div w:id="1643000503">
                          <w:marLeft w:val="0"/>
                          <w:marRight w:val="0"/>
                          <w:marTop w:val="0"/>
                          <w:marBottom w:val="0"/>
                          <w:divBdr>
                            <w:top w:val="none" w:sz="0" w:space="0" w:color="auto"/>
                            <w:left w:val="none" w:sz="0" w:space="0" w:color="auto"/>
                            <w:bottom w:val="none" w:sz="0" w:space="0" w:color="auto"/>
                            <w:right w:val="none" w:sz="0" w:space="0" w:color="auto"/>
                          </w:divBdr>
                          <w:divsChild>
                            <w:div w:id="2114350585">
                              <w:marLeft w:val="0"/>
                              <w:marRight w:val="0"/>
                              <w:marTop w:val="0"/>
                              <w:marBottom w:val="60"/>
                              <w:divBdr>
                                <w:top w:val="none" w:sz="0" w:space="0" w:color="auto"/>
                                <w:left w:val="none" w:sz="0" w:space="0" w:color="auto"/>
                                <w:bottom w:val="none" w:sz="0" w:space="0" w:color="auto"/>
                                <w:right w:val="none" w:sz="0" w:space="0" w:color="auto"/>
                              </w:divBdr>
                              <w:divsChild>
                                <w:div w:id="1137721238">
                                  <w:marLeft w:val="0"/>
                                  <w:marRight w:val="0"/>
                                  <w:marTop w:val="0"/>
                                  <w:marBottom w:val="0"/>
                                  <w:divBdr>
                                    <w:top w:val="none" w:sz="0" w:space="0" w:color="auto"/>
                                    <w:left w:val="none" w:sz="0" w:space="0" w:color="auto"/>
                                    <w:bottom w:val="none" w:sz="0" w:space="0" w:color="auto"/>
                                    <w:right w:val="none" w:sz="0" w:space="0" w:color="auto"/>
                                  </w:divBdr>
                                  <w:divsChild>
                                    <w:div w:id="125115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454151">
                              <w:marLeft w:val="0"/>
                              <w:marRight w:val="0"/>
                              <w:marTop w:val="0"/>
                              <w:marBottom w:val="0"/>
                              <w:divBdr>
                                <w:top w:val="none" w:sz="0" w:space="0" w:color="auto"/>
                                <w:left w:val="none" w:sz="0" w:space="0" w:color="auto"/>
                                <w:bottom w:val="none" w:sz="0" w:space="0" w:color="auto"/>
                                <w:right w:val="none" w:sz="0" w:space="0" w:color="auto"/>
                              </w:divBdr>
                              <w:divsChild>
                                <w:div w:id="1274557747">
                                  <w:marLeft w:val="0"/>
                                  <w:marRight w:val="0"/>
                                  <w:marTop w:val="0"/>
                                  <w:marBottom w:val="0"/>
                                  <w:divBdr>
                                    <w:top w:val="none" w:sz="0" w:space="0" w:color="auto"/>
                                    <w:left w:val="none" w:sz="0" w:space="0" w:color="auto"/>
                                    <w:bottom w:val="none" w:sz="0" w:space="0" w:color="auto"/>
                                    <w:right w:val="none" w:sz="0" w:space="0" w:color="auto"/>
                                  </w:divBdr>
                                  <w:divsChild>
                                    <w:div w:id="1685013482">
                                      <w:marLeft w:val="0"/>
                                      <w:marRight w:val="0"/>
                                      <w:marTop w:val="0"/>
                                      <w:marBottom w:val="0"/>
                                      <w:divBdr>
                                        <w:top w:val="none" w:sz="0" w:space="0" w:color="auto"/>
                                        <w:left w:val="none" w:sz="0" w:space="0" w:color="auto"/>
                                        <w:bottom w:val="none" w:sz="0" w:space="0" w:color="auto"/>
                                        <w:right w:val="none" w:sz="0" w:space="0" w:color="auto"/>
                                      </w:divBdr>
                                      <w:divsChild>
                                        <w:div w:id="394159310">
                                          <w:marLeft w:val="0"/>
                                          <w:marRight w:val="0"/>
                                          <w:marTop w:val="0"/>
                                          <w:marBottom w:val="0"/>
                                          <w:divBdr>
                                            <w:top w:val="none" w:sz="0" w:space="0" w:color="auto"/>
                                            <w:left w:val="none" w:sz="0" w:space="0" w:color="auto"/>
                                            <w:bottom w:val="none" w:sz="0" w:space="0" w:color="auto"/>
                                            <w:right w:val="none" w:sz="0" w:space="0" w:color="auto"/>
                                          </w:divBdr>
                                          <w:divsChild>
                                            <w:div w:id="229585163">
                                              <w:marLeft w:val="0"/>
                                              <w:marRight w:val="0"/>
                                              <w:marTop w:val="0"/>
                                              <w:marBottom w:val="0"/>
                                              <w:divBdr>
                                                <w:top w:val="none" w:sz="0" w:space="0" w:color="auto"/>
                                                <w:left w:val="none" w:sz="0" w:space="0" w:color="auto"/>
                                                <w:bottom w:val="none" w:sz="0" w:space="0" w:color="auto"/>
                                                <w:right w:val="none" w:sz="0" w:space="0" w:color="auto"/>
                                              </w:divBdr>
                                              <w:divsChild>
                                                <w:div w:id="10677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01091">
                                          <w:marLeft w:val="0"/>
                                          <w:marRight w:val="0"/>
                                          <w:marTop w:val="0"/>
                                          <w:marBottom w:val="0"/>
                                          <w:divBdr>
                                            <w:top w:val="none" w:sz="0" w:space="0" w:color="auto"/>
                                            <w:left w:val="none" w:sz="0" w:space="0" w:color="auto"/>
                                            <w:bottom w:val="none" w:sz="0" w:space="0" w:color="auto"/>
                                            <w:right w:val="none" w:sz="0" w:space="0" w:color="auto"/>
                                          </w:divBdr>
                                          <w:divsChild>
                                            <w:div w:id="523439702">
                                              <w:marLeft w:val="0"/>
                                              <w:marRight w:val="0"/>
                                              <w:marTop w:val="0"/>
                                              <w:marBottom w:val="0"/>
                                              <w:divBdr>
                                                <w:top w:val="none" w:sz="0" w:space="0" w:color="auto"/>
                                                <w:left w:val="none" w:sz="0" w:space="0" w:color="auto"/>
                                                <w:bottom w:val="none" w:sz="0" w:space="0" w:color="auto"/>
                                                <w:right w:val="none" w:sz="0" w:space="0" w:color="auto"/>
                                              </w:divBdr>
                                              <w:divsChild>
                                                <w:div w:id="1625234925">
                                                  <w:marLeft w:val="0"/>
                                                  <w:marRight w:val="0"/>
                                                  <w:marTop w:val="120"/>
                                                  <w:marBottom w:val="0"/>
                                                  <w:divBdr>
                                                    <w:top w:val="none" w:sz="0" w:space="0" w:color="auto"/>
                                                    <w:left w:val="none" w:sz="0" w:space="0" w:color="auto"/>
                                                    <w:bottom w:val="none" w:sz="0" w:space="0" w:color="auto"/>
                                                    <w:right w:val="none" w:sz="0" w:space="0" w:color="auto"/>
                                                  </w:divBdr>
                                                  <w:divsChild>
                                                    <w:div w:id="12925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570372">
                                      <w:marLeft w:val="0"/>
                                      <w:marRight w:val="0"/>
                                      <w:marTop w:val="0"/>
                                      <w:marBottom w:val="0"/>
                                      <w:divBdr>
                                        <w:top w:val="none" w:sz="0" w:space="0" w:color="auto"/>
                                        <w:left w:val="none" w:sz="0" w:space="0" w:color="auto"/>
                                        <w:bottom w:val="none" w:sz="0" w:space="0" w:color="auto"/>
                                        <w:right w:val="none" w:sz="0" w:space="0" w:color="auto"/>
                                      </w:divBdr>
                                      <w:divsChild>
                                        <w:div w:id="201943567">
                                          <w:marLeft w:val="0"/>
                                          <w:marRight w:val="0"/>
                                          <w:marTop w:val="0"/>
                                          <w:marBottom w:val="0"/>
                                          <w:divBdr>
                                            <w:top w:val="none" w:sz="0" w:space="0" w:color="auto"/>
                                            <w:left w:val="none" w:sz="0" w:space="0" w:color="auto"/>
                                            <w:bottom w:val="none" w:sz="0" w:space="0" w:color="auto"/>
                                            <w:right w:val="none" w:sz="0" w:space="0" w:color="auto"/>
                                          </w:divBdr>
                                          <w:divsChild>
                                            <w:div w:id="1637948628">
                                              <w:marLeft w:val="0"/>
                                              <w:marRight w:val="0"/>
                                              <w:marTop w:val="0"/>
                                              <w:marBottom w:val="0"/>
                                              <w:divBdr>
                                                <w:top w:val="none" w:sz="0" w:space="0" w:color="auto"/>
                                                <w:left w:val="none" w:sz="0" w:space="0" w:color="auto"/>
                                                <w:bottom w:val="none" w:sz="0" w:space="0" w:color="auto"/>
                                                <w:right w:val="none" w:sz="0" w:space="0" w:color="auto"/>
                                              </w:divBdr>
                                              <w:divsChild>
                                                <w:div w:id="30054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191726">
                                          <w:marLeft w:val="0"/>
                                          <w:marRight w:val="0"/>
                                          <w:marTop w:val="0"/>
                                          <w:marBottom w:val="0"/>
                                          <w:divBdr>
                                            <w:top w:val="none" w:sz="0" w:space="0" w:color="auto"/>
                                            <w:left w:val="none" w:sz="0" w:space="0" w:color="auto"/>
                                            <w:bottom w:val="none" w:sz="0" w:space="0" w:color="auto"/>
                                            <w:right w:val="none" w:sz="0" w:space="0" w:color="auto"/>
                                          </w:divBdr>
                                          <w:divsChild>
                                            <w:div w:id="1341618873">
                                              <w:marLeft w:val="0"/>
                                              <w:marRight w:val="0"/>
                                              <w:marTop w:val="0"/>
                                              <w:marBottom w:val="0"/>
                                              <w:divBdr>
                                                <w:top w:val="none" w:sz="0" w:space="0" w:color="auto"/>
                                                <w:left w:val="none" w:sz="0" w:space="0" w:color="auto"/>
                                                <w:bottom w:val="none" w:sz="0" w:space="0" w:color="auto"/>
                                                <w:right w:val="none" w:sz="0" w:space="0" w:color="auto"/>
                                              </w:divBdr>
                                              <w:divsChild>
                                                <w:div w:id="2039965635">
                                                  <w:marLeft w:val="0"/>
                                                  <w:marRight w:val="0"/>
                                                  <w:marTop w:val="120"/>
                                                  <w:marBottom w:val="0"/>
                                                  <w:divBdr>
                                                    <w:top w:val="none" w:sz="0" w:space="0" w:color="auto"/>
                                                    <w:left w:val="none" w:sz="0" w:space="0" w:color="auto"/>
                                                    <w:bottom w:val="none" w:sz="0" w:space="0" w:color="auto"/>
                                                    <w:right w:val="none" w:sz="0" w:space="0" w:color="auto"/>
                                                  </w:divBdr>
                                                  <w:divsChild>
                                                    <w:div w:id="52633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992137">
                                      <w:marLeft w:val="0"/>
                                      <w:marRight w:val="0"/>
                                      <w:marTop w:val="0"/>
                                      <w:marBottom w:val="0"/>
                                      <w:divBdr>
                                        <w:top w:val="none" w:sz="0" w:space="0" w:color="auto"/>
                                        <w:left w:val="none" w:sz="0" w:space="0" w:color="auto"/>
                                        <w:bottom w:val="none" w:sz="0" w:space="0" w:color="auto"/>
                                        <w:right w:val="none" w:sz="0" w:space="0" w:color="auto"/>
                                      </w:divBdr>
                                      <w:divsChild>
                                        <w:div w:id="1882784394">
                                          <w:marLeft w:val="0"/>
                                          <w:marRight w:val="0"/>
                                          <w:marTop w:val="0"/>
                                          <w:marBottom w:val="0"/>
                                          <w:divBdr>
                                            <w:top w:val="none" w:sz="0" w:space="0" w:color="auto"/>
                                            <w:left w:val="none" w:sz="0" w:space="0" w:color="auto"/>
                                            <w:bottom w:val="none" w:sz="0" w:space="0" w:color="auto"/>
                                            <w:right w:val="none" w:sz="0" w:space="0" w:color="auto"/>
                                          </w:divBdr>
                                          <w:divsChild>
                                            <w:div w:id="88552278">
                                              <w:marLeft w:val="0"/>
                                              <w:marRight w:val="0"/>
                                              <w:marTop w:val="0"/>
                                              <w:marBottom w:val="0"/>
                                              <w:divBdr>
                                                <w:top w:val="none" w:sz="0" w:space="0" w:color="auto"/>
                                                <w:left w:val="none" w:sz="0" w:space="0" w:color="auto"/>
                                                <w:bottom w:val="none" w:sz="0" w:space="0" w:color="auto"/>
                                                <w:right w:val="none" w:sz="0" w:space="0" w:color="auto"/>
                                              </w:divBdr>
                                              <w:divsChild>
                                                <w:div w:id="94951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65315">
                                      <w:marLeft w:val="0"/>
                                      <w:marRight w:val="0"/>
                                      <w:marTop w:val="0"/>
                                      <w:marBottom w:val="0"/>
                                      <w:divBdr>
                                        <w:top w:val="none" w:sz="0" w:space="0" w:color="auto"/>
                                        <w:left w:val="none" w:sz="0" w:space="0" w:color="auto"/>
                                        <w:bottom w:val="none" w:sz="0" w:space="0" w:color="auto"/>
                                        <w:right w:val="none" w:sz="0" w:space="0" w:color="auto"/>
                                      </w:divBdr>
                                      <w:divsChild>
                                        <w:div w:id="452675175">
                                          <w:marLeft w:val="0"/>
                                          <w:marRight w:val="0"/>
                                          <w:marTop w:val="0"/>
                                          <w:marBottom w:val="0"/>
                                          <w:divBdr>
                                            <w:top w:val="none" w:sz="0" w:space="0" w:color="auto"/>
                                            <w:left w:val="none" w:sz="0" w:space="0" w:color="auto"/>
                                            <w:bottom w:val="none" w:sz="0" w:space="0" w:color="auto"/>
                                            <w:right w:val="none" w:sz="0" w:space="0" w:color="auto"/>
                                          </w:divBdr>
                                          <w:divsChild>
                                            <w:div w:id="1486899829">
                                              <w:marLeft w:val="0"/>
                                              <w:marRight w:val="0"/>
                                              <w:marTop w:val="0"/>
                                              <w:marBottom w:val="0"/>
                                              <w:divBdr>
                                                <w:top w:val="none" w:sz="0" w:space="0" w:color="auto"/>
                                                <w:left w:val="none" w:sz="0" w:space="0" w:color="auto"/>
                                                <w:bottom w:val="none" w:sz="0" w:space="0" w:color="auto"/>
                                                <w:right w:val="none" w:sz="0" w:space="0" w:color="auto"/>
                                              </w:divBdr>
                                              <w:divsChild>
                                                <w:div w:id="52425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210707">
                                      <w:marLeft w:val="0"/>
                                      <w:marRight w:val="0"/>
                                      <w:marTop w:val="0"/>
                                      <w:marBottom w:val="0"/>
                                      <w:divBdr>
                                        <w:top w:val="none" w:sz="0" w:space="0" w:color="auto"/>
                                        <w:left w:val="none" w:sz="0" w:space="0" w:color="auto"/>
                                        <w:bottom w:val="none" w:sz="0" w:space="0" w:color="auto"/>
                                        <w:right w:val="none" w:sz="0" w:space="0" w:color="auto"/>
                                      </w:divBdr>
                                      <w:divsChild>
                                        <w:div w:id="827598338">
                                          <w:marLeft w:val="0"/>
                                          <w:marRight w:val="0"/>
                                          <w:marTop w:val="0"/>
                                          <w:marBottom w:val="0"/>
                                          <w:divBdr>
                                            <w:top w:val="none" w:sz="0" w:space="0" w:color="auto"/>
                                            <w:left w:val="none" w:sz="0" w:space="0" w:color="auto"/>
                                            <w:bottom w:val="none" w:sz="0" w:space="0" w:color="auto"/>
                                            <w:right w:val="none" w:sz="0" w:space="0" w:color="auto"/>
                                          </w:divBdr>
                                          <w:divsChild>
                                            <w:div w:id="2001544840">
                                              <w:marLeft w:val="0"/>
                                              <w:marRight w:val="0"/>
                                              <w:marTop w:val="0"/>
                                              <w:marBottom w:val="0"/>
                                              <w:divBdr>
                                                <w:top w:val="none" w:sz="0" w:space="0" w:color="auto"/>
                                                <w:left w:val="none" w:sz="0" w:space="0" w:color="auto"/>
                                                <w:bottom w:val="none" w:sz="0" w:space="0" w:color="auto"/>
                                                <w:right w:val="none" w:sz="0" w:space="0" w:color="auto"/>
                                              </w:divBdr>
                                              <w:divsChild>
                                                <w:div w:id="138120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596138">
                                      <w:marLeft w:val="0"/>
                                      <w:marRight w:val="0"/>
                                      <w:marTop w:val="0"/>
                                      <w:marBottom w:val="0"/>
                                      <w:divBdr>
                                        <w:top w:val="none" w:sz="0" w:space="0" w:color="auto"/>
                                        <w:left w:val="none" w:sz="0" w:space="0" w:color="auto"/>
                                        <w:bottom w:val="none" w:sz="0" w:space="0" w:color="auto"/>
                                        <w:right w:val="none" w:sz="0" w:space="0" w:color="auto"/>
                                      </w:divBdr>
                                      <w:divsChild>
                                        <w:div w:id="1003976930">
                                          <w:marLeft w:val="0"/>
                                          <w:marRight w:val="0"/>
                                          <w:marTop w:val="0"/>
                                          <w:marBottom w:val="0"/>
                                          <w:divBdr>
                                            <w:top w:val="none" w:sz="0" w:space="0" w:color="auto"/>
                                            <w:left w:val="none" w:sz="0" w:space="0" w:color="auto"/>
                                            <w:bottom w:val="none" w:sz="0" w:space="0" w:color="auto"/>
                                            <w:right w:val="none" w:sz="0" w:space="0" w:color="auto"/>
                                          </w:divBdr>
                                          <w:divsChild>
                                            <w:div w:id="284773473">
                                              <w:marLeft w:val="0"/>
                                              <w:marRight w:val="0"/>
                                              <w:marTop w:val="0"/>
                                              <w:marBottom w:val="0"/>
                                              <w:divBdr>
                                                <w:top w:val="none" w:sz="0" w:space="0" w:color="auto"/>
                                                <w:left w:val="none" w:sz="0" w:space="0" w:color="auto"/>
                                                <w:bottom w:val="none" w:sz="0" w:space="0" w:color="auto"/>
                                                <w:right w:val="none" w:sz="0" w:space="0" w:color="auto"/>
                                              </w:divBdr>
                                              <w:divsChild>
                                                <w:div w:id="1789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887274">
                                          <w:marLeft w:val="0"/>
                                          <w:marRight w:val="0"/>
                                          <w:marTop w:val="0"/>
                                          <w:marBottom w:val="0"/>
                                          <w:divBdr>
                                            <w:top w:val="none" w:sz="0" w:space="0" w:color="auto"/>
                                            <w:left w:val="none" w:sz="0" w:space="0" w:color="auto"/>
                                            <w:bottom w:val="none" w:sz="0" w:space="0" w:color="auto"/>
                                            <w:right w:val="none" w:sz="0" w:space="0" w:color="auto"/>
                                          </w:divBdr>
                                          <w:divsChild>
                                            <w:div w:id="229779932">
                                              <w:marLeft w:val="0"/>
                                              <w:marRight w:val="0"/>
                                              <w:marTop w:val="0"/>
                                              <w:marBottom w:val="0"/>
                                              <w:divBdr>
                                                <w:top w:val="none" w:sz="0" w:space="0" w:color="auto"/>
                                                <w:left w:val="none" w:sz="0" w:space="0" w:color="auto"/>
                                                <w:bottom w:val="none" w:sz="0" w:space="0" w:color="auto"/>
                                                <w:right w:val="none" w:sz="0" w:space="0" w:color="auto"/>
                                              </w:divBdr>
                                              <w:divsChild>
                                                <w:div w:id="386221651">
                                                  <w:marLeft w:val="0"/>
                                                  <w:marRight w:val="0"/>
                                                  <w:marTop w:val="120"/>
                                                  <w:marBottom w:val="0"/>
                                                  <w:divBdr>
                                                    <w:top w:val="none" w:sz="0" w:space="0" w:color="auto"/>
                                                    <w:left w:val="none" w:sz="0" w:space="0" w:color="auto"/>
                                                    <w:bottom w:val="none" w:sz="0" w:space="0" w:color="auto"/>
                                                    <w:right w:val="none" w:sz="0" w:space="0" w:color="auto"/>
                                                  </w:divBdr>
                                                  <w:divsChild>
                                                    <w:div w:id="21011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550977">
                                      <w:marLeft w:val="0"/>
                                      <w:marRight w:val="0"/>
                                      <w:marTop w:val="0"/>
                                      <w:marBottom w:val="0"/>
                                      <w:divBdr>
                                        <w:top w:val="none" w:sz="0" w:space="0" w:color="auto"/>
                                        <w:left w:val="none" w:sz="0" w:space="0" w:color="auto"/>
                                        <w:bottom w:val="none" w:sz="0" w:space="0" w:color="auto"/>
                                        <w:right w:val="none" w:sz="0" w:space="0" w:color="auto"/>
                                      </w:divBdr>
                                      <w:divsChild>
                                        <w:div w:id="1279218806">
                                          <w:marLeft w:val="0"/>
                                          <w:marRight w:val="0"/>
                                          <w:marTop w:val="0"/>
                                          <w:marBottom w:val="0"/>
                                          <w:divBdr>
                                            <w:top w:val="none" w:sz="0" w:space="0" w:color="auto"/>
                                            <w:left w:val="none" w:sz="0" w:space="0" w:color="auto"/>
                                            <w:bottom w:val="none" w:sz="0" w:space="0" w:color="auto"/>
                                            <w:right w:val="none" w:sz="0" w:space="0" w:color="auto"/>
                                          </w:divBdr>
                                          <w:divsChild>
                                            <w:div w:id="1288467973">
                                              <w:marLeft w:val="0"/>
                                              <w:marRight w:val="0"/>
                                              <w:marTop w:val="0"/>
                                              <w:marBottom w:val="0"/>
                                              <w:divBdr>
                                                <w:top w:val="none" w:sz="0" w:space="0" w:color="auto"/>
                                                <w:left w:val="none" w:sz="0" w:space="0" w:color="auto"/>
                                                <w:bottom w:val="none" w:sz="0" w:space="0" w:color="auto"/>
                                                <w:right w:val="none" w:sz="0" w:space="0" w:color="auto"/>
                                              </w:divBdr>
                                              <w:divsChild>
                                                <w:div w:id="170983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261530">
                                          <w:marLeft w:val="0"/>
                                          <w:marRight w:val="0"/>
                                          <w:marTop w:val="0"/>
                                          <w:marBottom w:val="0"/>
                                          <w:divBdr>
                                            <w:top w:val="none" w:sz="0" w:space="0" w:color="auto"/>
                                            <w:left w:val="none" w:sz="0" w:space="0" w:color="auto"/>
                                            <w:bottom w:val="none" w:sz="0" w:space="0" w:color="auto"/>
                                            <w:right w:val="none" w:sz="0" w:space="0" w:color="auto"/>
                                          </w:divBdr>
                                          <w:divsChild>
                                            <w:div w:id="294218789">
                                              <w:marLeft w:val="0"/>
                                              <w:marRight w:val="0"/>
                                              <w:marTop w:val="0"/>
                                              <w:marBottom w:val="0"/>
                                              <w:divBdr>
                                                <w:top w:val="none" w:sz="0" w:space="0" w:color="auto"/>
                                                <w:left w:val="none" w:sz="0" w:space="0" w:color="auto"/>
                                                <w:bottom w:val="none" w:sz="0" w:space="0" w:color="auto"/>
                                                <w:right w:val="none" w:sz="0" w:space="0" w:color="auto"/>
                                              </w:divBdr>
                                              <w:divsChild>
                                                <w:div w:id="1896430049">
                                                  <w:marLeft w:val="0"/>
                                                  <w:marRight w:val="0"/>
                                                  <w:marTop w:val="120"/>
                                                  <w:marBottom w:val="0"/>
                                                  <w:divBdr>
                                                    <w:top w:val="none" w:sz="0" w:space="0" w:color="auto"/>
                                                    <w:left w:val="none" w:sz="0" w:space="0" w:color="auto"/>
                                                    <w:bottom w:val="none" w:sz="0" w:space="0" w:color="auto"/>
                                                    <w:right w:val="none" w:sz="0" w:space="0" w:color="auto"/>
                                                  </w:divBdr>
                                                  <w:divsChild>
                                                    <w:div w:id="114612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080101">
                                      <w:marLeft w:val="0"/>
                                      <w:marRight w:val="0"/>
                                      <w:marTop w:val="0"/>
                                      <w:marBottom w:val="0"/>
                                      <w:divBdr>
                                        <w:top w:val="none" w:sz="0" w:space="0" w:color="auto"/>
                                        <w:left w:val="none" w:sz="0" w:space="0" w:color="auto"/>
                                        <w:bottom w:val="none" w:sz="0" w:space="0" w:color="auto"/>
                                        <w:right w:val="none" w:sz="0" w:space="0" w:color="auto"/>
                                      </w:divBdr>
                                      <w:divsChild>
                                        <w:div w:id="1984457290">
                                          <w:marLeft w:val="0"/>
                                          <w:marRight w:val="0"/>
                                          <w:marTop w:val="0"/>
                                          <w:marBottom w:val="0"/>
                                          <w:divBdr>
                                            <w:top w:val="none" w:sz="0" w:space="0" w:color="auto"/>
                                            <w:left w:val="none" w:sz="0" w:space="0" w:color="auto"/>
                                            <w:bottom w:val="none" w:sz="0" w:space="0" w:color="auto"/>
                                            <w:right w:val="none" w:sz="0" w:space="0" w:color="auto"/>
                                          </w:divBdr>
                                          <w:divsChild>
                                            <w:div w:id="1558079495">
                                              <w:marLeft w:val="0"/>
                                              <w:marRight w:val="0"/>
                                              <w:marTop w:val="0"/>
                                              <w:marBottom w:val="0"/>
                                              <w:divBdr>
                                                <w:top w:val="none" w:sz="0" w:space="0" w:color="auto"/>
                                                <w:left w:val="none" w:sz="0" w:space="0" w:color="auto"/>
                                                <w:bottom w:val="none" w:sz="0" w:space="0" w:color="auto"/>
                                                <w:right w:val="none" w:sz="0" w:space="0" w:color="auto"/>
                                              </w:divBdr>
                                              <w:divsChild>
                                                <w:div w:id="69947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952160">
                                      <w:marLeft w:val="0"/>
                                      <w:marRight w:val="0"/>
                                      <w:marTop w:val="0"/>
                                      <w:marBottom w:val="0"/>
                                      <w:divBdr>
                                        <w:top w:val="none" w:sz="0" w:space="0" w:color="auto"/>
                                        <w:left w:val="none" w:sz="0" w:space="0" w:color="auto"/>
                                        <w:bottom w:val="none" w:sz="0" w:space="0" w:color="auto"/>
                                        <w:right w:val="none" w:sz="0" w:space="0" w:color="auto"/>
                                      </w:divBdr>
                                      <w:divsChild>
                                        <w:div w:id="1717001121">
                                          <w:marLeft w:val="0"/>
                                          <w:marRight w:val="0"/>
                                          <w:marTop w:val="0"/>
                                          <w:marBottom w:val="0"/>
                                          <w:divBdr>
                                            <w:top w:val="none" w:sz="0" w:space="0" w:color="auto"/>
                                            <w:left w:val="none" w:sz="0" w:space="0" w:color="auto"/>
                                            <w:bottom w:val="none" w:sz="0" w:space="0" w:color="auto"/>
                                            <w:right w:val="none" w:sz="0" w:space="0" w:color="auto"/>
                                          </w:divBdr>
                                          <w:divsChild>
                                            <w:div w:id="1027562472">
                                              <w:marLeft w:val="0"/>
                                              <w:marRight w:val="0"/>
                                              <w:marTop w:val="0"/>
                                              <w:marBottom w:val="0"/>
                                              <w:divBdr>
                                                <w:top w:val="none" w:sz="0" w:space="0" w:color="auto"/>
                                                <w:left w:val="none" w:sz="0" w:space="0" w:color="auto"/>
                                                <w:bottom w:val="none" w:sz="0" w:space="0" w:color="auto"/>
                                                <w:right w:val="none" w:sz="0" w:space="0" w:color="auto"/>
                                              </w:divBdr>
                                              <w:divsChild>
                                                <w:div w:id="190922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663722">
                                      <w:marLeft w:val="0"/>
                                      <w:marRight w:val="0"/>
                                      <w:marTop w:val="0"/>
                                      <w:marBottom w:val="0"/>
                                      <w:divBdr>
                                        <w:top w:val="none" w:sz="0" w:space="0" w:color="auto"/>
                                        <w:left w:val="none" w:sz="0" w:space="0" w:color="auto"/>
                                        <w:bottom w:val="none" w:sz="0" w:space="0" w:color="auto"/>
                                        <w:right w:val="none" w:sz="0" w:space="0" w:color="auto"/>
                                      </w:divBdr>
                                      <w:divsChild>
                                        <w:div w:id="1635478316">
                                          <w:marLeft w:val="0"/>
                                          <w:marRight w:val="0"/>
                                          <w:marTop w:val="0"/>
                                          <w:marBottom w:val="0"/>
                                          <w:divBdr>
                                            <w:top w:val="none" w:sz="0" w:space="0" w:color="auto"/>
                                            <w:left w:val="none" w:sz="0" w:space="0" w:color="auto"/>
                                            <w:bottom w:val="none" w:sz="0" w:space="0" w:color="auto"/>
                                            <w:right w:val="none" w:sz="0" w:space="0" w:color="auto"/>
                                          </w:divBdr>
                                          <w:divsChild>
                                            <w:div w:id="815227093">
                                              <w:marLeft w:val="0"/>
                                              <w:marRight w:val="0"/>
                                              <w:marTop w:val="0"/>
                                              <w:marBottom w:val="0"/>
                                              <w:divBdr>
                                                <w:top w:val="none" w:sz="0" w:space="0" w:color="auto"/>
                                                <w:left w:val="none" w:sz="0" w:space="0" w:color="auto"/>
                                                <w:bottom w:val="none" w:sz="0" w:space="0" w:color="auto"/>
                                                <w:right w:val="none" w:sz="0" w:space="0" w:color="auto"/>
                                              </w:divBdr>
                                              <w:divsChild>
                                                <w:div w:id="40792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768880">
                                      <w:marLeft w:val="0"/>
                                      <w:marRight w:val="0"/>
                                      <w:marTop w:val="0"/>
                                      <w:marBottom w:val="0"/>
                                      <w:divBdr>
                                        <w:top w:val="none" w:sz="0" w:space="0" w:color="auto"/>
                                        <w:left w:val="none" w:sz="0" w:space="0" w:color="auto"/>
                                        <w:bottom w:val="none" w:sz="0" w:space="0" w:color="auto"/>
                                        <w:right w:val="none" w:sz="0" w:space="0" w:color="auto"/>
                                      </w:divBdr>
                                      <w:divsChild>
                                        <w:div w:id="1911191975">
                                          <w:marLeft w:val="0"/>
                                          <w:marRight w:val="0"/>
                                          <w:marTop w:val="0"/>
                                          <w:marBottom w:val="0"/>
                                          <w:divBdr>
                                            <w:top w:val="none" w:sz="0" w:space="0" w:color="auto"/>
                                            <w:left w:val="none" w:sz="0" w:space="0" w:color="auto"/>
                                            <w:bottom w:val="none" w:sz="0" w:space="0" w:color="auto"/>
                                            <w:right w:val="none" w:sz="0" w:space="0" w:color="auto"/>
                                          </w:divBdr>
                                        </w:div>
                                      </w:divsChild>
                                    </w:div>
                                    <w:div w:id="357125979">
                                      <w:marLeft w:val="0"/>
                                      <w:marRight w:val="0"/>
                                      <w:marTop w:val="0"/>
                                      <w:marBottom w:val="0"/>
                                      <w:divBdr>
                                        <w:top w:val="none" w:sz="0" w:space="0" w:color="auto"/>
                                        <w:left w:val="none" w:sz="0" w:space="0" w:color="auto"/>
                                        <w:bottom w:val="none" w:sz="0" w:space="0" w:color="auto"/>
                                        <w:right w:val="none" w:sz="0" w:space="0" w:color="auto"/>
                                      </w:divBdr>
                                      <w:divsChild>
                                        <w:div w:id="1089276539">
                                          <w:marLeft w:val="0"/>
                                          <w:marRight w:val="0"/>
                                          <w:marTop w:val="0"/>
                                          <w:marBottom w:val="0"/>
                                          <w:divBdr>
                                            <w:top w:val="none" w:sz="0" w:space="0" w:color="auto"/>
                                            <w:left w:val="none" w:sz="0" w:space="0" w:color="auto"/>
                                            <w:bottom w:val="none" w:sz="0" w:space="0" w:color="auto"/>
                                            <w:right w:val="none" w:sz="0" w:space="0" w:color="auto"/>
                                          </w:divBdr>
                                          <w:divsChild>
                                            <w:div w:id="1128741103">
                                              <w:marLeft w:val="0"/>
                                              <w:marRight w:val="0"/>
                                              <w:marTop w:val="0"/>
                                              <w:marBottom w:val="0"/>
                                              <w:divBdr>
                                                <w:top w:val="none" w:sz="0" w:space="0" w:color="auto"/>
                                                <w:left w:val="none" w:sz="0" w:space="0" w:color="auto"/>
                                                <w:bottom w:val="none" w:sz="0" w:space="0" w:color="auto"/>
                                                <w:right w:val="none" w:sz="0" w:space="0" w:color="auto"/>
                                              </w:divBdr>
                                              <w:divsChild>
                                                <w:div w:id="67843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088361">
                                      <w:marLeft w:val="0"/>
                                      <w:marRight w:val="0"/>
                                      <w:marTop w:val="0"/>
                                      <w:marBottom w:val="0"/>
                                      <w:divBdr>
                                        <w:top w:val="none" w:sz="0" w:space="0" w:color="auto"/>
                                        <w:left w:val="none" w:sz="0" w:space="0" w:color="auto"/>
                                        <w:bottom w:val="none" w:sz="0" w:space="0" w:color="auto"/>
                                        <w:right w:val="none" w:sz="0" w:space="0" w:color="auto"/>
                                      </w:divBdr>
                                      <w:divsChild>
                                        <w:div w:id="986399087">
                                          <w:marLeft w:val="0"/>
                                          <w:marRight w:val="0"/>
                                          <w:marTop w:val="0"/>
                                          <w:marBottom w:val="0"/>
                                          <w:divBdr>
                                            <w:top w:val="none" w:sz="0" w:space="0" w:color="auto"/>
                                            <w:left w:val="none" w:sz="0" w:space="0" w:color="auto"/>
                                            <w:bottom w:val="none" w:sz="0" w:space="0" w:color="auto"/>
                                            <w:right w:val="none" w:sz="0" w:space="0" w:color="auto"/>
                                          </w:divBdr>
                                          <w:divsChild>
                                            <w:div w:id="1902497">
                                              <w:marLeft w:val="0"/>
                                              <w:marRight w:val="0"/>
                                              <w:marTop w:val="0"/>
                                              <w:marBottom w:val="0"/>
                                              <w:divBdr>
                                                <w:top w:val="none" w:sz="0" w:space="0" w:color="auto"/>
                                                <w:left w:val="none" w:sz="0" w:space="0" w:color="auto"/>
                                                <w:bottom w:val="none" w:sz="0" w:space="0" w:color="auto"/>
                                                <w:right w:val="none" w:sz="0" w:space="0" w:color="auto"/>
                                              </w:divBdr>
                                              <w:divsChild>
                                                <w:div w:id="171608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090522">
                                      <w:marLeft w:val="0"/>
                                      <w:marRight w:val="0"/>
                                      <w:marTop w:val="0"/>
                                      <w:marBottom w:val="0"/>
                                      <w:divBdr>
                                        <w:top w:val="none" w:sz="0" w:space="0" w:color="auto"/>
                                        <w:left w:val="none" w:sz="0" w:space="0" w:color="auto"/>
                                        <w:bottom w:val="none" w:sz="0" w:space="0" w:color="auto"/>
                                        <w:right w:val="none" w:sz="0" w:space="0" w:color="auto"/>
                                      </w:divBdr>
                                      <w:divsChild>
                                        <w:div w:id="1805077234">
                                          <w:marLeft w:val="0"/>
                                          <w:marRight w:val="0"/>
                                          <w:marTop w:val="0"/>
                                          <w:marBottom w:val="0"/>
                                          <w:divBdr>
                                            <w:top w:val="none" w:sz="0" w:space="0" w:color="auto"/>
                                            <w:left w:val="none" w:sz="0" w:space="0" w:color="auto"/>
                                            <w:bottom w:val="none" w:sz="0" w:space="0" w:color="auto"/>
                                            <w:right w:val="none" w:sz="0" w:space="0" w:color="auto"/>
                                          </w:divBdr>
                                        </w:div>
                                        <w:div w:id="1005329953">
                                          <w:marLeft w:val="0"/>
                                          <w:marRight w:val="0"/>
                                          <w:marTop w:val="120"/>
                                          <w:marBottom w:val="120"/>
                                          <w:divBdr>
                                            <w:top w:val="none" w:sz="0" w:space="0" w:color="auto"/>
                                            <w:left w:val="none" w:sz="0" w:space="0" w:color="auto"/>
                                            <w:bottom w:val="none" w:sz="0" w:space="0" w:color="auto"/>
                                            <w:right w:val="none" w:sz="0" w:space="0" w:color="auto"/>
                                          </w:divBdr>
                                          <w:divsChild>
                                            <w:div w:id="773521896">
                                              <w:marLeft w:val="0"/>
                                              <w:marRight w:val="0"/>
                                              <w:marTop w:val="0"/>
                                              <w:marBottom w:val="0"/>
                                              <w:divBdr>
                                                <w:top w:val="single" w:sz="6" w:space="0" w:color="auto"/>
                                                <w:left w:val="single" w:sz="6" w:space="9" w:color="auto"/>
                                                <w:bottom w:val="single" w:sz="6" w:space="0" w:color="auto"/>
                                                <w:right w:val="single" w:sz="6" w:space="9" w:color="auto"/>
                                              </w:divBdr>
                                              <w:divsChild>
                                                <w:div w:id="1180898804">
                                                  <w:marLeft w:val="0"/>
                                                  <w:marRight w:val="0"/>
                                                  <w:marTop w:val="0"/>
                                                  <w:marBottom w:val="0"/>
                                                  <w:divBdr>
                                                    <w:top w:val="none" w:sz="0" w:space="0" w:color="auto"/>
                                                    <w:left w:val="none" w:sz="0" w:space="0" w:color="auto"/>
                                                    <w:bottom w:val="none" w:sz="0" w:space="0" w:color="auto"/>
                                                    <w:right w:val="none" w:sz="0" w:space="0" w:color="auto"/>
                                                  </w:divBdr>
                                                  <w:divsChild>
                                                    <w:div w:id="1419446009">
                                                      <w:marLeft w:val="0"/>
                                                      <w:marRight w:val="0"/>
                                                      <w:marTop w:val="0"/>
                                                      <w:marBottom w:val="0"/>
                                                      <w:divBdr>
                                                        <w:top w:val="none" w:sz="0" w:space="0" w:color="auto"/>
                                                        <w:left w:val="none" w:sz="0" w:space="0" w:color="auto"/>
                                                        <w:bottom w:val="none" w:sz="0" w:space="0" w:color="auto"/>
                                                        <w:right w:val="none" w:sz="0" w:space="0" w:color="auto"/>
                                                      </w:divBdr>
                                                    </w:div>
                                                    <w:div w:id="11017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912725">
                                      <w:marLeft w:val="0"/>
                                      <w:marRight w:val="0"/>
                                      <w:marTop w:val="0"/>
                                      <w:marBottom w:val="0"/>
                                      <w:divBdr>
                                        <w:top w:val="none" w:sz="0" w:space="0" w:color="auto"/>
                                        <w:left w:val="none" w:sz="0" w:space="0" w:color="auto"/>
                                        <w:bottom w:val="none" w:sz="0" w:space="0" w:color="auto"/>
                                        <w:right w:val="none" w:sz="0" w:space="0" w:color="auto"/>
                                      </w:divBdr>
                                      <w:divsChild>
                                        <w:div w:id="680591508">
                                          <w:marLeft w:val="0"/>
                                          <w:marRight w:val="0"/>
                                          <w:marTop w:val="0"/>
                                          <w:marBottom w:val="0"/>
                                          <w:divBdr>
                                            <w:top w:val="none" w:sz="0" w:space="0" w:color="auto"/>
                                            <w:left w:val="none" w:sz="0" w:space="0" w:color="auto"/>
                                            <w:bottom w:val="none" w:sz="0" w:space="0" w:color="auto"/>
                                            <w:right w:val="none" w:sz="0" w:space="0" w:color="auto"/>
                                          </w:divBdr>
                                          <w:divsChild>
                                            <w:div w:id="379549545">
                                              <w:marLeft w:val="0"/>
                                              <w:marRight w:val="0"/>
                                              <w:marTop w:val="0"/>
                                              <w:marBottom w:val="120"/>
                                              <w:divBdr>
                                                <w:top w:val="single" w:sz="6" w:space="0" w:color="auto"/>
                                                <w:left w:val="single" w:sz="6" w:space="0" w:color="auto"/>
                                                <w:bottom w:val="single" w:sz="6" w:space="0" w:color="auto"/>
                                                <w:right w:val="single" w:sz="6" w:space="0" w:color="auto"/>
                                              </w:divBdr>
                                              <w:divsChild>
                                                <w:div w:id="1234975773">
                                                  <w:marLeft w:val="0"/>
                                                  <w:marRight w:val="0"/>
                                                  <w:marTop w:val="0"/>
                                                  <w:marBottom w:val="0"/>
                                                  <w:divBdr>
                                                    <w:top w:val="single" w:sz="2" w:space="0" w:color="auto"/>
                                                    <w:left w:val="single" w:sz="2" w:space="6" w:color="auto"/>
                                                    <w:bottom w:val="single" w:sz="6" w:space="0" w:color="auto"/>
                                                    <w:right w:val="single" w:sz="2" w:space="6" w:color="auto"/>
                                                  </w:divBdr>
                                                  <w:divsChild>
                                                    <w:div w:id="360129877">
                                                      <w:marLeft w:val="0"/>
                                                      <w:marRight w:val="0"/>
                                                      <w:marTop w:val="0"/>
                                                      <w:marBottom w:val="0"/>
                                                      <w:divBdr>
                                                        <w:top w:val="none" w:sz="0" w:space="0" w:color="auto"/>
                                                        <w:left w:val="none" w:sz="0" w:space="0" w:color="auto"/>
                                                        <w:bottom w:val="none" w:sz="0" w:space="0" w:color="auto"/>
                                                        <w:right w:val="none" w:sz="0" w:space="0" w:color="auto"/>
                                                      </w:divBdr>
                                                    </w:div>
                                                  </w:divsChild>
                                                </w:div>
                                                <w:div w:id="169078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4244811">
                  <w:marLeft w:val="0"/>
                  <w:marRight w:val="0"/>
                  <w:marTop w:val="0"/>
                  <w:marBottom w:val="240"/>
                  <w:divBdr>
                    <w:top w:val="none" w:sz="0" w:space="0" w:color="auto"/>
                    <w:left w:val="none" w:sz="0" w:space="0" w:color="auto"/>
                    <w:bottom w:val="none" w:sz="0" w:space="0" w:color="auto"/>
                    <w:right w:val="none" w:sz="0" w:space="0" w:color="auto"/>
                  </w:divBdr>
                  <w:divsChild>
                    <w:div w:id="2089115363">
                      <w:marLeft w:val="0"/>
                      <w:marRight w:val="0"/>
                      <w:marTop w:val="0"/>
                      <w:marBottom w:val="0"/>
                      <w:divBdr>
                        <w:top w:val="none" w:sz="0" w:space="0" w:color="auto"/>
                        <w:left w:val="none" w:sz="0" w:space="0" w:color="auto"/>
                        <w:bottom w:val="none" w:sz="0" w:space="0" w:color="auto"/>
                        <w:right w:val="none" w:sz="0" w:space="0" w:color="auto"/>
                      </w:divBdr>
                      <w:divsChild>
                        <w:div w:id="1193304414">
                          <w:marLeft w:val="0"/>
                          <w:marRight w:val="0"/>
                          <w:marTop w:val="0"/>
                          <w:marBottom w:val="0"/>
                          <w:divBdr>
                            <w:top w:val="none" w:sz="0" w:space="0" w:color="auto"/>
                            <w:left w:val="none" w:sz="0" w:space="0" w:color="auto"/>
                            <w:bottom w:val="none" w:sz="0" w:space="0" w:color="auto"/>
                            <w:right w:val="none" w:sz="0" w:space="0" w:color="auto"/>
                          </w:divBdr>
                          <w:divsChild>
                            <w:div w:id="1813785571">
                              <w:marLeft w:val="0"/>
                              <w:marRight w:val="0"/>
                              <w:marTop w:val="0"/>
                              <w:marBottom w:val="0"/>
                              <w:divBdr>
                                <w:top w:val="none" w:sz="0" w:space="0" w:color="auto"/>
                                <w:left w:val="none" w:sz="0" w:space="0" w:color="auto"/>
                                <w:bottom w:val="none" w:sz="0" w:space="0" w:color="auto"/>
                                <w:right w:val="none" w:sz="0" w:space="0" w:color="auto"/>
                              </w:divBdr>
                              <w:divsChild>
                                <w:div w:id="1893732223">
                                  <w:marLeft w:val="0"/>
                                  <w:marRight w:val="0"/>
                                  <w:marTop w:val="0"/>
                                  <w:marBottom w:val="0"/>
                                  <w:divBdr>
                                    <w:top w:val="none" w:sz="0" w:space="0" w:color="auto"/>
                                    <w:left w:val="none" w:sz="0" w:space="0" w:color="auto"/>
                                    <w:bottom w:val="none" w:sz="0" w:space="0" w:color="auto"/>
                                    <w:right w:val="none" w:sz="0" w:space="0" w:color="auto"/>
                                  </w:divBdr>
                                  <w:divsChild>
                                    <w:div w:id="92478222">
                                      <w:marLeft w:val="0"/>
                                      <w:marRight w:val="0"/>
                                      <w:marTop w:val="0"/>
                                      <w:marBottom w:val="0"/>
                                      <w:divBdr>
                                        <w:top w:val="none" w:sz="0" w:space="0" w:color="auto"/>
                                        <w:left w:val="none" w:sz="0" w:space="0" w:color="auto"/>
                                        <w:bottom w:val="none" w:sz="0" w:space="0" w:color="auto"/>
                                        <w:right w:val="none" w:sz="0" w:space="0" w:color="auto"/>
                                      </w:divBdr>
                                      <w:divsChild>
                                        <w:div w:id="112722764">
                                          <w:marLeft w:val="0"/>
                                          <w:marRight w:val="0"/>
                                          <w:marTop w:val="60"/>
                                          <w:marBottom w:val="0"/>
                                          <w:divBdr>
                                            <w:top w:val="single" w:sz="6" w:space="8" w:color="auto"/>
                                            <w:left w:val="single" w:sz="6" w:space="9" w:color="auto"/>
                                            <w:bottom w:val="single" w:sz="6" w:space="8" w:color="auto"/>
                                            <w:right w:val="single" w:sz="6" w:space="9" w:color="auto"/>
                                          </w:divBdr>
                                          <w:divsChild>
                                            <w:div w:id="340011284">
                                              <w:marLeft w:val="0"/>
                                              <w:marRight w:val="0"/>
                                              <w:marTop w:val="0"/>
                                              <w:marBottom w:val="0"/>
                                              <w:divBdr>
                                                <w:top w:val="none" w:sz="0" w:space="0" w:color="auto"/>
                                                <w:left w:val="none" w:sz="0" w:space="0" w:color="auto"/>
                                                <w:bottom w:val="none" w:sz="0" w:space="0" w:color="auto"/>
                                                <w:right w:val="none" w:sz="0" w:space="0" w:color="auto"/>
                                              </w:divBdr>
                                              <w:divsChild>
                                                <w:div w:id="50740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520409">
                                  <w:marLeft w:val="0"/>
                                  <w:marRight w:val="0"/>
                                  <w:marTop w:val="0"/>
                                  <w:marBottom w:val="0"/>
                                  <w:divBdr>
                                    <w:top w:val="none" w:sz="0" w:space="0" w:color="auto"/>
                                    <w:left w:val="none" w:sz="0" w:space="0" w:color="auto"/>
                                    <w:bottom w:val="none" w:sz="0" w:space="0" w:color="auto"/>
                                    <w:right w:val="none" w:sz="0" w:space="0" w:color="auto"/>
                                  </w:divBdr>
                                  <w:divsChild>
                                    <w:div w:id="1636444467">
                                      <w:marLeft w:val="0"/>
                                      <w:marRight w:val="0"/>
                                      <w:marTop w:val="0"/>
                                      <w:marBottom w:val="0"/>
                                      <w:divBdr>
                                        <w:top w:val="none" w:sz="0" w:space="0" w:color="auto"/>
                                        <w:left w:val="none" w:sz="0" w:space="0" w:color="auto"/>
                                        <w:bottom w:val="none" w:sz="0" w:space="0" w:color="auto"/>
                                        <w:right w:val="none" w:sz="0" w:space="0" w:color="auto"/>
                                      </w:divBdr>
                                      <w:divsChild>
                                        <w:div w:id="856193338">
                                          <w:marLeft w:val="0"/>
                                          <w:marRight w:val="0"/>
                                          <w:marTop w:val="0"/>
                                          <w:marBottom w:val="0"/>
                                          <w:divBdr>
                                            <w:top w:val="none" w:sz="0" w:space="0" w:color="auto"/>
                                            <w:left w:val="none" w:sz="0" w:space="0" w:color="auto"/>
                                            <w:bottom w:val="none" w:sz="0" w:space="0" w:color="auto"/>
                                            <w:right w:val="none" w:sz="0" w:space="0" w:color="auto"/>
                                          </w:divBdr>
                                          <w:divsChild>
                                            <w:div w:id="1480804959">
                                              <w:marLeft w:val="0"/>
                                              <w:marRight w:val="0"/>
                                              <w:marTop w:val="0"/>
                                              <w:marBottom w:val="0"/>
                                              <w:divBdr>
                                                <w:top w:val="none" w:sz="0" w:space="0" w:color="auto"/>
                                                <w:left w:val="none" w:sz="0" w:space="0" w:color="auto"/>
                                                <w:bottom w:val="none" w:sz="0" w:space="0" w:color="auto"/>
                                                <w:right w:val="none" w:sz="0" w:space="0" w:color="auto"/>
                                              </w:divBdr>
                                              <w:divsChild>
                                                <w:div w:id="2092388711">
                                                  <w:marLeft w:val="0"/>
                                                  <w:marRight w:val="0"/>
                                                  <w:marTop w:val="0"/>
                                                  <w:marBottom w:val="0"/>
                                                  <w:divBdr>
                                                    <w:top w:val="none" w:sz="0" w:space="0" w:color="auto"/>
                                                    <w:left w:val="none" w:sz="0" w:space="0" w:color="auto"/>
                                                    <w:bottom w:val="none" w:sz="0" w:space="0" w:color="auto"/>
                                                    <w:right w:val="none" w:sz="0" w:space="0" w:color="auto"/>
                                                  </w:divBdr>
                                                  <w:divsChild>
                                                    <w:div w:id="120611707">
                                                      <w:marLeft w:val="0"/>
                                                      <w:marRight w:val="0"/>
                                                      <w:marTop w:val="0"/>
                                                      <w:marBottom w:val="0"/>
                                                      <w:divBdr>
                                                        <w:top w:val="none" w:sz="0" w:space="0" w:color="auto"/>
                                                        <w:left w:val="none" w:sz="0" w:space="0" w:color="auto"/>
                                                        <w:bottom w:val="none" w:sz="0" w:space="0" w:color="auto"/>
                                                        <w:right w:val="none" w:sz="0" w:space="0" w:color="auto"/>
                                                      </w:divBdr>
                                                    </w:div>
                                                  </w:divsChild>
                                                </w:div>
                                                <w:div w:id="26123064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0378758">
                  <w:marLeft w:val="0"/>
                  <w:marRight w:val="0"/>
                  <w:marTop w:val="0"/>
                  <w:marBottom w:val="240"/>
                  <w:divBdr>
                    <w:top w:val="none" w:sz="0" w:space="0" w:color="auto"/>
                    <w:left w:val="none" w:sz="0" w:space="0" w:color="auto"/>
                    <w:bottom w:val="none" w:sz="0" w:space="0" w:color="auto"/>
                    <w:right w:val="none" w:sz="0" w:space="0" w:color="auto"/>
                  </w:divBdr>
                  <w:divsChild>
                    <w:div w:id="39132628">
                      <w:marLeft w:val="0"/>
                      <w:marRight w:val="0"/>
                      <w:marTop w:val="0"/>
                      <w:marBottom w:val="0"/>
                      <w:divBdr>
                        <w:top w:val="none" w:sz="0" w:space="0" w:color="auto"/>
                        <w:left w:val="none" w:sz="0" w:space="0" w:color="auto"/>
                        <w:bottom w:val="none" w:sz="0" w:space="0" w:color="auto"/>
                        <w:right w:val="none" w:sz="0" w:space="0" w:color="auto"/>
                      </w:divBdr>
                      <w:divsChild>
                        <w:div w:id="743451751">
                          <w:marLeft w:val="0"/>
                          <w:marRight w:val="0"/>
                          <w:marTop w:val="0"/>
                          <w:marBottom w:val="0"/>
                          <w:divBdr>
                            <w:top w:val="none" w:sz="0" w:space="0" w:color="auto"/>
                            <w:left w:val="none" w:sz="0" w:space="0" w:color="auto"/>
                            <w:bottom w:val="none" w:sz="0" w:space="0" w:color="auto"/>
                            <w:right w:val="none" w:sz="0" w:space="0" w:color="auto"/>
                          </w:divBdr>
                          <w:divsChild>
                            <w:div w:id="2024746869">
                              <w:marLeft w:val="0"/>
                              <w:marRight w:val="0"/>
                              <w:marTop w:val="0"/>
                              <w:marBottom w:val="60"/>
                              <w:divBdr>
                                <w:top w:val="none" w:sz="0" w:space="0" w:color="auto"/>
                                <w:left w:val="none" w:sz="0" w:space="0" w:color="auto"/>
                                <w:bottom w:val="none" w:sz="0" w:space="0" w:color="auto"/>
                                <w:right w:val="none" w:sz="0" w:space="0" w:color="auto"/>
                              </w:divBdr>
                              <w:divsChild>
                                <w:div w:id="382756054">
                                  <w:marLeft w:val="0"/>
                                  <w:marRight w:val="0"/>
                                  <w:marTop w:val="0"/>
                                  <w:marBottom w:val="0"/>
                                  <w:divBdr>
                                    <w:top w:val="none" w:sz="0" w:space="0" w:color="auto"/>
                                    <w:left w:val="none" w:sz="0" w:space="0" w:color="auto"/>
                                    <w:bottom w:val="none" w:sz="0" w:space="0" w:color="auto"/>
                                    <w:right w:val="none" w:sz="0" w:space="0" w:color="auto"/>
                                  </w:divBdr>
                                  <w:divsChild>
                                    <w:div w:id="135360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852993">
                              <w:marLeft w:val="0"/>
                              <w:marRight w:val="0"/>
                              <w:marTop w:val="0"/>
                              <w:marBottom w:val="0"/>
                              <w:divBdr>
                                <w:top w:val="none" w:sz="0" w:space="0" w:color="auto"/>
                                <w:left w:val="none" w:sz="0" w:space="0" w:color="auto"/>
                                <w:bottom w:val="none" w:sz="0" w:space="0" w:color="auto"/>
                                <w:right w:val="none" w:sz="0" w:space="0" w:color="auto"/>
                              </w:divBdr>
                              <w:divsChild>
                                <w:div w:id="798455695">
                                  <w:marLeft w:val="0"/>
                                  <w:marRight w:val="0"/>
                                  <w:marTop w:val="0"/>
                                  <w:marBottom w:val="0"/>
                                  <w:divBdr>
                                    <w:top w:val="none" w:sz="0" w:space="0" w:color="auto"/>
                                    <w:left w:val="none" w:sz="0" w:space="0" w:color="auto"/>
                                    <w:bottom w:val="none" w:sz="0" w:space="0" w:color="auto"/>
                                    <w:right w:val="none" w:sz="0" w:space="0" w:color="auto"/>
                                  </w:divBdr>
                                  <w:divsChild>
                                    <w:div w:id="1026562490">
                                      <w:marLeft w:val="0"/>
                                      <w:marRight w:val="0"/>
                                      <w:marTop w:val="0"/>
                                      <w:marBottom w:val="0"/>
                                      <w:divBdr>
                                        <w:top w:val="none" w:sz="0" w:space="0" w:color="auto"/>
                                        <w:left w:val="none" w:sz="0" w:space="0" w:color="auto"/>
                                        <w:bottom w:val="none" w:sz="0" w:space="0" w:color="auto"/>
                                        <w:right w:val="none" w:sz="0" w:space="0" w:color="auto"/>
                                      </w:divBdr>
                                      <w:divsChild>
                                        <w:div w:id="440339715">
                                          <w:marLeft w:val="0"/>
                                          <w:marRight w:val="0"/>
                                          <w:marTop w:val="0"/>
                                          <w:marBottom w:val="0"/>
                                          <w:divBdr>
                                            <w:top w:val="none" w:sz="0" w:space="0" w:color="auto"/>
                                            <w:left w:val="none" w:sz="0" w:space="0" w:color="auto"/>
                                            <w:bottom w:val="none" w:sz="0" w:space="0" w:color="auto"/>
                                            <w:right w:val="none" w:sz="0" w:space="0" w:color="auto"/>
                                          </w:divBdr>
                                        </w:div>
                                      </w:divsChild>
                                    </w:div>
                                    <w:div w:id="1285188337">
                                      <w:marLeft w:val="0"/>
                                      <w:marRight w:val="0"/>
                                      <w:marTop w:val="0"/>
                                      <w:marBottom w:val="0"/>
                                      <w:divBdr>
                                        <w:top w:val="none" w:sz="0" w:space="0" w:color="auto"/>
                                        <w:left w:val="none" w:sz="0" w:space="0" w:color="auto"/>
                                        <w:bottom w:val="none" w:sz="0" w:space="0" w:color="auto"/>
                                        <w:right w:val="none" w:sz="0" w:space="0" w:color="auto"/>
                                      </w:divBdr>
                                      <w:divsChild>
                                        <w:div w:id="1241330266">
                                          <w:marLeft w:val="0"/>
                                          <w:marRight w:val="0"/>
                                          <w:marTop w:val="0"/>
                                          <w:marBottom w:val="0"/>
                                          <w:divBdr>
                                            <w:top w:val="none" w:sz="0" w:space="0" w:color="auto"/>
                                            <w:left w:val="none" w:sz="0" w:space="0" w:color="auto"/>
                                            <w:bottom w:val="none" w:sz="0" w:space="0" w:color="auto"/>
                                            <w:right w:val="none" w:sz="0" w:space="0" w:color="auto"/>
                                          </w:divBdr>
                                          <w:divsChild>
                                            <w:div w:id="749229321">
                                              <w:marLeft w:val="0"/>
                                              <w:marRight w:val="0"/>
                                              <w:marTop w:val="0"/>
                                              <w:marBottom w:val="0"/>
                                              <w:divBdr>
                                                <w:top w:val="none" w:sz="0" w:space="0" w:color="auto"/>
                                                <w:left w:val="none" w:sz="0" w:space="0" w:color="auto"/>
                                                <w:bottom w:val="none" w:sz="0" w:space="0" w:color="auto"/>
                                                <w:right w:val="none" w:sz="0" w:space="0" w:color="auto"/>
                                              </w:divBdr>
                                              <w:divsChild>
                                                <w:div w:id="22572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291720">
                                      <w:marLeft w:val="0"/>
                                      <w:marRight w:val="0"/>
                                      <w:marTop w:val="0"/>
                                      <w:marBottom w:val="0"/>
                                      <w:divBdr>
                                        <w:top w:val="none" w:sz="0" w:space="0" w:color="auto"/>
                                        <w:left w:val="none" w:sz="0" w:space="0" w:color="auto"/>
                                        <w:bottom w:val="none" w:sz="0" w:space="0" w:color="auto"/>
                                        <w:right w:val="none" w:sz="0" w:space="0" w:color="auto"/>
                                      </w:divBdr>
                                      <w:divsChild>
                                        <w:div w:id="84083070">
                                          <w:marLeft w:val="0"/>
                                          <w:marRight w:val="0"/>
                                          <w:marTop w:val="0"/>
                                          <w:marBottom w:val="0"/>
                                          <w:divBdr>
                                            <w:top w:val="none" w:sz="0" w:space="0" w:color="auto"/>
                                            <w:left w:val="none" w:sz="0" w:space="0" w:color="auto"/>
                                            <w:bottom w:val="none" w:sz="0" w:space="0" w:color="auto"/>
                                            <w:right w:val="none" w:sz="0" w:space="0" w:color="auto"/>
                                          </w:divBdr>
                                          <w:divsChild>
                                            <w:div w:id="1825582310">
                                              <w:marLeft w:val="0"/>
                                              <w:marRight w:val="0"/>
                                              <w:marTop w:val="0"/>
                                              <w:marBottom w:val="0"/>
                                              <w:divBdr>
                                                <w:top w:val="none" w:sz="0" w:space="0" w:color="auto"/>
                                                <w:left w:val="none" w:sz="0" w:space="0" w:color="auto"/>
                                                <w:bottom w:val="none" w:sz="0" w:space="0" w:color="auto"/>
                                                <w:right w:val="none" w:sz="0" w:space="0" w:color="auto"/>
                                              </w:divBdr>
                                              <w:divsChild>
                                                <w:div w:id="147194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764454">
                                      <w:marLeft w:val="0"/>
                                      <w:marRight w:val="0"/>
                                      <w:marTop w:val="0"/>
                                      <w:marBottom w:val="0"/>
                                      <w:divBdr>
                                        <w:top w:val="none" w:sz="0" w:space="0" w:color="auto"/>
                                        <w:left w:val="none" w:sz="0" w:space="0" w:color="auto"/>
                                        <w:bottom w:val="none" w:sz="0" w:space="0" w:color="auto"/>
                                        <w:right w:val="none" w:sz="0" w:space="0" w:color="auto"/>
                                      </w:divBdr>
                                      <w:divsChild>
                                        <w:div w:id="1818960545">
                                          <w:marLeft w:val="0"/>
                                          <w:marRight w:val="0"/>
                                          <w:marTop w:val="0"/>
                                          <w:marBottom w:val="0"/>
                                          <w:divBdr>
                                            <w:top w:val="none" w:sz="0" w:space="0" w:color="auto"/>
                                            <w:left w:val="none" w:sz="0" w:space="0" w:color="auto"/>
                                            <w:bottom w:val="none" w:sz="0" w:space="0" w:color="auto"/>
                                            <w:right w:val="none" w:sz="0" w:space="0" w:color="auto"/>
                                          </w:divBdr>
                                          <w:divsChild>
                                            <w:div w:id="1715958734">
                                              <w:marLeft w:val="0"/>
                                              <w:marRight w:val="0"/>
                                              <w:marTop w:val="0"/>
                                              <w:marBottom w:val="120"/>
                                              <w:divBdr>
                                                <w:top w:val="single" w:sz="6" w:space="0" w:color="auto"/>
                                                <w:left w:val="single" w:sz="6" w:space="0" w:color="auto"/>
                                                <w:bottom w:val="single" w:sz="6" w:space="0" w:color="auto"/>
                                                <w:right w:val="single" w:sz="6" w:space="0" w:color="auto"/>
                                              </w:divBdr>
                                              <w:divsChild>
                                                <w:div w:id="2046439515">
                                                  <w:marLeft w:val="0"/>
                                                  <w:marRight w:val="0"/>
                                                  <w:marTop w:val="0"/>
                                                  <w:marBottom w:val="0"/>
                                                  <w:divBdr>
                                                    <w:top w:val="single" w:sz="2" w:space="0" w:color="auto"/>
                                                    <w:left w:val="single" w:sz="2" w:space="6" w:color="auto"/>
                                                    <w:bottom w:val="single" w:sz="6" w:space="0" w:color="auto"/>
                                                    <w:right w:val="single" w:sz="2" w:space="6" w:color="auto"/>
                                                  </w:divBdr>
                                                  <w:divsChild>
                                                    <w:div w:id="1460227984">
                                                      <w:marLeft w:val="0"/>
                                                      <w:marRight w:val="0"/>
                                                      <w:marTop w:val="0"/>
                                                      <w:marBottom w:val="0"/>
                                                      <w:divBdr>
                                                        <w:top w:val="none" w:sz="0" w:space="0" w:color="auto"/>
                                                        <w:left w:val="none" w:sz="0" w:space="0" w:color="auto"/>
                                                        <w:bottom w:val="none" w:sz="0" w:space="0" w:color="auto"/>
                                                        <w:right w:val="none" w:sz="0" w:space="0" w:color="auto"/>
                                                      </w:divBdr>
                                                    </w:div>
                                                  </w:divsChild>
                                                </w:div>
                                                <w:div w:id="209341755">
                                                  <w:marLeft w:val="0"/>
                                                  <w:marRight w:val="0"/>
                                                  <w:marTop w:val="0"/>
                                                  <w:marBottom w:val="0"/>
                                                  <w:divBdr>
                                                    <w:top w:val="none" w:sz="0" w:space="0" w:color="auto"/>
                                                    <w:left w:val="none" w:sz="0" w:space="0" w:color="auto"/>
                                                    <w:bottom w:val="none" w:sz="0" w:space="0" w:color="auto"/>
                                                    <w:right w:val="none" w:sz="0" w:space="0" w:color="auto"/>
                                                  </w:divBdr>
                                                </w:div>
                                              </w:divsChild>
                                            </w:div>
                                            <w:div w:id="1240941933">
                                              <w:blockQuote w:val="1"/>
                                              <w:marLeft w:val="0"/>
                                              <w:marRight w:val="0"/>
                                              <w:marTop w:val="0"/>
                                              <w:marBottom w:val="0"/>
                                              <w:divBdr>
                                                <w:top w:val="none" w:sz="0" w:space="0" w:color="auto"/>
                                                <w:left w:val="single" w:sz="24" w:space="12" w:color="D0D7DE"/>
                                                <w:bottom w:val="none" w:sz="0" w:space="0" w:color="auto"/>
                                                <w:right w:val="none" w:sz="0" w:space="0" w:color="auto"/>
                                              </w:divBdr>
                                            </w:div>
                                            <w:div w:id="1449818498">
                                              <w:marLeft w:val="0"/>
                                              <w:marRight w:val="0"/>
                                              <w:marTop w:val="0"/>
                                              <w:marBottom w:val="0"/>
                                              <w:divBdr>
                                                <w:top w:val="none" w:sz="0" w:space="0" w:color="auto"/>
                                                <w:left w:val="none" w:sz="0" w:space="0" w:color="auto"/>
                                                <w:bottom w:val="none" w:sz="0" w:space="0" w:color="auto"/>
                                                <w:right w:val="none" w:sz="0" w:space="0" w:color="auto"/>
                                              </w:divBdr>
                                              <w:divsChild>
                                                <w:div w:id="1853765872">
                                                  <w:marLeft w:val="0"/>
                                                  <w:marRight w:val="0"/>
                                                  <w:marTop w:val="0"/>
                                                  <w:marBottom w:val="0"/>
                                                  <w:divBdr>
                                                    <w:top w:val="none" w:sz="0" w:space="0" w:color="auto"/>
                                                    <w:left w:val="none" w:sz="0" w:space="0" w:color="auto"/>
                                                    <w:bottom w:val="none" w:sz="0" w:space="0" w:color="auto"/>
                                                    <w:right w:val="none" w:sz="0" w:space="0" w:color="auto"/>
                                                  </w:divBdr>
                                                  <w:divsChild>
                                                    <w:div w:id="1078477480">
                                                      <w:marLeft w:val="0"/>
                                                      <w:marRight w:val="0"/>
                                                      <w:marTop w:val="0"/>
                                                      <w:marBottom w:val="0"/>
                                                      <w:divBdr>
                                                        <w:top w:val="none" w:sz="0" w:space="0" w:color="auto"/>
                                                        <w:left w:val="none" w:sz="0" w:space="0" w:color="auto"/>
                                                        <w:bottom w:val="none" w:sz="0" w:space="0" w:color="auto"/>
                                                        <w:right w:val="none" w:sz="0" w:space="0" w:color="auto"/>
                                                      </w:divBdr>
                                                    </w:div>
                                                    <w:div w:id="1003582381">
                                                      <w:marLeft w:val="0"/>
                                                      <w:marRight w:val="0"/>
                                                      <w:marTop w:val="0"/>
                                                      <w:marBottom w:val="0"/>
                                                      <w:divBdr>
                                                        <w:top w:val="none" w:sz="0" w:space="0" w:color="auto"/>
                                                        <w:left w:val="none" w:sz="0" w:space="0" w:color="auto"/>
                                                        <w:bottom w:val="none" w:sz="0" w:space="0" w:color="auto"/>
                                                        <w:right w:val="none" w:sz="0" w:space="0" w:color="auto"/>
                                                      </w:divBdr>
                                                      <w:divsChild>
                                                        <w:div w:id="135700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362906">
                                              <w:marLeft w:val="0"/>
                                              <w:marRight w:val="0"/>
                                              <w:marTop w:val="0"/>
                                              <w:marBottom w:val="120"/>
                                              <w:divBdr>
                                                <w:top w:val="single" w:sz="6" w:space="0" w:color="auto"/>
                                                <w:left w:val="single" w:sz="6" w:space="0" w:color="auto"/>
                                                <w:bottom w:val="single" w:sz="6" w:space="0" w:color="auto"/>
                                                <w:right w:val="single" w:sz="6" w:space="0" w:color="auto"/>
                                              </w:divBdr>
                                              <w:divsChild>
                                                <w:div w:id="1262295531">
                                                  <w:marLeft w:val="0"/>
                                                  <w:marRight w:val="0"/>
                                                  <w:marTop w:val="0"/>
                                                  <w:marBottom w:val="0"/>
                                                  <w:divBdr>
                                                    <w:top w:val="single" w:sz="2" w:space="0" w:color="auto"/>
                                                    <w:left w:val="single" w:sz="2" w:space="6" w:color="auto"/>
                                                    <w:bottom w:val="single" w:sz="6" w:space="0" w:color="auto"/>
                                                    <w:right w:val="single" w:sz="2" w:space="6" w:color="auto"/>
                                                  </w:divBdr>
                                                  <w:divsChild>
                                                    <w:div w:id="1393307383">
                                                      <w:marLeft w:val="0"/>
                                                      <w:marRight w:val="0"/>
                                                      <w:marTop w:val="0"/>
                                                      <w:marBottom w:val="0"/>
                                                      <w:divBdr>
                                                        <w:top w:val="none" w:sz="0" w:space="0" w:color="auto"/>
                                                        <w:left w:val="none" w:sz="0" w:space="0" w:color="auto"/>
                                                        <w:bottom w:val="none" w:sz="0" w:space="0" w:color="auto"/>
                                                        <w:right w:val="none" w:sz="0" w:space="0" w:color="auto"/>
                                                      </w:divBdr>
                                                    </w:div>
                                                  </w:divsChild>
                                                </w:div>
                                                <w:div w:id="438374712">
                                                  <w:marLeft w:val="0"/>
                                                  <w:marRight w:val="0"/>
                                                  <w:marTop w:val="0"/>
                                                  <w:marBottom w:val="0"/>
                                                  <w:divBdr>
                                                    <w:top w:val="none" w:sz="0" w:space="0" w:color="auto"/>
                                                    <w:left w:val="none" w:sz="0" w:space="0" w:color="auto"/>
                                                    <w:bottom w:val="none" w:sz="0" w:space="0" w:color="auto"/>
                                                    <w:right w:val="none" w:sz="0" w:space="0" w:color="auto"/>
                                                  </w:divBdr>
                                                </w:div>
                                              </w:divsChild>
                                            </w:div>
                                            <w:div w:id="1019893787">
                                              <w:marLeft w:val="0"/>
                                              <w:marRight w:val="0"/>
                                              <w:marTop w:val="0"/>
                                              <w:marBottom w:val="120"/>
                                              <w:divBdr>
                                                <w:top w:val="single" w:sz="6" w:space="0" w:color="auto"/>
                                                <w:left w:val="single" w:sz="6" w:space="0" w:color="auto"/>
                                                <w:bottom w:val="single" w:sz="6" w:space="0" w:color="auto"/>
                                                <w:right w:val="single" w:sz="6" w:space="0" w:color="auto"/>
                                              </w:divBdr>
                                              <w:divsChild>
                                                <w:div w:id="1492284716">
                                                  <w:marLeft w:val="0"/>
                                                  <w:marRight w:val="0"/>
                                                  <w:marTop w:val="0"/>
                                                  <w:marBottom w:val="0"/>
                                                  <w:divBdr>
                                                    <w:top w:val="single" w:sz="2" w:space="0" w:color="auto"/>
                                                    <w:left w:val="single" w:sz="2" w:space="6" w:color="auto"/>
                                                    <w:bottom w:val="single" w:sz="6" w:space="0" w:color="auto"/>
                                                    <w:right w:val="single" w:sz="2" w:space="6" w:color="auto"/>
                                                  </w:divBdr>
                                                  <w:divsChild>
                                                    <w:div w:id="1766733049">
                                                      <w:marLeft w:val="0"/>
                                                      <w:marRight w:val="0"/>
                                                      <w:marTop w:val="0"/>
                                                      <w:marBottom w:val="0"/>
                                                      <w:divBdr>
                                                        <w:top w:val="none" w:sz="0" w:space="0" w:color="auto"/>
                                                        <w:left w:val="none" w:sz="0" w:space="0" w:color="auto"/>
                                                        <w:bottom w:val="none" w:sz="0" w:space="0" w:color="auto"/>
                                                        <w:right w:val="none" w:sz="0" w:space="0" w:color="auto"/>
                                                      </w:divBdr>
                                                    </w:div>
                                                  </w:divsChild>
                                                </w:div>
                                                <w:div w:id="383676208">
                                                  <w:marLeft w:val="0"/>
                                                  <w:marRight w:val="0"/>
                                                  <w:marTop w:val="0"/>
                                                  <w:marBottom w:val="0"/>
                                                  <w:divBdr>
                                                    <w:top w:val="none" w:sz="0" w:space="0" w:color="auto"/>
                                                    <w:left w:val="none" w:sz="0" w:space="0" w:color="auto"/>
                                                    <w:bottom w:val="none" w:sz="0" w:space="0" w:color="auto"/>
                                                    <w:right w:val="none" w:sz="0" w:space="0" w:color="auto"/>
                                                  </w:divBdr>
                                                </w:div>
                                              </w:divsChild>
                                            </w:div>
                                            <w:div w:id="2134008611">
                                              <w:marLeft w:val="0"/>
                                              <w:marRight w:val="0"/>
                                              <w:marTop w:val="0"/>
                                              <w:marBottom w:val="0"/>
                                              <w:divBdr>
                                                <w:top w:val="single" w:sz="6" w:space="0" w:color="auto"/>
                                                <w:left w:val="single" w:sz="6" w:space="0" w:color="auto"/>
                                                <w:bottom w:val="single" w:sz="6" w:space="0" w:color="auto"/>
                                                <w:right w:val="single" w:sz="6" w:space="0" w:color="auto"/>
                                              </w:divBdr>
                                              <w:divsChild>
                                                <w:div w:id="1208686261">
                                                  <w:marLeft w:val="0"/>
                                                  <w:marRight w:val="0"/>
                                                  <w:marTop w:val="0"/>
                                                  <w:marBottom w:val="0"/>
                                                  <w:divBdr>
                                                    <w:top w:val="single" w:sz="2" w:space="0" w:color="auto"/>
                                                    <w:left w:val="single" w:sz="2" w:space="6" w:color="auto"/>
                                                    <w:bottom w:val="single" w:sz="6" w:space="0" w:color="auto"/>
                                                    <w:right w:val="single" w:sz="2" w:space="6" w:color="auto"/>
                                                  </w:divBdr>
                                                  <w:divsChild>
                                                    <w:div w:id="651250034">
                                                      <w:marLeft w:val="0"/>
                                                      <w:marRight w:val="0"/>
                                                      <w:marTop w:val="0"/>
                                                      <w:marBottom w:val="0"/>
                                                      <w:divBdr>
                                                        <w:top w:val="none" w:sz="0" w:space="0" w:color="auto"/>
                                                        <w:left w:val="none" w:sz="0" w:space="0" w:color="auto"/>
                                                        <w:bottom w:val="none" w:sz="0" w:space="0" w:color="auto"/>
                                                        <w:right w:val="none" w:sz="0" w:space="0" w:color="auto"/>
                                                      </w:divBdr>
                                                    </w:div>
                                                  </w:divsChild>
                                                </w:div>
                                                <w:div w:id="1469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8680111">
                  <w:marLeft w:val="0"/>
                  <w:marRight w:val="0"/>
                  <w:marTop w:val="0"/>
                  <w:marBottom w:val="240"/>
                  <w:divBdr>
                    <w:top w:val="none" w:sz="0" w:space="0" w:color="auto"/>
                    <w:left w:val="none" w:sz="0" w:space="0" w:color="auto"/>
                    <w:bottom w:val="none" w:sz="0" w:space="0" w:color="auto"/>
                    <w:right w:val="none" w:sz="0" w:space="0" w:color="auto"/>
                  </w:divBdr>
                  <w:divsChild>
                    <w:div w:id="1257246419">
                      <w:marLeft w:val="0"/>
                      <w:marRight w:val="0"/>
                      <w:marTop w:val="0"/>
                      <w:marBottom w:val="0"/>
                      <w:divBdr>
                        <w:top w:val="none" w:sz="0" w:space="0" w:color="auto"/>
                        <w:left w:val="none" w:sz="0" w:space="0" w:color="auto"/>
                        <w:bottom w:val="none" w:sz="0" w:space="0" w:color="auto"/>
                        <w:right w:val="none" w:sz="0" w:space="0" w:color="auto"/>
                      </w:divBdr>
                      <w:divsChild>
                        <w:div w:id="2012372977">
                          <w:marLeft w:val="0"/>
                          <w:marRight w:val="0"/>
                          <w:marTop w:val="0"/>
                          <w:marBottom w:val="0"/>
                          <w:divBdr>
                            <w:top w:val="none" w:sz="0" w:space="0" w:color="auto"/>
                            <w:left w:val="none" w:sz="0" w:space="0" w:color="auto"/>
                            <w:bottom w:val="none" w:sz="0" w:space="0" w:color="auto"/>
                            <w:right w:val="none" w:sz="0" w:space="0" w:color="auto"/>
                          </w:divBdr>
                          <w:divsChild>
                            <w:div w:id="249706339">
                              <w:marLeft w:val="0"/>
                              <w:marRight w:val="0"/>
                              <w:marTop w:val="0"/>
                              <w:marBottom w:val="0"/>
                              <w:divBdr>
                                <w:top w:val="none" w:sz="0" w:space="0" w:color="auto"/>
                                <w:left w:val="none" w:sz="0" w:space="0" w:color="auto"/>
                                <w:bottom w:val="none" w:sz="0" w:space="0" w:color="auto"/>
                                <w:right w:val="none" w:sz="0" w:space="0" w:color="auto"/>
                              </w:divBdr>
                              <w:divsChild>
                                <w:div w:id="1826822854">
                                  <w:marLeft w:val="0"/>
                                  <w:marRight w:val="0"/>
                                  <w:marTop w:val="0"/>
                                  <w:marBottom w:val="0"/>
                                  <w:divBdr>
                                    <w:top w:val="none" w:sz="0" w:space="0" w:color="auto"/>
                                    <w:left w:val="none" w:sz="0" w:space="0" w:color="auto"/>
                                    <w:bottom w:val="none" w:sz="0" w:space="0" w:color="auto"/>
                                    <w:right w:val="none" w:sz="0" w:space="0" w:color="auto"/>
                                  </w:divBdr>
                                  <w:divsChild>
                                    <w:div w:id="511532912">
                                      <w:marLeft w:val="0"/>
                                      <w:marRight w:val="0"/>
                                      <w:marTop w:val="0"/>
                                      <w:marBottom w:val="0"/>
                                      <w:divBdr>
                                        <w:top w:val="none" w:sz="0" w:space="0" w:color="auto"/>
                                        <w:left w:val="none" w:sz="0" w:space="0" w:color="auto"/>
                                        <w:bottom w:val="none" w:sz="0" w:space="0" w:color="auto"/>
                                        <w:right w:val="none" w:sz="0" w:space="0" w:color="auto"/>
                                      </w:divBdr>
                                      <w:divsChild>
                                        <w:div w:id="1570312107">
                                          <w:marLeft w:val="0"/>
                                          <w:marRight w:val="0"/>
                                          <w:marTop w:val="60"/>
                                          <w:marBottom w:val="0"/>
                                          <w:divBdr>
                                            <w:top w:val="single" w:sz="6" w:space="8" w:color="auto"/>
                                            <w:left w:val="single" w:sz="6" w:space="9" w:color="auto"/>
                                            <w:bottom w:val="single" w:sz="6" w:space="8" w:color="auto"/>
                                            <w:right w:val="single" w:sz="6" w:space="9" w:color="auto"/>
                                          </w:divBdr>
                                          <w:divsChild>
                                            <w:div w:id="1928273100">
                                              <w:marLeft w:val="0"/>
                                              <w:marRight w:val="0"/>
                                              <w:marTop w:val="0"/>
                                              <w:marBottom w:val="0"/>
                                              <w:divBdr>
                                                <w:top w:val="none" w:sz="0" w:space="0" w:color="auto"/>
                                                <w:left w:val="none" w:sz="0" w:space="0" w:color="auto"/>
                                                <w:bottom w:val="none" w:sz="0" w:space="0" w:color="auto"/>
                                                <w:right w:val="none" w:sz="0" w:space="0" w:color="auto"/>
                                              </w:divBdr>
                                              <w:divsChild>
                                                <w:div w:id="3624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720679">
                                  <w:marLeft w:val="0"/>
                                  <w:marRight w:val="0"/>
                                  <w:marTop w:val="0"/>
                                  <w:marBottom w:val="0"/>
                                  <w:divBdr>
                                    <w:top w:val="none" w:sz="0" w:space="0" w:color="auto"/>
                                    <w:left w:val="none" w:sz="0" w:space="0" w:color="auto"/>
                                    <w:bottom w:val="none" w:sz="0" w:space="0" w:color="auto"/>
                                    <w:right w:val="none" w:sz="0" w:space="0" w:color="auto"/>
                                  </w:divBdr>
                                  <w:divsChild>
                                    <w:div w:id="1209533972">
                                      <w:marLeft w:val="0"/>
                                      <w:marRight w:val="0"/>
                                      <w:marTop w:val="0"/>
                                      <w:marBottom w:val="0"/>
                                      <w:divBdr>
                                        <w:top w:val="none" w:sz="0" w:space="0" w:color="auto"/>
                                        <w:left w:val="none" w:sz="0" w:space="0" w:color="auto"/>
                                        <w:bottom w:val="none" w:sz="0" w:space="0" w:color="auto"/>
                                        <w:right w:val="none" w:sz="0" w:space="0" w:color="auto"/>
                                      </w:divBdr>
                                      <w:divsChild>
                                        <w:div w:id="190189394">
                                          <w:marLeft w:val="0"/>
                                          <w:marRight w:val="0"/>
                                          <w:marTop w:val="0"/>
                                          <w:marBottom w:val="0"/>
                                          <w:divBdr>
                                            <w:top w:val="none" w:sz="0" w:space="0" w:color="auto"/>
                                            <w:left w:val="none" w:sz="0" w:space="0" w:color="auto"/>
                                            <w:bottom w:val="none" w:sz="0" w:space="0" w:color="auto"/>
                                            <w:right w:val="none" w:sz="0" w:space="0" w:color="auto"/>
                                          </w:divBdr>
                                          <w:divsChild>
                                            <w:div w:id="603422499">
                                              <w:marLeft w:val="0"/>
                                              <w:marRight w:val="0"/>
                                              <w:marTop w:val="0"/>
                                              <w:marBottom w:val="0"/>
                                              <w:divBdr>
                                                <w:top w:val="none" w:sz="0" w:space="0" w:color="auto"/>
                                                <w:left w:val="none" w:sz="0" w:space="0" w:color="auto"/>
                                                <w:bottom w:val="none" w:sz="0" w:space="0" w:color="auto"/>
                                                <w:right w:val="none" w:sz="0" w:space="0" w:color="auto"/>
                                              </w:divBdr>
                                              <w:divsChild>
                                                <w:div w:id="2079277275">
                                                  <w:marLeft w:val="0"/>
                                                  <w:marRight w:val="0"/>
                                                  <w:marTop w:val="0"/>
                                                  <w:marBottom w:val="0"/>
                                                  <w:divBdr>
                                                    <w:top w:val="none" w:sz="0" w:space="0" w:color="auto"/>
                                                    <w:left w:val="none" w:sz="0" w:space="0" w:color="auto"/>
                                                    <w:bottom w:val="none" w:sz="0" w:space="0" w:color="auto"/>
                                                    <w:right w:val="none" w:sz="0" w:space="0" w:color="auto"/>
                                                  </w:divBdr>
                                                  <w:divsChild>
                                                    <w:div w:id="98821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6009780">
                  <w:marLeft w:val="0"/>
                  <w:marRight w:val="0"/>
                  <w:marTop w:val="0"/>
                  <w:marBottom w:val="240"/>
                  <w:divBdr>
                    <w:top w:val="none" w:sz="0" w:space="0" w:color="auto"/>
                    <w:left w:val="none" w:sz="0" w:space="0" w:color="auto"/>
                    <w:bottom w:val="none" w:sz="0" w:space="0" w:color="auto"/>
                    <w:right w:val="none" w:sz="0" w:space="0" w:color="auto"/>
                  </w:divBdr>
                  <w:divsChild>
                    <w:div w:id="674453331">
                      <w:marLeft w:val="0"/>
                      <w:marRight w:val="0"/>
                      <w:marTop w:val="0"/>
                      <w:marBottom w:val="0"/>
                      <w:divBdr>
                        <w:top w:val="none" w:sz="0" w:space="0" w:color="auto"/>
                        <w:left w:val="none" w:sz="0" w:space="0" w:color="auto"/>
                        <w:bottom w:val="none" w:sz="0" w:space="0" w:color="auto"/>
                        <w:right w:val="none" w:sz="0" w:space="0" w:color="auto"/>
                      </w:divBdr>
                      <w:divsChild>
                        <w:div w:id="990720545">
                          <w:marLeft w:val="0"/>
                          <w:marRight w:val="0"/>
                          <w:marTop w:val="0"/>
                          <w:marBottom w:val="0"/>
                          <w:divBdr>
                            <w:top w:val="none" w:sz="0" w:space="0" w:color="auto"/>
                            <w:left w:val="none" w:sz="0" w:space="0" w:color="auto"/>
                            <w:bottom w:val="none" w:sz="0" w:space="0" w:color="auto"/>
                            <w:right w:val="none" w:sz="0" w:space="0" w:color="auto"/>
                          </w:divBdr>
                          <w:divsChild>
                            <w:div w:id="318730691">
                              <w:marLeft w:val="0"/>
                              <w:marRight w:val="0"/>
                              <w:marTop w:val="0"/>
                              <w:marBottom w:val="60"/>
                              <w:divBdr>
                                <w:top w:val="none" w:sz="0" w:space="0" w:color="auto"/>
                                <w:left w:val="none" w:sz="0" w:space="0" w:color="auto"/>
                                <w:bottom w:val="none" w:sz="0" w:space="0" w:color="auto"/>
                                <w:right w:val="none" w:sz="0" w:space="0" w:color="auto"/>
                              </w:divBdr>
                              <w:divsChild>
                                <w:div w:id="2136094978">
                                  <w:marLeft w:val="0"/>
                                  <w:marRight w:val="0"/>
                                  <w:marTop w:val="0"/>
                                  <w:marBottom w:val="0"/>
                                  <w:divBdr>
                                    <w:top w:val="none" w:sz="0" w:space="0" w:color="auto"/>
                                    <w:left w:val="none" w:sz="0" w:space="0" w:color="auto"/>
                                    <w:bottom w:val="none" w:sz="0" w:space="0" w:color="auto"/>
                                    <w:right w:val="none" w:sz="0" w:space="0" w:color="auto"/>
                                  </w:divBdr>
                                  <w:divsChild>
                                    <w:div w:id="116235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061527">
                              <w:marLeft w:val="0"/>
                              <w:marRight w:val="0"/>
                              <w:marTop w:val="0"/>
                              <w:marBottom w:val="0"/>
                              <w:divBdr>
                                <w:top w:val="none" w:sz="0" w:space="0" w:color="auto"/>
                                <w:left w:val="none" w:sz="0" w:space="0" w:color="auto"/>
                                <w:bottom w:val="none" w:sz="0" w:space="0" w:color="auto"/>
                                <w:right w:val="none" w:sz="0" w:space="0" w:color="auto"/>
                              </w:divBdr>
                              <w:divsChild>
                                <w:div w:id="1724937746">
                                  <w:marLeft w:val="0"/>
                                  <w:marRight w:val="0"/>
                                  <w:marTop w:val="0"/>
                                  <w:marBottom w:val="0"/>
                                  <w:divBdr>
                                    <w:top w:val="none" w:sz="0" w:space="0" w:color="auto"/>
                                    <w:left w:val="none" w:sz="0" w:space="0" w:color="auto"/>
                                    <w:bottom w:val="none" w:sz="0" w:space="0" w:color="auto"/>
                                    <w:right w:val="none" w:sz="0" w:space="0" w:color="auto"/>
                                  </w:divBdr>
                                  <w:divsChild>
                                    <w:div w:id="2128772617">
                                      <w:marLeft w:val="0"/>
                                      <w:marRight w:val="0"/>
                                      <w:marTop w:val="0"/>
                                      <w:marBottom w:val="0"/>
                                      <w:divBdr>
                                        <w:top w:val="none" w:sz="0" w:space="0" w:color="auto"/>
                                        <w:left w:val="none" w:sz="0" w:space="0" w:color="auto"/>
                                        <w:bottom w:val="none" w:sz="0" w:space="0" w:color="auto"/>
                                        <w:right w:val="none" w:sz="0" w:space="0" w:color="auto"/>
                                      </w:divBdr>
                                      <w:divsChild>
                                        <w:div w:id="1280066354">
                                          <w:marLeft w:val="0"/>
                                          <w:marRight w:val="0"/>
                                          <w:marTop w:val="0"/>
                                          <w:marBottom w:val="0"/>
                                          <w:divBdr>
                                            <w:top w:val="none" w:sz="0" w:space="0" w:color="auto"/>
                                            <w:left w:val="none" w:sz="0" w:space="0" w:color="auto"/>
                                            <w:bottom w:val="none" w:sz="0" w:space="0" w:color="auto"/>
                                            <w:right w:val="none" w:sz="0" w:space="0" w:color="auto"/>
                                          </w:divBdr>
                                          <w:divsChild>
                                            <w:div w:id="1405026836">
                                              <w:marLeft w:val="0"/>
                                              <w:marRight w:val="0"/>
                                              <w:marTop w:val="0"/>
                                              <w:marBottom w:val="0"/>
                                              <w:divBdr>
                                                <w:top w:val="none" w:sz="0" w:space="0" w:color="auto"/>
                                                <w:left w:val="none" w:sz="0" w:space="0" w:color="auto"/>
                                                <w:bottom w:val="none" w:sz="0" w:space="0" w:color="auto"/>
                                                <w:right w:val="none" w:sz="0" w:space="0" w:color="auto"/>
                                              </w:divBdr>
                                              <w:divsChild>
                                                <w:div w:id="163324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079749">
                                      <w:marLeft w:val="0"/>
                                      <w:marRight w:val="0"/>
                                      <w:marTop w:val="0"/>
                                      <w:marBottom w:val="0"/>
                                      <w:divBdr>
                                        <w:top w:val="none" w:sz="0" w:space="0" w:color="auto"/>
                                        <w:left w:val="none" w:sz="0" w:space="0" w:color="auto"/>
                                        <w:bottom w:val="none" w:sz="0" w:space="0" w:color="auto"/>
                                        <w:right w:val="none" w:sz="0" w:space="0" w:color="auto"/>
                                      </w:divBdr>
                                      <w:divsChild>
                                        <w:div w:id="1088623637">
                                          <w:marLeft w:val="0"/>
                                          <w:marRight w:val="0"/>
                                          <w:marTop w:val="0"/>
                                          <w:marBottom w:val="0"/>
                                          <w:divBdr>
                                            <w:top w:val="none" w:sz="0" w:space="0" w:color="auto"/>
                                            <w:left w:val="none" w:sz="0" w:space="0" w:color="auto"/>
                                            <w:bottom w:val="none" w:sz="0" w:space="0" w:color="auto"/>
                                            <w:right w:val="none" w:sz="0" w:space="0" w:color="auto"/>
                                          </w:divBdr>
                                        </w:div>
                                        <w:div w:id="264927627">
                                          <w:marLeft w:val="0"/>
                                          <w:marRight w:val="0"/>
                                          <w:marTop w:val="120"/>
                                          <w:marBottom w:val="120"/>
                                          <w:divBdr>
                                            <w:top w:val="none" w:sz="0" w:space="0" w:color="auto"/>
                                            <w:left w:val="none" w:sz="0" w:space="0" w:color="auto"/>
                                            <w:bottom w:val="none" w:sz="0" w:space="0" w:color="auto"/>
                                            <w:right w:val="none" w:sz="0" w:space="0" w:color="auto"/>
                                          </w:divBdr>
                                          <w:divsChild>
                                            <w:div w:id="1267344133">
                                              <w:marLeft w:val="0"/>
                                              <w:marRight w:val="0"/>
                                              <w:marTop w:val="0"/>
                                              <w:marBottom w:val="0"/>
                                              <w:divBdr>
                                                <w:top w:val="single" w:sz="6" w:space="0" w:color="auto"/>
                                                <w:left w:val="single" w:sz="6" w:space="9" w:color="auto"/>
                                                <w:bottom w:val="single" w:sz="6" w:space="0" w:color="auto"/>
                                                <w:right w:val="single" w:sz="6" w:space="9" w:color="auto"/>
                                              </w:divBdr>
                                              <w:divsChild>
                                                <w:div w:id="1783256559">
                                                  <w:marLeft w:val="0"/>
                                                  <w:marRight w:val="0"/>
                                                  <w:marTop w:val="0"/>
                                                  <w:marBottom w:val="0"/>
                                                  <w:divBdr>
                                                    <w:top w:val="none" w:sz="0" w:space="0" w:color="auto"/>
                                                    <w:left w:val="none" w:sz="0" w:space="0" w:color="auto"/>
                                                    <w:bottom w:val="none" w:sz="0" w:space="0" w:color="auto"/>
                                                    <w:right w:val="none" w:sz="0" w:space="0" w:color="auto"/>
                                                  </w:divBdr>
                                                  <w:divsChild>
                                                    <w:div w:id="2129428016">
                                                      <w:marLeft w:val="0"/>
                                                      <w:marRight w:val="0"/>
                                                      <w:marTop w:val="0"/>
                                                      <w:marBottom w:val="0"/>
                                                      <w:divBdr>
                                                        <w:top w:val="none" w:sz="0" w:space="0" w:color="auto"/>
                                                        <w:left w:val="none" w:sz="0" w:space="0" w:color="auto"/>
                                                        <w:bottom w:val="none" w:sz="0" w:space="0" w:color="auto"/>
                                                        <w:right w:val="none" w:sz="0" w:space="0" w:color="auto"/>
                                                      </w:divBdr>
                                                    </w:div>
                                                    <w:div w:id="31175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15908">
                                      <w:marLeft w:val="0"/>
                                      <w:marRight w:val="0"/>
                                      <w:marTop w:val="0"/>
                                      <w:marBottom w:val="0"/>
                                      <w:divBdr>
                                        <w:top w:val="none" w:sz="0" w:space="0" w:color="auto"/>
                                        <w:left w:val="none" w:sz="0" w:space="0" w:color="auto"/>
                                        <w:bottom w:val="none" w:sz="0" w:space="0" w:color="auto"/>
                                        <w:right w:val="none" w:sz="0" w:space="0" w:color="auto"/>
                                      </w:divBdr>
                                      <w:divsChild>
                                        <w:div w:id="186706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963228">
                  <w:marLeft w:val="0"/>
                  <w:marRight w:val="0"/>
                  <w:marTop w:val="0"/>
                  <w:marBottom w:val="240"/>
                  <w:divBdr>
                    <w:top w:val="none" w:sz="0" w:space="0" w:color="auto"/>
                    <w:left w:val="none" w:sz="0" w:space="0" w:color="auto"/>
                    <w:bottom w:val="none" w:sz="0" w:space="0" w:color="auto"/>
                    <w:right w:val="none" w:sz="0" w:space="0" w:color="auto"/>
                  </w:divBdr>
                  <w:divsChild>
                    <w:div w:id="245381211">
                      <w:marLeft w:val="0"/>
                      <w:marRight w:val="0"/>
                      <w:marTop w:val="0"/>
                      <w:marBottom w:val="0"/>
                      <w:divBdr>
                        <w:top w:val="none" w:sz="0" w:space="0" w:color="auto"/>
                        <w:left w:val="none" w:sz="0" w:space="0" w:color="auto"/>
                        <w:bottom w:val="none" w:sz="0" w:space="0" w:color="auto"/>
                        <w:right w:val="none" w:sz="0" w:space="0" w:color="auto"/>
                      </w:divBdr>
                      <w:divsChild>
                        <w:div w:id="29914511">
                          <w:marLeft w:val="0"/>
                          <w:marRight w:val="0"/>
                          <w:marTop w:val="0"/>
                          <w:marBottom w:val="0"/>
                          <w:divBdr>
                            <w:top w:val="none" w:sz="0" w:space="0" w:color="auto"/>
                            <w:left w:val="none" w:sz="0" w:space="0" w:color="auto"/>
                            <w:bottom w:val="none" w:sz="0" w:space="0" w:color="auto"/>
                            <w:right w:val="none" w:sz="0" w:space="0" w:color="auto"/>
                          </w:divBdr>
                          <w:divsChild>
                            <w:div w:id="817965326">
                              <w:marLeft w:val="0"/>
                              <w:marRight w:val="0"/>
                              <w:marTop w:val="0"/>
                              <w:marBottom w:val="0"/>
                              <w:divBdr>
                                <w:top w:val="none" w:sz="0" w:space="0" w:color="auto"/>
                                <w:left w:val="none" w:sz="0" w:space="0" w:color="auto"/>
                                <w:bottom w:val="none" w:sz="0" w:space="0" w:color="auto"/>
                                <w:right w:val="none" w:sz="0" w:space="0" w:color="auto"/>
                              </w:divBdr>
                              <w:divsChild>
                                <w:div w:id="1937446835">
                                  <w:marLeft w:val="0"/>
                                  <w:marRight w:val="0"/>
                                  <w:marTop w:val="0"/>
                                  <w:marBottom w:val="0"/>
                                  <w:divBdr>
                                    <w:top w:val="none" w:sz="0" w:space="0" w:color="auto"/>
                                    <w:left w:val="none" w:sz="0" w:space="0" w:color="auto"/>
                                    <w:bottom w:val="none" w:sz="0" w:space="0" w:color="auto"/>
                                    <w:right w:val="none" w:sz="0" w:space="0" w:color="auto"/>
                                  </w:divBdr>
                                  <w:divsChild>
                                    <w:div w:id="209877701">
                                      <w:marLeft w:val="0"/>
                                      <w:marRight w:val="0"/>
                                      <w:marTop w:val="0"/>
                                      <w:marBottom w:val="0"/>
                                      <w:divBdr>
                                        <w:top w:val="none" w:sz="0" w:space="0" w:color="auto"/>
                                        <w:left w:val="none" w:sz="0" w:space="0" w:color="auto"/>
                                        <w:bottom w:val="none" w:sz="0" w:space="0" w:color="auto"/>
                                        <w:right w:val="none" w:sz="0" w:space="0" w:color="auto"/>
                                      </w:divBdr>
                                      <w:divsChild>
                                        <w:div w:id="1668481728">
                                          <w:marLeft w:val="0"/>
                                          <w:marRight w:val="0"/>
                                          <w:marTop w:val="0"/>
                                          <w:marBottom w:val="0"/>
                                          <w:divBdr>
                                            <w:top w:val="none" w:sz="0" w:space="0" w:color="auto"/>
                                            <w:left w:val="none" w:sz="0" w:space="0" w:color="auto"/>
                                            <w:bottom w:val="none" w:sz="0" w:space="0" w:color="auto"/>
                                            <w:right w:val="none" w:sz="0" w:space="0" w:color="auto"/>
                                          </w:divBdr>
                                          <w:divsChild>
                                            <w:div w:id="636834738">
                                              <w:marLeft w:val="0"/>
                                              <w:marRight w:val="0"/>
                                              <w:marTop w:val="0"/>
                                              <w:marBottom w:val="0"/>
                                              <w:divBdr>
                                                <w:top w:val="none" w:sz="0" w:space="0" w:color="auto"/>
                                                <w:left w:val="none" w:sz="0" w:space="0" w:color="auto"/>
                                                <w:bottom w:val="none" w:sz="0" w:space="0" w:color="auto"/>
                                                <w:right w:val="none" w:sz="0" w:space="0" w:color="auto"/>
                                              </w:divBdr>
                                              <w:divsChild>
                                                <w:div w:id="674041138">
                                                  <w:marLeft w:val="0"/>
                                                  <w:marRight w:val="0"/>
                                                  <w:marTop w:val="0"/>
                                                  <w:marBottom w:val="0"/>
                                                  <w:divBdr>
                                                    <w:top w:val="none" w:sz="0" w:space="0" w:color="auto"/>
                                                    <w:left w:val="none" w:sz="0" w:space="0" w:color="auto"/>
                                                    <w:bottom w:val="none" w:sz="0" w:space="0" w:color="auto"/>
                                                    <w:right w:val="none" w:sz="0" w:space="0" w:color="auto"/>
                                                  </w:divBdr>
                                                  <w:divsChild>
                                                    <w:div w:id="777872382">
                                                      <w:marLeft w:val="0"/>
                                                      <w:marRight w:val="0"/>
                                                      <w:marTop w:val="0"/>
                                                      <w:marBottom w:val="0"/>
                                                      <w:divBdr>
                                                        <w:top w:val="none" w:sz="0" w:space="0" w:color="auto"/>
                                                        <w:left w:val="none" w:sz="0" w:space="0" w:color="auto"/>
                                                        <w:bottom w:val="none" w:sz="0" w:space="0" w:color="auto"/>
                                                        <w:right w:val="none" w:sz="0" w:space="0" w:color="auto"/>
                                                      </w:divBdr>
                                                    </w:div>
                                                  </w:divsChild>
                                                </w:div>
                                                <w:div w:id="104236631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462430">
                  <w:marLeft w:val="0"/>
                  <w:marRight w:val="0"/>
                  <w:marTop w:val="0"/>
                  <w:marBottom w:val="240"/>
                  <w:divBdr>
                    <w:top w:val="none" w:sz="0" w:space="0" w:color="auto"/>
                    <w:left w:val="none" w:sz="0" w:space="0" w:color="auto"/>
                    <w:bottom w:val="none" w:sz="0" w:space="0" w:color="auto"/>
                    <w:right w:val="none" w:sz="0" w:space="0" w:color="auto"/>
                  </w:divBdr>
                  <w:divsChild>
                    <w:div w:id="1348094971">
                      <w:marLeft w:val="0"/>
                      <w:marRight w:val="0"/>
                      <w:marTop w:val="0"/>
                      <w:marBottom w:val="0"/>
                      <w:divBdr>
                        <w:top w:val="none" w:sz="0" w:space="0" w:color="auto"/>
                        <w:left w:val="none" w:sz="0" w:space="0" w:color="auto"/>
                        <w:bottom w:val="none" w:sz="0" w:space="0" w:color="auto"/>
                        <w:right w:val="none" w:sz="0" w:space="0" w:color="auto"/>
                      </w:divBdr>
                      <w:divsChild>
                        <w:div w:id="1044988317">
                          <w:marLeft w:val="0"/>
                          <w:marRight w:val="0"/>
                          <w:marTop w:val="0"/>
                          <w:marBottom w:val="0"/>
                          <w:divBdr>
                            <w:top w:val="none" w:sz="0" w:space="0" w:color="auto"/>
                            <w:left w:val="none" w:sz="0" w:space="0" w:color="auto"/>
                            <w:bottom w:val="none" w:sz="0" w:space="0" w:color="auto"/>
                            <w:right w:val="none" w:sz="0" w:space="0" w:color="auto"/>
                          </w:divBdr>
                          <w:divsChild>
                            <w:div w:id="1593277164">
                              <w:marLeft w:val="0"/>
                              <w:marRight w:val="0"/>
                              <w:marTop w:val="0"/>
                              <w:marBottom w:val="60"/>
                              <w:divBdr>
                                <w:top w:val="none" w:sz="0" w:space="0" w:color="auto"/>
                                <w:left w:val="none" w:sz="0" w:space="0" w:color="auto"/>
                                <w:bottom w:val="none" w:sz="0" w:space="0" w:color="auto"/>
                                <w:right w:val="none" w:sz="0" w:space="0" w:color="auto"/>
                              </w:divBdr>
                              <w:divsChild>
                                <w:div w:id="2029481484">
                                  <w:marLeft w:val="0"/>
                                  <w:marRight w:val="0"/>
                                  <w:marTop w:val="0"/>
                                  <w:marBottom w:val="0"/>
                                  <w:divBdr>
                                    <w:top w:val="none" w:sz="0" w:space="0" w:color="auto"/>
                                    <w:left w:val="none" w:sz="0" w:space="0" w:color="auto"/>
                                    <w:bottom w:val="none" w:sz="0" w:space="0" w:color="auto"/>
                                    <w:right w:val="none" w:sz="0" w:space="0" w:color="auto"/>
                                  </w:divBdr>
                                  <w:divsChild>
                                    <w:div w:id="116308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26360">
                              <w:marLeft w:val="0"/>
                              <w:marRight w:val="0"/>
                              <w:marTop w:val="0"/>
                              <w:marBottom w:val="0"/>
                              <w:divBdr>
                                <w:top w:val="none" w:sz="0" w:space="0" w:color="auto"/>
                                <w:left w:val="none" w:sz="0" w:space="0" w:color="auto"/>
                                <w:bottom w:val="none" w:sz="0" w:space="0" w:color="auto"/>
                                <w:right w:val="none" w:sz="0" w:space="0" w:color="auto"/>
                              </w:divBdr>
                              <w:divsChild>
                                <w:div w:id="411392058">
                                  <w:marLeft w:val="0"/>
                                  <w:marRight w:val="0"/>
                                  <w:marTop w:val="0"/>
                                  <w:marBottom w:val="0"/>
                                  <w:divBdr>
                                    <w:top w:val="none" w:sz="0" w:space="0" w:color="auto"/>
                                    <w:left w:val="none" w:sz="0" w:space="0" w:color="auto"/>
                                    <w:bottom w:val="none" w:sz="0" w:space="0" w:color="auto"/>
                                    <w:right w:val="none" w:sz="0" w:space="0" w:color="auto"/>
                                  </w:divBdr>
                                  <w:divsChild>
                                    <w:div w:id="40714229">
                                      <w:marLeft w:val="0"/>
                                      <w:marRight w:val="0"/>
                                      <w:marTop w:val="0"/>
                                      <w:marBottom w:val="0"/>
                                      <w:divBdr>
                                        <w:top w:val="none" w:sz="0" w:space="0" w:color="auto"/>
                                        <w:left w:val="none" w:sz="0" w:space="0" w:color="auto"/>
                                        <w:bottom w:val="none" w:sz="0" w:space="0" w:color="auto"/>
                                        <w:right w:val="none" w:sz="0" w:space="0" w:color="auto"/>
                                      </w:divBdr>
                                      <w:divsChild>
                                        <w:div w:id="691690879">
                                          <w:marLeft w:val="0"/>
                                          <w:marRight w:val="0"/>
                                          <w:marTop w:val="0"/>
                                          <w:marBottom w:val="0"/>
                                          <w:divBdr>
                                            <w:top w:val="none" w:sz="0" w:space="0" w:color="auto"/>
                                            <w:left w:val="none" w:sz="0" w:space="0" w:color="auto"/>
                                            <w:bottom w:val="none" w:sz="0" w:space="0" w:color="auto"/>
                                            <w:right w:val="none" w:sz="0" w:space="0" w:color="auto"/>
                                          </w:divBdr>
                                          <w:divsChild>
                                            <w:div w:id="833960198">
                                              <w:marLeft w:val="0"/>
                                              <w:marRight w:val="0"/>
                                              <w:marTop w:val="0"/>
                                              <w:marBottom w:val="0"/>
                                              <w:divBdr>
                                                <w:top w:val="none" w:sz="0" w:space="0" w:color="auto"/>
                                                <w:left w:val="none" w:sz="0" w:space="0" w:color="auto"/>
                                                <w:bottom w:val="none" w:sz="0" w:space="0" w:color="auto"/>
                                                <w:right w:val="none" w:sz="0" w:space="0" w:color="auto"/>
                                              </w:divBdr>
                                              <w:divsChild>
                                                <w:div w:id="124259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7637">
                                      <w:marLeft w:val="0"/>
                                      <w:marRight w:val="0"/>
                                      <w:marTop w:val="0"/>
                                      <w:marBottom w:val="0"/>
                                      <w:divBdr>
                                        <w:top w:val="none" w:sz="0" w:space="0" w:color="auto"/>
                                        <w:left w:val="none" w:sz="0" w:space="0" w:color="auto"/>
                                        <w:bottom w:val="none" w:sz="0" w:space="0" w:color="auto"/>
                                        <w:right w:val="none" w:sz="0" w:space="0" w:color="auto"/>
                                      </w:divBdr>
                                      <w:divsChild>
                                        <w:div w:id="1171867159">
                                          <w:marLeft w:val="0"/>
                                          <w:marRight w:val="0"/>
                                          <w:marTop w:val="0"/>
                                          <w:marBottom w:val="0"/>
                                          <w:divBdr>
                                            <w:top w:val="none" w:sz="0" w:space="0" w:color="auto"/>
                                            <w:left w:val="none" w:sz="0" w:space="0" w:color="auto"/>
                                            <w:bottom w:val="none" w:sz="0" w:space="0" w:color="auto"/>
                                            <w:right w:val="none" w:sz="0" w:space="0" w:color="auto"/>
                                          </w:divBdr>
                                        </w:div>
                                        <w:div w:id="115375253">
                                          <w:marLeft w:val="0"/>
                                          <w:marRight w:val="0"/>
                                          <w:marTop w:val="120"/>
                                          <w:marBottom w:val="120"/>
                                          <w:divBdr>
                                            <w:top w:val="none" w:sz="0" w:space="0" w:color="auto"/>
                                            <w:left w:val="none" w:sz="0" w:space="0" w:color="auto"/>
                                            <w:bottom w:val="none" w:sz="0" w:space="0" w:color="auto"/>
                                            <w:right w:val="none" w:sz="0" w:space="0" w:color="auto"/>
                                          </w:divBdr>
                                          <w:divsChild>
                                            <w:div w:id="2070687704">
                                              <w:marLeft w:val="0"/>
                                              <w:marRight w:val="0"/>
                                              <w:marTop w:val="0"/>
                                              <w:marBottom w:val="0"/>
                                              <w:divBdr>
                                                <w:top w:val="single" w:sz="6" w:space="0" w:color="auto"/>
                                                <w:left w:val="single" w:sz="6" w:space="9" w:color="auto"/>
                                                <w:bottom w:val="single" w:sz="6" w:space="0" w:color="auto"/>
                                                <w:right w:val="single" w:sz="6" w:space="9" w:color="auto"/>
                                              </w:divBdr>
                                              <w:divsChild>
                                                <w:div w:id="753625949">
                                                  <w:marLeft w:val="0"/>
                                                  <w:marRight w:val="0"/>
                                                  <w:marTop w:val="0"/>
                                                  <w:marBottom w:val="0"/>
                                                  <w:divBdr>
                                                    <w:top w:val="none" w:sz="0" w:space="0" w:color="auto"/>
                                                    <w:left w:val="none" w:sz="0" w:space="0" w:color="auto"/>
                                                    <w:bottom w:val="none" w:sz="0" w:space="0" w:color="auto"/>
                                                    <w:right w:val="none" w:sz="0" w:space="0" w:color="auto"/>
                                                  </w:divBdr>
                                                  <w:divsChild>
                                                    <w:div w:id="128675026">
                                                      <w:marLeft w:val="0"/>
                                                      <w:marRight w:val="0"/>
                                                      <w:marTop w:val="0"/>
                                                      <w:marBottom w:val="0"/>
                                                      <w:divBdr>
                                                        <w:top w:val="none" w:sz="0" w:space="0" w:color="auto"/>
                                                        <w:left w:val="none" w:sz="0" w:space="0" w:color="auto"/>
                                                        <w:bottom w:val="none" w:sz="0" w:space="0" w:color="auto"/>
                                                        <w:right w:val="none" w:sz="0" w:space="0" w:color="auto"/>
                                                      </w:divBdr>
                                                    </w:div>
                                                    <w:div w:id="163659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84459">
                                      <w:marLeft w:val="0"/>
                                      <w:marRight w:val="0"/>
                                      <w:marTop w:val="0"/>
                                      <w:marBottom w:val="0"/>
                                      <w:divBdr>
                                        <w:top w:val="none" w:sz="0" w:space="0" w:color="auto"/>
                                        <w:left w:val="none" w:sz="0" w:space="0" w:color="auto"/>
                                        <w:bottom w:val="none" w:sz="0" w:space="0" w:color="auto"/>
                                        <w:right w:val="none" w:sz="0" w:space="0" w:color="auto"/>
                                      </w:divBdr>
                                      <w:divsChild>
                                        <w:div w:id="189191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698146">
                  <w:marLeft w:val="0"/>
                  <w:marRight w:val="0"/>
                  <w:marTop w:val="0"/>
                  <w:marBottom w:val="240"/>
                  <w:divBdr>
                    <w:top w:val="none" w:sz="0" w:space="0" w:color="auto"/>
                    <w:left w:val="none" w:sz="0" w:space="0" w:color="auto"/>
                    <w:bottom w:val="none" w:sz="0" w:space="0" w:color="auto"/>
                    <w:right w:val="none" w:sz="0" w:space="0" w:color="auto"/>
                  </w:divBdr>
                  <w:divsChild>
                    <w:div w:id="245119611">
                      <w:marLeft w:val="0"/>
                      <w:marRight w:val="0"/>
                      <w:marTop w:val="0"/>
                      <w:marBottom w:val="0"/>
                      <w:divBdr>
                        <w:top w:val="none" w:sz="0" w:space="0" w:color="auto"/>
                        <w:left w:val="none" w:sz="0" w:space="0" w:color="auto"/>
                        <w:bottom w:val="none" w:sz="0" w:space="0" w:color="auto"/>
                        <w:right w:val="none" w:sz="0" w:space="0" w:color="auto"/>
                      </w:divBdr>
                      <w:divsChild>
                        <w:div w:id="215632595">
                          <w:marLeft w:val="0"/>
                          <w:marRight w:val="0"/>
                          <w:marTop w:val="0"/>
                          <w:marBottom w:val="0"/>
                          <w:divBdr>
                            <w:top w:val="none" w:sz="0" w:space="0" w:color="auto"/>
                            <w:left w:val="none" w:sz="0" w:space="0" w:color="auto"/>
                            <w:bottom w:val="none" w:sz="0" w:space="0" w:color="auto"/>
                            <w:right w:val="none" w:sz="0" w:space="0" w:color="auto"/>
                          </w:divBdr>
                          <w:divsChild>
                            <w:div w:id="609749540">
                              <w:marLeft w:val="0"/>
                              <w:marRight w:val="0"/>
                              <w:marTop w:val="0"/>
                              <w:marBottom w:val="0"/>
                              <w:divBdr>
                                <w:top w:val="none" w:sz="0" w:space="0" w:color="auto"/>
                                <w:left w:val="none" w:sz="0" w:space="0" w:color="auto"/>
                                <w:bottom w:val="none" w:sz="0" w:space="0" w:color="auto"/>
                                <w:right w:val="none" w:sz="0" w:space="0" w:color="auto"/>
                              </w:divBdr>
                              <w:divsChild>
                                <w:div w:id="184443882">
                                  <w:marLeft w:val="0"/>
                                  <w:marRight w:val="0"/>
                                  <w:marTop w:val="0"/>
                                  <w:marBottom w:val="0"/>
                                  <w:divBdr>
                                    <w:top w:val="none" w:sz="0" w:space="0" w:color="auto"/>
                                    <w:left w:val="none" w:sz="0" w:space="0" w:color="auto"/>
                                    <w:bottom w:val="none" w:sz="0" w:space="0" w:color="auto"/>
                                    <w:right w:val="none" w:sz="0" w:space="0" w:color="auto"/>
                                  </w:divBdr>
                                  <w:divsChild>
                                    <w:div w:id="438069556">
                                      <w:marLeft w:val="0"/>
                                      <w:marRight w:val="0"/>
                                      <w:marTop w:val="0"/>
                                      <w:marBottom w:val="0"/>
                                      <w:divBdr>
                                        <w:top w:val="none" w:sz="0" w:space="0" w:color="auto"/>
                                        <w:left w:val="none" w:sz="0" w:space="0" w:color="auto"/>
                                        <w:bottom w:val="none" w:sz="0" w:space="0" w:color="auto"/>
                                        <w:right w:val="none" w:sz="0" w:space="0" w:color="auto"/>
                                      </w:divBdr>
                                      <w:divsChild>
                                        <w:div w:id="1417051479">
                                          <w:marLeft w:val="0"/>
                                          <w:marRight w:val="0"/>
                                          <w:marTop w:val="0"/>
                                          <w:marBottom w:val="0"/>
                                          <w:divBdr>
                                            <w:top w:val="none" w:sz="0" w:space="0" w:color="auto"/>
                                            <w:left w:val="none" w:sz="0" w:space="0" w:color="auto"/>
                                            <w:bottom w:val="none" w:sz="0" w:space="0" w:color="auto"/>
                                            <w:right w:val="none" w:sz="0" w:space="0" w:color="auto"/>
                                          </w:divBdr>
                                          <w:divsChild>
                                            <w:div w:id="135994142">
                                              <w:marLeft w:val="0"/>
                                              <w:marRight w:val="0"/>
                                              <w:marTop w:val="0"/>
                                              <w:marBottom w:val="0"/>
                                              <w:divBdr>
                                                <w:top w:val="none" w:sz="0" w:space="0" w:color="auto"/>
                                                <w:left w:val="none" w:sz="0" w:space="0" w:color="auto"/>
                                                <w:bottom w:val="none" w:sz="0" w:space="0" w:color="auto"/>
                                                <w:right w:val="none" w:sz="0" w:space="0" w:color="auto"/>
                                              </w:divBdr>
                                              <w:divsChild>
                                                <w:div w:id="540560075">
                                                  <w:marLeft w:val="0"/>
                                                  <w:marRight w:val="0"/>
                                                  <w:marTop w:val="0"/>
                                                  <w:marBottom w:val="0"/>
                                                  <w:divBdr>
                                                    <w:top w:val="none" w:sz="0" w:space="0" w:color="auto"/>
                                                    <w:left w:val="none" w:sz="0" w:space="0" w:color="auto"/>
                                                    <w:bottom w:val="none" w:sz="0" w:space="0" w:color="auto"/>
                                                    <w:right w:val="none" w:sz="0" w:space="0" w:color="auto"/>
                                                  </w:divBdr>
                                                  <w:divsChild>
                                                    <w:div w:id="1533570800">
                                                      <w:marLeft w:val="0"/>
                                                      <w:marRight w:val="0"/>
                                                      <w:marTop w:val="0"/>
                                                      <w:marBottom w:val="0"/>
                                                      <w:divBdr>
                                                        <w:top w:val="none" w:sz="0" w:space="0" w:color="auto"/>
                                                        <w:left w:val="none" w:sz="0" w:space="0" w:color="auto"/>
                                                        <w:bottom w:val="none" w:sz="0" w:space="0" w:color="auto"/>
                                                        <w:right w:val="none" w:sz="0" w:space="0" w:color="auto"/>
                                                      </w:divBdr>
                                                    </w:div>
                                                  </w:divsChild>
                                                </w:div>
                                                <w:div w:id="193535798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2204546">
                  <w:marLeft w:val="0"/>
                  <w:marRight w:val="0"/>
                  <w:marTop w:val="0"/>
                  <w:marBottom w:val="240"/>
                  <w:divBdr>
                    <w:top w:val="none" w:sz="0" w:space="0" w:color="auto"/>
                    <w:left w:val="none" w:sz="0" w:space="0" w:color="auto"/>
                    <w:bottom w:val="none" w:sz="0" w:space="0" w:color="auto"/>
                    <w:right w:val="none" w:sz="0" w:space="0" w:color="auto"/>
                  </w:divBdr>
                  <w:divsChild>
                    <w:div w:id="1941523932">
                      <w:marLeft w:val="0"/>
                      <w:marRight w:val="0"/>
                      <w:marTop w:val="0"/>
                      <w:marBottom w:val="0"/>
                      <w:divBdr>
                        <w:top w:val="none" w:sz="0" w:space="0" w:color="auto"/>
                        <w:left w:val="none" w:sz="0" w:space="0" w:color="auto"/>
                        <w:bottom w:val="none" w:sz="0" w:space="0" w:color="auto"/>
                        <w:right w:val="none" w:sz="0" w:space="0" w:color="auto"/>
                      </w:divBdr>
                      <w:divsChild>
                        <w:div w:id="1090472831">
                          <w:marLeft w:val="0"/>
                          <w:marRight w:val="0"/>
                          <w:marTop w:val="0"/>
                          <w:marBottom w:val="0"/>
                          <w:divBdr>
                            <w:top w:val="none" w:sz="0" w:space="0" w:color="auto"/>
                            <w:left w:val="none" w:sz="0" w:space="0" w:color="auto"/>
                            <w:bottom w:val="none" w:sz="0" w:space="0" w:color="auto"/>
                            <w:right w:val="none" w:sz="0" w:space="0" w:color="auto"/>
                          </w:divBdr>
                          <w:divsChild>
                            <w:div w:id="1028988249">
                              <w:marLeft w:val="0"/>
                              <w:marRight w:val="0"/>
                              <w:marTop w:val="0"/>
                              <w:marBottom w:val="60"/>
                              <w:divBdr>
                                <w:top w:val="none" w:sz="0" w:space="0" w:color="auto"/>
                                <w:left w:val="none" w:sz="0" w:space="0" w:color="auto"/>
                                <w:bottom w:val="none" w:sz="0" w:space="0" w:color="auto"/>
                                <w:right w:val="none" w:sz="0" w:space="0" w:color="auto"/>
                              </w:divBdr>
                              <w:divsChild>
                                <w:div w:id="1498419413">
                                  <w:marLeft w:val="0"/>
                                  <w:marRight w:val="0"/>
                                  <w:marTop w:val="0"/>
                                  <w:marBottom w:val="0"/>
                                  <w:divBdr>
                                    <w:top w:val="none" w:sz="0" w:space="0" w:color="auto"/>
                                    <w:left w:val="none" w:sz="0" w:space="0" w:color="auto"/>
                                    <w:bottom w:val="none" w:sz="0" w:space="0" w:color="auto"/>
                                    <w:right w:val="none" w:sz="0" w:space="0" w:color="auto"/>
                                  </w:divBdr>
                                  <w:divsChild>
                                    <w:div w:id="144842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614841">
                              <w:marLeft w:val="0"/>
                              <w:marRight w:val="0"/>
                              <w:marTop w:val="0"/>
                              <w:marBottom w:val="0"/>
                              <w:divBdr>
                                <w:top w:val="none" w:sz="0" w:space="0" w:color="auto"/>
                                <w:left w:val="none" w:sz="0" w:space="0" w:color="auto"/>
                                <w:bottom w:val="none" w:sz="0" w:space="0" w:color="auto"/>
                                <w:right w:val="none" w:sz="0" w:space="0" w:color="auto"/>
                              </w:divBdr>
                              <w:divsChild>
                                <w:div w:id="1672442896">
                                  <w:marLeft w:val="0"/>
                                  <w:marRight w:val="0"/>
                                  <w:marTop w:val="0"/>
                                  <w:marBottom w:val="0"/>
                                  <w:divBdr>
                                    <w:top w:val="none" w:sz="0" w:space="0" w:color="auto"/>
                                    <w:left w:val="none" w:sz="0" w:space="0" w:color="auto"/>
                                    <w:bottom w:val="none" w:sz="0" w:space="0" w:color="auto"/>
                                    <w:right w:val="none" w:sz="0" w:space="0" w:color="auto"/>
                                  </w:divBdr>
                                  <w:divsChild>
                                    <w:div w:id="581066833">
                                      <w:marLeft w:val="0"/>
                                      <w:marRight w:val="0"/>
                                      <w:marTop w:val="0"/>
                                      <w:marBottom w:val="0"/>
                                      <w:divBdr>
                                        <w:top w:val="none" w:sz="0" w:space="0" w:color="auto"/>
                                        <w:left w:val="none" w:sz="0" w:space="0" w:color="auto"/>
                                        <w:bottom w:val="none" w:sz="0" w:space="0" w:color="auto"/>
                                        <w:right w:val="none" w:sz="0" w:space="0" w:color="auto"/>
                                      </w:divBdr>
                                      <w:divsChild>
                                        <w:div w:id="662664354">
                                          <w:marLeft w:val="0"/>
                                          <w:marRight w:val="0"/>
                                          <w:marTop w:val="0"/>
                                          <w:marBottom w:val="0"/>
                                          <w:divBdr>
                                            <w:top w:val="none" w:sz="0" w:space="0" w:color="auto"/>
                                            <w:left w:val="none" w:sz="0" w:space="0" w:color="auto"/>
                                            <w:bottom w:val="none" w:sz="0" w:space="0" w:color="auto"/>
                                            <w:right w:val="none" w:sz="0" w:space="0" w:color="auto"/>
                                          </w:divBdr>
                                          <w:divsChild>
                                            <w:div w:id="1012032640">
                                              <w:marLeft w:val="0"/>
                                              <w:marRight w:val="0"/>
                                              <w:marTop w:val="0"/>
                                              <w:marBottom w:val="0"/>
                                              <w:divBdr>
                                                <w:top w:val="none" w:sz="0" w:space="0" w:color="auto"/>
                                                <w:left w:val="none" w:sz="0" w:space="0" w:color="auto"/>
                                                <w:bottom w:val="none" w:sz="0" w:space="0" w:color="auto"/>
                                                <w:right w:val="none" w:sz="0" w:space="0" w:color="auto"/>
                                              </w:divBdr>
                                              <w:divsChild>
                                                <w:div w:id="203981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385875">
                                      <w:marLeft w:val="0"/>
                                      <w:marRight w:val="0"/>
                                      <w:marTop w:val="0"/>
                                      <w:marBottom w:val="0"/>
                                      <w:divBdr>
                                        <w:top w:val="none" w:sz="0" w:space="0" w:color="auto"/>
                                        <w:left w:val="none" w:sz="0" w:space="0" w:color="auto"/>
                                        <w:bottom w:val="none" w:sz="0" w:space="0" w:color="auto"/>
                                        <w:right w:val="none" w:sz="0" w:space="0" w:color="auto"/>
                                      </w:divBdr>
                                      <w:divsChild>
                                        <w:div w:id="1943369716">
                                          <w:marLeft w:val="0"/>
                                          <w:marRight w:val="0"/>
                                          <w:marTop w:val="0"/>
                                          <w:marBottom w:val="0"/>
                                          <w:divBdr>
                                            <w:top w:val="none" w:sz="0" w:space="0" w:color="auto"/>
                                            <w:left w:val="none" w:sz="0" w:space="0" w:color="auto"/>
                                            <w:bottom w:val="none" w:sz="0" w:space="0" w:color="auto"/>
                                            <w:right w:val="none" w:sz="0" w:space="0" w:color="auto"/>
                                          </w:divBdr>
                                          <w:divsChild>
                                            <w:div w:id="1685090648">
                                              <w:marLeft w:val="0"/>
                                              <w:marRight w:val="0"/>
                                              <w:marTop w:val="0"/>
                                              <w:marBottom w:val="0"/>
                                              <w:divBdr>
                                                <w:top w:val="none" w:sz="0" w:space="0" w:color="auto"/>
                                                <w:left w:val="none" w:sz="0" w:space="0" w:color="auto"/>
                                                <w:bottom w:val="none" w:sz="0" w:space="0" w:color="auto"/>
                                                <w:right w:val="none" w:sz="0" w:space="0" w:color="auto"/>
                                              </w:divBdr>
                                              <w:divsChild>
                                                <w:div w:id="69103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71567">
                                      <w:marLeft w:val="0"/>
                                      <w:marRight w:val="0"/>
                                      <w:marTop w:val="0"/>
                                      <w:marBottom w:val="0"/>
                                      <w:divBdr>
                                        <w:top w:val="none" w:sz="0" w:space="0" w:color="auto"/>
                                        <w:left w:val="none" w:sz="0" w:space="0" w:color="auto"/>
                                        <w:bottom w:val="none" w:sz="0" w:space="0" w:color="auto"/>
                                        <w:right w:val="none" w:sz="0" w:space="0" w:color="auto"/>
                                      </w:divBdr>
                                      <w:divsChild>
                                        <w:div w:id="69457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157468">
                  <w:marLeft w:val="0"/>
                  <w:marRight w:val="0"/>
                  <w:marTop w:val="0"/>
                  <w:marBottom w:val="240"/>
                  <w:divBdr>
                    <w:top w:val="none" w:sz="0" w:space="0" w:color="auto"/>
                    <w:left w:val="none" w:sz="0" w:space="0" w:color="auto"/>
                    <w:bottom w:val="none" w:sz="0" w:space="0" w:color="auto"/>
                    <w:right w:val="none" w:sz="0" w:space="0" w:color="auto"/>
                  </w:divBdr>
                  <w:divsChild>
                    <w:div w:id="1796486825">
                      <w:marLeft w:val="0"/>
                      <w:marRight w:val="0"/>
                      <w:marTop w:val="0"/>
                      <w:marBottom w:val="0"/>
                      <w:divBdr>
                        <w:top w:val="none" w:sz="0" w:space="0" w:color="auto"/>
                        <w:left w:val="none" w:sz="0" w:space="0" w:color="auto"/>
                        <w:bottom w:val="none" w:sz="0" w:space="0" w:color="auto"/>
                        <w:right w:val="none" w:sz="0" w:space="0" w:color="auto"/>
                      </w:divBdr>
                      <w:divsChild>
                        <w:div w:id="159515461">
                          <w:marLeft w:val="0"/>
                          <w:marRight w:val="0"/>
                          <w:marTop w:val="0"/>
                          <w:marBottom w:val="0"/>
                          <w:divBdr>
                            <w:top w:val="none" w:sz="0" w:space="0" w:color="auto"/>
                            <w:left w:val="none" w:sz="0" w:space="0" w:color="auto"/>
                            <w:bottom w:val="none" w:sz="0" w:space="0" w:color="auto"/>
                            <w:right w:val="none" w:sz="0" w:space="0" w:color="auto"/>
                          </w:divBdr>
                          <w:divsChild>
                            <w:div w:id="1027022880">
                              <w:marLeft w:val="0"/>
                              <w:marRight w:val="0"/>
                              <w:marTop w:val="0"/>
                              <w:marBottom w:val="0"/>
                              <w:divBdr>
                                <w:top w:val="none" w:sz="0" w:space="0" w:color="auto"/>
                                <w:left w:val="none" w:sz="0" w:space="0" w:color="auto"/>
                                <w:bottom w:val="none" w:sz="0" w:space="0" w:color="auto"/>
                                <w:right w:val="none" w:sz="0" w:space="0" w:color="auto"/>
                              </w:divBdr>
                              <w:divsChild>
                                <w:div w:id="1522278167">
                                  <w:marLeft w:val="0"/>
                                  <w:marRight w:val="0"/>
                                  <w:marTop w:val="0"/>
                                  <w:marBottom w:val="0"/>
                                  <w:divBdr>
                                    <w:top w:val="none" w:sz="0" w:space="0" w:color="auto"/>
                                    <w:left w:val="none" w:sz="0" w:space="0" w:color="auto"/>
                                    <w:bottom w:val="none" w:sz="0" w:space="0" w:color="auto"/>
                                    <w:right w:val="none" w:sz="0" w:space="0" w:color="auto"/>
                                  </w:divBdr>
                                  <w:divsChild>
                                    <w:div w:id="1731684257">
                                      <w:marLeft w:val="0"/>
                                      <w:marRight w:val="0"/>
                                      <w:marTop w:val="0"/>
                                      <w:marBottom w:val="0"/>
                                      <w:divBdr>
                                        <w:top w:val="none" w:sz="0" w:space="0" w:color="auto"/>
                                        <w:left w:val="none" w:sz="0" w:space="0" w:color="auto"/>
                                        <w:bottom w:val="none" w:sz="0" w:space="0" w:color="auto"/>
                                        <w:right w:val="none" w:sz="0" w:space="0" w:color="auto"/>
                                      </w:divBdr>
                                      <w:divsChild>
                                        <w:div w:id="672538502">
                                          <w:marLeft w:val="0"/>
                                          <w:marRight w:val="0"/>
                                          <w:marTop w:val="0"/>
                                          <w:marBottom w:val="0"/>
                                          <w:divBdr>
                                            <w:top w:val="single" w:sz="6" w:space="0" w:color="auto"/>
                                            <w:left w:val="single" w:sz="6" w:space="0" w:color="auto"/>
                                            <w:bottom w:val="single" w:sz="6" w:space="0" w:color="auto"/>
                                            <w:right w:val="single" w:sz="6" w:space="0" w:color="auto"/>
                                          </w:divBdr>
                                          <w:divsChild>
                                            <w:div w:id="764497383">
                                              <w:marLeft w:val="0"/>
                                              <w:marRight w:val="0"/>
                                              <w:marTop w:val="0"/>
                                              <w:marBottom w:val="0"/>
                                              <w:divBdr>
                                                <w:top w:val="none" w:sz="0" w:space="0" w:color="auto"/>
                                                <w:left w:val="none" w:sz="0" w:space="0" w:color="auto"/>
                                                <w:bottom w:val="none" w:sz="0" w:space="0" w:color="auto"/>
                                                <w:right w:val="none" w:sz="0" w:space="0" w:color="auto"/>
                                              </w:divBdr>
                                              <w:divsChild>
                                                <w:div w:id="96558748">
                                                  <w:marLeft w:val="0"/>
                                                  <w:marRight w:val="0"/>
                                                  <w:marTop w:val="0"/>
                                                  <w:marBottom w:val="0"/>
                                                  <w:divBdr>
                                                    <w:top w:val="none" w:sz="0" w:space="0" w:color="auto"/>
                                                    <w:left w:val="none" w:sz="0" w:space="0" w:color="auto"/>
                                                    <w:bottom w:val="none" w:sz="0" w:space="0" w:color="auto"/>
                                                    <w:right w:val="none" w:sz="0" w:space="0" w:color="auto"/>
                                                  </w:divBdr>
                                                  <w:divsChild>
                                                    <w:div w:id="1542395629">
                                                      <w:marLeft w:val="0"/>
                                                      <w:marRight w:val="0"/>
                                                      <w:marTop w:val="0"/>
                                                      <w:marBottom w:val="0"/>
                                                      <w:divBdr>
                                                        <w:top w:val="none" w:sz="0" w:space="0" w:color="auto"/>
                                                        <w:left w:val="none" w:sz="0" w:space="0" w:color="auto"/>
                                                        <w:bottom w:val="none" w:sz="0" w:space="0" w:color="auto"/>
                                                        <w:right w:val="none" w:sz="0" w:space="0" w:color="auto"/>
                                                      </w:divBdr>
                                                      <w:divsChild>
                                                        <w:div w:id="170224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17187">
                                      <w:marLeft w:val="0"/>
                                      <w:marRight w:val="0"/>
                                      <w:marTop w:val="0"/>
                                      <w:marBottom w:val="0"/>
                                      <w:divBdr>
                                        <w:top w:val="none" w:sz="0" w:space="0" w:color="auto"/>
                                        <w:left w:val="none" w:sz="0" w:space="0" w:color="auto"/>
                                        <w:bottom w:val="none" w:sz="0" w:space="0" w:color="auto"/>
                                        <w:right w:val="none" w:sz="0" w:space="0" w:color="auto"/>
                                      </w:divBdr>
                                      <w:divsChild>
                                        <w:div w:id="2040231991">
                                          <w:marLeft w:val="0"/>
                                          <w:marRight w:val="0"/>
                                          <w:marTop w:val="0"/>
                                          <w:marBottom w:val="0"/>
                                          <w:divBdr>
                                            <w:top w:val="none" w:sz="0" w:space="0" w:color="auto"/>
                                            <w:left w:val="none" w:sz="0" w:space="0" w:color="auto"/>
                                            <w:bottom w:val="none" w:sz="0" w:space="0" w:color="auto"/>
                                            <w:right w:val="none" w:sz="0" w:space="0" w:color="auto"/>
                                          </w:divBdr>
                                          <w:divsChild>
                                            <w:div w:id="1280406956">
                                              <w:marLeft w:val="0"/>
                                              <w:marRight w:val="0"/>
                                              <w:marTop w:val="0"/>
                                              <w:marBottom w:val="0"/>
                                              <w:divBdr>
                                                <w:top w:val="none" w:sz="0" w:space="0" w:color="auto"/>
                                                <w:left w:val="none" w:sz="0" w:space="0" w:color="auto"/>
                                                <w:bottom w:val="none" w:sz="0" w:space="0" w:color="auto"/>
                                                <w:right w:val="none" w:sz="0" w:space="0" w:color="auto"/>
                                              </w:divBdr>
                                              <w:divsChild>
                                                <w:div w:id="1492678967">
                                                  <w:marLeft w:val="0"/>
                                                  <w:marRight w:val="0"/>
                                                  <w:marTop w:val="0"/>
                                                  <w:marBottom w:val="0"/>
                                                  <w:divBdr>
                                                    <w:top w:val="none" w:sz="0" w:space="0" w:color="auto"/>
                                                    <w:left w:val="none" w:sz="0" w:space="0" w:color="auto"/>
                                                    <w:bottom w:val="none" w:sz="0" w:space="0" w:color="auto"/>
                                                    <w:right w:val="none" w:sz="0" w:space="0" w:color="auto"/>
                                                  </w:divBdr>
                                                  <w:divsChild>
                                                    <w:div w:id="96542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6895151">
                  <w:marLeft w:val="0"/>
                  <w:marRight w:val="0"/>
                  <w:marTop w:val="0"/>
                  <w:marBottom w:val="240"/>
                  <w:divBdr>
                    <w:top w:val="none" w:sz="0" w:space="0" w:color="auto"/>
                    <w:left w:val="none" w:sz="0" w:space="0" w:color="auto"/>
                    <w:bottom w:val="none" w:sz="0" w:space="0" w:color="auto"/>
                    <w:right w:val="none" w:sz="0" w:space="0" w:color="auto"/>
                  </w:divBdr>
                  <w:divsChild>
                    <w:div w:id="448277708">
                      <w:marLeft w:val="0"/>
                      <w:marRight w:val="0"/>
                      <w:marTop w:val="0"/>
                      <w:marBottom w:val="0"/>
                      <w:divBdr>
                        <w:top w:val="none" w:sz="0" w:space="0" w:color="auto"/>
                        <w:left w:val="none" w:sz="0" w:space="0" w:color="auto"/>
                        <w:bottom w:val="none" w:sz="0" w:space="0" w:color="auto"/>
                        <w:right w:val="none" w:sz="0" w:space="0" w:color="auto"/>
                      </w:divBdr>
                      <w:divsChild>
                        <w:div w:id="208693226">
                          <w:marLeft w:val="0"/>
                          <w:marRight w:val="0"/>
                          <w:marTop w:val="0"/>
                          <w:marBottom w:val="0"/>
                          <w:divBdr>
                            <w:top w:val="none" w:sz="0" w:space="0" w:color="auto"/>
                            <w:left w:val="none" w:sz="0" w:space="0" w:color="auto"/>
                            <w:bottom w:val="none" w:sz="0" w:space="0" w:color="auto"/>
                            <w:right w:val="none" w:sz="0" w:space="0" w:color="auto"/>
                          </w:divBdr>
                          <w:divsChild>
                            <w:div w:id="418983366">
                              <w:marLeft w:val="0"/>
                              <w:marRight w:val="0"/>
                              <w:marTop w:val="0"/>
                              <w:marBottom w:val="60"/>
                              <w:divBdr>
                                <w:top w:val="none" w:sz="0" w:space="0" w:color="auto"/>
                                <w:left w:val="none" w:sz="0" w:space="0" w:color="auto"/>
                                <w:bottom w:val="none" w:sz="0" w:space="0" w:color="auto"/>
                                <w:right w:val="none" w:sz="0" w:space="0" w:color="auto"/>
                              </w:divBdr>
                              <w:divsChild>
                                <w:div w:id="1646086456">
                                  <w:marLeft w:val="0"/>
                                  <w:marRight w:val="0"/>
                                  <w:marTop w:val="0"/>
                                  <w:marBottom w:val="0"/>
                                  <w:divBdr>
                                    <w:top w:val="none" w:sz="0" w:space="0" w:color="auto"/>
                                    <w:left w:val="none" w:sz="0" w:space="0" w:color="auto"/>
                                    <w:bottom w:val="none" w:sz="0" w:space="0" w:color="auto"/>
                                    <w:right w:val="none" w:sz="0" w:space="0" w:color="auto"/>
                                  </w:divBdr>
                                  <w:divsChild>
                                    <w:div w:id="184936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391821">
                              <w:marLeft w:val="0"/>
                              <w:marRight w:val="0"/>
                              <w:marTop w:val="0"/>
                              <w:marBottom w:val="0"/>
                              <w:divBdr>
                                <w:top w:val="none" w:sz="0" w:space="0" w:color="auto"/>
                                <w:left w:val="none" w:sz="0" w:space="0" w:color="auto"/>
                                <w:bottom w:val="none" w:sz="0" w:space="0" w:color="auto"/>
                                <w:right w:val="none" w:sz="0" w:space="0" w:color="auto"/>
                              </w:divBdr>
                              <w:divsChild>
                                <w:div w:id="503936717">
                                  <w:marLeft w:val="0"/>
                                  <w:marRight w:val="0"/>
                                  <w:marTop w:val="0"/>
                                  <w:marBottom w:val="0"/>
                                  <w:divBdr>
                                    <w:top w:val="none" w:sz="0" w:space="0" w:color="auto"/>
                                    <w:left w:val="none" w:sz="0" w:space="0" w:color="auto"/>
                                    <w:bottom w:val="none" w:sz="0" w:space="0" w:color="auto"/>
                                    <w:right w:val="none" w:sz="0" w:space="0" w:color="auto"/>
                                  </w:divBdr>
                                  <w:divsChild>
                                    <w:div w:id="851190621">
                                      <w:marLeft w:val="0"/>
                                      <w:marRight w:val="0"/>
                                      <w:marTop w:val="0"/>
                                      <w:marBottom w:val="0"/>
                                      <w:divBdr>
                                        <w:top w:val="none" w:sz="0" w:space="0" w:color="auto"/>
                                        <w:left w:val="none" w:sz="0" w:space="0" w:color="auto"/>
                                        <w:bottom w:val="none" w:sz="0" w:space="0" w:color="auto"/>
                                        <w:right w:val="none" w:sz="0" w:space="0" w:color="auto"/>
                                      </w:divBdr>
                                      <w:divsChild>
                                        <w:div w:id="1915242679">
                                          <w:marLeft w:val="0"/>
                                          <w:marRight w:val="0"/>
                                          <w:marTop w:val="0"/>
                                          <w:marBottom w:val="0"/>
                                          <w:divBdr>
                                            <w:top w:val="none" w:sz="0" w:space="0" w:color="auto"/>
                                            <w:left w:val="none" w:sz="0" w:space="0" w:color="auto"/>
                                            <w:bottom w:val="none" w:sz="0" w:space="0" w:color="auto"/>
                                            <w:right w:val="none" w:sz="0" w:space="0" w:color="auto"/>
                                          </w:divBdr>
                                          <w:divsChild>
                                            <w:div w:id="1678343883">
                                              <w:marLeft w:val="0"/>
                                              <w:marRight w:val="0"/>
                                              <w:marTop w:val="0"/>
                                              <w:marBottom w:val="0"/>
                                              <w:divBdr>
                                                <w:top w:val="none" w:sz="0" w:space="0" w:color="auto"/>
                                                <w:left w:val="none" w:sz="0" w:space="0" w:color="auto"/>
                                                <w:bottom w:val="none" w:sz="0" w:space="0" w:color="auto"/>
                                                <w:right w:val="none" w:sz="0" w:space="0" w:color="auto"/>
                                              </w:divBdr>
                                              <w:divsChild>
                                                <w:div w:id="12323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073727">
                                      <w:marLeft w:val="0"/>
                                      <w:marRight w:val="0"/>
                                      <w:marTop w:val="0"/>
                                      <w:marBottom w:val="0"/>
                                      <w:divBdr>
                                        <w:top w:val="none" w:sz="0" w:space="0" w:color="auto"/>
                                        <w:left w:val="none" w:sz="0" w:space="0" w:color="auto"/>
                                        <w:bottom w:val="none" w:sz="0" w:space="0" w:color="auto"/>
                                        <w:right w:val="none" w:sz="0" w:space="0" w:color="auto"/>
                                      </w:divBdr>
                                      <w:divsChild>
                                        <w:div w:id="172028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384625">
                  <w:marLeft w:val="0"/>
                  <w:marRight w:val="0"/>
                  <w:marTop w:val="0"/>
                  <w:marBottom w:val="240"/>
                  <w:divBdr>
                    <w:top w:val="none" w:sz="0" w:space="0" w:color="auto"/>
                    <w:left w:val="none" w:sz="0" w:space="0" w:color="auto"/>
                    <w:bottom w:val="none" w:sz="0" w:space="0" w:color="auto"/>
                    <w:right w:val="none" w:sz="0" w:space="0" w:color="auto"/>
                  </w:divBdr>
                  <w:divsChild>
                    <w:div w:id="773020742">
                      <w:marLeft w:val="0"/>
                      <w:marRight w:val="0"/>
                      <w:marTop w:val="0"/>
                      <w:marBottom w:val="0"/>
                      <w:divBdr>
                        <w:top w:val="none" w:sz="0" w:space="0" w:color="auto"/>
                        <w:left w:val="none" w:sz="0" w:space="0" w:color="auto"/>
                        <w:bottom w:val="none" w:sz="0" w:space="0" w:color="auto"/>
                        <w:right w:val="none" w:sz="0" w:space="0" w:color="auto"/>
                      </w:divBdr>
                      <w:divsChild>
                        <w:div w:id="1607885178">
                          <w:marLeft w:val="0"/>
                          <w:marRight w:val="0"/>
                          <w:marTop w:val="0"/>
                          <w:marBottom w:val="0"/>
                          <w:divBdr>
                            <w:top w:val="none" w:sz="0" w:space="0" w:color="auto"/>
                            <w:left w:val="none" w:sz="0" w:space="0" w:color="auto"/>
                            <w:bottom w:val="none" w:sz="0" w:space="0" w:color="auto"/>
                            <w:right w:val="none" w:sz="0" w:space="0" w:color="auto"/>
                          </w:divBdr>
                          <w:divsChild>
                            <w:div w:id="1566263500">
                              <w:marLeft w:val="0"/>
                              <w:marRight w:val="0"/>
                              <w:marTop w:val="0"/>
                              <w:marBottom w:val="0"/>
                              <w:divBdr>
                                <w:top w:val="none" w:sz="0" w:space="0" w:color="auto"/>
                                <w:left w:val="none" w:sz="0" w:space="0" w:color="auto"/>
                                <w:bottom w:val="none" w:sz="0" w:space="0" w:color="auto"/>
                                <w:right w:val="none" w:sz="0" w:space="0" w:color="auto"/>
                              </w:divBdr>
                              <w:divsChild>
                                <w:div w:id="1212227145">
                                  <w:marLeft w:val="0"/>
                                  <w:marRight w:val="0"/>
                                  <w:marTop w:val="0"/>
                                  <w:marBottom w:val="0"/>
                                  <w:divBdr>
                                    <w:top w:val="none" w:sz="0" w:space="0" w:color="auto"/>
                                    <w:left w:val="none" w:sz="0" w:space="0" w:color="auto"/>
                                    <w:bottom w:val="none" w:sz="0" w:space="0" w:color="auto"/>
                                    <w:right w:val="none" w:sz="0" w:space="0" w:color="auto"/>
                                  </w:divBdr>
                                  <w:divsChild>
                                    <w:div w:id="142629376">
                                      <w:marLeft w:val="0"/>
                                      <w:marRight w:val="0"/>
                                      <w:marTop w:val="0"/>
                                      <w:marBottom w:val="0"/>
                                      <w:divBdr>
                                        <w:top w:val="none" w:sz="0" w:space="0" w:color="auto"/>
                                        <w:left w:val="none" w:sz="0" w:space="0" w:color="auto"/>
                                        <w:bottom w:val="none" w:sz="0" w:space="0" w:color="auto"/>
                                        <w:right w:val="none" w:sz="0" w:space="0" w:color="auto"/>
                                      </w:divBdr>
                                      <w:divsChild>
                                        <w:div w:id="2095203400">
                                          <w:marLeft w:val="0"/>
                                          <w:marRight w:val="0"/>
                                          <w:marTop w:val="60"/>
                                          <w:marBottom w:val="0"/>
                                          <w:divBdr>
                                            <w:top w:val="single" w:sz="6" w:space="8" w:color="auto"/>
                                            <w:left w:val="single" w:sz="6" w:space="9" w:color="auto"/>
                                            <w:bottom w:val="single" w:sz="6" w:space="8" w:color="auto"/>
                                            <w:right w:val="single" w:sz="6" w:space="9" w:color="auto"/>
                                          </w:divBdr>
                                          <w:divsChild>
                                            <w:div w:id="1337656547">
                                              <w:marLeft w:val="0"/>
                                              <w:marRight w:val="0"/>
                                              <w:marTop w:val="0"/>
                                              <w:marBottom w:val="0"/>
                                              <w:divBdr>
                                                <w:top w:val="none" w:sz="0" w:space="0" w:color="auto"/>
                                                <w:left w:val="none" w:sz="0" w:space="0" w:color="auto"/>
                                                <w:bottom w:val="none" w:sz="0" w:space="0" w:color="auto"/>
                                                <w:right w:val="none" w:sz="0" w:space="0" w:color="auto"/>
                                              </w:divBdr>
                                              <w:divsChild>
                                                <w:div w:id="138517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030869">
                                  <w:marLeft w:val="0"/>
                                  <w:marRight w:val="0"/>
                                  <w:marTop w:val="0"/>
                                  <w:marBottom w:val="0"/>
                                  <w:divBdr>
                                    <w:top w:val="none" w:sz="0" w:space="0" w:color="auto"/>
                                    <w:left w:val="none" w:sz="0" w:space="0" w:color="auto"/>
                                    <w:bottom w:val="none" w:sz="0" w:space="0" w:color="auto"/>
                                    <w:right w:val="none" w:sz="0" w:space="0" w:color="auto"/>
                                  </w:divBdr>
                                  <w:divsChild>
                                    <w:div w:id="111443872">
                                      <w:marLeft w:val="0"/>
                                      <w:marRight w:val="0"/>
                                      <w:marTop w:val="0"/>
                                      <w:marBottom w:val="0"/>
                                      <w:divBdr>
                                        <w:top w:val="none" w:sz="0" w:space="0" w:color="auto"/>
                                        <w:left w:val="none" w:sz="0" w:space="0" w:color="auto"/>
                                        <w:bottom w:val="none" w:sz="0" w:space="0" w:color="auto"/>
                                        <w:right w:val="none" w:sz="0" w:space="0" w:color="auto"/>
                                      </w:divBdr>
                                      <w:divsChild>
                                        <w:div w:id="2101297300">
                                          <w:marLeft w:val="0"/>
                                          <w:marRight w:val="0"/>
                                          <w:marTop w:val="0"/>
                                          <w:marBottom w:val="0"/>
                                          <w:divBdr>
                                            <w:top w:val="none" w:sz="0" w:space="0" w:color="auto"/>
                                            <w:left w:val="none" w:sz="0" w:space="0" w:color="auto"/>
                                            <w:bottom w:val="none" w:sz="0" w:space="0" w:color="auto"/>
                                            <w:right w:val="none" w:sz="0" w:space="0" w:color="auto"/>
                                          </w:divBdr>
                                          <w:divsChild>
                                            <w:div w:id="324163290">
                                              <w:marLeft w:val="0"/>
                                              <w:marRight w:val="0"/>
                                              <w:marTop w:val="0"/>
                                              <w:marBottom w:val="0"/>
                                              <w:divBdr>
                                                <w:top w:val="none" w:sz="0" w:space="0" w:color="auto"/>
                                                <w:left w:val="none" w:sz="0" w:space="0" w:color="auto"/>
                                                <w:bottom w:val="none" w:sz="0" w:space="0" w:color="auto"/>
                                                <w:right w:val="none" w:sz="0" w:space="0" w:color="auto"/>
                                              </w:divBdr>
                                              <w:divsChild>
                                                <w:div w:id="2056931518">
                                                  <w:marLeft w:val="0"/>
                                                  <w:marRight w:val="0"/>
                                                  <w:marTop w:val="0"/>
                                                  <w:marBottom w:val="0"/>
                                                  <w:divBdr>
                                                    <w:top w:val="none" w:sz="0" w:space="0" w:color="auto"/>
                                                    <w:left w:val="none" w:sz="0" w:space="0" w:color="auto"/>
                                                    <w:bottom w:val="none" w:sz="0" w:space="0" w:color="auto"/>
                                                    <w:right w:val="none" w:sz="0" w:space="0" w:color="auto"/>
                                                  </w:divBdr>
                                                  <w:divsChild>
                                                    <w:div w:id="1617329944">
                                                      <w:marLeft w:val="0"/>
                                                      <w:marRight w:val="0"/>
                                                      <w:marTop w:val="0"/>
                                                      <w:marBottom w:val="0"/>
                                                      <w:divBdr>
                                                        <w:top w:val="none" w:sz="0" w:space="0" w:color="auto"/>
                                                        <w:left w:val="none" w:sz="0" w:space="0" w:color="auto"/>
                                                        <w:bottom w:val="none" w:sz="0" w:space="0" w:color="auto"/>
                                                        <w:right w:val="none" w:sz="0" w:space="0" w:color="auto"/>
                                                      </w:divBdr>
                                                    </w:div>
                                                  </w:divsChild>
                                                </w:div>
                                                <w:div w:id="105947575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4191128">
                  <w:marLeft w:val="0"/>
                  <w:marRight w:val="0"/>
                  <w:marTop w:val="0"/>
                  <w:marBottom w:val="240"/>
                  <w:divBdr>
                    <w:top w:val="none" w:sz="0" w:space="0" w:color="auto"/>
                    <w:left w:val="none" w:sz="0" w:space="0" w:color="auto"/>
                    <w:bottom w:val="none" w:sz="0" w:space="0" w:color="auto"/>
                    <w:right w:val="none" w:sz="0" w:space="0" w:color="auto"/>
                  </w:divBdr>
                  <w:divsChild>
                    <w:div w:id="2072386724">
                      <w:marLeft w:val="0"/>
                      <w:marRight w:val="0"/>
                      <w:marTop w:val="0"/>
                      <w:marBottom w:val="0"/>
                      <w:divBdr>
                        <w:top w:val="none" w:sz="0" w:space="0" w:color="auto"/>
                        <w:left w:val="none" w:sz="0" w:space="0" w:color="auto"/>
                        <w:bottom w:val="none" w:sz="0" w:space="0" w:color="auto"/>
                        <w:right w:val="none" w:sz="0" w:space="0" w:color="auto"/>
                      </w:divBdr>
                      <w:divsChild>
                        <w:div w:id="2019502399">
                          <w:marLeft w:val="0"/>
                          <w:marRight w:val="0"/>
                          <w:marTop w:val="0"/>
                          <w:marBottom w:val="0"/>
                          <w:divBdr>
                            <w:top w:val="none" w:sz="0" w:space="0" w:color="auto"/>
                            <w:left w:val="none" w:sz="0" w:space="0" w:color="auto"/>
                            <w:bottom w:val="none" w:sz="0" w:space="0" w:color="auto"/>
                            <w:right w:val="none" w:sz="0" w:space="0" w:color="auto"/>
                          </w:divBdr>
                          <w:divsChild>
                            <w:div w:id="1826820571">
                              <w:marLeft w:val="0"/>
                              <w:marRight w:val="0"/>
                              <w:marTop w:val="0"/>
                              <w:marBottom w:val="60"/>
                              <w:divBdr>
                                <w:top w:val="none" w:sz="0" w:space="0" w:color="auto"/>
                                <w:left w:val="none" w:sz="0" w:space="0" w:color="auto"/>
                                <w:bottom w:val="none" w:sz="0" w:space="0" w:color="auto"/>
                                <w:right w:val="none" w:sz="0" w:space="0" w:color="auto"/>
                              </w:divBdr>
                              <w:divsChild>
                                <w:div w:id="1848667727">
                                  <w:marLeft w:val="0"/>
                                  <w:marRight w:val="0"/>
                                  <w:marTop w:val="0"/>
                                  <w:marBottom w:val="0"/>
                                  <w:divBdr>
                                    <w:top w:val="none" w:sz="0" w:space="0" w:color="auto"/>
                                    <w:left w:val="none" w:sz="0" w:space="0" w:color="auto"/>
                                    <w:bottom w:val="none" w:sz="0" w:space="0" w:color="auto"/>
                                    <w:right w:val="none" w:sz="0" w:space="0" w:color="auto"/>
                                  </w:divBdr>
                                  <w:divsChild>
                                    <w:div w:id="12054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41737">
                              <w:marLeft w:val="0"/>
                              <w:marRight w:val="0"/>
                              <w:marTop w:val="0"/>
                              <w:marBottom w:val="0"/>
                              <w:divBdr>
                                <w:top w:val="none" w:sz="0" w:space="0" w:color="auto"/>
                                <w:left w:val="none" w:sz="0" w:space="0" w:color="auto"/>
                                <w:bottom w:val="none" w:sz="0" w:space="0" w:color="auto"/>
                                <w:right w:val="none" w:sz="0" w:space="0" w:color="auto"/>
                              </w:divBdr>
                              <w:divsChild>
                                <w:div w:id="1085372712">
                                  <w:marLeft w:val="0"/>
                                  <w:marRight w:val="0"/>
                                  <w:marTop w:val="0"/>
                                  <w:marBottom w:val="0"/>
                                  <w:divBdr>
                                    <w:top w:val="none" w:sz="0" w:space="0" w:color="auto"/>
                                    <w:left w:val="none" w:sz="0" w:space="0" w:color="auto"/>
                                    <w:bottom w:val="none" w:sz="0" w:space="0" w:color="auto"/>
                                    <w:right w:val="none" w:sz="0" w:space="0" w:color="auto"/>
                                  </w:divBdr>
                                  <w:divsChild>
                                    <w:div w:id="1879470603">
                                      <w:marLeft w:val="0"/>
                                      <w:marRight w:val="0"/>
                                      <w:marTop w:val="0"/>
                                      <w:marBottom w:val="0"/>
                                      <w:divBdr>
                                        <w:top w:val="none" w:sz="0" w:space="0" w:color="auto"/>
                                        <w:left w:val="none" w:sz="0" w:space="0" w:color="auto"/>
                                        <w:bottom w:val="none" w:sz="0" w:space="0" w:color="auto"/>
                                        <w:right w:val="none" w:sz="0" w:space="0" w:color="auto"/>
                                      </w:divBdr>
                                      <w:divsChild>
                                        <w:div w:id="2084452622">
                                          <w:marLeft w:val="0"/>
                                          <w:marRight w:val="0"/>
                                          <w:marTop w:val="0"/>
                                          <w:marBottom w:val="0"/>
                                          <w:divBdr>
                                            <w:top w:val="none" w:sz="0" w:space="0" w:color="auto"/>
                                            <w:left w:val="none" w:sz="0" w:space="0" w:color="auto"/>
                                            <w:bottom w:val="none" w:sz="0" w:space="0" w:color="auto"/>
                                            <w:right w:val="none" w:sz="0" w:space="0" w:color="auto"/>
                                          </w:divBdr>
                                        </w:div>
                                      </w:divsChild>
                                    </w:div>
                                    <w:div w:id="196047168">
                                      <w:marLeft w:val="0"/>
                                      <w:marRight w:val="0"/>
                                      <w:marTop w:val="0"/>
                                      <w:marBottom w:val="0"/>
                                      <w:divBdr>
                                        <w:top w:val="none" w:sz="0" w:space="0" w:color="auto"/>
                                        <w:left w:val="none" w:sz="0" w:space="0" w:color="auto"/>
                                        <w:bottom w:val="none" w:sz="0" w:space="0" w:color="auto"/>
                                        <w:right w:val="none" w:sz="0" w:space="0" w:color="auto"/>
                                      </w:divBdr>
                                      <w:divsChild>
                                        <w:div w:id="469138">
                                          <w:marLeft w:val="0"/>
                                          <w:marRight w:val="0"/>
                                          <w:marTop w:val="0"/>
                                          <w:marBottom w:val="0"/>
                                          <w:divBdr>
                                            <w:top w:val="none" w:sz="0" w:space="0" w:color="auto"/>
                                            <w:left w:val="none" w:sz="0" w:space="0" w:color="auto"/>
                                            <w:bottom w:val="none" w:sz="0" w:space="0" w:color="auto"/>
                                            <w:right w:val="none" w:sz="0" w:space="0" w:color="auto"/>
                                          </w:divBdr>
                                          <w:divsChild>
                                            <w:div w:id="1446920233">
                                              <w:marLeft w:val="0"/>
                                              <w:marRight w:val="0"/>
                                              <w:marTop w:val="0"/>
                                              <w:marBottom w:val="0"/>
                                              <w:divBdr>
                                                <w:top w:val="none" w:sz="0" w:space="0" w:color="auto"/>
                                                <w:left w:val="none" w:sz="0" w:space="0" w:color="auto"/>
                                                <w:bottom w:val="none" w:sz="0" w:space="0" w:color="auto"/>
                                                <w:right w:val="none" w:sz="0" w:space="0" w:color="auto"/>
                                              </w:divBdr>
                                              <w:divsChild>
                                                <w:div w:id="89411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916795">
                                      <w:marLeft w:val="0"/>
                                      <w:marRight w:val="0"/>
                                      <w:marTop w:val="0"/>
                                      <w:marBottom w:val="0"/>
                                      <w:divBdr>
                                        <w:top w:val="none" w:sz="0" w:space="0" w:color="auto"/>
                                        <w:left w:val="none" w:sz="0" w:space="0" w:color="auto"/>
                                        <w:bottom w:val="none" w:sz="0" w:space="0" w:color="auto"/>
                                        <w:right w:val="none" w:sz="0" w:space="0" w:color="auto"/>
                                      </w:divBdr>
                                      <w:divsChild>
                                        <w:div w:id="497383594">
                                          <w:marLeft w:val="0"/>
                                          <w:marRight w:val="0"/>
                                          <w:marTop w:val="0"/>
                                          <w:marBottom w:val="0"/>
                                          <w:divBdr>
                                            <w:top w:val="none" w:sz="0" w:space="0" w:color="auto"/>
                                            <w:left w:val="none" w:sz="0" w:space="0" w:color="auto"/>
                                            <w:bottom w:val="none" w:sz="0" w:space="0" w:color="auto"/>
                                            <w:right w:val="none" w:sz="0" w:space="0" w:color="auto"/>
                                          </w:divBdr>
                                          <w:divsChild>
                                            <w:div w:id="1870334273">
                                              <w:marLeft w:val="0"/>
                                              <w:marRight w:val="0"/>
                                              <w:marTop w:val="0"/>
                                              <w:marBottom w:val="0"/>
                                              <w:divBdr>
                                                <w:top w:val="none" w:sz="0" w:space="0" w:color="auto"/>
                                                <w:left w:val="none" w:sz="0" w:space="0" w:color="auto"/>
                                                <w:bottom w:val="none" w:sz="0" w:space="0" w:color="auto"/>
                                                <w:right w:val="none" w:sz="0" w:space="0" w:color="auto"/>
                                              </w:divBdr>
                                              <w:divsChild>
                                                <w:div w:id="146311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2402">
                                      <w:marLeft w:val="0"/>
                                      <w:marRight w:val="0"/>
                                      <w:marTop w:val="0"/>
                                      <w:marBottom w:val="0"/>
                                      <w:divBdr>
                                        <w:top w:val="none" w:sz="0" w:space="0" w:color="auto"/>
                                        <w:left w:val="none" w:sz="0" w:space="0" w:color="auto"/>
                                        <w:bottom w:val="none" w:sz="0" w:space="0" w:color="auto"/>
                                        <w:right w:val="none" w:sz="0" w:space="0" w:color="auto"/>
                                      </w:divBdr>
                                      <w:divsChild>
                                        <w:div w:id="1620987258">
                                          <w:marLeft w:val="0"/>
                                          <w:marRight w:val="0"/>
                                          <w:marTop w:val="0"/>
                                          <w:marBottom w:val="0"/>
                                          <w:divBdr>
                                            <w:top w:val="none" w:sz="0" w:space="0" w:color="auto"/>
                                            <w:left w:val="none" w:sz="0" w:space="0" w:color="auto"/>
                                            <w:bottom w:val="none" w:sz="0" w:space="0" w:color="auto"/>
                                            <w:right w:val="none" w:sz="0" w:space="0" w:color="auto"/>
                                          </w:divBdr>
                                        </w:div>
                                        <w:div w:id="1573588562">
                                          <w:marLeft w:val="0"/>
                                          <w:marRight w:val="0"/>
                                          <w:marTop w:val="120"/>
                                          <w:marBottom w:val="120"/>
                                          <w:divBdr>
                                            <w:top w:val="none" w:sz="0" w:space="0" w:color="auto"/>
                                            <w:left w:val="none" w:sz="0" w:space="0" w:color="auto"/>
                                            <w:bottom w:val="none" w:sz="0" w:space="0" w:color="auto"/>
                                            <w:right w:val="none" w:sz="0" w:space="0" w:color="auto"/>
                                          </w:divBdr>
                                          <w:divsChild>
                                            <w:div w:id="710959680">
                                              <w:marLeft w:val="0"/>
                                              <w:marRight w:val="0"/>
                                              <w:marTop w:val="0"/>
                                              <w:marBottom w:val="0"/>
                                              <w:divBdr>
                                                <w:top w:val="single" w:sz="6" w:space="0" w:color="auto"/>
                                                <w:left w:val="single" w:sz="6" w:space="9" w:color="auto"/>
                                                <w:bottom w:val="single" w:sz="6" w:space="0" w:color="auto"/>
                                                <w:right w:val="single" w:sz="6" w:space="9" w:color="auto"/>
                                              </w:divBdr>
                                              <w:divsChild>
                                                <w:div w:id="2063669271">
                                                  <w:marLeft w:val="0"/>
                                                  <w:marRight w:val="0"/>
                                                  <w:marTop w:val="0"/>
                                                  <w:marBottom w:val="0"/>
                                                  <w:divBdr>
                                                    <w:top w:val="none" w:sz="0" w:space="0" w:color="auto"/>
                                                    <w:left w:val="none" w:sz="0" w:space="0" w:color="auto"/>
                                                    <w:bottom w:val="none" w:sz="0" w:space="0" w:color="auto"/>
                                                    <w:right w:val="none" w:sz="0" w:space="0" w:color="auto"/>
                                                  </w:divBdr>
                                                  <w:divsChild>
                                                    <w:div w:id="1703746777">
                                                      <w:marLeft w:val="0"/>
                                                      <w:marRight w:val="0"/>
                                                      <w:marTop w:val="0"/>
                                                      <w:marBottom w:val="0"/>
                                                      <w:divBdr>
                                                        <w:top w:val="none" w:sz="0" w:space="0" w:color="auto"/>
                                                        <w:left w:val="none" w:sz="0" w:space="0" w:color="auto"/>
                                                        <w:bottom w:val="none" w:sz="0" w:space="0" w:color="auto"/>
                                                        <w:right w:val="none" w:sz="0" w:space="0" w:color="auto"/>
                                                      </w:divBdr>
                                                    </w:div>
                                                    <w:div w:id="111767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299362">
                                      <w:marLeft w:val="0"/>
                                      <w:marRight w:val="0"/>
                                      <w:marTop w:val="0"/>
                                      <w:marBottom w:val="0"/>
                                      <w:divBdr>
                                        <w:top w:val="none" w:sz="0" w:space="0" w:color="auto"/>
                                        <w:left w:val="none" w:sz="0" w:space="0" w:color="auto"/>
                                        <w:bottom w:val="none" w:sz="0" w:space="0" w:color="auto"/>
                                        <w:right w:val="none" w:sz="0" w:space="0" w:color="auto"/>
                                      </w:divBdr>
                                      <w:divsChild>
                                        <w:div w:id="741878756">
                                          <w:marLeft w:val="0"/>
                                          <w:marRight w:val="0"/>
                                          <w:marTop w:val="0"/>
                                          <w:marBottom w:val="0"/>
                                          <w:divBdr>
                                            <w:top w:val="none" w:sz="0" w:space="0" w:color="auto"/>
                                            <w:left w:val="none" w:sz="0" w:space="0" w:color="auto"/>
                                            <w:bottom w:val="none" w:sz="0" w:space="0" w:color="auto"/>
                                            <w:right w:val="none" w:sz="0" w:space="0" w:color="auto"/>
                                          </w:divBdr>
                                        </w:div>
                                        <w:div w:id="726076024">
                                          <w:marLeft w:val="0"/>
                                          <w:marRight w:val="0"/>
                                          <w:marTop w:val="120"/>
                                          <w:marBottom w:val="120"/>
                                          <w:divBdr>
                                            <w:top w:val="none" w:sz="0" w:space="0" w:color="auto"/>
                                            <w:left w:val="none" w:sz="0" w:space="0" w:color="auto"/>
                                            <w:bottom w:val="none" w:sz="0" w:space="0" w:color="auto"/>
                                            <w:right w:val="none" w:sz="0" w:space="0" w:color="auto"/>
                                          </w:divBdr>
                                          <w:divsChild>
                                            <w:div w:id="1839467382">
                                              <w:marLeft w:val="0"/>
                                              <w:marRight w:val="0"/>
                                              <w:marTop w:val="0"/>
                                              <w:marBottom w:val="0"/>
                                              <w:divBdr>
                                                <w:top w:val="single" w:sz="6" w:space="0" w:color="auto"/>
                                                <w:left w:val="single" w:sz="6" w:space="9" w:color="auto"/>
                                                <w:bottom w:val="single" w:sz="6" w:space="0" w:color="auto"/>
                                                <w:right w:val="single" w:sz="6" w:space="9" w:color="auto"/>
                                              </w:divBdr>
                                              <w:divsChild>
                                                <w:div w:id="1006516347">
                                                  <w:marLeft w:val="0"/>
                                                  <w:marRight w:val="0"/>
                                                  <w:marTop w:val="0"/>
                                                  <w:marBottom w:val="0"/>
                                                  <w:divBdr>
                                                    <w:top w:val="none" w:sz="0" w:space="0" w:color="auto"/>
                                                    <w:left w:val="none" w:sz="0" w:space="0" w:color="auto"/>
                                                    <w:bottom w:val="none" w:sz="0" w:space="0" w:color="auto"/>
                                                    <w:right w:val="none" w:sz="0" w:space="0" w:color="auto"/>
                                                  </w:divBdr>
                                                  <w:divsChild>
                                                    <w:div w:id="1533492540">
                                                      <w:marLeft w:val="0"/>
                                                      <w:marRight w:val="0"/>
                                                      <w:marTop w:val="0"/>
                                                      <w:marBottom w:val="0"/>
                                                      <w:divBdr>
                                                        <w:top w:val="none" w:sz="0" w:space="0" w:color="auto"/>
                                                        <w:left w:val="none" w:sz="0" w:space="0" w:color="auto"/>
                                                        <w:bottom w:val="none" w:sz="0" w:space="0" w:color="auto"/>
                                                        <w:right w:val="none" w:sz="0" w:space="0" w:color="auto"/>
                                                      </w:divBdr>
                                                    </w:div>
                                                    <w:div w:id="79476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986266">
                                      <w:marLeft w:val="0"/>
                                      <w:marRight w:val="0"/>
                                      <w:marTop w:val="0"/>
                                      <w:marBottom w:val="0"/>
                                      <w:divBdr>
                                        <w:top w:val="none" w:sz="0" w:space="0" w:color="auto"/>
                                        <w:left w:val="none" w:sz="0" w:space="0" w:color="auto"/>
                                        <w:bottom w:val="none" w:sz="0" w:space="0" w:color="auto"/>
                                        <w:right w:val="none" w:sz="0" w:space="0" w:color="auto"/>
                                      </w:divBdr>
                                      <w:divsChild>
                                        <w:div w:id="155569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4021061">
                  <w:marLeft w:val="0"/>
                  <w:marRight w:val="0"/>
                  <w:marTop w:val="0"/>
                  <w:marBottom w:val="240"/>
                  <w:divBdr>
                    <w:top w:val="none" w:sz="0" w:space="0" w:color="auto"/>
                    <w:left w:val="none" w:sz="0" w:space="0" w:color="auto"/>
                    <w:bottom w:val="none" w:sz="0" w:space="0" w:color="auto"/>
                    <w:right w:val="none" w:sz="0" w:space="0" w:color="auto"/>
                  </w:divBdr>
                  <w:divsChild>
                    <w:div w:id="2084521180">
                      <w:marLeft w:val="0"/>
                      <w:marRight w:val="0"/>
                      <w:marTop w:val="0"/>
                      <w:marBottom w:val="0"/>
                      <w:divBdr>
                        <w:top w:val="none" w:sz="0" w:space="0" w:color="auto"/>
                        <w:left w:val="none" w:sz="0" w:space="0" w:color="auto"/>
                        <w:bottom w:val="none" w:sz="0" w:space="0" w:color="auto"/>
                        <w:right w:val="none" w:sz="0" w:space="0" w:color="auto"/>
                      </w:divBdr>
                      <w:divsChild>
                        <w:div w:id="394937412">
                          <w:marLeft w:val="0"/>
                          <w:marRight w:val="0"/>
                          <w:marTop w:val="0"/>
                          <w:marBottom w:val="0"/>
                          <w:divBdr>
                            <w:top w:val="none" w:sz="0" w:space="0" w:color="auto"/>
                            <w:left w:val="none" w:sz="0" w:space="0" w:color="auto"/>
                            <w:bottom w:val="none" w:sz="0" w:space="0" w:color="auto"/>
                            <w:right w:val="none" w:sz="0" w:space="0" w:color="auto"/>
                          </w:divBdr>
                          <w:divsChild>
                            <w:div w:id="1632324364">
                              <w:marLeft w:val="0"/>
                              <w:marRight w:val="0"/>
                              <w:marTop w:val="0"/>
                              <w:marBottom w:val="0"/>
                              <w:divBdr>
                                <w:top w:val="none" w:sz="0" w:space="0" w:color="auto"/>
                                <w:left w:val="none" w:sz="0" w:space="0" w:color="auto"/>
                                <w:bottom w:val="none" w:sz="0" w:space="0" w:color="auto"/>
                                <w:right w:val="none" w:sz="0" w:space="0" w:color="auto"/>
                              </w:divBdr>
                              <w:divsChild>
                                <w:div w:id="1619989208">
                                  <w:marLeft w:val="0"/>
                                  <w:marRight w:val="0"/>
                                  <w:marTop w:val="0"/>
                                  <w:marBottom w:val="0"/>
                                  <w:divBdr>
                                    <w:top w:val="none" w:sz="0" w:space="0" w:color="auto"/>
                                    <w:left w:val="none" w:sz="0" w:space="0" w:color="auto"/>
                                    <w:bottom w:val="none" w:sz="0" w:space="0" w:color="auto"/>
                                    <w:right w:val="none" w:sz="0" w:space="0" w:color="auto"/>
                                  </w:divBdr>
                                  <w:divsChild>
                                    <w:div w:id="1220826471">
                                      <w:marLeft w:val="0"/>
                                      <w:marRight w:val="0"/>
                                      <w:marTop w:val="0"/>
                                      <w:marBottom w:val="0"/>
                                      <w:divBdr>
                                        <w:top w:val="none" w:sz="0" w:space="0" w:color="auto"/>
                                        <w:left w:val="none" w:sz="0" w:space="0" w:color="auto"/>
                                        <w:bottom w:val="none" w:sz="0" w:space="0" w:color="auto"/>
                                        <w:right w:val="none" w:sz="0" w:space="0" w:color="auto"/>
                                      </w:divBdr>
                                      <w:divsChild>
                                        <w:div w:id="2106654945">
                                          <w:marLeft w:val="0"/>
                                          <w:marRight w:val="0"/>
                                          <w:marTop w:val="60"/>
                                          <w:marBottom w:val="0"/>
                                          <w:divBdr>
                                            <w:top w:val="single" w:sz="6" w:space="8" w:color="auto"/>
                                            <w:left w:val="single" w:sz="6" w:space="9" w:color="auto"/>
                                            <w:bottom w:val="single" w:sz="6" w:space="8" w:color="auto"/>
                                            <w:right w:val="single" w:sz="6" w:space="9" w:color="auto"/>
                                          </w:divBdr>
                                          <w:divsChild>
                                            <w:div w:id="1833138341">
                                              <w:marLeft w:val="0"/>
                                              <w:marRight w:val="0"/>
                                              <w:marTop w:val="0"/>
                                              <w:marBottom w:val="0"/>
                                              <w:divBdr>
                                                <w:top w:val="none" w:sz="0" w:space="0" w:color="auto"/>
                                                <w:left w:val="none" w:sz="0" w:space="0" w:color="auto"/>
                                                <w:bottom w:val="none" w:sz="0" w:space="0" w:color="auto"/>
                                                <w:right w:val="none" w:sz="0" w:space="0" w:color="auto"/>
                                              </w:divBdr>
                                              <w:divsChild>
                                                <w:div w:id="170690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7919">
                                  <w:marLeft w:val="0"/>
                                  <w:marRight w:val="0"/>
                                  <w:marTop w:val="0"/>
                                  <w:marBottom w:val="0"/>
                                  <w:divBdr>
                                    <w:top w:val="none" w:sz="0" w:space="0" w:color="auto"/>
                                    <w:left w:val="none" w:sz="0" w:space="0" w:color="auto"/>
                                    <w:bottom w:val="none" w:sz="0" w:space="0" w:color="auto"/>
                                    <w:right w:val="none" w:sz="0" w:space="0" w:color="auto"/>
                                  </w:divBdr>
                                  <w:divsChild>
                                    <w:div w:id="311838822">
                                      <w:marLeft w:val="0"/>
                                      <w:marRight w:val="0"/>
                                      <w:marTop w:val="0"/>
                                      <w:marBottom w:val="0"/>
                                      <w:divBdr>
                                        <w:top w:val="none" w:sz="0" w:space="0" w:color="auto"/>
                                        <w:left w:val="none" w:sz="0" w:space="0" w:color="auto"/>
                                        <w:bottom w:val="none" w:sz="0" w:space="0" w:color="auto"/>
                                        <w:right w:val="none" w:sz="0" w:space="0" w:color="auto"/>
                                      </w:divBdr>
                                      <w:divsChild>
                                        <w:div w:id="566690883">
                                          <w:marLeft w:val="0"/>
                                          <w:marRight w:val="0"/>
                                          <w:marTop w:val="0"/>
                                          <w:marBottom w:val="0"/>
                                          <w:divBdr>
                                            <w:top w:val="none" w:sz="0" w:space="0" w:color="auto"/>
                                            <w:left w:val="none" w:sz="0" w:space="0" w:color="auto"/>
                                            <w:bottom w:val="none" w:sz="0" w:space="0" w:color="auto"/>
                                            <w:right w:val="none" w:sz="0" w:space="0" w:color="auto"/>
                                          </w:divBdr>
                                          <w:divsChild>
                                            <w:div w:id="1522351866">
                                              <w:marLeft w:val="0"/>
                                              <w:marRight w:val="0"/>
                                              <w:marTop w:val="0"/>
                                              <w:marBottom w:val="0"/>
                                              <w:divBdr>
                                                <w:top w:val="none" w:sz="0" w:space="0" w:color="auto"/>
                                                <w:left w:val="none" w:sz="0" w:space="0" w:color="auto"/>
                                                <w:bottom w:val="none" w:sz="0" w:space="0" w:color="auto"/>
                                                <w:right w:val="none" w:sz="0" w:space="0" w:color="auto"/>
                                              </w:divBdr>
                                              <w:divsChild>
                                                <w:div w:id="1829439664">
                                                  <w:marLeft w:val="0"/>
                                                  <w:marRight w:val="0"/>
                                                  <w:marTop w:val="0"/>
                                                  <w:marBottom w:val="0"/>
                                                  <w:divBdr>
                                                    <w:top w:val="none" w:sz="0" w:space="0" w:color="auto"/>
                                                    <w:left w:val="none" w:sz="0" w:space="0" w:color="auto"/>
                                                    <w:bottom w:val="none" w:sz="0" w:space="0" w:color="auto"/>
                                                    <w:right w:val="none" w:sz="0" w:space="0" w:color="auto"/>
                                                  </w:divBdr>
                                                  <w:divsChild>
                                                    <w:div w:id="192341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1212727">
                  <w:marLeft w:val="0"/>
                  <w:marRight w:val="0"/>
                  <w:marTop w:val="0"/>
                  <w:marBottom w:val="240"/>
                  <w:divBdr>
                    <w:top w:val="none" w:sz="0" w:space="0" w:color="auto"/>
                    <w:left w:val="none" w:sz="0" w:space="0" w:color="auto"/>
                    <w:bottom w:val="none" w:sz="0" w:space="0" w:color="auto"/>
                    <w:right w:val="none" w:sz="0" w:space="0" w:color="auto"/>
                  </w:divBdr>
                  <w:divsChild>
                    <w:div w:id="1497964388">
                      <w:marLeft w:val="0"/>
                      <w:marRight w:val="0"/>
                      <w:marTop w:val="0"/>
                      <w:marBottom w:val="0"/>
                      <w:divBdr>
                        <w:top w:val="none" w:sz="0" w:space="0" w:color="auto"/>
                        <w:left w:val="none" w:sz="0" w:space="0" w:color="auto"/>
                        <w:bottom w:val="none" w:sz="0" w:space="0" w:color="auto"/>
                        <w:right w:val="none" w:sz="0" w:space="0" w:color="auto"/>
                      </w:divBdr>
                      <w:divsChild>
                        <w:div w:id="641160173">
                          <w:marLeft w:val="0"/>
                          <w:marRight w:val="0"/>
                          <w:marTop w:val="0"/>
                          <w:marBottom w:val="0"/>
                          <w:divBdr>
                            <w:top w:val="none" w:sz="0" w:space="0" w:color="auto"/>
                            <w:left w:val="none" w:sz="0" w:space="0" w:color="auto"/>
                            <w:bottom w:val="none" w:sz="0" w:space="0" w:color="auto"/>
                            <w:right w:val="none" w:sz="0" w:space="0" w:color="auto"/>
                          </w:divBdr>
                          <w:divsChild>
                            <w:div w:id="1534684956">
                              <w:marLeft w:val="0"/>
                              <w:marRight w:val="0"/>
                              <w:marTop w:val="0"/>
                              <w:marBottom w:val="60"/>
                              <w:divBdr>
                                <w:top w:val="none" w:sz="0" w:space="0" w:color="auto"/>
                                <w:left w:val="none" w:sz="0" w:space="0" w:color="auto"/>
                                <w:bottom w:val="none" w:sz="0" w:space="0" w:color="auto"/>
                                <w:right w:val="none" w:sz="0" w:space="0" w:color="auto"/>
                              </w:divBdr>
                              <w:divsChild>
                                <w:div w:id="953943206">
                                  <w:marLeft w:val="0"/>
                                  <w:marRight w:val="0"/>
                                  <w:marTop w:val="0"/>
                                  <w:marBottom w:val="0"/>
                                  <w:divBdr>
                                    <w:top w:val="none" w:sz="0" w:space="0" w:color="auto"/>
                                    <w:left w:val="none" w:sz="0" w:space="0" w:color="auto"/>
                                    <w:bottom w:val="none" w:sz="0" w:space="0" w:color="auto"/>
                                    <w:right w:val="none" w:sz="0" w:space="0" w:color="auto"/>
                                  </w:divBdr>
                                  <w:divsChild>
                                    <w:div w:id="166319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364231">
                              <w:marLeft w:val="0"/>
                              <w:marRight w:val="0"/>
                              <w:marTop w:val="0"/>
                              <w:marBottom w:val="0"/>
                              <w:divBdr>
                                <w:top w:val="none" w:sz="0" w:space="0" w:color="auto"/>
                                <w:left w:val="none" w:sz="0" w:space="0" w:color="auto"/>
                                <w:bottom w:val="none" w:sz="0" w:space="0" w:color="auto"/>
                                <w:right w:val="none" w:sz="0" w:space="0" w:color="auto"/>
                              </w:divBdr>
                              <w:divsChild>
                                <w:div w:id="1622952840">
                                  <w:marLeft w:val="0"/>
                                  <w:marRight w:val="0"/>
                                  <w:marTop w:val="0"/>
                                  <w:marBottom w:val="0"/>
                                  <w:divBdr>
                                    <w:top w:val="none" w:sz="0" w:space="0" w:color="auto"/>
                                    <w:left w:val="none" w:sz="0" w:space="0" w:color="auto"/>
                                    <w:bottom w:val="none" w:sz="0" w:space="0" w:color="auto"/>
                                    <w:right w:val="none" w:sz="0" w:space="0" w:color="auto"/>
                                  </w:divBdr>
                                  <w:divsChild>
                                    <w:div w:id="308555566">
                                      <w:marLeft w:val="0"/>
                                      <w:marRight w:val="0"/>
                                      <w:marTop w:val="0"/>
                                      <w:marBottom w:val="0"/>
                                      <w:divBdr>
                                        <w:top w:val="none" w:sz="0" w:space="0" w:color="auto"/>
                                        <w:left w:val="none" w:sz="0" w:space="0" w:color="auto"/>
                                        <w:bottom w:val="none" w:sz="0" w:space="0" w:color="auto"/>
                                        <w:right w:val="none" w:sz="0" w:space="0" w:color="auto"/>
                                      </w:divBdr>
                                      <w:divsChild>
                                        <w:div w:id="1295254655">
                                          <w:marLeft w:val="0"/>
                                          <w:marRight w:val="0"/>
                                          <w:marTop w:val="0"/>
                                          <w:marBottom w:val="0"/>
                                          <w:divBdr>
                                            <w:top w:val="none" w:sz="0" w:space="0" w:color="auto"/>
                                            <w:left w:val="none" w:sz="0" w:space="0" w:color="auto"/>
                                            <w:bottom w:val="none" w:sz="0" w:space="0" w:color="auto"/>
                                            <w:right w:val="none" w:sz="0" w:space="0" w:color="auto"/>
                                          </w:divBdr>
                                          <w:divsChild>
                                            <w:div w:id="1209872993">
                                              <w:marLeft w:val="0"/>
                                              <w:marRight w:val="0"/>
                                              <w:marTop w:val="0"/>
                                              <w:marBottom w:val="0"/>
                                              <w:divBdr>
                                                <w:top w:val="none" w:sz="0" w:space="0" w:color="auto"/>
                                                <w:left w:val="none" w:sz="0" w:space="0" w:color="auto"/>
                                                <w:bottom w:val="none" w:sz="0" w:space="0" w:color="auto"/>
                                                <w:right w:val="none" w:sz="0" w:space="0" w:color="auto"/>
                                              </w:divBdr>
                                              <w:divsChild>
                                                <w:div w:id="108738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1878">
                                      <w:marLeft w:val="0"/>
                                      <w:marRight w:val="0"/>
                                      <w:marTop w:val="0"/>
                                      <w:marBottom w:val="0"/>
                                      <w:divBdr>
                                        <w:top w:val="none" w:sz="0" w:space="0" w:color="auto"/>
                                        <w:left w:val="none" w:sz="0" w:space="0" w:color="auto"/>
                                        <w:bottom w:val="none" w:sz="0" w:space="0" w:color="auto"/>
                                        <w:right w:val="none" w:sz="0" w:space="0" w:color="auto"/>
                                      </w:divBdr>
                                      <w:divsChild>
                                        <w:div w:id="43992154">
                                          <w:marLeft w:val="0"/>
                                          <w:marRight w:val="0"/>
                                          <w:marTop w:val="0"/>
                                          <w:marBottom w:val="0"/>
                                          <w:divBdr>
                                            <w:top w:val="none" w:sz="0" w:space="0" w:color="auto"/>
                                            <w:left w:val="none" w:sz="0" w:space="0" w:color="auto"/>
                                            <w:bottom w:val="none" w:sz="0" w:space="0" w:color="auto"/>
                                            <w:right w:val="none" w:sz="0" w:space="0" w:color="auto"/>
                                          </w:divBdr>
                                          <w:divsChild>
                                            <w:div w:id="341905122">
                                              <w:marLeft w:val="0"/>
                                              <w:marRight w:val="0"/>
                                              <w:marTop w:val="0"/>
                                              <w:marBottom w:val="0"/>
                                              <w:divBdr>
                                                <w:top w:val="single" w:sz="6" w:space="0" w:color="auto"/>
                                                <w:left w:val="single" w:sz="6" w:space="0" w:color="auto"/>
                                                <w:bottom w:val="single" w:sz="6" w:space="0" w:color="auto"/>
                                                <w:right w:val="single" w:sz="6" w:space="0" w:color="auto"/>
                                              </w:divBdr>
                                              <w:divsChild>
                                                <w:div w:id="451748946">
                                                  <w:marLeft w:val="0"/>
                                                  <w:marRight w:val="0"/>
                                                  <w:marTop w:val="0"/>
                                                  <w:marBottom w:val="0"/>
                                                  <w:divBdr>
                                                    <w:top w:val="single" w:sz="2" w:space="0" w:color="auto"/>
                                                    <w:left w:val="single" w:sz="2" w:space="6" w:color="auto"/>
                                                    <w:bottom w:val="single" w:sz="6" w:space="0" w:color="auto"/>
                                                    <w:right w:val="single" w:sz="2" w:space="6" w:color="auto"/>
                                                  </w:divBdr>
                                                  <w:divsChild>
                                                    <w:div w:id="2069111491">
                                                      <w:marLeft w:val="0"/>
                                                      <w:marRight w:val="0"/>
                                                      <w:marTop w:val="0"/>
                                                      <w:marBottom w:val="0"/>
                                                      <w:divBdr>
                                                        <w:top w:val="none" w:sz="0" w:space="0" w:color="auto"/>
                                                        <w:left w:val="none" w:sz="0" w:space="0" w:color="auto"/>
                                                        <w:bottom w:val="none" w:sz="0" w:space="0" w:color="auto"/>
                                                        <w:right w:val="none" w:sz="0" w:space="0" w:color="auto"/>
                                                      </w:divBdr>
                                                    </w:div>
                                                  </w:divsChild>
                                                </w:div>
                                                <w:div w:id="131441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681882">
                  <w:marLeft w:val="0"/>
                  <w:marRight w:val="0"/>
                  <w:marTop w:val="0"/>
                  <w:marBottom w:val="240"/>
                  <w:divBdr>
                    <w:top w:val="none" w:sz="0" w:space="0" w:color="auto"/>
                    <w:left w:val="none" w:sz="0" w:space="0" w:color="auto"/>
                    <w:bottom w:val="none" w:sz="0" w:space="0" w:color="auto"/>
                    <w:right w:val="none" w:sz="0" w:space="0" w:color="auto"/>
                  </w:divBdr>
                  <w:divsChild>
                    <w:div w:id="2016222513">
                      <w:marLeft w:val="0"/>
                      <w:marRight w:val="0"/>
                      <w:marTop w:val="0"/>
                      <w:marBottom w:val="0"/>
                      <w:divBdr>
                        <w:top w:val="none" w:sz="0" w:space="0" w:color="auto"/>
                        <w:left w:val="none" w:sz="0" w:space="0" w:color="auto"/>
                        <w:bottom w:val="none" w:sz="0" w:space="0" w:color="auto"/>
                        <w:right w:val="none" w:sz="0" w:space="0" w:color="auto"/>
                      </w:divBdr>
                      <w:divsChild>
                        <w:div w:id="1772116801">
                          <w:marLeft w:val="0"/>
                          <w:marRight w:val="0"/>
                          <w:marTop w:val="0"/>
                          <w:marBottom w:val="0"/>
                          <w:divBdr>
                            <w:top w:val="none" w:sz="0" w:space="0" w:color="auto"/>
                            <w:left w:val="none" w:sz="0" w:space="0" w:color="auto"/>
                            <w:bottom w:val="none" w:sz="0" w:space="0" w:color="auto"/>
                            <w:right w:val="none" w:sz="0" w:space="0" w:color="auto"/>
                          </w:divBdr>
                          <w:divsChild>
                            <w:div w:id="1573467286">
                              <w:marLeft w:val="0"/>
                              <w:marRight w:val="0"/>
                              <w:marTop w:val="0"/>
                              <w:marBottom w:val="0"/>
                              <w:divBdr>
                                <w:top w:val="none" w:sz="0" w:space="0" w:color="auto"/>
                                <w:left w:val="none" w:sz="0" w:space="0" w:color="auto"/>
                                <w:bottom w:val="none" w:sz="0" w:space="0" w:color="auto"/>
                                <w:right w:val="none" w:sz="0" w:space="0" w:color="auto"/>
                              </w:divBdr>
                              <w:divsChild>
                                <w:div w:id="172765303">
                                  <w:marLeft w:val="0"/>
                                  <w:marRight w:val="0"/>
                                  <w:marTop w:val="0"/>
                                  <w:marBottom w:val="0"/>
                                  <w:divBdr>
                                    <w:top w:val="none" w:sz="0" w:space="0" w:color="auto"/>
                                    <w:left w:val="none" w:sz="0" w:space="0" w:color="auto"/>
                                    <w:bottom w:val="none" w:sz="0" w:space="0" w:color="auto"/>
                                    <w:right w:val="none" w:sz="0" w:space="0" w:color="auto"/>
                                  </w:divBdr>
                                  <w:divsChild>
                                    <w:div w:id="1151287274">
                                      <w:marLeft w:val="0"/>
                                      <w:marRight w:val="0"/>
                                      <w:marTop w:val="0"/>
                                      <w:marBottom w:val="0"/>
                                      <w:divBdr>
                                        <w:top w:val="none" w:sz="0" w:space="0" w:color="auto"/>
                                        <w:left w:val="none" w:sz="0" w:space="0" w:color="auto"/>
                                        <w:bottom w:val="none" w:sz="0" w:space="0" w:color="auto"/>
                                        <w:right w:val="none" w:sz="0" w:space="0" w:color="auto"/>
                                      </w:divBdr>
                                      <w:divsChild>
                                        <w:div w:id="967862054">
                                          <w:marLeft w:val="0"/>
                                          <w:marRight w:val="0"/>
                                          <w:marTop w:val="60"/>
                                          <w:marBottom w:val="0"/>
                                          <w:divBdr>
                                            <w:top w:val="single" w:sz="6" w:space="8" w:color="auto"/>
                                            <w:left w:val="single" w:sz="6" w:space="9" w:color="auto"/>
                                            <w:bottom w:val="single" w:sz="6" w:space="8" w:color="auto"/>
                                            <w:right w:val="single" w:sz="6" w:space="9" w:color="auto"/>
                                          </w:divBdr>
                                          <w:divsChild>
                                            <w:div w:id="465002230">
                                              <w:marLeft w:val="0"/>
                                              <w:marRight w:val="0"/>
                                              <w:marTop w:val="0"/>
                                              <w:marBottom w:val="0"/>
                                              <w:divBdr>
                                                <w:top w:val="none" w:sz="0" w:space="0" w:color="auto"/>
                                                <w:left w:val="none" w:sz="0" w:space="0" w:color="auto"/>
                                                <w:bottom w:val="none" w:sz="0" w:space="0" w:color="auto"/>
                                                <w:right w:val="none" w:sz="0" w:space="0" w:color="auto"/>
                                              </w:divBdr>
                                              <w:divsChild>
                                                <w:div w:id="13048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901917">
                                  <w:marLeft w:val="0"/>
                                  <w:marRight w:val="0"/>
                                  <w:marTop w:val="0"/>
                                  <w:marBottom w:val="0"/>
                                  <w:divBdr>
                                    <w:top w:val="none" w:sz="0" w:space="0" w:color="auto"/>
                                    <w:left w:val="none" w:sz="0" w:space="0" w:color="auto"/>
                                    <w:bottom w:val="none" w:sz="0" w:space="0" w:color="auto"/>
                                    <w:right w:val="none" w:sz="0" w:space="0" w:color="auto"/>
                                  </w:divBdr>
                                  <w:divsChild>
                                    <w:div w:id="691764077">
                                      <w:marLeft w:val="0"/>
                                      <w:marRight w:val="0"/>
                                      <w:marTop w:val="0"/>
                                      <w:marBottom w:val="0"/>
                                      <w:divBdr>
                                        <w:top w:val="none" w:sz="0" w:space="0" w:color="auto"/>
                                        <w:left w:val="none" w:sz="0" w:space="0" w:color="auto"/>
                                        <w:bottom w:val="none" w:sz="0" w:space="0" w:color="auto"/>
                                        <w:right w:val="none" w:sz="0" w:space="0" w:color="auto"/>
                                      </w:divBdr>
                                      <w:divsChild>
                                        <w:div w:id="1468008049">
                                          <w:marLeft w:val="0"/>
                                          <w:marRight w:val="0"/>
                                          <w:marTop w:val="0"/>
                                          <w:marBottom w:val="0"/>
                                          <w:divBdr>
                                            <w:top w:val="none" w:sz="0" w:space="0" w:color="auto"/>
                                            <w:left w:val="none" w:sz="0" w:space="0" w:color="auto"/>
                                            <w:bottom w:val="none" w:sz="0" w:space="0" w:color="auto"/>
                                            <w:right w:val="none" w:sz="0" w:space="0" w:color="auto"/>
                                          </w:divBdr>
                                          <w:divsChild>
                                            <w:div w:id="53283042">
                                              <w:marLeft w:val="0"/>
                                              <w:marRight w:val="0"/>
                                              <w:marTop w:val="0"/>
                                              <w:marBottom w:val="0"/>
                                              <w:divBdr>
                                                <w:top w:val="none" w:sz="0" w:space="0" w:color="auto"/>
                                                <w:left w:val="none" w:sz="0" w:space="0" w:color="auto"/>
                                                <w:bottom w:val="none" w:sz="0" w:space="0" w:color="auto"/>
                                                <w:right w:val="none" w:sz="0" w:space="0" w:color="auto"/>
                                              </w:divBdr>
                                              <w:divsChild>
                                                <w:div w:id="2023629877">
                                                  <w:marLeft w:val="0"/>
                                                  <w:marRight w:val="0"/>
                                                  <w:marTop w:val="0"/>
                                                  <w:marBottom w:val="0"/>
                                                  <w:divBdr>
                                                    <w:top w:val="none" w:sz="0" w:space="0" w:color="auto"/>
                                                    <w:left w:val="none" w:sz="0" w:space="0" w:color="auto"/>
                                                    <w:bottom w:val="none" w:sz="0" w:space="0" w:color="auto"/>
                                                    <w:right w:val="none" w:sz="0" w:space="0" w:color="auto"/>
                                                  </w:divBdr>
                                                  <w:divsChild>
                                                    <w:div w:id="1464083895">
                                                      <w:marLeft w:val="0"/>
                                                      <w:marRight w:val="0"/>
                                                      <w:marTop w:val="0"/>
                                                      <w:marBottom w:val="0"/>
                                                      <w:divBdr>
                                                        <w:top w:val="none" w:sz="0" w:space="0" w:color="auto"/>
                                                        <w:left w:val="none" w:sz="0" w:space="0" w:color="auto"/>
                                                        <w:bottom w:val="none" w:sz="0" w:space="0" w:color="auto"/>
                                                        <w:right w:val="none" w:sz="0" w:space="0" w:color="auto"/>
                                                      </w:divBdr>
                                                    </w:div>
                                                  </w:divsChild>
                                                </w:div>
                                                <w:div w:id="52101928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022086">
                  <w:marLeft w:val="0"/>
                  <w:marRight w:val="0"/>
                  <w:marTop w:val="0"/>
                  <w:marBottom w:val="240"/>
                  <w:divBdr>
                    <w:top w:val="none" w:sz="0" w:space="0" w:color="auto"/>
                    <w:left w:val="none" w:sz="0" w:space="0" w:color="auto"/>
                    <w:bottom w:val="none" w:sz="0" w:space="0" w:color="auto"/>
                    <w:right w:val="none" w:sz="0" w:space="0" w:color="auto"/>
                  </w:divBdr>
                  <w:divsChild>
                    <w:div w:id="192305472">
                      <w:marLeft w:val="0"/>
                      <w:marRight w:val="0"/>
                      <w:marTop w:val="0"/>
                      <w:marBottom w:val="0"/>
                      <w:divBdr>
                        <w:top w:val="none" w:sz="0" w:space="0" w:color="auto"/>
                        <w:left w:val="none" w:sz="0" w:space="0" w:color="auto"/>
                        <w:bottom w:val="none" w:sz="0" w:space="0" w:color="auto"/>
                        <w:right w:val="none" w:sz="0" w:space="0" w:color="auto"/>
                      </w:divBdr>
                      <w:divsChild>
                        <w:div w:id="1877421830">
                          <w:marLeft w:val="0"/>
                          <w:marRight w:val="0"/>
                          <w:marTop w:val="0"/>
                          <w:marBottom w:val="0"/>
                          <w:divBdr>
                            <w:top w:val="none" w:sz="0" w:space="0" w:color="auto"/>
                            <w:left w:val="none" w:sz="0" w:space="0" w:color="auto"/>
                            <w:bottom w:val="none" w:sz="0" w:space="0" w:color="auto"/>
                            <w:right w:val="none" w:sz="0" w:space="0" w:color="auto"/>
                          </w:divBdr>
                          <w:divsChild>
                            <w:div w:id="172038430">
                              <w:marLeft w:val="0"/>
                              <w:marRight w:val="0"/>
                              <w:marTop w:val="0"/>
                              <w:marBottom w:val="60"/>
                              <w:divBdr>
                                <w:top w:val="none" w:sz="0" w:space="0" w:color="auto"/>
                                <w:left w:val="none" w:sz="0" w:space="0" w:color="auto"/>
                                <w:bottom w:val="none" w:sz="0" w:space="0" w:color="auto"/>
                                <w:right w:val="none" w:sz="0" w:space="0" w:color="auto"/>
                              </w:divBdr>
                              <w:divsChild>
                                <w:div w:id="562326192">
                                  <w:marLeft w:val="0"/>
                                  <w:marRight w:val="0"/>
                                  <w:marTop w:val="0"/>
                                  <w:marBottom w:val="0"/>
                                  <w:divBdr>
                                    <w:top w:val="none" w:sz="0" w:space="0" w:color="auto"/>
                                    <w:left w:val="none" w:sz="0" w:space="0" w:color="auto"/>
                                    <w:bottom w:val="none" w:sz="0" w:space="0" w:color="auto"/>
                                    <w:right w:val="none" w:sz="0" w:space="0" w:color="auto"/>
                                  </w:divBdr>
                                  <w:divsChild>
                                    <w:div w:id="115541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454435">
                              <w:marLeft w:val="0"/>
                              <w:marRight w:val="0"/>
                              <w:marTop w:val="0"/>
                              <w:marBottom w:val="0"/>
                              <w:divBdr>
                                <w:top w:val="none" w:sz="0" w:space="0" w:color="auto"/>
                                <w:left w:val="none" w:sz="0" w:space="0" w:color="auto"/>
                                <w:bottom w:val="none" w:sz="0" w:space="0" w:color="auto"/>
                                <w:right w:val="none" w:sz="0" w:space="0" w:color="auto"/>
                              </w:divBdr>
                              <w:divsChild>
                                <w:div w:id="1481194279">
                                  <w:marLeft w:val="0"/>
                                  <w:marRight w:val="0"/>
                                  <w:marTop w:val="0"/>
                                  <w:marBottom w:val="0"/>
                                  <w:divBdr>
                                    <w:top w:val="none" w:sz="0" w:space="0" w:color="auto"/>
                                    <w:left w:val="none" w:sz="0" w:space="0" w:color="auto"/>
                                    <w:bottom w:val="none" w:sz="0" w:space="0" w:color="auto"/>
                                    <w:right w:val="none" w:sz="0" w:space="0" w:color="auto"/>
                                  </w:divBdr>
                                  <w:divsChild>
                                    <w:div w:id="750197575">
                                      <w:marLeft w:val="0"/>
                                      <w:marRight w:val="0"/>
                                      <w:marTop w:val="0"/>
                                      <w:marBottom w:val="0"/>
                                      <w:divBdr>
                                        <w:top w:val="none" w:sz="0" w:space="0" w:color="auto"/>
                                        <w:left w:val="none" w:sz="0" w:space="0" w:color="auto"/>
                                        <w:bottom w:val="none" w:sz="0" w:space="0" w:color="auto"/>
                                        <w:right w:val="none" w:sz="0" w:space="0" w:color="auto"/>
                                      </w:divBdr>
                                      <w:divsChild>
                                        <w:div w:id="313215733">
                                          <w:marLeft w:val="0"/>
                                          <w:marRight w:val="0"/>
                                          <w:marTop w:val="0"/>
                                          <w:marBottom w:val="0"/>
                                          <w:divBdr>
                                            <w:top w:val="none" w:sz="0" w:space="0" w:color="auto"/>
                                            <w:left w:val="none" w:sz="0" w:space="0" w:color="auto"/>
                                            <w:bottom w:val="none" w:sz="0" w:space="0" w:color="auto"/>
                                            <w:right w:val="none" w:sz="0" w:space="0" w:color="auto"/>
                                          </w:divBdr>
                                        </w:div>
                                      </w:divsChild>
                                    </w:div>
                                    <w:div w:id="883713293">
                                      <w:marLeft w:val="0"/>
                                      <w:marRight w:val="0"/>
                                      <w:marTop w:val="0"/>
                                      <w:marBottom w:val="0"/>
                                      <w:divBdr>
                                        <w:top w:val="none" w:sz="0" w:space="0" w:color="auto"/>
                                        <w:left w:val="none" w:sz="0" w:space="0" w:color="auto"/>
                                        <w:bottom w:val="none" w:sz="0" w:space="0" w:color="auto"/>
                                        <w:right w:val="none" w:sz="0" w:space="0" w:color="auto"/>
                                      </w:divBdr>
                                      <w:divsChild>
                                        <w:div w:id="2040816635">
                                          <w:marLeft w:val="0"/>
                                          <w:marRight w:val="0"/>
                                          <w:marTop w:val="0"/>
                                          <w:marBottom w:val="0"/>
                                          <w:divBdr>
                                            <w:top w:val="none" w:sz="0" w:space="0" w:color="auto"/>
                                            <w:left w:val="none" w:sz="0" w:space="0" w:color="auto"/>
                                            <w:bottom w:val="none" w:sz="0" w:space="0" w:color="auto"/>
                                            <w:right w:val="none" w:sz="0" w:space="0" w:color="auto"/>
                                          </w:divBdr>
                                          <w:divsChild>
                                            <w:div w:id="1444618639">
                                              <w:marLeft w:val="0"/>
                                              <w:marRight w:val="0"/>
                                              <w:marTop w:val="0"/>
                                              <w:marBottom w:val="0"/>
                                              <w:divBdr>
                                                <w:top w:val="none" w:sz="0" w:space="0" w:color="auto"/>
                                                <w:left w:val="none" w:sz="0" w:space="0" w:color="auto"/>
                                                <w:bottom w:val="none" w:sz="0" w:space="0" w:color="auto"/>
                                                <w:right w:val="none" w:sz="0" w:space="0" w:color="auto"/>
                                              </w:divBdr>
                                              <w:divsChild>
                                                <w:div w:id="3258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441717">
                                      <w:marLeft w:val="0"/>
                                      <w:marRight w:val="0"/>
                                      <w:marTop w:val="0"/>
                                      <w:marBottom w:val="0"/>
                                      <w:divBdr>
                                        <w:top w:val="none" w:sz="0" w:space="0" w:color="auto"/>
                                        <w:left w:val="none" w:sz="0" w:space="0" w:color="auto"/>
                                        <w:bottom w:val="none" w:sz="0" w:space="0" w:color="auto"/>
                                        <w:right w:val="none" w:sz="0" w:space="0" w:color="auto"/>
                                      </w:divBdr>
                                      <w:divsChild>
                                        <w:div w:id="1445342129">
                                          <w:marLeft w:val="0"/>
                                          <w:marRight w:val="0"/>
                                          <w:marTop w:val="0"/>
                                          <w:marBottom w:val="0"/>
                                          <w:divBdr>
                                            <w:top w:val="none" w:sz="0" w:space="0" w:color="auto"/>
                                            <w:left w:val="none" w:sz="0" w:space="0" w:color="auto"/>
                                            <w:bottom w:val="none" w:sz="0" w:space="0" w:color="auto"/>
                                            <w:right w:val="none" w:sz="0" w:space="0" w:color="auto"/>
                                          </w:divBdr>
                                        </w:div>
                                        <w:div w:id="778334475">
                                          <w:marLeft w:val="0"/>
                                          <w:marRight w:val="0"/>
                                          <w:marTop w:val="120"/>
                                          <w:marBottom w:val="120"/>
                                          <w:divBdr>
                                            <w:top w:val="none" w:sz="0" w:space="0" w:color="auto"/>
                                            <w:left w:val="none" w:sz="0" w:space="0" w:color="auto"/>
                                            <w:bottom w:val="none" w:sz="0" w:space="0" w:color="auto"/>
                                            <w:right w:val="none" w:sz="0" w:space="0" w:color="auto"/>
                                          </w:divBdr>
                                          <w:divsChild>
                                            <w:div w:id="2061829622">
                                              <w:marLeft w:val="0"/>
                                              <w:marRight w:val="0"/>
                                              <w:marTop w:val="0"/>
                                              <w:marBottom w:val="0"/>
                                              <w:divBdr>
                                                <w:top w:val="single" w:sz="6" w:space="0" w:color="auto"/>
                                                <w:left w:val="single" w:sz="6" w:space="9" w:color="auto"/>
                                                <w:bottom w:val="single" w:sz="6" w:space="0" w:color="auto"/>
                                                <w:right w:val="single" w:sz="6" w:space="9" w:color="auto"/>
                                              </w:divBdr>
                                              <w:divsChild>
                                                <w:div w:id="1631933589">
                                                  <w:marLeft w:val="0"/>
                                                  <w:marRight w:val="0"/>
                                                  <w:marTop w:val="0"/>
                                                  <w:marBottom w:val="0"/>
                                                  <w:divBdr>
                                                    <w:top w:val="none" w:sz="0" w:space="0" w:color="auto"/>
                                                    <w:left w:val="none" w:sz="0" w:space="0" w:color="auto"/>
                                                    <w:bottom w:val="none" w:sz="0" w:space="0" w:color="auto"/>
                                                    <w:right w:val="none" w:sz="0" w:space="0" w:color="auto"/>
                                                  </w:divBdr>
                                                  <w:divsChild>
                                                    <w:div w:id="776874736">
                                                      <w:marLeft w:val="0"/>
                                                      <w:marRight w:val="0"/>
                                                      <w:marTop w:val="0"/>
                                                      <w:marBottom w:val="0"/>
                                                      <w:divBdr>
                                                        <w:top w:val="none" w:sz="0" w:space="0" w:color="auto"/>
                                                        <w:left w:val="none" w:sz="0" w:space="0" w:color="auto"/>
                                                        <w:bottom w:val="none" w:sz="0" w:space="0" w:color="auto"/>
                                                        <w:right w:val="none" w:sz="0" w:space="0" w:color="auto"/>
                                                      </w:divBdr>
                                                    </w:div>
                                                    <w:div w:id="98974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214274">
                                      <w:marLeft w:val="0"/>
                                      <w:marRight w:val="0"/>
                                      <w:marTop w:val="0"/>
                                      <w:marBottom w:val="0"/>
                                      <w:divBdr>
                                        <w:top w:val="none" w:sz="0" w:space="0" w:color="auto"/>
                                        <w:left w:val="none" w:sz="0" w:space="0" w:color="auto"/>
                                        <w:bottom w:val="none" w:sz="0" w:space="0" w:color="auto"/>
                                        <w:right w:val="none" w:sz="0" w:space="0" w:color="auto"/>
                                      </w:divBdr>
                                      <w:divsChild>
                                        <w:div w:id="93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552362">
                  <w:marLeft w:val="0"/>
                  <w:marRight w:val="0"/>
                  <w:marTop w:val="0"/>
                  <w:marBottom w:val="240"/>
                  <w:divBdr>
                    <w:top w:val="none" w:sz="0" w:space="0" w:color="auto"/>
                    <w:left w:val="none" w:sz="0" w:space="0" w:color="auto"/>
                    <w:bottom w:val="none" w:sz="0" w:space="0" w:color="auto"/>
                    <w:right w:val="none" w:sz="0" w:space="0" w:color="auto"/>
                  </w:divBdr>
                  <w:divsChild>
                    <w:div w:id="533153129">
                      <w:marLeft w:val="0"/>
                      <w:marRight w:val="0"/>
                      <w:marTop w:val="0"/>
                      <w:marBottom w:val="0"/>
                      <w:divBdr>
                        <w:top w:val="none" w:sz="0" w:space="0" w:color="auto"/>
                        <w:left w:val="none" w:sz="0" w:space="0" w:color="auto"/>
                        <w:bottom w:val="none" w:sz="0" w:space="0" w:color="auto"/>
                        <w:right w:val="none" w:sz="0" w:space="0" w:color="auto"/>
                      </w:divBdr>
                      <w:divsChild>
                        <w:div w:id="673185816">
                          <w:marLeft w:val="0"/>
                          <w:marRight w:val="0"/>
                          <w:marTop w:val="0"/>
                          <w:marBottom w:val="0"/>
                          <w:divBdr>
                            <w:top w:val="none" w:sz="0" w:space="0" w:color="auto"/>
                            <w:left w:val="none" w:sz="0" w:space="0" w:color="auto"/>
                            <w:bottom w:val="none" w:sz="0" w:space="0" w:color="auto"/>
                            <w:right w:val="none" w:sz="0" w:space="0" w:color="auto"/>
                          </w:divBdr>
                          <w:divsChild>
                            <w:div w:id="421679758">
                              <w:marLeft w:val="0"/>
                              <w:marRight w:val="0"/>
                              <w:marTop w:val="0"/>
                              <w:marBottom w:val="0"/>
                              <w:divBdr>
                                <w:top w:val="none" w:sz="0" w:space="0" w:color="auto"/>
                                <w:left w:val="none" w:sz="0" w:space="0" w:color="auto"/>
                                <w:bottom w:val="none" w:sz="0" w:space="0" w:color="auto"/>
                                <w:right w:val="none" w:sz="0" w:space="0" w:color="auto"/>
                              </w:divBdr>
                              <w:divsChild>
                                <w:div w:id="1354458735">
                                  <w:marLeft w:val="0"/>
                                  <w:marRight w:val="0"/>
                                  <w:marTop w:val="0"/>
                                  <w:marBottom w:val="0"/>
                                  <w:divBdr>
                                    <w:top w:val="none" w:sz="0" w:space="0" w:color="auto"/>
                                    <w:left w:val="none" w:sz="0" w:space="0" w:color="auto"/>
                                    <w:bottom w:val="none" w:sz="0" w:space="0" w:color="auto"/>
                                    <w:right w:val="none" w:sz="0" w:space="0" w:color="auto"/>
                                  </w:divBdr>
                                  <w:divsChild>
                                    <w:div w:id="1024137770">
                                      <w:marLeft w:val="0"/>
                                      <w:marRight w:val="0"/>
                                      <w:marTop w:val="0"/>
                                      <w:marBottom w:val="0"/>
                                      <w:divBdr>
                                        <w:top w:val="none" w:sz="0" w:space="0" w:color="auto"/>
                                        <w:left w:val="none" w:sz="0" w:space="0" w:color="auto"/>
                                        <w:bottom w:val="none" w:sz="0" w:space="0" w:color="auto"/>
                                        <w:right w:val="none" w:sz="0" w:space="0" w:color="auto"/>
                                      </w:divBdr>
                                      <w:divsChild>
                                        <w:div w:id="913320718">
                                          <w:marLeft w:val="0"/>
                                          <w:marRight w:val="0"/>
                                          <w:marTop w:val="60"/>
                                          <w:marBottom w:val="0"/>
                                          <w:divBdr>
                                            <w:top w:val="single" w:sz="6" w:space="8" w:color="auto"/>
                                            <w:left w:val="single" w:sz="6" w:space="9" w:color="auto"/>
                                            <w:bottom w:val="single" w:sz="6" w:space="8" w:color="auto"/>
                                            <w:right w:val="single" w:sz="6" w:space="9" w:color="auto"/>
                                          </w:divBdr>
                                          <w:divsChild>
                                            <w:div w:id="87386684">
                                              <w:marLeft w:val="0"/>
                                              <w:marRight w:val="0"/>
                                              <w:marTop w:val="0"/>
                                              <w:marBottom w:val="0"/>
                                              <w:divBdr>
                                                <w:top w:val="none" w:sz="0" w:space="0" w:color="auto"/>
                                                <w:left w:val="none" w:sz="0" w:space="0" w:color="auto"/>
                                                <w:bottom w:val="none" w:sz="0" w:space="0" w:color="auto"/>
                                                <w:right w:val="none" w:sz="0" w:space="0" w:color="auto"/>
                                              </w:divBdr>
                                              <w:divsChild>
                                                <w:div w:id="158167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089881">
                                  <w:marLeft w:val="0"/>
                                  <w:marRight w:val="0"/>
                                  <w:marTop w:val="0"/>
                                  <w:marBottom w:val="0"/>
                                  <w:divBdr>
                                    <w:top w:val="none" w:sz="0" w:space="0" w:color="auto"/>
                                    <w:left w:val="none" w:sz="0" w:space="0" w:color="auto"/>
                                    <w:bottom w:val="none" w:sz="0" w:space="0" w:color="auto"/>
                                    <w:right w:val="none" w:sz="0" w:space="0" w:color="auto"/>
                                  </w:divBdr>
                                  <w:divsChild>
                                    <w:div w:id="611133504">
                                      <w:marLeft w:val="0"/>
                                      <w:marRight w:val="0"/>
                                      <w:marTop w:val="0"/>
                                      <w:marBottom w:val="0"/>
                                      <w:divBdr>
                                        <w:top w:val="none" w:sz="0" w:space="0" w:color="auto"/>
                                        <w:left w:val="none" w:sz="0" w:space="0" w:color="auto"/>
                                        <w:bottom w:val="none" w:sz="0" w:space="0" w:color="auto"/>
                                        <w:right w:val="none" w:sz="0" w:space="0" w:color="auto"/>
                                      </w:divBdr>
                                      <w:divsChild>
                                        <w:div w:id="2118676212">
                                          <w:marLeft w:val="0"/>
                                          <w:marRight w:val="0"/>
                                          <w:marTop w:val="0"/>
                                          <w:marBottom w:val="0"/>
                                          <w:divBdr>
                                            <w:top w:val="none" w:sz="0" w:space="0" w:color="auto"/>
                                            <w:left w:val="none" w:sz="0" w:space="0" w:color="auto"/>
                                            <w:bottom w:val="none" w:sz="0" w:space="0" w:color="auto"/>
                                            <w:right w:val="none" w:sz="0" w:space="0" w:color="auto"/>
                                          </w:divBdr>
                                          <w:divsChild>
                                            <w:div w:id="212740426">
                                              <w:marLeft w:val="0"/>
                                              <w:marRight w:val="0"/>
                                              <w:marTop w:val="0"/>
                                              <w:marBottom w:val="0"/>
                                              <w:divBdr>
                                                <w:top w:val="none" w:sz="0" w:space="0" w:color="auto"/>
                                                <w:left w:val="none" w:sz="0" w:space="0" w:color="auto"/>
                                                <w:bottom w:val="none" w:sz="0" w:space="0" w:color="auto"/>
                                                <w:right w:val="none" w:sz="0" w:space="0" w:color="auto"/>
                                              </w:divBdr>
                                              <w:divsChild>
                                                <w:div w:id="1805148767">
                                                  <w:marLeft w:val="0"/>
                                                  <w:marRight w:val="0"/>
                                                  <w:marTop w:val="0"/>
                                                  <w:marBottom w:val="0"/>
                                                  <w:divBdr>
                                                    <w:top w:val="none" w:sz="0" w:space="0" w:color="auto"/>
                                                    <w:left w:val="none" w:sz="0" w:space="0" w:color="auto"/>
                                                    <w:bottom w:val="none" w:sz="0" w:space="0" w:color="auto"/>
                                                    <w:right w:val="none" w:sz="0" w:space="0" w:color="auto"/>
                                                  </w:divBdr>
                                                  <w:divsChild>
                                                    <w:div w:id="159535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0852787">
                  <w:marLeft w:val="0"/>
                  <w:marRight w:val="0"/>
                  <w:marTop w:val="0"/>
                  <w:marBottom w:val="240"/>
                  <w:divBdr>
                    <w:top w:val="none" w:sz="0" w:space="0" w:color="auto"/>
                    <w:left w:val="none" w:sz="0" w:space="0" w:color="auto"/>
                    <w:bottom w:val="none" w:sz="0" w:space="0" w:color="auto"/>
                    <w:right w:val="none" w:sz="0" w:space="0" w:color="auto"/>
                  </w:divBdr>
                  <w:divsChild>
                    <w:div w:id="547767840">
                      <w:marLeft w:val="0"/>
                      <w:marRight w:val="0"/>
                      <w:marTop w:val="0"/>
                      <w:marBottom w:val="0"/>
                      <w:divBdr>
                        <w:top w:val="none" w:sz="0" w:space="0" w:color="auto"/>
                        <w:left w:val="none" w:sz="0" w:space="0" w:color="auto"/>
                        <w:bottom w:val="none" w:sz="0" w:space="0" w:color="auto"/>
                        <w:right w:val="none" w:sz="0" w:space="0" w:color="auto"/>
                      </w:divBdr>
                      <w:divsChild>
                        <w:div w:id="1280255213">
                          <w:marLeft w:val="0"/>
                          <w:marRight w:val="0"/>
                          <w:marTop w:val="0"/>
                          <w:marBottom w:val="0"/>
                          <w:divBdr>
                            <w:top w:val="none" w:sz="0" w:space="0" w:color="auto"/>
                            <w:left w:val="none" w:sz="0" w:space="0" w:color="auto"/>
                            <w:bottom w:val="none" w:sz="0" w:space="0" w:color="auto"/>
                            <w:right w:val="none" w:sz="0" w:space="0" w:color="auto"/>
                          </w:divBdr>
                          <w:divsChild>
                            <w:div w:id="526454340">
                              <w:marLeft w:val="0"/>
                              <w:marRight w:val="0"/>
                              <w:marTop w:val="0"/>
                              <w:marBottom w:val="60"/>
                              <w:divBdr>
                                <w:top w:val="none" w:sz="0" w:space="0" w:color="auto"/>
                                <w:left w:val="none" w:sz="0" w:space="0" w:color="auto"/>
                                <w:bottom w:val="none" w:sz="0" w:space="0" w:color="auto"/>
                                <w:right w:val="none" w:sz="0" w:space="0" w:color="auto"/>
                              </w:divBdr>
                              <w:divsChild>
                                <w:div w:id="1815874875">
                                  <w:marLeft w:val="0"/>
                                  <w:marRight w:val="0"/>
                                  <w:marTop w:val="0"/>
                                  <w:marBottom w:val="0"/>
                                  <w:divBdr>
                                    <w:top w:val="none" w:sz="0" w:space="0" w:color="auto"/>
                                    <w:left w:val="none" w:sz="0" w:space="0" w:color="auto"/>
                                    <w:bottom w:val="none" w:sz="0" w:space="0" w:color="auto"/>
                                    <w:right w:val="none" w:sz="0" w:space="0" w:color="auto"/>
                                  </w:divBdr>
                                  <w:divsChild>
                                    <w:div w:id="164981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101407">
                              <w:marLeft w:val="0"/>
                              <w:marRight w:val="0"/>
                              <w:marTop w:val="0"/>
                              <w:marBottom w:val="0"/>
                              <w:divBdr>
                                <w:top w:val="none" w:sz="0" w:space="0" w:color="auto"/>
                                <w:left w:val="none" w:sz="0" w:space="0" w:color="auto"/>
                                <w:bottom w:val="none" w:sz="0" w:space="0" w:color="auto"/>
                                <w:right w:val="none" w:sz="0" w:space="0" w:color="auto"/>
                              </w:divBdr>
                              <w:divsChild>
                                <w:div w:id="1281915113">
                                  <w:marLeft w:val="0"/>
                                  <w:marRight w:val="0"/>
                                  <w:marTop w:val="0"/>
                                  <w:marBottom w:val="0"/>
                                  <w:divBdr>
                                    <w:top w:val="none" w:sz="0" w:space="0" w:color="auto"/>
                                    <w:left w:val="none" w:sz="0" w:space="0" w:color="auto"/>
                                    <w:bottom w:val="none" w:sz="0" w:space="0" w:color="auto"/>
                                    <w:right w:val="none" w:sz="0" w:space="0" w:color="auto"/>
                                  </w:divBdr>
                                  <w:divsChild>
                                    <w:div w:id="376248134">
                                      <w:marLeft w:val="0"/>
                                      <w:marRight w:val="0"/>
                                      <w:marTop w:val="0"/>
                                      <w:marBottom w:val="0"/>
                                      <w:divBdr>
                                        <w:top w:val="none" w:sz="0" w:space="0" w:color="auto"/>
                                        <w:left w:val="none" w:sz="0" w:space="0" w:color="auto"/>
                                        <w:bottom w:val="none" w:sz="0" w:space="0" w:color="auto"/>
                                        <w:right w:val="none" w:sz="0" w:space="0" w:color="auto"/>
                                      </w:divBdr>
                                      <w:divsChild>
                                        <w:div w:id="1403868420">
                                          <w:marLeft w:val="0"/>
                                          <w:marRight w:val="0"/>
                                          <w:marTop w:val="0"/>
                                          <w:marBottom w:val="0"/>
                                          <w:divBdr>
                                            <w:top w:val="none" w:sz="0" w:space="0" w:color="auto"/>
                                            <w:left w:val="none" w:sz="0" w:space="0" w:color="auto"/>
                                            <w:bottom w:val="none" w:sz="0" w:space="0" w:color="auto"/>
                                            <w:right w:val="none" w:sz="0" w:space="0" w:color="auto"/>
                                          </w:divBdr>
                                          <w:divsChild>
                                            <w:div w:id="1700660413">
                                              <w:marLeft w:val="0"/>
                                              <w:marRight w:val="0"/>
                                              <w:marTop w:val="0"/>
                                              <w:marBottom w:val="0"/>
                                              <w:divBdr>
                                                <w:top w:val="none" w:sz="0" w:space="0" w:color="auto"/>
                                                <w:left w:val="none" w:sz="0" w:space="0" w:color="auto"/>
                                                <w:bottom w:val="none" w:sz="0" w:space="0" w:color="auto"/>
                                                <w:right w:val="none" w:sz="0" w:space="0" w:color="auto"/>
                                              </w:divBdr>
                                              <w:divsChild>
                                                <w:div w:id="145905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94583">
                                      <w:marLeft w:val="0"/>
                                      <w:marRight w:val="0"/>
                                      <w:marTop w:val="0"/>
                                      <w:marBottom w:val="0"/>
                                      <w:divBdr>
                                        <w:top w:val="none" w:sz="0" w:space="0" w:color="auto"/>
                                        <w:left w:val="none" w:sz="0" w:space="0" w:color="auto"/>
                                        <w:bottom w:val="none" w:sz="0" w:space="0" w:color="auto"/>
                                        <w:right w:val="none" w:sz="0" w:space="0" w:color="auto"/>
                                      </w:divBdr>
                                      <w:divsChild>
                                        <w:div w:id="1824926661">
                                          <w:marLeft w:val="0"/>
                                          <w:marRight w:val="0"/>
                                          <w:marTop w:val="0"/>
                                          <w:marBottom w:val="0"/>
                                          <w:divBdr>
                                            <w:top w:val="none" w:sz="0" w:space="0" w:color="auto"/>
                                            <w:left w:val="none" w:sz="0" w:space="0" w:color="auto"/>
                                            <w:bottom w:val="none" w:sz="0" w:space="0" w:color="auto"/>
                                            <w:right w:val="none" w:sz="0" w:space="0" w:color="auto"/>
                                          </w:divBdr>
                                        </w:div>
                                      </w:divsChild>
                                    </w:div>
                                    <w:div w:id="1279682816">
                                      <w:marLeft w:val="0"/>
                                      <w:marRight w:val="0"/>
                                      <w:marTop w:val="0"/>
                                      <w:marBottom w:val="0"/>
                                      <w:divBdr>
                                        <w:top w:val="none" w:sz="0" w:space="0" w:color="auto"/>
                                        <w:left w:val="none" w:sz="0" w:space="0" w:color="auto"/>
                                        <w:bottom w:val="none" w:sz="0" w:space="0" w:color="auto"/>
                                        <w:right w:val="none" w:sz="0" w:space="0" w:color="auto"/>
                                      </w:divBdr>
                                      <w:divsChild>
                                        <w:div w:id="977228918">
                                          <w:marLeft w:val="0"/>
                                          <w:marRight w:val="0"/>
                                          <w:marTop w:val="0"/>
                                          <w:marBottom w:val="0"/>
                                          <w:divBdr>
                                            <w:top w:val="none" w:sz="0" w:space="0" w:color="auto"/>
                                            <w:left w:val="none" w:sz="0" w:space="0" w:color="auto"/>
                                            <w:bottom w:val="none" w:sz="0" w:space="0" w:color="auto"/>
                                            <w:right w:val="none" w:sz="0" w:space="0" w:color="auto"/>
                                          </w:divBdr>
                                          <w:divsChild>
                                            <w:div w:id="2125609539">
                                              <w:marLeft w:val="0"/>
                                              <w:marRight w:val="0"/>
                                              <w:marTop w:val="0"/>
                                              <w:marBottom w:val="0"/>
                                              <w:divBdr>
                                                <w:top w:val="none" w:sz="0" w:space="0" w:color="auto"/>
                                                <w:left w:val="none" w:sz="0" w:space="0" w:color="auto"/>
                                                <w:bottom w:val="none" w:sz="0" w:space="0" w:color="auto"/>
                                                <w:right w:val="none" w:sz="0" w:space="0" w:color="auto"/>
                                              </w:divBdr>
                                              <w:divsChild>
                                                <w:div w:id="1095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380758">
                                      <w:marLeft w:val="0"/>
                                      <w:marRight w:val="0"/>
                                      <w:marTop w:val="0"/>
                                      <w:marBottom w:val="0"/>
                                      <w:divBdr>
                                        <w:top w:val="none" w:sz="0" w:space="0" w:color="auto"/>
                                        <w:left w:val="none" w:sz="0" w:space="0" w:color="auto"/>
                                        <w:bottom w:val="none" w:sz="0" w:space="0" w:color="auto"/>
                                        <w:right w:val="none" w:sz="0" w:space="0" w:color="auto"/>
                                      </w:divBdr>
                                      <w:divsChild>
                                        <w:div w:id="1167211614">
                                          <w:marLeft w:val="0"/>
                                          <w:marRight w:val="0"/>
                                          <w:marTop w:val="0"/>
                                          <w:marBottom w:val="0"/>
                                          <w:divBdr>
                                            <w:top w:val="none" w:sz="0" w:space="0" w:color="auto"/>
                                            <w:left w:val="none" w:sz="0" w:space="0" w:color="auto"/>
                                            <w:bottom w:val="none" w:sz="0" w:space="0" w:color="auto"/>
                                            <w:right w:val="none" w:sz="0" w:space="0" w:color="auto"/>
                                          </w:divBdr>
                                        </w:div>
                                        <w:div w:id="1413162600">
                                          <w:marLeft w:val="0"/>
                                          <w:marRight w:val="0"/>
                                          <w:marTop w:val="120"/>
                                          <w:marBottom w:val="120"/>
                                          <w:divBdr>
                                            <w:top w:val="none" w:sz="0" w:space="0" w:color="auto"/>
                                            <w:left w:val="none" w:sz="0" w:space="0" w:color="auto"/>
                                            <w:bottom w:val="none" w:sz="0" w:space="0" w:color="auto"/>
                                            <w:right w:val="none" w:sz="0" w:space="0" w:color="auto"/>
                                          </w:divBdr>
                                          <w:divsChild>
                                            <w:div w:id="2117483039">
                                              <w:marLeft w:val="0"/>
                                              <w:marRight w:val="0"/>
                                              <w:marTop w:val="0"/>
                                              <w:marBottom w:val="0"/>
                                              <w:divBdr>
                                                <w:top w:val="single" w:sz="6" w:space="0" w:color="auto"/>
                                                <w:left w:val="single" w:sz="6" w:space="9" w:color="auto"/>
                                                <w:bottom w:val="single" w:sz="6" w:space="0" w:color="auto"/>
                                                <w:right w:val="single" w:sz="6" w:space="9" w:color="auto"/>
                                              </w:divBdr>
                                              <w:divsChild>
                                                <w:div w:id="417558129">
                                                  <w:marLeft w:val="0"/>
                                                  <w:marRight w:val="0"/>
                                                  <w:marTop w:val="0"/>
                                                  <w:marBottom w:val="0"/>
                                                  <w:divBdr>
                                                    <w:top w:val="none" w:sz="0" w:space="0" w:color="auto"/>
                                                    <w:left w:val="none" w:sz="0" w:space="0" w:color="auto"/>
                                                    <w:bottom w:val="none" w:sz="0" w:space="0" w:color="auto"/>
                                                    <w:right w:val="none" w:sz="0" w:space="0" w:color="auto"/>
                                                  </w:divBdr>
                                                  <w:divsChild>
                                                    <w:div w:id="1878079052">
                                                      <w:marLeft w:val="0"/>
                                                      <w:marRight w:val="0"/>
                                                      <w:marTop w:val="0"/>
                                                      <w:marBottom w:val="0"/>
                                                      <w:divBdr>
                                                        <w:top w:val="none" w:sz="0" w:space="0" w:color="auto"/>
                                                        <w:left w:val="none" w:sz="0" w:space="0" w:color="auto"/>
                                                        <w:bottom w:val="none" w:sz="0" w:space="0" w:color="auto"/>
                                                        <w:right w:val="none" w:sz="0" w:space="0" w:color="auto"/>
                                                      </w:divBdr>
                                                    </w:div>
                                                    <w:div w:id="13981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514075">
                                      <w:marLeft w:val="0"/>
                                      <w:marRight w:val="0"/>
                                      <w:marTop w:val="0"/>
                                      <w:marBottom w:val="0"/>
                                      <w:divBdr>
                                        <w:top w:val="none" w:sz="0" w:space="0" w:color="auto"/>
                                        <w:left w:val="none" w:sz="0" w:space="0" w:color="auto"/>
                                        <w:bottom w:val="none" w:sz="0" w:space="0" w:color="auto"/>
                                        <w:right w:val="none" w:sz="0" w:space="0" w:color="auto"/>
                                      </w:divBdr>
                                      <w:divsChild>
                                        <w:div w:id="70668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581794">
                  <w:marLeft w:val="0"/>
                  <w:marRight w:val="0"/>
                  <w:marTop w:val="0"/>
                  <w:marBottom w:val="240"/>
                  <w:divBdr>
                    <w:top w:val="none" w:sz="0" w:space="0" w:color="auto"/>
                    <w:left w:val="none" w:sz="0" w:space="0" w:color="auto"/>
                    <w:bottom w:val="none" w:sz="0" w:space="0" w:color="auto"/>
                    <w:right w:val="none" w:sz="0" w:space="0" w:color="auto"/>
                  </w:divBdr>
                  <w:divsChild>
                    <w:div w:id="1943107206">
                      <w:marLeft w:val="0"/>
                      <w:marRight w:val="0"/>
                      <w:marTop w:val="0"/>
                      <w:marBottom w:val="0"/>
                      <w:divBdr>
                        <w:top w:val="none" w:sz="0" w:space="0" w:color="auto"/>
                        <w:left w:val="none" w:sz="0" w:space="0" w:color="auto"/>
                        <w:bottom w:val="none" w:sz="0" w:space="0" w:color="auto"/>
                        <w:right w:val="none" w:sz="0" w:space="0" w:color="auto"/>
                      </w:divBdr>
                      <w:divsChild>
                        <w:div w:id="1221551508">
                          <w:marLeft w:val="0"/>
                          <w:marRight w:val="0"/>
                          <w:marTop w:val="0"/>
                          <w:marBottom w:val="0"/>
                          <w:divBdr>
                            <w:top w:val="none" w:sz="0" w:space="0" w:color="auto"/>
                            <w:left w:val="none" w:sz="0" w:space="0" w:color="auto"/>
                            <w:bottom w:val="none" w:sz="0" w:space="0" w:color="auto"/>
                            <w:right w:val="none" w:sz="0" w:space="0" w:color="auto"/>
                          </w:divBdr>
                          <w:divsChild>
                            <w:div w:id="1186015136">
                              <w:marLeft w:val="0"/>
                              <w:marRight w:val="0"/>
                              <w:marTop w:val="0"/>
                              <w:marBottom w:val="0"/>
                              <w:divBdr>
                                <w:top w:val="none" w:sz="0" w:space="0" w:color="auto"/>
                                <w:left w:val="none" w:sz="0" w:space="0" w:color="auto"/>
                                <w:bottom w:val="none" w:sz="0" w:space="0" w:color="auto"/>
                                <w:right w:val="none" w:sz="0" w:space="0" w:color="auto"/>
                              </w:divBdr>
                              <w:divsChild>
                                <w:div w:id="1193490993">
                                  <w:marLeft w:val="0"/>
                                  <w:marRight w:val="0"/>
                                  <w:marTop w:val="0"/>
                                  <w:marBottom w:val="0"/>
                                  <w:divBdr>
                                    <w:top w:val="none" w:sz="0" w:space="0" w:color="auto"/>
                                    <w:left w:val="none" w:sz="0" w:space="0" w:color="auto"/>
                                    <w:bottom w:val="none" w:sz="0" w:space="0" w:color="auto"/>
                                    <w:right w:val="none" w:sz="0" w:space="0" w:color="auto"/>
                                  </w:divBdr>
                                  <w:divsChild>
                                    <w:div w:id="152449373">
                                      <w:marLeft w:val="0"/>
                                      <w:marRight w:val="0"/>
                                      <w:marTop w:val="0"/>
                                      <w:marBottom w:val="0"/>
                                      <w:divBdr>
                                        <w:top w:val="none" w:sz="0" w:space="0" w:color="auto"/>
                                        <w:left w:val="none" w:sz="0" w:space="0" w:color="auto"/>
                                        <w:bottom w:val="none" w:sz="0" w:space="0" w:color="auto"/>
                                        <w:right w:val="none" w:sz="0" w:space="0" w:color="auto"/>
                                      </w:divBdr>
                                      <w:divsChild>
                                        <w:div w:id="1932229497">
                                          <w:marLeft w:val="0"/>
                                          <w:marRight w:val="0"/>
                                          <w:marTop w:val="60"/>
                                          <w:marBottom w:val="0"/>
                                          <w:divBdr>
                                            <w:top w:val="single" w:sz="6" w:space="8" w:color="auto"/>
                                            <w:left w:val="single" w:sz="6" w:space="9" w:color="auto"/>
                                            <w:bottom w:val="single" w:sz="6" w:space="8" w:color="auto"/>
                                            <w:right w:val="single" w:sz="6" w:space="9" w:color="auto"/>
                                          </w:divBdr>
                                          <w:divsChild>
                                            <w:div w:id="430206056">
                                              <w:marLeft w:val="0"/>
                                              <w:marRight w:val="0"/>
                                              <w:marTop w:val="0"/>
                                              <w:marBottom w:val="0"/>
                                              <w:divBdr>
                                                <w:top w:val="none" w:sz="0" w:space="0" w:color="auto"/>
                                                <w:left w:val="none" w:sz="0" w:space="0" w:color="auto"/>
                                                <w:bottom w:val="none" w:sz="0" w:space="0" w:color="auto"/>
                                                <w:right w:val="none" w:sz="0" w:space="0" w:color="auto"/>
                                              </w:divBdr>
                                              <w:divsChild>
                                                <w:div w:id="184740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582382">
                                  <w:marLeft w:val="0"/>
                                  <w:marRight w:val="0"/>
                                  <w:marTop w:val="0"/>
                                  <w:marBottom w:val="0"/>
                                  <w:divBdr>
                                    <w:top w:val="none" w:sz="0" w:space="0" w:color="auto"/>
                                    <w:left w:val="none" w:sz="0" w:space="0" w:color="auto"/>
                                    <w:bottom w:val="none" w:sz="0" w:space="0" w:color="auto"/>
                                    <w:right w:val="none" w:sz="0" w:space="0" w:color="auto"/>
                                  </w:divBdr>
                                  <w:divsChild>
                                    <w:div w:id="1437139045">
                                      <w:marLeft w:val="0"/>
                                      <w:marRight w:val="0"/>
                                      <w:marTop w:val="0"/>
                                      <w:marBottom w:val="0"/>
                                      <w:divBdr>
                                        <w:top w:val="none" w:sz="0" w:space="0" w:color="auto"/>
                                        <w:left w:val="none" w:sz="0" w:space="0" w:color="auto"/>
                                        <w:bottom w:val="none" w:sz="0" w:space="0" w:color="auto"/>
                                        <w:right w:val="none" w:sz="0" w:space="0" w:color="auto"/>
                                      </w:divBdr>
                                      <w:divsChild>
                                        <w:div w:id="64576237">
                                          <w:marLeft w:val="0"/>
                                          <w:marRight w:val="0"/>
                                          <w:marTop w:val="0"/>
                                          <w:marBottom w:val="0"/>
                                          <w:divBdr>
                                            <w:top w:val="none" w:sz="0" w:space="0" w:color="auto"/>
                                            <w:left w:val="none" w:sz="0" w:space="0" w:color="auto"/>
                                            <w:bottom w:val="none" w:sz="0" w:space="0" w:color="auto"/>
                                            <w:right w:val="none" w:sz="0" w:space="0" w:color="auto"/>
                                          </w:divBdr>
                                          <w:divsChild>
                                            <w:div w:id="731467445">
                                              <w:marLeft w:val="0"/>
                                              <w:marRight w:val="0"/>
                                              <w:marTop w:val="0"/>
                                              <w:marBottom w:val="0"/>
                                              <w:divBdr>
                                                <w:top w:val="none" w:sz="0" w:space="0" w:color="auto"/>
                                                <w:left w:val="none" w:sz="0" w:space="0" w:color="auto"/>
                                                <w:bottom w:val="none" w:sz="0" w:space="0" w:color="auto"/>
                                                <w:right w:val="none" w:sz="0" w:space="0" w:color="auto"/>
                                              </w:divBdr>
                                              <w:divsChild>
                                                <w:div w:id="1469780727">
                                                  <w:marLeft w:val="0"/>
                                                  <w:marRight w:val="0"/>
                                                  <w:marTop w:val="0"/>
                                                  <w:marBottom w:val="0"/>
                                                  <w:divBdr>
                                                    <w:top w:val="none" w:sz="0" w:space="0" w:color="auto"/>
                                                    <w:left w:val="none" w:sz="0" w:space="0" w:color="auto"/>
                                                    <w:bottom w:val="none" w:sz="0" w:space="0" w:color="auto"/>
                                                    <w:right w:val="none" w:sz="0" w:space="0" w:color="auto"/>
                                                  </w:divBdr>
                                                  <w:divsChild>
                                                    <w:div w:id="1955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6730960">
                  <w:marLeft w:val="0"/>
                  <w:marRight w:val="0"/>
                  <w:marTop w:val="0"/>
                  <w:marBottom w:val="240"/>
                  <w:divBdr>
                    <w:top w:val="none" w:sz="0" w:space="0" w:color="auto"/>
                    <w:left w:val="none" w:sz="0" w:space="0" w:color="auto"/>
                    <w:bottom w:val="none" w:sz="0" w:space="0" w:color="auto"/>
                    <w:right w:val="none" w:sz="0" w:space="0" w:color="auto"/>
                  </w:divBdr>
                  <w:divsChild>
                    <w:div w:id="824859110">
                      <w:marLeft w:val="0"/>
                      <w:marRight w:val="0"/>
                      <w:marTop w:val="0"/>
                      <w:marBottom w:val="0"/>
                      <w:divBdr>
                        <w:top w:val="none" w:sz="0" w:space="0" w:color="auto"/>
                        <w:left w:val="none" w:sz="0" w:space="0" w:color="auto"/>
                        <w:bottom w:val="none" w:sz="0" w:space="0" w:color="auto"/>
                        <w:right w:val="none" w:sz="0" w:space="0" w:color="auto"/>
                      </w:divBdr>
                      <w:divsChild>
                        <w:div w:id="147600289">
                          <w:marLeft w:val="0"/>
                          <w:marRight w:val="0"/>
                          <w:marTop w:val="0"/>
                          <w:marBottom w:val="0"/>
                          <w:divBdr>
                            <w:top w:val="none" w:sz="0" w:space="0" w:color="auto"/>
                            <w:left w:val="none" w:sz="0" w:space="0" w:color="auto"/>
                            <w:bottom w:val="none" w:sz="0" w:space="0" w:color="auto"/>
                            <w:right w:val="none" w:sz="0" w:space="0" w:color="auto"/>
                          </w:divBdr>
                          <w:divsChild>
                            <w:div w:id="1913813879">
                              <w:marLeft w:val="0"/>
                              <w:marRight w:val="0"/>
                              <w:marTop w:val="0"/>
                              <w:marBottom w:val="60"/>
                              <w:divBdr>
                                <w:top w:val="none" w:sz="0" w:space="0" w:color="auto"/>
                                <w:left w:val="none" w:sz="0" w:space="0" w:color="auto"/>
                                <w:bottom w:val="none" w:sz="0" w:space="0" w:color="auto"/>
                                <w:right w:val="none" w:sz="0" w:space="0" w:color="auto"/>
                              </w:divBdr>
                              <w:divsChild>
                                <w:div w:id="2060085095">
                                  <w:marLeft w:val="0"/>
                                  <w:marRight w:val="0"/>
                                  <w:marTop w:val="0"/>
                                  <w:marBottom w:val="0"/>
                                  <w:divBdr>
                                    <w:top w:val="none" w:sz="0" w:space="0" w:color="auto"/>
                                    <w:left w:val="none" w:sz="0" w:space="0" w:color="auto"/>
                                    <w:bottom w:val="none" w:sz="0" w:space="0" w:color="auto"/>
                                    <w:right w:val="none" w:sz="0" w:space="0" w:color="auto"/>
                                  </w:divBdr>
                                  <w:divsChild>
                                    <w:div w:id="139678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215206">
                              <w:marLeft w:val="0"/>
                              <w:marRight w:val="0"/>
                              <w:marTop w:val="0"/>
                              <w:marBottom w:val="0"/>
                              <w:divBdr>
                                <w:top w:val="none" w:sz="0" w:space="0" w:color="auto"/>
                                <w:left w:val="none" w:sz="0" w:space="0" w:color="auto"/>
                                <w:bottom w:val="none" w:sz="0" w:space="0" w:color="auto"/>
                                <w:right w:val="none" w:sz="0" w:space="0" w:color="auto"/>
                              </w:divBdr>
                              <w:divsChild>
                                <w:div w:id="1135610534">
                                  <w:marLeft w:val="0"/>
                                  <w:marRight w:val="0"/>
                                  <w:marTop w:val="0"/>
                                  <w:marBottom w:val="0"/>
                                  <w:divBdr>
                                    <w:top w:val="none" w:sz="0" w:space="0" w:color="auto"/>
                                    <w:left w:val="none" w:sz="0" w:space="0" w:color="auto"/>
                                    <w:bottom w:val="none" w:sz="0" w:space="0" w:color="auto"/>
                                    <w:right w:val="none" w:sz="0" w:space="0" w:color="auto"/>
                                  </w:divBdr>
                                  <w:divsChild>
                                    <w:div w:id="1205023351">
                                      <w:marLeft w:val="0"/>
                                      <w:marRight w:val="0"/>
                                      <w:marTop w:val="0"/>
                                      <w:marBottom w:val="0"/>
                                      <w:divBdr>
                                        <w:top w:val="none" w:sz="0" w:space="0" w:color="auto"/>
                                        <w:left w:val="none" w:sz="0" w:space="0" w:color="auto"/>
                                        <w:bottom w:val="none" w:sz="0" w:space="0" w:color="auto"/>
                                        <w:right w:val="none" w:sz="0" w:space="0" w:color="auto"/>
                                      </w:divBdr>
                                      <w:divsChild>
                                        <w:div w:id="11076260">
                                          <w:marLeft w:val="0"/>
                                          <w:marRight w:val="0"/>
                                          <w:marTop w:val="0"/>
                                          <w:marBottom w:val="0"/>
                                          <w:divBdr>
                                            <w:top w:val="none" w:sz="0" w:space="0" w:color="auto"/>
                                            <w:left w:val="none" w:sz="0" w:space="0" w:color="auto"/>
                                            <w:bottom w:val="none" w:sz="0" w:space="0" w:color="auto"/>
                                            <w:right w:val="none" w:sz="0" w:space="0" w:color="auto"/>
                                          </w:divBdr>
                                          <w:divsChild>
                                            <w:div w:id="1745637475">
                                              <w:marLeft w:val="0"/>
                                              <w:marRight w:val="0"/>
                                              <w:marTop w:val="0"/>
                                              <w:marBottom w:val="0"/>
                                              <w:divBdr>
                                                <w:top w:val="none" w:sz="0" w:space="0" w:color="auto"/>
                                                <w:left w:val="none" w:sz="0" w:space="0" w:color="auto"/>
                                                <w:bottom w:val="none" w:sz="0" w:space="0" w:color="auto"/>
                                                <w:right w:val="none" w:sz="0" w:space="0" w:color="auto"/>
                                              </w:divBdr>
                                              <w:divsChild>
                                                <w:div w:id="63742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780108">
                                      <w:marLeft w:val="0"/>
                                      <w:marRight w:val="0"/>
                                      <w:marTop w:val="0"/>
                                      <w:marBottom w:val="0"/>
                                      <w:divBdr>
                                        <w:top w:val="none" w:sz="0" w:space="0" w:color="auto"/>
                                        <w:left w:val="none" w:sz="0" w:space="0" w:color="auto"/>
                                        <w:bottom w:val="none" w:sz="0" w:space="0" w:color="auto"/>
                                        <w:right w:val="none" w:sz="0" w:space="0" w:color="auto"/>
                                      </w:divBdr>
                                      <w:divsChild>
                                        <w:div w:id="360013122">
                                          <w:marLeft w:val="0"/>
                                          <w:marRight w:val="0"/>
                                          <w:marTop w:val="0"/>
                                          <w:marBottom w:val="0"/>
                                          <w:divBdr>
                                            <w:top w:val="none" w:sz="0" w:space="0" w:color="auto"/>
                                            <w:left w:val="none" w:sz="0" w:space="0" w:color="auto"/>
                                            <w:bottom w:val="none" w:sz="0" w:space="0" w:color="auto"/>
                                            <w:right w:val="none" w:sz="0" w:space="0" w:color="auto"/>
                                          </w:divBdr>
                                          <w:divsChild>
                                            <w:div w:id="1248225041">
                                              <w:marLeft w:val="0"/>
                                              <w:marRight w:val="0"/>
                                              <w:marTop w:val="0"/>
                                              <w:marBottom w:val="0"/>
                                              <w:divBdr>
                                                <w:top w:val="none" w:sz="0" w:space="0" w:color="auto"/>
                                                <w:left w:val="none" w:sz="0" w:space="0" w:color="auto"/>
                                                <w:bottom w:val="none" w:sz="0" w:space="0" w:color="auto"/>
                                                <w:right w:val="none" w:sz="0" w:space="0" w:color="auto"/>
                                              </w:divBdr>
                                              <w:divsChild>
                                                <w:div w:id="20448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8883">
                                      <w:marLeft w:val="0"/>
                                      <w:marRight w:val="0"/>
                                      <w:marTop w:val="0"/>
                                      <w:marBottom w:val="0"/>
                                      <w:divBdr>
                                        <w:top w:val="none" w:sz="0" w:space="0" w:color="auto"/>
                                        <w:left w:val="none" w:sz="0" w:space="0" w:color="auto"/>
                                        <w:bottom w:val="none" w:sz="0" w:space="0" w:color="auto"/>
                                        <w:right w:val="none" w:sz="0" w:space="0" w:color="auto"/>
                                      </w:divBdr>
                                      <w:divsChild>
                                        <w:div w:id="1410082802">
                                          <w:marLeft w:val="0"/>
                                          <w:marRight w:val="0"/>
                                          <w:marTop w:val="0"/>
                                          <w:marBottom w:val="0"/>
                                          <w:divBdr>
                                            <w:top w:val="none" w:sz="0" w:space="0" w:color="auto"/>
                                            <w:left w:val="none" w:sz="0" w:space="0" w:color="auto"/>
                                            <w:bottom w:val="none" w:sz="0" w:space="0" w:color="auto"/>
                                            <w:right w:val="none" w:sz="0" w:space="0" w:color="auto"/>
                                          </w:divBdr>
                                          <w:divsChild>
                                            <w:div w:id="1875337999">
                                              <w:marLeft w:val="0"/>
                                              <w:marRight w:val="0"/>
                                              <w:marTop w:val="0"/>
                                              <w:marBottom w:val="0"/>
                                              <w:divBdr>
                                                <w:top w:val="none" w:sz="0" w:space="0" w:color="auto"/>
                                                <w:left w:val="none" w:sz="0" w:space="0" w:color="auto"/>
                                                <w:bottom w:val="none" w:sz="0" w:space="0" w:color="auto"/>
                                                <w:right w:val="none" w:sz="0" w:space="0" w:color="auto"/>
                                              </w:divBdr>
                                              <w:divsChild>
                                                <w:div w:id="43092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09458">
                                      <w:marLeft w:val="0"/>
                                      <w:marRight w:val="0"/>
                                      <w:marTop w:val="0"/>
                                      <w:marBottom w:val="0"/>
                                      <w:divBdr>
                                        <w:top w:val="none" w:sz="0" w:space="0" w:color="auto"/>
                                        <w:left w:val="none" w:sz="0" w:space="0" w:color="auto"/>
                                        <w:bottom w:val="none" w:sz="0" w:space="0" w:color="auto"/>
                                        <w:right w:val="none" w:sz="0" w:space="0" w:color="auto"/>
                                      </w:divBdr>
                                      <w:divsChild>
                                        <w:div w:id="1026565064">
                                          <w:marLeft w:val="0"/>
                                          <w:marRight w:val="0"/>
                                          <w:marTop w:val="0"/>
                                          <w:marBottom w:val="0"/>
                                          <w:divBdr>
                                            <w:top w:val="none" w:sz="0" w:space="0" w:color="auto"/>
                                            <w:left w:val="none" w:sz="0" w:space="0" w:color="auto"/>
                                            <w:bottom w:val="none" w:sz="0" w:space="0" w:color="auto"/>
                                            <w:right w:val="none" w:sz="0" w:space="0" w:color="auto"/>
                                          </w:divBdr>
                                        </w:div>
                                        <w:div w:id="146749307">
                                          <w:marLeft w:val="0"/>
                                          <w:marRight w:val="0"/>
                                          <w:marTop w:val="120"/>
                                          <w:marBottom w:val="120"/>
                                          <w:divBdr>
                                            <w:top w:val="none" w:sz="0" w:space="0" w:color="auto"/>
                                            <w:left w:val="none" w:sz="0" w:space="0" w:color="auto"/>
                                            <w:bottom w:val="none" w:sz="0" w:space="0" w:color="auto"/>
                                            <w:right w:val="none" w:sz="0" w:space="0" w:color="auto"/>
                                          </w:divBdr>
                                          <w:divsChild>
                                            <w:div w:id="424806571">
                                              <w:marLeft w:val="0"/>
                                              <w:marRight w:val="0"/>
                                              <w:marTop w:val="0"/>
                                              <w:marBottom w:val="0"/>
                                              <w:divBdr>
                                                <w:top w:val="single" w:sz="6" w:space="0" w:color="auto"/>
                                                <w:left w:val="single" w:sz="6" w:space="9" w:color="auto"/>
                                                <w:bottom w:val="single" w:sz="6" w:space="0" w:color="auto"/>
                                                <w:right w:val="single" w:sz="6" w:space="9" w:color="auto"/>
                                              </w:divBdr>
                                              <w:divsChild>
                                                <w:div w:id="331763695">
                                                  <w:marLeft w:val="0"/>
                                                  <w:marRight w:val="0"/>
                                                  <w:marTop w:val="0"/>
                                                  <w:marBottom w:val="0"/>
                                                  <w:divBdr>
                                                    <w:top w:val="none" w:sz="0" w:space="0" w:color="auto"/>
                                                    <w:left w:val="none" w:sz="0" w:space="0" w:color="auto"/>
                                                    <w:bottom w:val="none" w:sz="0" w:space="0" w:color="auto"/>
                                                    <w:right w:val="none" w:sz="0" w:space="0" w:color="auto"/>
                                                  </w:divBdr>
                                                  <w:divsChild>
                                                    <w:div w:id="836456465">
                                                      <w:marLeft w:val="0"/>
                                                      <w:marRight w:val="0"/>
                                                      <w:marTop w:val="0"/>
                                                      <w:marBottom w:val="0"/>
                                                      <w:divBdr>
                                                        <w:top w:val="none" w:sz="0" w:space="0" w:color="auto"/>
                                                        <w:left w:val="none" w:sz="0" w:space="0" w:color="auto"/>
                                                        <w:bottom w:val="none" w:sz="0" w:space="0" w:color="auto"/>
                                                        <w:right w:val="none" w:sz="0" w:space="0" w:color="auto"/>
                                                      </w:divBdr>
                                                    </w:div>
                                                    <w:div w:id="101318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82042">
                                      <w:marLeft w:val="0"/>
                                      <w:marRight w:val="0"/>
                                      <w:marTop w:val="0"/>
                                      <w:marBottom w:val="0"/>
                                      <w:divBdr>
                                        <w:top w:val="none" w:sz="0" w:space="0" w:color="auto"/>
                                        <w:left w:val="none" w:sz="0" w:space="0" w:color="auto"/>
                                        <w:bottom w:val="none" w:sz="0" w:space="0" w:color="auto"/>
                                        <w:right w:val="none" w:sz="0" w:space="0" w:color="auto"/>
                                      </w:divBdr>
                                      <w:divsChild>
                                        <w:div w:id="193432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270364">
                  <w:marLeft w:val="0"/>
                  <w:marRight w:val="0"/>
                  <w:marTop w:val="0"/>
                  <w:marBottom w:val="240"/>
                  <w:divBdr>
                    <w:top w:val="none" w:sz="0" w:space="0" w:color="auto"/>
                    <w:left w:val="none" w:sz="0" w:space="0" w:color="auto"/>
                    <w:bottom w:val="none" w:sz="0" w:space="0" w:color="auto"/>
                    <w:right w:val="none" w:sz="0" w:space="0" w:color="auto"/>
                  </w:divBdr>
                  <w:divsChild>
                    <w:div w:id="240069541">
                      <w:marLeft w:val="0"/>
                      <w:marRight w:val="0"/>
                      <w:marTop w:val="0"/>
                      <w:marBottom w:val="0"/>
                      <w:divBdr>
                        <w:top w:val="none" w:sz="0" w:space="0" w:color="auto"/>
                        <w:left w:val="none" w:sz="0" w:space="0" w:color="auto"/>
                        <w:bottom w:val="none" w:sz="0" w:space="0" w:color="auto"/>
                        <w:right w:val="none" w:sz="0" w:space="0" w:color="auto"/>
                      </w:divBdr>
                      <w:divsChild>
                        <w:div w:id="1481195228">
                          <w:marLeft w:val="0"/>
                          <w:marRight w:val="0"/>
                          <w:marTop w:val="0"/>
                          <w:marBottom w:val="0"/>
                          <w:divBdr>
                            <w:top w:val="none" w:sz="0" w:space="0" w:color="auto"/>
                            <w:left w:val="none" w:sz="0" w:space="0" w:color="auto"/>
                            <w:bottom w:val="none" w:sz="0" w:space="0" w:color="auto"/>
                            <w:right w:val="none" w:sz="0" w:space="0" w:color="auto"/>
                          </w:divBdr>
                          <w:divsChild>
                            <w:div w:id="2093820148">
                              <w:marLeft w:val="0"/>
                              <w:marRight w:val="0"/>
                              <w:marTop w:val="0"/>
                              <w:marBottom w:val="0"/>
                              <w:divBdr>
                                <w:top w:val="none" w:sz="0" w:space="0" w:color="auto"/>
                                <w:left w:val="none" w:sz="0" w:space="0" w:color="auto"/>
                                <w:bottom w:val="none" w:sz="0" w:space="0" w:color="auto"/>
                                <w:right w:val="none" w:sz="0" w:space="0" w:color="auto"/>
                              </w:divBdr>
                              <w:divsChild>
                                <w:div w:id="1801141953">
                                  <w:marLeft w:val="0"/>
                                  <w:marRight w:val="0"/>
                                  <w:marTop w:val="0"/>
                                  <w:marBottom w:val="0"/>
                                  <w:divBdr>
                                    <w:top w:val="none" w:sz="0" w:space="0" w:color="auto"/>
                                    <w:left w:val="none" w:sz="0" w:space="0" w:color="auto"/>
                                    <w:bottom w:val="none" w:sz="0" w:space="0" w:color="auto"/>
                                    <w:right w:val="none" w:sz="0" w:space="0" w:color="auto"/>
                                  </w:divBdr>
                                  <w:divsChild>
                                    <w:div w:id="26415258">
                                      <w:marLeft w:val="0"/>
                                      <w:marRight w:val="0"/>
                                      <w:marTop w:val="0"/>
                                      <w:marBottom w:val="0"/>
                                      <w:divBdr>
                                        <w:top w:val="none" w:sz="0" w:space="0" w:color="auto"/>
                                        <w:left w:val="none" w:sz="0" w:space="0" w:color="auto"/>
                                        <w:bottom w:val="none" w:sz="0" w:space="0" w:color="auto"/>
                                        <w:right w:val="none" w:sz="0" w:space="0" w:color="auto"/>
                                      </w:divBdr>
                                      <w:divsChild>
                                        <w:div w:id="615142649">
                                          <w:marLeft w:val="0"/>
                                          <w:marRight w:val="0"/>
                                          <w:marTop w:val="0"/>
                                          <w:marBottom w:val="0"/>
                                          <w:divBdr>
                                            <w:top w:val="none" w:sz="0" w:space="0" w:color="auto"/>
                                            <w:left w:val="none" w:sz="0" w:space="0" w:color="auto"/>
                                            <w:bottom w:val="none" w:sz="0" w:space="0" w:color="auto"/>
                                            <w:right w:val="none" w:sz="0" w:space="0" w:color="auto"/>
                                          </w:divBdr>
                                          <w:divsChild>
                                            <w:div w:id="380522446">
                                              <w:marLeft w:val="0"/>
                                              <w:marRight w:val="0"/>
                                              <w:marTop w:val="0"/>
                                              <w:marBottom w:val="0"/>
                                              <w:divBdr>
                                                <w:top w:val="none" w:sz="0" w:space="0" w:color="auto"/>
                                                <w:left w:val="none" w:sz="0" w:space="0" w:color="auto"/>
                                                <w:bottom w:val="none" w:sz="0" w:space="0" w:color="auto"/>
                                                <w:right w:val="none" w:sz="0" w:space="0" w:color="auto"/>
                                              </w:divBdr>
                                              <w:divsChild>
                                                <w:div w:id="769131338">
                                                  <w:marLeft w:val="0"/>
                                                  <w:marRight w:val="0"/>
                                                  <w:marTop w:val="0"/>
                                                  <w:marBottom w:val="0"/>
                                                  <w:divBdr>
                                                    <w:top w:val="none" w:sz="0" w:space="0" w:color="auto"/>
                                                    <w:left w:val="none" w:sz="0" w:space="0" w:color="auto"/>
                                                    <w:bottom w:val="none" w:sz="0" w:space="0" w:color="auto"/>
                                                    <w:right w:val="none" w:sz="0" w:space="0" w:color="auto"/>
                                                  </w:divBdr>
                                                  <w:divsChild>
                                                    <w:div w:id="348727730">
                                                      <w:marLeft w:val="0"/>
                                                      <w:marRight w:val="0"/>
                                                      <w:marTop w:val="0"/>
                                                      <w:marBottom w:val="0"/>
                                                      <w:divBdr>
                                                        <w:top w:val="none" w:sz="0" w:space="0" w:color="auto"/>
                                                        <w:left w:val="none" w:sz="0" w:space="0" w:color="auto"/>
                                                        <w:bottom w:val="none" w:sz="0" w:space="0" w:color="auto"/>
                                                        <w:right w:val="none" w:sz="0" w:space="0" w:color="auto"/>
                                                      </w:divBdr>
                                                    </w:div>
                                                  </w:divsChild>
                                                </w:div>
                                                <w:div w:id="80917572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9777072">
                              <w:marLeft w:val="0"/>
                              <w:marRight w:val="0"/>
                              <w:marTop w:val="0"/>
                              <w:marBottom w:val="0"/>
                              <w:divBdr>
                                <w:top w:val="none" w:sz="0" w:space="0" w:color="auto"/>
                                <w:left w:val="none" w:sz="0" w:space="0" w:color="auto"/>
                                <w:bottom w:val="none" w:sz="0" w:space="0" w:color="auto"/>
                                <w:right w:val="none" w:sz="0" w:space="0" w:color="auto"/>
                              </w:divBdr>
                              <w:divsChild>
                                <w:div w:id="70864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100427">
                  <w:marLeft w:val="0"/>
                  <w:marRight w:val="0"/>
                  <w:marTop w:val="0"/>
                  <w:marBottom w:val="240"/>
                  <w:divBdr>
                    <w:top w:val="none" w:sz="0" w:space="0" w:color="auto"/>
                    <w:left w:val="none" w:sz="0" w:space="0" w:color="auto"/>
                    <w:bottom w:val="none" w:sz="0" w:space="0" w:color="auto"/>
                    <w:right w:val="none" w:sz="0" w:space="0" w:color="auto"/>
                  </w:divBdr>
                  <w:divsChild>
                    <w:div w:id="1560441324">
                      <w:marLeft w:val="0"/>
                      <w:marRight w:val="0"/>
                      <w:marTop w:val="0"/>
                      <w:marBottom w:val="0"/>
                      <w:divBdr>
                        <w:top w:val="none" w:sz="0" w:space="0" w:color="auto"/>
                        <w:left w:val="none" w:sz="0" w:space="0" w:color="auto"/>
                        <w:bottom w:val="none" w:sz="0" w:space="0" w:color="auto"/>
                        <w:right w:val="none" w:sz="0" w:space="0" w:color="auto"/>
                      </w:divBdr>
                      <w:divsChild>
                        <w:div w:id="500122594">
                          <w:marLeft w:val="0"/>
                          <w:marRight w:val="0"/>
                          <w:marTop w:val="0"/>
                          <w:marBottom w:val="0"/>
                          <w:divBdr>
                            <w:top w:val="none" w:sz="0" w:space="0" w:color="auto"/>
                            <w:left w:val="none" w:sz="0" w:space="0" w:color="auto"/>
                            <w:bottom w:val="none" w:sz="0" w:space="0" w:color="auto"/>
                            <w:right w:val="none" w:sz="0" w:space="0" w:color="auto"/>
                          </w:divBdr>
                          <w:divsChild>
                            <w:div w:id="1627613388">
                              <w:marLeft w:val="0"/>
                              <w:marRight w:val="0"/>
                              <w:marTop w:val="0"/>
                              <w:marBottom w:val="60"/>
                              <w:divBdr>
                                <w:top w:val="none" w:sz="0" w:space="0" w:color="auto"/>
                                <w:left w:val="none" w:sz="0" w:space="0" w:color="auto"/>
                                <w:bottom w:val="none" w:sz="0" w:space="0" w:color="auto"/>
                                <w:right w:val="none" w:sz="0" w:space="0" w:color="auto"/>
                              </w:divBdr>
                              <w:divsChild>
                                <w:div w:id="2118988382">
                                  <w:marLeft w:val="0"/>
                                  <w:marRight w:val="0"/>
                                  <w:marTop w:val="0"/>
                                  <w:marBottom w:val="0"/>
                                  <w:divBdr>
                                    <w:top w:val="none" w:sz="0" w:space="0" w:color="auto"/>
                                    <w:left w:val="none" w:sz="0" w:space="0" w:color="auto"/>
                                    <w:bottom w:val="none" w:sz="0" w:space="0" w:color="auto"/>
                                    <w:right w:val="none" w:sz="0" w:space="0" w:color="auto"/>
                                  </w:divBdr>
                                  <w:divsChild>
                                    <w:div w:id="150112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213771">
                              <w:marLeft w:val="0"/>
                              <w:marRight w:val="0"/>
                              <w:marTop w:val="0"/>
                              <w:marBottom w:val="0"/>
                              <w:divBdr>
                                <w:top w:val="none" w:sz="0" w:space="0" w:color="auto"/>
                                <w:left w:val="none" w:sz="0" w:space="0" w:color="auto"/>
                                <w:bottom w:val="none" w:sz="0" w:space="0" w:color="auto"/>
                                <w:right w:val="none" w:sz="0" w:space="0" w:color="auto"/>
                              </w:divBdr>
                              <w:divsChild>
                                <w:div w:id="318581421">
                                  <w:marLeft w:val="0"/>
                                  <w:marRight w:val="0"/>
                                  <w:marTop w:val="0"/>
                                  <w:marBottom w:val="0"/>
                                  <w:divBdr>
                                    <w:top w:val="none" w:sz="0" w:space="0" w:color="auto"/>
                                    <w:left w:val="none" w:sz="0" w:space="0" w:color="auto"/>
                                    <w:bottom w:val="none" w:sz="0" w:space="0" w:color="auto"/>
                                    <w:right w:val="none" w:sz="0" w:space="0" w:color="auto"/>
                                  </w:divBdr>
                                  <w:divsChild>
                                    <w:div w:id="2110352449">
                                      <w:marLeft w:val="0"/>
                                      <w:marRight w:val="0"/>
                                      <w:marTop w:val="0"/>
                                      <w:marBottom w:val="0"/>
                                      <w:divBdr>
                                        <w:top w:val="none" w:sz="0" w:space="0" w:color="auto"/>
                                        <w:left w:val="none" w:sz="0" w:space="0" w:color="auto"/>
                                        <w:bottom w:val="none" w:sz="0" w:space="0" w:color="auto"/>
                                        <w:right w:val="none" w:sz="0" w:space="0" w:color="auto"/>
                                      </w:divBdr>
                                      <w:divsChild>
                                        <w:div w:id="138377381">
                                          <w:marLeft w:val="0"/>
                                          <w:marRight w:val="0"/>
                                          <w:marTop w:val="0"/>
                                          <w:marBottom w:val="0"/>
                                          <w:divBdr>
                                            <w:top w:val="none" w:sz="0" w:space="0" w:color="auto"/>
                                            <w:left w:val="none" w:sz="0" w:space="0" w:color="auto"/>
                                            <w:bottom w:val="none" w:sz="0" w:space="0" w:color="auto"/>
                                            <w:right w:val="none" w:sz="0" w:space="0" w:color="auto"/>
                                          </w:divBdr>
                                        </w:div>
                                      </w:divsChild>
                                    </w:div>
                                    <w:div w:id="651954486">
                                      <w:marLeft w:val="0"/>
                                      <w:marRight w:val="0"/>
                                      <w:marTop w:val="0"/>
                                      <w:marBottom w:val="0"/>
                                      <w:divBdr>
                                        <w:top w:val="none" w:sz="0" w:space="0" w:color="auto"/>
                                        <w:left w:val="none" w:sz="0" w:space="0" w:color="auto"/>
                                        <w:bottom w:val="none" w:sz="0" w:space="0" w:color="auto"/>
                                        <w:right w:val="none" w:sz="0" w:space="0" w:color="auto"/>
                                      </w:divBdr>
                                      <w:divsChild>
                                        <w:div w:id="826283637">
                                          <w:marLeft w:val="0"/>
                                          <w:marRight w:val="0"/>
                                          <w:marTop w:val="0"/>
                                          <w:marBottom w:val="0"/>
                                          <w:divBdr>
                                            <w:top w:val="none" w:sz="0" w:space="0" w:color="auto"/>
                                            <w:left w:val="none" w:sz="0" w:space="0" w:color="auto"/>
                                            <w:bottom w:val="none" w:sz="0" w:space="0" w:color="auto"/>
                                            <w:right w:val="none" w:sz="0" w:space="0" w:color="auto"/>
                                          </w:divBdr>
                                          <w:divsChild>
                                            <w:div w:id="1944266199">
                                              <w:marLeft w:val="0"/>
                                              <w:marRight w:val="0"/>
                                              <w:marTop w:val="0"/>
                                              <w:marBottom w:val="0"/>
                                              <w:divBdr>
                                                <w:top w:val="none" w:sz="0" w:space="0" w:color="auto"/>
                                                <w:left w:val="none" w:sz="0" w:space="0" w:color="auto"/>
                                                <w:bottom w:val="none" w:sz="0" w:space="0" w:color="auto"/>
                                                <w:right w:val="none" w:sz="0" w:space="0" w:color="auto"/>
                                              </w:divBdr>
                                              <w:divsChild>
                                                <w:div w:id="51828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148">
                                      <w:marLeft w:val="0"/>
                                      <w:marRight w:val="0"/>
                                      <w:marTop w:val="0"/>
                                      <w:marBottom w:val="0"/>
                                      <w:divBdr>
                                        <w:top w:val="none" w:sz="0" w:space="0" w:color="auto"/>
                                        <w:left w:val="none" w:sz="0" w:space="0" w:color="auto"/>
                                        <w:bottom w:val="none" w:sz="0" w:space="0" w:color="auto"/>
                                        <w:right w:val="none" w:sz="0" w:space="0" w:color="auto"/>
                                      </w:divBdr>
                                      <w:divsChild>
                                        <w:div w:id="1622107716">
                                          <w:marLeft w:val="0"/>
                                          <w:marRight w:val="0"/>
                                          <w:marTop w:val="0"/>
                                          <w:marBottom w:val="0"/>
                                          <w:divBdr>
                                            <w:top w:val="none" w:sz="0" w:space="0" w:color="auto"/>
                                            <w:left w:val="none" w:sz="0" w:space="0" w:color="auto"/>
                                            <w:bottom w:val="none" w:sz="0" w:space="0" w:color="auto"/>
                                            <w:right w:val="none" w:sz="0" w:space="0" w:color="auto"/>
                                          </w:divBdr>
                                        </w:div>
                                        <w:div w:id="565265045">
                                          <w:marLeft w:val="0"/>
                                          <w:marRight w:val="0"/>
                                          <w:marTop w:val="120"/>
                                          <w:marBottom w:val="120"/>
                                          <w:divBdr>
                                            <w:top w:val="none" w:sz="0" w:space="0" w:color="auto"/>
                                            <w:left w:val="none" w:sz="0" w:space="0" w:color="auto"/>
                                            <w:bottom w:val="none" w:sz="0" w:space="0" w:color="auto"/>
                                            <w:right w:val="none" w:sz="0" w:space="0" w:color="auto"/>
                                          </w:divBdr>
                                          <w:divsChild>
                                            <w:div w:id="677270952">
                                              <w:marLeft w:val="0"/>
                                              <w:marRight w:val="0"/>
                                              <w:marTop w:val="0"/>
                                              <w:marBottom w:val="0"/>
                                              <w:divBdr>
                                                <w:top w:val="single" w:sz="6" w:space="0" w:color="auto"/>
                                                <w:left w:val="single" w:sz="6" w:space="9" w:color="auto"/>
                                                <w:bottom w:val="single" w:sz="6" w:space="0" w:color="auto"/>
                                                <w:right w:val="single" w:sz="6" w:space="9" w:color="auto"/>
                                              </w:divBdr>
                                              <w:divsChild>
                                                <w:div w:id="1185752007">
                                                  <w:marLeft w:val="0"/>
                                                  <w:marRight w:val="0"/>
                                                  <w:marTop w:val="0"/>
                                                  <w:marBottom w:val="0"/>
                                                  <w:divBdr>
                                                    <w:top w:val="none" w:sz="0" w:space="0" w:color="auto"/>
                                                    <w:left w:val="none" w:sz="0" w:space="0" w:color="auto"/>
                                                    <w:bottom w:val="none" w:sz="0" w:space="0" w:color="auto"/>
                                                    <w:right w:val="none" w:sz="0" w:space="0" w:color="auto"/>
                                                  </w:divBdr>
                                                  <w:divsChild>
                                                    <w:div w:id="1754156068">
                                                      <w:marLeft w:val="0"/>
                                                      <w:marRight w:val="0"/>
                                                      <w:marTop w:val="0"/>
                                                      <w:marBottom w:val="0"/>
                                                      <w:divBdr>
                                                        <w:top w:val="none" w:sz="0" w:space="0" w:color="auto"/>
                                                        <w:left w:val="none" w:sz="0" w:space="0" w:color="auto"/>
                                                        <w:bottom w:val="none" w:sz="0" w:space="0" w:color="auto"/>
                                                        <w:right w:val="none" w:sz="0" w:space="0" w:color="auto"/>
                                                      </w:divBdr>
                                                    </w:div>
                                                    <w:div w:id="67091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251197">
                                      <w:marLeft w:val="0"/>
                                      <w:marRight w:val="0"/>
                                      <w:marTop w:val="0"/>
                                      <w:marBottom w:val="0"/>
                                      <w:divBdr>
                                        <w:top w:val="none" w:sz="0" w:space="0" w:color="auto"/>
                                        <w:left w:val="none" w:sz="0" w:space="0" w:color="auto"/>
                                        <w:bottom w:val="none" w:sz="0" w:space="0" w:color="auto"/>
                                        <w:right w:val="none" w:sz="0" w:space="0" w:color="auto"/>
                                      </w:divBdr>
                                      <w:divsChild>
                                        <w:div w:id="1132819823">
                                          <w:marLeft w:val="0"/>
                                          <w:marRight w:val="0"/>
                                          <w:marTop w:val="0"/>
                                          <w:marBottom w:val="0"/>
                                          <w:divBdr>
                                            <w:top w:val="none" w:sz="0" w:space="0" w:color="auto"/>
                                            <w:left w:val="none" w:sz="0" w:space="0" w:color="auto"/>
                                            <w:bottom w:val="none" w:sz="0" w:space="0" w:color="auto"/>
                                            <w:right w:val="none" w:sz="0" w:space="0" w:color="auto"/>
                                          </w:divBdr>
                                          <w:divsChild>
                                            <w:div w:id="359670613">
                                              <w:marLeft w:val="0"/>
                                              <w:marRight w:val="0"/>
                                              <w:marTop w:val="0"/>
                                              <w:marBottom w:val="120"/>
                                              <w:divBdr>
                                                <w:top w:val="single" w:sz="6" w:space="0" w:color="auto"/>
                                                <w:left w:val="single" w:sz="6" w:space="0" w:color="auto"/>
                                                <w:bottom w:val="single" w:sz="6" w:space="0" w:color="auto"/>
                                                <w:right w:val="single" w:sz="6" w:space="0" w:color="auto"/>
                                              </w:divBdr>
                                              <w:divsChild>
                                                <w:div w:id="633952247">
                                                  <w:marLeft w:val="0"/>
                                                  <w:marRight w:val="0"/>
                                                  <w:marTop w:val="0"/>
                                                  <w:marBottom w:val="0"/>
                                                  <w:divBdr>
                                                    <w:top w:val="single" w:sz="2" w:space="0" w:color="auto"/>
                                                    <w:left w:val="single" w:sz="2" w:space="6" w:color="auto"/>
                                                    <w:bottom w:val="single" w:sz="6" w:space="0" w:color="auto"/>
                                                    <w:right w:val="single" w:sz="2" w:space="6" w:color="auto"/>
                                                  </w:divBdr>
                                                  <w:divsChild>
                                                    <w:div w:id="2055424740">
                                                      <w:marLeft w:val="0"/>
                                                      <w:marRight w:val="0"/>
                                                      <w:marTop w:val="0"/>
                                                      <w:marBottom w:val="0"/>
                                                      <w:divBdr>
                                                        <w:top w:val="none" w:sz="0" w:space="0" w:color="auto"/>
                                                        <w:left w:val="none" w:sz="0" w:space="0" w:color="auto"/>
                                                        <w:bottom w:val="none" w:sz="0" w:space="0" w:color="auto"/>
                                                        <w:right w:val="none" w:sz="0" w:space="0" w:color="auto"/>
                                                      </w:divBdr>
                                                    </w:div>
                                                  </w:divsChild>
                                                </w:div>
                                                <w:div w:id="204382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9951205">
                  <w:marLeft w:val="0"/>
                  <w:marRight w:val="0"/>
                  <w:marTop w:val="0"/>
                  <w:marBottom w:val="240"/>
                  <w:divBdr>
                    <w:top w:val="none" w:sz="0" w:space="0" w:color="auto"/>
                    <w:left w:val="none" w:sz="0" w:space="0" w:color="auto"/>
                    <w:bottom w:val="none" w:sz="0" w:space="0" w:color="auto"/>
                    <w:right w:val="none" w:sz="0" w:space="0" w:color="auto"/>
                  </w:divBdr>
                  <w:divsChild>
                    <w:div w:id="1677342916">
                      <w:marLeft w:val="0"/>
                      <w:marRight w:val="0"/>
                      <w:marTop w:val="0"/>
                      <w:marBottom w:val="0"/>
                      <w:divBdr>
                        <w:top w:val="none" w:sz="0" w:space="0" w:color="auto"/>
                        <w:left w:val="none" w:sz="0" w:space="0" w:color="auto"/>
                        <w:bottom w:val="none" w:sz="0" w:space="0" w:color="auto"/>
                        <w:right w:val="none" w:sz="0" w:space="0" w:color="auto"/>
                      </w:divBdr>
                      <w:divsChild>
                        <w:div w:id="1787770720">
                          <w:marLeft w:val="0"/>
                          <w:marRight w:val="0"/>
                          <w:marTop w:val="0"/>
                          <w:marBottom w:val="0"/>
                          <w:divBdr>
                            <w:top w:val="none" w:sz="0" w:space="0" w:color="auto"/>
                            <w:left w:val="none" w:sz="0" w:space="0" w:color="auto"/>
                            <w:bottom w:val="none" w:sz="0" w:space="0" w:color="auto"/>
                            <w:right w:val="none" w:sz="0" w:space="0" w:color="auto"/>
                          </w:divBdr>
                          <w:divsChild>
                            <w:div w:id="121854021">
                              <w:marLeft w:val="0"/>
                              <w:marRight w:val="0"/>
                              <w:marTop w:val="0"/>
                              <w:marBottom w:val="0"/>
                              <w:divBdr>
                                <w:top w:val="none" w:sz="0" w:space="0" w:color="auto"/>
                                <w:left w:val="none" w:sz="0" w:space="0" w:color="auto"/>
                                <w:bottom w:val="none" w:sz="0" w:space="0" w:color="auto"/>
                                <w:right w:val="none" w:sz="0" w:space="0" w:color="auto"/>
                              </w:divBdr>
                              <w:divsChild>
                                <w:div w:id="1689520668">
                                  <w:marLeft w:val="0"/>
                                  <w:marRight w:val="0"/>
                                  <w:marTop w:val="0"/>
                                  <w:marBottom w:val="0"/>
                                  <w:divBdr>
                                    <w:top w:val="none" w:sz="0" w:space="0" w:color="auto"/>
                                    <w:left w:val="none" w:sz="0" w:space="0" w:color="auto"/>
                                    <w:bottom w:val="none" w:sz="0" w:space="0" w:color="auto"/>
                                    <w:right w:val="none" w:sz="0" w:space="0" w:color="auto"/>
                                  </w:divBdr>
                                  <w:divsChild>
                                    <w:div w:id="1279802325">
                                      <w:marLeft w:val="0"/>
                                      <w:marRight w:val="0"/>
                                      <w:marTop w:val="0"/>
                                      <w:marBottom w:val="0"/>
                                      <w:divBdr>
                                        <w:top w:val="none" w:sz="0" w:space="0" w:color="auto"/>
                                        <w:left w:val="none" w:sz="0" w:space="0" w:color="auto"/>
                                        <w:bottom w:val="none" w:sz="0" w:space="0" w:color="auto"/>
                                        <w:right w:val="none" w:sz="0" w:space="0" w:color="auto"/>
                                      </w:divBdr>
                                      <w:divsChild>
                                        <w:div w:id="1710059950">
                                          <w:marLeft w:val="0"/>
                                          <w:marRight w:val="0"/>
                                          <w:marTop w:val="60"/>
                                          <w:marBottom w:val="0"/>
                                          <w:divBdr>
                                            <w:top w:val="single" w:sz="6" w:space="8" w:color="auto"/>
                                            <w:left w:val="single" w:sz="6" w:space="9" w:color="auto"/>
                                            <w:bottom w:val="single" w:sz="6" w:space="8" w:color="auto"/>
                                            <w:right w:val="single" w:sz="6" w:space="9" w:color="auto"/>
                                          </w:divBdr>
                                          <w:divsChild>
                                            <w:div w:id="2111579845">
                                              <w:marLeft w:val="0"/>
                                              <w:marRight w:val="0"/>
                                              <w:marTop w:val="0"/>
                                              <w:marBottom w:val="0"/>
                                              <w:divBdr>
                                                <w:top w:val="none" w:sz="0" w:space="0" w:color="auto"/>
                                                <w:left w:val="none" w:sz="0" w:space="0" w:color="auto"/>
                                                <w:bottom w:val="none" w:sz="0" w:space="0" w:color="auto"/>
                                                <w:right w:val="none" w:sz="0" w:space="0" w:color="auto"/>
                                              </w:divBdr>
                                              <w:divsChild>
                                                <w:div w:id="211570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027271">
                                  <w:marLeft w:val="0"/>
                                  <w:marRight w:val="0"/>
                                  <w:marTop w:val="0"/>
                                  <w:marBottom w:val="0"/>
                                  <w:divBdr>
                                    <w:top w:val="none" w:sz="0" w:space="0" w:color="auto"/>
                                    <w:left w:val="none" w:sz="0" w:space="0" w:color="auto"/>
                                    <w:bottom w:val="none" w:sz="0" w:space="0" w:color="auto"/>
                                    <w:right w:val="none" w:sz="0" w:space="0" w:color="auto"/>
                                  </w:divBdr>
                                  <w:divsChild>
                                    <w:div w:id="864369687">
                                      <w:marLeft w:val="0"/>
                                      <w:marRight w:val="0"/>
                                      <w:marTop w:val="0"/>
                                      <w:marBottom w:val="0"/>
                                      <w:divBdr>
                                        <w:top w:val="none" w:sz="0" w:space="0" w:color="auto"/>
                                        <w:left w:val="none" w:sz="0" w:space="0" w:color="auto"/>
                                        <w:bottom w:val="none" w:sz="0" w:space="0" w:color="auto"/>
                                        <w:right w:val="none" w:sz="0" w:space="0" w:color="auto"/>
                                      </w:divBdr>
                                      <w:divsChild>
                                        <w:div w:id="481577950">
                                          <w:marLeft w:val="0"/>
                                          <w:marRight w:val="0"/>
                                          <w:marTop w:val="0"/>
                                          <w:marBottom w:val="0"/>
                                          <w:divBdr>
                                            <w:top w:val="none" w:sz="0" w:space="0" w:color="auto"/>
                                            <w:left w:val="none" w:sz="0" w:space="0" w:color="auto"/>
                                            <w:bottom w:val="none" w:sz="0" w:space="0" w:color="auto"/>
                                            <w:right w:val="none" w:sz="0" w:space="0" w:color="auto"/>
                                          </w:divBdr>
                                          <w:divsChild>
                                            <w:div w:id="629438566">
                                              <w:marLeft w:val="0"/>
                                              <w:marRight w:val="0"/>
                                              <w:marTop w:val="0"/>
                                              <w:marBottom w:val="0"/>
                                              <w:divBdr>
                                                <w:top w:val="none" w:sz="0" w:space="0" w:color="auto"/>
                                                <w:left w:val="none" w:sz="0" w:space="0" w:color="auto"/>
                                                <w:bottom w:val="none" w:sz="0" w:space="0" w:color="auto"/>
                                                <w:right w:val="none" w:sz="0" w:space="0" w:color="auto"/>
                                              </w:divBdr>
                                              <w:divsChild>
                                                <w:div w:id="661662374">
                                                  <w:marLeft w:val="0"/>
                                                  <w:marRight w:val="0"/>
                                                  <w:marTop w:val="0"/>
                                                  <w:marBottom w:val="0"/>
                                                  <w:divBdr>
                                                    <w:top w:val="none" w:sz="0" w:space="0" w:color="auto"/>
                                                    <w:left w:val="none" w:sz="0" w:space="0" w:color="auto"/>
                                                    <w:bottom w:val="none" w:sz="0" w:space="0" w:color="auto"/>
                                                    <w:right w:val="none" w:sz="0" w:space="0" w:color="auto"/>
                                                  </w:divBdr>
                                                  <w:divsChild>
                                                    <w:div w:id="166330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4611468">
                  <w:marLeft w:val="0"/>
                  <w:marRight w:val="0"/>
                  <w:marTop w:val="0"/>
                  <w:marBottom w:val="240"/>
                  <w:divBdr>
                    <w:top w:val="none" w:sz="0" w:space="0" w:color="auto"/>
                    <w:left w:val="none" w:sz="0" w:space="0" w:color="auto"/>
                    <w:bottom w:val="none" w:sz="0" w:space="0" w:color="auto"/>
                    <w:right w:val="none" w:sz="0" w:space="0" w:color="auto"/>
                  </w:divBdr>
                  <w:divsChild>
                    <w:div w:id="589395021">
                      <w:marLeft w:val="0"/>
                      <w:marRight w:val="0"/>
                      <w:marTop w:val="0"/>
                      <w:marBottom w:val="0"/>
                      <w:divBdr>
                        <w:top w:val="none" w:sz="0" w:space="0" w:color="auto"/>
                        <w:left w:val="none" w:sz="0" w:space="0" w:color="auto"/>
                        <w:bottom w:val="none" w:sz="0" w:space="0" w:color="auto"/>
                        <w:right w:val="none" w:sz="0" w:space="0" w:color="auto"/>
                      </w:divBdr>
                      <w:divsChild>
                        <w:div w:id="1642539595">
                          <w:marLeft w:val="0"/>
                          <w:marRight w:val="0"/>
                          <w:marTop w:val="0"/>
                          <w:marBottom w:val="0"/>
                          <w:divBdr>
                            <w:top w:val="none" w:sz="0" w:space="0" w:color="auto"/>
                            <w:left w:val="none" w:sz="0" w:space="0" w:color="auto"/>
                            <w:bottom w:val="none" w:sz="0" w:space="0" w:color="auto"/>
                            <w:right w:val="none" w:sz="0" w:space="0" w:color="auto"/>
                          </w:divBdr>
                          <w:divsChild>
                            <w:div w:id="486630930">
                              <w:marLeft w:val="0"/>
                              <w:marRight w:val="0"/>
                              <w:marTop w:val="0"/>
                              <w:marBottom w:val="60"/>
                              <w:divBdr>
                                <w:top w:val="none" w:sz="0" w:space="0" w:color="auto"/>
                                <w:left w:val="none" w:sz="0" w:space="0" w:color="auto"/>
                                <w:bottom w:val="none" w:sz="0" w:space="0" w:color="auto"/>
                                <w:right w:val="none" w:sz="0" w:space="0" w:color="auto"/>
                              </w:divBdr>
                              <w:divsChild>
                                <w:div w:id="234708536">
                                  <w:marLeft w:val="0"/>
                                  <w:marRight w:val="0"/>
                                  <w:marTop w:val="0"/>
                                  <w:marBottom w:val="0"/>
                                  <w:divBdr>
                                    <w:top w:val="none" w:sz="0" w:space="0" w:color="auto"/>
                                    <w:left w:val="none" w:sz="0" w:space="0" w:color="auto"/>
                                    <w:bottom w:val="none" w:sz="0" w:space="0" w:color="auto"/>
                                    <w:right w:val="none" w:sz="0" w:space="0" w:color="auto"/>
                                  </w:divBdr>
                                  <w:divsChild>
                                    <w:div w:id="116104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267674">
                              <w:marLeft w:val="0"/>
                              <w:marRight w:val="0"/>
                              <w:marTop w:val="0"/>
                              <w:marBottom w:val="0"/>
                              <w:divBdr>
                                <w:top w:val="none" w:sz="0" w:space="0" w:color="auto"/>
                                <w:left w:val="none" w:sz="0" w:space="0" w:color="auto"/>
                                <w:bottom w:val="none" w:sz="0" w:space="0" w:color="auto"/>
                                <w:right w:val="none" w:sz="0" w:space="0" w:color="auto"/>
                              </w:divBdr>
                              <w:divsChild>
                                <w:div w:id="869301298">
                                  <w:marLeft w:val="0"/>
                                  <w:marRight w:val="0"/>
                                  <w:marTop w:val="0"/>
                                  <w:marBottom w:val="0"/>
                                  <w:divBdr>
                                    <w:top w:val="none" w:sz="0" w:space="0" w:color="auto"/>
                                    <w:left w:val="none" w:sz="0" w:space="0" w:color="auto"/>
                                    <w:bottom w:val="none" w:sz="0" w:space="0" w:color="auto"/>
                                    <w:right w:val="none" w:sz="0" w:space="0" w:color="auto"/>
                                  </w:divBdr>
                                  <w:divsChild>
                                    <w:div w:id="1965499114">
                                      <w:marLeft w:val="0"/>
                                      <w:marRight w:val="0"/>
                                      <w:marTop w:val="0"/>
                                      <w:marBottom w:val="0"/>
                                      <w:divBdr>
                                        <w:top w:val="none" w:sz="0" w:space="0" w:color="auto"/>
                                        <w:left w:val="none" w:sz="0" w:space="0" w:color="auto"/>
                                        <w:bottom w:val="none" w:sz="0" w:space="0" w:color="auto"/>
                                        <w:right w:val="none" w:sz="0" w:space="0" w:color="auto"/>
                                      </w:divBdr>
                                      <w:divsChild>
                                        <w:div w:id="1920675783">
                                          <w:marLeft w:val="0"/>
                                          <w:marRight w:val="0"/>
                                          <w:marTop w:val="0"/>
                                          <w:marBottom w:val="0"/>
                                          <w:divBdr>
                                            <w:top w:val="none" w:sz="0" w:space="0" w:color="auto"/>
                                            <w:left w:val="none" w:sz="0" w:space="0" w:color="auto"/>
                                            <w:bottom w:val="none" w:sz="0" w:space="0" w:color="auto"/>
                                            <w:right w:val="none" w:sz="0" w:space="0" w:color="auto"/>
                                          </w:divBdr>
                                          <w:divsChild>
                                            <w:div w:id="802962913">
                                              <w:marLeft w:val="0"/>
                                              <w:marRight w:val="0"/>
                                              <w:marTop w:val="0"/>
                                              <w:marBottom w:val="0"/>
                                              <w:divBdr>
                                                <w:top w:val="none" w:sz="0" w:space="0" w:color="auto"/>
                                                <w:left w:val="none" w:sz="0" w:space="0" w:color="auto"/>
                                                <w:bottom w:val="none" w:sz="0" w:space="0" w:color="auto"/>
                                                <w:right w:val="none" w:sz="0" w:space="0" w:color="auto"/>
                                              </w:divBdr>
                                              <w:divsChild>
                                                <w:div w:id="181425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112298">
                                      <w:marLeft w:val="0"/>
                                      <w:marRight w:val="0"/>
                                      <w:marTop w:val="0"/>
                                      <w:marBottom w:val="0"/>
                                      <w:divBdr>
                                        <w:top w:val="none" w:sz="0" w:space="0" w:color="auto"/>
                                        <w:left w:val="none" w:sz="0" w:space="0" w:color="auto"/>
                                        <w:bottom w:val="none" w:sz="0" w:space="0" w:color="auto"/>
                                        <w:right w:val="none" w:sz="0" w:space="0" w:color="auto"/>
                                      </w:divBdr>
                                      <w:divsChild>
                                        <w:div w:id="94324704">
                                          <w:marLeft w:val="0"/>
                                          <w:marRight w:val="0"/>
                                          <w:marTop w:val="0"/>
                                          <w:marBottom w:val="0"/>
                                          <w:divBdr>
                                            <w:top w:val="none" w:sz="0" w:space="0" w:color="auto"/>
                                            <w:left w:val="none" w:sz="0" w:space="0" w:color="auto"/>
                                            <w:bottom w:val="none" w:sz="0" w:space="0" w:color="auto"/>
                                            <w:right w:val="none" w:sz="0" w:space="0" w:color="auto"/>
                                          </w:divBdr>
                                        </w:div>
                                        <w:div w:id="1471708365">
                                          <w:marLeft w:val="0"/>
                                          <w:marRight w:val="0"/>
                                          <w:marTop w:val="120"/>
                                          <w:marBottom w:val="120"/>
                                          <w:divBdr>
                                            <w:top w:val="none" w:sz="0" w:space="0" w:color="auto"/>
                                            <w:left w:val="none" w:sz="0" w:space="0" w:color="auto"/>
                                            <w:bottom w:val="none" w:sz="0" w:space="0" w:color="auto"/>
                                            <w:right w:val="none" w:sz="0" w:space="0" w:color="auto"/>
                                          </w:divBdr>
                                          <w:divsChild>
                                            <w:div w:id="458646517">
                                              <w:marLeft w:val="0"/>
                                              <w:marRight w:val="0"/>
                                              <w:marTop w:val="0"/>
                                              <w:marBottom w:val="0"/>
                                              <w:divBdr>
                                                <w:top w:val="single" w:sz="6" w:space="0" w:color="auto"/>
                                                <w:left w:val="single" w:sz="6" w:space="9" w:color="auto"/>
                                                <w:bottom w:val="single" w:sz="6" w:space="0" w:color="auto"/>
                                                <w:right w:val="single" w:sz="6" w:space="9" w:color="auto"/>
                                              </w:divBdr>
                                              <w:divsChild>
                                                <w:div w:id="1731683559">
                                                  <w:marLeft w:val="0"/>
                                                  <w:marRight w:val="0"/>
                                                  <w:marTop w:val="0"/>
                                                  <w:marBottom w:val="0"/>
                                                  <w:divBdr>
                                                    <w:top w:val="none" w:sz="0" w:space="0" w:color="auto"/>
                                                    <w:left w:val="none" w:sz="0" w:space="0" w:color="auto"/>
                                                    <w:bottom w:val="none" w:sz="0" w:space="0" w:color="auto"/>
                                                    <w:right w:val="none" w:sz="0" w:space="0" w:color="auto"/>
                                                  </w:divBdr>
                                                  <w:divsChild>
                                                    <w:div w:id="1721441905">
                                                      <w:marLeft w:val="0"/>
                                                      <w:marRight w:val="0"/>
                                                      <w:marTop w:val="0"/>
                                                      <w:marBottom w:val="0"/>
                                                      <w:divBdr>
                                                        <w:top w:val="none" w:sz="0" w:space="0" w:color="auto"/>
                                                        <w:left w:val="none" w:sz="0" w:space="0" w:color="auto"/>
                                                        <w:bottom w:val="none" w:sz="0" w:space="0" w:color="auto"/>
                                                        <w:right w:val="none" w:sz="0" w:space="0" w:color="auto"/>
                                                      </w:divBdr>
                                                    </w:div>
                                                    <w:div w:id="177806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777291">
                                      <w:marLeft w:val="0"/>
                                      <w:marRight w:val="0"/>
                                      <w:marTop w:val="0"/>
                                      <w:marBottom w:val="0"/>
                                      <w:divBdr>
                                        <w:top w:val="none" w:sz="0" w:space="0" w:color="auto"/>
                                        <w:left w:val="none" w:sz="0" w:space="0" w:color="auto"/>
                                        <w:bottom w:val="none" w:sz="0" w:space="0" w:color="auto"/>
                                        <w:right w:val="none" w:sz="0" w:space="0" w:color="auto"/>
                                      </w:divBdr>
                                      <w:divsChild>
                                        <w:div w:id="388040368">
                                          <w:marLeft w:val="0"/>
                                          <w:marRight w:val="0"/>
                                          <w:marTop w:val="0"/>
                                          <w:marBottom w:val="0"/>
                                          <w:divBdr>
                                            <w:top w:val="none" w:sz="0" w:space="0" w:color="auto"/>
                                            <w:left w:val="none" w:sz="0" w:space="0" w:color="auto"/>
                                            <w:bottom w:val="none" w:sz="0" w:space="0" w:color="auto"/>
                                            <w:right w:val="none" w:sz="0" w:space="0" w:color="auto"/>
                                          </w:divBdr>
                                          <w:divsChild>
                                            <w:div w:id="401608355">
                                              <w:marLeft w:val="0"/>
                                              <w:marRight w:val="0"/>
                                              <w:marTop w:val="0"/>
                                              <w:marBottom w:val="120"/>
                                              <w:divBdr>
                                                <w:top w:val="single" w:sz="6" w:space="0" w:color="auto"/>
                                                <w:left w:val="single" w:sz="6" w:space="0" w:color="auto"/>
                                                <w:bottom w:val="single" w:sz="6" w:space="0" w:color="auto"/>
                                                <w:right w:val="single" w:sz="6" w:space="0" w:color="auto"/>
                                              </w:divBdr>
                                              <w:divsChild>
                                                <w:div w:id="1047411720">
                                                  <w:marLeft w:val="0"/>
                                                  <w:marRight w:val="0"/>
                                                  <w:marTop w:val="0"/>
                                                  <w:marBottom w:val="0"/>
                                                  <w:divBdr>
                                                    <w:top w:val="single" w:sz="2" w:space="0" w:color="auto"/>
                                                    <w:left w:val="single" w:sz="2" w:space="6" w:color="auto"/>
                                                    <w:bottom w:val="single" w:sz="6" w:space="0" w:color="auto"/>
                                                    <w:right w:val="single" w:sz="2" w:space="6" w:color="auto"/>
                                                  </w:divBdr>
                                                  <w:divsChild>
                                                    <w:div w:id="1714843500">
                                                      <w:marLeft w:val="0"/>
                                                      <w:marRight w:val="0"/>
                                                      <w:marTop w:val="0"/>
                                                      <w:marBottom w:val="0"/>
                                                      <w:divBdr>
                                                        <w:top w:val="none" w:sz="0" w:space="0" w:color="auto"/>
                                                        <w:left w:val="none" w:sz="0" w:space="0" w:color="auto"/>
                                                        <w:bottom w:val="none" w:sz="0" w:space="0" w:color="auto"/>
                                                        <w:right w:val="none" w:sz="0" w:space="0" w:color="auto"/>
                                                      </w:divBdr>
                                                    </w:div>
                                                  </w:divsChild>
                                                </w:div>
                                                <w:div w:id="18247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6017444">
                  <w:marLeft w:val="0"/>
                  <w:marRight w:val="0"/>
                  <w:marTop w:val="0"/>
                  <w:marBottom w:val="240"/>
                  <w:divBdr>
                    <w:top w:val="none" w:sz="0" w:space="0" w:color="auto"/>
                    <w:left w:val="none" w:sz="0" w:space="0" w:color="auto"/>
                    <w:bottom w:val="none" w:sz="0" w:space="0" w:color="auto"/>
                    <w:right w:val="none" w:sz="0" w:space="0" w:color="auto"/>
                  </w:divBdr>
                  <w:divsChild>
                    <w:div w:id="2004505036">
                      <w:marLeft w:val="0"/>
                      <w:marRight w:val="0"/>
                      <w:marTop w:val="0"/>
                      <w:marBottom w:val="0"/>
                      <w:divBdr>
                        <w:top w:val="none" w:sz="0" w:space="0" w:color="auto"/>
                        <w:left w:val="none" w:sz="0" w:space="0" w:color="auto"/>
                        <w:bottom w:val="none" w:sz="0" w:space="0" w:color="auto"/>
                        <w:right w:val="none" w:sz="0" w:space="0" w:color="auto"/>
                      </w:divBdr>
                      <w:divsChild>
                        <w:div w:id="518785475">
                          <w:marLeft w:val="0"/>
                          <w:marRight w:val="0"/>
                          <w:marTop w:val="0"/>
                          <w:marBottom w:val="0"/>
                          <w:divBdr>
                            <w:top w:val="none" w:sz="0" w:space="0" w:color="auto"/>
                            <w:left w:val="none" w:sz="0" w:space="0" w:color="auto"/>
                            <w:bottom w:val="none" w:sz="0" w:space="0" w:color="auto"/>
                            <w:right w:val="none" w:sz="0" w:space="0" w:color="auto"/>
                          </w:divBdr>
                          <w:divsChild>
                            <w:div w:id="1943956151">
                              <w:marLeft w:val="0"/>
                              <w:marRight w:val="0"/>
                              <w:marTop w:val="0"/>
                              <w:marBottom w:val="0"/>
                              <w:divBdr>
                                <w:top w:val="none" w:sz="0" w:space="0" w:color="auto"/>
                                <w:left w:val="none" w:sz="0" w:space="0" w:color="auto"/>
                                <w:bottom w:val="none" w:sz="0" w:space="0" w:color="auto"/>
                                <w:right w:val="none" w:sz="0" w:space="0" w:color="auto"/>
                              </w:divBdr>
                              <w:divsChild>
                                <w:div w:id="1516337327">
                                  <w:marLeft w:val="0"/>
                                  <w:marRight w:val="0"/>
                                  <w:marTop w:val="0"/>
                                  <w:marBottom w:val="0"/>
                                  <w:divBdr>
                                    <w:top w:val="none" w:sz="0" w:space="0" w:color="auto"/>
                                    <w:left w:val="none" w:sz="0" w:space="0" w:color="auto"/>
                                    <w:bottom w:val="none" w:sz="0" w:space="0" w:color="auto"/>
                                    <w:right w:val="none" w:sz="0" w:space="0" w:color="auto"/>
                                  </w:divBdr>
                                  <w:divsChild>
                                    <w:div w:id="858352129">
                                      <w:marLeft w:val="0"/>
                                      <w:marRight w:val="0"/>
                                      <w:marTop w:val="0"/>
                                      <w:marBottom w:val="0"/>
                                      <w:divBdr>
                                        <w:top w:val="none" w:sz="0" w:space="0" w:color="auto"/>
                                        <w:left w:val="none" w:sz="0" w:space="0" w:color="auto"/>
                                        <w:bottom w:val="none" w:sz="0" w:space="0" w:color="auto"/>
                                        <w:right w:val="none" w:sz="0" w:space="0" w:color="auto"/>
                                      </w:divBdr>
                                      <w:divsChild>
                                        <w:div w:id="1184517724">
                                          <w:marLeft w:val="0"/>
                                          <w:marRight w:val="0"/>
                                          <w:marTop w:val="0"/>
                                          <w:marBottom w:val="0"/>
                                          <w:divBdr>
                                            <w:top w:val="none" w:sz="0" w:space="0" w:color="auto"/>
                                            <w:left w:val="none" w:sz="0" w:space="0" w:color="auto"/>
                                            <w:bottom w:val="none" w:sz="0" w:space="0" w:color="auto"/>
                                            <w:right w:val="none" w:sz="0" w:space="0" w:color="auto"/>
                                          </w:divBdr>
                                          <w:divsChild>
                                            <w:div w:id="2023433517">
                                              <w:marLeft w:val="0"/>
                                              <w:marRight w:val="0"/>
                                              <w:marTop w:val="0"/>
                                              <w:marBottom w:val="0"/>
                                              <w:divBdr>
                                                <w:top w:val="none" w:sz="0" w:space="0" w:color="auto"/>
                                                <w:left w:val="none" w:sz="0" w:space="0" w:color="auto"/>
                                                <w:bottom w:val="none" w:sz="0" w:space="0" w:color="auto"/>
                                                <w:right w:val="none" w:sz="0" w:space="0" w:color="auto"/>
                                              </w:divBdr>
                                              <w:divsChild>
                                                <w:div w:id="1517961043">
                                                  <w:marLeft w:val="0"/>
                                                  <w:marRight w:val="0"/>
                                                  <w:marTop w:val="0"/>
                                                  <w:marBottom w:val="0"/>
                                                  <w:divBdr>
                                                    <w:top w:val="none" w:sz="0" w:space="0" w:color="auto"/>
                                                    <w:left w:val="none" w:sz="0" w:space="0" w:color="auto"/>
                                                    <w:bottom w:val="none" w:sz="0" w:space="0" w:color="auto"/>
                                                    <w:right w:val="none" w:sz="0" w:space="0" w:color="auto"/>
                                                  </w:divBdr>
                                                  <w:divsChild>
                                                    <w:div w:id="166824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0132623">
                  <w:marLeft w:val="0"/>
                  <w:marRight w:val="0"/>
                  <w:marTop w:val="0"/>
                  <w:marBottom w:val="240"/>
                  <w:divBdr>
                    <w:top w:val="none" w:sz="0" w:space="0" w:color="auto"/>
                    <w:left w:val="none" w:sz="0" w:space="0" w:color="auto"/>
                    <w:bottom w:val="none" w:sz="0" w:space="0" w:color="auto"/>
                    <w:right w:val="none" w:sz="0" w:space="0" w:color="auto"/>
                  </w:divBdr>
                  <w:divsChild>
                    <w:div w:id="232784632">
                      <w:marLeft w:val="0"/>
                      <w:marRight w:val="0"/>
                      <w:marTop w:val="0"/>
                      <w:marBottom w:val="0"/>
                      <w:divBdr>
                        <w:top w:val="none" w:sz="0" w:space="0" w:color="auto"/>
                        <w:left w:val="none" w:sz="0" w:space="0" w:color="auto"/>
                        <w:bottom w:val="none" w:sz="0" w:space="0" w:color="auto"/>
                        <w:right w:val="none" w:sz="0" w:space="0" w:color="auto"/>
                      </w:divBdr>
                      <w:divsChild>
                        <w:div w:id="122240231">
                          <w:marLeft w:val="0"/>
                          <w:marRight w:val="0"/>
                          <w:marTop w:val="0"/>
                          <w:marBottom w:val="0"/>
                          <w:divBdr>
                            <w:top w:val="none" w:sz="0" w:space="0" w:color="auto"/>
                            <w:left w:val="none" w:sz="0" w:space="0" w:color="auto"/>
                            <w:bottom w:val="none" w:sz="0" w:space="0" w:color="auto"/>
                            <w:right w:val="none" w:sz="0" w:space="0" w:color="auto"/>
                          </w:divBdr>
                          <w:divsChild>
                            <w:div w:id="222105260">
                              <w:marLeft w:val="0"/>
                              <w:marRight w:val="0"/>
                              <w:marTop w:val="0"/>
                              <w:marBottom w:val="60"/>
                              <w:divBdr>
                                <w:top w:val="none" w:sz="0" w:space="0" w:color="auto"/>
                                <w:left w:val="none" w:sz="0" w:space="0" w:color="auto"/>
                                <w:bottom w:val="none" w:sz="0" w:space="0" w:color="auto"/>
                                <w:right w:val="none" w:sz="0" w:space="0" w:color="auto"/>
                              </w:divBdr>
                              <w:divsChild>
                                <w:div w:id="1100418289">
                                  <w:marLeft w:val="0"/>
                                  <w:marRight w:val="0"/>
                                  <w:marTop w:val="0"/>
                                  <w:marBottom w:val="0"/>
                                  <w:divBdr>
                                    <w:top w:val="none" w:sz="0" w:space="0" w:color="auto"/>
                                    <w:left w:val="none" w:sz="0" w:space="0" w:color="auto"/>
                                    <w:bottom w:val="none" w:sz="0" w:space="0" w:color="auto"/>
                                    <w:right w:val="none" w:sz="0" w:space="0" w:color="auto"/>
                                  </w:divBdr>
                                  <w:divsChild>
                                    <w:div w:id="208248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263307">
                              <w:marLeft w:val="0"/>
                              <w:marRight w:val="0"/>
                              <w:marTop w:val="0"/>
                              <w:marBottom w:val="0"/>
                              <w:divBdr>
                                <w:top w:val="none" w:sz="0" w:space="0" w:color="auto"/>
                                <w:left w:val="none" w:sz="0" w:space="0" w:color="auto"/>
                                <w:bottom w:val="none" w:sz="0" w:space="0" w:color="auto"/>
                                <w:right w:val="none" w:sz="0" w:space="0" w:color="auto"/>
                              </w:divBdr>
                              <w:divsChild>
                                <w:div w:id="1231310938">
                                  <w:marLeft w:val="0"/>
                                  <w:marRight w:val="0"/>
                                  <w:marTop w:val="0"/>
                                  <w:marBottom w:val="0"/>
                                  <w:divBdr>
                                    <w:top w:val="none" w:sz="0" w:space="0" w:color="auto"/>
                                    <w:left w:val="none" w:sz="0" w:space="0" w:color="auto"/>
                                    <w:bottom w:val="none" w:sz="0" w:space="0" w:color="auto"/>
                                    <w:right w:val="none" w:sz="0" w:space="0" w:color="auto"/>
                                  </w:divBdr>
                                  <w:divsChild>
                                    <w:div w:id="2104064789">
                                      <w:marLeft w:val="0"/>
                                      <w:marRight w:val="0"/>
                                      <w:marTop w:val="0"/>
                                      <w:marBottom w:val="0"/>
                                      <w:divBdr>
                                        <w:top w:val="none" w:sz="0" w:space="0" w:color="auto"/>
                                        <w:left w:val="none" w:sz="0" w:space="0" w:color="auto"/>
                                        <w:bottom w:val="none" w:sz="0" w:space="0" w:color="auto"/>
                                        <w:right w:val="none" w:sz="0" w:space="0" w:color="auto"/>
                                      </w:divBdr>
                                      <w:divsChild>
                                        <w:div w:id="394402657">
                                          <w:marLeft w:val="0"/>
                                          <w:marRight w:val="0"/>
                                          <w:marTop w:val="0"/>
                                          <w:marBottom w:val="0"/>
                                          <w:divBdr>
                                            <w:top w:val="none" w:sz="0" w:space="0" w:color="auto"/>
                                            <w:left w:val="none" w:sz="0" w:space="0" w:color="auto"/>
                                            <w:bottom w:val="none" w:sz="0" w:space="0" w:color="auto"/>
                                            <w:right w:val="none" w:sz="0" w:space="0" w:color="auto"/>
                                          </w:divBdr>
                                          <w:divsChild>
                                            <w:div w:id="1089042624">
                                              <w:marLeft w:val="0"/>
                                              <w:marRight w:val="0"/>
                                              <w:marTop w:val="0"/>
                                              <w:marBottom w:val="0"/>
                                              <w:divBdr>
                                                <w:top w:val="none" w:sz="0" w:space="0" w:color="auto"/>
                                                <w:left w:val="none" w:sz="0" w:space="0" w:color="auto"/>
                                                <w:bottom w:val="none" w:sz="0" w:space="0" w:color="auto"/>
                                                <w:right w:val="none" w:sz="0" w:space="0" w:color="auto"/>
                                              </w:divBdr>
                                              <w:divsChild>
                                                <w:div w:id="191111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83695">
                                          <w:marLeft w:val="0"/>
                                          <w:marRight w:val="0"/>
                                          <w:marTop w:val="0"/>
                                          <w:marBottom w:val="0"/>
                                          <w:divBdr>
                                            <w:top w:val="none" w:sz="0" w:space="0" w:color="auto"/>
                                            <w:left w:val="none" w:sz="0" w:space="0" w:color="auto"/>
                                            <w:bottom w:val="none" w:sz="0" w:space="0" w:color="auto"/>
                                            <w:right w:val="none" w:sz="0" w:space="0" w:color="auto"/>
                                          </w:divBdr>
                                          <w:divsChild>
                                            <w:div w:id="183246430">
                                              <w:marLeft w:val="0"/>
                                              <w:marRight w:val="0"/>
                                              <w:marTop w:val="0"/>
                                              <w:marBottom w:val="0"/>
                                              <w:divBdr>
                                                <w:top w:val="none" w:sz="0" w:space="0" w:color="auto"/>
                                                <w:left w:val="none" w:sz="0" w:space="0" w:color="auto"/>
                                                <w:bottom w:val="none" w:sz="0" w:space="0" w:color="auto"/>
                                                <w:right w:val="none" w:sz="0" w:space="0" w:color="auto"/>
                                              </w:divBdr>
                                              <w:divsChild>
                                                <w:div w:id="1757896160">
                                                  <w:marLeft w:val="0"/>
                                                  <w:marRight w:val="0"/>
                                                  <w:marTop w:val="120"/>
                                                  <w:marBottom w:val="0"/>
                                                  <w:divBdr>
                                                    <w:top w:val="none" w:sz="0" w:space="0" w:color="auto"/>
                                                    <w:left w:val="none" w:sz="0" w:space="0" w:color="auto"/>
                                                    <w:bottom w:val="none" w:sz="0" w:space="0" w:color="auto"/>
                                                    <w:right w:val="none" w:sz="0" w:space="0" w:color="auto"/>
                                                  </w:divBdr>
                                                  <w:divsChild>
                                                    <w:div w:id="29406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030271">
                                      <w:marLeft w:val="0"/>
                                      <w:marRight w:val="0"/>
                                      <w:marTop w:val="0"/>
                                      <w:marBottom w:val="0"/>
                                      <w:divBdr>
                                        <w:top w:val="none" w:sz="0" w:space="0" w:color="auto"/>
                                        <w:left w:val="none" w:sz="0" w:space="0" w:color="auto"/>
                                        <w:bottom w:val="none" w:sz="0" w:space="0" w:color="auto"/>
                                        <w:right w:val="none" w:sz="0" w:space="0" w:color="auto"/>
                                      </w:divBdr>
                                      <w:divsChild>
                                        <w:div w:id="791635159">
                                          <w:marLeft w:val="0"/>
                                          <w:marRight w:val="0"/>
                                          <w:marTop w:val="0"/>
                                          <w:marBottom w:val="0"/>
                                          <w:divBdr>
                                            <w:top w:val="none" w:sz="0" w:space="0" w:color="auto"/>
                                            <w:left w:val="none" w:sz="0" w:space="0" w:color="auto"/>
                                            <w:bottom w:val="none" w:sz="0" w:space="0" w:color="auto"/>
                                            <w:right w:val="none" w:sz="0" w:space="0" w:color="auto"/>
                                          </w:divBdr>
                                          <w:divsChild>
                                            <w:div w:id="1531261903">
                                              <w:marLeft w:val="0"/>
                                              <w:marRight w:val="0"/>
                                              <w:marTop w:val="0"/>
                                              <w:marBottom w:val="0"/>
                                              <w:divBdr>
                                                <w:top w:val="none" w:sz="0" w:space="0" w:color="auto"/>
                                                <w:left w:val="none" w:sz="0" w:space="0" w:color="auto"/>
                                                <w:bottom w:val="none" w:sz="0" w:space="0" w:color="auto"/>
                                                <w:right w:val="none" w:sz="0" w:space="0" w:color="auto"/>
                                              </w:divBdr>
                                              <w:divsChild>
                                                <w:div w:id="205507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51032">
                                          <w:marLeft w:val="0"/>
                                          <w:marRight w:val="0"/>
                                          <w:marTop w:val="0"/>
                                          <w:marBottom w:val="0"/>
                                          <w:divBdr>
                                            <w:top w:val="none" w:sz="0" w:space="0" w:color="auto"/>
                                            <w:left w:val="none" w:sz="0" w:space="0" w:color="auto"/>
                                            <w:bottom w:val="none" w:sz="0" w:space="0" w:color="auto"/>
                                            <w:right w:val="none" w:sz="0" w:space="0" w:color="auto"/>
                                          </w:divBdr>
                                          <w:divsChild>
                                            <w:div w:id="672530834">
                                              <w:marLeft w:val="0"/>
                                              <w:marRight w:val="0"/>
                                              <w:marTop w:val="0"/>
                                              <w:marBottom w:val="0"/>
                                              <w:divBdr>
                                                <w:top w:val="none" w:sz="0" w:space="0" w:color="auto"/>
                                                <w:left w:val="none" w:sz="0" w:space="0" w:color="auto"/>
                                                <w:bottom w:val="none" w:sz="0" w:space="0" w:color="auto"/>
                                                <w:right w:val="none" w:sz="0" w:space="0" w:color="auto"/>
                                              </w:divBdr>
                                              <w:divsChild>
                                                <w:div w:id="640882964">
                                                  <w:marLeft w:val="0"/>
                                                  <w:marRight w:val="0"/>
                                                  <w:marTop w:val="120"/>
                                                  <w:marBottom w:val="0"/>
                                                  <w:divBdr>
                                                    <w:top w:val="none" w:sz="0" w:space="0" w:color="auto"/>
                                                    <w:left w:val="none" w:sz="0" w:space="0" w:color="auto"/>
                                                    <w:bottom w:val="none" w:sz="0" w:space="0" w:color="auto"/>
                                                    <w:right w:val="none" w:sz="0" w:space="0" w:color="auto"/>
                                                  </w:divBdr>
                                                  <w:divsChild>
                                                    <w:div w:id="52174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244822">
                                      <w:marLeft w:val="0"/>
                                      <w:marRight w:val="0"/>
                                      <w:marTop w:val="0"/>
                                      <w:marBottom w:val="0"/>
                                      <w:divBdr>
                                        <w:top w:val="none" w:sz="0" w:space="0" w:color="auto"/>
                                        <w:left w:val="none" w:sz="0" w:space="0" w:color="auto"/>
                                        <w:bottom w:val="none" w:sz="0" w:space="0" w:color="auto"/>
                                        <w:right w:val="none" w:sz="0" w:space="0" w:color="auto"/>
                                      </w:divBdr>
                                      <w:divsChild>
                                        <w:div w:id="574710566">
                                          <w:marLeft w:val="0"/>
                                          <w:marRight w:val="0"/>
                                          <w:marTop w:val="0"/>
                                          <w:marBottom w:val="0"/>
                                          <w:divBdr>
                                            <w:top w:val="none" w:sz="0" w:space="0" w:color="auto"/>
                                            <w:left w:val="none" w:sz="0" w:space="0" w:color="auto"/>
                                            <w:bottom w:val="none" w:sz="0" w:space="0" w:color="auto"/>
                                            <w:right w:val="none" w:sz="0" w:space="0" w:color="auto"/>
                                          </w:divBdr>
                                          <w:divsChild>
                                            <w:div w:id="901519966">
                                              <w:marLeft w:val="0"/>
                                              <w:marRight w:val="0"/>
                                              <w:marTop w:val="0"/>
                                              <w:marBottom w:val="0"/>
                                              <w:divBdr>
                                                <w:top w:val="none" w:sz="0" w:space="0" w:color="auto"/>
                                                <w:left w:val="none" w:sz="0" w:space="0" w:color="auto"/>
                                                <w:bottom w:val="none" w:sz="0" w:space="0" w:color="auto"/>
                                                <w:right w:val="none" w:sz="0" w:space="0" w:color="auto"/>
                                              </w:divBdr>
                                              <w:divsChild>
                                                <w:div w:id="47738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155249">
                                      <w:marLeft w:val="0"/>
                                      <w:marRight w:val="0"/>
                                      <w:marTop w:val="0"/>
                                      <w:marBottom w:val="0"/>
                                      <w:divBdr>
                                        <w:top w:val="none" w:sz="0" w:space="0" w:color="auto"/>
                                        <w:left w:val="none" w:sz="0" w:space="0" w:color="auto"/>
                                        <w:bottom w:val="none" w:sz="0" w:space="0" w:color="auto"/>
                                        <w:right w:val="none" w:sz="0" w:space="0" w:color="auto"/>
                                      </w:divBdr>
                                      <w:divsChild>
                                        <w:div w:id="1872260669">
                                          <w:marLeft w:val="0"/>
                                          <w:marRight w:val="0"/>
                                          <w:marTop w:val="0"/>
                                          <w:marBottom w:val="0"/>
                                          <w:divBdr>
                                            <w:top w:val="none" w:sz="0" w:space="0" w:color="auto"/>
                                            <w:left w:val="none" w:sz="0" w:space="0" w:color="auto"/>
                                            <w:bottom w:val="none" w:sz="0" w:space="0" w:color="auto"/>
                                            <w:right w:val="none" w:sz="0" w:space="0" w:color="auto"/>
                                          </w:divBdr>
                                          <w:divsChild>
                                            <w:div w:id="1344042709">
                                              <w:marLeft w:val="0"/>
                                              <w:marRight w:val="0"/>
                                              <w:marTop w:val="0"/>
                                              <w:marBottom w:val="120"/>
                                              <w:divBdr>
                                                <w:top w:val="single" w:sz="6" w:space="0" w:color="auto"/>
                                                <w:left w:val="single" w:sz="6" w:space="0" w:color="auto"/>
                                                <w:bottom w:val="single" w:sz="6" w:space="0" w:color="auto"/>
                                                <w:right w:val="single" w:sz="6" w:space="0" w:color="auto"/>
                                              </w:divBdr>
                                              <w:divsChild>
                                                <w:div w:id="1031538203">
                                                  <w:marLeft w:val="0"/>
                                                  <w:marRight w:val="0"/>
                                                  <w:marTop w:val="0"/>
                                                  <w:marBottom w:val="0"/>
                                                  <w:divBdr>
                                                    <w:top w:val="single" w:sz="2" w:space="0" w:color="auto"/>
                                                    <w:left w:val="single" w:sz="2" w:space="6" w:color="auto"/>
                                                    <w:bottom w:val="single" w:sz="6" w:space="0" w:color="auto"/>
                                                    <w:right w:val="single" w:sz="2" w:space="6" w:color="auto"/>
                                                  </w:divBdr>
                                                  <w:divsChild>
                                                    <w:div w:id="823666435">
                                                      <w:marLeft w:val="0"/>
                                                      <w:marRight w:val="0"/>
                                                      <w:marTop w:val="0"/>
                                                      <w:marBottom w:val="0"/>
                                                      <w:divBdr>
                                                        <w:top w:val="none" w:sz="0" w:space="0" w:color="auto"/>
                                                        <w:left w:val="none" w:sz="0" w:space="0" w:color="auto"/>
                                                        <w:bottom w:val="none" w:sz="0" w:space="0" w:color="auto"/>
                                                        <w:right w:val="none" w:sz="0" w:space="0" w:color="auto"/>
                                                      </w:divBdr>
                                                    </w:div>
                                                  </w:divsChild>
                                                </w:div>
                                                <w:div w:id="121585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1195487">
                  <w:marLeft w:val="0"/>
                  <w:marRight w:val="0"/>
                  <w:marTop w:val="0"/>
                  <w:marBottom w:val="240"/>
                  <w:divBdr>
                    <w:top w:val="none" w:sz="0" w:space="0" w:color="auto"/>
                    <w:left w:val="none" w:sz="0" w:space="0" w:color="auto"/>
                    <w:bottom w:val="none" w:sz="0" w:space="0" w:color="auto"/>
                    <w:right w:val="none" w:sz="0" w:space="0" w:color="auto"/>
                  </w:divBdr>
                  <w:divsChild>
                    <w:div w:id="397366288">
                      <w:marLeft w:val="0"/>
                      <w:marRight w:val="0"/>
                      <w:marTop w:val="0"/>
                      <w:marBottom w:val="0"/>
                      <w:divBdr>
                        <w:top w:val="none" w:sz="0" w:space="0" w:color="auto"/>
                        <w:left w:val="none" w:sz="0" w:space="0" w:color="auto"/>
                        <w:bottom w:val="none" w:sz="0" w:space="0" w:color="auto"/>
                        <w:right w:val="none" w:sz="0" w:space="0" w:color="auto"/>
                      </w:divBdr>
                      <w:divsChild>
                        <w:div w:id="211233268">
                          <w:marLeft w:val="0"/>
                          <w:marRight w:val="0"/>
                          <w:marTop w:val="0"/>
                          <w:marBottom w:val="0"/>
                          <w:divBdr>
                            <w:top w:val="none" w:sz="0" w:space="0" w:color="auto"/>
                            <w:left w:val="none" w:sz="0" w:space="0" w:color="auto"/>
                            <w:bottom w:val="none" w:sz="0" w:space="0" w:color="auto"/>
                            <w:right w:val="none" w:sz="0" w:space="0" w:color="auto"/>
                          </w:divBdr>
                          <w:divsChild>
                            <w:div w:id="240874971">
                              <w:marLeft w:val="0"/>
                              <w:marRight w:val="0"/>
                              <w:marTop w:val="0"/>
                              <w:marBottom w:val="0"/>
                              <w:divBdr>
                                <w:top w:val="none" w:sz="0" w:space="0" w:color="auto"/>
                                <w:left w:val="none" w:sz="0" w:space="0" w:color="auto"/>
                                <w:bottom w:val="none" w:sz="0" w:space="0" w:color="auto"/>
                                <w:right w:val="none" w:sz="0" w:space="0" w:color="auto"/>
                              </w:divBdr>
                              <w:divsChild>
                                <w:div w:id="944965623">
                                  <w:marLeft w:val="0"/>
                                  <w:marRight w:val="0"/>
                                  <w:marTop w:val="0"/>
                                  <w:marBottom w:val="0"/>
                                  <w:divBdr>
                                    <w:top w:val="none" w:sz="0" w:space="0" w:color="auto"/>
                                    <w:left w:val="none" w:sz="0" w:space="0" w:color="auto"/>
                                    <w:bottom w:val="none" w:sz="0" w:space="0" w:color="auto"/>
                                    <w:right w:val="none" w:sz="0" w:space="0" w:color="auto"/>
                                  </w:divBdr>
                                  <w:divsChild>
                                    <w:div w:id="1150177163">
                                      <w:marLeft w:val="0"/>
                                      <w:marRight w:val="0"/>
                                      <w:marTop w:val="0"/>
                                      <w:marBottom w:val="0"/>
                                      <w:divBdr>
                                        <w:top w:val="none" w:sz="0" w:space="0" w:color="auto"/>
                                        <w:left w:val="none" w:sz="0" w:space="0" w:color="auto"/>
                                        <w:bottom w:val="none" w:sz="0" w:space="0" w:color="auto"/>
                                        <w:right w:val="none" w:sz="0" w:space="0" w:color="auto"/>
                                      </w:divBdr>
                                      <w:divsChild>
                                        <w:div w:id="1841312873">
                                          <w:marLeft w:val="0"/>
                                          <w:marRight w:val="0"/>
                                          <w:marTop w:val="0"/>
                                          <w:marBottom w:val="0"/>
                                          <w:divBdr>
                                            <w:top w:val="none" w:sz="0" w:space="0" w:color="auto"/>
                                            <w:left w:val="none" w:sz="0" w:space="0" w:color="auto"/>
                                            <w:bottom w:val="none" w:sz="0" w:space="0" w:color="auto"/>
                                            <w:right w:val="none" w:sz="0" w:space="0" w:color="auto"/>
                                          </w:divBdr>
                                          <w:divsChild>
                                            <w:div w:id="1291789654">
                                              <w:marLeft w:val="0"/>
                                              <w:marRight w:val="0"/>
                                              <w:marTop w:val="0"/>
                                              <w:marBottom w:val="0"/>
                                              <w:divBdr>
                                                <w:top w:val="none" w:sz="0" w:space="0" w:color="auto"/>
                                                <w:left w:val="none" w:sz="0" w:space="0" w:color="auto"/>
                                                <w:bottom w:val="none" w:sz="0" w:space="0" w:color="auto"/>
                                                <w:right w:val="none" w:sz="0" w:space="0" w:color="auto"/>
                                              </w:divBdr>
                                              <w:divsChild>
                                                <w:div w:id="1943030660">
                                                  <w:marLeft w:val="0"/>
                                                  <w:marRight w:val="0"/>
                                                  <w:marTop w:val="0"/>
                                                  <w:marBottom w:val="0"/>
                                                  <w:divBdr>
                                                    <w:top w:val="none" w:sz="0" w:space="0" w:color="auto"/>
                                                    <w:left w:val="none" w:sz="0" w:space="0" w:color="auto"/>
                                                    <w:bottom w:val="none" w:sz="0" w:space="0" w:color="auto"/>
                                                    <w:right w:val="none" w:sz="0" w:space="0" w:color="auto"/>
                                                  </w:divBdr>
                                                  <w:divsChild>
                                                    <w:div w:id="1202740320">
                                                      <w:marLeft w:val="0"/>
                                                      <w:marRight w:val="0"/>
                                                      <w:marTop w:val="0"/>
                                                      <w:marBottom w:val="0"/>
                                                      <w:divBdr>
                                                        <w:top w:val="none" w:sz="0" w:space="0" w:color="auto"/>
                                                        <w:left w:val="none" w:sz="0" w:space="0" w:color="auto"/>
                                                        <w:bottom w:val="none" w:sz="0" w:space="0" w:color="auto"/>
                                                        <w:right w:val="none" w:sz="0" w:space="0" w:color="auto"/>
                                                      </w:divBdr>
                                                    </w:div>
                                                  </w:divsChild>
                                                </w:div>
                                                <w:div w:id="94607965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6590932">
                  <w:marLeft w:val="0"/>
                  <w:marRight w:val="0"/>
                  <w:marTop w:val="0"/>
                  <w:marBottom w:val="240"/>
                  <w:divBdr>
                    <w:top w:val="none" w:sz="0" w:space="0" w:color="auto"/>
                    <w:left w:val="none" w:sz="0" w:space="0" w:color="auto"/>
                    <w:bottom w:val="none" w:sz="0" w:space="0" w:color="auto"/>
                    <w:right w:val="none" w:sz="0" w:space="0" w:color="auto"/>
                  </w:divBdr>
                  <w:divsChild>
                    <w:div w:id="1104347589">
                      <w:marLeft w:val="0"/>
                      <w:marRight w:val="0"/>
                      <w:marTop w:val="0"/>
                      <w:marBottom w:val="0"/>
                      <w:divBdr>
                        <w:top w:val="none" w:sz="0" w:space="0" w:color="auto"/>
                        <w:left w:val="none" w:sz="0" w:space="0" w:color="auto"/>
                        <w:bottom w:val="none" w:sz="0" w:space="0" w:color="auto"/>
                        <w:right w:val="none" w:sz="0" w:space="0" w:color="auto"/>
                      </w:divBdr>
                      <w:divsChild>
                        <w:div w:id="118382644">
                          <w:marLeft w:val="0"/>
                          <w:marRight w:val="0"/>
                          <w:marTop w:val="0"/>
                          <w:marBottom w:val="0"/>
                          <w:divBdr>
                            <w:top w:val="none" w:sz="0" w:space="0" w:color="auto"/>
                            <w:left w:val="none" w:sz="0" w:space="0" w:color="auto"/>
                            <w:bottom w:val="none" w:sz="0" w:space="0" w:color="auto"/>
                            <w:right w:val="none" w:sz="0" w:space="0" w:color="auto"/>
                          </w:divBdr>
                          <w:divsChild>
                            <w:div w:id="170147131">
                              <w:marLeft w:val="0"/>
                              <w:marRight w:val="0"/>
                              <w:marTop w:val="0"/>
                              <w:marBottom w:val="60"/>
                              <w:divBdr>
                                <w:top w:val="none" w:sz="0" w:space="0" w:color="auto"/>
                                <w:left w:val="none" w:sz="0" w:space="0" w:color="auto"/>
                                <w:bottom w:val="none" w:sz="0" w:space="0" w:color="auto"/>
                                <w:right w:val="none" w:sz="0" w:space="0" w:color="auto"/>
                              </w:divBdr>
                              <w:divsChild>
                                <w:div w:id="639765995">
                                  <w:marLeft w:val="0"/>
                                  <w:marRight w:val="0"/>
                                  <w:marTop w:val="0"/>
                                  <w:marBottom w:val="0"/>
                                  <w:divBdr>
                                    <w:top w:val="none" w:sz="0" w:space="0" w:color="auto"/>
                                    <w:left w:val="none" w:sz="0" w:space="0" w:color="auto"/>
                                    <w:bottom w:val="none" w:sz="0" w:space="0" w:color="auto"/>
                                    <w:right w:val="none" w:sz="0" w:space="0" w:color="auto"/>
                                  </w:divBdr>
                                  <w:divsChild>
                                    <w:div w:id="186366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45">
                              <w:marLeft w:val="0"/>
                              <w:marRight w:val="0"/>
                              <w:marTop w:val="0"/>
                              <w:marBottom w:val="0"/>
                              <w:divBdr>
                                <w:top w:val="none" w:sz="0" w:space="0" w:color="auto"/>
                                <w:left w:val="none" w:sz="0" w:space="0" w:color="auto"/>
                                <w:bottom w:val="none" w:sz="0" w:space="0" w:color="auto"/>
                                <w:right w:val="none" w:sz="0" w:space="0" w:color="auto"/>
                              </w:divBdr>
                              <w:divsChild>
                                <w:div w:id="2116441792">
                                  <w:marLeft w:val="0"/>
                                  <w:marRight w:val="0"/>
                                  <w:marTop w:val="0"/>
                                  <w:marBottom w:val="0"/>
                                  <w:divBdr>
                                    <w:top w:val="none" w:sz="0" w:space="0" w:color="auto"/>
                                    <w:left w:val="none" w:sz="0" w:space="0" w:color="auto"/>
                                    <w:bottom w:val="none" w:sz="0" w:space="0" w:color="auto"/>
                                    <w:right w:val="none" w:sz="0" w:space="0" w:color="auto"/>
                                  </w:divBdr>
                                  <w:divsChild>
                                    <w:div w:id="282733062">
                                      <w:marLeft w:val="0"/>
                                      <w:marRight w:val="0"/>
                                      <w:marTop w:val="0"/>
                                      <w:marBottom w:val="0"/>
                                      <w:divBdr>
                                        <w:top w:val="none" w:sz="0" w:space="0" w:color="auto"/>
                                        <w:left w:val="none" w:sz="0" w:space="0" w:color="auto"/>
                                        <w:bottom w:val="none" w:sz="0" w:space="0" w:color="auto"/>
                                        <w:right w:val="none" w:sz="0" w:space="0" w:color="auto"/>
                                      </w:divBdr>
                                      <w:divsChild>
                                        <w:div w:id="97482180">
                                          <w:marLeft w:val="0"/>
                                          <w:marRight w:val="0"/>
                                          <w:marTop w:val="0"/>
                                          <w:marBottom w:val="0"/>
                                          <w:divBdr>
                                            <w:top w:val="none" w:sz="0" w:space="0" w:color="auto"/>
                                            <w:left w:val="none" w:sz="0" w:space="0" w:color="auto"/>
                                            <w:bottom w:val="none" w:sz="0" w:space="0" w:color="auto"/>
                                            <w:right w:val="none" w:sz="0" w:space="0" w:color="auto"/>
                                          </w:divBdr>
                                          <w:divsChild>
                                            <w:div w:id="1627547612">
                                              <w:marLeft w:val="0"/>
                                              <w:marRight w:val="0"/>
                                              <w:marTop w:val="0"/>
                                              <w:marBottom w:val="0"/>
                                              <w:divBdr>
                                                <w:top w:val="none" w:sz="0" w:space="0" w:color="auto"/>
                                                <w:left w:val="none" w:sz="0" w:space="0" w:color="auto"/>
                                                <w:bottom w:val="none" w:sz="0" w:space="0" w:color="auto"/>
                                                <w:right w:val="none" w:sz="0" w:space="0" w:color="auto"/>
                                              </w:divBdr>
                                              <w:divsChild>
                                                <w:div w:id="31307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870918">
                                      <w:marLeft w:val="0"/>
                                      <w:marRight w:val="0"/>
                                      <w:marTop w:val="0"/>
                                      <w:marBottom w:val="0"/>
                                      <w:divBdr>
                                        <w:top w:val="none" w:sz="0" w:space="0" w:color="auto"/>
                                        <w:left w:val="none" w:sz="0" w:space="0" w:color="auto"/>
                                        <w:bottom w:val="none" w:sz="0" w:space="0" w:color="auto"/>
                                        <w:right w:val="none" w:sz="0" w:space="0" w:color="auto"/>
                                      </w:divBdr>
                                      <w:divsChild>
                                        <w:div w:id="1092699787">
                                          <w:marLeft w:val="0"/>
                                          <w:marRight w:val="0"/>
                                          <w:marTop w:val="0"/>
                                          <w:marBottom w:val="0"/>
                                          <w:divBdr>
                                            <w:top w:val="none" w:sz="0" w:space="0" w:color="auto"/>
                                            <w:left w:val="none" w:sz="0" w:space="0" w:color="auto"/>
                                            <w:bottom w:val="none" w:sz="0" w:space="0" w:color="auto"/>
                                            <w:right w:val="none" w:sz="0" w:space="0" w:color="auto"/>
                                          </w:divBdr>
                                        </w:div>
                                        <w:div w:id="355741654">
                                          <w:marLeft w:val="0"/>
                                          <w:marRight w:val="0"/>
                                          <w:marTop w:val="120"/>
                                          <w:marBottom w:val="120"/>
                                          <w:divBdr>
                                            <w:top w:val="none" w:sz="0" w:space="0" w:color="auto"/>
                                            <w:left w:val="none" w:sz="0" w:space="0" w:color="auto"/>
                                            <w:bottom w:val="none" w:sz="0" w:space="0" w:color="auto"/>
                                            <w:right w:val="none" w:sz="0" w:space="0" w:color="auto"/>
                                          </w:divBdr>
                                          <w:divsChild>
                                            <w:div w:id="1263805073">
                                              <w:marLeft w:val="0"/>
                                              <w:marRight w:val="0"/>
                                              <w:marTop w:val="0"/>
                                              <w:marBottom w:val="0"/>
                                              <w:divBdr>
                                                <w:top w:val="single" w:sz="6" w:space="0" w:color="auto"/>
                                                <w:left w:val="single" w:sz="6" w:space="9" w:color="auto"/>
                                                <w:bottom w:val="single" w:sz="6" w:space="0" w:color="auto"/>
                                                <w:right w:val="single" w:sz="6" w:space="9" w:color="auto"/>
                                              </w:divBdr>
                                              <w:divsChild>
                                                <w:div w:id="2061203983">
                                                  <w:marLeft w:val="0"/>
                                                  <w:marRight w:val="0"/>
                                                  <w:marTop w:val="0"/>
                                                  <w:marBottom w:val="0"/>
                                                  <w:divBdr>
                                                    <w:top w:val="none" w:sz="0" w:space="0" w:color="auto"/>
                                                    <w:left w:val="none" w:sz="0" w:space="0" w:color="auto"/>
                                                    <w:bottom w:val="none" w:sz="0" w:space="0" w:color="auto"/>
                                                    <w:right w:val="none" w:sz="0" w:space="0" w:color="auto"/>
                                                  </w:divBdr>
                                                  <w:divsChild>
                                                    <w:div w:id="1756627888">
                                                      <w:marLeft w:val="0"/>
                                                      <w:marRight w:val="0"/>
                                                      <w:marTop w:val="0"/>
                                                      <w:marBottom w:val="0"/>
                                                      <w:divBdr>
                                                        <w:top w:val="none" w:sz="0" w:space="0" w:color="auto"/>
                                                        <w:left w:val="none" w:sz="0" w:space="0" w:color="auto"/>
                                                        <w:bottom w:val="none" w:sz="0" w:space="0" w:color="auto"/>
                                                        <w:right w:val="none" w:sz="0" w:space="0" w:color="auto"/>
                                                      </w:divBdr>
                                                    </w:div>
                                                    <w:div w:id="214646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607780">
                                      <w:marLeft w:val="0"/>
                                      <w:marRight w:val="0"/>
                                      <w:marTop w:val="0"/>
                                      <w:marBottom w:val="0"/>
                                      <w:divBdr>
                                        <w:top w:val="none" w:sz="0" w:space="0" w:color="auto"/>
                                        <w:left w:val="none" w:sz="0" w:space="0" w:color="auto"/>
                                        <w:bottom w:val="none" w:sz="0" w:space="0" w:color="auto"/>
                                        <w:right w:val="none" w:sz="0" w:space="0" w:color="auto"/>
                                      </w:divBdr>
                                      <w:divsChild>
                                        <w:div w:id="26300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5014360">
                  <w:marLeft w:val="0"/>
                  <w:marRight w:val="0"/>
                  <w:marTop w:val="0"/>
                  <w:marBottom w:val="240"/>
                  <w:divBdr>
                    <w:top w:val="none" w:sz="0" w:space="0" w:color="auto"/>
                    <w:left w:val="none" w:sz="0" w:space="0" w:color="auto"/>
                    <w:bottom w:val="none" w:sz="0" w:space="0" w:color="auto"/>
                    <w:right w:val="none" w:sz="0" w:space="0" w:color="auto"/>
                  </w:divBdr>
                  <w:divsChild>
                    <w:div w:id="947590401">
                      <w:marLeft w:val="0"/>
                      <w:marRight w:val="0"/>
                      <w:marTop w:val="0"/>
                      <w:marBottom w:val="0"/>
                      <w:divBdr>
                        <w:top w:val="none" w:sz="0" w:space="0" w:color="auto"/>
                        <w:left w:val="none" w:sz="0" w:space="0" w:color="auto"/>
                        <w:bottom w:val="none" w:sz="0" w:space="0" w:color="auto"/>
                        <w:right w:val="none" w:sz="0" w:space="0" w:color="auto"/>
                      </w:divBdr>
                      <w:divsChild>
                        <w:div w:id="813761317">
                          <w:marLeft w:val="0"/>
                          <w:marRight w:val="0"/>
                          <w:marTop w:val="0"/>
                          <w:marBottom w:val="0"/>
                          <w:divBdr>
                            <w:top w:val="none" w:sz="0" w:space="0" w:color="auto"/>
                            <w:left w:val="none" w:sz="0" w:space="0" w:color="auto"/>
                            <w:bottom w:val="none" w:sz="0" w:space="0" w:color="auto"/>
                            <w:right w:val="none" w:sz="0" w:space="0" w:color="auto"/>
                          </w:divBdr>
                          <w:divsChild>
                            <w:div w:id="544028013">
                              <w:marLeft w:val="0"/>
                              <w:marRight w:val="0"/>
                              <w:marTop w:val="0"/>
                              <w:marBottom w:val="0"/>
                              <w:divBdr>
                                <w:top w:val="none" w:sz="0" w:space="0" w:color="auto"/>
                                <w:left w:val="none" w:sz="0" w:space="0" w:color="auto"/>
                                <w:bottom w:val="none" w:sz="0" w:space="0" w:color="auto"/>
                                <w:right w:val="none" w:sz="0" w:space="0" w:color="auto"/>
                              </w:divBdr>
                              <w:divsChild>
                                <w:div w:id="1902397362">
                                  <w:marLeft w:val="0"/>
                                  <w:marRight w:val="0"/>
                                  <w:marTop w:val="0"/>
                                  <w:marBottom w:val="0"/>
                                  <w:divBdr>
                                    <w:top w:val="none" w:sz="0" w:space="0" w:color="auto"/>
                                    <w:left w:val="none" w:sz="0" w:space="0" w:color="auto"/>
                                    <w:bottom w:val="none" w:sz="0" w:space="0" w:color="auto"/>
                                    <w:right w:val="none" w:sz="0" w:space="0" w:color="auto"/>
                                  </w:divBdr>
                                  <w:divsChild>
                                    <w:div w:id="126776474">
                                      <w:marLeft w:val="0"/>
                                      <w:marRight w:val="0"/>
                                      <w:marTop w:val="0"/>
                                      <w:marBottom w:val="0"/>
                                      <w:divBdr>
                                        <w:top w:val="none" w:sz="0" w:space="0" w:color="auto"/>
                                        <w:left w:val="none" w:sz="0" w:space="0" w:color="auto"/>
                                        <w:bottom w:val="none" w:sz="0" w:space="0" w:color="auto"/>
                                        <w:right w:val="none" w:sz="0" w:space="0" w:color="auto"/>
                                      </w:divBdr>
                                      <w:divsChild>
                                        <w:div w:id="1980308125">
                                          <w:marLeft w:val="0"/>
                                          <w:marRight w:val="0"/>
                                          <w:marTop w:val="60"/>
                                          <w:marBottom w:val="0"/>
                                          <w:divBdr>
                                            <w:top w:val="single" w:sz="6" w:space="8" w:color="auto"/>
                                            <w:left w:val="single" w:sz="6" w:space="9" w:color="auto"/>
                                            <w:bottom w:val="single" w:sz="6" w:space="8" w:color="auto"/>
                                            <w:right w:val="single" w:sz="6" w:space="9" w:color="auto"/>
                                          </w:divBdr>
                                          <w:divsChild>
                                            <w:div w:id="413892266">
                                              <w:marLeft w:val="0"/>
                                              <w:marRight w:val="0"/>
                                              <w:marTop w:val="0"/>
                                              <w:marBottom w:val="0"/>
                                              <w:divBdr>
                                                <w:top w:val="none" w:sz="0" w:space="0" w:color="auto"/>
                                                <w:left w:val="none" w:sz="0" w:space="0" w:color="auto"/>
                                                <w:bottom w:val="none" w:sz="0" w:space="0" w:color="auto"/>
                                                <w:right w:val="none" w:sz="0" w:space="0" w:color="auto"/>
                                              </w:divBdr>
                                              <w:divsChild>
                                                <w:div w:id="110869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588347">
                                  <w:marLeft w:val="0"/>
                                  <w:marRight w:val="0"/>
                                  <w:marTop w:val="0"/>
                                  <w:marBottom w:val="0"/>
                                  <w:divBdr>
                                    <w:top w:val="none" w:sz="0" w:space="0" w:color="auto"/>
                                    <w:left w:val="none" w:sz="0" w:space="0" w:color="auto"/>
                                    <w:bottom w:val="none" w:sz="0" w:space="0" w:color="auto"/>
                                    <w:right w:val="none" w:sz="0" w:space="0" w:color="auto"/>
                                  </w:divBdr>
                                  <w:divsChild>
                                    <w:div w:id="1169756120">
                                      <w:marLeft w:val="0"/>
                                      <w:marRight w:val="0"/>
                                      <w:marTop w:val="0"/>
                                      <w:marBottom w:val="0"/>
                                      <w:divBdr>
                                        <w:top w:val="none" w:sz="0" w:space="0" w:color="auto"/>
                                        <w:left w:val="none" w:sz="0" w:space="0" w:color="auto"/>
                                        <w:bottom w:val="none" w:sz="0" w:space="0" w:color="auto"/>
                                        <w:right w:val="none" w:sz="0" w:space="0" w:color="auto"/>
                                      </w:divBdr>
                                      <w:divsChild>
                                        <w:div w:id="2055226364">
                                          <w:marLeft w:val="0"/>
                                          <w:marRight w:val="0"/>
                                          <w:marTop w:val="0"/>
                                          <w:marBottom w:val="0"/>
                                          <w:divBdr>
                                            <w:top w:val="none" w:sz="0" w:space="0" w:color="auto"/>
                                            <w:left w:val="none" w:sz="0" w:space="0" w:color="auto"/>
                                            <w:bottom w:val="none" w:sz="0" w:space="0" w:color="auto"/>
                                            <w:right w:val="none" w:sz="0" w:space="0" w:color="auto"/>
                                          </w:divBdr>
                                          <w:divsChild>
                                            <w:div w:id="203562896">
                                              <w:marLeft w:val="0"/>
                                              <w:marRight w:val="0"/>
                                              <w:marTop w:val="0"/>
                                              <w:marBottom w:val="0"/>
                                              <w:divBdr>
                                                <w:top w:val="none" w:sz="0" w:space="0" w:color="auto"/>
                                                <w:left w:val="none" w:sz="0" w:space="0" w:color="auto"/>
                                                <w:bottom w:val="none" w:sz="0" w:space="0" w:color="auto"/>
                                                <w:right w:val="none" w:sz="0" w:space="0" w:color="auto"/>
                                              </w:divBdr>
                                              <w:divsChild>
                                                <w:div w:id="382752064">
                                                  <w:marLeft w:val="0"/>
                                                  <w:marRight w:val="0"/>
                                                  <w:marTop w:val="0"/>
                                                  <w:marBottom w:val="0"/>
                                                  <w:divBdr>
                                                    <w:top w:val="none" w:sz="0" w:space="0" w:color="auto"/>
                                                    <w:left w:val="none" w:sz="0" w:space="0" w:color="auto"/>
                                                    <w:bottom w:val="none" w:sz="0" w:space="0" w:color="auto"/>
                                                    <w:right w:val="none" w:sz="0" w:space="0" w:color="auto"/>
                                                  </w:divBdr>
                                                  <w:divsChild>
                                                    <w:div w:id="51003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508602">
                  <w:marLeft w:val="0"/>
                  <w:marRight w:val="0"/>
                  <w:marTop w:val="0"/>
                  <w:marBottom w:val="240"/>
                  <w:divBdr>
                    <w:top w:val="none" w:sz="0" w:space="0" w:color="auto"/>
                    <w:left w:val="none" w:sz="0" w:space="0" w:color="auto"/>
                    <w:bottom w:val="none" w:sz="0" w:space="0" w:color="auto"/>
                    <w:right w:val="none" w:sz="0" w:space="0" w:color="auto"/>
                  </w:divBdr>
                  <w:divsChild>
                    <w:div w:id="242489713">
                      <w:marLeft w:val="0"/>
                      <w:marRight w:val="0"/>
                      <w:marTop w:val="0"/>
                      <w:marBottom w:val="0"/>
                      <w:divBdr>
                        <w:top w:val="none" w:sz="0" w:space="0" w:color="auto"/>
                        <w:left w:val="none" w:sz="0" w:space="0" w:color="auto"/>
                        <w:bottom w:val="none" w:sz="0" w:space="0" w:color="auto"/>
                        <w:right w:val="none" w:sz="0" w:space="0" w:color="auto"/>
                      </w:divBdr>
                      <w:divsChild>
                        <w:div w:id="275873521">
                          <w:marLeft w:val="0"/>
                          <w:marRight w:val="0"/>
                          <w:marTop w:val="0"/>
                          <w:marBottom w:val="0"/>
                          <w:divBdr>
                            <w:top w:val="none" w:sz="0" w:space="0" w:color="auto"/>
                            <w:left w:val="none" w:sz="0" w:space="0" w:color="auto"/>
                            <w:bottom w:val="none" w:sz="0" w:space="0" w:color="auto"/>
                            <w:right w:val="none" w:sz="0" w:space="0" w:color="auto"/>
                          </w:divBdr>
                          <w:divsChild>
                            <w:div w:id="329524916">
                              <w:marLeft w:val="0"/>
                              <w:marRight w:val="0"/>
                              <w:marTop w:val="0"/>
                              <w:marBottom w:val="60"/>
                              <w:divBdr>
                                <w:top w:val="none" w:sz="0" w:space="0" w:color="auto"/>
                                <w:left w:val="none" w:sz="0" w:space="0" w:color="auto"/>
                                <w:bottom w:val="none" w:sz="0" w:space="0" w:color="auto"/>
                                <w:right w:val="none" w:sz="0" w:space="0" w:color="auto"/>
                              </w:divBdr>
                              <w:divsChild>
                                <w:div w:id="514459265">
                                  <w:marLeft w:val="0"/>
                                  <w:marRight w:val="0"/>
                                  <w:marTop w:val="0"/>
                                  <w:marBottom w:val="0"/>
                                  <w:divBdr>
                                    <w:top w:val="none" w:sz="0" w:space="0" w:color="auto"/>
                                    <w:left w:val="none" w:sz="0" w:space="0" w:color="auto"/>
                                    <w:bottom w:val="none" w:sz="0" w:space="0" w:color="auto"/>
                                    <w:right w:val="none" w:sz="0" w:space="0" w:color="auto"/>
                                  </w:divBdr>
                                  <w:divsChild>
                                    <w:div w:id="4163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602541">
                              <w:marLeft w:val="0"/>
                              <w:marRight w:val="0"/>
                              <w:marTop w:val="0"/>
                              <w:marBottom w:val="0"/>
                              <w:divBdr>
                                <w:top w:val="none" w:sz="0" w:space="0" w:color="auto"/>
                                <w:left w:val="none" w:sz="0" w:space="0" w:color="auto"/>
                                <w:bottom w:val="none" w:sz="0" w:space="0" w:color="auto"/>
                                <w:right w:val="none" w:sz="0" w:space="0" w:color="auto"/>
                              </w:divBdr>
                              <w:divsChild>
                                <w:div w:id="329455892">
                                  <w:marLeft w:val="0"/>
                                  <w:marRight w:val="0"/>
                                  <w:marTop w:val="0"/>
                                  <w:marBottom w:val="0"/>
                                  <w:divBdr>
                                    <w:top w:val="none" w:sz="0" w:space="0" w:color="auto"/>
                                    <w:left w:val="none" w:sz="0" w:space="0" w:color="auto"/>
                                    <w:bottom w:val="none" w:sz="0" w:space="0" w:color="auto"/>
                                    <w:right w:val="none" w:sz="0" w:space="0" w:color="auto"/>
                                  </w:divBdr>
                                  <w:divsChild>
                                    <w:div w:id="1115053291">
                                      <w:marLeft w:val="0"/>
                                      <w:marRight w:val="0"/>
                                      <w:marTop w:val="0"/>
                                      <w:marBottom w:val="0"/>
                                      <w:divBdr>
                                        <w:top w:val="none" w:sz="0" w:space="0" w:color="auto"/>
                                        <w:left w:val="none" w:sz="0" w:space="0" w:color="auto"/>
                                        <w:bottom w:val="none" w:sz="0" w:space="0" w:color="auto"/>
                                        <w:right w:val="none" w:sz="0" w:space="0" w:color="auto"/>
                                      </w:divBdr>
                                      <w:divsChild>
                                        <w:div w:id="535853863">
                                          <w:marLeft w:val="0"/>
                                          <w:marRight w:val="0"/>
                                          <w:marTop w:val="0"/>
                                          <w:marBottom w:val="0"/>
                                          <w:divBdr>
                                            <w:top w:val="none" w:sz="0" w:space="0" w:color="auto"/>
                                            <w:left w:val="none" w:sz="0" w:space="0" w:color="auto"/>
                                            <w:bottom w:val="none" w:sz="0" w:space="0" w:color="auto"/>
                                            <w:right w:val="none" w:sz="0" w:space="0" w:color="auto"/>
                                          </w:divBdr>
                                          <w:divsChild>
                                            <w:div w:id="545415115">
                                              <w:marLeft w:val="0"/>
                                              <w:marRight w:val="0"/>
                                              <w:marTop w:val="0"/>
                                              <w:marBottom w:val="0"/>
                                              <w:divBdr>
                                                <w:top w:val="none" w:sz="0" w:space="0" w:color="auto"/>
                                                <w:left w:val="none" w:sz="0" w:space="0" w:color="auto"/>
                                                <w:bottom w:val="none" w:sz="0" w:space="0" w:color="auto"/>
                                                <w:right w:val="none" w:sz="0" w:space="0" w:color="auto"/>
                                              </w:divBdr>
                                              <w:divsChild>
                                                <w:div w:id="154687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009807">
                                      <w:marLeft w:val="0"/>
                                      <w:marRight w:val="0"/>
                                      <w:marTop w:val="0"/>
                                      <w:marBottom w:val="0"/>
                                      <w:divBdr>
                                        <w:top w:val="none" w:sz="0" w:space="0" w:color="auto"/>
                                        <w:left w:val="none" w:sz="0" w:space="0" w:color="auto"/>
                                        <w:bottom w:val="none" w:sz="0" w:space="0" w:color="auto"/>
                                        <w:right w:val="none" w:sz="0" w:space="0" w:color="auto"/>
                                      </w:divBdr>
                                      <w:divsChild>
                                        <w:div w:id="885263210">
                                          <w:marLeft w:val="0"/>
                                          <w:marRight w:val="0"/>
                                          <w:marTop w:val="0"/>
                                          <w:marBottom w:val="0"/>
                                          <w:divBdr>
                                            <w:top w:val="none" w:sz="0" w:space="0" w:color="auto"/>
                                            <w:left w:val="none" w:sz="0" w:space="0" w:color="auto"/>
                                            <w:bottom w:val="none" w:sz="0" w:space="0" w:color="auto"/>
                                            <w:right w:val="none" w:sz="0" w:space="0" w:color="auto"/>
                                          </w:divBdr>
                                        </w:div>
                                      </w:divsChild>
                                    </w:div>
                                    <w:div w:id="377819772">
                                      <w:marLeft w:val="0"/>
                                      <w:marRight w:val="0"/>
                                      <w:marTop w:val="0"/>
                                      <w:marBottom w:val="0"/>
                                      <w:divBdr>
                                        <w:top w:val="none" w:sz="0" w:space="0" w:color="auto"/>
                                        <w:left w:val="none" w:sz="0" w:space="0" w:color="auto"/>
                                        <w:bottom w:val="none" w:sz="0" w:space="0" w:color="auto"/>
                                        <w:right w:val="none" w:sz="0" w:space="0" w:color="auto"/>
                                      </w:divBdr>
                                      <w:divsChild>
                                        <w:div w:id="169948918">
                                          <w:marLeft w:val="0"/>
                                          <w:marRight w:val="0"/>
                                          <w:marTop w:val="0"/>
                                          <w:marBottom w:val="0"/>
                                          <w:divBdr>
                                            <w:top w:val="none" w:sz="0" w:space="0" w:color="auto"/>
                                            <w:left w:val="none" w:sz="0" w:space="0" w:color="auto"/>
                                            <w:bottom w:val="none" w:sz="0" w:space="0" w:color="auto"/>
                                            <w:right w:val="none" w:sz="0" w:space="0" w:color="auto"/>
                                          </w:divBdr>
                                          <w:divsChild>
                                            <w:div w:id="1607881764">
                                              <w:marLeft w:val="0"/>
                                              <w:marRight w:val="0"/>
                                              <w:marTop w:val="0"/>
                                              <w:marBottom w:val="0"/>
                                              <w:divBdr>
                                                <w:top w:val="none" w:sz="0" w:space="0" w:color="auto"/>
                                                <w:left w:val="none" w:sz="0" w:space="0" w:color="auto"/>
                                                <w:bottom w:val="none" w:sz="0" w:space="0" w:color="auto"/>
                                                <w:right w:val="none" w:sz="0" w:space="0" w:color="auto"/>
                                              </w:divBdr>
                                              <w:divsChild>
                                                <w:div w:id="79464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78359">
                                      <w:marLeft w:val="0"/>
                                      <w:marRight w:val="0"/>
                                      <w:marTop w:val="0"/>
                                      <w:marBottom w:val="0"/>
                                      <w:divBdr>
                                        <w:top w:val="none" w:sz="0" w:space="0" w:color="auto"/>
                                        <w:left w:val="none" w:sz="0" w:space="0" w:color="auto"/>
                                        <w:bottom w:val="none" w:sz="0" w:space="0" w:color="auto"/>
                                        <w:right w:val="none" w:sz="0" w:space="0" w:color="auto"/>
                                      </w:divBdr>
                                      <w:divsChild>
                                        <w:div w:id="885793081">
                                          <w:marLeft w:val="0"/>
                                          <w:marRight w:val="0"/>
                                          <w:marTop w:val="0"/>
                                          <w:marBottom w:val="0"/>
                                          <w:divBdr>
                                            <w:top w:val="none" w:sz="0" w:space="0" w:color="auto"/>
                                            <w:left w:val="none" w:sz="0" w:space="0" w:color="auto"/>
                                            <w:bottom w:val="none" w:sz="0" w:space="0" w:color="auto"/>
                                            <w:right w:val="none" w:sz="0" w:space="0" w:color="auto"/>
                                          </w:divBdr>
                                        </w:div>
                                        <w:div w:id="1426146230">
                                          <w:marLeft w:val="0"/>
                                          <w:marRight w:val="0"/>
                                          <w:marTop w:val="120"/>
                                          <w:marBottom w:val="120"/>
                                          <w:divBdr>
                                            <w:top w:val="none" w:sz="0" w:space="0" w:color="auto"/>
                                            <w:left w:val="none" w:sz="0" w:space="0" w:color="auto"/>
                                            <w:bottom w:val="none" w:sz="0" w:space="0" w:color="auto"/>
                                            <w:right w:val="none" w:sz="0" w:space="0" w:color="auto"/>
                                          </w:divBdr>
                                          <w:divsChild>
                                            <w:div w:id="686563432">
                                              <w:marLeft w:val="0"/>
                                              <w:marRight w:val="0"/>
                                              <w:marTop w:val="0"/>
                                              <w:marBottom w:val="0"/>
                                              <w:divBdr>
                                                <w:top w:val="single" w:sz="6" w:space="0" w:color="auto"/>
                                                <w:left w:val="single" w:sz="6" w:space="9" w:color="auto"/>
                                                <w:bottom w:val="single" w:sz="6" w:space="0" w:color="auto"/>
                                                <w:right w:val="single" w:sz="6" w:space="9" w:color="auto"/>
                                              </w:divBdr>
                                              <w:divsChild>
                                                <w:div w:id="121312335">
                                                  <w:marLeft w:val="0"/>
                                                  <w:marRight w:val="0"/>
                                                  <w:marTop w:val="0"/>
                                                  <w:marBottom w:val="0"/>
                                                  <w:divBdr>
                                                    <w:top w:val="none" w:sz="0" w:space="0" w:color="auto"/>
                                                    <w:left w:val="none" w:sz="0" w:space="0" w:color="auto"/>
                                                    <w:bottom w:val="none" w:sz="0" w:space="0" w:color="auto"/>
                                                    <w:right w:val="none" w:sz="0" w:space="0" w:color="auto"/>
                                                  </w:divBdr>
                                                  <w:divsChild>
                                                    <w:div w:id="223299806">
                                                      <w:marLeft w:val="0"/>
                                                      <w:marRight w:val="0"/>
                                                      <w:marTop w:val="0"/>
                                                      <w:marBottom w:val="0"/>
                                                      <w:divBdr>
                                                        <w:top w:val="none" w:sz="0" w:space="0" w:color="auto"/>
                                                        <w:left w:val="none" w:sz="0" w:space="0" w:color="auto"/>
                                                        <w:bottom w:val="none" w:sz="0" w:space="0" w:color="auto"/>
                                                        <w:right w:val="none" w:sz="0" w:space="0" w:color="auto"/>
                                                      </w:divBdr>
                                                    </w:div>
                                                    <w:div w:id="1535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035783">
                                      <w:marLeft w:val="0"/>
                                      <w:marRight w:val="0"/>
                                      <w:marTop w:val="0"/>
                                      <w:marBottom w:val="0"/>
                                      <w:divBdr>
                                        <w:top w:val="none" w:sz="0" w:space="0" w:color="auto"/>
                                        <w:left w:val="none" w:sz="0" w:space="0" w:color="auto"/>
                                        <w:bottom w:val="none" w:sz="0" w:space="0" w:color="auto"/>
                                        <w:right w:val="none" w:sz="0" w:space="0" w:color="auto"/>
                                      </w:divBdr>
                                      <w:divsChild>
                                        <w:div w:id="13653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135179">
                  <w:marLeft w:val="0"/>
                  <w:marRight w:val="0"/>
                  <w:marTop w:val="0"/>
                  <w:marBottom w:val="240"/>
                  <w:divBdr>
                    <w:top w:val="none" w:sz="0" w:space="0" w:color="auto"/>
                    <w:left w:val="none" w:sz="0" w:space="0" w:color="auto"/>
                    <w:bottom w:val="none" w:sz="0" w:space="0" w:color="auto"/>
                    <w:right w:val="none" w:sz="0" w:space="0" w:color="auto"/>
                  </w:divBdr>
                  <w:divsChild>
                    <w:div w:id="1747535783">
                      <w:marLeft w:val="0"/>
                      <w:marRight w:val="0"/>
                      <w:marTop w:val="0"/>
                      <w:marBottom w:val="0"/>
                      <w:divBdr>
                        <w:top w:val="none" w:sz="0" w:space="0" w:color="auto"/>
                        <w:left w:val="none" w:sz="0" w:space="0" w:color="auto"/>
                        <w:bottom w:val="none" w:sz="0" w:space="0" w:color="auto"/>
                        <w:right w:val="none" w:sz="0" w:space="0" w:color="auto"/>
                      </w:divBdr>
                      <w:divsChild>
                        <w:div w:id="1539312607">
                          <w:marLeft w:val="0"/>
                          <w:marRight w:val="0"/>
                          <w:marTop w:val="0"/>
                          <w:marBottom w:val="0"/>
                          <w:divBdr>
                            <w:top w:val="none" w:sz="0" w:space="0" w:color="auto"/>
                            <w:left w:val="none" w:sz="0" w:space="0" w:color="auto"/>
                            <w:bottom w:val="none" w:sz="0" w:space="0" w:color="auto"/>
                            <w:right w:val="none" w:sz="0" w:space="0" w:color="auto"/>
                          </w:divBdr>
                          <w:divsChild>
                            <w:div w:id="796948804">
                              <w:marLeft w:val="0"/>
                              <w:marRight w:val="0"/>
                              <w:marTop w:val="0"/>
                              <w:marBottom w:val="0"/>
                              <w:divBdr>
                                <w:top w:val="none" w:sz="0" w:space="0" w:color="auto"/>
                                <w:left w:val="none" w:sz="0" w:space="0" w:color="auto"/>
                                <w:bottom w:val="none" w:sz="0" w:space="0" w:color="auto"/>
                                <w:right w:val="none" w:sz="0" w:space="0" w:color="auto"/>
                              </w:divBdr>
                              <w:divsChild>
                                <w:div w:id="2126725266">
                                  <w:marLeft w:val="0"/>
                                  <w:marRight w:val="0"/>
                                  <w:marTop w:val="0"/>
                                  <w:marBottom w:val="0"/>
                                  <w:divBdr>
                                    <w:top w:val="none" w:sz="0" w:space="0" w:color="auto"/>
                                    <w:left w:val="none" w:sz="0" w:space="0" w:color="auto"/>
                                    <w:bottom w:val="none" w:sz="0" w:space="0" w:color="auto"/>
                                    <w:right w:val="none" w:sz="0" w:space="0" w:color="auto"/>
                                  </w:divBdr>
                                  <w:divsChild>
                                    <w:div w:id="1521360564">
                                      <w:marLeft w:val="0"/>
                                      <w:marRight w:val="0"/>
                                      <w:marTop w:val="0"/>
                                      <w:marBottom w:val="0"/>
                                      <w:divBdr>
                                        <w:top w:val="none" w:sz="0" w:space="0" w:color="auto"/>
                                        <w:left w:val="none" w:sz="0" w:space="0" w:color="auto"/>
                                        <w:bottom w:val="none" w:sz="0" w:space="0" w:color="auto"/>
                                        <w:right w:val="none" w:sz="0" w:space="0" w:color="auto"/>
                                      </w:divBdr>
                                      <w:divsChild>
                                        <w:div w:id="1158502612">
                                          <w:marLeft w:val="0"/>
                                          <w:marRight w:val="0"/>
                                          <w:marTop w:val="0"/>
                                          <w:marBottom w:val="0"/>
                                          <w:divBdr>
                                            <w:top w:val="none" w:sz="0" w:space="0" w:color="auto"/>
                                            <w:left w:val="none" w:sz="0" w:space="0" w:color="auto"/>
                                            <w:bottom w:val="none" w:sz="0" w:space="0" w:color="auto"/>
                                            <w:right w:val="none" w:sz="0" w:space="0" w:color="auto"/>
                                          </w:divBdr>
                                          <w:divsChild>
                                            <w:div w:id="1478693384">
                                              <w:marLeft w:val="0"/>
                                              <w:marRight w:val="0"/>
                                              <w:marTop w:val="0"/>
                                              <w:marBottom w:val="0"/>
                                              <w:divBdr>
                                                <w:top w:val="none" w:sz="0" w:space="0" w:color="auto"/>
                                                <w:left w:val="none" w:sz="0" w:space="0" w:color="auto"/>
                                                <w:bottom w:val="none" w:sz="0" w:space="0" w:color="auto"/>
                                                <w:right w:val="none" w:sz="0" w:space="0" w:color="auto"/>
                                              </w:divBdr>
                                              <w:divsChild>
                                                <w:div w:id="2146195311">
                                                  <w:marLeft w:val="0"/>
                                                  <w:marRight w:val="0"/>
                                                  <w:marTop w:val="0"/>
                                                  <w:marBottom w:val="0"/>
                                                  <w:divBdr>
                                                    <w:top w:val="none" w:sz="0" w:space="0" w:color="auto"/>
                                                    <w:left w:val="none" w:sz="0" w:space="0" w:color="auto"/>
                                                    <w:bottom w:val="none" w:sz="0" w:space="0" w:color="auto"/>
                                                    <w:right w:val="none" w:sz="0" w:space="0" w:color="auto"/>
                                                  </w:divBdr>
                                                  <w:divsChild>
                                                    <w:div w:id="15449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819952">
                  <w:marLeft w:val="0"/>
                  <w:marRight w:val="0"/>
                  <w:marTop w:val="0"/>
                  <w:marBottom w:val="240"/>
                  <w:divBdr>
                    <w:top w:val="none" w:sz="0" w:space="0" w:color="auto"/>
                    <w:left w:val="none" w:sz="0" w:space="0" w:color="auto"/>
                    <w:bottom w:val="none" w:sz="0" w:space="0" w:color="auto"/>
                    <w:right w:val="none" w:sz="0" w:space="0" w:color="auto"/>
                  </w:divBdr>
                  <w:divsChild>
                    <w:div w:id="191261027">
                      <w:marLeft w:val="0"/>
                      <w:marRight w:val="0"/>
                      <w:marTop w:val="0"/>
                      <w:marBottom w:val="0"/>
                      <w:divBdr>
                        <w:top w:val="none" w:sz="0" w:space="0" w:color="auto"/>
                        <w:left w:val="none" w:sz="0" w:space="0" w:color="auto"/>
                        <w:bottom w:val="none" w:sz="0" w:space="0" w:color="auto"/>
                        <w:right w:val="none" w:sz="0" w:space="0" w:color="auto"/>
                      </w:divBdr>
                      <w:divsChild>
                        <w:div w:id="506556060">
                          <w:marLeft w:val="0"/>
                          <w:marRight w:val="0"/>
                          <w:marTop w:val="0"/>
                          <w:marBottom w:val="0"/>
                          <w:divBdr>
                            <w:top w:val="none" w:sz="0" w:space="0" w:color="auto"/>
                            <w:left w:val="none" w:sz="0" w:space="0" w:color="auto"/>
                            <w:bottom w:val="none" w:sz="0" w:space="0" w:color="auto"/>
                            <w:right w:val="none" w:sz="0" w:space="0" w:color="auto"/>
                          </w:divBdr>
                          <w:divsChild>
                            <w:div w:id="1121189986">
                              <w:marLeft w:val="0"/>
                              <w:marRight w:val="0"/>
                              <w:marTop w:val="0"/>
                              <w:marBottom w:val="60"/>
                              <w:divBdr>
                                <w:top w:val="none" w:sz="0" w:space="0" w:color="auto"/>
                                <w:left w:val="none" w:sz="0" w:space="0" w:color="auto"/>
                                <w:bottom w:val="none" w:sz="0" w:space="0" w:color="auto"/>
                                <w:right w:val="none" w:sz="0" w:space="0" w:color="auto"/>
                              </w:divBdr>
                              <w:divsChild>
                                <w:div w:id="1420756474">
                                  <w:marLeft w:val="0"/>
                                  <w:marRight w:val="0"/>
                                  <w:marTop w:val="0"/>
                                  <w:marBottom w:val="0"/>
                                  <w:divBdr>
                                    <w:top w:val="none" w:sz="0" w:space="0" w:color="auto"/>
                                    <w:left w:val="none" w:sz="0" w:space="0" w:color="auto"/>
                                    <w:bottom w:val="none" w:sz="0" w:space="0" w:color="auto"/>
                                    <w:right w:val="none" w:sz="0" w:space="0" w:color="auto"/>
                                  </w:divBdr>
                                  <w:divsChild>
                                    <w:div w:id="53203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68857">
                              <w:marLeft w:val="0"/>
                              <w:marRight w:val="0"/>
                              <w:marTop w:val="0"/>
                              <w:marBottom w:val="0"/>
                              <w:divBdr>
                                <w:top w:val="none" w:sz="0" w:space="0" w:color="auto"/>
                                <w:left w:val="none" w:sz="0" w:space="0" w:color="auto"/>
                                <w:bottom w:val="none" w:sz="0" w:space="0" w:color="auto"/>
                                <w:right w:val="none" w:sz="0" w:space="0" w:color="auto"/>
                              </w:divBdr>
                              <w:divsChild>
                                <w:div w:id="857890942">
                                  <w:marLeft w:val="0"/>
                                  <w:marRight w:val="0"/>
                                  <w:marTop w:val="0"/>
                                  <w:marBottom w:val="0"/>
                                  <w:divBdr>
                                    <w:top w:val="none" w:sz="0" w:space="0" w:color="auto"/>
                                    <w:left w:val="none" w:sz="0" w:space="0" w:color="auto"/>
                                    <w:bottom w:val="none" w:sz="0" w:space="0" w:color="auto"/>
                                    <w:right w:val="none" w:sz="0" w:space="0" w:color="auto"/>
                                  </w:divBdr>
                                  <w:divsChild>
                                    <w:div w:id="890311470">
                                      <w:marLeft w:val="0"/>
                                      <w:marRight w:val="0"/>
                                      <w:marTop w:val="0"/>
                                      <w:marBottom w:val="0"/>
                                      <w:divBdr>
                                        <w:top w:val="none" w:sz="0" w:space="0" w:color="auto"/>
                                        <w:left w:val="none" w:sz="0" w:space="0" w:color="auto"/>
                                        <w:bottom w:val="none" w:sz="0" w:space="0" w:color="auto"/>
                                        <w:right w:val="none" w:sz="0" w:space="0" w:color="auto"/>
                                      </w:divBdr>
                                      <w:divsChild>
                                        <w:div w:id="997339901">
                                          <w:marLeft w:val="0"/>
                                          <w:marRight w:val="0"/>
                                          <w:marTop w:val="0"/>
                                          <w:marBottom w:val="0"/>
                                          <w:divBdr>
                                            <w:top w:val="none" w:sz="0" w:space="0" w:color="auto"/>
                                            <w:left w:val="none" w:sz="0" w:space="0" w:color="auto"/>
                                            <w:bottom w:val="none" w:sz="0" w:space="0" w:color="auto"/>
                                            <w:right w:val="none" w:sz="0" w:space="0" w:color="auto"/>
                                          </w:divBdr>
                                        </w:div>
                                      </w:divsChild>
                                    </w:div>
                                    <w:div w:id="405150850">
                                      <w:marLeft w:val="0"/>
                                      <w:marRight w:val="0"/>
                                      <w:marTop w:val="0"/>
                                      <w:marBottom w:val="0"/>
                                      <w:divBdr>
                                        <w:top w:val="none" w:sz="0" w:space="0" w:color="auto"/>
                                        <w:left w:val="none" w:sz="0" w:space="0" w:color="auto"/>
                                        <w:bottom w:val="none" w:sz="0" w:space="0" w:color="auto"/>
                                        <w:right w:val="none" w:sz="0" w:space="0" w:color="auto"/>
                                      </w:divBdr>
                                      <w:divsChild>
                                        <w:div w:id="1448816370">
                                          <w:marLeft w:val="0"/>
                                          <w:marRight w:val="0"/>
                                          <w:marTop w:val="0"/>
                                          <w:marBottom w:val="0"/>
                                          <w:divBdr>
                                            <w:top w:val="none" w:sz="0" w:space="0" w:color="auto"/>
                                            <w:left w:val="none" w:sz="0" w:space="0" w:color="auto"/>
                                            <w:bottom w:val="none" w:sz="0" w:space="0" w:color="auto"/>
                                            <w:right w:val="none" w:sz="0" w:space="0" w:color="auto"/>
                                          </w:divBdr>
                                          <w:divsChild>
                                            <w:div w:id="504906742">
                                              <w:marLeft w:val="0"/>
                                              <w:marRight w:val="0"/>
                                              <w:marTop w:val="0"/>
                                              <w:marBottom w:val="0"/>
                                              <w:divBdr>
                                                <w:top w:val="none" w:sz="0" w:space="0" w:color="auto"/>
                                                <w:left w:val="none" w:sz="0" w:space="0" w:color="auto"/>
                                                <w:bottom w:val="none" w:sz="0" w:space="0" w:color="auto"/>
                                                <w:right w:val="none" w:sz="0" w:space="0" w:color="auto"/>
                                              </w:divBdr>
                                              <w:divsChild>
                                                <w:div w:id="161123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478723">
                                      <w:marLeft w:val="0"/>
                                      <w:marRight w:val="0"/>
                                      <w:marTop w:val="0"/>
                                      <w:marBottom w:val="0"/>
                                      <w:divBdr>
                                        <w:top w:val="none" w:sz="0" w:space="0" w:color="auto"/>
                                        <w:left w:val="none" w:sz="0" w:space="0" w:color="auto"/>
                                        <w:bottom w:val="none" w:sz="0" w:space="0" w:color="auto"/>
                                        <w:right w:val="none" w:sz="0" w:space="0" w:color="auto"/>
                                      </w:divBdr>
                                      <w:divsChild>
                                        <w:div w:id="943001847">
                                          <w:marLeft w:val="0"/>
                                          <w:marRight w:val="0"/>
                                          <w:marTop w:val="0"/>
                                          <w:marBottom w:val="0"/>
                                          <w:divBdr>
                                            <w:top w:val="none" w:sz="0" w:space="0" w:color="auto"/>
                                            <w:left w:val="none" w:sz="0" w:space="0" w:color="auto"/>
                                            <w:bottom w:val="none" w:sz="0" w:space="0" w:color="auto"/>
                                            <w:right w:val="none" w:sz="0" w:space="0" w:color="auto"/>
                                          </w:divBdr>
                                        </w:div>
                                      </w:divsChild>
                                    </w:div>
                                    <w:div w:id="768351466">
                                      <w:marLeft w:val="0"/>
                                      <w:marRight w:val="0"/>
                                      <w:marTop w:val="0"/>
                                      <w:marBottom w:val="0"/>
                                      <w:divBdr>
                                        <w:top w:val="none" w:sz="0" w:space="0" w:color="auto"/>
                                        <w:left w:val="none" w:sz="0" w:space="0" w:color="auto"/>
                                        <w:bottom w:val="none" w:sz="0" w:space="0" w:color="auto"/>
                                        <w:right w:val="none" w:sz="0" w:space="0" w:color="auto"/>
                                      </w:divBdr>
                                      <w:divsChild>
                                        <w:div w:id="723990359">
                                          <w:marLeft w:val="0"/>
                                          <w:marRight w:val="0"/>
                                          <w:marTop w:val="0"/>
                                          <w:marBottom w:val="0"/>
                                          <w:divBdr>
                                            <w:top w:val="none" w:sz="0" w:space="0" w:color="auto"/>
                                            <w:left w:val="none" w:sz="0" w:space="0" w:color="auto"/>
                                            <w:bottom w:val="none" w:sz="0" w:space="0" w:color="auto"/>
                                            <w:right w:val="none" w:sz="0" w:space="0" w:color="auto"/>
                                          </w:divBdr>
                                          <w:divsChild>
                                            <w:div w:id="1292125940">
                                              <w:marLeft w:val="0"/>
                                              <w:marRight w:val="0"/>
                                              <w:marTop w:val="0"/>
                                              <w:marBottom w:val="0"/>
                                              <w:divBdr>
                                                <w:top w:val="none" w:sz="0" w:space="0" w:color="auto"/>
                                                <w:left w:val="none" w:sz="0" w:space="0" w:color="auto"/>
                                                <w:bottom w:val="none" w:sz="0" w:space="0" w:color="auto"/>
                                                <w:right w:val="none" w:sz="0" w:space="0" w:color="auto"/>
                                              </w:divBdr>
                                              <w:divsChild>
                                                <w:div w:id="151592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880042">
                                      <w:marLeft w:val="0"/>
                                      <w:marRight w:val="0"/>
                                      <w:marTop w:val="0"/>
                                      <w:marBottom w:val="0"/>
                                      <w:divBdr>
                                        <w:top w:val="none" w:sz="0" w:space="0" w:color="auto"/>
                                        <w:left w:val="none" w:sz="0" w:space="0" w:color="auto"/>
                                        <w:bottom w:val="none" w:sz="0" w:space="0" w:color="auto"/>
                                        <w:right w:val="none" w:sz="0" w:space="0" w:color="auto"/>
                                      </w:divBdr>
                                      <w:divsChild>
                                        <w:div w:id="1387953017">
                                          <w:marLeft w:val="0"/>
                                          <w:marRight w:val="0"/>
                                          <w:marTop w:val="0"/>
                                          <w:marBottom w:val="0"/>
                                          <w:divBdr>
                                            <w:top w:val="none" w:sz="0" w:space="0" w:color="auto"/>
                                            <w:left w:val="none" w:sz="0" w:space="0" w:color="auto"/>
                                            <w:bottom w:val="none" w:sz="0" w:space="0" w:color="auto"/>
                                            <w:right w:val="none" w:sz="0" w:space="0" w:color="auto"/>
                                          </w:divBdr>
                                        </w:div>
                                        <w:div w:id="208037863">
                                          <w:marLeft w:val="0"/>
                                          <w:marRight w:val="0"/>
                                          <w:marTop w:val="120"/>
                                          <w:marBottom w:val="120"/>
                                          <w:divBdr>
                                            <w:top w:val="none" w:sz="0" w:space="0" w:color="auto"/>
                                            <w:left w:val="none" w:sz="0" w:space="0" w:color="auto"/>
                                            <w:bottom w:val="none" w:sz="0" w:space="0" w:color="auto"/>
                                            <w:right w:val="none" w:sz="0" w:space="0" w:color="auto"/>
                                          </w:divBdr>
                                          <w:divsChild>
                                            <w:div w:id="804589846">
                                              <w:marLeft w:val="0"/>
                                              <w:marRight w:val="0"/>
                                              <w:marTop w:val="0"/>
                                              <w:marBottom w:val="0"/>
                                              <w:divBdr>
                                                <w:top w:val="single" w:sz="6" w:space="0" w:color="auto"/>
                                                <w:left w:val="single" w:sz="6" w:space="9" w:color="auto"/>
                                                <w:bottom w:val="single" w:sz="6" w:space="0" w:color="auto"/>
                                                <w:right w:val="single" w:sz="6" w:space="9" w:color="auto"/>
                                              </w:divBdr>
                                              <w:divsChild>
                                                <w:div w:id="286207220">
                                                  <w:marLeft w:val="0"/>
                                                  <w:marRight w:val="0"/>
                                                  <w:marTop w:val="0"/>
                                                  <w:marBottom w:val="0"/>
                                                  <w:divBdr>
                                                    <w:top w:val="none" w:sz="0" w:space="0" w:color="auto"/>
                                                    <w:left w:val="none" w:sz="0" w:space="0" w:color="auto"/>
                                                    <w:bottom w:val="none" w:sz="0" w:space="0" w:color="auto"/>
                                                    <w:right w:val="none" w:sz="0" w:space="0" w:color="auto"/>
                                                  </w:divBdr>
                                                  <w:divsChild>
                                                    <w:div w:id="1975283371">
                                                      <w:marLeft w:val="0"/>
                                                      <w:marRight w:val="0"/>
                                                      <w:marTop w:val="0"/>
                                                      <w:marBottom w:val="0"/>
                                                      <w:divBdr>
                                                        <w:top w:val="none" w:sz="0" w:space="0" w:color="auto"/>
                                                        <w:left w:val="none" w:sz="0" w:space="0" w:color="auto"/>
                                                        <w:bottom w:val="none" w:sz="0" w:space="0" w:color="auto"/>
                                                        <w:right w:val="none" w:sz="0" w:space="0" w:color="auto"/>
                                                      </w:divBdr>
                                                    </w:div>
                                                    <w:div w:id="84778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233094">
                                      <w:marLeft w:val="0"/>
                                      <w:marRight w:val="0"/>
                                      <w:marTop w:val="0"/>
                                      <w:marBottom w:val="0"/>
                                      <w:divBdr>
                                        <w:top w:val="none" w:sz="0" w:space="0" w:color="auto"/>
                                        <w:left w:val="none" w:sz="0" w:space="0" w:color="auto"/>
                                        <w:bottom w:val="none" w:sz="0" w:space="0" w:color="auto"/>
                                        <w:right w:val="none" w:sz="0" w:space="0" w:color="auto"/>
                                      </w:divBdr>
                                      <w:divsChild>
                                        <w:div w:id="11888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190">
                  <w:marLeft w:val="0"/>
                  <w:marRight w:val="0"/>
                  <w:marTop w:val="0"/>
                  <w:marBottom w:val="240"/>
                  <w:divBdr>
                    <w:top w:val="none" w:sz="0" w:space="0" w:color="auto"/>
                    <w:left w:val="none" w:sz="0" w:space="0" w:color="auto"/>
                    <w:bottom w:val="none" w:sz="0" w:space="0" w:color="auto"/>
                    <w:right w:val="none" w:sz="0" w:space="0" w:color="auto"/>
                  </w:divBdr>
                  <w:divsChild>
                    <w:div w:id="137460313">
                      <w:marLeft w:val="0"/>
                      <w:marRight w:val="0"/>
                      <w:marTop w:val="0"/>
                      <w:marBottom w:val="0"/>
                      <w:divBdr>
                        <w:top w:val="none" w:sz="0" w:space="0" w:color="auto"/>
                        <w:left w:val="none" w:sz="0" w:space="0" w:color="auto"/>
                        <w:bottom w:val="none" w:sz="0" w:space="0" w:color="auto"/>
                        <w:right w:val="none" w:sz="0" w:space="0" w:color="auto"/>
                      </w:divBdr>
                      <w:divsChild>
                        <w:div w:id="642125778">
                          <w:marLeft w:val="0"/>
                          <w:marRight w:val="0"/>
                          <w:marTop w:val="0"/>
                          <w:marBottom w:val="0"/>
                          <w:divBdr>
                            <w:top w:val="none" w:sz="0" w:space="0" w:color="auto"/>
                            <w:left w:val="none" w:sz="0" w:space="0" w:color="auto"/>
                            <w:bottom w:val="none" w:sz="0" w:space="0" w:color="auto"/>
                            <w:right w:val="none" w:sz="0" w:space="0" w:color="auto"/>
                          </w:divBdr>
                          <w:divsChild>
                            <w:div w:id="1248617446">
                              <w:marLeft w:val="0"/>
                              <w:marRight w:val="0"/>
                              <w:marTop w:val="0"/>
                              <w:marBottom w:val="0"/>
                              <w:divBdr>
                                <w:top w:val="none" w:sz="0" w:space="0" w:color="auto"/>
                                <w:left w:val="none" w:sz="0" w:space="0" w:color="auto"/>
                                <w:bottom w:val="none" w:sz="0" w:space="0" w:color="auto"/>
                                <w:right w:val="none" w:sz="0" w:space="0" w:color="auto"/>
                              </w:divBdr>
                              <w:divsChild>
                                <w:div w:id="1432749055">
                                  <w:marLeft w:val="0"/>
                                  <w:marRight w:val="0"/>
                                  <w:marTop w:val="0"/>
                                  <w:marBottom w:val="0"/>
                                  <w:divBdr>
                                    <w:top w:val="none" w:sz="0" w:space="0" w:color="auto"/>
                                    <w:left w:val="none" w:sz="0" w:space="0" w:color="auto"/>
                                    <w:bottom w:val="none" w:sz="0" w:space="0" w:color="auto"/>
                                    <w:right w:val="none" w:sz="0" w:space="0" w:color="auto"/>
                                  </w:divBdr>
                                  <w:divsChild>
                                    <w:div w:id="162204832">
                                      <w:marLeft w:val="0"/>
                                      <w:marRight w:val="0"/>
                                      <w:marTop w:val="0"/>
                                      <w:marBottom w:val="0"/>
                                      <w:divBdr>
                                        <w:top w:val="none" w:sz="0" w:space="0" w:color="auto"/>
                                        <w:left w:val="none" w:sz="0" w:space="0" w:color="auto"/>
                                        <w:bottom w:val="none" w:sz="0" w:space="0" w:color="auto"/>
                                        <w:right w:val="none" w:sz="0" w:space="0" w:color="auto"/>
                                      </w:divBdr>
                                      <w:divsChild>
                                        <w:div w:id="253517601">
                                          <w:marLeft w:val="0"/>
                                          <w:marRight w:val="0"/>
                                          <w:marTop w:val="0"/>
                                          <w:marBottom w:val="0"/>
                                          <w:divBdr>
                                            <w:top w:val="none" w:sz="0" w:space="0" w:color="auto"/>
                                            <w:left w:val="none" w:sz="0" w:space="0" w:color="auto"/>
                                            <w:bottom w:val="none" w:sz="0" w:space="0" w:color="auto"/>
                                            <w:right w:val="none" w:sz="0" w:space="0" w:color="auto"/>
                                          </w:divBdr>
                                          <w:divsChild>
                                            <w:div w:id="1239904521">
                                              <w:marLeft w:val="0"/>
                                              <w:marRight w:val="0"/>
                                              <w:marTop w:val="0"/>
                                              <w:marBottom w:val="0"/>
                                              <w:divBdr>
                                                <w:top w:val="none" w:sz="0" w:space="0" w:color="auto"/>
                                                <w:left w:val="none" w:sz="0" w:space="0" w:color="auto"/>
                                                <w:bottom w:val="none" w:sz="0" w:space="0" w:color="auto"/>
                                                <w:right w:val="none" w:sz="0" w:space="0" w:color="auto"/>
                                              </w:divBdr>
                                              <w:divsChild>
                                                <w:div w:id="948124286">
                                                  <w:marLeft w:val="0"/>
                                                  <w:marRight w:val="0"/>
                                                  <w:marTop w:val="0"/>
                                                  <w:marBottom w:val="0"/>
                                                  <w:divBdr>
                                                    <w:top w:val="none" w:sz="0" w:space="0" w:color="auto"/>
                                                    <w:left w:val="none" w:sz="0" w:space="0" w:color="auto"/>
                                                    <w:bottom w:val="none" w:sz="0" w:space="0" w:color="auto"/>
                                                    <w:right w:val="none" w:sz="0" w:space="0" w:color="auto"/>
                                                  </w:divBdr>
                                                  <w:divsChild>
                                                    <w:div w:id="1552615386">
                                                      <w:marLeft w:val="0"/>
                                                      <w:marRight w:val="0"/>
                                                      <w:marTop w:val="0"/>
                                                      <w:marBottom w:val="0"/>
                                                      <w:divBdr>
                                                        <w:top w:val="none" w:sz="0" w:space="0" w:color="auto"/>
                                                        <w:left w:val="none" w:sz="0" w:space="0" w:color="auto"/>
                                                        <w:bottom w:val="none" w:sz="0" w:space="0" w:color="auto"/>
                                                        <w:right w:val="none" w:sz="0" w:space="0" w:color="auto"/>
                                                      </w:divBdr>
                                                    </w:div>
                                                  </w:divsChild>
                                                </w:div>
                                                <w:div w:id="27263922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39256">
                  <w:marLeft w:val="0"/>
                  <w:marRight w:val="0"/>
                  <w:marTop w:val="0"/>
                  <w:marBottom w:val="240"/>
                  <w:divBdr>
                    <w:top w:val="none" w:sz="0" w:space="0" w:color="auto"/>
                    <w:left w:val="none" w:sz="0" w:space="0" w:color="auto"/>
                    <w:bottom w:val="none" w:sz="0" w:space="0" w:color="auto"/>
                    <w:right w:val="none" w:sz="0" w:space="0" w:color="auto"/>
                  </w:divBdr>
                  <w:divsChild>
                    <w:div w:id="1908955796">
                      <w:marLeft w:val="0"/>
                      <w:marRight w:val="0"/>
                      <w:marTop w:val="0"/>
                      <w:marBottom w:val="0"/>
                      <w:divBdr>
                        <w:top w:val="none" w:sz="0" w:space="0" w:color="auto"/>
                        <w:left w:val="none" w:sz="0" w:space="0" w:color="auto"/>
                        <w:bottom w:val="none" w:sz="0" w:space="0" w:color="auto"/>
                        <w:right w:val="none" w:sz="0" w:space="0" w:color="auto"/>
                      </w:divBdr>
                      <w:divsChild>
                        <w:div w:id="2128810221">
                          <w:marLeft w:val="0"/>
                          <w:marRight w:val="0"/>
                          <w:marTop w:val="0"/>
                          <w:marBottom w:val="0"/>
                          <w:divBdr>
                            <w:top w:val="none" w:sz="0" w:space="0" w:color="auto"/>
                            <w:left w:val="none" w:sz="0" w:space="0" w:color="auto"/>
                            <w:bottom w:val="none" w:sz="0" w:space="0" w:color="auto"/>
                            <w:right w:val="none" w:sz="0" w:space="0" w:color="auto"/>
                          </w:divBdr>
                          <w:divsChild>
                            <w:div w:id="755591337">
                              <w:marLeft w:val="0"/>
                              <w:marRight w:val="0"/>
                              <w:marTop w:val="0"/>
                              <w:marBottom w:val="60"/>
                              <w:divBdr>
                                <w:top w:val="none" w:sz="0" w:space="0" w:color="auto"/>
                                <w:left w:val="none" w:sz="0" w:space="0" w:color="auto"/>
                                <w:bottom w:val="none" w:sz="0" w:space="0" w:color="auto"/>
                                <w:right w:val="none" w:sz="0" w:space="0" w:color="auto"/>
                              </w:divBdr>
                              <w:divsChild>
                                <w:div w:id="855466649">
                                  <w:marLeft w:val="0"/>
                                  <w:marRight w:val="0"/>
                                  <w:marTop w:val="0"/>
                                  <w:marBottom w:val="0"/>
                                  <w:divBdr>
                                    <w:top w:val="none" w:sz="0" w:space="0" w:color="auto"/>
                                    <w:left w:val="none" w:sz="0" w:space="0" w:color="auto"/>
                                    <w:bottom w:val="none" w:sz="0" w:space="0" w:color="auto"/>
                                    <w:right w:val="none" w:sz="0" w:space="0" w:color="auto"/>
                                  </w:divBdr>
                                  <w:divsChild>
                                    <w:div w:id="9987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13676">
                              <w:marLeft w:val="0"/>
                              <w:marRight w:val="0"/>
                              <w:marTop w:val="0"/>
                              <w:marBottom w:val="0"/>
                              <w:divBdr>
                                <w:top w:val="none" w:sz="0" w:space="0" w:color="auto"/>
                                <w:left w:val="none" w:sz="0" w:space="0" w:color="auto"/>
                                <w:bottom w:val="none" w:sz="0" w:space="0" w:color="auto"/>
                                <w:right w:val="none" w:sz="0" w:space="0" w:color="auto"/>
                              </w:divBdr>
                              <w:divsChild>
                                <w:div w:id="1747023833">
                                  <w:marLeft w:val="0"/>
                                  <w:marRight w:val="0"/>
                                  <w:marTop w:val="0"/>
                                  <w:marBottom w:val="0"/>
                                  <w:divBdr>
                                    <w:top w:val="none" w:sz="0" w:space="0" w:color="auto"/>
                                    <w:left w:val="none" w:sz="0" w:space="0" w:color="auto"/>
                                    <w:bottom w:val="none" w:sz="0" w:space="0" w:color="auto"/>
                                    <w:right w:val="none" w:sz="0" w:space="0" w:color="auto"/>
                                  </w:divBdr>
                                  <w:divsChild>
                                    <w:div w:id="469516649">
                                      <w:marLeft w:val="0"/>
                                      <w:marRight w:val="0"/>
                                      <w:marTop w:val="0"/>
                                      <w:marBottom w:val="0"/>
                                      <w:divBdr>
                                        <w:top w:val="none" w:sz="0" w:space="0" w:color="auto"/>
                                        <w:left w:val="none" w:sz="0" w:space="0" w:color="auto"/>
                                        <w:bottom w:val="none" w:sz="0" w:space="0" w:color="auto"/>
                                        <w:right w:val="none" w:sz="0" w:space="0" w:color="auto"/>
                                      </w:divBdr>
                                      <w:divsChild>
                                        <w:div w:id="636184791">
                                          <w:marLeft w:val="0"/>
                                          <w:marRight w:val="0"/>
                                          <w:marTop w:val="0"/>
                                          <w:marBottom w:val="0"/>
                                          <w:divBdr>
                                            <w:top w:val="none" w:sz="0" w:space="0" w:color="auto"/>
                                            <w:left w:val="none" w:sz="0" w:space="0" w:color="auto"/>
                                            <w:bottom w:val="none" w:sz="0" w:space="0" w:color="auto"/>
                                            <w:right w:val="none" w:sz="0" w:space="0" w:color="auto"/>
                                          </w:divBdr>
                                          <w:divsChild>
                                            <w:div w:id="1192912724">
                                              <w:marLeft w:val="0"/>
                                              <w:marRight w:val="0"/>
                                              <w:marTop w:val="0"/>
                                              <w:marBottom w:val="0"/>
                                              <w:divBdr>
                                                <w:top w:val="single" w:sz="6" w:space="0" w:color="auto"/>
                                                <w:left w:val="single" w:sz="6" w:space="0" w:color="auto"/>
                                                <w:bottom w:val="single" w:sz="6" w:space="0" w:color="auto"/>
                                                <w:right w:val="single" w:sz="6" w:space="0" w:color="auto"/>
                                              </w:divBdr>
                                              <w:divsChild>
                                                <w:div w:id="727384965">
                                                  <w:marLeft w:val="0"/>
                                                  <w:marRight w:val="0"/>
                                                  <w:marTop w:val="0"/>
                                                  <w:marBottom w:val="0"/>
                                                  <w:divBdr>
                                                    <w:top w:val="single" w:sz="2" w:space="0" w:color="auto"/>
                                                    <w:left w:val="single" w:sz="2" w:space="6" w:color="auto"/>
                                                    <w:bottom w:val="single" w:sz="6" w:space="0" w:color="auto"/>
                                                    <w:right w:val="single" w:sz="2" w:space="6" w:color="auto"/>
                                                  </w:divBdr>
                                                  <w:divsChild>
                                                    <w:div w:id="1030690949">
                                                      <w:marLeft w:val="0"/>
                                                      <w:marRight w:val="0"/>
                                                      <w:marTop w:val="0"/>
                                                      <w:marBottom w:val="0"/>
                                                      <w:divBdr>
                                                        <w:top w:val="none" w:sz="0" w:space="0" w:color="auto"/>
                                                        <w:left w:val="none" w:sz="0" w:space="0" w:color="auto"/>
                                                        <w:bottom w:val="none" w:sz="0" w:space="0" w:color="auto"/>
                                                        <w:right w:val="none" w:sz="0" w:space="0" w:color="auto"/>
                                                      </w:divBdr>
                                                    </w:div>
                                                  </w:divsChild>
                                                </w:div>
                                                <w:div w:id="112827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616466">
                  <w:marLeft w:val="0"/>
                  <w:marRight w:val="0"/>
                  <w:marTop w:val="0"/>
                  <w:marBottom w:val="240"/>
                  <w:divBdr>
                    <w:top w:val="none" w:sz="0" w:space="0" w:color="auto"/>
                    <w:left w:val="none" w:sz="0" w:space="0" w:color="auto"/>
                    <w:bottom w:val="none" w:sz="0" w:space="0" w:color="auto"/>
                    <w:right w:val="none" w:sz="0" w:space="0" w:color="auto"/>
                  </w:divBdr>
                  <w:divsChild>
                    <w:div w:id="517351096">
                      <w:marLeft w:val="0"/>
                      <w:marRight w:val="0"/>
                      <w:marTop w:val="0"/>
                      <w:marBottom w:val="0"/>
                      <w:divBdr>
                        <w:top w:val="none" w:sz="0" w:space="0" w:color="auto"/>
                        <w:left w:val="none" w:sz="0" w:space="0" w:color="auto"/>
                        <w:bottom w:val="none" w:sz="0" w:space="0" w:color="auto"/>
                        <w:right w:val="none" w:sz="0" w:space="0" w:color="auto"/>
                      </w:divBdr>
                      <w:divsChild>
                        <w:div w:id="145631436">
                          <w:marLeft w:val="0"/>
                          <w:marRight w:val="0"/>
                          <w:marTop w:val="0"/>
                          <w:marBottom w:val="0"/>
                          <w:divBdr>
                            <w:top w:val="none" w:sz="0" w:space="0" w:color="auto"/>
                            <w:left w:val="none" w:sz="0" w:space="0" w:color="auto"/>
                            <w:bottom w:val="none" w:sz="0" w:space="0" w:color="auto"/>
                            <w:right w:val="none" w:sz="0" w:space="0" w:color="auto"/>
                          </w:divBdr>
                          <w:divsChild>
                            <w:div w:id="1241910036">
                              <w:marLeft w:val="0"/>
                              <w:marRight w:val="0"/>
                              <w:marTop w:val="0"/>
                              <w:marBottom w:val="0"/>
                              <w:divBdr>
                                <w:top w:val="none" w:sz="0" w:space="0" w:color="auto"/>
                                <w:left w:val="none" w:sz="0" w:space="0" w:color="auto"/>
                                <w:bottom w:val="none" w:sz="0" w:space="0" w:color="auto"/>
                                <w:right w:val="none" w:sz="0" w:space="0" w:color="auto"/>
                              </w:divBdr>
                              <w:divsChild>
                                <w:div w:id="1021393834">
                                  <w:marLeft w:val="0"/>
                                  <w:marRight w:val="0"/>
                                  <w:marTop w:val="0"/>
                                  <w:marBottom w:val="0"/>
                                  <w:divBdr>
                                    <w:top w:val="none" w:sz="0" w:space="0" w:color="auto"/>
                                    <w:left w:val="none" w:sz="0" w:space="0" w:color="auto"/>
                                    <w:bottom w:val="none" w:sz="0" w:space="0" w:color="auto"/>
                                    <w:right w:val="none" w:sz="0" w:space="0" w:color="auto"/>
                                  </w:divBdr>
                                  <w:divsChild>
                                    <w:div w:id="1570966494">
                                      <w:marLeft w:val="0"/>
                                      <w:marRight w:val="0"/>
                                      <w:marTop w:val="0"/>
                                      <w:marBottom w:val="0"/>
                                      <w:divBdr>
                                        <w:top w:val="none" w:sz="0" w:space="0" w:color="auto"/>
                                        <w:left w:val="none" w:sz="0" w:space="0" w:color="auto"/>
                                        <w:bottom w:val="none" w:sz="0" w:space="0" w:color="auto"/>
                                        <w:right w:val="none" w:sz="0" w:space="0" w:color="auto"/>
                                      </w:divBdr>
                                      <w:divsChild>
                                        <w:div w:id="309941763">
                                          <w:marLeft w:val="0"/>
                                          <w:marRight w:val="0"/>
                                          <w:marTop w:val="60"/>
                                          <w:marBottom w:val="0"/>
                                          <w:divBdr>
                                            <w:top w:val="single" w:sz="6" w:space="8" w:color="auto"/>
                                            <w:left w:val="single" w:sz="6" w:space="9" w:color="auto"/>
                                            <w:bottom w:val="single" w:sz="6" w:space="8" w:color="auto"/>
                                            <w:right w:val="single" w:sz="6" w:space="9" w:color="auto"/>
                                          </w:divBdr>
                                          <w:divsChild>
                                            <w:div w:id="1362510833">
                                              <w:marLeft w:val="0"/>
                                              <w:marRight w:val="0"/>
                                              <w:marTop w:val="0"/>
                                              <w:marBottom w:val="0"/>
                                              <w:divBdr>
                                                <w:top w:val="none" w:sz="0" w:space="0" w:color="auto"/>
                                                <w:left w:val="none" w:sz="0" w:space="0" w:color="auto"/>
                                                <w:bottom w:val="none" w:sz="0" w:space="0" w:color="auto"/>
                                                <w:right w:val="none" w:sz="0" w:space="0" w:color="auto"/>
                                              </w:divBdr>
                                              <w:divsChild>
                                                <w:div w:id="47811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706732">
                                  <w:marLeft w:val="0"/>
                                  <w:marRight w:val="0"/>
                                  <w:marTop w:val="0"/>
                                  <w:marBottom w:val="0"/>
                                  <w:divBdr>
                                    <w:top w:val="none" w:sz="0" w:space="0" w:color="auto"/>
                                    <w:left w:val="none" w:sz="0" w:space="0" w:color="auto"/>
                                    <w:bottom w:val="none" w:sz="0" w:space="0" w:color="auto"/>
                                    <w:right w:val="none" w:sz="0" w:space="0" w:color="auto"/>
                                  </w:divBdr>
                                  <w:divsChild>
                                    <w:div w:id="1371687055">
                                      <w:marLeft w:val="0"/>
                                      <w:marRight w:val="0"/>
                                      <w:marTop w:val="0"/>
                                      <w:marBottom w:val="0"/>
                                      <w:divBdr>
                                        <w:top w:val="none" w:sz="0" w:space="0" w:color="auto"/>
                                        <w:left w:val="none" w:sz="0" w:space="0" w:color="auto"/>
                                        <w:bottom w:val="none" w:sz="0" w:space="0" w:color="auto"/>
                                        <w:right w:val="none" w:sz="0" w:space="0" w:color="auto"/>
                                      </w:divBdr>
                                      <w:divsChild>
                                        <w:div w:id="1959754833">
                                          <w:marLeft w:val="0"/>
                                          <w:marRight w:val="0"/>
                                          <w:marTop w:val="0"/>
                                          <w:marBottom w:val="0"/>
                                          <w:divBdr>
                                            <w:top w:val="none" w:sz="0" w:space="0" w:color="auto"/>
                                            <w:left w:val="none" w:sz="0" w:space="0" w:color="auto"/>
                                            <w:bottom w:val="none" w:sz="0" w:space="0" w:color="auto"/>
                                            <w:right w:val="none" w:sz="0" w:space="0" w:color="auto"/>
                                          </w:divBdr>
                                          <w:divsChild>
                                            <w:div w:id="1066415554">
                                              <w:marLeft w:val="0"/>
                                              <w:marRight w:val="0"/>
                                              <w:marTop w:val="0"/>
                                              <w:marBottom w:val="0"/>
                                              <w:divBdr>
                                                <w:top w:val="none" w:sz="0" w:space="0" w:color="auto"/>
                                                <w:left w:val="none" w:sz="0" w:space="0" w:color="auto"/>
                                                <w:bottom w:val="none" w:sz="0" w:space="0" w:color="auto"/>
                                                <w:right w:val="none" w:sz="0" w:space="0" w:color="auto"/>
                                              </w:divBdr>
                                              <w:divsChild>
                                                <w:div w:id="1014190357">
                                                  <w:marLeft w:val="0"/>
                                                  <w:marRight w:val="0"/>
                                                  <w:marTop w:val="0"/>
                                                  <w:marBottom w:val="0"/>
                                                  <w:divBdr>
                                                    <w:top w:val="none" w:sz="0" w:space="0" w:color="auto"/>
                                                    <w:left w:val="none" w:sz="0" w:space="0" w:color="auto"/>
                                                    <w:bottom w:val="none" w:sz="0" w:space="0" w:color="auto"/>
                                                    <w:right w:val="none" w:sz="0" w:space="0" w:color="auto"/>
                                                  </w:divBdr>
                                                  <w:divsChild>
                                                    <w:div w:id="195790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4046725">
                  <w:marLeft w:val="0"/>
                  <w:marRight w:val="0"/>
                  <w:marTop w:val="0"/>
                  <w:marBottom w:val="240"/>
                  <w:divBdr>
                    <w:top w:val="none" w:sz="0" w:space="0" w:color="auto"/>
                    <w:left w:val="none" w:sz="0" w:space="0" w:color="auto"/>
                    <w:bottom w:val="none" w:sz="0" w:space="0" w:color="auto"/>
                    <w:right w:val="none" w:sz="0" w:space="0" w:color="auto"/>
                  </w:divBdr>
                  <w:divsChild>
                    <w:div w:id="1910116195">
                      <w:marLeft w:val="0"/>
                      <w:marRight w:val="0"/>
                      <w:marTop w:val="0"/>
                      <w:marBottom w:val="0"/>
                      <w:divBdr>
                        <w:top w:val="none" w:sz="0" w:space="0" w:color="auto"/>
                        <w:left w:val="none" w:sz="0" w:space="0" w:color="auto"/>
                        <w:bottom w:val="none" w:sz="0" w:space="0" w:color="auto"/>
                        <w:right w:val="none" w:sz="0" w:space="0" w:color="auto"/>
                      </w:divBdr>
                      <w:divsChild>
                        <w:div w:id="298533695">
                          <w:marLeft w:val="0"/>
                          <w:marRight w:val="0"/>
                          <w:marTop w:val="0"/>
                          <w:marBottom w:val="0"/>
                          <w:divBdr>
                            <w:top w:val="none" w:sz="0" w:space="0" w:color="auto"/>
                            <w:left w:val="none" w:sz="0" w:space="0" w:color="auto"/>
                            <w:bottom w:val="none" w:sz="0" w:space="0" w:color="auto"/>
                            <w:right w:val="none" w:sz="0" w:space="0" w:color="auto"/>
                          </w:divBdr>
                          <w:divsChild>
                            <w:div w:id="2055151028">
                              <w:marLeft w:val="0"/>
                              <w:marRight w:val="0"/>
                              <w:marTop w:val="0"/>
                              <w:marBottom w:val="60"/>
                              <w:divBdr>
                                <w:top w:val="none" w:sz="0" w:space="0" w:color="auto"/>
                                <w:left w:val="none" w:sz="0" w:space="0" w:color="auto"/>
                                <w:bottom w:val="none" w:sz="0" w:space="0" w:color="auto"/>
                                <w:right w:val="none" w:sz="0" w:space="0" w:color="auto"/>
                              </w:divBdr>
                              <w:divsChild>
                                <w:div w:id="1689335398">
                                  <w:marLeft w:val="0"/>
                                  <w:marRight w:val="0"/>
                                  <w:marTop w:val="0"/>
                                  <w:marBottom w:val="0"/>
                                  <w:divBdr>
                                    <w:top w:val="none" w:sz="0" w:space="0" w:color="auto"/>
                                    <w:left w:val="none" w:sz="0" w:space="0" w:color="auto"/>
                                    <w:bottom w:val="none" w:sz="0" w:space="0" w:color="auto"/>
                                    <w:right w:val="none" w:sz="0" w:space="0" w:color="auto"/>
                                  </w:divBdr>
                                  <w:divsChild>
                                    <w:div w:id="28593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85386">
                              <w:marLeft w:val="0"/>
                              <w:marRight w:val="0"/>
                              <w:marTop w:val="0"/>
                              <w:marBottom w:val="0"/>
                              <w:divBdr>
                                <w:top w:val="none" w:sz="0" w:space="0" w:color="auto"/>
                                <w:left w:val="none" w:sz="0" w:space="0" w:color="auto"/>
                                <w:bottom w:val="none" w:sz="0" w:space="0" w:color="auto"/>
                                <w:right w:val="none" w:sz="0" w:space="0" w:color="auto"/>
                              </w:divBdr>
                              <w:divsChild>
                                <w:div w:id="1123353317">
                                  <w:marLeft w:val="0"/>
                                  <w:marRight w:val="0"/>
                                  <w:marTop w:val="0"/>
                                  <w:marBottom w:val="0"/>
                                  <w:divBdr>
                                    <w:top w:val="none" w:sz="0" w:space="0" w:color="auto"/>
                                    <w:left w:val="none" w:sz="0" w:space="0" w:color="auto"/>
                                    <w:bottom w:val="none" w:sz="0" w:space="0" w:color="auto"/>
                                    <w:right w:val="none" w:sz="0" w:space="0" w:color="auto"/>
                                  </w:divBdr>
                                  <w:divsChild>
                                    <w:div w:id="1962152002">
                                      <w:marLeft w:val="0"/>
                                      <w:marRight w:val="0"/>
                                      <w:marTop w:val="0"/>
                                      <w:marBottom w:val="0"/>
                                      <w:divBdr>
                                        <w:top w:val="none" w:sz="0" w:space="0" w:color="auto"/>
                                        <w:left w:val="none" w:sz="0" w:space="0" w:color="auto"/>
                                        <w:bottom w:val="none" w:sz="0" w:space="0" w:color="auto"/>
                                        <w:right w:val="none" w:sz="0" w:space="0" w:color="auto"/>
                                      </w:divBdr>
                                      <w:divsChild>
                                        <w:div w:id="19080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8700171">
                  <w:marLeft w:val="0"/>
                  <w:marRight w:val="0"/>
                  <w:marTop w:val="0"/>
                  <w:marBottom w:val="240"/>
                  <w:divBdr>
                    <w:top w:val="none" w:sz="0" w:space="0" w:color="auto"/>
                    <w:left w:val="none" w:sz="0" w:space="0" w:color="auto"/>
                    <w:bottom w:val="none" w:sz="0" w:space="0" w:color="auto"/>
                    <w:right w:val="none" w:sz="0" w:space="0" w:color="auto"/>
                  </w:divBdr>
                  <w:divsChild>
                    <w:div w:id="1386098486">
                      <w:marLeft w:val="0"/>
                      <w:marRight w:val="0"/>
                      <w:marTop w:val="0"/>
                      <w:marBottom w:val="0"/>
                      <w:divBdr>
                        <w:top w:val="none" w:sz="0" w:space="0" w:color="auto"/>
                        <w:left w:val="none" w:sz="0" w:space="0" w:color="auto"/>
                        <w:bottom w:val="none" w:sz="0" w:space="0" w:color="auto"/>
                        <w:right w:val="none" w:sz="0" w:space="0" w:color="auto"/>
                      </w:divBdr>
                      <w:divsChild>
                        <w:div w:id="1239360233">
                          <w:marLeft w:val="0"/>
                          <w:marRight w:val="0"/>
                          <w:marTop w:val="0"/>
                          <w:marBottom w:val="0"/>
                          <w:divBdr>
                            <w:top w:val="none" w:sz="0" w:space="0" w:color="auto"/>
                            <w:left w:val="none" w:sz="0" w:space="0" w:color="auto"/>
                            <w:bottom w:val="none" w:sz="0" w:space="0" w:color="auto"/>
                            <w:right w:val="none" w:sz="0" w:space="0" w:color="auto"/>
                          </w:divBdr>
                          <w:divsChild>
                            <w:div w:id="712845213">
                              <w:marLeft w:val="0"/>
                              <w:marRight w:val="0"/>
                              <w:marTop w:val="0"/>
                              <w:marBottom w:val="0"/>
                              <w:divBdr>
                                <w:top w:val="none" w:sz="0" w:space="0" w:color="auto"/>
                                <w:left w:val="none" w:sz="0" w:space="0" w:color="auto"/>
                                <w:bottom w:val="none" w:sz="0" w:space="0" w:color="auto"/>
                                <w:right w:val="none" w:sz="0" w:space="0" w:color="auto"/>
                              </w:divBdr>
                              <w:divsChild>
                                <w:div w:id="996568671">
                                  <w:marLeft w:val="0"/>
                                  <w:marRight w:val="0"/>
                                  <w:marTop w:val="0"/>
                                  <w:marBottom w:val="0"/>
                                  <w:divBdr>
                                    <w:top w:val="none" w:sz="0" w:space="0" w:color="auto"/>
                                    <w:left w:val="none" w:sz="0" w:space="0" w:color="auto"/>
                                    <w:bottom w:val="none" w:sz="0" w:space="0" w:color="auto"/>
                                    <w:right w:val="none" w:sz="0" w:space="0" w:color="auto"/>
                                  </w:divBdr>
                                  <w:divsChild>
                                    <w:div w:id="137386245">
                                      <w:marLeft w:val="0"/>
                                      <w:marRight w:val="0"/>
                                      <w:marTop w:val="0"/>
                                      <w:marBottom w:val="0"/>
                                      <w:divBdr>
                                        <w:top w:val="none" w:sz="0" w:space="0" w:color="auto"/>
                                        <w:left w:val="none" w:sz="0" w:space="0" w:color="auto"/>
                                        <w:bottom w:val="none" w:sz="0" w:space="0" w:color="auto"/>
                                        <w:right w:val="none" w:sz="0" w:space="0" w:color="auto"/>
                                      </w:divBdr>
                                      <w:divsChild>
                                        <w:div w:id="2139644972">
                                          <w:marLeft w:val="0"/>
                                          <w:marRight w:val="0"/>
                                          <w:marTop w:val="60"/>
                                          <w:marBottom w:val="0"/>
                                          <w:divBdr>
                                            <w:top w:val="single" w:sz="6" w:space="8" w:color="auto"/>
                                            <w:left w:val="single" w:sz="6" w:space="9" w:color="auto"/>
                                            <w:bottom w:val="single" w:sz="6" w:space="8" w:color="auto"/>
                                            <w:right w:val="single" w:sz="6" w:space="9" w:color="auto"/>
                                          </w:divBdr>
                                          <w:divsChild>
                                            <w:div w:id="1265573526">
                                              <w:marLeft w:val="0"/>
                                              <w:marRight w:val="0"/>
                                              <w:marTop w:val="0"/>
                                              <w:marBottom w:val="0"/>
                                              <w:divBdr>
                                                <w:top w:val="none" w:sz="0" w:space="0" w:color="auto"/>
                                                <w:left w:val="none" w:sz="0" w:space="0" w:color="auto"/>
                                                <w:bottom w:val="none" w:sz="0" w:space="0" w:color="auto"/>
                                                <w:right w:val="none" w:sz="0" w:space="0" w:color="auto"/>
                                              </w:divBdr>
                                              <w:divsChild>
                                                <w:div w:id="47128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539064">
                                  <w:marLeft w:val="0"/>
                                  <w:marRight w:val="0"/>
                                  <w:marTop w:val="0"/>
                                  <w:marBottom w:val="0"/>
                                  <w:divBdr>
                                    <w:top w:val="none" w:sz="0" w:space="0" w:color="auto"/>
                                    <w:left w:val="none" w:sz="0" w:space="0" w:color="auto"/>
                                    <w:bottom w:val="none" w:sz="0" w:space="0" w:color="auto"/>
                                    <w:right w:val="none" w:sz="0" w:space="0" w:color="auto"/>
                                  </w:divBdr>
                                  <w:divsChild>
                                    <w:div w:id="779646008">
                                      <w:marLeft w:val="0"/>
                                      <w:marRight w:val="0"/>
                                      <w:marTop w:val="0"/>
                                      <w:marBottom w:val="0"/>
                                      <w:divBdr>
                                        <w:top w:val="none" w:sz="0" w:space="0" w:color="auto"/>
                                        <w:left w:val="none" w:sz="0" w:space="0" w:color="auto"/>
                                        <w:bottom w:val="none" w:sz="0" w:space="0" w:color="auto"/>
                                        <w:right w:val="none" w:sz="0" w:space="0" w:color="auto"/>
                                      </w:divBdr>
                                      <w:divsChild>
                                        <w:div w:id="1397124185">
                                          <w:marLeft w:val="0"/>
                                          <w:marRight w:val="0"/>
                                          <w:marTop w:val="0"/>
                                          <w:marBottom w:val="0"/>
                                          <w:divBdr>
                                            <w:top w:val="none" w:sz="0" w:space="0" w:color="auto"/>
                                            <w:left w:val="none" w:sz="0" w:space="0" w:color="auto"/>
                                            <w:bottom w:val="none" w:sz="0" w:space="0" w:color="auto"/>
                                            <w:right w:val="none" w:sz="0" w:space="0" w:color="auto"/>
                                          </w:divBdr>
                                          <w:divsChild>
                                            <w:div w:id="894197368">
                                              <w:marLeft w:val="0"/>
                                              <w:marRight w:val="0"/>
                                              <w:marTop w:val="0"/>
                                              <w:marBottom w:val="0"/>
                                              <w:divBdr>
                                                <w:top w:val="none" w:sz="0" w:space="0" w:color="auto"/>
                                                <w:left w:val="none" w:sz="0" w:space="0" w:color="auto"/>
                                                <w:bottom w:val="none" w:sz="0" w:space="0" w:color="auto"/>
                                                <w:right w:val="none" w:sz="0" w:space="0" w:color="auto"/>
                                              </w:divBdr>
                                              <w:divsChild>
                                                <w:div w:id="1670328315">
                                                  <w:marLeft w:val="0"/>
                                                  <w:marRight w:val="0"/>
                                                  <w:marTop w:val="0"/>
                                                  <w:marBottom w:val="0"/>
                                                  <w:divBdr>
                                                    <w:top w:val="none" w:sz="0" w:space="0" w:color="auto"/>
                                                    <w:left w:val="none" w:sz="0" w:space="0" w:color="auto"/>
                                                    <w:bottom w:val="none" w:sz="0" w:space="0" w:color="auto"/>
                                                    <w:right w:val="none" w:sz="0" w:space="0" w:color="auto"/>
                                                  </w:divBdr>
                                                  <w:divsChild>
                                                    <w:div w:id="1621720002">
                                                      <w:marLeft w:val="0"/>
                                                      <w:marRight w:val="0"/>
                                                      <w:marTop w:val="0"/>
                                                      <w:marBottom w:val="0"/>
                                                      <w:divBdr>
                                                        <w:top w:val="none" w:sz="0" w:space="0" w:color="auto"/>
                                                        <w:left w:val="none" w:sz="0" w:space="0" w:color="auto"/>
                                                        <w:bottom w:val="none" w:sz="0" w:space="0" w:color="auto"/>
                                                        <w:right w:val="none" w:sz="0" w:space="0" w:color="auto"/>
                                                      </w:divBdr>
                                                    </w:div>
                                                  </w:divsChild>
                                                </w:div>
                                                <w:div w:id="112592342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604484">
                  <w:marLeft w:val="0"/>
                  <w:marRight w:val="0"/>
                  <w:marTop w:val="0"/>
                  <w:marBottom w:val="240"/>
                  <w:divBdr>
                    <w:top w:val="none" w:sz="0" w:space="0" w:color="auto"/>
                    <w:left w:val="none" w:sz="0" w:space="0" w:color="auto"/>
                    <w:bottom w:val="none" w:sz="0" w:space="0" w:color="auto"/>
                    <w:right w:val="none" w:sz="0" w:space="0" w:color="auto"/>
                  </w:divBdr>
                  <w:divsChild>
                    <w:div w:id="241530932">
                      <w:marLeft w:val="0"/>
                      <w:marRight w:val="0"/>
                      <w:marTop w:val="0"/>
                      <w:marBottom w:val="0"/>
                      <w:divBdr>
                        <w:top w:val="none" w:sz="0" w:space="0" w:color="auto"/>
                        <w:left w:val="none" w:sz="0" w:space="0" w:color="auto"/>
                        <w:bottom w:val="none" w:sz="0" w:space="0" w:color="auto"/>
                        <w:right w:val="none" w:sz="0" w:space="0" w:color="auto"/>
                      </w:divBdr>
                      <w:divsChild>
                        <w:div w:id="1605183554">
                          <w:marLeft w:val="0"/>
                          <w:marRight w:val="0"/>
                          <w:marTop w:val="0"/>
                          <w:marBottom w:val="0"/>
                          <w:divBdr>
                            <w:top w:val="none" w:sz="0" w:space="0" w:color="auto"/>
                            <w:left w:val="none" w:sz="0" w:space="0" w:color="auto"/>
                            <w:bottom w:val="none" w:sz="0" w:space="0" w:color="auto"/>
                            <w:right w:val="none" w:sz="0" w:space="0" w:color="auto"/>
                          </w:divBdr>
                          <w:divsChild>
                            <w:div w:id="1000817375">
                              <w:marLeft w:val="0"/>
                              <w:marRight w:val="0"/>
                              <w:marTop w:val="0"/>
                              <w:marBottom w:val="60"/>
                              <w:divBdr>
                                <w:top w:val="none" w:sz="0" w:space="0" w:color="auto"/>
                                <w:left w:val="none" w:sz="0" w:space="0" w:color="auto"/>
                                <w:bottom w:val="none" w:sz="0" w:space="0" w:color="auto"/>
                                <w:right w:val="none" w:sz="0" w:space="0" w:color="auto"/>
                              </w:divBdr>
                              <w:divsChild>
                                <w:div w:id="1279679506">
                                  <w:marLeft w:val="0"/>
                                  <w:marRight w:val="0"/>
                                  <w:marTop w:val="0"/>
                                  <w:marBottom w:val="0"/>
                                  <w:divBdr>
                                    <w:top w:val="none" w:sz="0" w:space="0" w:color="auto"/>
                                    <w:left w:val="none" w:sz="0" w:space="0" w:color="auto"/>
                                    <w:bottom w:val="none" w:sz="0" w:space="0" w:color="auto"/>
                                    <w:right w:val="none" w:sz="0" w:space="0" w:color="auto"/>
                                  </w:divBdr>
                                  <w:divsChild>
                                    <w:div w:id="97052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937750">
                              <w:marLeft w:val="0"/>
                              <w:marRight w:val="0"/>
                              <w:marTop w:val="0"/>
                              <w:marBottom w:val="0"/>
                              <w:divBdr>
                                <w:top w:val="none" w:sz="0" w:space="0" w:color="auto"/>
                                <w:left w:val="none" w:sz="0" w:space="0" w:color="auto"/>
                                <w:bottom w:val="none" w:sz="0" w:space="0" w:color="auto"/>
                                <w:right w:val="none" w:sz="0" w:space="0" w:color="auto"/>
                              </w:divBdr>
                              <w:divsChild>
                                <w:div w:id="1067997117">
                                  <w:marLeft w:val="0"/>
                                  <w:marRight w:val="0"/>
                                  <w:marTop w:val="0"/>
                                  <w:marBottom w:val="0"/>
                                  <w:divBdr>
                                    <w:top w:val="none" w:sz="0" w:space="0" w:color="auto"/>
                                    <w:left w:val="none" w:sz="0" w:space="0" w:color="auto"/>
                                    <w:bottom w:val="none" w:sz="0" w:space="0" w:color="auto"/>
                                    <w:right w:val="none" w:sz="0" w:space="0" w:color="auto"/>
                                  </w:divBdr>
                                  <w:divsChild>
                                    <w:div w:id="1196190162">
                                      <w:marLeft w:val="0"/>
                                      <w:marRight w:val="0"/>
                                      <w:marTop w:val="0"/>
                                      <w:marBottom w:val="0"/>
                                      <w:divBdr>
                                        <w:top w:val="none" w:sz="0" w:space="0" w:color="auto"/>
                                        <w:left w:val="none" w:sz="0" w:space="0" w:color="auto"/>
                                        <w:bottom w:val="none" w:sz="0" w:space="0" w:color="auto"/>
                                        <w:right w:val="none" w:sz="0" w:space="0" w:color="auto"/>
                                      </w:divBdr>
                                      <w:divsChild>
                                        <w:div w:id="26230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7717172">
                  <w:marLeft w:val="0"/>
                  <w:marRight w:val="0"/>
                  <w:marTop w:val="0"/>
                  <w:marBottom w:val="240"/>
                  <w:divBdr>
                    <w:top w:val="none" w:sz="0" w:space="0" w:color="auto"/>
                    <w:left w:val="none" w:sz="0" w:space="0" w:color="auto"/>
                    <w:bottom w:val="none" w:sz="0" w:space="0" w:color="auto"/>
                    <w:right w:val="none" w:sz="0" w:space="0" w:color="auto"/>
                  </w:divBdr>
                  <w:divsChild>
                    <w:div w:id="739211864">
                      <w:marLeft w:val="0"/>
                      <w:marRight w:val="0"/>
                      <w:marTop w:val="0"/>
                      <w:marBottom w:val="0"/>
                      <w:divBdr>
                        <w:top w:val="none" w:sz="0" w:space="0" w:color="auto"/>
                        <w:left w:val="none" w:sz="0" w:space="0" w:color="auto"/>
                        <w:bottom w:val="none" w:sz="0" w:space="0" w:color="auto"/>
                        <w:right w:val="none" w:sz="0" w:space="0" w:color="auto"/>
                      </w:divBdr>
                      <w:divsChild>
                        <w:div w:id="1665275743">
                          <w:marLeft w:val="0"/>
                          <w:marRight w:val="0"/>
                          <w:marTop w:val="0"/>
                          <w:marBottom w:val="0"/>
                          <w:divBdr>
                            <w:top w:val="none" w:sz="0" w:space="0" w:color="auto"/>
                            <w:left w:val="none" w:sz="0" w:space="0" w:color="auto"/>
                            <w:bottom w:val="none" w:sz="0" w:space="0" w:color="auto"/>
                            <w:right w:val="none" w:sz="0" w:space="0" w:color="auto"/>
                          </w:divBdr>
                          <w:divsChild>
                            <w:div w:id="698436309">
                              <w:marLeft w:val="0"/>
                              <w:marRight w:val="0"/>
                              <w:marTop w:val="0"/>
                              <w:marBottom w:val="0"/>
                              <w:divBdr>
                                <w:top w:val="none" w:sz="0" w:space="0" w:color="auto"/>
                                <w:left w:val="none" w:sz="0" w:space="0" w:color="auto"/>
                                <w:bottom w:val="none" w:sz="0" w:space="0" w:color="auto"/>
                                <w:right w:val="none" w:sz="0" w:space="0" w:color="auto"/>
                              </w:divBdr>
                              <w:divsChild>
                                <w:div w:id="1156606117">
                                  <w:marLeft w:val="0"/>
                                  <w:marRight w:val="0"/>
                                  <w:marTop w:val="0"/>
                                  <w:marBottom w:val="0"/>
                                  <w:divBdr>
                                    <w:top w:val="none" w:sz="0" w:space="0" w:color="auto"/>
                                    <w:left w:val="none" w:sz="0" w:space="0" w:color="auto"/>
                                    <w:bottom w:val="none" w:sz="0" w:space="0" w:color="auto"/>
                                    <w:right w:val="none" w:sz="0" w:space="0" w:color="auto"/>
                                  </w:divBdr>
                                  <w:divsChild>
                                    <w:div w:id="2117940169">
                                      <w:marLeft w:val="0"/>
                                      <w:marRight w:val="0"/>
                                      <w:marTop w:val="0"/>
                                      <w:marBottom w:val="0"/>
                                      <w:divBdr>
                                        <w:top w:val="none" w:sz="0" w:space="0" w:color="auto"/>
                                        <w:left w:val="none" w:sz="0" w:space="0" w:color="auto"/>
                                        <w:bottom w:val="none" w:sz="0" w:space="0" w:color="auto"/>
                                        <w:right w:val="none" w:sz="0" w:space="0" w:color="auto"/>
                                      </w:divBdr>
                                      <w:divsChild>
                                        <w:div w:id="793134442">
                                          <w:marLeft w:val="0"/>
                                          <w:marRight w:val="0"/>
                                          <w:marTop w:val="0"/>
                                          <w:marBottom w:val="0"/>
                                          <w:divBdr>
                                            <w:top w:val="none" w:sz="0" w:space="0" w:color="auto"/>
                                            <w:left w:val="none" w:sz="0" w:space="0" w:color="auto"/>
                                            <w:bottom w:val="none" w:sz="0" w:space="0" w:color="auto"/>
                                            <w:right w:val="none" w:sz="0" w:space="0" w:color="auto"/>
                                          </w:divBdr>
                                          <w:divsChild>
                                            <w:div w:id="281614769">
                                              <w:marLeft w:val="0"/>
                                              <w:marRight w:val="0"/>
                                              <w:marTop w:val="0"/>
                                              <w:marBottom w:val="0"/>
                                              <w:divBdr>
                                                <w:top w:val="none" w:sz="0" w:space="0" w:color="auto"/>
                                                <w:left w:val="none" w:sz="0" w:space="0" w:color="auto"/>
                                                <w:bottom w:val="none" w:sz="0" w:space="0" w:color="auto"/>
                                                <w:right w:val="none" w:sz="0" w:space="0" w:color="auto"/>
                                              </w:divBdr>
                                              <w:divsChild>
                                                <w:div w:id="1531067250">
                                                  <w:marLeft w:val="0"/>
                                                  <w:marRight w:val="0"/>
                                                  <w:marTop w:val="0"/>
                                                  <w:marBottom w:val="0"/>
                                                  <w:divBdr>
                                                    <w:top w:val="none" w:sz="0" w:space="0" w:color="auto"/>
                                                    <w:left w:val="none" w:sz="0" w:space="0" w:color="auto"/>
                                                    <w:bottom w:val="none" w:sz="0" w:space="0" w:color="auto"/>
                                                    <w:right w:val="none" w:sz="0" w:space="0" w:color="auto"/>
                                                  </w:divBdr>
                                                  <w:divsChild>
                                                    <w:div w:id="145979516">
                                                      <w:marLeft w:val="0"/>
                                                      <w:marRight w:val="0"/>
                                                      <w:marTop w:val="0"/>
                                                      <w:marBottom w:val="0"/>
                                                      <w:divBdr>
                                                        <w:top w:val="none" w:sz="0" w:space="0" w:color="auto"/>
                                                        <w:left w:val="none" w:sz="0" w:space="0" w:color="auto"/>
                                                        <w:bottom w:val="none" w:sz="0" w:space="0" w:color="auto"/>
                                                        <w:right w:val="none" w:sz="0" w:space="0" w:color="auto"/>
                                                      </w:divBdr>
                                                    </w:div>
                                                  </w:divsChild>
                                                </w:div>
                                                <w:div w:id="64890021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827231">
                  <w:marLeft w:val="0"/>
                  <w:marRight w:val="0"/>
                  <w:marTop w:val="0"/>
                  <w:marBottom w:val="240"/>
                  <w:divBdr>
                    <w:top w:val="none" w:sz="0" w:space="0" w:color="auto"/>
                    <w:left w:val="none" w:sz="0" w:space="0" w:color="auto"/>
                    <w:bottom w:val="none" w:sz="0" w:space="0" w:color="auto"/>
                    <w:right w:val="none" w:sz="0" w:space="0" w:color="auto"/>
                  </w:divBdr>
                  <w:divsChild>
                    <w:div w:id="242955434">
                      <w:marLeft w:val="0"/>
                      <w:marRight w:val="0"/>
                      <w:marTop w:val="0"/>
                      <w:marBottom w:val="0"/>
                      <w:divBdr>
                        <w:top w:val="none" w:sz="0" w:space="0" w:color="auto"/>
                        <w:left w:val="none" w:sz="0" w:space="0" w:color="auto"/>
                        <w:bottom w:val="none" w:sz="0" w:space="0" w:color="auto"/>
                        <w:right w:val="none" w:sz="0" w:space="0" w:color="auto"/>
                      </w:divBdr>
                      <w:divsChild>
                        <w:div w:id="27142774">
                          <w:marLeft w:val="0"/>
                          <w:marRight w:val="0"/>
                          <w:marTop w:val="0"/>
                          <w:marBottom w:val="0"/>
                          <w:divBdr>
                            <w:top w:val="none" w:sz="0" w:space="0" w:color="auto"/>
                            <w:left w:val="none" w:sz="0" w:space="0" w:color="auto"/>
                            <w:bottom w:val="none" w:sz="0" w:space="0" w:color="auto"/>
                            <w:right w:val="none" w:sz="0" w:space="0" w:color="auto"/>
                          </w:divBdr>
                          <w:divsChild>
                            <w:div w:id="1224491316">
                              <w:marLeft w:val="0"/>
                              <w:marRight w:val="0"/>
                              <w:marTop w:val="0"/>
                              <w:marBottom w:val="60"/>
                              <w:divBdr>
                                <w:top w:val="none" w:sz="0" w:space="0" w:color="auto"/>
                                <w:left w:val="none" w:sz="0" w:space="0" w:color="auto"/>
                                <w:bottom w:val="none" w:sz="0" w:space="0" w:color="auto"/>
                                <w:right w:val="none" w:sz="0" w:space="0" w:color="auto"/>
                              </w:divBdr>
                              <w:divsChild>
                                <w:div w:id="1855344894">
                                  <w:marLeft w:val="0"/>
                                  <w:marRight w:val="0"/>
                                  <w:marTop w:val="0"/>
                                  <w:marBottom w:val="0"/>
                                  <w:divBdr>
                                    <w:top w:val="none" w:sz="0" w:space="0" w:color="auto"/>
                                    <w:left w:val="none" w:sz="0" w:space="0" w:color="auto"/>
                                    <w:bottom w:val="none" w:sz="0" w:space="0" w:color="auto"/>
                                    <w:right w:val="none" w:sz="0" w:space="0" w:color="auto"/>
                                  </w:divBdr>
                                  <w:divsChild>
                                    <w:div w:id="57562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192140">
                              <w:marLeft w:val="0"/>
                              <w:marRight w:val="0"/>
                              <w:marTop w:val="0"/>
                              <w:marBottom w:val="0"/>
                              <w:divBdr>
                                <w:top w:val="none" w:sz="0" w:space="0" w:color="auto"/>
                                <w:left w:val="none" w:sz="0" w:space="0" w:color="auto"/>
                                <w:bottom w:val="none" w:sz="0" w:space="0" w:color="auto"/>
                                <w:right w:val="none" w:sz="0" w:space="0" w:color="auto"/>
                              </w:divBdr>
                              <w:divsChild>
                                <w:div w:id="568538561">
                                  <w:marLeft w:val="0"/>
                                  <w:marRight w:val="0"/>
                                  <w:marTop w:val="0"/>
                                  <w:marBottom w:val="0"/>
                                  <w:divBdr>
                                    <w:top w:val="none" w:sz="0" w:space="0" w:color="auto"/>
                                    <w:left w:val="none" w:sz="0" w:space="0" w:color="auto"/>
                                    <w:bottom w:val="none" w:sz="0" w:space="0" w:color="auto"/>
                                    <w:right w:val="none" w:sz="0" w:space="0" w:color="auto"/>
                                  </w:divBdr>
                                  <w:divsChild>
                                    <w:div w:id="1308172615">
                                      <w:marLeft w:val="0"/>
                                      <w:marRight w:val="0"/>
                                      <w:marTop w:val="0"/>
                                      <w:marBottom w:val="0"/>
                                      <w:divBdr>
                                        <w:top w:val="none" w:sz="0" w:space="0" w:color="auto"/>
                                        <w:left w:val="none" w:sz="0" w:space="0" w:color="auto"/>
                                        <w:bottom w:val="none" w:sz="0" w:space="0" w:color="auto"/>
                                        <w:right w:val="none" w:sz="0" w:space="0" w:color="auto"/>
                                      </w:divBdr>
                                      <w:divsChild>
                                        <w:div w:id="1182282040">
                                          <w:marLeft w:val="0"/>
                                          <w:marRight w:val="0"/>
                                          <w:marTop w:val="0"/>
                                          <w:marBottom w:val="0"/>
                                          <w:divBdr>
                                            <w:top w:val="none" w:sz="0" w:space="0" w:color="auto"/>
                                            <w:left w:val="none" w:sz="0" w:space="0" w:color="auto"/>
                                            <w:bottom w:val="none" w:sz="0" w:space="0" w:color="auto"/>
                                            <w:right w:val="none" w:sz="0" w:space="0" w:color="auto"/>
                                          </w:divBdr>
                                          <w:divsChild>
                                            <w:div w:id="959338047">
                                              <w:marLeft w:val="0"/>
                                              <w:marRight w:val="0"/>
                                              <w:marTop w:val="0"/>
                                              <w:marBottom w:val="0"/>
                                              <w:divBdr>
                                                <w:top w:val="none" w:sz="0" w:space="0" w:color="auto"/>
                                                <w:left w:val="none" w:sz="0" w:space="0" w:color="auto"/>
                                                <w:bottom w:val="none" w:sz="0" w:space="0" w:color="auto"/>
                                                <w:right w:val="none" w:sz="0" w:space="0" w:color="auto"/>
                                              </w:divBdr>
                                              <w:divsChild>
                                                <w:div w:id="198477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460740">
                                      <w:marLeft w:val="0"/>
                                      <w:marRight w:val="0"/>
                                      <w:marTop w:val="0"/>
                                      <w:marBottom w:val="0"/>
                                      <w:divBdr>
                                        <w:top w:val="none" w:sz="0" w:space="0" w:color="auto"/>
                                        <w:left w:val="none" w:sz="0" w:space="0" w:color="auto"/>
                                        <w:bottom w:val="none" w:sz="0" w:space="0" w:color="auto"/>
                                        <w:right w:val="none" w:sz="0" w:space="0" w:color="auto"/>
                                      </w:divBdr>
                                      <w:divsChild>
                                        <w:div w:id="1053313905">
                                          <w:marLeft w:val="0"/>
                                          <w:marRight w:val="0"/>
                                          <w:marTop w:val="0"/>
                                          <w:marBottom w:val="0"/>
                                          <w:divBdr>
                                            <w:top w:val="none" w:sz="0" w:space="0" w:color="auto"/>
                                            <w:left w:val="none" w:sz="0" w:space="0" w:color="auto"/>
                                            <w:bottom w:val="none" w:sz="0" w:space="0" w:color="auto"/>
                                            <w:right w:val="none" w:sz="0" w:space="0" w:color="auto"/>
                                          </w:divBdr>
                                        </w:div>
                                      </w:divsChild>
                                    </w:div>
                                    <w:div w:id="1897474591">
                                      <w:marLeft w:val="0"/>
                                      <w:marRight w:val="0"/>
                                      <w:marTop w:val="0"/>
                                      <w:marBottom w:val="0"/>
                                      <w:divBdr>
                                        <w:top w:val="none" w:sz="0" w:space="0" w:color="auto"/>
                                        <w:left w:val="none" w:sz="0" w:space="0" w:color="auto"/>
                                        <w:bottom w:val="none" w:sz="0" w:space="0" w:color="auto"/>
                                        <w:right w:val="none" w:sz="0" w:space="0" w:color="auto"/>
                                      </w:divBdr>
                                      <w:divsChild>
                                        <w:div w:id="988292590">
                                          <w:marLeft w:val="0"/>
                                          <w:marRight w:val="0"/>
                                          <w:marTop w:val="0"/>
                                          <w:marBottom w:val="0"/>
                                          <w:divBdr>
                                            <w:top w:val="none" w:sz="0" w:space="0" w:color="auto"/>
                                            <w:left w:val="none" w:sz="0" w:space="0" w:color="auto"/>
                                            <w:bottom w:val="none" w:sz="0" w:space="0" w:color="auto"/>
                                            <w:right w:val="none" w:sz="0" w:space="0" w:color="auto"/>
                                          </w:divBdr>
                                        </w:div>
                                        <w:div w:id="1668556038">
                                          <w:marLeft w:val="0"/>
                                          <w:marRight w:val="0"/>
                                          <w:marTop w:val="120"/>
                                          <w:marBottom w:val="120"/>
                                          <w:divBdr>
                                            <w:top w:val="none" w:sz="0" w:space="0" w:color="auto"/>
                                            <w:left w:val="none" w:sz="0" w:space="0" w:color="auto"/>
                                            <w:bottom w:val="none" w:sz="0" w:space="0" w:color="auto"/>
                                            <w:right w:val="none" w:sz="0" w:space="0" w:color="auto"/>
                                          </w:divBdr>
                                          <w:divsChild>
                                            <w:div w:id="774131443">
                                              <w:marLeft w:val="0"/>
                                              <w:marRight w:val="0"/>
                                              <w:marTop w:val="0"/>
                                              <w:marBottom w:val="0"/>
                                              <w:divBdr>
                                                <w:top w:val="single" w:sz="6" w:space="0" w:color="auto"/>
                                                <w:left w:val="single" w:sz="6" w:space="9" w:color="auto"/>
                                                <w:bottom w:val="single" w:sz="6" w:space="0" w:color="auto"/>
                                                <w:right w:val="single" w:sz="6" w:space="9" w:color="auto"/>
                                              </w:divBdr>
                                              <w:divsChild>
                                                <w:div w:id="678313966">
                                                  <w:marLeft w:val="0"/>
                                                  <w:marRight w:val="0"/>
                                                  <w:marTop w:val="0"/>
                                                  <w:marBottom w:val="0"/>
                                                  <w:divBdr>
                                                    <w:top w:val="none" w:sz="0" w:space="0" w:color="auto"/>
                                                    <w:left w:val="none" w:sz="0" w:space="0" w:color="auto"/>
                                                    <w:bottom w:val="none" w:sz="0" w:space="0" w:color="auto"/>
                                                    <w:right w:val="none" w:sz="0" w:space="0" w:color="auto"/>
                                                  </w:divBdr>
                                                  <w:divsChild>
                                                    <w:div w:id="846166860">
                                                      <w:marLeft w:val="0"/>
                                                      <w:marRight w:val="0"/>
                                                      <w:marTop w:val="0"/>
                                                      <w:marBottom w:val="0"/>
                                                      <w:divBdr>
                                                        <w:top w:val="none" w:sz="0" w:space="0" w:color="auto"/>
                                                        <w:left w:val="none" w:sz="0" w:space="0" w:color="auto"/>
                                                        <w:bottom w:val="none" w:sz="0" w:space="0" w:color="auto"/>
                                                        <w:right w:val="none" w:sz="0" w:space="0" w:color="auto"/>
                                                      </w:divBdr>
                                                    </w:div>
                                                    <w:div w:id="110750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00357">
                                      <w:marLeft w:val="0"/>
                                      <w:marRight w:val="0"/>
                                      <w:marTop w:val="0"/>
                                      <w:marBottom w:val="0"/>
                                      <w:divBdr>
                                        <w:top w:val="none" w:sz="0" w:space="0" w:color="auto"/>
                                        <w:left w:val="none" w:sz="0" w:space="0" w:color="auto"/>
                                        <w:bottom w:val="none" w:sz="0" w:space="0" w:color="auto"/>
                                        <w:right w:val="none" w:sz="0" w:space="0" w:color="auto"/>
                                      </w:divBdr>
                                      <w:divsChild>
                                        <w:div w:id="1223251274">
                                          <w:marLeft w:val="0"/>
                                          <w:marRight w:val="0"/>
                                          <w:marTop w:val="0"/>
                                          <w:marBottom w:val="0"/>
                                          <w:divBdr>
                                            <w:top w:val="none" w:sz="0" w:space="0" w:color="auto"/>
                                            <w:left w:val="none" w:sz="0" w:space="0" w:color="auto"/>
                                            <w:bottom w:val="none" w:sz="0" w:space="0" w:color="auto"/>
                                            <w:right w:val="none" w:sz="0" w:space="0" w:color="auto"/>
                                          </w:divBdr>
                                          <w:divsChild>
                                            <w:div w:id="1291478555">
                                              <w:marLeft w:val="0"/>
                                              <w:marRight w:val="0"/>
                                              <w:marTop w:val="0"/>
                                              <w:marBottom w:val="120"/>
                                              <w:divBdr>
                                                <w:top w:val="single" w:sz="6" w:space="0" w:color="auto"/>
                                                <w:left w:val="single" w:sz="6" w:space="0" w:color="auto"/>
                                                <w:bottom w:val="single" w:sz="6" w:space="0" w:color="auto"/>
                                                <w:right w:val="single" w:sz="6" w:space="0" w:color="auto"/>
                                              </w:divBdr>
                                              <w:divsChild>
                                                <w:div w:id="201209287">
                                                  <w:marLeft w:val="0"/>
                                                  <w:marRight w:val="0"/>
                                                  <w:marTop w:val="0"/>
                                                  <w:marBottom w:val="0"/>
                                                  <w:divBdr>
                                                    <w:top w:val="single" w:sz="2" w:space="0" w:color="auto"/>
                                                    <w:left w:val="single" w:sz="2" w:space="6" w:color="auto"/>
                                                    <w:bottom w:val="single" w:sz="6" w:space="0" w:color="auto"/>
                                                    <w:right w:val="single" w:sz="2" w:space="6" w:color="auto"/>
                                                  </w:divBdr>
                                                  <w:divsChild>
                                                    <w:div w:id="1872575606">
                                                      <w:marLeft w:val="0"/>
                                                      <w:marRight w:val="0"/>
                                                      <w:marTop w:val="0"/>
                                                      <w:marBottom w:val="0"/>
                                                      <w:divBdr>
                                                        <w:top w:val="none" w:sz="0" w:space="0" w:color="auto"/>
                                                        <w:left w:val="none" w:sz="0" w:space="0" w:color="auto"/>
                                                        <w:bottom w:val="none" w:sz="0" w:space="0" w:color="auto"/>
                                                        <w:right w:val="none" w:sz="0" w:space="0" w:color="auto"/>
                                                      </w:divBdr>
                                                    </w:div>
                                                  </w:divsChild>
                                                </w:div>
                                                <w:div w:id="103280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2622204">
                  <w:marLeft w:val="0"/>
                  <w:marRight w:val="0"/>
                  <w:marTop w:val="0"/>
                  <w:marBottom w:val="240"/>
                  <w:divBdr>
                    <w:top w:val="none" w:sz="0" w:space="0" w:color="auto"/>
                    <w:left w:val="none" w:sz="0" w:space="0" w:color="auto"/>
                    <w:bottom w:val="none" w:sz="0" w:space="0" w:color="auto"/>
                    <w:right w:val="none" w:sz="0" w:space="0" w:color="auto"/>
                  </w:divBdr>
                  <w:divsChild>
                    <w:div w:id="1667635431">
                      <w:marLeft w:val="0"/>
                      <w:marRight w:val="0"/>
                      <w:marTop w:val="0"/>
                      <w:marBottom w:val="0"/>
                      <w:divBdr>
                        <w:top w:val="none" w:sz="0" w:space="0" w:color="auto"/>
                        <w:left w:val="none" w:sz="0" w:space="0" w:color="auto"/>
                        <w:bottom w:val="none" w:sz="0" w:space="0" w:color="auto"/>
                        <w:right w:val="none" w:sz="0" w:space="0" w:color="auto"/>
                      </w:divBdr>
                      <w:divsChild>
                        <w:div w:id="2045596837">
                          <w:marLeft w:val="0"/>
                          <w:marRight w:val="0"/>
                          <w:marTop w:val="0"/>
                          <w:marBottom w:val="0"/>
                          <w:divBdr>
                            <w:top w:val="none" w:sz="0" w:space="0" w:color="auto"/>
                            <w:left w:val="none" w:sz="0" w:space="0" w:color="auto"/>
                            <w:bottom w:val="none" w:sz="0" w:space="0" w:color="auto"/>
                            <w:right w:val="none" w:sz="0" w:space="0" w:color="auto"/>
                          </w:divBdr>
                          <w:divsChild>
                            <w:div w:id="1349211836">
                              <w:marLeft w:val="0"/>
                              <w:marRight w:val="0"/>
                              <w:marTop w:val="0"/>
                              <w:marBottom w:val="0"/>
                              <w:divBdr>
                                <w:top w:val="none" w:sz="0" w:space="0" w:color="auto"/>
                                <w:left w:val="none" w:sz="0" w:space="0" w:color="auto"/>
                                <w:bottom w:val="none" w:sz="0" w:space="0" w:color="auto"/>
                                <w:right w:val="none" w:sz="0" w:space="0" w:color="auto"/>
                              </w:divBdr>
                              <w:divsChild>
                                <w:div w:id="1942374030">
                                  <w:marLeft w:val="0"/>
                                  <w:marRight w:val="0"/>
                                  <w:marTop w:val="0"/>
                                  <w:marBottom w:val="0"/>
                                  <w:divBdr>
                                    <w:top w:val="none" w:sz="0" w:space="0" w:color="auto"/>
                                    <w:left w:val="none" w:sz="0" w:space="0" w:color="auto"/>
                                    <w:bottom w:val="none" w:sz="0" w:space="0" w:color="auto"/>
                                    <w:right w:val="none" w:sz="0" w:space="0" w:color="auto"/>
                                  </w:divBdr>
                                  <w:divsChild>
                                    <w:div w:id="1434397508">
                                      <w:marLeft w:val="0"/>
                                      <w:marRight w:val="0"/>
                                      <w:marTop w:val="0"/>
                                      <w:marBottom w:val="0"/>
                                      <w:divBdr>
                                        <w:top w:val="none" w:sz="0" w:space="0" w:color="auto"/>
                                        <w:left w:val="none" w:sz="0" w:space="0" w:color="auto"/>
                                        <w:bottom w:val="none" w:sz="0" w:space="0" w:color="auto"/>
                                        <w:right w:val="none" w:sz="0" w:space="0" w:color="auto"/>
                                      </w:divBdr>
                                      <w:divsChild>
                                        <w:div w:id="656761989">
                                          <w:marLeft w:val="0"/>
                                          <w:marRight w:val="0"/>
                                          <w:marTop w:val="0"/>
                                          <w:marBottom w:val="0"/>
                                          <w:divBdr>
                                            <w:top w:val="none" w:sz="0" w:space="0" w:color="auto"/>
                                            <w:left w:val="none" w:sz="0" w:space="0" w:color="auto"/>
                                            <w:bottom w:val="none" w:sz="0" w:space="0" w:color="auto"/>
                                            <w:right w:val="none" w:sz="0" w:space="0" w:color="auto"/>
                                          </w:divBdr>
                                          <w:divsChild>
                                            <w:div w:id="1848052337">
                                              <w:marLeft w:val="0"/>
                                              <w:marRight w:val="0"/>
                                              <w:marTop w:val="0"/>
                                              <w:marBottom w:val="0"/>
                                              <w:divBdr>
                                                <w:top w:val="none" w:sz="0" w:space="0" w:color="auto"/>
                                                <w:left w:val="none" w:sz="0" w:space="0" w:color="auto"/>
                                                <w:bottom w:val="none" w:sz="0" w:space="0" w:color="auto"/>
                                                <w:right w:val="none" w:sz="0" w:space="0" w:color="auto"/>
                                              </w:divBdr>
                                              <w:divsChild>
                                                <w:div w:id="630719558">
                                                  <w:marLeft w:val="0"/>
                                                  <w:marRight w:val="0"/>
                                                  <w:marTop w:val="0"/>
                                                  <w:marBottom w:val="0"/>
                                                  <w:divBdr>
                                                    <w:top w:val="none" w:sz="0" w:space="0" w:color="auto"/>
                                                    <w:left w:val="none" w:sz="0" w:space="0" w:color="auto"/>
                                                    <w:bottom w:val="none" w:sz="0" w:space="0" w:color="auto"/>
                                                    <w:right w:val="none" w:sz="0" w:space="0" w:color="auto"/>
                                                  </w:divBdr>
                                                  <w:divsChild>
                                                    <w:div w:id="97302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3858382">
                  <w:marLeft w:val="0"/>
                  <w:marRight w:val="0"/>
                  <w:marTop w:val="0"/>
                  <w:marBottom w:val="240"/>
                  <w:divBdr>
                    <w:top w:val="none" w:sz="0" w:space="0" w:color="auto"/>
                    <w:left w:val="none" w:sz="0" w:space="0" w:color="auto"/>
                    <w:bottom w:val="none" w:sz="0" w:space="0" w:color="auto"/>
                    <w:right w:val="none" w:sz="0" w:space="0" w:color="auto"/>
                  </w:divBdr>
                  <w:divsChild>
                    <w:div w:id="1715694385">
                      <w:marLeft w:val="0"/>
                      <w:marRight w:val="0"/>
                      <w:marTop w:val="0"/>
                      <w:marBottom w:val="0"/>
                      <w:divBdr>
                        <w:top w:val="none" w:sz="0" w:space="0" w:color="auto"/>
                        <w:left w:val="none" w:sz="0" w:space="0" w:color="auto"/>
                        <w:bottom w:val="none" w:sz="0" w:space="0" w:color="auto"/>
                        <w:right w:val="none" w:sz="0" w:space="0" w:color="auto"/>
                      </w:divBdr>
                      <w:divsChild>
                        <w:div w:id="854883746">
                          <w:marLeft w:val="0"/>
                          <w:marRight w:val="0"/>
                          <w:marTop w:val="0"/>
                          <w:marBottom w:val="0"/>
                          <w:divBdr>
                            <w:top w:val="none" w:sz="0" w:space="0" w:color="auto"/>
                            <w:left w:val="none" w:sz="0" w:space="0" w:color="auto"/>
                            <w:bottom w:val="none" w:sz="0" w:space="0" w:color="auto"/>
                            <w:right w:val="none" w:sz="0" w:space="0" w:color="auto"/>
                          </w:divBdr>
                          <w:divsChild>
                            <w:div w:id="1063866042">
                              <w:marLeft w:val="0"/>
                              <w:marRight w:val="0"/>
                              <w:marTop w:val="0"/>
                              <w:marBottom w:val="60"/>
                              <w:divBdr>
                                <w:top w:val="none" w:sz="0" w:space="0" w:color="auto"/>
                                <w:left w:val="none" w:sz="0" w:space="0" w:color="auto"/>
                                <w:bottom w:val="none" w:sz="0" w:space="0" w:color="auto"/>
                                <w:right w:val="none" w:sz="0" w:space="0" w:color="auto"/>
                              </w:divBdr>
                              <w:divsChild>
                                <w:div w:id="9644463">
                                  <w:marLeft w:val="0"/>
                                  <w:marRight w:val="0"/>
                                  <w:marTop w:val="0"/>
                                  <w:marBottom w:val="0"/>
                                  <w:divBdr>
                                    <w:top w:val="none" w:sz="0" w:space="0" w:color="auto"/>
                                    <w:left w:val="none" w:sz="0" w:space="0" w:color="auto"/>
                                    <w:bottom w:val="none" w:sz="0" w:space="0" w:color="auto"/>
                                    <w:right w:val="none" w:sz="0" w:space="0" w:color="auto"/>
                                  </w:divBdr>
                                  <w:divsChild>
                                    <w:div w:id="202836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175070">
                              <w:marLeft w:val="0"/>
                              <w:marRight w:val="0"/>
                              <w:marTop w:val="0"/>
                              <w:marBottom w:val="0"/>
                              <w:divBdr>
                                <w:top w:val="none" w:sz="0" w:space="0" w:color="auto"/>
                                <w:left w:val="none" w:sz="0" w:space="0" w:color="auto"/>
                                <w:bottom w:val="none" w:sz="0" w:space="0" w:color="auto"/>
                                <w:right w:val="none" w:sz="0" w:space="0" w:color="auto"/>
                              </w:divBdr>
                              <w:divsChild>
                                <w:div w:id="2092040336">
                                  <w:marLeft w:val="0"/>
                                  <w:marRight w:val="0"/>
                                  <w:marTop w:val="0"/>
                                  <w:marBottom w:val="0"/>
                                  <w:divBdr>
                                    <w:top w:val="none" w:sz="0" w:space="0" w:color="auto"/>
                                    <w:left w:val="none" w:sz="0" w:space="0" w:color="auto"/>
                                    <w:bottom w:val="none" w:sz="0" w:space="0" w:color="auto"/>
                                    <w:right w:val="none" w:sz="0" w:space="0" w:color="auto"/>
                                  </w:divBdr>
                                  <w:divsChild>
                                    <w:div w:id="440926221">
                                      <w:marLeft w:val="0"/>
                                      <w:marRight w:val="0"/>
                                      <w:marTop w:val="0"/>
                                      <w:marBottom w:val="0"/>
                                      <w:divBdr>
                                        <w:top w:val="none" w:sz="0" w:space="0" w:color="auto"/>
                                        <w:left w:val="none" w:sz="0" w:space="0" w:color="auto"/>
                                        <w:bottom w:val="none" w:sz="0" w:space="0" w:color="auto"/>
                                        <w:right w:val="none" w:sz="0" w:space="0" w:color="auto"/>
                                      </w:divBdr>
                                      <w:divsChild>
                                        <w:div w:id="145548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5782549">
      <w:bodyDiv w:val="1"/>
      <w:marLeft w:val="0"/>
      <w:marRight w:val="0"/>
      <w:marTop w:val="0"/>
      <w:marBottom w:val="0"/>
      <w:divBdr>
        <w:top w:val="none" w:sz="0" w:space="0" w:color="auto"/>
        <w:left w:val="none" w:sz="0" w:space="0" w:color="auto"/>
        <w:bottom w:val="none" w:sz="0" w:space="0" w:color="auto"/>
        <w:right w:val="none" w:sz="0" w:space="0" w:color="auto"/>
      </w:divBdr>
    </w:div>
    <w:div w:id="1509515293">
      <w:bodyDiv w:val="1"/>
      <w:marLeft w:val="0"/>
      <w:marRight w:val="0"/>
      <w:marTop w:val="0"/>
      <w:marBottom w:val="0"/>
      <w:divBdr>
        <w:top w:val="none" w:sz="0" w:space="0" w:color="auto"/>
        <w:left w:val="none" w:sz="0" w:space="0" w:color="auto"/>
        <w:bottom w:val="none" w:sz="0" w:space="0" w:color="auto"/>
        <w:right w:val="none" w:sz="0" w:space="0" w:color="auto"/>
      </w:divBdr>
    </w:div>
    <w:div w:id="1572303172">
      <w:bodyDiv w:val="1"/>
      <w:marLeft w:val="0"/>
      <w:marRight w:val="0"/>
      <w:marTop w:val="0"/>
      <w:marBottom w:val="0"/>
      <w:divBdr>
        <w:top w:val="none" w:sz="0" w:space="0" w:color="auto"/>
        <w:left w:val="none" w:sz="0" w:space="0" w:color="auto"/>
        <w:bottom w:val="none" w:sz="0" w:space="0" w:color="auto"/>
        <w:right w:val="none" w:sz="0" w:space="0" w:color="auto"/>
      </w:divBdr>
      <w:divsChild>
        <w:div w:id="65959410">
          <w:marLeft w:val="0"/>
          <w:marRight w:val="0"/>
          <w:marTop w:val="0"/>
          <w:marBottom w:val="120"/>
          <w:divBdr>
            <w:top w:val="single" w:sz="6" w:space="0" w:color="auto"/>
            <w:left w:val="single" w:sz="6" w:space="0" w:color="auto"/>
            <w:bottom w:val="single" w:sz="6" w:space="0" w:color="auto"/>
            <w:right w:val="single" w:sz="6" w:space="0" w:color="auto"/>
          </w:divBdr>
          <w:divsChild>
            <w:div w:id="766660940">
              <w:marLeft w:val="0"/>
              <w:marRight w:val="0"/>
              <w:marTop w:val="0"/>
              <w:marBottom w:val="0"/>
              <w:divBdr>
                <w:top w:val="single" w:sz="2" w:space="0" w:color="auto"/>
                <w:left w:val="single" w:sz="2" w:space="6" w:color="auto"/>
                <w:bottom w:val="single" w:sz="6" w:space="0" w:color="auto"/>
                <w:right w:val="single" w:sz="2" w:space="6" w:color="auto"/>
              </w:divBdr>
              <w:divsChild>
                <w:div w:id="767431499">
                  <w:marLeft w:val="0"/>
                  <w:marRight w:val="0"/>
                  <w:marTop w:val="0"/>
                  <w:marBottom w:val="0"/>
                  <w:divBdr>
                    <w:top w:val="none" w:sz="0" w:space="0" w:color="auto"/>
                    <w:left w:val="none" w:sz="0" w:space="0" w:color="auto"/>
                    <w:bottom w:val="none" w:sz="0" w:space="0" w:color="auto"/>
                    <w:right w:val="none" w:sz="0" w:space="0" w:color="auto"/>
                  </w:divBdr>
                </w:div>
              </w:divsChild>
            </w:div>
            <w:div w:id="164681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188820">
      <w:bodyDiv w:val="1"/>
      <w:marLeft w:val="0"/>
      <w:marRight w:val="0"/>
      <w:marTop w:val="0"/>
      <w:marBottom w:val="0"/>
      <w:divBdr>
        <w:top w:val="none" w:sz="0" w:space="0" w:color="auto"/>
        <w:left w:val="none" w:sz="0" w:space="0" w:color="auto"/>
        <w:bottom w:val="none" w:sz="0" w:space="0" w:color="auto"/>
        <w:right w:val="none" w:sz="0" w:space="0" w:color="auto"/>
      </w:divBdr>
    </w:div>
    <w:div w:id="1608272932">
      <w:bodyDiv w:val="1"/>
      <w:marLeft w:val="0"/>
      <w:marRight w:val="0"/>
      <w:marTop w:val="0"/>
      <w:marBottom w:val="0"/>
      <w:divBdr>
        <w:top w:val="none" w:sz="0" w:space="0" w:color="auto"/>
        <w:left w:val="none" w:sz="0" w:space="0" w:color="auto"/>
        <w:bottom w:val="none" w:sz="0" w:space="0" w:color="auto"/>
        <w:right w:val="none" w:sz="0" w:space="0" w:color="auto"/>
      </w:divBdr>
    </w:div>
    <w:div w:id="1614050766">
      <w:bodyDiv w:val="1"/>
      <w:marLeft w:val="0"/>
      <w:marRight w:val="0"/>
      <w:marTop w:val="0"/>
      <w:marBottom w:val="0"/>
      <w:divBdr>
        <w:top w:val="none" w:sz="0" w:space="0" w:color="auto"/>
        <w:left w:val="none" w:sz="0" w:space="0" w:color="auto"/>
        <w:bottom w:val="none" w:sz="0" w:space="0" w:color="auto"/>
        <w:right w:val="none" w:sz="0" w:space="0" w:color="auto"/>
      </w:divBdr>
    </w:div>
    <w:div w:id="1635718829">
      <w:bodyDiv w:val="1"/>
      <w:marLeft w:val="0"/>
      <w:marRight w:val="0"/>
      <w:marTop w:val="0"/>
      <w:marBottom w:val="0"/>
      <w:divBdr>
        <w:top w:val="none" w:sz="0" w:space="0" w:color="auto"/>
        <w:left w:val="none" w:sz="0" w:space="0" w:color="auto"/>
        <w:bottom w:val="none" w:sz="0" w:space="0" w:color="auto"/>
        <w:right w:val="none" w:sz="0" w:space="0" w:color="auto"/>
      </w:divBdr>
    </w:div>
    <w:div w:id="1647738173">
      <w:bodyDiv w:val="1"/>
      <w:marLeft w:val="0"/>
      <w:marRight w:val="0"/>
      <w:marTop w:val="0"/>
      <w:marBottom w:val="0"/>
      <w:divBdr>
        <w:top w:val="none" w:sz="0" w:space="0" w:color="auto"/>
        <w:left w:val="none" w:sz="0" w:space="0" w:color="auto"/>
        <w:bottom w:val="none" w:sz="0" w:space="0" w:color="auto"/>
        <w:right w:val="none" w:sz="0" w:space="0" w:color="auto"/>
      </w:divBdr>
    </w:div>
    <w:div w:id="1678072608">
      <w:bodyDiv w:val="1"/>
      <w:marLeft w:val="0"/>
      <w:marRight w:val="0"/>
      <w:marTop w:val="0"/>
      <w:marBottom w:val="0"/>
      <w:divBdr>
        <w:top w:val="none" w:sz="0" w:space="0" w:color="auto"/>
        <w:left w:val="none" w:sz="0" w:space="0" w:color="auto"/>
        <w:bottom w:val="none" w:sz="0" w:space="0" w:color="auto"/>
        <w:right w:val="none" w:sz="0" w:space="0" w:color="auto"/>
      </w:divBdr>
      <w:divsChild>
        <w:div w:id="1365131018">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721007020">
      <w:bodyDiv w:val="1"/>
      <w:marLeft w:val="0"/>
      <w:marRight w:val="0"/>
      <w:marTop w:val="0"/>
      <w:marBottom w:val="0"/>
      <w:divBdr>
        <w:top w:val="none" w:sz="0" w:space="0" w:color="auto"/>
        <w:left w:val="none" w:sz="0" w:space="0" w:color="auto"/>
        <w:bottom w:val="none" w:sz="0" w:space="0" w:color="auto"/>
        <w:right w:val="none" w:sz="0" w:space="0" w:color="auto"/>
      </w:divBdr>
    </w:div>
    <w:div w:id="1775052313">
      <w:bodyDiv w:val="1"/>
      <w:marLeft w:val="0"/>
      <w:marRight w:val="0"/>
      <w:marTop w:val="0"/>
      <w:marBottom w:val="0"/>
      <w:divBdr>
        <w:top w:val="none" w:sz="0" w:space="0" w:color="auto"/>
        <w:left w:val="none" w:sz="0" w:space="0" w:color="auto"/>
        <w:bottom w:val="none" w:sz="0" w:space="0" w:color="auto"/>
        <w:right w:val="none" w:sz="0" w:space="0" w:color="auto"/>
      </w:divBdr>
      <w:divsChild>
        <w:div w:id="569534777">
          <w:marLeft w:val="0"/>
          <w:marRight w:val="0"/>
          <w:marTop w:val="0"/>
          <w:marBottom w:val="120"/>
          <w:divBdr>
            <w:top w:val="single" w:sz="6" w:space="0" w:color="auto"/>
            <w:left w:val="single" w:sz="6" w:space="0" w:color="auto"/>
            <w:bottom w:val="single" w:sz="6" w:space="0" w:color="auto"/>
            <w:right w:val="single" w:sz="6" w:space="0" w:color="auto"/>
          </w:divBdr>
          <w:divsChild>
            <w:div w:id="2037846715">
              <w:marLeft w:val="0"/>
              <w:marRight w:val="0"/>
              <w:marTop w:val="0"/>
              <w:marBottom w:val="0"/>
              <w:divBdr>
                <w:top w:val="single" w:sz="2" w:space="0" w:color="auto"/>
                <w:left w:val="single" w:sz="2" w:space="6" w:color="auto"/>
                <w:bottom w:val="single" w:sz="6" w:space="0" w:color="auto"/>
                <w:right w:val="single" w:sz="2" w:space="6" w:color="auto"/>
              </w:divBdr>
              <w:divsChild>
                <w:div w:id="481235705">
                  <w:marLeft w:val="0"/>
                  <w:marRight w:val="0"/>
                  <w:marTop w:val="0"/>
                  <w:marBottom w:val="0"/>
                  <w:divBdr>
                    <w:top w:val="none" w:sz="0" w:space="0" w:color="auto"/>
                    <w:left w:val="none" w:sz="0" w:space="0" w:color="auto"/>
                    <w:bottom w:val="none" w:sz="0" w:space="0" w:color="auto"/>
                    <w:right w:val="none" w:sz="0" w:space="0" w:color="auto"/>
                  </w:divBdr>
                </w:div>
              </w:divsChild>
            </w:div>
            <w:div w:id="34297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74098">
      <w:bodyDiv w:val="1"/>
      <w:marLeft w:val="0"/>
      <w:marRight w:val="0"/>
      <w:marTop w:val="0"/>
      <w:marBottom w:val="0"/>
      <w:divBdr>
        <w:top w:val="none" w:sz="0" w:space="0" w:color="auto"/>
        <w:left w:val="none" w:sz="0" w:space="0" w:color="auto"/>
        <w:bottom w:val="none" w:sz="0" w:space="0" w:color="auto"/>
        <w:right w:val="none" w:sz="0" w:space="0" w:color="auto"/>
      </w:divBdr>
    </w:div>
    <w:div w:id="1931890841">
      <w:bodyDiv w:val="1"/>
      <w:marLeft w:val="0"/>
      <w:marRight w:val="0"/>
      <w:marTop w:val="0"/>
      <w:marBottom w:val="0"/>
      <w:divBdr>
        <w:top w:val="none" w:sz="0" w:space="0" w:color="auto"/>
        <w:left w:val="none" w:sz="0" w:space="0" w:color="auto"/>
        <w:bottom w:val="none" w:sz="0" w:space="0" w:color="auto"/>
        <w:right w:val="none" w:sz="0" w:space="0" w:color="auto"/>
      </w:divBdr>
    </w:div>
    <w:div w:id="1968704005">
      <w:bodyDiv w:val="1"/>
      <w:marLeft w:val="0"/>
      <w:marRight w:val="0"/>
      <w:marTop w:val="0"/>
      <w:marBottom w:val="0"/>
      <w:divBdr>
        <w:top w:val="none" w:sz="0" w:space="0" w:color="auto"/>
        <w:left w:val="none" w:sz="0" w:space="0" w:color="auto"/>
        <w:bottom w:val="none" w:sz="0" w:space="0" w:color="auto"/>
        <w:right w:val="none" w:sz="0" w:space="0" w:color="auto"/>
      </w:divBdr>
    </w:div>
    <w:div w:id="1986009306">
      <w:bodyDiv w:val="1"/>
      <w:marLeft w:val="0"/>
      <w:marRight w:val="0"/>
      <w:marTop w:val="0"/>
      <w:marBottom w:val="0"/>
      <w:divBdr>
        <w:top w:val="none" w:sz="0" w:space="0" w:color="auto"/>
        <w:left w:val="none" w:sz="0" w:space="0" w:color="auto"/>
        <w:bottom w:val="none" w:sz="0" w:space="0" w:color="auto"/>
        <w:right w:val="none" w:sz="0" w:space="0" w:color="auto"/>
      </w:divBdr>
    </w:div>
    <w:div w:id="1993679998">
      <w:bodyDiv w:val="1"/>
      <w:marLeft w:val="0"/>
      <w:marRight w:val="0"/>
      <w:marTop w:val="0"/>
      <w:marBottom w:val="0"/>
      <w:divBdr>
        <w:top w:val="none" w:sz="0" w:space="0" w:color="auto"/>
        <w:left w:val="none" w:sz="0" w:space="0" w:color="auto"/>
        <w:bottom w:val="none" w:sz="0" w:space="0" w:color="auto"/>
        <w:right w:val="none" w:sz="0" w:space="0" w:color="auto"/>
      </w:divBdr>
    </w:div>
    <w:div w:id="2039424360">
      <w:bodyDiv w:val="1"/>
      <w:marLeft w:val="0"/>
      <w:marRight w:val="0"/>
      <w:marTop w:val="0"/>
      <w:marBottom w:val="0"/>
      <w:divBdr>
        <w:top w:val="none" w:sz="0" w:space="0" w:color="auto"/>
        <w:left w:val="none" w:sz="0" w:space="0" w:color="auto"/>
        <w:bottom w:val="none" w:sz="0" w:space="0" w:color="auto"/>
        <w:right w:val="none" w:sz="0" w:space="0" w:color="auto"/>
      </w:divBdr>
    </w:div>
    <w:div w:id="2055109044">
      <w:bodyDiv w:val="1"/>
      <w:marLeft w:val="0"/>
      <w:marRight w:val="0"/>
      <w:marTop w:val="0"/>
      <w:marBottom w:val="0"/>
      <w:divBdr>
        <w:top w:val="none" w:sz="0" w:space="0" w:color="auto"/>
        <w:left w:val="none" w:sz="0" w:space="0" w:color="auto"/>
        <w:bottom w:val="none" w:sz="0" w:space="0" w:color="auto"/>
        <w:right w:val="none" w:sz="0" w:space="0" w:color="auto"/>
      </w:divBdr>
      <w:divsChild>
        <w:div w:id="1260219765">
          <w:blockQuote w:val="1"/>
          <w:marLeft w:val="0"/>
          <w:marRight w:val="0"/>
          <w:marTop w:val="0"/>
          <w:marBottom w:val="0"/>
          <w:divBdr>
            <w:top w:val="none" w:sz="0" w:space="0" w:color="auto"/>
            <w:left w:val="single" w:sz="24" w:space="12" w:color="D0D7DE"/>
            <w:bottom w:val="none" w:sz="0" w:space="0" w:color="auto"/>
            <w:right w:val="none" w:sz="0" w:space="0" w:color="auto"/>
          </w:divBdr>
        </w:div>
        <w:div w:id="1176378953">
          <w:blockQuote w:val="1"/>
          <w:marLeft w:val="0"/>
          <w:marRight w:val="0"/>
          <w:marTop w:val="0"/>
          <w:marBottom w:val="0"/>
          <w:divBdr>
            <w:top w:val="none" w:sz="0" w:space="0" w:color="auto"/>
            <w:left w:val="single" w:sz="24" w:space="12" w:color="D0D7DE"/>
            <w:bottom w:val="none" w:sz="0" w:space="0" w:color="auto"/>
            <w:right w:val="none" w:sz="0" w:space="0" w:color="auto"/>
          </w:divBdr>
        </w:div>
        <w:div w:id="1501040721">
          <w:blockQuote w:val="1"/>
          <w:marLeft w:val="0"/>
          <w:marRight w:val="0"/>
          <w:marTop w:val="0"/>
          <w:marBottom w:val="0"/>
          <w:divBdr>
            <w:top w:val="none" w:sz="0" w:space="0" w:color="auto"/>
            <w:left w:val="single" w:sz="24" w:space="12" w:color="D0D7DE"/>
            <w:bottom w:val="none" w:sz="0" w:space="0" w:color="auto"/>
            <w:right w:val="none" w:sz="0" w:space="0" w:color="auto"/>
          </w:divBdr>
        </w:div>
      </w:divsChild>
    </w:div>
    <w:div w:id="2075278337">
      <w:bodyDiv w:val="1"/>
      <w:marLeft w:val="0"/>
      <w:marRight w:val="0"/>
      <w:marTop w:val="0"/>
      <w:marBottom w:val="0"/>
      <w:divBdr>
        <w:top w:val="none" w:sz="0" w:space="0" w:color="auto"/>
        <w:left w:val="none" w:sz="0" w:space="0" w:color="auto"/>
        <w:bottom w:val="none" w:sz="0" w:space="0" w:color="auto"/>
        <w:right w:val="none" w:sz="0" w:space="0" w:color="auto"/>
      </w:divBdr>
      <w:divsChild>
        <w:div w:id="456801394">
          <w:marLeft w:val="0"/>
          <w:marRight w:val="0"/>
          <w:marTop w:val="0"/>
          <w:marBottom w:val="120"/>
          <w:divBdr>
            <w:top w:val="single" w:sz="6" w:space="0" w:color="auto"/>
            <w:left w:val="single" w:sz="6" w:space="0" w:color="auto"/>
            <w:bottom w:val="single" w:sz="6" w:space="0" w:color="auto"/>
            <w:right w:val="single" w:sz="6" w:space="0" w:color="auto"/>
          </w:divBdr>
          <w:divsChild>
            <w:div w:id="1784685153">
              <w:marLeft w:val="0"/>
              <w:marRight w:val="0"/>
              <w:marTop w:val="0"/>
              <w:marBottom w:val="0"/>
              <w:divBdr>
                <w:top w:val="single" w:sz="2" w:space="0" w:color="auto"/>
                <w:left w:val="single" w:sz="2" w:space="6" w:color="auto"/>
                <w:bottom w:val="single" w:sz="6" w:space="0" w:color="auto"/>
                <w:right w:val="single" w:sz="2" w:space="6" w:color="auto"/>
              </w:divBdr>
              <w:divsChild>
                <w:div w:id="569729911">
                  <w:marLeft w:val="0"/>
                  <w:marRight w:val="0"/>
                  <w:marTop w:val="0"/>
                  <w:marBottom w:val="0"/>
                  <w:divBdr>
                    <w:top w:val="none" w:sz="0" w:space="0" w:color="auto"/>
                    <w:left w:val="none" w:sz="0" w:space="0" w:color="auto"/>
                    <w:bottom w:val="none" w:sz="0" w:space="0" w:color="auto"/>
                    <w:right w:val="none" w:sz="0" w:space="0" w:color="auto"/>
                  </w:divBdr>
                </w:div>
              </w:divsChild>
            </w:div>
            <w:div w:id="190206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632095">
      <w:bodyDiv w:val="1"/>
      <w:marLeft w:val="0"/>
      <w:marRight w:val="0"/>
      <w:marTop w:val="0"/>
      <w:marBottom w:val="0"/>
      <w:divBdr>
        <w:top w:val="none" w:sz="0" w:space="0" w:color="auto"/>
        <w:left w:val="none" w:sz="0" w:space="0" w:color="auto"/>
        <w:bottom w:val="none" w:sz="0" w:space="0" w:color="auto"/>
        <w:right w:val="none" w:sz="0" w:space="0" w:color="auto"/>
      </w:divBdr>
      <w:divsChild>
        <w:div w:id="970019358">
          <w:marLeft w:val="0"/>
          <w:marRight w:val="0"/>
          <w:marTop w:val="0"/>
          <w:marBottom w:val="120"/>
          <w:divBdr>
            <w:top w:val="single" w:sz="6" w:space="0" w:color="auto"/>
            <w:left w:val="single" w:sz="6" w:space="0" w:color="auto"/>
            <w:bottom w:val="single" w:sz="6" w:space="0" w:color="auto"/>
            <w:right w:val="single" w:sz="6" w:space="0" w:color="auto"/>
          </w:divBdr>
          <w:divsChild>
            <w:div w:id="1328905466">
              <w:marLeft w:val="0"/>
              <w:marRight w:val="0"/>
              <w:marTop w:val="0"/>
              <w:marBottom w:val="0"/>
              <w:divBdr>
                <w:top w:val="single" w:sz="2" w:space="0" w:color="auto"/>
                <w:left w:val="single" w:sz="2" w:space="6" w:color="auto"/>
                <w:bottom w:val="single" w:sz="6" w:space="0" w:color="auto"/>
                <w:right w:val="single" w:sz="2" w:space="6" w:color="auto"/>
              </w:divBdr>
              <w:divsChild>
                <w:div w:id="1695154992">
                  <w:marLeft w:val="0"/>
                  <w:marRight w:val="0"/>
                  <w:marTop w:val="0"/>
                  <w:marBottom w:val="0"/>
                  <w:divBdr>
                    <w:top w:val="none" w:sz="0" w:space="0" w:color="auto"/>
                    <w:left w:val="none" w:sz="0" w:space="0" w:color="auto"/>
                    <w:bottom w:val="none" w:sz="0" w:space="0" w:color="auto"/>
                    <w:right w:val="none" w:sz="0" w:space="0" w:color="auto"/>
                  </w:divBdr>
                </w:div>
              </w:divsChild>
            </w:div>
            <w:div w:id="76854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533495">
      <w:bodyDiv w:val="1"/>
      <w:marLeft w:val="0"/>
      <w:marRight w:val="0"/>
      <w:marTop w:val="0"/>
      <w:marBottom w:val="0"/>
      <w:divBdr>
        <w:top w:val="none" w:sz="0" w:space="0" w:color="auto"/>
        <w:left w:val="none" w:sz="0" w:space="0" w:color="auto"/>
        <w:bottom w:val="none" w:sz="0" w:space="0" w:color="auto"/>
        <w:right w:val="none" w:sz="0" w:space="0" w:color="auto"/>
      </w:divBdr>
      <w:divsChild>
        <w:div w:id="215359533">
          <w:blockQuote w:val="1"/>
          <w:marLeft w:val="0"/>
          <w:marRight w:val="0"/>
          <w:marTop w:val="0"/>
          <w:marBottom w:val="0"/>
          <w:divBdr>
            <w:top w:val="none" w:sz="0" w:space="0" w:color="auto"/>
            <w:left w:val="single" w:sz="24" w:space="12" w:color="D0D7DE"/>
            <w:bottom w:val="none" w:sz="0" w:space="0" w:color="auto"/>
            <w:right w:val="none" w:sz="0" w:space="0" w:color="auto"/>
          </w:divBdr>
        </w:div>
      </w:divsChild>
    </w:div>
    <w:div w:id="2116556115">
      <w:bodyDiv w:val="1"/>
      <w:marLeft w:val="0"/>
      <w:marRight w:val="0"/>
      <w:marTop w:val="0"/>
      <w:marBottom w:val="0"/>
      <w:divBdr>
        <w:top w:val="none" w:sz="0" w:space="0" w:color="auto"/>
        <w:left w:val="none" w:sz="0" w:space="0" w:color="auto"/>
        <w:bottom w:val="none" w:sz="0" w:space="0" w:color="auto"/>
        <w:right w:val="none" w:sz="0" w:space="0" w:color="auto"/>
      </w:divBdr>
    </w:div>
    <w:div w:id="2119522211">
      <w:bodyDiv w:val="1"/>
      <w:marLeft w:val="0"/>
      <w:marRight w:val="0"/>
      <w:marTop w:val="0"/>
      <w:marBottom w:val="0"/>
      <w:divBdr>
        <w:top w:val="none" w:sz="0" w:space="0" w:color="auto"/>
        <w:left w:val="none" w:sz="0" w:space="0" w:color="auto"/>
        <w:bottom w:val="none" w:sz="0" w:space="0" w:color="auto"/>
        <w:right w:val="none" w:sz="0" w:space="0" w:color="auto"/>
      </w:divBdr>
      <w:divsChild>
        <w:div w:id="1245608385">
          <w:marLeft w:val="0"/>
          <w:marRight w:val="0"/>
          <w:marTop w:val="0"/>
          <w:marBottom w:val="120"/>
          <w:divBdr>
            <w:top w:val="single" w:sz="6" w:space="0" w:color="auto"/>
            <w:left w:val="single" w:sz="6" w:space="0" w:color="auto"/>
            <w:bottom w:val="single" w:sz="6" w:space="0" w:color="auto"/>
            <w:right w:val="single" w:sz="6" w:space="0" w:color="auto"/>
          </w:divBdr>
          <w:divsChild>
            <w:div w:id="1568606485">
              <w:marLeft w:val="0"/>
              <w:marRight w:val="0"/>
              <w:marTop w:val="0"/>
              <w:marBottom w:val="0"/>
              <w:divBdr>
                <w:top w:val="single" w:sz="2" w:space="0" w:color="auto"/>
                <w:left w:val="single" w:sz="2" w:space="6" w:color="auto"/>
                <w:bottom w:val="single" w:sz="6" w:space="0" w:color="auto"/>
                <w:right w:val="single" w:sz="2" w:space="6" w:color="auto"/>
              </w:divBdr>
              <w:divsChild>
                <w:div w:id="1059671058">
                  <w:marLeft w:val="0"/>
                  <w:marRight w:val="0"/>
                  <w:marTop w:val="0"/>
                  <w:marBottom w:val="0"/>
                  <w:divBdr>
                    <w:top w:val="none" w:sz="0" w:space="0" w:color="auto"/>
                    <w:left w:val="none" w:sz="0" w:space="0" w:color="auto"/>
                    <w:bottom w:val="none" w:sz="0" w:space="0" w:color="auto"/>
                    <w:right w:val="none" w:sz="0" w:space="0" w:color="auto"/>
                  </w:divBdr>
                </w:div>
              </w:divsChild>
            </w:div>
            <w:div w:id="180816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659278">
      <w:bodyDiv w:val="1"/>
      <w:marLeft w:val="0"/>
      <w:marRight w:val="0"/>
      <w:marTop w:val="0"/>
      <w:marBottom w:val="0"/>
      <w:divBdr>
        <w:top w:val="none" w:sz="0" w:space="0" w:color="auto"/>
        <w:left w:val="none" w:sz="0" w:space="0" w:color="auto"/>
        <w:bottom w:val="none" w:sz="0" w:space="0" w:color="auto"/>
        <w:right w:val="none" w:sz="0" w:space="0" w:color="auto"/>
      </w:divBdr>
    </w:div>
    <w:div w:id="213347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doi.org/10.21608/jces.2025.458618" TargetMode="External"/><Relationship Id="rId26" Type="http://schemas.openxmlformats.org/officeDocument/2006/relationships/hyperlink" Target="https://www.fananews.com/" TargetMode="External"/><Relationship Id="rId3" Type="http://schemas.openxmlformats.org/officeDocument/2006/relationships/styles" Target="styles.xml"/><Relationship Id="rId21" Type="http://schemas.openxmlformats.org/officeDocument/2006/relationships/hyperlink" Target="http://dspace.centre-univ-mila.dz/jspui/handle/123456789/3460"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56961/mejhss.v5i4.1149" TargetMode="External"/><Relationship Id="rId25" Type="http://schemas.openxmlformats.org/officeDocument/2006/relationships/hyperlink" Target="https://www.spa.gov.sa/14233f0780e" TargetMode="External"/><Relationship Id="rId33" Type="http://schemas.openxmlformats.org/officeDocument/2006/relationships/hyperlink" Target="https://doi.org/10.3390/jtaer20030156" TargetMode="External"/><Relationship Id="rId2" Type="http://schemas.openxmlformats.org/officeDocument/2006/relationships/numbering" Target="numbering.xml"/><Relationship Id="rId16" Type="http://schemas.microsoft.com/office/2007/relationships/hdphoto" Target="media/hdphoto3.wdp"/><Relationship Id="rId20" Type="http://schemas.openxmlformats.org/officeDocument/2006/relationships/hyperlink" Target="https://doi.org/10.21608/jcts.2023.317507" TargetMode="External"/><Relationship Id="rId29" Type="http://schemas.openxmlformats.org/officeDocument/2006/relationships/hyperlink" Target="https://doi.org/10.1108/088586206106515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21608/ijaefs.2025.446775.1101" TargetMode="External"/><Relationship Id="rId32" Type="http://schemas.openxmlformats.org/officeDocument/2006/relationships/hyperlink" Target="https://doi.org/10.1016/S0148-2963(96)00151-3"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doi.org/10.21608/ejrd.2025.443653" TargetMode="External"/><Relationship Id="rId28" Type="http://schemas.openxmlformats.org/officeDocument/2006/relationships/hyperlink" Target="https://doi.org/10.1007/978-1-4419-6108-2_23" TargetMode="External"/><Relationship Id="rId36" Type="http://schemas.openxmlformats.org/officeDocument/2006/relationships/theme" Target="theme/theme1.xml"/><Relationship Id="rId10" Type="http://schemas.microsoft.com/office/2007/relationships/hdphoto" Target="media/hdphoto1.wdp"/><Relationship Id="rId19" Type="http://schemas.openxmlformats.org/officeDocument/2006/relationships/hyperlink" Target="https://doi.org/10.59992/IJFAES.2026.v5n2p5" TargetMode="External"/><Relationship Id="rId31" Type="http://schemas.openxmlformats.org/officeDocument/2006/relationships/hyperlink" Target="https://doi.org/10.1080/10496491.2025.2525099"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2.wdp"/><Relationship Id="rId22" Type="http://schemas.openxmlformats.org/officeDocument/2006/relationships/hyperlink" Target="https://doi.org/10.5339/jist.2026.5" TargetMode="External"/><Relationship Id="rId27" Type="http://schemas.openxmlformats.org/officeDocument/2006/relationships/hyperlink" Target="https://doi.org/10.55737/qjss.v-iv.24313" TargetMode="External"/><Relationship Id="rId30" Type="http://schemas.openxmlformats.org/officeDocument/2006/relationships/hyperlink" Target="https://doi.org/10.1108/AGJSR-09-2022-0198"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926A1-E1AB-44E5-B7CC-75890BADF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93</Pages>
  <Words>18152</Words>
  <Characters>103469</Characters>
  <Application>Microsoft Office Word</Application>
  <DocSecurity>0</DocSecurity>
  <Lines>862</Lines>
  <Paragraphs>242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so non</cp:lastModifiedBy>
  <cp:revision>2</cp:revision>
  <dcterms:created xsi:type="dcterms:W3CDTF">2026-08-23T20:28:00Z</dcterms:created>
  <dcterms:modified xsi:type="dcterms:W3CDTF">2026-08-23T20:28:00Z</dcterms:modified>
</cp:coreProperties>
</file>