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C75E7C" w:rsidRDefault="00264677" w:rsidP="00C75E7C">
      <w:pPr>
        <w:bidi/>
        <w:spacing w:line="240" w:lineRule="auto"/>
        <w:ind w:hanging="283"/>
        <w:jc w:val="both"/>
        <w:rPr>
          <w:rFonts w:ascii="ae_Cortoba" w:hAnsi="ae_Cortoba" w:cs="ae_Cortoba"/>
          <w:b/>
          <w:bCs/>
          <w:color w:val="548DD4" w:themeColor="text2" w:themeTint="99"/>
          <w:sz w:val="40"/>
          <w:szCs w:val="40"/>
          <w:rtl/>
        </w:rPr>
      </w:pPr>
      <w:r w:rsidRPr="00C75E7C">
        <w:rPr>
          <w:rFonts w:ascii="Times New Roman"/>
          <w:b/>
          <w:noProof/>
          <w:sz w:val="20"/>
        </w:rPr>
        <w:drawing>
          <wp:anchor distT="0" distB="0" distL="114300" distR="114300" simplePos="0" relativeHeight="25164851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C75E7C" w:rsidRDefault="00C472D8" w:rsidP="00C75E7C">
      <w:pPr>
        <w:bidi/>
        <w:spacing w:line="240" w:lineRule="auto"/>
        <w:jc w:val="both"/>
        <w:rPr>
          <w:rFonts w:ascii="Calibri" w:hAnsi="Calibri" w:cs="Calibri"/>
          <w:b/>
          <w:bCs/>
          <w:color w:val="548DD4" w:themeColor="text2" w:themeTint="99"/>
          <w:sz w:val="40"/>
          <w:szCs w:val="40"/>
          <w:rtl/>
        </w:rPr>
      </w:pPr>
    </w:p>
    <w:p w14:paraId="618CD264" w14:textId="77777777" w:rsidR="00C75E7C" w:rsidRPr="00C75E7C" w:rsidRDefault="00C75E7C" w:rsidP="00C75E7C">
      <w:pPr>
        <w:bidi/>
        <w:spacing w:line="276" w:lineRule="auto"/>
        <w:jc w:val="both"/>
        <w:rPr>
          <w:rFonts w:cs="Arial"/>
          <w:sz w:val="28"/>
          <w:szCs w:val="28"/>
          <w:rtl/>
        </w:rPr>
      </w:pPr>
    </w:p>
    <w:p w14:paraId="727043FB" w14:textId="77777777" w:rsidR="00C75E7C" w:rsidRPr="00C75E7C" w:rsidRDefault="00C75E7C" w:rsidP="00C75E7C">
      <w:pPr>
        <w:bidi/>
        <w:spacing w:line="276" w:lineRule="auto"/>
        <w:jc w:val="both"/>
        <w:rPr>
          <w:rFonts w:cs="Arial"/>
          <w:sz w:val="28"/>
          <w:szCs w:val="28"/>
          <w:rtl/>
        </w:rPr>
      </w:pPr>
    </w:p>
    <w:p w14:paraId="57ECE579" w14:textId="77777777" w:rsidR="00C75E7C" w:rsidRPr="00C75E7C" w:rsidRDefault="00C75E7C" w:rsidP="00C75E7C">
      <w:pPr>
        <w:bidi/>
        <w:spacing w:line="276" w:lineRule="auto"/>
        <w:jc w:val="both"/>
        <w:rPr>
          <w:rFonts w:cs="Arial"/>
          <w:sz w:val="28"/>
          <w:szCs w:val="28"/>
          <w:rtl/>
        </w:rPr>
      </w:pPr>
    </w:p>
    <w:p w14:paraId="362C4560" w14:textId="77777777" w:rsidR="00C75E7C" w:rsidRPr="00C75E7C" w:rsidRDefault="00C75E7C" w:rsidP="008F7B21">
      <w:pPr>
        <w:bidi/>
        <w:spacing w:line="276" w:lineRule="auto"/>
        <w:jc w:val="center"/>
        <w:rPr>
          <w:rFonts w:cs="Arial"/>
          <w:b/>
          <w:bCs/>
        </w:rPr>
      </w:pPr>
    </w:p>
    <w:p w14:paraId="5B6E355C" w14:textId="77777777" w:rsidR="00C75E7C" w:rsidRPr="00C75E7C" w:rsidRDefault="00C75E7C" w:rsidP="008F7B21">
      <w:pPr>
        <w:bidi/>
        <w:spacing w:before="600" w:line="276" w:lineRule="auto"/>
        <w:jc w:val="center"/>
        <w:rPr>
          <w:rFonts w:ascii="Sakkal Majalla" w:hAnsi="Sakkal Majalla" w:cs="Sakkal Majalla"/>
          <w:b/>
          <w:bCs/>
          <w:sz w:val="40"/>
          <w:szCs w:val="40"/>
        </w:rPr>
      </w:pPr>
      <w:r w:rsidRPr="00C75E7C">
        <w:rPr>
          <w:rFonts w:ascii="Sakkal Majalla" w:hAnsi="Sakkal Majalla" w:cs="Sakkal Majalla" w:hint="cs"/>
          <w:b/>
          <w:bCs/>
          <w:sz w:val="40"/>
          <w:szCs w:val="40"/>
          <w:rtl/>
        </w:rPr>
        <w:t>أثر تبني تقنيات الذكاء الاصطناعي على فاعلية القرارات الاستراتيجية لدى</w:t>
      </w:r>
      <w:r w:rsidRPr="00C75E7C">
        <w:rPr>
          <w:rFonts w:ascii="Sakkal Majalla" w:hAnsi="Sakkal Majalla" w:cs="Sakkal Majalla" w:hint="cs"/>
          <w:b/>
          <w:bCs/>
          <w:sz w:val="40"/>
          <w:szCs w:val="40"/>
        </w:rPr>
        <w:t xml:space="preserve"> </w:t>
      </w:r>
      <w:r w:rsidRPr="00C75E7C">
        <w:rPr>
          <w:rFonts w:ascii="Sakkal Majalla" w:hAnsi="Sakkal Majalla" w:cs="Sakkal Majalla" w:hint="cs"/>
          <w:b/>
          <w:bCs/>
          <w:sz w:val="40"/>
          <w:szCs w:val="40"/>
          <w:rtl/>
        </w:rPr>
        <w:t>التنفيذيين في شركات الأغذية الكبرى في المملكة في ضوء رؤية 2030</w:t>
      </w:r>
    </w:p>
    <w:p w14:paraId="2E02012F" w14:textId="77777777" w:rsidR="00C75E7C" w:rsidRPr="00C75E7C" w:rsidRDefault="00C75E7C" w:rsidP="008F7B21">
      <w:pPr>
        <w:bidi/>
        <w:spacing w:before="600" w:line="276" w:lineRule="auto"/>
        <w:jc w:val="center"/>
        <w:rPr>
          <w:rFonts w:ascii="Sakkal Majalla" w:hAnsi="Sakkal Majalla" w:cs="Sakkal Majalla"/>
          <w:b/>
          <w:bCs/>
          <w:sz w:val="36"/>
          <w:szCs w:val="36"/>
        </w:rPr>
      </w:pPr>
      <w:r w:rsidRPr="00C75E7C">
        <w:rPr>
          <w:rFonts w:ascii="Sakkal Majalla" w:hAnsi="Sakkal Majalla" w:cs="Sakkal Majalla"/>
          <w:b/>
          <w:bCs/>
          <w:sz w:val="36"/>
          <w:szCs w:val="36"/>
        </w:rPr>
        <w:t xml:space="preserve">The impact of adopting artificial intelligence technologies on the effectiveness of strategic decisions among executives in major food companies in the Kingdom </w:t>
      </w:r>
      <w:proofErr w:type="gramStart"/>
      <w:r w:rsidRPr="00C75E7C">
        <w:rPr>
          <w:rFonts w:ascii="Sakkal Majalla" w:hAnsi="Sakkal Majalla" w:cs="Sakkal Majalla"/>
          <w:b/>
          <w:bCs/>
          <w:sz w:val="36"/>
          <w:szCs w:val="36"/>
        </w:rPr>
        <w:t>in light of</w:t>
      </w:r>
      <w:proofErr w:type="gramEnd"/>
      <w:r w:rsidRPr="00C75E7C">
        <w:rPr>
          <w:rFonts w:ascii="Sakkal Majalla" w:hAnsi="Sakkal Majalla" w:cs="Sakkal Majalla"/>
          <w:b/>
          <w:bCs/>
          <w:sz w:val="36"/>
          <w:szCs w:val="36"/>
        </w:rPr>
        <w:t xml:space="preserve"> Vision 2030</w:t>
      </w:r>
      <w:r w:rsidRPr="00C75E7C">
        <w:rPr>
          <w:rFonts w:ascii="Sakkal Majalla" w:hAnsi="Sakkal Majalla" w:cs="Sakkal Majalla"/>
          <w:b/>
          <w:bCs/>
          <w:sz w:val="36"/>
          <w:szCs w:val="36"/>
          <w:rtl/>
        </w:rPr>
        <w:t>.</w:t>
      </w:r>
    </w:p>
    <w:p w14:paraId="1DF43E18" w14:textId="77777777" w:rsidR="00C75E7C" w:rsidRPr="00C75E7C" w:rsidRDefault="00C75E7C" w:rsidP="008F7B21">
      <w:pPr>
        <w:bidi/>
        <w:spacing w:line="276" w:lineRule="auto"/>
        <w:jc w:val="center"/>
        <w:rPr>
          <w:rFonts w:ascii="Simplified Arabic" w:hAnsi="Simplified Arabic" w:cs="Simplified Arabic"/>
          <w:b/>
          <w:bCs/>
          <w:sz w:val="32"/>
          <w:szCs w:val="32"/>
          <w:rtl/>
        </w:rPr>
      </w:pPr>
      <w:r w:rsidRPr="00C75E7C">
        <w:rPr>
          <w:rFonts w:ascii="Simplified Arabic" w:hAnsi="Simplified Arabic" w:cs="Simplified Arabic"/>
          <w:b/>
          <w:bCs/>
          <w:sz w:val="32"/>
          <w:szCs w:val="32"/>
          <w:rtl/>
        </w:rPr>
        <w:t>اعداد</w:t>
      </w:r>
    </w:p>
    <w:p w14:paraId="2457779A" w14:textId="246A8D13" w:rsidR="008F7B21" w:rsidRPr="008F7B21" w:rsidRDefault="008F7B21" w:rsidP="008F7B21">
      <w:pPr>
        <w:bidi/>
        <w:spacing w:line="276" w:lineRule="auto"/>
        <w:jc w:val="center"/>
        <w:rPr>
          <w:rFonts w:ascii="Simplified Arabic" w:hAnsi="Simplified Arabic" w:cs="Simplified Arabic"/>
          <w:b/>
          <w:bCs/>
          <w:sz w:val="32"/>
          <w:szCs w:val="32"/>
          <w:rtl/>
        </w:rPr>
      </w:pPr>
      <w:r w:rsidRPr="008F7B21">
        <w:rPr>
          <w:rFonts w:ascii="Simplified Arabic" w:hAnsi="Simplified Arabic" w:cs="Simplified Arabic"/>
          <w:b/>
          <w:bCs/>
          <w:sz w:val="32"/>
          <w:szCs w:val="32"/>
          <w:rtl/>
        </w:rPr>
        <w:t xml:space="preserve">علي حسن الشهري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8F7B21">
        <w:rPr>
          <w:rFonts w:ascii="Simplified Arabic" w:hAnsi="Simplified Arabic" w:cs="Simplified Arabic"/>
          <w:b/>
          <w:bCs/>
          <w:sz w:val="32"/>
          <w:szCs w:val="32"/>
          <w:rtl/>
        </w:rPr>
        <w:t>232001355</w:t>
      </w:r>
    </w:p>
    <w:p w14:paraId="35983166" w14:textId="4F7002BA" w:rsidR="008F7B21" w:rsidRDefault="008F7B21" w:rsidP="008F7B21">
      <w:pPr>
        <w:bidi/>
        <w:spacing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اشراف / د. مضر علي </w:t>
      </w:r>
    </w:p>
    <w:p w14:paraId="76D4F72C" w14:textId="26B2D4BE" w:rsidR="00C75E7C" w:rsidRPr="00C75E7C" w:rsidRDefault="00C75E7C" w:rsidP="008F7B21">
      <w:pPr>
        <w:bidi/>
        <w:spacing w:line="276" w:lineRule="auto"/>
        <w:jc w:val="center"/>
        <w:rPr>
          <w:rFonts w:ascii="Sakkal Majalla" w:hAnsi="Sakkal Majalla" w:cs="Sakkal Majalla"/>
          <w:b/>
          <w:bCs/>
          <w:sz w:val="36"/>
          <w:szCs w:val="36"/>
        </w:rPr>
      </w:pPr>
      <w:r w:rsidRPr="00C75E7C">
        <w:rPr>
          <w:rFonts w:ascii="Sakkal Majalla" w:hAnsi="Sakkal Majalla" w:cs="Sakkal Majalla" w:hint="cs"/>
          <w:b/>
          <w:bCs/>
          <w:sz w:val="36"/>
          <w:szCs w:val="36"/>
          <w:rtl/>
        </w:rPr>
        <w:t xml:space="preserve">رسالة مقدمة لجامعة </w:t>
      </w:r>
      <w:proofErr w:type="spellStart"/>
      <w:r w:rsidRPr="00C75E7C">
        <w:rPr>
          <w:rFonts w:ascii="Sakkal Majalla" w:hAnsi="Sakkal Majalla" w:cs="Sakkal Majalla" w:hint="cs"/>
          <w:b/>
          <w:bCs/>
          <w:sz w:val="36"/>
          <w:szCs w:val="36"/>
          <w:rtl/>
        </w:rPr>
        <w:t>ميدأوشن</w:t>
      </w:r>
      <w:proofErr w:type="spellEnd"/>
      <w:r w:rsidRPr="00C75E7C">
        <w:rPr>
          <w:rFonts w:ascii="Sakkal Majalla" w:hAnsi="Sakkal Majalla" w:cs="Sakkal Majalla" w:hint="cs"/>
          <w:b/>
          <w:bCs/>
          <w:sz w:val="36"/>
          <w:szCs w:val="36"/>
          <w:rtl/>
        </w:rPr>
        <w:t xml:space="preserve"> لنيل درجة الدكتوراه في إدارة الأعمال</w:t>
      </w:r>
    </w:p>
    <w:p w14:paraId="631B5AD4" w14:textId="77777777" w:rsidR="00C75E7C" w:rsidRPr="00C75E7C" w:rsidRDefault="00C75E7C" w:rsidP="008F7B21">
      <w:pPr>
        <w:bidi/>
        <w:spacing w:line="276" w:lineRule="auto"/>
        <w:jc w:val="center"/>
        <w:rPr>
          <w:rFonts w:ascii="Calibri" w:hAnsi="Calibri" w:cs="Calibri"/>
          <w:b/>
          <w:bCs/>
          <w:sz w:val="28"/>
          <w:szCs w:val="28"/>
          <w:rtl/>
          <w:lang w:bidi="ar-EG"/>
        </w:rPr>
        <w:sectPr w:rsidR="00C75E7C" w:rsidRPr="00C75E7C" w:rsidSect="00C75E7C">
          <w:footerReference w:type="default" r:id="rId9"/>
          <w:pgSz w:w="12240" w:h="15840"/>
          <w:pgMar w:top="1440" w:right="1701"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C75E7C">
        <w:rPr>
          <w:rFonts w:ascii="Calibri" w:hAnsi="Calibri" w:cs="Calibri" w:hint="cs"/>
          <w:b/>
          <w:bCs/>
          <w:sz w:val="28"/>
          <w:szCs w:val="28"/>
          <w:rtl/>
        </w:rPr>
        <w:t>1446ه - 2025م</w:t>
      </w:r>
    </w:p>
    <w:p w14:paraId="2B785CFF" w14:textId="77777777" w:rsidR="00C75E7C" w:rsidRPr="00C75E7C" w:rsidRDefault="00C75E7C" w:rsidP="00C75E7C">
      <w:pPr>
        <w:pStyle w:val="1"/>
        <w:bidi/>
        <w:jc w:val="both"/>
        <w:rPr>
          <w:rtl/>
        </w:rPr>
      </w:pPr>
      <w:r w:rsidRPr="00C75E7C">
        <w:rPr>
          <w:rFonts w:hint="cs"/>
          <w:rtl/>
        </w:rPr>
        <w:lastRenderedPageBreak/>
        <w:t>الفصل الأول</w:t>
      </w:r>
    </w:p>
    <w:p w14:paraId="43945E48" w14:textId="77777777" w:rsidR="00C75E7C" w:rsidRPr="00C75E7C" w:rsidRDefault="00C75E7C" w:rsidP="00C75E7C">
      <w:pPr>
        <w:pStyle w:val="1"/>
        <w:bidi/>
        <w:jc w:val="both"/>
        <w:rPr>
          <w:rtl/>
        </w:rPr>
      </w:pPr>
      <w:r w:rsidRPr="00C75E7C">
        <w:rPr>
          <w:rFonts w:hint="cs"/>
          <w:rtl/>
        </w:rPr>
        <w:t>الإطار المنهجي للدراسة</w:t>
      </w:r>
    </w:p>
    <w:p w14:paraId="2DF1BA1D" w14:textId="77777777" w:rsidR="00C75E7C" w:rsidRPr="00C75E7C" w:rsidRDefault="00C75E7C" w:rsidP="00C75E7C">
      <w:pPr>
        <w:pStyle w:val="2"/>
        <w:bidi/>
        <w:jc w:val="both"/>
      </w:pPr>
      <w:r w:rsidRPr="00C75E7C">
        <w:rPr>
          <w:rFonts w:hint="cs"/>
          <w:rtl/>
        </w:rPr>
        <w:t>مقدمة الدراسة</w:t>
      </w:r>
    </w:p>
    <w:p w14:paraId="2D7DA8BA" w14:textId="77777777" w:rsidR="00C75E7C" w:rsidRPr="00C75E7C" w:rsidRDefault="00C75E7C" w:rsidP="00C75E7C">
      <w:pPr>
        <w:bidi/>
        <w:spacing w:before="240"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تشهد بيئة الأعمال العالمية تحولات جذرية بفعل الثورة الصناعية الرابعة والتطورات التقنية المتسارعة، التي أصبح من أبرز معالمها تبنّي تقنيات الذكاء الاصطناعي في مجالات الإدارة الاستراتيجية وصنع القرار. وقد أصبحت هذه التقنيات من الركائز الجوهرية التي تسهم في تعزيز الكفاءة التشغيلية، وتحسين التنبؤات، ودعم اتخاذ قرارات دقيقة، لا سيما في بيئات العمل التي تتسم بدرجة عالية من التعقيد والتنافسية (المطيري، 2020). وفي هذا الإطار، تُعد فاعلية القرارات الاستراتيجية من المحددات الرئيسة لقدرة المؤسسات على الاستمرارية والنمو المستدام، خاصة في ظل المتغيرات الاقتصادية المتسارعة والتوجه العالمي نحو الاقتصاد الرقمي.</w:t>
      </w:r>
    </w:p>
    <w:p w14:paraId="48BEB845" w14:textId="77777777" w:rsidR="00C75E7C" w:rsidRPr="00C75E7C" w:rsidRDefault="00C75E7C" w:rsidP="00C75E7C">
      <w:pPr>
        <w:bidi/>
        <w:spacing w:before="120" w:after="120" w:line="276" w:lineRule="auto"/>
        <w:jc w:val="both"/>
        <w:rPr>
          <w:rFonts w:ascii="Sakkal Majalla" w:hAnsi="Sakkal Majalla" w:cs="Sakkal Majalla"/>
          <w:b/>
          <w:bCs/>
          <w:sz w:val="28"/>
          <w:szCs w:val="28"/>
          <w:rtl/>
          <w:lang w:bidi="ar-EG"/>
        </w:rPr>
      </w:pPr>
      <w:r w:rsidRPr="00C75E7C">
        <w:rPr>
          <w:rFonts w:ascii="Sakkal Majalla" w:hAnsi="Sakkal Majalla" w:cs="Sakkal Majalla" w:hint="cs"/>
          <w:sz w:val="28"/>
          <w:szCs w:val="28"/>
          <w:rtl/>
        </w:rPr>
        <w:t>وفي ضوء التحولات الاستراتيجية الكبرى التي تقودها رؤية المملكة العربية السعودية 2030، التي يعد التحول الرقمي أحد محاورها المركزية، جاء إطلاق الاستراتيجية الوطنية للبيانات والذكاء الاصطناعي (</w:t>
      </w:r>
      <w:proofErr w:type="spellStart"/>
      <w:r w:rsidRPr="00C75E7C">
        <w:rPr>
          <w:rFonts w:ascii="Sakkal Majalla" w:hAnsi="Sakkal Majalla" w:cs="Sakkal Majalla" w:hint="cs"/>
          <w:sz w:val="28"/>
          <w:szCs w:val="28"/>
          <w:rtl/>
        </w:rPr>
        <w:t>سدايا</w:t>
      </w:r>
      <w:proofErr w:type="spellEnd"/>
      <w:r w:rsidRPr="00C75E7C">
        <w:rPr>
          <w:rFonts w:ascii="Sakkal Majalla" w:hAnsi="Sakkal Majalla" w:cs="Sakkal Majalla" w:hint="cs"/>
          <w:sz w:val="28"/>
          <w:szCs w:val="28"/>
          <w:rtl/>
        </w:rPr>
        <w:t>، 2023) ليعزز توجه القطاعين العام والخاص نحو دمج تطبيقات الذكاء الاصطناعي في نماذج أعمالهم. وقد بدأت عدة شركات وطنية كبرى في قطاع الأغذية بتبني هذه التقنيات فعليًا؛ فمثلًا استخدمت شركة المراعي أدوات الذكاء الاصطناعي لتحسين كفاءة الإنتاج وإدارة التوزيع، فضلًا عن تعزيز الأتمتة ومراقبة الجودة والصيانة التنبؤية في التصنيع، الأمر الذي أدى إلى تحسين الإنتاج وتقليل التكاليف وتمكين عمليات أكثر أمانًا وقائمة على البيانات لتحقيق كفاءة أكبر</w:t>
      </w:r>
      <w:r w:rsidRPr="00C75E7C">
        <w:rPr>
          <w:rFonts w:ascii="Sakkal Majalla" w:hAnsi="Sakkal Majalla" w:cs="Sakkal Majalla" w:hint="cs"/>
          <w:sz w:val="28"/>
          <w:szCs w:val="28"/>
        </w:rPr>
        <w:t xml:space="preserve"> </w:t>
      </w:r>
      <w:r w:rsidRPr="00C75E7C">
        <w:rPr>
          <w:rFonts w:ascii="Sakkal Majalla" w:hAnsi="Sakkal Majalla" w:cs="Sakkal Majalla" w:hint="cs"/>
          <w:sz w:val="28"/>
          <w:szCs w:val="28"/>
          <w:rtl/>
        </w:rPr>
        <w:t>(</w:t>
      </w:r>
      <w:r w:rsidRPr="00C75E7C">
        <w:rPr>
          <w:rFonts w:ascii="Sakkal Majalla" w:hAnsi="Sakkal Majalla" w:cs="Sakkal Majalla" w:hint="cs"/>
          <w:sz w:val="28"/>
          <w:szCs w:val="28"/>
        </w:rPr>
        <w:t xml:space="preserve">Karam et al., 2025; </w:t>
      </w:r>
      <w:proofErr w:type="spellStart"/>
      <w:r w:rsidRPr="00C75E7C">
        <w:rPr>
          <w:rFonts w:ascii="Sakkal Majalla" w:hAnsi="Sakkal Majalla" w:cs="Sakkal Majalla" w:hint="cs"/>
          <w:sz w:val="28"/>
          <w:szCs w:val="28"/>
          <w:lang w:bidi="ar-EG"/>
        </w:rPr>
        <w:t>Aljohani</w:t>
      </w:r>
      <w:proofErr w:type="spellEnd"/>
      <w:r w:rsidRPr="00C75E7C">
        <w:rPr>
          <w:rFonts w:ascii="Sakkal Majalla" w:hAnsi="Sakkal Majalla" w:cs="Sakkal Majalla" w:hint="cs"/>
          <w:sz w:val="28"/>
          <w:szCs w:val="28"/>
          <w:lang w:bidi="ar-EG"/>
        </w:rPr>
        <w:t xml:space="preserve"> &amp; </w:t>
      </w:r>
      <w:proofErr w:type="spellStart"/>
      <w:r w:rsidRPr="00C75E7C">
        <w:rPr>
          <w:rFonts w:ascii="Sakkal Majalla" w:hAnsi="Sakkal Majalla" w:cs="Sakkal Majalla" w:hint="cs"/>
          <w:sz w:val="28"/>
          <w:szCs w:val="28"/>
          <w:lang w:bidi="ar-EG"/>
        </w:rPr>
        <w:t>Albliwi</w:t>
      </w:r>
      <w:proofErr w:type="spellEnd"/>
      <w:r w:rsidRPr="00C75E7C">
        <w:rPr>
          <w:rFonts w:ascii="Sakkal Majalla" w:hAnsi="Sakkal Majalla" w:cs="Sakkal Majalla" w:hint="cs"/>
          <w:sz w:val="28"/>
          <w:szCs w:val="28"/>
          <w:lang w:bidi="ar-EG"/>
        </w:rPr>
        <w:t>, 2022</w:t>
      </w:r>
      <w:r w:rsidRPr="00C75E7C">
        <w:rPr>
          <w:rFonts w:ascii="Sakkal Majalla" w:hAnsi="Sakkal Majalla" w:cs="Sakkal Majalla" w:hint="cs"/>
          <w:sz w:val="28"/>
          <w:szCs w:val="28"/>
          <w:rtl/>
        </w:rPr>
        <w:t>)</w:t>
      </w:r>
      <w:r w:rsidRPr="00C75E7C">
        <w:rPr>
          <w:rFonts w:ascii="Sakkal Majalla" w:hAnsi="Sakkal Majalla" w:cs="Sakkal Majalla" w:hint="cs"/>
          <w:sz w:val="28"/>
          <w:szCs w:val="28"/>
          <w:rtl/>
          <w:lang w:bidi="ar-EG"/>
        </w:rPr>
        <w:t xml:space="preserve">. كما </w:t>
      </w:r>
      <w:r w:rsidRPr="00C75E7C">
        <w:rPr>
          <w:rFonts w:ascii="Sakkal Majalla" w:hAnsi="Sakkal Majalla" w:cs="Sakkal Majalla" w:hint="cs"/>
          <w:sz w:val="28"/>
          <w:szCs w:val="28"/>
          <w:rtl/>
        </w:rPr>
        <w:t xml:space="preserve">استثمرت مجموعة صافولا في حلول تحليل البيانات لدعم توسعها الاستراتيجي (مثل </w:t>
      </w:r>
      <w:proofErr w:type="spellStart"/>
      <w:r w:rsidRPr="00C75E7C">
        <w:rPr>
          <w:rFonts w:ascii="Sakkal Majalla" w:hAnsi="Sakkal Majalla" w:cs="Sakkal Majalla" w:hint="cs"/>
          <w:sz w:val="28"/>
          <w:szCs w:val="28"/>
          <w:rtl/>
        </w:rPr>
        <w:t>الاستحواذات</w:t>
      </w:r>
      <w:proofErr w:type="spellEnd"/>
      <w:r w:rsidRPr="00C75E7C">
        <w:rPr>
          <w:rFonts w:ascii="Sakkal Majalla" w:hAnsi="Sakkal Majalla" w:cs="Sakkal Majalla" w:hint="cs"/>
          <w:sz w:val="28"/>
          <w:szCs w:val="28"/>
          <w:rtl/>
        </w:rPr>
        <w:t xml:space="preserve">، ودخول أسواق جدية، وتطوير المنتجات). وتركز المجموعة على تعزيز قدراتها في مجال البيانات لتحسين عملية اتخاذ القرارات في قطاعي الأغذية والتجزئة (مثل باندا). ويُعد هذا الاستثمار جزءًا من استراتيجيتها الأوسع نطاقًا للاستفادة من التكنولوجيا لتحقيق النمو والكفاءة في منطقة الشرق الأوسط وشمال أفريقيا </w:t>
      </w:r>
      <w:r w:rsidRPr="00C75E7C">
        <w:rPr>
          <w:rFonts w:ascii="Sakkal Majalla" w:hAnsi="Sakkal Majalla" w:cs="Sakkal Majalla" w:hint="cs"/>
          <w:sz w:val="28"/>
          <w:szCs w:val="28"/>
        </w:rPr>
        <w:t>(</w:t>
      </w:r>
      <w:r w:rsidRPr="00C75E7C">
        <w:rPr>
          <w:rFonts w:ascii="Sakkal Majalla" w:hAnsi="Sakkal Majalla" w:cs="Sakkal Majalla" w:hint="cs"/>
          <w:sz w:val="28"/>
          <w:szCs w:val="28"/>
          <w:lang w:bidi="ar-EG"/>
        </w:rPr>
        <w:t>Savola Group, 2021)</w:t>
      </w:r>
      <w:r w:rsidRPr="00C75E7C">
        <w:rPr>
          <w:rFonts w:ascii="Sakkal Majalla" w:hAnsi="Sakkal Majalla" w:cs="Sakkal Majalla" w:hint="cs"/>
          <w:sz w:val="28"/>
          <w:szCs w:val="28"/>
          <w:rtl/>
          <w:lang w:bidi="ar-EG"/>
        </w:rPr>
        <w:t xml:space="preserve">. </w:t>
      </w:r>
      <w:r w:rsidRPr="00C75E7C">
        <w:rPr>
          <w:rFonts w:ascii="Sakkal Majalla" w:hAnsi="Sakkal Majalla" w:cs="Sakkal Majalla" w:hint="cs"/>
          <w:sz w:val="28"/>
          <w:szCs w:val="28"/>
          <w:rtl/>
        </w:rPr>
        <w:t xml:space="preserve">كما تبنّت شركة نادك السعودية تقنيات الذكاء الاصطناعي والبيانات الضخمة لدعم اتخاذ القرارات الاستراتيجية، مما ساهم في تحسين الإنتاجية وتقليل الهدر وتعزيز الاستدامة البيئية، حيث وظّفت الشركة نماذج تنبؤية لتحليل سلوك المستهلك، وأنظمة ذكية لمراقبة الجودة أثناء التصنيع، إلى جانب شراكات في الطاقة النظيفة مثل اتفاقيتها مع شركة </w:t>
      </w:r>
      <w:r w:rsidRPr="00C75E7C">
        <w:rPr>
          <w:rFonts w:ascii="Sakkal Majalla" w:hAnsi="Sakkal Majalla" w:cs="Sakkal Majalla" w:hint="cs"/>
          <w:sz w:val="28"/>
          <w:szCs w:val="28"/>
        </w:rPr>
        <w:t>ENGIE</w:t>
      </w:r>
      <w:r w:rsidRPr="00C75E7C">
        <w:rPr>
          <w:rFonts w:ascii="Sakkal Majalla" w:hAnsi="Sakkal Majalla" w:cs="Sakkal Majalla" w:hint="cs"/>
          <w:sz w:val="28"/>
          <w:szCs w:val="28"/>
          <w:rtl/>
        </w:rPr>
        <w:t xml:space="preserve"> لتأمين 124,000 برميل من الوقود سنويًا عبر الطاقة الشمسية (الشركة الوطنية للتنمية الزراعية</w:t>
      </w:r>
      <w:r w:rsidRPr="00C75E7C">
        <w:rPr>
          <w:rFonts w:ascii="Sakkal Majalla" w:hAnsi="Sakkal Majalla" w:cs="Sakkal Majalla" w:hint="cs"/>
          <w:sz w:val="28"/>
          <w:szCs w:val="28"/>
          <w:rtl/>
          <w:lang w:bidi="ar-EG"/>
        </w:rPr>
        <w:t xml:space="preserve"> "نادك"، 2025).</w:t>
      </w:r>
    </w:p>
    <w:p w14:paraId="57AFFA98" w14:textId="77777777" w:rsidR="00C75E7C" w:rsidRPr="00C75E7C" w:rsidRDefault="00C75E7C" w:rsidP="00C75E7C">
      <w:pPr>
        <w:bidi/>
        <w:spacing w:before="120" w:after="120" w:line="276" w:lineRule="auto"/>
        <w:jc w:val="both"/>
        <w:rPr>
          <w:rFonts w:ascii="Sakkal Majalla" w:hAnsi="Sakkal Majalla" w:cs="Sakkal Majalla"/>
          <w:sz w:val="28"/>
          <w:szCs w:val="28"/>
          <w:rtl/>
        </w:rPr>
      </w:pPr>
      <w:r w:rsidRPr="00C75E7C">
        <w:rPr>
          <w:rFonts w:ascii="Sakkal Majalla" w:hAnsi="Sakkal Majalla" w:cs="Sakkal Majalla" w:hint="cs"/>
          <w:sz w:val="28"/>
          <w:szCs w:val="28"/>
          <w:rtl/>
        </w:rPr>
        <w:t>ورغم هذا التقدم الملحوظ، فإن تأثير هذه التقنيات على فاعلية القرارات الاستراتيجية للتنفيذيين في هذه الصناعة لا يزال مجالًا بحاجة إلى دراسة أكثر عمقًا (</w:t>
      </w:r>
      <w:r w:rsidRPr="00C75E7C">
        <w:rPr>
          <w:rFonts w:ascii="Sakkal Majalla" w:hAnsi="Sakkal Majalla" w:cs="Sakkal Majalla" w:hint="cs"/>
          <w:sz w:val="28"/>
          <w:szCs w:val="28"/>
        </w:rPr>
        <w:t>Kim &amp; Kim, 2022</w:t>
      </w:r>
      <w:r w:rsidRPr="00C75E7C">
        <w:rPr>
          <w:rFonts w:ascii="Sakkal Majalla" w:hAnsi="Sakkal Majalla" w:cs="Sakkal Majalla" w:hint="cs"/>
          <w:sz w:val="28"/>
          <w:szCs w:val="28"/>
          <w:rtl/>
        </w:rPr>
        <w:t xml:space="preserve">)، خاصة في ظل تنوع العوامل التنظيمية والتقنية والبشرية التي قد تؤثر في مدى كفاءة توظيف الذكاء الاصطناعي. ويُعد قطاع الصناعات </w:t>
      </w:r>
      <w:r w:rsidRPr="00C75E7C">
        <w:rPr>
          <w:rFonts w:ascii="Sakkal Majalla" w:hAnsi="Sakkal Majalla" w:cs="Sakkal Majalla" w:hint="cs"/>
          <w:sz w:val="28"/>
          <w:szCs w:val="28"/>
          <w:rtl/>
        </w:rPr>
        <w:lastRenderedPageBreak/>
        <w:t>الغذائية من أكثر القطاعات ارتباطًا بالأمن الغذائي والتنمية المستدامة (</w:t>
      </w:r>
      <w:r w:rsidRPr="00C75E7C">
        <w:rPr>
          <w:rFonts w:ascii="Sakkal Majalla" w:hAnsi="Sakkal Majalla" w:cs="Sakkal Majalla" w:hint="cs"/>
          <w:sz w:val="28"/>
          <w:szCs w:val="28"/>
        </w:rPr>
        <w:t>Dora et al., 2022</w:t>
      </w:r>
      <w:r w:rsidRPr="00C75E7C">
        <w:rPr>
          <w:rFonts w:ascii="Sakkal Majalla" w:hAnsi="Sakkal Majalla" w:cs="Sakkal Majalla" w:hint="cs"/>
          <w:sz w:val="28"/>
          <w:szCs w:val="28"/>
          <w:rtl/>
        </w:rPr>
        <w:t>)، وهو ما يزيد من أهمية دراسة دور الذكاء الاصطناعي في تعزيز قدراته التنافسية. كما أن هذه التطبيقات يمكن أن تُسهم في تقديم عروض تركز على العملاء، وتعمل على إدارة المخزون، وتقليل الهدر، وزيادة الإيرادات وتحسين تجربة العملاء (</w:t>
      </w:r>
      <w:r w:rsidRPr="00C75E7C">
        <w:rPr>
          <w:rFonts w:ascii="Sakkal Majalla" w:hAnsi="Sakkal Majalla" w:cs="Sakkal Majalla" w:hint="cs"/>
          <w:sz w:val="28"/>
          <w:szCs w:val="28"/>
        </w:rPr>
        <w:t>Garg &amp; Puri, 2022</w:t>
      </w:r>
      <w:r w:rsidRPr="00C75E7C">
        <w:rPr>
          <w:rFonts w:ascii="Sakkal Majalla" w:hAnsi="Sakkal Majalla" w:cs="Sakkal Majalla" w:hint="cs"/>
          <w:sz w:val="28"/>
          <w:szCs w:val="28"/>
          <w:rtl/>
        </w:rPr>
        <w:t>). ومن هنا، تنبع أهمية هذه الدراسة في بحث أثر تبني تقنيات الذكاء الاصطناعي على فاعلية القرارات الاستراتيجية لدى التنفيذيين في شركات الأغذية الكبرى، في سياق رؤية وطنية طموحة تسعى لتحقيق تحول رقمي شامل يعزز من تنافسية الاقتصاد الوطني للمملكة.</w:t>
      </w:r>
    </w:p>
    <w:p w14:paraId="152D76A8" w14:textId="77777777" w:rsidR="00C75E7C" w:rsidRPr="00C75E7C" w:rsidRDefault="00C75E7C" w:rsidP="00C75E7C">
      <w:pPr>
        <w:pStyle w:val="2"/>
        <w:bidi/>
        <w:jc w:val="both"/>
      </w:pPr>
      <w:r w:rsidRPr="00C75E7C">
        <w:rPr>
          <w:rFonts w:hint="cs"/>
          <w:rtl/>
        </w:rPr>
        <w:t>مشكلة الدراسة</w:t>
      </w:r>
      <w:r w:rsidRPr="00C75E7C">
        <w:rPr>
          <w:rtl/>
        </w:rPr>
        <w:t>:</w:t>
      </w:r>
      <w:r w:rsidRPr="00C75E7C">
        <w:rPr>
          <w:sz w:val="32"/>
          <w:szCs w:val="32"/>
          <w:rtl/>
        </w:rPr>
        <w:t xml:space="preserve"> </w:t>
      </w:r>
      <w:r w:rsidRPr="00C75E7C">
        <w:rPr>
          <w:rFonts w:hint="cs"/>
          <w:sz w:val="32"/>
          <w:szCs w:val="32"/>
          <w:rtl/>
        </w:rPr>
        <w:t xml:space="preserve">  </w:t>
      </w:r>
    </w:p>
    <w:p w14:paraId="0C2DD1EB" w14:textId="77777777" w:rsidR="00C75E7C" w:rsidRPr="00C75E7C" w:rsidRDefault="00C75E7C" w:rsidP="00C75E7C">
      <w:p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 xml:space="preserve">في ظل التغيرات المتسارعة التي يشهدها العالم على الصعيدين التكنولوجي والاقتصادي، باتت المنظمات مُطالبة أكثر من أي وقت مضى باتخاذ قرارات استراتيجية تتسم بالدقة والمرونة لمواكبة تحديات السوق وضمان البقاء والتنافسية. وتُعد القرارات الاستراتيجية من أكثر أنواع القرارات تأثيرًا في مستقبل الشركات، إذ تتعلق بتحديد التوجهات الكبرى، وتخصيص الموارد، وتحديد مجالات النمو، والدخول إلى أسواق جديدة. ومع ذلك، فإن فاعلية اتخاذ القرار الاستراتيجي غالبًا ما تتأثر بعوامل متعددة مثل الثقافة التنظيمية، والخصائص القيادية والبشرية، والبنية التحتية التقنية، ودرجة دعم الأنظمة الذكية لصنع القرار </w:t>
      </w:r>
      <w:r w:rsidRPr="00C75E7C">
        <w:rPr>
          <w:rFonts w:ascii="Sakkal Majalla" w:hAnsi="Sakkal Majalla" w:cs="Sakkal Majalla" w:hint="cs"/>
          <w:sz w:val="28"/>
          <w:szCs w:val="28"/>
        </w:rPr>
        <w:t>(</w:t>
      </w:r>
      <w:proofErr w:type="spellStart"/>
      <w:r w:rsidRPr="00C75E7C">
        <w:rPr>
          <w:rFonts w:ascii="Sakkal Majalla" w:hAnsi="Sakkal Majalla" w:cs="Sakkal Majalla" w:hint="cs"/>
          <w:sz w:val="28"/>
          <w:szCs w:val="28"/>
        </w:rPr>
        <w:t>Oraif</w:t>
      </w:r>
      <w:proofErr w:type="spellEnd"/>
      <w:r w:rsidRPr="00C75E7C">
        <w:rPr>
          <w:rFonts w:ascii="Sakkal Majalla" w:hAnsi="Sakkal Majalla" w:cs="Sakkal Majalla" w:hint="cs"/>
          <w:sz w:val="28"/>
          <w:szCs w:val="28"/>
        </w:rPr>
        <w:t>, 2024)</w:t>
      </w:r>
      <w:r w:rsidRPr="00C75E7C">
        <w:rPr>
          <w:rFonts w:ascii="Sakkal Majalla" w:hAnsi="Sakkal Majalla" w:cs="Sakkal Majalla" w:hint="cs"/>
          <w:sz w:val="28"/>
          <w:szCs w:val="28"/>
          <w:rtl/>
        </w:rPr>
        <w:t xml:space="preserve">. </w:t>
      </w:r>
      <w:r w:rsidRPr="00C75E7C">
        <w:rPr>
          <w:rFonts w:ascii="Sakkal Majalla" w:hAnsi="Sakkal Majalla" w:cs="Sakkal Majalla" w:hint="cs"/>
          <w:sz w:val="28"/>
          <w:szCs w:val="28"/>
        </w:rPr>
        <w:t xml:space="preserve"> </w:t>
      </w:r>
      <w:r w:rsidRPr="00C75E7C">
        <w:rPr>
          <w:rFonts w:ascii="Sakkal Majalla" w:hAnsi="Sakkal Majalla" w:cs="Sakkal Majalla" w:hint="cs"/>
          <w:sz w:val="28"/>
          <w:szCs w:val="28"/>
          <w:rtl/>
        </w:rPr>
        <w:t xml:space="preserve">وقد أكدت على ذلك دراسة </w:t>
      </w:r>
      <w:r w:rsidRPr="00C75E7C">
        <w:rPr>
          <w:rFonts w:ascii="Sakkal Majalla" w:hAnsi="Sakkal Majalla" w:cs="Sakkal Majalla" w:hint="cs"/>
          <w:sz w:val="28"/>
          <w:szCs w:val="28"/>
        </w:rPr>
        <w:t>Kar et al. (2021)</w:t>
      </w:r>
      <w:r w:rsidRPr="00C75E7C">
        <w:rPr>
          <w:rFonts w:ascii="Sakkal Majalla" w:hAnsi="Sakkal Majalla" w:cs="Sakkal Majalla" w:hint="cs"/>
          <w:sz w:val="28"/>
          <w:szCs w:val="28"/>
          <w:rtl/>
        </w:rPr>
        <w:t>، والتي بيّنت أن من أبرز معوقات الاستفادة من الذكاء الاصطناعي في دعم القرار الاستراتيجي هو غياب الاستراتيجية الواضحة، ونقص الكفاءات البشرية المؤهلة، وضعف الالتزام القيادي</w:t>
      </w:r>
      <w:r w:rsidRPr="00C75E7C">
        <w:rPr>
          <w:rFonts w:ascii="Sakkal Majalla" w:hAnsi="Sakkal Majalla" w:cs="Sakkal Majalla" w:hint="cs"/>
          <w:sz w:val="28"/>
          <w:szCs w:val="28"/>
        </w:rPr>
        <w:t>.</w:t>
      </w:r>
    </w:p>
    <w:p w14:paraId="54DAD167" w14:textId="77777777" w:rsidR="00C75E7C" w:rsidRPr="00C75E7C" w:rsidRDefault="00C75E7C" w:rsidP="00C75E7C">
      <w:pPr>
        <w:bidi/>
        <w:spacing w:after="120" w:line="276" w:lineRule="auto"/>
        <w:jc w:val="both"/>
        <w:rPr>
          <w:rFonts w:ascii="Sakkal Majalla" w:hAnsi="Sakkal Majalla" w:cs="Sakkal Majalla"/>
          <w:sz w:val="28"/>
          <w:szCs w:val="28"/>
          <w:rtl/>
        </w:rPr>
      </w:pPr>
      <w:r w:rsidRPr="00C75E7C">
        <w:rPr>
          <w:rFonts w:ascii="Sakkal Majalla" w:hAnsi="Sakkal Majalla" w:cs="Sakkal Majalla" w:hint="cs"/>
          <w:sz w:val="28"/>
          <w:szCs w:val="28"/>
          <w:rtl/>
        </w:rPr>
        <w:t>وفي هذا السياق، برزت تقنيات الذكاء الاصطناعي كأداة واعدة لدعم القرارات الإدارية والاستراتيجية من خلال تحليل البيانات الضخمة، وتقديم نماذج تنبؤية دقيقة تقلل من هامش الخطأ البشري (</w:t>
      </w:r>
      <w:proofErr w:type="spellStart"/>
      <w:r w:rsidRPr="00C75E7C">
        <w:rPr>
          <w:rFonts w:ascii="Sakkal Majalla" w:hAnsi="Sakkal Majalla" w:cs="Sakkal Majalla" w:hint="cs"/>
          <w:sz w:val="28"/>
          <w:szCs w:val="28"/>
          <w:rtl/>
        </w:rPr>
        <w:t>أبركات</w:t>
      </w:r>
      <w:proofErr w:type="spellEnd"/>
      <w:r w:rsidRPr="00C75E7C">
        <w:rPr>
          <w:rFonts w:ascii="Sakkal Majalla" w:hAnsi="Sakkal Majalla" w:cs="Sakkal Majalla" w:hint="cs"/>
          <w:sz w:val="28"/>
          <w:szCs w:val="28"/>
          <w:rtl/>
        </w:rPr>
        <w:t xml:space="preserve"> وعيسى، 2024). إلا أن الدمج بين الذكاء الاصطناعي والقرار البشري يواجه تحديات جمّة، منها التحيز الخوارزمي، وانعدام الشفافية، ومقاومة الموظفين لهذه التقنيات </w:t>
      </w:r>
      <w:r w:rsidRPr="00C75E7C">
        <w:rPr>
          <w:rFonts w:ascii="Sakkal Majalla" w:hAnsi="Sakkal Majalla" w:cs="Sakkal Majalla" w:hint="cs"/>
          <w:sz w:val="28"/>
          <w:szCs w:val="28"/>
        </w:rPr>
        <w:t xml:space="preserve">(Schneider &amp; Leyer, 2019; </w:t>
      </w:r>
      <w:proofErr w:type="spellStart"/>
      <w:r w:rsidRPr="00C75E7C">
        <w:rPr>
          <w:rFonts w:ascii="Sakkal Majalla" w:hAnsi="Sakkal Majalla" w:cs="Sakkal Majalla" w:hint="cs"/>
          <w:sz w:val="28"/>
          <w:szCs w:val="28"/>
        </w:rPr>
        <w:t>Alhatimi</w:t>
      </w:r>
      <w:proofErr w:type="spellEnd"/>
      <w:r w:rsidRPr="00C75E7C">
        <w:rPr>
          <w:rFonts w:ascii="Sakkal Majalla" w:hAnsi="Sakkal Majalla" w:cs="Sakkal Majalla" w:hint="cs"/>
          <w:sz w:val="28"/>
          <w:szCs w:val="28"/>
        </w:rPr>
        <w:t xml:space="preserve"> Aleessawi and </w:t>
      </w:r>
      <w:proofErr w:type="spellStart"/>
      <w:r w:rsidRPr="00C75E7C">
        <w:rPr>
          <w:rFonts w:ascii="Sakkal Majalla" w:hAnsi="Sakkal Majalla" w:cs="Sakkal Majalla" w:hint="cs"/>
          <w:sz w:val="28"/>
          <w:szCs w:val="28"/>
        </w:rPr>
        <w:t>Djaghrouri</w:t>
      </w:r>
      <w:proofErr w:type="spellEnd"/>
      <w:r w:rsidRPr="00C75E7C">
        <w:rPr>
          <w:rFonts w:ascii="Sakkal Majalla" w:hAnsi="Sakkal Majalla" w:cs="Sakkal Majalla" w:hint="cs"/>
          <w:sz w:val="28"/>
          <w:szCs w:val="28"/>
        </w:rPr>
        <w:t>, 2025)</w:t>
      </w:r>
      <w:r w:rsidRPr="00C75E7C">
        <w:rPr>
          <w:rFonts w:ascii="Sakkal Majalla" w:hAnsi="Sakkal Majalla" w:cs="Sakkal Majalla" w:hint="cs"/>
          <w:sz w:val="28"/>
          <w:szCs w:val="28"/>
          <w:rtl/>
        </w:rPr>
        <w:t xml:space="preserve">. </w:t>
      </w:r>
      <w:r w:rsidRPr="00C75E7C">
        <w:rPr>
          <w:rFonts w:ascii="Sakkal Majalla" w:hAnsi="Sakkal Majalla" w:cs="Sakkal Majalla" w:hint="cs"/>
          <w:sz w:val="28"/>
          <w:szCs w:val="28"/>
        </w:rPr>
        <w:t xml:space="preserve"> </w:t>
      </w:r>
      <w:r w:rsidRPr="00C75E7C">
        <w:rPr>
          <w:rFonts w:ascii="Sakkal Majalla" w:hAnsi="Sakkal Majalla" w:cs="Sakkal Majalla" w:hint="cs"/>
          <w:sz w:val="28"/>
          <w:szCs w:val="28"/>
          <w:rtl/>
        </w:rPr>
        <w:t>كما أن بعض القطاعات مثل الصناعات الغذائية تتطلب توازنًا دقيقًا بين أدوات التحليل الذكية وحدس القادة الاستراتيجيين. وقد أشار</w:t>
      </w:r>
      <w:r w:rsidRPr="00C75E7C">
        <w:rPr>
          <w:rFonts w:ascii="Sakkal Majalla" w:hAnsi="Sakkal Majalla" w:cs="Sakkal Majalla" w:hint="cs"/>
          <w:sz w:val="28"/>
          <w:szCs w:val="28"/>
        </w:rPr>
        <w:t xml:space="preserve"> Kumar et al. (2021) </w:t>
      </w:r>
      <w:r w:rsidRPr="00C75E7C">
        <w:rPr>
          <w:rFonts w:ascii="Sakkal Majalla" w:hAnsi="Sakkal Majalla" w:cs="Sakkal Majalla" w:hint="cs"/>
          <w:sz w:val="28"/>
          <w:szCs w:val="28"/>
          <w:rtl/>
        </w:rPr>
        <w:t>إلى أن ضعف تبني الأتمتة الذكية في الصناعات الغذائية أدى إلى اختلالات في العرض والطلب، وضعف معايير السلامة، وهو ما يبرز أهمية الأتمتة والذكاء الاصطناعي كحلول استراتيجية</w:t>
      </w:r>
      <w:r w:rsidRPr="00C75E7C">
        <w:rPr>
          <w:rFonts w:ascii="Sakkal Majalla" w:hAnsi="Sakkal Majalla" w:cs="Sakkal Majalla" w:hint="cs"/>
          <w:sz w:val="28"/>
          <w:szCs w:val="28"/>
        </w:rPr>
        <w:t>.</w:t>
      </w:r>
    </w:p>
    <w:p w14:paraId="69A03CA0" w14:textId="77777777" w:rsidR="00C75E7C" w:rsidRPr="00C75E7C" w:rsidRDefault="00C75E7C" w:rsidP="00C75E7C">
      <w:p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 xml:space="preserve">وتتمثل مشكلة الدراسة في أنه على الرغم من التوسع الملحوظ في تبني شركات الأغذية الكبرى في المملكة لتقنيات الذكاء الاصطناعي، إلا أن التنفيذيين يواجهون تحديات في توظيف هذه التقنيات لدعم قرارات استراتيجية فعالة، ما يطرح تساؤلات حول طبيعة العوامل المؤثرة في هذه الفاعلية، وما إذا كانت هذه التحديات تعود إلى ضعف الفهم الوظيفي لتقنيات الذكاء الاصطناعي من جانب التنفيذيين ومدى كفاءة توظيفهم لها في عملية اتخاذ القرارات الاستراتيجية، أم أن هذه التحديات ترجع إلى غياب بنية تنظيمية وتقنية وقيادية داعمة. كما أن الفجوة المعرفية تصبح أكثر عمقَا نتيجة تباين نتائج الدراسات السابقة بخصوص هذا </w:t>
      </w:r>
      <w:r w:rsidRPr="00C75E7C">
        <w:rPr>
          <w:rFonts w:ascii="Sakkal Majalla" w:hAnsi="Sakkal Majalla" w:cs="Sakkal Majalla" w:hint="cs"/>
          <w:sz w:val="28"/>
          <w:szCs w:val="28"/>
          <w:rtl/>
        </w:rPr>
        <w:lastRenderedPageBreak/>
        <w:t xml:space="preserve">الشأن، وغياب نموذج تحليلي متكامل يُفسر تفاعل هذه العوامل مع كفاءة القادة التنفيذيين في بيئة سعودية تمر بتحولات جذرية نحو </w:t>
      </w:r>
      <w:proofErr w:type="spellStart"/>
      <w:r w:rsidRPr="00C75E7C">
        <w:rPr>
          <w:rFonts w:ascii="Sakkal Majalla" w:hAnsi="Sakkal Majalla" w:cs="Sakkal Majalla" w:hint="cs"/>
          <w:sz w:val="28"/>
          <w:szCs w:val="28"/>
          <w:rtl/>
        </w:rPr>
        <w:t>الرقمنة</w:t>
      </w:r>
      <w:proofErr w:type="spellEnd"/>
      <w:r w:rsidRPr="00C75E7C">
        <w:rPr>
          <w:rFonts w:ascii="Sakkal Majalla" w:hAnsi="Sakkal Majalla" w:cs="Sakkal Majalla" w:hint="cs"/>
          <w:sz w:val="28"/>
          <w:szCs w:val="28"/>
          <w:rtl/>
        </w:rPr>
        <w:t xml:space="preserve"> في ظل رؤية المملكة 2030 (المشاري وآخرون، 2024؛ العتيبي وآخرون، 2024؛</w:t>
      </w:r>
      <w:r w:rsidRPr="00C75E7C">
        <w:rPr>
          <w:rFonts w:ascii="Sakkal Majalla" w:hAnsi="Sakkal Majalla" w:cs="Sakkal Majalla" w:hint="cs"/>
          <w:sz w:val="28"/>
          <w:szCs w:val="28"/>
        </w:rPr>
        <w:t xml:space="preserve"> </w:t>
      </w:r>
      <w:proofErr w:type="spellStart"/>
      <w:r w:rsidRPr="00C75E7C">
        <w:rPr>
          <w:rFonts w:ascii="Sakkal Majalla" w:hAnsi="Sakkal Majalla" w:cs="Sakkal Majalla" w:hint="cs"/>
          <w:sz w:val="28"/>
          <w:szCs w:val="28"/>
        </w:rPr>
        <w:t>Aljohani</w:t>
      </w:r>
      <w:proofErr w:type="spellEnd"/>
      <w:r w:rsidRPr="00C75E7C">
        <w:rPr>
          <w:rFonts w:ascii="Sakkal Majalla" w:hAnsi="Sakkal Majalla" w:cs="Sakkal Majalla" w:hint="cs"/>
          <w:sz w:val="28"/>
          <w:szCs w:val="28"/>
        </w:rPr>
        <w:t xml:space="preserve"> &amp; </w:t>
      </w:r>
      <w:proofErr w:type="spellStart"/>
      <w:r w:rsidRPr="00C75E7C">
        <w:rPr>
          <w:rFonts w:ascii="Sakkal Majalla" w:hAnsi="Sakkal Majalla" w:cs="Sakkal Majalla" w:hint="cs"/>
          <w:sz w:val="28"/>
          <w:szCs w:val="28"/>
        </w:rPr>
        <w:t>Albliwi</w:t>
      </w:r>
      <w:proofErr w:type="spellEnd"/>
      <w:r w:rsidRPr="00C75E7C">
        <w:rPr>
          <w:rFonts w:ascii="Sakkal Majalla" w:hAnsi="Sakkal Majalla" w:cs="Sakkal Majalla" w:hint="cs"/>
          <w:sz w:val="28"/>
          <w:szCs w:val="28"/>
        </w:rPr>
        <w:t>, 2022</w:t>
      </w:r>
      <w:r w:rsidRPr="00C75E7C">
        <w:rPr>
          <w:rFonts w:ascii="Sakkal Majalla" w:hAnsi="Sakkal Majalla" w:cs="Sakkal Majalla" w:hint="cs"/>
          <w:sz w:val="28"/>
          <w:szCs w:val="28"/>
          <w:rtl/>
        </w:rPr>
        <w:t xml:space="preserve">؛ آل عزام وآل ظفرة، </w:t>
      </w:r>
      <w:proofErr w:type="gramStart"/>
      <w:r w:rsidRPr="00C75E7C">
        <w:rPr>
          <w:rFonts w:ascii="Sakkal Majalla" w:hAnsi="Sakkal Majalla" w:cs="Sakkal Majalla" w:hint="cs"/>
          <w:sz w:val="28"/>
          <w:szCs w:val="28"/>
          <w:rtl/>
        </w:rPr>
        <w:t>2023</w:t>
      </w:r>
      <w:r w:rsidRPr="00C75E7C">
        <w:rPr>
          <w:rFonts w:ascii="Sakkal Majalla" w:hAnsi="Sakkal Majalla" w:cs="Sakkal Majalla" w:hint="cs"/>
          <w:sz w:val="28"/>
          <w:szCs w:val="28"/>
        </w:rPr>
        <w:t>.(</w:t>
      </w:r>
      <w:proofErr w:type="gramEnd"/>
    </w:p>
    <w:p w14:paraId="4342A8A8" w14:textId="77777777" w:rsidR="00C75E7C" w:rsidRPr="00C75E7C" w:rsidRDefault="00C75E7C" w:rsidP="00C75E7C">
      <w:p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وفي هذا الإطار، تزداد الحاجة إلى دراسات تحليلية تتعمق أكثر في البحث في مدى كفاءة التنفيذيين في توظيف الذكاء الاصطناعي كأداة داعمة لقراراتهم الاستراتيجية وفاعليتها، مع فهم طبيعة العوامل المؤسسية والبشرية المؤثرة على هذه الفاعلية. ومن هنا، تأتي هذه الدراسة لتسد فجوة بحثية حقيقية من خلال تقديم نموذج تفسيري للعوامل التنظيمية والقيادية والتقنية والبشرية المؤثرة في فاعلية القرار الاستراتيجي، عبر توظيف الذكاء الاصطناعي في قطاع حيوي كمجال الصناعات الغذائية، في ضوء التحول الوطني الذي تقوده رؤية 2030</w:t>
      </w:r>
      <w:r w:rsidRPr="00C75E7C">
        <w:rPr>
          <w:rFonts w:ascii="Sakkal Majalla" w:hAnsi="Sakkal Majalla" w:cs="Sakkal Majalla" w:hint="cs"/>
          <w:sz w:val="28"/>
          <w:szCs w:val="28"/>
        </w:rPr>
        <w:t>.</w:t>
      </w:r>
    </w:p>
    <w:p w14:paraId="6F4D0966" w14:textId="77777777" w:rsidR="00C75E7C" w:rsidRPr="00C75E7C" w:rsidRDefault="00C75E7C" w:rsidP="00C75E7C">
      <w:pPr>
        <w:pStyle w:val="2"/>
        <w:bidi/>
        <w:jc w:val="both"/>
        <w:rPr>
          <w:rtl/>
        </w:rPr>
      </w:pPr>
      <w:r w:rsidRPr="00C75E7C">
        <w:rPr>
          <w:rFonts w:hint="cs"/>
          <w:rtl/>
        </w:rPr>
        <w:t xml:space="preserve"> تساؤلات الدراسة: </w:t>
      </w:r>
    </w:p>
    <w:p w14:paraId="796E7C1F" w14:textId="77777777" w:rsidR="00C75E7C" w:rsidRPr="00C75E7C" w:rsidRDefault="00C75E7C" w:rsidP="00C75E7C">
      <w:pPr>
        <w:bidi/>
        <w:spacing w:after="0" w:line="276" w:lineRule="auto"/>
        <w:jc w:val="both"/>
        <w:rPr>
          <w:rFonts w:ascii="Sakkal Majalla" w:hAnsi="Sakkal Majalla" w:cs="Sakkal Majalla"/>
          <w:sz w:val="28"/>
          <w:szCs w:val="28"/>
          <w:rtl/>
        </w:rPr>
      </w:pPr>
      <w:r w:rsidRPr="00C75E7C">
        <w:rPr>
          <w:rFonts w:ascii="Sakkal Majalla" w:hAnsi="Sakkal Majalla" w:cs="Sakkal Majalla" w:hint="cs"/>
          <w:sz w:val="28"/>
          <w:szCs w:val="28"/>
          <w:rtl/>
        </w:rPr>
        <w:t>في ضوء مشكلة الدراسة، فإن هذه الدراسة سعت للإجابة عن التساؤلات التالية:</w:t>
      </w:r>
    </w:p>
    <w:p w14:paraId="1E9CAB06" w14:textId="77777777" w:rsidR="00C75E7C" w:rsidRPr="00C75E7C" w:rsidRDefault="00C75E7C" w:rsidP="00C75E7C">
      <w:pPr>
        <w:pStyle w:val="a3"/>
        <w:numPr>
          <w:ilvl w:val="0"/>
          <w:numId w:val="11"/>
        </w:numPr>
        <w:bidi/>
        <w:spacing w:after="0" w:line="276" w:lineRule="auto"/>
        <w:jc w:val="both"/>
        <w:rPr>
          <w:rFonts w:ascii="Sakkal Majalla" w:hAnsi="Sakkal Majalla" w:cs="Sakkal Majalla"/>
          <w:sz w:val="28"/>
          <w:szCs w:val="28"/>
          <w:rtl/>
        </w:rPr>
      </w:pPr>
      <w:r w:rsidRPr="00C75E7C">
        <w:rPr>
          <w:rFonts w:ascii="Sakkal Majalla" w:hAnsi="Sakkal Majalla" w:cs="Sakkal Majalla" w:hint="cs"/>
          <w:sz w:val="28"/>
          <w:szCs w:val="28"/>
          <w:rtl/>
        </w:rPr>
        <w:t>ما مستوى تبني تقنيات الذكاء الاصطناعي لدى شركات الأغذية الكبرى في المملكة؟</w:t>
      </w:r>
    </w:p>
    <w:p w14:paraId="7B59BF19" w14:textId="77777777" w:rsidR="00C75E7C" w:rsidRPr="00C75E7C" w:rsidRDefault="00C75E7C" w:rsidP="00C75E7C">
      <w:pPr>
        <w:pStyle w:val="a3"/>
        <w:numPr>
          <w:ilvl w:val="0"/>
          <w:numId w:val="11"/>
        </w:num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ما العوامل المؤسسية والبشرية التي تؤثر في فاعلية القرارات الاستراتيجية؟</w:t>
      </w:r>
    </w:p>
    <w:p w14:paraId="3D050B95" w14:textId="77777777" w:rsidR="00C75E7C" w:rsidRPr="00C75E7C" w:rsidRDefault="00C75E7C" w:rsidP="00C75E7C">
      <w:pPr>
        <w:pStyle w:val="a3"/>
        <w:numPr>
          <w:ilvl w:val="0"/>
          <w:numId w:val="11"/>
        </w:num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ما العلاقة بين مستوى تبني الذكاء الاصطناعي وفاعلية القرارات الاستراتيجية؟</w:t>
      </w:r>
    </w:p>
    <w:p w14:paraId="059A2362" w14:textId="77777777" w:rsidR="00C75E7C" w:rsidRPr="00C75E7C" w:rsidRDefault="00C75E7C" w:rsidP="00C75E7C">
      <w:pPr>
        <w:pStyle w:val="a3"/>
        <w:numPr>
          <w:ilvl w:val="0"/>
          <w:numId w:val="11"/>
        </w:num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هل تختلف فاعلية القرارات الاستراتيجية باختلاف خصائص التنفيذيين؟</w:t>
      </w:r>
    </w:p>
    <w:p w14:paraId="054C0853" w14:textId="77777777" w:rsidR="00C75E7C" w:rsidRPr="00C75E7C" w:rsidRDefault="00C75E7C" w:rsidP="00C75E7C">
      <w:pPr>
        <w:pStyle w:val="a3"/>
        <w:numPr>
          <w:ilvl w:val="0"/>
          <w:numId w:val="11"/>
        </w:num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ما الدور الذي تلعبه رؤية 2030 في تعزيز بيئة اتخاذ القرار الذكي في قطاع الأغذية؟</w:t>
      </w:r>
    </w:p>
    <w:p w14:paraId="50E80196" w14:textId="77777777" w:rsidR="00C75E7C" w:rsidRPr="00C75E7C" w:rsidRDefault="00C75E7C" w:rsidP="00C75E7C">
      <w:pPr>
        <w:pStyle w:val="2"/>
        <w:bidi/>
        <w:jc w:val="both"/>
      </w:pPr>
      <w:r w:rsidRPr="00C75E7C">
        <w:rPr>
          <w:rFonts w:hint="cs"/>
          <w:rtl/>
        </w:rPr>
        <w:t>أهمية الدراسة (النظرية والتطبيقية):</w:t>
      </w:r>
    </w:p>
    <w:p w14:paraId="6F91C27D" w14:textId="77777777" w:rsidR="00C75E7C" w:rsidRPr="00C75E7C" w:rsidRDefault="00C75E7C" w:rsidP="00C75E7C">
      <w:pPr>
        <w:bidi/>
        <w:spacing w:after="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تنبع الأهمية النظرية لهذه الدراسة من كونها تسهم في توسيع الإطار المعرفي المرتبط بالتكامل بين الإدارة الاستراتيجية وتكنولوجيا الذكاء الاصطناعي، وهو مجال لا يزال في طور التكوين، خصوصًا في البيئات التنظيمية العربية. إذ تسعى الدراسة إلى تقديم نموذج علمي لفهم كيفية تفاعل العوامل القيادية والتنظيمية مع تقنيات الذكاء الاصطناعي في سياق اتخاذ القرارات الاستراتيجية. كما تقدم الدراسة إضافة علمية من خلال تحليل فاعلية القرار الاستراتيجي كمتغير تابع متأثر بعدة عوامل في بيئة تقنية ناشئة، وهو ما يسهم في سد الفجوة المعرفية التي لم تعالجها كثير من الدراسات السابقة، لا سيما تلك التي ركزت على القطاعات التقنية أو الصناعية دون النظر إلى خصوصية قطاع الأغذية ودوره في تحقيق الأمن الغذائي والاستراتيجي. وتزداد الأهمية النظرية لهذه الدراسة في ظل ندرة الأبحاث العربية التي تتناول العلاقة السببية بين تبني الذكاء الاصطناعي وفاعلية القرارات الاستراتيجية على مستوى القيادات التنفيذية، مما يجعل من هذه الدراسة إسهامًا نوعيًا في الأدبيات الإدارية العربية الحديثة</w:t>
      </w:r>
      <w:r w:rsidRPr="00C75E7C">
        <w:rPr>
          <w:rFonts w:ascii="Sakkal Majalla" w:hAnsi="Sakkal Majalla" w:cs="Sakkal Majalla" w:hint="cs"/>
          <w:sz w:val="28"/>
          <w:szCs w:val="28"/>
        </w:rPr>
        <w:t>.</w:t>
      </w:r>
    </w:p>
    <w:p w14:paraId="45DF1DEF" w14:textId="77777777" w:rsidR="00C75E7C" w:rsidRPr="00C75E7C" w:rsidRDefault="00C75E7C" w:rsidP="00C75E7C">
      <w:pPr>
        <w:bidi/>
        <w:spacing w:before="120" w:after="120" w:line="276" w:lineRule="auto"/>
        <w:jc w:val="both"/>
        <w:rPr>
          <w:rFonts w:ascii="Sakkal Majalla" w:hAnsi="Sakkal Majalla" w:cs="Sakkal Majalla"/>
          <w:sz w:val="28"/>
          <w:szCs w:val="28"/>
          <w:rtl/>
        </w:rPr>
      </w:pPr>
      <w:r w:rsidRPr="00C75E7C">
        <w:rPr>
          <w:rFonts w:ascii="Sakkal Majalla" w:hAnsi="Sakkal Majalla" w:cs="Sakkal Majalla" w:hint="cs"/>
          <w:sz w:val="28"/>
          <w:szCs w:val="28"/>
          <w:rtl/>
        </w:rPr>
        <w:t xml:space="preserve">أما من الناحية التطبيقية، فتُعد هذه الدراسة ذات أهمية بالغة لصنّاع القرار والتنفيذيين في شركات الأغذية الكبرى بالمملكة العربية السعودية، إذ تقدم تصورًا عمليًا للعوامل التي تؤثر في جودة قراراتهم الاستراتيجية في ظل استخدام تقنيات الذكاء الاصطناعي. كما تُسهم نتائج الدراسة في دعم كفاءة القيادة وتعزيز الاستجابة </w:t>
      </w:r>
      <w:r w:rsidRPr="00C75E7C">
        <w:rPr>
          <w:rFonts w:ascii="Sakkal Majalla" w:hAnsi="Sakkal Majalla" w:cs="Sakkal Majalla" w:hint="cs"/>
          <w:sz w:val="28"/>
          <w:szCs w:val="28"/>
          <w:rtl/>
        </w:rPr>
        <w:lastRenderedPageBreak/>
        <w:t>الاستراتيجية في قطاع حيوي يواجه تحديات معقدة تتعلق بسلاسل الإمداد والعمليات اللوجستية والتغيرات المتسارعة في الطلب. وبهذا، يمكن أن تُسهم نتائج الدراسة في دعم جهود التحول الرقمي المنسجم مع رؤية المملكة 2030، من خلال تقديم توصيات تسهم في تطوير القدرات المؤسسية، وإعادة تصميم آليات اتخاذ القرار بما يتلاءم مع الواقع التقني الجديد. وعليه، فإن نتائج هذه الدراسة من شأنها أن تُفيد واضعي السياسات، والمستشارين الإداريين، ومديري الموارد البشرية في تصميم برامج تدريبية، وبناء ثقافة تنظيمية قادرة على استيعاب الذكاء الاصطناعي وتوجيهه بما يخدم الأهداف الاستراتيجية للمنظمة.</w:t>
      </w:r>
    </w:p>
    <w:p w14:paraId="1B8C42A7" w14:textId="77777777" w:rsidR="00C75E7C" w:rsidRPr="00C75E7C" w:rsidRDefault="00C75E7C" w:rsidP="00C75E7C">
      <w:pPr>
        <w:pStyle w:val="2"/>
        <w:bidi/>
        <w:jc w:val="both"/>
      </w:pPr>
      <w:r w:rsidRPr="00C75E7C">
        <w:rPr>
          <w:rFonts w:hint="cs"/>
          <w:rtl/>
        </w:rPr>
        <w:t>أهداف الدراسة:</w:t>
      </w:r>
    </w:p>
    <w:p w14:paraId="6EE5B890" w14:textId="77777777" w:rsidR="00C75E7C" w:rsidRPr="00C75E7C" w:rsidRDefault="00C75E7C" w:rsidP="00C75E7C">
      <w:pPr>
        <w:bidi/>
        <w:spacing w:after="120" w:line="276" w:lineRule="auto"/>
        <w:jc w:val="both"/>
        <w:rPr>
          <w:rFonts w:ascii="Sakkal Majalla" w:hAnsi="Sakkal Majalla" w:cs="Sakkal Majalla"/>
          <w:sz w:val="28"/>
          <w:szCs w:val="28"/>
          <w:rtl/>
        </w:rPr>
      </w:pPr>
      <w:r w:rsidRPr="00C75E7C">
        <w:rPr>
          <w:rFonts w:ascii="Sakkal Majalla" w:hAnsi="Sakkal Majalla" w:cs="Sakkal Majalla" w:hint="cs"/>
          <w:sz w:val="28"/>
          <w:szCs w:val="28"/>
          <w:rtl/>
        </w:rPr>
        <w:t>تمثلت الأهداف الرئيسية التي تسعى الدراسة إلى تحقيقها في:</w:t>
      </w:r>
    </w:p>
    <w:p w14:paraId="7DE6597B" w14:textId="77777777" w:rsidR="00C75E7C" w:rsidRPr="00C75E7C" w:rsidRDefault="00C75E7C" w:rsidP="00C75E7C">
      <w:pPr>
        <w:pStyle w:val="a3"/>
        <w:numPr>
          <w:ilvl w:val="0"/>
          <w:numId w:val="8"/>
        </w:num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تحليل مستوى تبني الذكاء الاصطناعي في شركات الأغذية الكبرى بالمملكة.</w:t>
      </w:r>
    </w:p>
    <w:p w14:paraId="0903B68D" w14:textId="77777777" w:rsidR="00C75E7C" w:rsidRPr="00C75E7C" w:rsidRDefault="00C75E7C" w:rsidP="00C75E7C">
      <w:pPr>
        <w:pStyle w:val="a3"/>
        <w:numPr>
          <w:ilvl w:val="0"/>
          <w:numId w:val="8"/>
        </w:num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تحديد العوامل التقنية والبشرية والمؤسسية المؤثرة في فاعلية القرار الاستراتيجي في هذا السياق.</w:t>
      </w:r>
    </w:p>
    <w:p w14:paraId="6E7F043B" w14:textId="77777777" w:rsidR="00C75E7C" w:rsidRPr="00C75E7C" w:rsidRDefault="00C75E7C" w:rsidP="00C75E7C">
      <w:pPr>
        <w:pStyle w:val="a3"/>
        <w:numPr>
          <w:ilvl w:val="0"/>
          <w:numId w:val="8"/>
        </w:num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قياس العلاقة بين الذكاء الاصطناعي وفاعلية القرار الاستراتيجي.</w:t>
      </w:r>
    </w:p>
    <w:p w14:paraId="19D23071" w14:textId="77777777" w:rsidR="00C75E7C" w:rsidRPr="00C75E7C" w:rsidRDefault="00C75E7C" w:rsidP="00C75E7C">
      <w:pPr>
        <w:pStyle w:val="a3"/>
        <w:numPr>
          <w:ilvl w:val="0"/>
          <w:numId w:val="8"/>
        </w:numPr>
        <w:bidi/>
        <w:spacing w:after="120" w:line="276" w:lineRule="auto"/>
        <w:jc w:val="both"/>
        <w:rPr>
          <w:rFonts w:ascii="Sakkal Majalla" w:hAnsi="Sakkal Majalla" w:cs="Sakkal Majalla"/>
          <w:sz w:val="28"/>
          <w:szCs w:val="28"/>
        </w:rPr>
      </w:pPr>
      <w:r w:rsidRPr="00C75E7C">
        <w:rPr>
          <w:rFonts w:ascii="Sakkal Majalla" w:hAnsi="Sakkal Majalla" w:cs="Sakkal Majalla" w:hint="cs"/>
          <w:sz w:val="28"/>
          <w:szCs w:val="28"/>
          <w:rtl/>
        </w:rPr>
        <w:t>تحديد مدى اختلاف فاعلية القرارات الاستراتيجية باختلاف خصائص التنفيذيين وتوظيفهم لتقنيات الذكاء الاصطناعي بهذه القرارات.</w:t>
      </w:r>
    </w:p>
    <w:p w14:paraId="2F990CD5" w14:textId="77777777" w:rsidR="00C75E7C" w:rsidRPr="00C75E7C" w:rsidRDefault="00C75E7C" w:rsidP="00C75E7C">
      <w:pPr>
        <w:pStyle w:val="a3"/>
        <w:numPr>
          <w:ilvl w:val="0"/>
          <w:numId w:val="8"/>
        </w:numPr>
        <w:bidi/>
        <w:spacing w:after="120" w:line="276" w:lineRule="auto"/>
        <w:jc w:val="both"/>
        <w:rPr>
          <w:rFonts w:ascii="Sakkal Majalla" w:hAnsi="Sakkal Majalla" w:cs="Sakkal Majalla"/>
          <w:sz w:val="28"/>
          <w:szCs w:val="28"/>
          <w:rtl/>
        </w:rPr>
      </w:pPr>
      <w:r w:rsidRPr="00C75E7C">
        <w:rPr>
          <w:rFonts w:ascii="Sakkal Majalla" w:hAnsi="Sakkal Majalla" w:cs="Sakkal Majalla" w:hint="cs"/>
          <w:sz w:val="28"/>
          <w:szCs w:val="28"/>
          <w:rtl/>
        </w:rPr>
        <w:t>اقتراح نموذج متكامل لتحسين فاعلية القرارات الاستراتيجية باستخدام تقنيات الذكاء الاصطناعي.</w:t>
      </w:r>
    </w:p>
    <w:p w14:paraId="1D8E208C" w14:textId="77777777" w:rsidR="00C75E7C" w:rsidRPr="00C75E7C" w:rsidRDefault="00C75E7C" w:rsidP="00C75E7C">
      <w:pPr>
        <w:pStyle w:val="2"/>
        <w:bidi/>
        <w:jc w:val="both"/>
      </w:pPr>
      <w:r w:rsidRPr="00C75E7C">
        <w:rPr>
          <w:rFonts w:hint="cs"/>
          <w:rtl/>
        </w:rPr>
        <w:t>فرضيات الدراسة</w:t>
      </w:r>
      <w:r w:rsidRPr="00C75E7C">
        <w:rPr>
          <w:rtl/>
        </w:rPr>
        <w:t>:</w:t>
      </w:r>
    </w:p>
    <w:p w14:paraId="7083542D" w14:textId="77777777" w:rsidR="00C75E7C" w:rsidRPr="00C75E7C" w:rsidRDefault="00C75E7C" w:rsidP="00C75E7C">
      <w:pPr>
        <w:bidi/>
        <w:spacing w:before="120" w:after="200" w:line="276" w:lineRule="auto"/>
        <w:jc w:val="both"/>
        <w:rPr>
          <w:rFonts w:ascii="Sakkal Majalla" w:hAnsi="Sakkal Majalla" w:cs="Sakkal Majalla"/>
          <w:sz w:val="28"/>
          <w:szCs w:val="28"/>
          <w:rtl/>
        </w:rPr>
      </w:pPr>
      <w:r w:rsidRPr="00C75E7C">
        <w:rPr>
          <w:rFonts w:ascii="Sakkal Majalla" w:hAnsi="Sakkal Majalla" w:cs="Sakkal Majalla"/>
          <w:sz w:val="28"/>
          <w:szCs w:val="28"/>
          <w:rtl/>
        </w:rPr>
        <w:t xml:space="preserve">استنادًا إلى </w:t>
      </w:r>
      <w:r w:rsidRPr="00C75E7C">
        <w:rPr>
          <w:rFonts w:ascii="Sakkal Majalla" w:hAnsi="Sakkal Majalla" w:cs="Sakkal Majalla" w:hint="cs"/>
          <w:sz w:val="28"/>
          <w:szCs w:val="28"/>
          <w:rtl/>
        </w:rPr>
        <w:t>مشكلة الدراسة و</w:t>
      </w:r>
      <w:r w:rsidRPr="00C75E7C">
        <w:rPr>
          <w:rFonts w:ascii="Sakkal Majalla" w:hAnsi="Sakkal Majalla" w:cs="Sakkal Majalla"/>
          <w:sz w:val="28"/>
          <w:szCs w:val="28"/>
          <w:rtl/>
        </w:rPr>
        <w:t>أهداف</w:t>
      </w:r>
      <w:r w:rsidRPr="00C75E7C">
        <w:rPr>
          <w:rFonts w:ascii="Sakkal Majalla" w:hAnsi="Sakkal Majalla" w:cs="Sakkal Majalla" w:hint="cs"/>
          <w:sz w:val="28"/>
          <w:szCs w:val="28"/>
          <w:rtl/>
        </w:rPr>
        <w:t>ها</w:t>
      </w:r>
      <w:r w:rsidRPr="00C75E7C">
        <w:rPr>
          <w:rFonts w:ascii="Sakkal Majalla" w:hAnsi="Sakkal Majalla" w:cs="Sakkal Majalla"/>
          <w:sz w:val="28"/>
          <w:szCs w:val="28"/>
          <w:rtl/>
        </w:rPr>
        <w:t xml:space="preserve"> وتساؤلاتها</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 xml:space="preserve">يمكن صياغة فرضيات </w:t>
      </w:r>
      <w:r w:rsidRPr="00C75E7C">
        <w:rPr>
          <w:rFonts w:ascii="Sakkal Majalla" w:hAnsi="Sakkal Majalla" w:cs="Sakkal Majalla" w:hint="cs"/>
          <w:sz w:val="28"/>
          <w:szCs w:val="28"/>
          <w:rtl/>
        </w:rPr>
        <w:t xml:space="preserve">الدراسة </w:t>
      </w:r>
      <w:r w:rsidRPr="00C75E7C">
        <w:rPr>
          <w:rFonts w:ascii="Sakkal Majalla" w:hAnsi="Sakkal Majalla" w:cs="Sakkal Majalla"/>
          <w:sz w:val="28"/>
          <w:szCs w:val="28"/>
          <w:rtl/>
        </w:rPr>
        <w:t>على النحو التالي</w:t>
      </w:r>
      <w:r w:rsidRPr="00C75E7C">
        <w:rPr>
          <w:rFonts w:ascii="Sakkal Majalla" w:hAnsi="Sakkal Majalla" w:cs="Sakkal Majalla"/>
          <w:sz w:val="28"/>
          <w:szCs w:val="28"/>
        </w:rPr>
        <w:t>:</w:t>
      </w:r>
    </w:p>
    <w:p w14:paraId="794140D3" w14:textId="77777777" w:rsidR="00C75E7C" w:rsidRPr="00C75E7C" w:rsidRDefault="00C75E7C" w:rsidP="00C75E7C">
      <w:pPr>
        <w:bidi/>
        <w:spacing w:before="120" w:after="120" w:line="276" w:lineRule="auto"/>
        <w:jc w:val="both"/>
        <w:rPr>
          <w:rFonts w:ascii="Sakkal Majalla" w:hAnsi="Sakkal Majalla" w:cs="Sakkal Majalla"/>
          <w:b/>
          <w:bCs/>
          <w:sz w:val="28"/>
          <w:szCs w:val="28"/>
          <w:u w:val="single"/>
          <w:rtl/>
        </w:rPr>
      </w:pPr>
      <w:r w:rsidRPr="00C75E7C">
        <w:rPr>
          <w:rFonts w:ascii="Sakkal Majalla" w:hAnsi="Sakkal Majalla" w:cs="Sakkal Majalla"/>
          <w:b/>
          <w:bCs/>
          <w:sz w:val="28"/>
          <w:szCs w:val="28"/>
          <w:u w:val="single"/>
          <w:rtl/>
        </w:rPr>
        <w:t>الفرضيات المتعلقة بالعلاقات المباشرة</w:t>
      </w:r>
      <w:r w:rsidRPr="00C75E7C">
        <w:rPr>
          <w:rFonts w:ascii="Sakkal Majalla" w:hAnsi="Sakkal Majalla" w:cs="Sakkal Majalla" w:hint="cs"/>
          <w:b/>
          <w:bCs/>
          <w:sz w:val="28"/>
          <w:szCs w:val="28"/>
          <w:u w:val="single"/>
          <w:rtl/>
          <w:lang w:bidi="ar-EG"/>
        </w:rPr>
        <w:t xml:space="preserve"> (بين المتغيرات المستقلة والمتغير التابع)</w:t>
      </w:r>
      <w:r w:rsidRPr="00C75E7C">
        <w:rPr>
          <w:rFonts w:ascii="Sakkal Majalla" w:hAnsi="Sakkal Majalla" w:cs="Sakkal Majalla"/>
          <w:b/>
          <w:bCs/>
          <w:sz w:val="28"/>
          <w:szCs w:val="28"/>
          <w:u w:val="single"/>
          <w:rtl/>
        </w:rPr>
        <w:t>:</w:t>
      </w:r>
    </w:p>
    <w:p w14:paraId="5760CFDE" w14:textId="77777777" w:rsidR="00C75E7C" w:rsidRPr="00C75E7C" w:rsidRDefault="00C75E7C" w:rsidP="00C75E7C">
      <w:pPr>
        <w:bidi/>
        <w:spacing w:before="120" w:after="120" w:line="276" w:lineRule="auto"/>
        <w:jc w:val="both"/>
        <w:rPr>
          <w:rFonts w:ascii="Sakkal Majalla" w:hAnsi="Sakkal Majalla" w:cs="Sakkal Majalla"/>
          <w:sz w:val="28"/>
          <w:szCs w:val="28"/>
          <w:rtl/>
          <w:lang w:bidi="ar-EG"/>
        </w:rPr>
      </w:pPr>
      <w:r w:rsidRPr="00C75E7C">
        <w:rPr>
          <w:rFonts w:ascii="Sakkal Majalla" w:hAnsi="Sakkal Majalla" w:cs="Sakkal Majalla"/>
          <w:b/>
          <w:bCs/>
          <w:sz w:val="28"/>
          <w:szCs w:val="28"/>
        </w:rPr>
        <w:t>H</w:t>
      </w:r>
      <w:proofErr w:type="gramStart"/>
      <w:r w:rsidRPr="00C75E7C">
        <w:rPr>
          <w:rFonts w:ascii="Sakkal Majalla" w:hAnsi="Sakkal Majalla" w:cs="Sakkal Majalla"/>
          <w:b/>
          <w:bCs/>
          <w:sz w:val="28"/>
          <w:szCs w:val="28"/>
        </w:rPr>
        <w:t>1</w:t>
      </w:r>
      <w:r w:rsidRPr="00C75E7C">
        <w:rPr>
          <w:rFonts w:ascii="Sakkal Majalla" w:hAnsi="Sakkal Majalla" w:cs="Sakkal Majalla"/>
          <w:sz w:val="28"/>
          <w:szCs w:val="28"/>
        </w:rPr>
        <w:t xml:space="preserve"> </w:t>
      </w:r>
      <w:r w:rsidRPr="00C75E7C">
        <w:rPr>
          <w:rFonts w:ascii="Sakkal Majalla" w:hAnsi="Sakkal Majalla" w:cs="Sakkal Majalla" w:hint="cs"/>
          <w:sz w:val="28"/>
          <w:szCs w:val="28"/>
          <w:rtl/>
        </w:rPr>
        <w:t>:</w:t>
      </w:r>
      <w:proofErr w:type="gramEnd"/>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يوجد تأثير معنوي لدرجة تبني تقنيات الذكاء الاصطناعي على فاعلية القرار الاستراتيجي</w:t>
      </w:r>
      <w:r w:rsidRPr="00C75E7C">
        <w:rPr>
          <w:rFonts w:ascii="Sakkal Majalla" w:hAnsi="Sakkal Majalla" w:cs="Sakkal Majalla"/>
          <w:sz w:val="28"/>
          <w:szCs w:val="28"/>
        </w:rPr>
        <w:t>.</w:t>
      </w:r>
    </w:p>
    <w:p w14:paraId="3813632C" w14:textId="77777777" w:rsidR="00C75E7C" w:rsidRPr="00C75E7C" w:rsidRDefault="00C75E7C" w:rsidP="00C75E7C">
      <w:pPr>
        <w:bidi/>
        <w:spacing w:before="120" w:after="120" w:line="276" w:lineRule="auto"/>
        <w:jc w:val="both"/>
        <w:rPr>
          <w:rFonts w:ascii="Sakkal Majalla" w:hAnsi="Sakkal Majalla" w:cs="Sakkal Majalla"/>
          <w:sz w:val="28"/>
          <w:szCs w:val="28"/>
          <w:rtl/>
          <w:lang w:bidi="ar-EG"/>
        </w:rPr>
      </w:pPr>
      <w:r w:rsidRPr="00C75E7C">
        <w:rPr>
          <w:rFonts w:ascii="Sakkal Majalla" w:hAnsi="Sakkal Majalla" w:cs="Sakkal Majalla"/>
          <w:b/>
          <w:bCs/>
          <w:sz w:val="28"/>
          <w:szCs w:val="28"/>
        </w:rPr>
        <w:t>H2</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يوجد تأثير معنوي للعوامل التنظيمية على فاعلية القرار الاستراتيجي</w:t>
      </w:r>
      <w:r w:rsidRPr="00C75E7C">
        <w:rPr>
          <w:rFonts w:ascii="Sakkal Majalla" w:hAnsi="Sakkal Majalla" w:cs="Sakkal Majalla"/>
          <w:sz w:val="28"/>
          <w:szCs w:val="28"/>
        </w:rPr>
        <w:t>.</w:t>
      </w:r>
    </w:p>
    <w:p w14:paraId="5AD05B8F" w14:textId="77777777" w:rsidR="00C75E7C" w:rsidRPr="00C75E7C" w:rsidRDefault="00C75E7C" w:rsidP="00C75E7C">
      <w:pPr>
        <w:bidi/>
        <w:spacing w:before="120" w:after="120" w:line="276" w:lineRule="auto"/>
        <w:jc w:val="both"/>
        <w:rPr>
          <w:rFonts w:ascii="Sakkal Majalla" w:hAnsi="Sakkal Majalla" w:cs="Sakkal Majalla"/>
          <w:sz w:val="28"/>
          <w:szCs w:val="28"/>
        </w:rPr>
      </w:pPr>
      <w:r w:rsidRPr="00C75E7C">
        <w:rPr>
          <w:rFonts w:ascii="Sakkal Majalla" w:hAnsi="Sakkal Majalla" w:cs="Sakkal Majalla"/>
          <w:b/>
          <w:bCs/>
          <w:sz w:val="28"/>
          <w:szCs w:val="28"/>
        </w:rPr>
        <w:t>H3</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يوجد تأثير معنوي للعوامل القيادية والبشرية على فاعلية القرار الاستراتيجي</w:t>
      </w:r>
      <w:r w:rsidRPr="00C75E7C">
        <w:rPr>
          <w:rFonts w:ascii="Sakkal Majalla" w:hAnsi="Sakkal Majalla" w:cs="Sakkal Majalla"/>
          <w:sz w:val="28"/>
          <w:szCs w:val="28"/>
        </w:rPr>
        <w:t>.</w:t>
      </w:r>
    </w:p>
    <w:p w14:paraId="06556F38" w14:textId="77777777" w:rsidR="00C75E7C" w:rsidRPr="00C75E7C" w:rsidRDefault="00C75E7C" w:rsidP="00C75E7C">
      <w:pPr>
        <w:bidi/>
        <w:spacing w:before="120" w:after="120" w:line="276" w:lineRule="auto"/>
        <w:jc w:val="both"/>
        <w:rPr>
          <w:rFonts w:ascii="Sakkal Majalla" w:hAnsi="Sakkal Majalla" w:cs="Sakkal Majalla"/>
          <w:sz w:val="28"/>
          <w:szCs w:val="28"/>
        </w:rPr>
      </w:pPr>
      <w:r w:rsidRPr="00C75E7C">
        <w:rPr>
          <w:rFonts w:ascii="Sakkal Majalla" w:hAnsi="Sakkal Majalla" w:cs="Sakkal Majalla"/>
          <w:b/>
          <w:bCs/>
          <w:sz w:val="28"/>
          <w:szCs w:val="28"/>
        </w:rPr>
        <w:t>H</w:t>
      </w:r>
      <w:proofErr w:type="gramStart"/>
      <w:r w:rsidRPr="00C75E7C">
        <w:rPr>
          <w:rFonts w:ascii="Sakkal Majalla" w:hAnsi="Sakkal Majalla" w:cs="Sakkal Majalla"/>
          <w:b/>
          <w:bCs/>
          <w:sz w:val="28"/>
          <w:szCs w:val="28"/>
        </w:rPr>
        <w:t>4</w:t>
      </w:r>
      <w:r w:rsidRPr="00C75E7C">
        <w:rPr>
          <w:rFonts w:ascii="Sakkal Majalla" w:hAnsi="Sakkal Majalla" w:cs="Sakkal Majalla"/>
          <w:sz w:val="28"/>
          <w:szCs w:val="28"/>
        </w:rPr>
        <w:t xml:space="preserve"> </w:t>
      </w:r>
      <w:r w:rsidRPr="00C75E7C">
        <w:rPr>
          <w:rFonts w:ascii="Sakkal Majalla" w:hAnsi="Sakkal Majalla" w:cs="Sakkal Majalla" w:hint="cs"/>
          <w:sz w:val="28"/>
          <w:szCs w:val="28"/>
          <w:rtl/>
        </w:rPr>
        <w:t>:</w:t>
      </w:r>
      <w:proofErr w:type="gramEnd"/>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يوجد تأثير معنوي للعوامل التقنية على فاعلية القرار الاستراتيجي</w:t>
      </w:r>
      <w:r w:rsidRPr="00C75E7C">
        <w:rPr>
          <w:rFonts w:ascii="Sakkal Majalla" w:hAnsi="Sakkal Majalla" w:cs="Sakkal Majalla"/>
          <w:sz w:val="28"/>
          <w:szCs w:val="28"/>
        </w:rPr>
        <w:t>.</w:t>
      </w:r>
    </w:p>
    <w:p w14:paraId="16986AE6" w14:textId="77777777" w:rsidR="00C75E7C" w:rsidRPr="00C75E7C" w:rsidRDefault="00C75E7C" w:rsidP="00C75E7C">
      <w:pPr>
        <w:bidi/>
        <w:spacing w:before="240" w:after="0" w:line="276" w:lineRule="auto"/>
        <w:jc w:val="both"/>
        <w:rPr>
          <w:rFonts w:ascii="Sakkal Majalla" w:hAnsi="Sakkal Majalla" w:cs="Sakkal Majalla"/>
          <w:b/>
          <w:bCs/>
          <w:sz w:val="28"/>
          <w:szCs w:val="28"/>
          <w:u w:val="single"/>
        </w:rPr>
      </w:pPr>
      <w:r w:rsidRPr="00C75E7C">
        <w:rPr>
          <w:rFonts w:ascii="Sakkal Majalla" w:hAnsi="Sakkal Majalla" w:cs="Sakkal Majalla"/>
          <w:b/>
          <w:bCs/>
          <w:sz w:val="28"/>
          <w:szCs w:val="28"/>
          <w:u w:val="single"/>
          <w:rtl/>
        </w:rPr>
        <w:t>الفرضيات المتعلقة بالعلاقات غير المباشرة (</w:t>
      </w:r>
      <w:r w:rsidRPr="00C75E7C">
        <w:rPr>
          <w:rFonts w:ascii="Sakkal Majalla" w:hAnsi="Sakkal Majalla" w:cs="Sakkal Majalla" w:hint="cs"/>
          <w:b/>
          <w:bCs/>
          <w:sz w:val="28"/>
          <w:szCs w:val="28"/>
          <w:u w:val="single"/>
          <w:rtl/>
        </w:rPr>
        <w:t>بين المتغيرات المستقلة والمتغير</w:t>
      </w:r>
      <w:r w:rsidRPr="00C75E7C">
        <w:rPr>
          <w:rFonts w:ascii="Sakkal Majalla" w:hAnsi="Sakkal Majalla" w:cs="Sakkal Majalla"/>
          <w:b/>
          <w:bCs/>
          <w:sz w:val="28"/>
          <w:szCs w:val="28"/>
          <w:u w:val="single"/>
          <w:rtl/>
        </w:rPr>
        <w:t xml:space="preserve"> الوسيط):</w:t>
      </w:r>
    </w:p>
    <w:p w14:paraId="7049ABD4" w14:textId="77777777" w:rsidR="00C75E7C" w:rsidRPr="00C75E7C" w:rsidRDefault="00C75E7C" w:rsidP="00C75E7C">
      <w:pPr>
        <w:bidi/>
        <w:spacing w:after="0" w:line="276" w:lineRule="auto"/>
        <w:jc w:val="both"/>
        <w:rPr>
          <w:rFonts w:ascii="Sakkal Majalla" w:hAnsi="Sakkal Majalla" w:cs="Sakkal Majalla"/>
          <w:sz w:val="28"/>
          <w:szCs w:val="28"/>
        </w:rPr>
      </w:pPr>
      <w:r w:rsidRPr="00C75E7C">
        <w:rPr>
          <w:rFonts w:ascii="Sakkal Majalla" w:hAnsi="Sakkal Majalla" w:cs="Sakkal Majalla"/>
          <w:b/>
          <w:bCs/>
          <w:sz w:val="28"/>
          <w:szCs w:val="28"/>
        </w:rPr>
        <w:t>H5</w:t>
      </w:r>
      <w:r w:rsidRPr="00C75E7C">
        <w:rPr>
          <w:rFonts w:ascii="Sakkal Majalla" w:hAnsi="Sakkal Majalla" w:cs="Sakkal Majalla"/>
          <w:b/>
          <w:bCs/>
          <w:sz w:val="28"/>
          <w:szCs w:val="28"/>
          <w:rtl/>
        </w:rPr>
        <w:t xml:space="preserve">: </w:t>
      </w:r>
      <w:r w:rsidRPr="00C75E7C">
        <w:rPr>
          <w:rFonts w:ascii="Sakkal Majalla" w:hAnsi="Sakkal Majalla" w:cs="Sakkal Majalla"/>
          <w:sz w:val="28"/>
          <w:szCs w:val="28"/>
          <w:rtl/>
        </w:rPr>
        <w:t>يوجد تأثير معنوي لدرجة تبني تقنيات الذكاء الاصطناعي على كفاءة استخدام التنفيذيين لها</w:t>
      </w:r>
      <w:r w:rsidRPr="00C75E7C">
        <w:rPr>
          <w:rFonts w:ascii="Sakkal Majalla" w:hAnsi="Sakkal Majalla" w:cs="Sakkal Majalla" w:hint="cs"/>
          <w:sz w:val="28"/>
          <w:szCs w:val="28"/>
          <w:rtl/>
        </w:rPr>
        <w:t>.</w:t>
      </w:r>
    </w:p>
    <w:p w14:paraId="5551DFA5" w14:textId="77777777" w:rsidR="00C75E7C" w:rsidRPr="00C75E7C" w:rsidRDefault="00C75E7C" w:rsidP="00C75E7C">
      <w:pPr>
        <w:bidi/>
        <w:spacing w:after="0" w:line="276" w:lineRule="auto"/>
        <w:jc w:val="both"/>
        <w:rPr>
          <w:rFonts w:ascii="Sakkal Majalla" w:hAnsi="Sakkal Majalla" w:cs="Sakkal Majalla"/>
          <w:sz w:val="28"/>
          <w:szCs w:val="28"/>
        </w:rPr>
      </w:pPr>
      <w:r w:rsidRPr="00C75E7C">
        <w:rPr>
          <w:rFonts w:ascii="Sakkal Majalla" w:hAnsi="Sakkal Majalla" w:cs="Sakkal Majalla"/>
          <w:b/>
          <w:bCs/>
          <w:sz w:val="28"/>
          <w:szCs w:val="28"/>
        </w:rPr>
        <w:t>H6</w:t>
      </w:r>
      <w:r w:rsidRPr="00C75E7C">
        <w:rPr>
          <w:rFonts w:ascii="Sakkal Majalla" w:hAnsi="Sakkal Majalla" w:cs="Sakkal Majalla"/>
          <w:b/>
          <w:bCs/>
          <w:sz w:val="28"/>
          <w:szCs w:val="28"/>
          <w:rtl/>
        </w:rPr>
        <w:t>:</w:t>
      </w:r>
      <w:r w:rsidRPr="00C75E7C">
        <w:rPr>
          <w:rFonts w:ascii="Sakkal Majalla" w:hAnsi="Sakkal Majalla" w:cs="Sakkal Majalla"/>
          <w:sz w:val="28"/>
          <w:szCs w:val="28"/>
          <w:rtl/>
        </w:rPr>
        <w:t xml:space="preserve"> يوجد تأثير معنوي للعوامل التنظيمية على كفاءة استخدام الذكاء الاصطناعي من قبل التنفيذيين</w:t>
      </w:r>
      <w:r w:rsidRPr="00C75E7C">
        <w:rPr>
          <w:rFonts w:ascii="Sakkal Majalla" w:hAnsi="Sakkal Majalla" w:cs="Sakkal Majalla"/>
          <w:sz w:val="28"/>
          <w:szCs w:val="28"/>
        </w:rPr>
        <w:t>.</w:t>
      </w:r>
    </w:p>
    <w:p w14:paraId="40FDB20E" w14:textId="77777777" w:rsidR="00C75E7C" w:rsidRPr="00C75E7C" w:rsidRDefault="00C75E7C" w:rsidP="00C75E7C">
      <w:pPr>
        <w:bidi/>
        <w:spacing w:after="0" w:line="276" w:lineRule="auto"/>
        <w:jc w:val="both"/>
        <w:rPr>
          <w:rFonts w:ascii="Sakkal Majalla" w:hAnsi="Sakkal Majalla" w:cs="Sakkal Majalla"/>
          <w:sz w:val="28"/>
          <w:szCs w:val="28"/>
        </w:rPr>
      </w:pPr>
      <w:r w:rsidRPr="00C75E7C">
        <w:rPr>
          <w:rFonts w:ascii="Sakkal Majalla" w:hAnsi="Sakkal Majalla" w:cs="Sakkal Majalla"/>
          <w:b/>
          <w:bCs/>
          <w:sz w:val="28"/>
          <w:szCs w:val="28"/>
        </w:rPr>
        <w:t>H7</w:t>
      </w:r>
      <w:r w:rsidRPr="00C75E7C">
        <w:rPr>
          <w:rFonts w:ascii="Sakkal Majalla" w:hAnsi="Sakkal Majalla" w:cs="Sakkal Majalla"/>
          <w:b/>
          <w:bCs/>
          <w:sz w:val="28"/>
          <w:szCs w:val="28"/>
          <w:rtl/>
        </w:rPr>
        <w:t>:</w:t>
      </w:r>
      <w:r w:rsidRPr="00C75E7C">
        <w:rPr>
          <w:rFonts w:ascii="Sakkal Majalla" w:hAnsi="Sakkal Majalla" w:cs="Sakkal Majalla"/>
          <w:sz w:val="28"/>
          <w:szCs w:val="28"/>
          <w:rtl/>
        </w:rPr>
        <w:t xml:space="preserve"> يوجد تأثير معنوي للعوامل القيادية والبشرية على كفاءة استخدام الذكاء الاصطناعي من قبل التنفيذيين</w:t>
      </w:r>
      <w:r w:rsidRPr="00C75E7C">
        <w:rPr>
          <w:rFonts w:ascii="Sakkal Majalla" w:hAnsi="Sakkal Majalla" w:cs="Sakkal Majalla"/>
          <w:sz w:val="28"/>
          <w:szCs w:val="28"/>
        </w:rPr>
        <w:t>.</w:t>
      </w:r>
    </w:p>
    <w:p w14:paraId="5FA49940" w14:textId="77777777" w:rsidR="00C75E7C" w:rsidRPr="00C75E7C" w:rsidRDefault="00C75E7C" w:rsidP="00C75E7C">
      <w:pPr>
        <w:bidi/>
        <w:spacing w:after="0" w:line="276" w:lineRule="auto"/>
        <w:jc w:val="both"/>
        <w:rPr>
          <w:rFonts w:ascii="Sakkal Majalla" w:hAnsi="Sakkal Majalla" w:cs="Sakkal Majalla"/>
          <w:sz w:val="28"/>
          <w:szCs w:val="28"/>
        </w:rPr>
      </w:pPr>
      <w:r w:rsidRPr="00C75E7C">
        <w:rPr>
          <w:rFonts w:ascii="Sakkal Majalla" w:hAnsi="Sakkal Majalla" w:cs="Sakkal Majalla"/>
          <w:b/>
          <w:bCs/>
          <w:sz w:val="28"/>
          <w:szCs w:val="28"/>
        </w:rPr>
        <w:t>H8</w:t>
      </w:r>
      <w:r w:rsidRPr="00C75E7C">
        <w:rPr>
          <w:rFonts w:ascii="Sakkal Majalla" w:hAnsi="Sakkal Majalla" w:cs="Sakkal Majalla"/>
          <w:b/>
          <w:bCs/>
          <w:sz w:val="28"/>
          <w:szCs w:val="28"/>
          <w:rtl/>
        </w:rPr>
        <w:t>:</w:t>
      </w:r>
      <w:r w:rsidRPr="00C75E7C">
        <w:rPr>
          <w:rFonts w:ascii="Sakkal Majalla" w:hAnsi="Sakkal Majalla" w:cs="Sakkal Majalla"/>
          <w:sz w:val="28"/>
          <w:szCs w:val="28"/>
          <w:rtl/>
        </w:rPr>
        <w:t xml:space="preserve"> يوجد تأثير معنوي للعوامل التقنية على كفاءة استخدام الذكاء الاصطناعي من قبل التنفيذيين</w:t>
      </w:r>
      <w:r w:rsidRPr="00C75E7C">
        <w:rPr>
          <w:rFonts w:ascii="Sakkal Majalla" w:hAnsi="Sakkal Majalla" w:cs="Sakkal Majalla"/>
          <w:sz w:val="28"/>
          <w:szCs w:val="28"/>
        </w:rPr>
        <w:t>.</w:t>
      </w:r>
    </w:p>
    <w:p w14:paraId="4898281B" w14:textId="77777777" w:rsidR="00C75E7C" w:rsidRPr="00C75E7C" w:rsidRDefault="00C75E7C" w:rsidP="00C75E7C">
      <w:pPr>
        <w:bidi/>
        <w:spacing w:after="0" w:line="276" w:lineRule="auto"/>
        <w:jc w:val="both"/>
        <w:rPr>
          <w:rFonts w:ascii="Sakkal Majalla" w:hAnsi="Sakkal Majalla" w:cs="Sakkal Majalla"/>
          <w:sz w:val="28"/>
          <w:szCs w:val="28"/>
          <w:rtl/>
        </w:rPr>
      </w:pPr>
      <w:r w:rsidRPr="00C75E7C">
        <w:rPr>
          <w:rFonts w:ascii="Sakkal Majalla" w:hAnsi="Sakkal Majalla" w:cs="Sakkal Majalla"/>
          <w:b/>
          <w:bCs/>
          <w:sz w:val="28"/>
          <w:szCs w:val="28"/>
        </w:rPr>
        <w:t>H9</w:t>
      </w:r>
      <w:r w:rsidRPr="00C75E7C">
        <w:rPr>
          <w:rFonts w:ascii="Sakkal Majalla" w:hAnsi="Sakkal Majalla" w:cs="Sakkal Majalla"/>
          <w:b/>
          <w:bCs/>
          <w:sz w:val="28"/>
          <w:szCs w:val="28"/>
          <w:rtl/>
        </w:rPr>
        <w:t>:</w:t>
      </w:r>
      <w:r w:rsidRPr="00C75E7C">
        <w:rPr>
          <w:rFonts w:ascii="Sakkal Majalla" w:hAnsi="Sakkal Majalla" w:cs="Sakkal Majalla"/>
          <w:sz w:val="28"/>
          <w:szCs w:val="28"/>
          <w:rtl/>
        </w:rPr>
        <w:t xml:space="preserve"> يوجد تأثير معنوي لكفاءة استخدام الذكاء الاصطناعي من قبل التنفيذيين على فاعلية القرار الاستراتيجي</w:t>
      </w:r>
      <w:r w:rsidRPr="00C75E7C">
        <w:rPr>
          <w:rFonts w:ascii="Sakkal Majalla" w:hAnsi="Sakkal Majalla" w:cs="Sakkal Majalla"/>
          <w:sz w:val="28"/>
          <w:szCs w:val="28"/>
        </w:rPr>
        <w:t>.</w:t>
      </w:r>
    </w:p>
    <w:p w14:paraId="10477751" w14:textId="77777777" w:rsidR="00C75E7C" w:rsidRPr="00C75E7C" w:rsidRDefault="00C75E7C" w:rsidP="00C75E7C">
      <w:pPr>
        <w:bidi/>
        <w:spacing w:before="240" w:after="0" w:line="276" w:lineRule="auto"/>
        <w:jc w:val="both"/>
        <w:rPr>
          <w:rFonts w:ascii="Sakkal Majalla" w:hAnsi="Sakkal Majalla" w:cs="Sakkal Majalla"/>
          <w:b/>
          <w:bCs/>
          <w:sz w:val="28"/>
          <w:szCs w:val="28"/>
          <w:u w:val="single"/>
        </w:rPr>
      </w:pPr>
      <w:r w:rsidRPr="00C75E7C">
        <w:rPr>
          <w:rFonts w:ascii="Sakkal Majalla" w:hAnsi="Sakkal Majalla" w:cs="Sakkal Majalla"/>
          <w:b/>
          <w:bCs/>
          <w:sz w:val="28"/>
          <w:szCs w:val="28"/>
          <w:u w:val="single"/>
          <w:rtl/>
        </w:rPr>
        <w:lastRenderedPageBreak/>
        <w:t>الفرضية المتعلقة بالتأثير الوسيط:</w:t>
      </w:r>
    </w:p>
    <w:p w14:paraId="20B91A4C" w14:textId="77777777" w:rsidR="00C75E7C" w:rsidRPr="00C75E7C" w:rsidRDefault="00C75E7C" w:rsidP="00C75E7C">
      <w:pPr>
        <w:bidi/>
        <w:spacing w:after="0" w:line="276" w:lineRule="auto"/>
        <w:jc w:val="both"/>
        <w:rPr>
          <w:rFonts w:ascii="Sakkal Majalla" w:hAnsi="Sakkal Majalla" w:cs="Sakkal Majalla"/>
          <w:sz w:val="28"/>
          <w:szCs w:val="28"/>
          <w:rtl/>
        </w:rPr>
      </w:pPr>
      <w:r w:rsidRPr="00C75E7C">
        <w:rPr>
          <w:rFonts w:ascii="Sakkal Majalla" w:hAnsi="Sakkal Majalla" w:cs="Sakkal Majalla"/>
          <w:b/>
          <w:bCs/>
          <w:sz w:val="28"/>
          <w:szCs w:val="28"/>
        </w:rPr>
        <w:t>H10</w:t>
      </w:r>
      <w:r w:rsidRPr="00C75E7C">
        <w:rPr>
          <w:rFonts w:ascii="Sakkal Majalla" w:hAnsi="Sakkal Majalla" w:cs="Sakkal Majalla"/>
          <w:b/>
          <w:bCs/>
          <w:sz w:val="28"/>
          <w:szCs w:val="28"/>
          <w:rtl/>
        </w:rPr>
        <w:t>:</w:t>
      </w:r>
      <w:r w:rsidRPr="00C75E7C">
        <w:rPr>
          <w:rFonts w:ascii="Sakkal Majalla" w:hAnsi="Sakkal Majalla" w:cs="Sakkal Majalla"/>
          <w:sz w:val="28"/>
          <w:szCs w:val="28"/>
          <w:rtl/>
        </w:rPr>
        <w:t xml:space="preserve"> يوجد تأثير معنوي لكفاءة استخدام التنفيذيين لتقنيات الذكاء الاصطناعي كمتغير وسيط في العلاقة بين (درجة تبني تقنيات الذكاء الاصطناعي، والعوامل التنظيمية، والقيادية والبشرية، والتقنية) وفاعلية القرار الاستراتيجي</w:t>
      </w:r>
      <w:r w:rsidRPr="00C75E7C">
        <w:rPr>
          <w:rFonts w:ascii="Sakkal Majalla" w:hAnsi="Sakkal Majalla" w:cs="Sakkal Majalla"/>
          <w:sz w:val="28"/>
          <w:szCs w:val="28"/>
        </w:rPr>
        <w:t>.</w:t>
      </w:r>
    </w:p>
    <w:p w14:paraId="78328E1A" w14:textId="77777777" w:rsidR="00C75E7C" w:rsidRPr="00C75E7C" w:rsidRDefault="00C75E7C" w:rsidP="00C75E7C">
      <w:pPr>
        <w:pStyle w:val="2"/>
        <w:bidi/>
        <w:jc w:val="both"/>
        <w:rPr>
          <w:sz w:val="28"/>
          <w:szCs w:val="28"/>
        </w:rPr>
      </w:pPr>
      <w:r w:rsidRPr="00C75E7C">
        <w:rPr>
          <w:rFonts w:hint="cs"/>
          <w:rtl/>
        </w:rPr>
        <w:t>مفاهيم الدراسة وتعريفاتها الإجرائية</w:t>
      </w:r>
    </w:p>
    <w:p w14:paraId="46827A00" w14:textId="77777777" w:rsidR="00C75E7C" w:rsidRPr="00C75E7C" w:rsidRDefault="00C75E7C" w:rsidP="00C75E7C">
      <w:pPr>
        <w:pStyle w:val="a3"/>
        <w:numPr>
          <w:ilvl w:val="0"/>
          <w:numId w:val="12"/>
        </w:numPr>
        <w:bidi/>
        <w:spacing w:before="360" w:after="0" w:line="276" w:lineRule="auto"/>
        <w:jc w:val="both"/>
        <w:rPr>
          <w:rFonts w:ascii="Sakkal Majalla" w:hAnsi="Sakkal Majalla" w:cs="Sakkal Majalla"/>
          <w:b/>
          <w:bCs/>
          <w:sz w:val="28"/>
          <w:szCs w:val="28"/>
          <w:rtl/>
        </w:rPr>
      </w:pPr>
      <w:r w:rsidRPr="00C75E7C">
        <w:rPr>
          <w:rFonts w:ascii="Sakkal Majalla" w:hAnsi="Sakkal Majalla" w:cs="Sakkal Majalla" w:hint="cs"/>
          <w:b/>
          <w:bCs/>
          <w:sz w:val="28"/>
          <w:szCs w:val="28"/>
          <w:rtl/>
        </w:rPr>
        <w:t>تقنيات الذكاء الاصطناعي:</w:t>
      </w:r>
    </w:p>
    <w:p w14:paraId="168F23E6" w14:textId="77777777" w:rsidR="00C75E7C" w:rsidRPr="00C75E7C" w:rsidRDefault="00C75E7C" w:rsidP="00C75E7C">
      <w:pPr>
        <w:bidi/>
        <w:spacing w:before="120" w:after="200" w:line="276" w:lineRule="auto"/>
        <w:jc w:val="both"/>
        <w:rPr>
          <w:rFonts w:ascii="Sakkal Majalla" w:hAnsi="Sakkal Majalla" w:cs="Sakkal Majalla"/>
          <w:sz w:val="28"/>
          <w:szCs w:val="28"/>
          <w:rtl/>
        </w:rPr>
      </w:pPr>
      <w:r w:rsidRPr="00C75E7C">
        <w:rPr>
          <w:rFonts w:ascii="Sakkal Majalla" w:hAnsi="Sakkal Majalla" w:cs="Sakkal Majalla" w:hint="cs"/>
          <w:b/>
          <w:bCs/>
          <w:sz w:val="28"/>
          <w:szCs w:val="28"/>
          <w:rtl/>
        </w:rPr>
        <w:t>التعريف الاصطلاحي:</w:t>
      </w:r>
      <w:r w:rsidRPr="00C75E7C">
        <w:rPr>
          <w:rFonts w:ascii="Sakkal Majalla" w:hAnsi="Sakkal Majalla" w:cs="Sakkal Majalla" w:hint="cs"/>
          <w:sz w:val="28"/>
          <w:szCs w:val="28"/>
          <w:rtl/>
        </w:rPr>
        <w:t xml:space="preserve"> ت</w:t>
      </w:r>
      <w:r w:rsidRPr="00C75E7C">
        <w:rPr>
          <w:rFonts w:ascii="Sakkal Majalla" w:hAnsi="Sakkal Majalla" w:cs="Sakkal Majalla"/>
          <w:sz w:val="28"/>
          <w:szCs w:val="28"/>
          <w:rtl/>
        </w:rPr>
        <w:t xml:space="preserve">شير الذكاء الاصطناعي إلى مجموعة من الأنظمة أو التطبيقات الرقمية القادرة على محاكاة القدرات الإدراكية البشرية، مثل التعلم، والتفكير، واتخاذ القرار، من خلال تحليل البيانات والتفاعل مع البيئة المحيطة، </w:t>
      </w:r>
      <w:r w:rsidRPr="00C75E7C">
        <w:rPr>
          <w:rFonts w:ascii="Sakkal Majalla" w:hAnsi="Sakkal Majalla" w:cs="Sakkal Majalla" w:hint="cs"/>
          <w:sz w:val="28"/>
          <w:szCs w:val="28"/>
          <w:rtl/>
          <w:lang w:bidi="ar-EG"/>
        </w:rPr>
        <w:t>اعتمادًا على</w:t>
      </w:r>
      <w:r w:rsidRPr="00C75E7C">
        <w:rPr>
          <w:rFonts w:ascii="Sakkal Majalla" w:hAnsi="Sakkal Majalla" w:cs="Sakkal Majalla"/>
          <w:sz w:val="28"/>
          <w:szCs w:val="28"/>
          <w:rtl/>
        </w:rPr>
        <w:t xml:space="preserve"> خوارزميات التعلم الآلي، والمعالجة اللغوية الطبيعية، والرؤية الحاسوبية، وغيرها من التقنيات </w:t>
      </w:r>
      <w:r w:rsidRPr="00C75E7C">
        <w:rPr>
          <w:rFonts w:ascii="Sakkal Majalla" w:hAnsi="Sakkal Majalla" w:cs="Sakkal Majalla" w:hint="cs"/>
          <w:sz w:val="28"/>
          <w:szCs w:val="28"/>
          <w:rtl/>
        </w:rPr>
        <w:t xml:space="preserve">الذكية </w:t>
      </w:r>
      <w:r w:rsidRPr="00C75E7C">
        <w:rPr>
          <w:rFonts w:ascii="Sakkal Majalla" w:hAnsi="Sakkal Majalla" w:cs="Sakkal Majalla"/>
          <w:sz w:val="28"/>
          <w:szCs w:val="28"/>
        </w:rPr>
        <w:t>(Russell et al., 2021)</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Pr>
        <w:t xml:space="preserve"> </w:t>
      </w:r>
    </w:p>
    <w:p w14:paraId="0C60F67D" w14:textId="77777777" w:rsidR="00C75E7C" w:rsidRPr="00C75E7C" w:rsidRDefault="00C75E7C" w:rsidP="00C75E7C">
      <w:pPr>
        <w:bidi/>
        <w:spacing w:before="120" w:after="0" w:line="276" w:lineRule="auto"/>
        <w:jc w:val="both"/>
        <w:rPr>
          <w:rFonts w:ascii="Sakkal Majalla" w:hAnsi="Sakkal Majalla" w:cs="Sakkal Majalla"/>
          <w:b/>
          <w:bCs/>
          <w:sz w:val="28"/>
          <w:szCs w:val="28"/>
        </w:rPr>
      </w:pPr>
      <w:r w:rsidRPr="00C75E7C">
        <w:rPr>
          <w:rFonts w:ascii="Sakkal Majalla" w:hAnsi="Sakkal Majalla" w:cs="Sakkal Majalla" w:hint="cs"/>
          <w:b/>
          <w:bCs/>
          <w:sz w:val="28"/>
          <w:szCs w:val="28"/>
          <w:rtl/>
        </w:rPr>
        <w:t xml:space="preserve">أما </w:t>
      </w:r>
      <w:r w:rsidRPr="00C75E7C">
        <w:rPr>
          <w:rFonts w:ascii="Sakkal Majalla" w:hAnsi="Sakkal Majalla" w:cs="Sakkal Majalla"/>
          <w:b/>
          <w:bCs/>
          <w:sz w:val="28"/>
          <w:szCs w:val="28"/>
          <w:rtl/>
        </w:rPr>
        <w:t>التعريف الإجرائي</w:t>
      </w:r>
      <w:r w:rsidRPr="00C75E7C">
        <w:rPr>
          <w:rFonts w:ascii="Sakkal Majalla" w:hAnsi="Sakkal Majalla" w:cs="Sakkal Majalla" w:hint="cs"/>
          <w:b/>
          <w:bCs/>
          <w:sz w:val="28"/>
          <w:szCs w:val="28"/>
          <w:rtl/>
        </w:rPr>
        <w:t xml:space="preserve">: </w:t>
      </w:r>
      <w:r w:rsidRPr="00C75E7C">
        <w:rPr>
          <w:rFonts w:ascii="Sakkal Majalla" w:hAnsi="Sakkal Majalla" w:cs="Sakkal Majalla"/>
          <w:sz w:val="28"/>
          <w:szCs w:val="28"/>
          <w:rtl/>
        </w:rPr>
        <w:t>يقصد به درجة توظيف شركات الأغذية الكبرى في المملكة لتقنيات الذكاء الاصطناعي (مثل التحليلات التنبؤية، خوارزميات دعم القرار، والتعلم الآلي) في عمليات التخطيط الاستراتيجي واتخاذ القرار</w:t>
      </w:r>
      <w:r w:rsidRPr="00C75E7C">
        <w:rPr>
          <w:rFonts w:ascii="Sakkal Majalla" w:hAnsi="Sakkal Majalla" w:cs="Sakkal Majalla" w:hint="cs"/>
          <w:sz w:val="28"/>
          <w:szCs w:val="28"/>
          <w:rtl/>
        </w:rPr>
        <w:t xml:space="preserve"> (المشاري وآخرون، 2024).</w:t>
      </w:r>
    </w:p>
    <w:p w14:paraId="7EDCDB45" w14:textId="77777777" w:rsidR="00C75E7C" w:rsidRPr="00C75E7C" w:rsidRDefault="00C75E7C" w:rsidP="00C75E7C">
      <w:pPr>
        <w:pStyle w:val="a3"/>
        <w:numPr>
          <w:ilvl w:val="0"/>
          <w:numId w:val="12"/>
        </w:numPr>
        <w:bidi/>
        <w:spacing w:before="240" w:after="0" w:line="276" w:lineRule="auto"/>
        <w:jc w:val="both"/>
        <w:rPr>
          <w:rFonts w:ascii="Sakkal Majalla" w:hAnsi="Sakkal Majalla" w:cs="Sakkal Majalla"/>
          <w:b/>
          <w:bCs/>
          <w:sz w:val="28"/>
          <w:szCs w:val="28"/>
          <w:rtl/>
        </w:rPr>
      </w:pPr>
      <w:r w:rsidRPr="00C75E7C">
        <w:rPr>
          <w:rFonts w:ascii="Sakkal Majalla" w:hAnsi="Sakkal Majalla" w:cs="Sakkal Majalla"/>
          <w:b/>
          <w:bCs/>
          <w:sz w:val="28"/>
          <w:szCs w:val="28"/>
          <w:rtl/>
        </w:rPr>
        <w:t xml:space="preserve">العوامل </w:t>
      </w:r>
      <w:r w:rsidRPr="00C75E7C">
        <w:rPr>
          <w:rFonts w:ascii="Sakkal Majalla" w:hAnsi="Sakkal Majalla" w:cs="Sakkal Majalla" w:hint="cs"/>
          <w:b/>
          <w:bCs/>
          <w:sz w:val="28"/>
          <w:szCs w:val="28"/>
          <w:rtl/>
        </w:rPr>
        <w:t>التنظيمية</w:t>
      </w:r>
      <w:r w:rsidRPr="00C75E7C">
        <w:rPr>
          <w:rFonts w:ascii="Sakkal Majalla" w:hAnsi="Sakkal Majalla" w:cs="Sakkal Majalla"/>
          <w:b/>
          <w:bCs/>
          <w:sz w:val="28"/>
          <w:szCs w:val="28"/>
        </w:rPr>
        <w:t>:</w:t>
      </w:r>
    </w:p>
    <w:p w14:paraId="79D4D94E" w14:textId="77777777" w:rsidR="00C75E7C" w:rsidRPr="00C75E7C" w:rsidRDefault="00C75E7C" w:rsidP="00C75E7C">
      <w:pPr>
        <w:bidi/>
        <w:spacing w:before="120" w:after="200" w:line="276" w:lineRule="auto"/>
        <w:jc w:val="both"/>
        <w:rPr>
          <w:rFonts w:ascii="Sakkal Majalla" w:hAnsi="Sakkal Majalla" w:cs="Sakkal Majalla"/>
          <w:sz w:val="28"/>
          <w:szCs w:val="28"/>
          <w:rtl/>
          <w:lang w:bidi="ar-EG"/>
        </w:rPr>
      </w:pPr>
      <w:r w:rsidRPr="00C75E7C">
        <w:rPr>
          <w:rFonts w:ascii="Sakkal Majalla" w:hAnsi="Sakkal Majalla" w:cs="Sakkal Majalla" w:hint="cs"/>
          <w:b/>
          <w:bCs/>
          <w:sz w:val="28"/>
          <w:szCs w:val="28"/>
          <w:rtl/>
        </w:rPr>
        <w:t>التعريف الاصطلاحي:</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 xml:space="preserve">تشير إلى الخصائص </w:t>
      </w:r>
      <w:r w:rsidRPr="00C75E7C">
        <w:rPr>
          <w:rFonts w:ascii="Sakkal Majalla" w:hAnsi="Sakkal Majalla" w:cs="Sakkal Majalla" w:hint="cs"/>
          <w:sz w:val="28"/>
          <w:szCs w:val="28"/>
          <w:rtl/>
        </w:rPr>
        <w:t>الهيكلية</w:t>
      </w:r>
      <w:r w:rsidRPr="00C75E7C">
        <w:rPr>
          <w:rFonts w:ascii="Sakkal Majalla" w:hAnsi="Sakkal Majalla" w:cs="Sakkal Majalla"/>
          <w:sz w:val="28"/>
          <w:szCs w:val="28"/>
          <w:rtl/>
        </w:rPr>
        <w:t xml:space="preserve"> والثقافية للمؤسسة التي تؤثر في تبني وتوظيف التكنولوجيا، وتشمل الهيكل التنظيمي، الثقافة المؤسسية، والدعم </w:t>
      </w:r>
      <w:r w:rsidRPr="00C75E7C">
        <w:rPr>
          <w:rFonts w:ascii="Sakkal Majalla" w:hAnsi="Sakkal Majalla" w:cs="Sakkal Majalla" w:hint="cs"/>
          <w:sz w:val="28"/>
          <w:szCs w:val="28"/>
          <w:rtl/>
        </w:rPr>
        <w:t>الإداري (</w:t>
      </w:r>
      <w:proofErr w:type="spellStart"/>
      <w:r w:rsidRPr="00C75E7C">
        <w:rPr>
          <w:rFonts w:ascii="Sakkal Majalla" w:hAnsi="Sakkal Majalla" w:cs="Sakkal Majalla"/>
          <w:sz w:val="28"/>
          <w:szCs w:val="28"/>
        </w:rPr>
        <w:t>Nooraie</w:t>
      </w:r>
      <w:proofErr w:type="spellEnd"/>
      <w:r w:rsidRPr="00C75E7C">
        <w:rPr>
          <w:rFonts w:ascii="Sakkal Majalla" w:hAnsi="Sakkal Majalla" w:cs="Sakkal Majalla"/>
          <w:sz w:val="28"/>
          <w:szCs w:val="28"/>
        </w:rPr>
        <w:t>, 2012</w:t>
      </w:r>
      <w:r w:rsidRPr="00C75E7C">
        <w:rPr>
          <w:rFonts w:ascii="Sakkal Majalla" w:hAnsi="Sakkal Majalla" w:cs="Sakkal Majalla" w:hint="cs"/>
          <w:sz w:val="28"/>
          <w:szCs w:val="28"/>
          <w:rtl/>
        </w:rPr>
        <w:t>).</w:t>
      </w:r>
    </w:p>
    <w:p w14:paraId="75A16D42" w14:textId="77777777" w:rsidR="00C75E7C" w:rsidRPr="00C75E7C" w:rsidRDefault="00C75E7C" w:rsidP="00C75E7C">
      <w:pPr>
        <w:bidi/>
        <w:spacing w:before="120" w:after="120" w:line="276" w:lineRule="auto"/>
        <w:jc w:val="both"/>
        <w:rPr>
          <w:rFonts w:ascii="Sakkal Majalla" w:hAnsi="Sakkal Majalla" w:cs="Sakkal Majalla"/>
          <w:b/>
          <w:bCs/>
          <w:sz w:val="28"/>
          <w:szCs w:val="28"/>
          <w:rtl/>
        </w:rPr>
      </w:pPr>
      <w:r w:rsidRPr="00C75E7C">
        <w:rPr>
          <w:rFonts w:ascii="Sakkal Majalla" w:hAnsi="Sakkal Majalla" w:cs="Sakkal Majalla" w:hint="cs"/>
          <w:b/>
          <w:bCs/>
          <w:sz w:val="28"/>
          <w:szCs w:val="28"/>
          <w:rtl/>
        </w:rPr>
        <w:t xml:space="preserve">أما </w:t>
      </w:r>
      <w:r w:rsidRPr="00C75E7C">
        <w:rPr>
          <w:rFonts w:ascii="Sakkal Majalla" w:hAnsi="Sakkal Majalla" w:cs="Sakkal Majalla"/>
          <w:b/>
          <w:bCs/>
          <w:sz w:val="28"/>
          <w:szCs w:val="28"/>
          <w:rtl/>
        </w:rPr>
        <w:t>التعريف الإجرائي</w:t>
      </w:r>
      <w:r w:rsidRPr="00C75E7C">
        <w:rPr>
          <w:rFonts w:ascii="Sakkal Majalla" w:hAnsi="Sakkal Majalla" w:cs="Sakkal Majalla"/>
          <w:b/>
          <w:bCs/>
          <w:sz w:val="28"/>
          <w:szCs w:val="28"/>
        </w:rPr>
        <w:t>:</w:t>
      </w:r>
      <w:r w:rsidRPr="00C75E7C">
        <w:rPr>
          <w:rFonts w:ascii="Sakkal Majalla" w:hAnsi="Sakkal Majalla" w:cs="Sakkal Majalla" w:hint="cs"/>
          <w:b/>
          <w:bCs/>
          <w:sz w:val="28"/>
          <w:szCs w:val="28"/>
          <w:rtl/>
        </w:rPr>
        <w:t xml:space="preserve"> </w:t>
      </w:r>
      <w:r w:rsidRPr="00C75E7C">
        <w:rPr>
          <w:rFonts w:ascii="Sakkal Majalla" w:hAnsi="Sakkal Majalla" w:cs="Sakkal Majalla"/>
          <w:sz w:val="28"/>
          <w:szCs w:val="28"/>
          <w:rtl/>
        </w:rPr>
        <w:t xml:space="preserve">يقصد بالعوامل التنظيمية </w:t>
      </w:r>
      <w:r w:rsidRPr="00C75E7C">
        <w:rPr>
          <w:rFonts w:ascii="Sakkal Majalla" w:hAnsi="Sakkal Majalla" w:cs="Sakkal Majalla" w:hint="cs"/>
          <w:sz w:val="28"/>
          <w:szCs w:val="28"/>
          <w:rtl/>
        </w:rPr>
        <w:t xml:space="preserve">في هذه الدراسة، </w:t>
      </w:r>
      <w:r w:rsidRPr="00C75E7C">
        <w:rPr>
          <w:rFonts w:ascii="Sakkal Majalla" w:hAnsi="Sakkal Majalla" w:cs="Sakkal Majalla"/>
          <w:sz w:val="28"/>
          <w:szCs w:val="28"/>
          <w:rtl/>
        </w:rPr>
        <w:t xml:space="preserve">مدى وجود بيئة داخل شركات الأغذية الكبرى تدعم تبني الذكاء الاصطناعي، وتشجع على اتخاذ القرار الاستراتيجي المدعوم رقمياً، من خلال المرونة الهيكلية، والانفتاح على الابتكار، وتبني ثقافة </w:t>
      </w:r>
      <w:r w:rsidRPr="00C75E7C">
        <w:rPr>
          <w:rFonts w:ascii="Sakkal Majalla" w:hAnsi="Sakkal Majalla" w:cs="Sakkal Majalla" w:hint="cs"/>
          <w:sz w:val="28"/>
          <w:szCs w:val="28"/>
          <w:rtl/>
        </w:rPr>
        <w:t>رقمية</w:t>
      </w:r>
      <w:r w:rsidRPr="00C75E7C">
        <w:rPr>
          <w:rFonts w:ascii="Sakkal Majalla" w:hAnsi="Sakkal Majalla" w:cs="Sakkal Majalla"/>
          <w:sz w:val="28"/>
          <w:szCs w:val="28"/>
        </w:rPr>
        <w:t xml:space="preserve"> </w:t>
      </w:r>
      <w:r w:rsidRPr="00C75E7C">
        <w:rPr>
          <w:rFonts w:ascii="Sakkal Majalla" w:hAnsi="Sakkal Majalla" w:cs="Sakkal Majalla"/>
          <w:sz w:val="28"/>
          <w:szCs w:val="28"/>
          <w:lang w:bidi="ar-EG"/>
        </w:rPr>
        <w:t>(</w:t>
      </w:r>
      <w:proofErr w:type="spellStart"/>
      <w:r w:rsidRPr="00C75E7C">
        <w:rPr>
          <w:rFonts w:ascii="Sakkal Majalla" w:hAnsi="Sakkal Majalla" w:cs="Sakkal Majalla"/>
          <w:sz w:val="28"/>
          <w:szCs w:val="28"/>
          <w:lang w:bidi="ar-EG"/>
        </w:rPr>
        <w:t>Oraif</w:t>
      </w:r>
      <w:proofErr w:type="spellEnd"/>
      <w:r w:rsidRPr="00C75E7C">
        <w:rPr>
          <w:rFonts w:ascii="Sakkal Majalla" w:hAnsi="Sakkal Majalla" w:cs="Sakkal Majalla"/>
          <w:sz w:val="28"/>
          <w:szCs w:val="28"/>
          <w:lang w:bidi="ar-EG"/>
        </w:rPr>
        <w:t>, 2024)</w:t>
      </w:r>
      <w:r w:rsidRPr="00C75E7C">
        <w:rPr>
          <w:rFonts w:ascii="Sakkal Majalla" w:hAnsi="Sakkal Majalla" w:cs="Sakkal Majalla" w:hint="cs"/>
          <w:sz w:val="28"/>
          <w:szCs w:val="28"/>
          <w:rtl/>
          <w:lang w:bidi="ar-EG"/>
        </w:rPr>
        <w:t>.</w:t>
      </w:r>
    </w:p>
    <w:p w14:paraId="4CE97AC8" w14:textId="77777777" w:rsidR="00C75E7C" w:rsidRPr="00C75E7C" w:rsidRDefault="00C75E7C" w:rsidP="00C75E7C">
      <w:pPr>
        <w:pStyle w:val="a3"/>
        <w:numPr>
          <w:ilvl w:val="0"/>
          <w:numId w:val="12"/>
        </w:numPr>
        <w:bidi/>
        <w:spacing w:before="240" w:after="120" w:line="276" w:lineRule="auto"/>
        <w:jc w:val="both"/>
        <w:rPr>
          <w:rFonts w:ascii="Sakkal Majalla" w:hAnsi="Sakkal Majalla" w:cs="Sakkal Majalla"/>
          <w:b/>
          <w:bCs/>
          <w:sz w:val="28"/>
          <w:szCs w:val="28"/>
          <w:rtl/>
        </w:rPr>
      </w:pPr>
      <w:r w:rsidRPr="00C75E7C">
        <w:rPr>
          <w:rFonts w:ascii="Sakkal Majalla" w:hAnsi="Sakkal Majalla" w:cs="Sakkal Majalla"/>
          <w:b/>
          <w:bCs/>
          <w:sz w:val="28"/>
          <w:szCs w:val="28"/>
          <w:rtl/>
        </w:rPr>
        <w:t xml:space="preserve">العوامل </w:t>
      </w:r>
      <w:r w:rsidRPr="00C75E7C">
        <w:rPr>
          <w:rFonts w:ascii="Sakkal Majalla" w:hAnsi="Sakkal Majalla" w:cs="Sakkal Majalla" w:hint="cs"/>
          <w:b/>
          <w:bCs/>
          <w:sz w:val="28"/>
          <w:szCs w:val="28"/>
          <w:rtl/>
        </w:rPr>
        <w:t>التقنية</w:t>
      </w:r>
      <w:r w:rsidRPr="00C75E7C">
        <w:rPr>
          <w:rFonts w:ascii="Sakkal Majalla" w:hAnsi="Sakkal Majalla" w:cs="Sakkal Majalla"/>
          <w:b/>
          <w:bCs/>
          <w:sz w:val="28"/>
          <w:szCs w:val="28"/>
        </w:rPr>
        <w:t>:</w:t>
      </w:r>
    </w:p>
    <w:p w14:paraId="34182399" w14:textId="77777777" w:rsidR="00C75E7C" w:rsidRPr="00C75E7C" w:rsidRDefault="00C75E7C" w:rsidP="00C75E7C">
      <w:pPr>
        <w:bidi/>
        <w:spacing w:after="120" w:line="276" w:lineRule="auto"/>
        <w:jc w:val="both"/>
        <w:rPr>
          <w:rFonts w:ascii="Sakkal Majalla" w:hAnsi="Sakkal Majalla" w:cs="Sakkal Majalla"/>
          <w:sz w:val="28"/>
          <w:szCs w:val="28"/>
          <w:rtl/>
          <w:lang w:bidi="ar-EG"/>
        </w:rPr>
      </w:pPr>
      <w:r w:rsidRPr="00C75E7C">
        <w:rPr>
          <w:rFonts w:ascii="Sakkal Majalla" w:hAnsi="Sakkal Majalla" w:cs="Sakkal Majalla" w:hint="cs"/>
          <w:b/>
          <w:bCs/>
          <w:sz w:val="28"/>
          <w:szCs w:val="28"/>
          <w:rtl/>
        </w:rPr>
        <w:t>التعريف الاصطلاحي:</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يُقصد بها مدى توافر واكتمال البنية التحتية الرقمية والتكنولوجية التي تسهّل دمج الأدوات الذكية ضمن نظم المؤسسة</w:t>
      </w:r>
      <w:r w:rsidRPr="00C75E7C">
        <w:rPr>
          <w:rFonts w:ascii="Sakkal Majalla" w:hAnsi="Sakkal Majalla" w:cs="Sakkal Majalla"/>
          <w:sz w:val="28"/>
          <w:szCs w:val="28"/>
        </w:rPr>
        <w:t xml:space="preserve"> (</w:t>
      </w:r>
      <w:proofErr w:type="spellStart"/>
      <w:r w:rsidRPr="00C75E7C">
        <w:rPr>
          <w:rFonts w:ascii="Sakkal Majalla" w:hAnsi="Sakkal Majalla" w:cs="Sakkal Majalla"/>
          <w:sz w:val="28"/>
          <w:szCs w:val="28"/>
        </w:rPr>
        <w:t>Khakheli</w:t>
      </w:r>
      <w:proofErr w:type="spellEnd"/>
      <w:r w:rsidRPr="00C75E7C">
        <w:rPr>
          <w:rFonts w:ascii="Sakkal Majalla" w:hAnsi="Sakkal Majalla" w:cs="Sakkal Majalla"/>
          <w:sz w:val="28"/>
          <w:szCs w:val="28"/>
        </w:rPr>
        <w:t xml:space="preserve"> &amp; </w:t>
      </w:r>
      <w:proofErr w:type="spellStart"/>
      <w:r w:rsidRPr="00C75E7C">
        <w:rPr>
          <w:rFonts w:ascii="Sakkal Majalla" w:hAnsi="Sakkal Majalla" w:cs="Sakkal Majalla"/>
          <w:sz w:val="28"/>
          <w:szCs w:val="28"/>
        </w:rPr>
        <w:t>Morchiladze</w:t>
      </w:r>
      <w:proofErr w:type="spellEnd"/>
      <w:r w:rsidRPr="00C75E7C">
        <w:rPr>
          <w:rFonts w:ascii="Sakkal Majalla" w:hAnsi="Sakkal Majalla" w:cs="Sakkal Majalla"/>
          <w:sz w:val="28"/>
          <w:szCs w:val="28"/>
        </w:rPr>
        <w:t>, 2015)</w:t>
      </w:r>
      <w:r w:rsidRPr="00C75E7C">
        <w:rPr>
          <w:rFonts w:ascii="Sakkal Majalla" w:hAnsi="Sakkal Majalla" w:cs="Sakkal Majalla" w:hint="cs"/>
          <w:sz w:val="28"/>
          <w:szCs w:val="28"/>
          <w:rtl/>
        </w:rPr>
        <w:t>.</w:t>
      </w:r>
    </w:p>
    <w:p w14:paraId="1D1A6F5D" w14:textId="77777777" w:rsidR="00C75E7C" w:rsidRPr="00C75E7C" w:rsidRDefault="00C75E7C" w:rsidP="00C75E7C">
      <w:pPr>
        <w:bidi/>
        <w:spacing w:after="120" w:line="276" w:lineRule="auto"/>
        <w:jc w:val="both"/>
        <w:rPr>
          <w:rFonts w:ascii="Sakkal Majalla" w:hAnsi="Sakkal Majalla" w:cs="Sakkal Majalla"/>
          <w:b/>
          <w:bCs/>
          <w:sz w:val="28"/>
          <w:szCs w:val="28"/>
        </w:rPr>
      </w:pPr>
      <w:r w:rsidRPr="00C75E7C">
        <w:rPr>
          <w:rFonts w:ascii="Sakkal Majalla" w:hAnsi="Sakkal Majalla" w:cs="Sakkal Majalla" w:hint="cs"/>
          <w:b/>
          <w:bCs/>
          <w:sz w:val="28"/>
          <w:szCs w:val="28"/>
          <w:rtl/>
        </w:rPr>
        <w:t xml:space="preserve">أما </w:t>
      </w:r>
      <w:r w:rsidRPr="00C75E7C">
        <w:rPr>
          <w:rFonts w:ascii="Sakkal Majalla" w:hAnsi="Sakkal Majalla" w:cs="Sakkal Majalla"/>
          <w:b/>
          <w:bCs/>
          <w:sz w:val="28"/>
          <w:szCs w:val="28"/>
          <w:rtl/>
        </w:rPr>
        <w:t>التعريف الإجرائي</w:t>
      </w:r>
      <w:r w:rsidRPr="00C75E7C">
        <w:rPr>
          <w:rFonts w:ascii="Sakkal Majalla" w:hAnsi="Sakkal Majalla" w:cs="Sakkal Majalla" w:hint="cs"/>
          <w:b/>
          <w:bCs/>
          <w:sz w:val="28"/>
          <w:szCs w:val="28"/>
          <w:rtl/>
        </w:rPr>
        <w:t xml:space="preserve">: </w:t>
      </w:r>
      <w:r w:rsidRPr="00C75E7C">
        <w:rPr>
          <w:rFonts w:ascii="Sakkal Majalla" w:hAnsi="Sakkal Majalla" w:cs="Sakkal Majalla" w:hint="cs"/>
          <w:sz w:val="28"/>
          <w:szCs w:val="28"/>
          <w:rtl/>
        </w:rPr>
        <w:t xml:space="preserve">فهي </w:t>
      </w:r>
      <w:r w:rsidRPr="00C75E7C">
        <w:rPr>
          <w:rFonts w:ascii="Sakkal Majalla" w:hAnsi="Sakkal Majalla" w:cs="Sakkal Majalla"/>
          <w:sz w:val="28"/>
          <w:szCs w:val="28"/>
          <w:rtl/>
        </w:rPr>
        <w:t xml:space="preserve">تشير إلى درجة توفر الموارد التقنية داخل شركات الأغذية الكبرى في المملكة، مثل أنظمة قواعد البيانات المتقدمة، أدوات تحليل البيانات الضخمة، ودعم تكامل النظم، بما يُسهم في تسهيل استخدام الذكاء الاصطناعي في القرارات </w:t>
      </w:r>
      <w:r w:rsidRPr="00C75E7C">
        <w:rPr>
          <w:rFonts w:ascii="Sakkal Majalla" w:hAnsi="Sakkal Majalla" w:cs="Sakkal Majalla" w:hint="cs"/>
          <w:sz w:val="28"/>
          <w:szCs w:val="28"/>
          <w:rtl/>
        </w:rPr>
        <w:t>الاستراتيجية (</w:t>
      </w:r>
      <w:r w:rsidRPr="00C75E7C">
        <w:rPr>
          <w:rFonts w:ascii="Sakkal Majalla" w:hAnsi="Sakkal Majalla" w:cs="Sakkal Majalla"/>
          <w:sz w:val="28"/>
          <w:szCs w:val="28"/>
          <w:lang w:bidi="ar-EG"/>
        </w:rPr>
        <w:t>Kumar et al., 2021</w:t>
      </w:r>
      <w:r w:rsidRPr="00C75E7C">
        <w:rPr>
          <w:rFonts w:ascii="Sakkal Majalla" w:hAnsi="Sakkal Majalla" w:cs="Sakkal Majalla" w:hint="cs"/>
          <w:sz w:val="28"/>
          <w:szCs w:val="28"/>
          <w:rtl/>
        </w:rPr>
        <w:t>).</w:t>
      </w:r>
    </w:p>
    <w:p w14:paraId="1A2F00E7" w14:textId="77777777" w:rsidR="00C75E7C" w:rsidRPr="00C75E7C" w:rsidRDefault="00C75E7C" w:rsidP="00C75E7C">
      <w:pPr>
        <w:pStyle w:val="a3"/>
        <w:numPr>
          <w:ilvl w:val="0"/>
          <w:numId w:val="12"/>
        </w:numPr>
        <w:bidi/>
        <w:spacing w:before="240" w:after="120" w:line="276" w:lineRule="auto"/>
        <w:jc w:val="both"/>
        <w:rPr>
          <w:rFonts w:ascii="Sakkal Majalla" w:hAnsi="Sakkal Majalla" w:cs="Sakkal Majalla"/>
          <w:b/>
          <w:bCs/>
          <w:sz w:val="28"/>
          <w:szCs w:val="28"/>
          <w:rtl/>
        </w:rPr>
      </w:pPr>
      <w:r w:rsidRPr="00C75E7C">
        <w:rPr>
          <w:rFonts w:ascii="Sakkal Majalla" w:hAnsi="Sakkal Majalla" w:cs="Sakkal Majalla"/>
          <w:b/>
          <w:bCs/>
          <w:sz w:val="28"/>
          <w:szCs w:val="28"/>
          <w:rtl/>
        </w:rPr>
        <w:t xml:space="preserve">العوامل القيادية </w:t>
      </w:r>
      <w:r w:rsidRPr="00C75E7C">
        <w:rPr>
          <w:rFonts w:ascii="Sakkal Majalla" w:hAnsi="Sakkal Majalla" w:cs="Sakkal Majalla" w:hint="cs"/>
          <w:b/>
          <w:bCs/>
          <w:sz w:val="28"/>
          <w:szCs w:val="28"/>
          <w:rtl/>
        </w:rPr>
        <w:t>والبشرية</w:t>
      </w:r>
      <w:r w:rsidRPr="00C75E7C">
        <w:rPr>
          <w:rFonts w:ascii="Sakkal Majalla" w:hAnsi="Sakkal Majalla" w:cs="Sakkal Majalla"/>
          <w:b/>
          <w:bCs/>
          <w:sz w:val="28"/>
          <w:szCs w:val="28"/>
        </w:rPr>
        <w:t>:</w:t>
      </w:r>
    </w:p>
    <w:p w14:paraId="184267A6" w14:textId="77777777" w:rsidR="00C75E7C" w:rsidRPr="00C75E7C" w:rsidRDefault="00C75E7C" w:rsidP="00C75E7C">
      <w:pPr>
        <w:bidi/>
        <w:spacing w:after="120" w:line="276" w:lineRule="auto"/>
        <w:jc w:val="both"/>
        <w:rPr>
          <w:rFonts w:ascii="Sakkal Majalla" w:hAnsi="Sakkal Majalla" w:cs="Sakkal Majalla"/>
          <w:sz w:val="28"/>
          <w:szCs w:val="28"/>
          <w:rtl/>
        </w:rPr>
      </w:pPr>
      <w:r w:rsidRPr="00C75E7C">
        <w:rPr>
          <w:rFonts w:ascii="Sakkal Majalla" w:hAnsi="Sakkal Majalla" w:cs="Sakkal Majalla" w:hint="cs"/>
          <w:b/>
          <w:bCs/>
          <w:sz w:val="28"/>
          <w:szCs w:val="28"/>
          <w:rtl/>
        </w:rPr>
        <w:lastRenderedPageBreak/>
        <w:t>التعريف الاصطلاحي:</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 xml:space="preserve">تشير إلى المهارات، الاتجاهات، والخبرات القيادية والبشرية التي تؤثر على تقبل التكنولوجيا وتوجيهها نحو تحقيق الأهداف </w:t>
      </w:r>
      <w:r w:rsidRPr="00C75E7C">
        <w:rPr>
          <w:rFonts w:ascii="Sakkal Majalla" w:hAnsi="Sakkal Majalla" w:cs="Sakkal Majalla" w:hint="cs"/>
          <w:sz w:val="28"/>
          <w:szCs w:val="28"/>
          <w:rtl/>
        </w:rPr>
        <w:t>المؤسسية (</w:t>
      </w:r>
      <w:r w:rsidRPr="00C75E7C">
        <w:rPr>
          <w:rFonts w:ascii="Sakkal Majalla" w:hAnsi="Sakkal Majalla" w:cs="Sakkal Majalla"/>
          <w:sz w:val="28"/>
          <w:szCs w:val="28"/>
        </w:rPr>
        <w:t>Schepers et al., 2005</w:t>
      </w:r>
      <w:r w:rsidRPr="00C75E7C">
        <w:rPr>
          <w:rFonts w:ascii="Sakkal Majalla" w:hAnsi="Sakkal Majalla" w:cs="Sakkal Majalla" w:hint="cs"/>
          <w:sz w:val="28"/>
          <w:szCs w:val="28"/>
          <w:rtl/>
        </w:rPr>
        <w:t>).</w:t>
      </w:r>
    </w:p>
    <w:p w14:paraId="468F1AF4" w14:textId="77777777" w:rsidR="00C75E7C" w:rsidRPr="00C75E7C" w:rsidRDefault="00C75E7C" w:rsidP="00C75E7C">
      <w:pPr>
        <w:bidi/>
        <w:spacing w:after="120" w:line="276" w:lineRule="auto"/>
        <w:jc w:val="both"/>
        <w:rPr>
          <w:rFonts w:ascii="Sakkal Majalla" w:hAnsi="Sakkal Majalla" w:cs="Sakkal Majalla"/>
          <w:sz w:val="28"/>
          <w:szCs w:val="28"/>
        </w:rPr>
      </w:pPr>
      <w:r w:rsidRPr="00C75E7C">
        <w:rPr>
          <w:rFonts w:ascii="Sakkal Majalla" w:hAnsi="Sakkal Majalla" w:cs="Sakkal Majalla" w:hint="cs"/>
          <w:b/>
          <w:bCs/>
          <w:sz w:val="28"/>
          <w:szCs w:val="28"/>
          <w:rtl/>
        </w:rPr>
        <w:t xml:space="preserve">أما </w:t>
      </w:r>
      <w:r w:rsidRPr="00C75E7C">
        <w:rPr>
          <w:rFonts w:ascii="Sakkal Majalla" w:hAnsi="Sakkal Majalla" w:cs="Sakkal Majalla"/>
          <w:b/>
          <w:bCs/>
          <w:sz w:val="28"/>
          <w:szCs w:val="28"/>
          <w:rtl/>
        </w:rPr>
        <w:t>التعريف الإجرائي</w:t>
      </w:r>
      <w:r w:rsidRPr="00C75E7C">
        <w:rPr>
          <w:rFonts w:ascii="Sakkal Majalla" w:hAnsi="Sakkal Majalla" w:cs="Sakkal Majalla"/>
          <w:b/>
          <w:bCs/>
          <w:sz w:val="28"/>
          <w:szCs w:val="28"/>
        </w:rPr>
        <w:t>:</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فيُقصد بها مدى توفر المهارات القيادية والمعرفية لدى التنفيذيين في شركات الأغذية الكبرى، وقدرتهم على فهم إمكانات الذكاء الاصطناعي، و</w:t>
      </w:r>
      <w:r w:rsidRPr="00C75E7C">
        <w:rPr>
          <w:rFonts w:ascii="Sakkal Majalla" w:hAnsi="Sakkal Majalla" w:cs="Sakkal Majalla" w:hint="cs"/>
          <w:sz w:val="28"/>
          <w:szCs w:val="28"/>
          <w:rtl/>
        </w:rPr>
        <w:t>تقبلهم ل</w:t>
      </w:r>
      <w:r w:rsidRPr="00C75E7C">
        <w:rPr>
          <w:rFonts w:ascii="Sakkal Majalla" w:hAnsi="Sakkal Majalla" w:cs="Sakkal Majalla"/>
          <w:sz w:val="28"/>
          <w:szCs w:val="28"/>
          <w:rtl/>
        </w:rPr>
        <w:t>دمجها في عمليات اتخاذ القرار الاستراتيجي</w:t>
      </w:r>
      <w:r w:rsidRPr="00C75E7C">
        <w:rPr>
          <w:rFonts w:ascii="Sakkal Majalla" w:hAnsi="Sakkal Majalla" w:cs="Sakkal Majalla" w:hint="cs"/>
          <w:sz w:val="28"/>
          <w:szCs w:val="28"/>
          <w:rtl/>
        </w:rPr>
        <w:t xml:space="preserve"> (الحوامدة </w:t>
      </w:r>
      <w:r w:rsidRPr="00C75E7C">
        <w:rPr>
          <w:rFonts w:ascii="Sakkal Majalla" w:hAnsi="Sakkal Majalla" w:cs="Sakkal Majalla"/>
          <w:sz w:val="28"/>
          <w:szCs w:val="28"/>
          <w:rtl/>
          <w:lang w:bidi="ar-EG"/>
        </w:rPr>
        <w:t>وعبد المنعم</w:t>
      </w:r>
      <w:r w:rsidRPr="00C75E7C">
        <w:rPr>
          <w:rFonts w:ascii="Sakkal Majalla" w:hAnsi="Sakkal Majalla" w:cs="Sakkal Majalla" w:hint="cs"/>
          <w:sz w:val="28"/>
          <w:szCs w:val="28"/>
          <w:rtl/>
          <w:lang w:bidi="ar-EG"/>
        </w:rPr>
        <w:t>، 2019</w:t>
      </w:r>
      <w:r w:rsidRPr="00C75E7C">
        <w:rPr>
          <w:rFonts w:ascii="Sakkal Majalla" w:hAnsi="Sakkal Majalla" w:cs="Sakkal Majalla" w:hint="cs"/>
          <w:sz w:val="28"/>
          <w:szCs w:val="28"/>
          <w:rtl/>
        </w:rPr>
        <w:t>).</w:t>
      </w:r>
    </w:p>
    <w:p w14:paraId="7B09DFB3" w14:textId="77777777" w:rsidR="00C75E7C" w:rsidRPr="00C75E7C" w:rsidRDefault="00C75E7C" w:rsidP="00C75E7C">
      <w:pPr>
        <w:pStyle w:val="a3"/>
        <w:numPr>
          <w:ilvl w:val="0"/>
          <w:numId w:val="12"/>
        </w:numPr>
        <w:bidi/>
        <w:spacing w:before="360" w:after="0" w:line="276" w:lineRule="auto"/>
        <w:jc w:val="both"/>
        <w:rPr>
          <w:rFonts w:ascii="Sakkal Majalla" w:hAnsi="Sakkal Majalla" w:cs="Sakkal Majalla"/>
          <w:b/>
          <w:bCs/>
          <w:sz w:val="28"/>
          <w:szCs w:val="28"/>
          <w:rtl/>
        </w:rPr>
      </w:pPr>
      <w:r w:rsidRPr="00C75E7C">
        <w:rPr>
          <w:rFonts w:ascii="Sakkal Majalla" w:hAnsi="Sakkal Majalla" w:cs="Sakkal Majalla"/>
          <w:b/>
          <w:bCs/>
          <w:sz w:val="28"/>
          <w:szCs w:val="28"/>
          <w:rtl/>
        </w:rPr>
        <w:t xml:space="preserve">كفاءة استخدام الذكاء </w:t>
      </w:r>
      <w:r w:rsidRPr="00C75E7C">
        <w:rPr>
          <w:rFonts w:ascii="Sakkal Majalla" w:hAnsi="Sakkal Majalla" w:cs="Sakkal Majalla" w:hint="cs"/>
          <w:b/>
          <w:bCs/>
          <w:sz w:val="28"/>
          <w:szCs w:val="28"/>
          <w:rtl/>
        </w:rPr>
        <w:t>الاصطناعي</w:t>
      </w:r>
      <w:r w:rsidRPr="00C75E7C">
        <w:rPr>
          <w:rFonts w:ascii="Sakkal Majalla" w:hAnsi="Sakkal Majalla" w:cs="Sakkal Majalla"/>
          <w:b/>
          <w:bCs/>
          <w:sz w:val="28"/>
          <w:szCs w:val="28"/>
        </w:rPr>
        <w:t>:</w:t>
      </w:r>
    </w:p>
    <w:p w14:paraId="44D7C6CB" w14:textId="77777777" w:rsidR="00C75E7C" w:rsidRPr="00C75E7C" w:rsidRDefault="00C75E7C" w:rsidP="00C75E7C">
      <w:pPr>
        <w:bidi/>
        <w:spacing w:before="120" w:after="120" w:line="276" w:lineRule="auto"/>
        <w:jc w:val="both"/>
        <w:rPr>
          <w:rFonts w:ascii="Sakkal Majalla" w:hAnsi="Sakkal Majalla" w:cs="Sakkal Majalla"/>
          <w:sz w:val="28"/>
          <w:szCs w:val="28"/>
          <w:rtl/>
          <w:lang w:bidi="ar-EG"/>
        </w:rPr>
      </w:pPr>
      <w:r w:rsidRPr="00C75E7C">
        <w:rPr>
          <w:rFonts w:ascii="Sakkal Majalla" w:hAnsi="Sakkal Majalla" w:cs="Sakkal Majalla" w:hint="cs"/>
          <w:b/>
          <w:bCs/>
          <w:sz w:val="28"/>
          <w:szCs w:val="28"/>
          <w:rtl/>
        </w:rPr>
        <w:t>التعريف الاصطلاحي:</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 xml:space="preserve">تعني قدرة الأفراد على التعامل بفعالية مع تقنيات الذكاء الاصطناعي، وتفسير مخرجاتها، ودمجها ضمن عمليات اتخاذ القرار </w:t>
      </w:r>
      <w:r w:rsidRPr="00C75E7C">
        <w:rPr>
          <w:rFonts w:ascii="Sakkal Majalla" w:hAnsi="Sakkal Majalla" w:cs="Sakkal Majalla" w:hint="cs"/>
          <w:sz w:val="28"/>
          <w:szCs w:val="28"/>
          <w:rtl/>
        </w:rPr>
        <w:t xml:space="preserve">الإداري </w:t>
      </w:r>
      <w:r w:rsidRPr="00C75E7C">
        <w:rPr>
          <w:rFonts w:ascii="Sakkal Majalla" w:hAnsi="Sakkal Majalla" w:cs="Sakkal Majalla"/>
          <w:sz w:val="28"/>
          <w:szCs w:val="28"/>
        </w:rPr>
        <w:t>(Brynjolfsson &amp; McAfee, 2017)</w:t>
      </w:r>
      <w:r w:rsidRPr="00C75E7C">
        <w:rPr>
          <w:rFonts w:ascii="Sakkal Majalla" w:hAnsi="Sakkal Majalla" w:cs="Sakkal Majalla" w:hint="cs"/>
          <w:sz w:val="28"/>
          <w:szCs w:val="28"/>
          <w:rtl/>
          <w:lang w:bidi="ar-EG"/>
        </w:rPr>
        <w:t>.</w:t>
      </w:r>
    </w:p>
    <w:p w14:paraId="24F241D3" w14:textId="77777777" w:rsidR="00C75E7C" w:rsidRPr="00C75E7C" w:rsidRDefault="00C75E7C" w:rsidP="00C75E7C">
      <w:pPr>
        <w:bidi/>
        <w:spacing w:before="120" w:after="120" w:line="276" w:lineRule="auto"/>
        <w:jc w:val="both"/>
        <w:rPr>
          <w:rFonts w:ascii="Sakkal Majalla" w:hAnsi="Sakkal Majalla" w:cs="Sakkal Majalla"/>
          <w:sz w:val="28"/>
          <w:szCs w:val="28"/>
          <w:rtl/>
        </w:rPr>
      </w:pPr>
      <w:r w:rsidRPr="00C75E7C">
        <w:rPr>
          <w:rFonts w:ascii="Sakkal Majalla" w:hAnsi="Sakkal Majalla" w:cs="Sakkal Majalla" w:hint="cs"/>
          <w:b/>
          <w:bCs/>
          <w:sz w:val="28"/>
          <w:szCs w:val="28"/>
          <w:rtl/>
        </w:rPr>
        <w:t xml:space="preserve">أما </w:t>
      </w:r>
      <w:r w:rsidRPr="00C75E7C">
        <w:rPr>
          <w:rFonts w:ascii="Sakkal Majalla" w:hAnsi="Sakkal Majalla" w:cs="Sakkal Majalla"/>
          <w:b/>
          <w:bCs/>
          <w:sz w:val="28"/>
          <w:szCs w:val="28"/>
          <w:rtl/>
        </w:rPr>
        <w:t>التعريف الإجرائي</w:t>
      </w:r>
      <w:r w:rsidRPr="00C75E7C">
        <w:rPr>
          <w:rFonts w:ascii="Sakkal Majalla" w:hAnsi="Sakkal Majalla" w:cs="Sakkal Majalla"/>
          <w:b/>
          <w:bCs/>
          <w:sz w:val="28"/>
          <w:szCs w:val="28"/>
        </w:rPr>
        <w:t>:</w:t>
      </w:r>
      <w:r w:rsidRPr="00C75E7C">
        <w:rPr>
          <w:rFonts w:ascii="Sakkal Majalla" w:hAnsi="Sakkal Majalla" w:cs="Sakkal Majalla" w:hint="cs"/>
          <w:sz w:val="28"/>
          <w:szCs w:val="28"/>
          <w:rtl/>
        </w:rPr>
        <w:t xml:space="preserve"> قهي </w:t>
      </w:r>
      <w:r w:rsidRPr="00C75E7C">
        <w:rPr>
          <w:rFonts w:ascii="Sakkal Majalla" w:hAnsi="Sakkal Majalla" w:cs="Sakkal Majalla"/>
          <w:sz w:val="28"/>
          <w:szCs w:val="28"/>
          <w:rtl/>
        </w:rPr>
        <w:t xml:space="preserve">تشير إلى مستوى إتقان التنفيذيين في شركات الأغذية الكبرى لاستخدام أدوات الذكاء الاصطناعي، وقدرتهم على تحليل مخرجاتها، وتوظيفها بشكل فعال في دعم قرارات استراتيجية دقيقة </w:t>
      </w:r>
      <w:r w:rsidRPr="00C75E7C">
        <w:rPr>
          <w:rFonts w:ascii="Sakkal Majalla" w:hAnsi="Sakkal Majalla" w:cs="Sakkal Majalla" w:hint="cs"/>
          <w:sz w:val="28"/>
          <w:szCs w:val="28"/>
          <w:rtl/>
        </w:rPr>
        <w:t>وسريعة</w:t>
      </w:r>
      <w:r w:rsidRPr="00C75E7C">
        <w:rPr>
          <w:rFonts w:ascii="Sakkal Majalla" w:hAnsi="Sakkal Majalla" w:cs="Sakkal Majalla"/>
          <w:sz w:val="28"/>
          <w:szCs w:val="28"/>
        </w:rPr>
        <w:t xml:space="preserve"> </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lang w:bidi="ar-EG"/>
        </w:rPr>
        <w:t>Kim &amp; Kim, 2022</w:t>
      </w:r>
      <w:r w:rsidRPr="00C75E7C">
        <w:rPr>
          <w:rFonts w:ascii="Sakkal Majalla" w:hAnsi="Sakkal Majalla" w:cs="Sakkal Majalla" w:hint="cs"/>
          <w:sz w:val="28"/>
          <w:szCs w:val="28"/>
          <w:rtl/>
          <w:lang w:bidi="ar-EG"/>
        </w:rPr>
        <w:t>).</w:t>
      </w:r>
    </w:p>
    <w:p w14:paraId="7CD3FA97" w14:textId="77777777" w:rsidR="00C75E7C" w:rsidRPr="00C75E7C" w:rsidRDefault="00C75E7C" w:rsidP="00C75E7C">
      <w:pPr>
        <w:pStyle w:val="a3"/>
        <w:numPr>
          <w:ilvl w:val="0"/>
          <w:numId w:val="12"/>
        </w:numPr>
        <w:bidi/>
        <w:spacing w:before="240" w:after="0" w:line="276" w:lineRule="auto"/>
        <w:jc w:val="both"/>
        <w:rPr>
          <w:rFonts w:ascii="Sakkal Majalla" w:hAnsi="Sakkal Majalla" w:cs="Sakkal Majalla"/>
          <w:b/>
          <w:bCs/>
          <w:sz w:val="28"/>
          <w:szCs w:val="28"/>
          <w:rtl/>
        </w:rPr>
      </w:pPr>
      <w:r w:rsidRPr="00C75E7C">
        <w:rPr>
          <w:rFonts w:ascii="Sakkal Majalla" w:hAnsi="Sakkal Majalla" w:cs="Sakkal Majalla"/>
          <w:b/>
          <w:bCs/>
          <w:sz w:val="28"/>
          <w:szCs w:val="28"/>
          <w:rtl/>
        </w:rPr>
        <w:t xml:space="preserve">فاعلية القرار </w:t>
      </w:r>
      <w:r w:rsidRPr="00C75E7C">
        <w:rPr>
          <w:rFonts w:ascii="Sakkal Majalla" w:hAnsi="Sakkal Majalla" w:cs="Sakkal Majalla" w:hint="cs"/>
          <w:b/>
          <w:bCs/>
          <w:sz w:val="28"/>
          <w:szCs w:val="28"/>
          <w:rtl/>
        </w:rPr>
        <w:t>الاستراتيجي</w:t>
      </w:r>
      <w:r w:rsidRPr="00C75E7C">
        <w:rPr>
          <w:rFonts w:ascii="Sakkal Majalla" w:hAnsi="Sakkal Majalla" w:cs="Sakkal Majalla"/>
          <w:b/>
          <w:bCs/>
          <w:sz w:val="28"/>
          <w:szCs w:val="28"/>
        </w:rPr>
        <w:t>:</w:t>
      </w:r>
    </w:p>
    <w:p w14:paraId="6B4162DF" w14:textId="77777777" w:rsidR="00C75E7C" w:rsidRPr="00C75E7C" w:rsidRDefault="00C75E7C" w:rsidP="00C75E7C">
      <w:pPr>
        <w:bidi/>
        <w:spacing w:before="120" w:after="120" w:line="276" w:lineRule="auto"/>
        <w:jc w:val="both"/>
        <w:rPr>
          <w:rFonts w:ascii="Sakkal Majalla" w:hAnsi="Sakkal Majalla" w:cs="Sakkal Majalla"/>
          <w:sz w:val="28"/>
          <w:szCs w:val="28"/>
          <w:rtl/>
        </w:rPr>
      </w:pPr>
      <w:r w:rsidRPr="00C75E7C">
        <w:rPr>
          <w:rFonts w:ascii="Sakkal Majalla" w:hAnsi="Sakkal Majalla" w:cs="Sakkal Majalla" w:hint="cs"/>
          <w:b/>
          <w:bCs/>
          <w:sz w:val="28"/>
          <w:szCs w:val="28"/>
          <w:rtl/>
        </w:rPr>
        <w:t>التعريف الاصطلاحي:</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 xml:space="preserve">تعرف بأنها قدرة المؤسسة على اتخاذ قرارات استراتيجية </w:t>
      </w:r>
      <w:r w:rsidRPr="00C75E7C">
        <w:rPr>
          <w:rFonts w:ascii="Sakkal Majalla" w:hAnsi="Sakkal Majalla" w:cs="Sakkal Majalla" w:hint="cs"/>
          <w:sz w:val="28"/>
          <w:szCs w:val="28"/>
          <w:rtl/>
        </w:rPr>
        <w:t xml:space="preserve">مصيرية، طويلة الأجل للمؤسسة، </w:t>
      </w:r>
      <w:r w:rsidRPr="00C75E7C">
        <w:rPr>
          <w:rFonts w:ascii="Sakkal Majalla" w:hAnsi="Sakkal Majalla" w:cs="Sakkal Majalla"/>
          <w:sz w:val="28"/>
          <w:szCs w:val="28"/>
          <w:rtl/>
        </w:rPr>
        <w:t xml:space="preserve">تتسم بالجودة والسرعة والدقة والاتساق مع الأهداف </w:t>
      </w:r>
      <w:r w:rsidRPr="00C75E7C">
        <w:rPr>
          <w:rFonts w:ascii="Sakkal Majalla" w:hAnsi="Sakkal Majalla" w:cs="Sakkal Majalla" w:hint="cs"/>
          <w:sz w:val="28"/>
          <w:szCs w:val="28"/>
          <w:rtl/>
        </w:rPr>
        <w:t xml:space="preserve">العامة للمؤسسة </w:t>
      </w:r>
      <w:r w:rsidRPr="00C75E7C">
        <w:rPr>
          <w:rFonts w:ascii="Sakkal Majalla" w:hAnsi="Sakkal Majalla" w:cs="Sakkal Majalla"/>
          <w:sz w:val="28"/>
          <w:szCs w:val="28"/>
        </w:rPr>
        <w:t>(Eisenhardt &amp; Zbaracki, 1992)</w:t>
      </w:r>
      <w:r w:rsidRPr="00C75E7C">
        <w:rPr>
          <w:rFonts w:ascii="Sakkal Majalla" w:hAnsi="Sakkal Majalla" w:cs="Sakkal Majalla" w:hint="cs"/>
          <w:sz w:val="28"/>
          <w:szCs w:val="28"/>
          <w:rtl/>
        </w:rPr>
        <w:t>.</w:t>
      </w:r>
    </w:p>
    <w:p w14:paraId="467AF421" w14:textId="77777777" w:rsidR="00C75E7C" w:rsidRPr="00C75E7C" w:rsidRDefault="00C75E7C" w:rsidP="00C75E7C">
      <w:pPr>
        <w:bidi/>
        <w:spacing w:before="120" w:after="120" w:line="276" w:lineRule="auto"/>
        <w:jc w:val="both"/>
        <w:rPr>
          <w:rFonts w:ascii="Sakkal Majalla" w:hAnsi="Sakkal Majalla" w:cs="Sakkal Majalla"/>
          <w:sz w:val="28"/>
          <w:szCs w:val="28"/>
          <w:rtl/>
        </w:rPr>
      </w:pPr>
      <w:r w:rsidRPr="00C75E7C">
        <w:rPr>
          <w:rFonts w:ascii="Sakkal Majalla" w:hAnsi="Sakkal Majalla" w:cs="Sakkal Majalla" w:hint="cs"/>
          <w:b/>
          <w:bCs/>
          <w:sz w:val="28"/>
          <w:szCs w:val="28"/>
          <w:rtl/>
        </w:rPr>
        <w:t xml:space="preserve">أما </w:t>
      </w:r>
      <w:r w:rsidRPr="00C75E7C">
        <w:rPr>
          <w:rFonts w:ascii="Sakkal Majalla" w:hAnsi="Sakkal Majalla" w:cs="Sakkal Majalla"/>
          <w:b/>
          <w:bCs/>
          <w:sz w:val="28"/>
          <w:szCs w:val="28"/>
          <w:rtl/>
        </w:rPr>
        <w:t>التعريف الإجرائي</w:t>
      </w:r>
      <w:r w:rsidRPr="00C75E7C">
        <w:rPr>
          <w:rFonts w:ascii="Sakkal Majalla" w:hAnsi="Sakkal Majalla" w:cs="Sakkal Majalla"/>
          <w:b/>
          <w:bCs/>
          <w:sz w:val="28"/>
          <w:szCs w:val="28"/>
        </w:rPr>
        <w:t>:</w:t>
      </w:r>
      <w:r w:rsidRPr="00C75E7C">
        <w:rPr>
          <w:rFonts w:ascii="Sakkal Majalla" w:hAnsi="Sakkal Majalla" w:cs="Sakkal Majalla" w:hint="cs"/>
          <w:sz w:val="28"/>
          <w:szCs w:val="28"/>
          <w:rtl/>
        </w:rPr>
        <w:t xml:space="preserve"> فهي</w:t>
      </w:r>
      <w:r w:rsidRPr="00C75E7C">
        <w:rPr>
          <w:rFonts w:ascii="Sakkal Majalla" w:hAnsi="Sakkal Majalla" w:cs="Sakkal Majalla"/>
          <w:sz w:val="28"/>
          <w:szCs w:val="28"/>
          <w:rtl/>
        </w:rPr>
        <w:t xml:space="preserve"> تعني مستوى جودة القرارات الاستراتيجية التي يتخذها التنفيذيون في شركات الأغذية الكبرى بالمملكة، </w:t>
      </w:r>
      <w:r w:rsidRPr="00C75E7C">
        <w:rPr>
          <w:rFonts w:ascii="Sakkal Majalla" w:hAnsi="Sakkal Majalla" w:cs="Sakkal Majalla" w:hint="cs"/>
          <w:sz w:val="28"/>
          <w:szCs w:val="28"/>
          <w:rtl/>
        </w:rPr>
        <w:t>ودرجة</w:t>
      </w:r>
      <w:r w:rsidRPr="00C75E7C">
        <w:rPr>
          <w:rFonts w:ascii="Sakkal Majalla" w:hAnsi="Sakkal Majalla" w:cs="Sakkal Majalla"/>
          <w:sz w:val="28"/>
          <w:szCs w:val="28"/>
          <w:rtl/>
        </w:rPr>
        <w:t xml:space="preserve"> توافقها مع أهداف </w:t>
      </w:r>
      <w:r w:rsidRPr="00C75E7C">
        <w:rPr>
          <w:rFonts w:ascii="Sakkal Majalla" w:hAnsi="Sakkal Majalla" w:cs="Sakkal Majalla" w:hint="cs"/>
          <w:sz w:val="28"/>
          <w:szCs w:val="28"/>
          <w:rtl/>
        </w:rPr>
        <w:t>هذه الشركات</w:t>
      </w:r>
      <w:r w:rsidRPr="00C75E7C">
        <w:rPr>
          <w:rFonts w:ascii="Sakkal Majalla" w:hAnsi="Sakkal Majalla" w:cs="Sakkal Majalla"/>
          <w:sz w:val="28"/>
          <w:szCs w:val="28"/>
          <w:rtl/>
        </w:rPr>
        <w:t>، وسرعة اتخاذها، ودقتها، ومدى تحقيقها لأثر ملموس في الأداء المؤسسي</w:t>
      </w:r>
      <w:r w:rsidRPr="00C75E7C">
        <w:rPr>
          <w:rFonts w:ascii="Sakkal Majalla" w:hAnsi="Sakkal Majalla" w:cs="Sakkal Majalla" w:hint="cs"/>
          <w:sz w:val="28"/>
          <w:szCs w:val="28"/>
          <w:rtl/>
          <w:lang w:bidi="ar-EG"/>
        </w:rPr>
        <w:t xml:space="preserve"> (</w:t>
      </w:r>
      <w:r w:rsidRPr="00C75E7C">
        <w:rPr>
          <w:rFonts w:ascii="Sakkal Majalla" w:hAnsi="Sakkal Majalla" w:cs="Sakkal Majalla"/>
          <w:sz w:val="28"/>
          <w:szCs w:val="28"/>
          <w:lang w:bidi="ar-EG"/>
        </w:rPr>
        <w:t>Dora et al., 2022</w:t>
      </w:r>
      <w:r w:rsidRPr="00C75E7C">
        <w:rPr>
          <w:rFonts w:ascii="Sakkal Majalla" w:hAnsi="Sakkal Majalla" w:cs="Sakkal Majalla" w:hint="cs"/>
          <w:sz w:val="28"/>
          <w:szCs w:val="28"/>
          <w:rtl/>
          <w:lang w:bidi="ar-EG"/>
        </w:rPr>
        <w:t>).</w:t>
      </w:r>
    </w:p>
    <w:p w14:paraId="75F47E36" w14:textId="77777777" w:rsidR="00C75E7C" w:rsidRPr="00C75E7C" w:rsidRDefault="00C75E7C" w:rsidP="00C75E7C">
      <w:pPr>
        <w:pStyle w:val="2"/>
        <w:bidi/>
        <w:jc w:val="both"/>
      </w:pPr>
      <w:bookmarkStart w:id="0" w:name="_Hlk201106180"/>
      <w:r w:rsidRPr="00C75E7C">
        <w:rPr>
          <w:rFonts w:hint="cs"/>
          <w:rtl/>
        </w:rPr>
        <w:t>الدراسات السابقة</w:t>
      </w:r>
      <w:r w:rsidRPr="00C75E7C">
        <w:rPr>
          <w:rtl/>
        </w:rPr>
        <w:t>:</w:t>
      </w:r>
      <w:r w:rsidRPr="00C75E7C">
        <w:rPr>
          <w:rFonts w:hint="cs"/>
          <w:rtl/>
        </w:rPr>
        <w:t xml:space="preserve"> </w:t>
      </w:r>
    </w:p>
    <w:p w14:paraId="3F9AD0DB" w14:textId="77777777" w:rsidR="00C75E7C" w:rsidRPr="00C75E7C" w:rsidRDefault="00C75E7C" w:rsidP="00C75E7C">
      <w:pPr>
        <w:bidi/>
        <w:spacing w:after="200" w:line="276" w:lineRule="auto"/>
        <w:jc w:val="both"/>
        <w:rPr>
          <w:rFonts w:ascii="Sakkal Majalla" w:hAnsi="Sakkal Majalla" w:cs="Sakkal Majalla"/>
          <w:b/>
          <w:bCs/>
          <w:color w:val="0070C0"/>
          <w:sz w:val="28"/>
          <w:szCs w:val="28"/>
          <w:u w:val="single"/>
        </w:rPr>
      </w:pPr>
      <w:r w:rsidRPr="00C75E7C">
        <w:rPr>
          <w:rFonts w:ascii="Sakkal Majalla" w:hAnsi="Sakkal Majalla" w:cs="Sakkal Majalla" w:hint="cs"/>
          <w:b/>
          <w:bCs/>
          <w:color w:val="0070C0"/>
          <w:sz w:val="28"/>
          <w:szCs w:val="28"/>
          <w:u w:val="single"/>
          <w:rtl/>
        </w:rPr>
        <w:t xml:space="preserve">أولا: الدراسات التي </w:t>
      </w:r>
      <w:proofErr w:type="gramStart"/>
      <w:r w:rsidRPr="00C75E7C">
        <w:rPr>
          <w:rFonts w:ascii="Sakkal Majalla" w:hAnsi="Sakkal Majalla" w:cs="Sakkal Majalla" w:hint="cs"/>
          <w:b/>
          <w:bCs/>
          <w:color w:val="0070C0"/>
          <w:sz w:val="28"/>
          <w:szCs w:val="28"/>
          <w:u w:val="single"/>
          <w:rtl/>
        </w:rPr>
        <w:t xml:space="preserve">تناولت  </w:t>
      </w:r>
      <w:r w:rsidRPr="00C75E7C">
        <w:rPr>
          <w:rFonts w:ascii="Sakkal Majalla" w:hAnsi="Sakkal Majalla" w:cs="Sakkal Majalla"/>
          <w:b/>
          <w:bCs/>
          <w:color w:val="0070C0"/>
          <w:sz w:val="28"/>
          <w:szCs w:val="28"/>
          <w:u w:val="single"/>
          <w:rtl/>
        </w:rPr>
        <w:t>تبني</w:t>
      </w:r>
      <w:proofErr w:type="gramEnd"/>
      <w:r w:rsidRPr="00C75E7C">
        <w:rPr>
          <w:rFonts w:ascii="Sakkal Majalla" w:hAnsi="Sakkal Majalla" w:cs="Sakkal Majalla"/>
          <w:b/>
          <w:bCs/>
          <w:color w:val="0070C0"/>
          <w:sz w:val="28"/>
          <w:szCs w:val="28"/>
          <w:u w:val="single"/>
          <w:rtl/>
        </w:rPr>
        <w:t xml:space="preserve"> تقنيات الذكاء </w:t>
      </w:r>
      <w:proofErr w:type="gramStart"/>
      <w:r w:rsidRPr="00C75E7C">
        <w:rPr>
          <w:rFonts w:ascii="Sakkal Majalla" w:hAnsi="Sakkal Majalla" w:cs="Sakkal Majalla"/>
          <w:b/>
          <w:bCs/>
          <w:color w:val="0070C0"/>
          <w:sz w:val="28"/>
          <w:szCs w:val="28"/>
          <w:u w:val="single"/>
          <w:rtl/>
        </w:rPr>
        <w:t>الاصطناعي</w:t>
      </w:r>
      <w:r w:rsidRPr="00C75E7C">
        <w:rPr>
          <w:rFonts w:ascii="Sakkal Majalla" w:hAnsi="Sakkal Majalla" w:cs="Sakkal Majalla" w:hint="cs"/>
          <w:b/>
          <w:bCs/>
          <w:color w:val="0070C0"/>
          <w:sz w:val="28"/>
          <w:szCs w:val="28"/>
          <w:u w:val="single"/>
          <w:rtl/>
        </w:rPr>
        <w:t>(</w:t>
      </w:r>
      <w:proofErr w:type="gramEnd"/>
      <w:r w:rsidRPr="00C75E7C">
        <w:rPr>
          <w:rFonts w:ascii="Sakkal Majalla" w:hAnsi="Sakkal Majalla" w:cs="Sakkal Majalla" w:hint="cs"/>
          <w:b/>
          <w:bCs/>
          <w:color w:val="0070C0"/>
          <w:sz w:val="28"/>
          <w:szCs w:val="28"/>
          <w:u w:val="single"/>
          <w:rtl/>
        </w:rPr>
        <w:t>المتغير المستقل)</w:t>
      </w:r>
    </w:p>
    <w:p w14:paraId="314B497C"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Pr>
      </w:pPr>
      <w:r w:rsidRPr="00C75E7C">
        <w:rPr>
          <w:rFonts w:ascii="Sakkal Majalla" w:hAnsi="Sakkal Majalla" w:cs="Sakkal Majalla" w:hint="cs"/>
          <w:b/>
          <w:bCs/>
          <w:sz w:val="28"/>
          <w:szCs w:val="28"/>
          <w:rtl/>
        </w:rPr>
        <w:t>دراسة (</w:t>
      </w:r>
      <w:r w:rsidRPr="00C75E7C">
        <w:rPr>
          <w:rFonts w:ascii="Sakkal Majalla" w:hAnsi="Sakkal Majalla" w:cs="Sakkal Majalla"/>
          <w:b/>
          <w:bCs/>
          <w:sz w:val="28"/>
          <w:szCs w:val="28"/>
          <w:rtl/>
        </w:rPr>
        <w:t>المشاري</w:t>
      </w:r>
      <w:r w:rsidRPr="00C75E7C">
        <w:rPr>
          <w:rFonts w:ascii="Sakkal Majalla" w:hAnsi="Sakkal Majalla" w:cs="Sakkal Majalla" w:hint="cs"/>
          <w:b/>
          <w:bCs/>
          <w:sz w:val="28"/>
          <w:szCs w:val="28"/>
          <w:rtl/>
        </w:rPr>
        <w:t xml:space="preserve"> وآخرون، 2024): </w:t>
      </w:r>
      <w:r w:rsidRPr="00C75E7C">
        <w:rPr>
          <w:rFonts w:ascii="Sakkal Majalla" w:hAnsi="Sakkal Majalla" w:cs="Sakkal Majalla"/>
          <w:sz w:val="28"/>
          <w:szCs w:val="28"/>
          <w:rtl/>
        </w:rPr>
        <w:t xml:space="preserve">هدفت هذه الدراسة إلى تحليل أثر تطبيقات الذكاء الاصطناعي، ممثلة في الخوارزميات الجينية، والوكلاء الأذكياء، والنظم الخبيرة، على مختلف أبعاد اتخاذ القرارات الإدارية داخل شركة الاتصالات السعودية، بما يشمل مراحل صنع القرار، ومحدداته، وعناصره، ومستوى المشاركة فيه. وقد استهدفت الدراسة مجتمع العاملين في الشركة، وتم اختيار عينة عشوائية بسيطة مكونة من (464) موظفاً استجابوا للاستبيان الإلكتروني الذي تم توزيعه عبر وسائل التواصل الاجتماعي. واستخدمت الدراسة </w:t>
      </w:r>
      <w:proofErr w:type="gramStart"/>
      <w:r w:rsidRPr="00C75E7C">
        <w:rPr>
          <w:rFonts w:ascii="Sakkal Majalla" w:hAnsi="Sakkal Majalla" w:cs="Sakkal Majalla"/>
          <w:sz w:val="28"/>
          <w:szCs w:val="28"/>
          <w:rtl/>
        </w:rPr>
        <w:t>الاستبيان</w:t>
      </w:r>
      <w:proofErr w:type="gramEnd"/>
      <w:r w:rsidRPr="00C75E7C">
        <w:rPr>
          <w:rFonts w:ascii="Sakkal Majalla" w:hAnsi="Sakkal Majalla" w:cs="Sakkal Majalla"/>
          <w:sz w:val="28"/>
          <w:szCs w:val="28"/>
          <w:rtl/>
        </w:rPr>
        <w:t xml:space="preserve"> كأداة لجمع البيانات، واعتمدت على المنهج الوصفي التحليلي في دراسة الظاهرة وتحليلها. وأظهرت النتائج وجود علاقة طردية قوية ذات دلالة إحصائية بين مستوى </w:t>
      </w:r>
      <w:r w:rsidRPr="00C75E7C">
        <w:rPr>
          <w:rFonts w:ascii="Sakkal Majalla" w:hAnsi="Sakkal Majalla" w:cs="Sakkal Majalla"/>
          <w:sz w:val="28"/>
          <w:szCs w:val="28"/>
          <w:rtl/>
        </w:rPr>
        <w:lastRenderedPageBreak/>
        <w:t>استخدام تقنيات الذكاء الاصطناعي وفاعلية اتخاذ القرارات الإدارية، مما يدل على أن توظيف الذكاء الاصطناعي يسهم في تحسين جودة القرارات داخل الشركة. كما أوصت الدراسة بأهمية دعم الاستثمارات المالية والتقنية لتطوير تطبيقات الذكاء الاصطناعي، وتهيئة البنية التحتية التكنولوجية الملائمة بما يعزز من قدرة الشركة على الاستفادة المستدامة من هذه التقنيات في بيئة الأعمال</w:t>
      </w:r>
      <w:r w:rsidRPr="00C75E7C">
        <w:rPr>
          <w:rFonts w:ascii="Sakkal Majalla" w:hAnsi="Sakkal Majalla" w:cs="Sakkal Majalla"/>
          <w:sz w:val="28"/>
          <w:szCs w:val="28"/>
        </w:rPr>
        <w:t>.</w:t>
      </w:r>
    </w:p>
    <w:p w14:paraId="304EF16A"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Pr>
      </w:pPr>
      <w:r w:rsidRPr="00C75E7C">
        <w:rPr>
          <w:rFonts w:ascii="Sakkal Majalla" w:hAnsi="Sakkal Majalla" w:cs="Sakkal Majalla"/>
          <w:b/>
          <w:bCs/>
          <w:sz w:val="28"/>
          <w:szCs w:val="28"/>
          <w:rtl/>
        </w:rPr>
        <w:t>دراسة العتيبي وآخرون (2024):</w:t>
      </w:r>
      <w:r w:rsidRPr="00C75E7C">
        <w:rPr>
          <w:rFonts w:ascii="Sakkal Majalla" w:hAnsi="Sakkal Majalla" w:cs="Sakkal Majalla"/>
          <w:sz w:val="28"/>
          <w:szCs w:val="28"/>
          <w:rtl/>
        </w:rPr>
        <w:t xml:space="preserve"> هدفت هذه الدراسة إلى تحليل دور تقنيات الذكاء الاصطناعي في تحسين عمليات اتخاذ القرارات الإدارية وتعزيز الابتكار داخل المؤسسات الاقتصادية في المملكة العربية السعودية، مع التركيز على كيفية تطبيق هذه التقنيات بفعالية في بيئة الأعمال. تكونت عينة الدراسة من (80) موظفًا يمثلون العاملين في القطاع الاقتصادي بالمملكة. واستخدمت الدراسة أداة الاستبانة لجمع البيانات من أفراد العينة. واعتمد الباحثون على المنهج الوصفي التحليلي في دراسة الظاهرة وتحليل نتائجها النظرية والتطبيقية. وأظهرت النتائج أن الذكاء الاصطناعي يُعد أحد الركائز الأساسية لتحسين جودة وكفاءة القرارات الإدارية في المؤسسات الاقتصادية السعودية، كما أن تطبيق هذه التقنيات يسهم في رفع كفاءة اتخاذ القرار على مختلف المستويات الإدارية ويُعزز من قدرات المؤسسات على الابتكار.</w:t>
      </w:r>
    </w:p>
    <w:p w14:paraId="5F904167"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Pr>
      </w:pPr>
      <w:r w:rsidRPr="00C75E7C">
        <w:rPr>
          <w:rFonts w:ascii="Sakkal Majalla" w:hAnsi="Sakkal Majalla" w:cs="Sakkal Majalla"/>
          <w:b/>
          <w:bCs/>
          <w:sz w:val="28"/>
          <w:szCs w:val="28"/>
          <w:rtl/>
        </w:rPr>
        <w:t xml:space="preserve">دراسة </w:t>
      </w:r>
      <w:proofErr w:type="gramStart"/>
      <w:r w:rsidRPr="00C75E7C">
        <w:rPr>
          <w:rFonts w:ascii="Sakkal Majalla" w:hAnsi="Sakkal Majalla" w:cs="Sakkal Majalla"/>
          <w:b/>
          <w:bCs/>
          <w:sz w:val="28"/>
          <w:szCs w:val="28"/>
        </w:rPr>
        <w:t>Dora  et al.</w:t>
      </w:r>
      <w:proofErr w:type="gramEnd"/>
      <w:r w:rsidRPr="00C75E7C">
        <w:rPr>
          <w:rFonts w:ascii="Sakkal Majalla" w:hAnsi="Sakkal Majalla" w:cs="Sakkal Majalla"/>
          <w:b/>
          <w:bCs/>
          <w:sz w:val="28"/>
          <w:szCs w:val="28"/>
        </w:rPr>
        <w:t>(2022)</w:t>
      </w:r>
      <w:r w:rsidRPr="00C75E7C">
        <w:rPr>
          <w:rFonts w:ascii="Sakkal Majalla" w:hAnsi="Sakkal Majalla" w:cs="Sakkal Majalla"/>
          <w:b/>
          <w:bCs/>
          <w:sz w:val="28"/>
          <w:szCs w:val="28"/>
          <w:rtl/>
        </w:rPr>
        <w:t>:</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 xml:space="preserve">هدفت هذه الدراسة إلى استكشاف العوامل الحاسمة لنجاح تبني تقنيات الذكاء الاصطناعي في سلاسل الإمداد الغذائي، في ظل ما تشهده هذه السلاسل من تحديات متزايدة تتعلق بسلامة الغذاء وجودته وتقليل الفاقد، حيث يمكن للذكاء الاصطناعي أن يسهم في تحسين الشفافية وتتبع العمليات. تكونت عينة الدراسة من الجهات العاملة في سلاسل الإمداد الغذائي الهندية التي تم تطبيق الدراسة عليها. واستخدمت الدراسة تقنية </w:t>
      </w:r>
      <w:proofErr w:type="spellStart"/>
      <w:r w:rsidRPr="00C75E7C">
        <w:rPr>
          <w:rFonts w:ascii="Sakkal Majalla" w:hAnsi="Sakkal Majalla" w:cs="Sakkal Majalla"/>
          <w:sz w:val="28"/>
          <w:szCs w:val="28"/>
          <w:rtl/>
        </w:rPr>
        <w:t>Rough</w:t>
      </w:r>
      <w:proofErr w:type="spellEnd"/>
      <w:r w:rsidRPr="00C75E7C">
        <w:rPr>
          <w:rFonts w:ascii="Sakkal Majalla" w:hAnsi="Sakkal Majalla" w:cs="Sakkal Majalla"/>
          <w:sz w:val="28"/>
          <w:szCs w:val="28"/>
          <w:rtl/>
        </w:rPr>
        <w:t>-SWARA كأداة لترتيب أولويات العوامل وفقًا لأوزان أهميتها النسبية. واعتمد الباحثون على منهج تطوير إطار مفاهيمي يستند إلى نظرية التكنولوجيا–المنظمة–البيئة–العنصر البشري (TOEH) في بناء الدراسة وتحليل العوامل المؤثرة في تبني الذكاء الاصطناعي. وتوصلت النتائج إلى أن أبرز العوامل الحاسمة في نجاح تبني الذكاء الاصطناعي تشمل جاهزية التكنولوجيا، الأمن والخصوصية، رضا العملاء، الفوائد المتوقعة، تقلبات الطلب، الامتثال التنظيمي، ضغوط المنافسة، ومشاركة المعلومات بين الشركاء في السلسلة. وتبرز أهمية هذه النتائج في كونها تقدم مؤشرات عملية تسهم في صياغة سياسات فعالة تعزز من تبني تقنيات الذكاء الاصطناعي في قطاع سلاسل الإمداد الغذائي.</w:t>
      </w:r>
    </w:p>
    <w:p w14:paraId="3C29FAB7"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Pr>
      </w:pPr>
      <w:r w:rsidRPr="00C75E7C">
        <w:rPr>
          <w:rFonts w:ascii="Sakkal Majalla" w:hAnsi="Sakkal Majalla" w:cs="Sakkal Majalla"/>
          <w:b/>
          <w:bCs/>
          <w:sz w:val="28"/>
          <w:szCs w:val="28"/>
          <w:rtl/>
        </w:rPr>
        <w:t xml:space="preserve">دراسة </w:t>
      </w:r>
      <w:r w:rsidRPr="00C75E7C">
        <w:rPr>
          <w:rFonts w:ascii="Sakkal Majalla" w:hAnsi="Sakkal Majalla" w:cs="Sakkal Majalla"/>
          <w:b/>
          <w:bCs/>
          <w:sz w:val="28"/>
          <w:szCs w:val="28"/>
        </w:rPr>
        <w:t xml:space="preserve">Schneider </w:t>
      </w:r>
      <w:r w:rsidRPr="00C75E7C">
        <w:rPr>
          <w:rFonts w:ascii="Sakkal Majalla" w:hAnsi="Sakkal Majalla" w:cs="Sakkal Majalla" w:hint="cs"/>
          <w:b/>
          <w:bCs/>
          <w:sz w:val="28"/>
          <w:szCs w:val="28"/>
        </w:rPr>
        <w:t>&amp;</w:t>
      </w:r>
      <w:r w:rsidRPr="00C75E7C">
        <w:rPr>
          <w:rFonts w:ascii="Sakkal Majalla" w:hAnsi="Sakkal Majalla" w:cs="Sakkal Majalla"/>
          <w:b/>
          <w:bCs/>
          <w:sz w:val="28"/>
          <w:szCs w:val="28"/>
        </w:rPr>
        <w:t>Leyer (2019</w:t>
      </w:r>
      <w:proofErr w:type="gramStart"/>
      <w:r w:rsidRPr="00C75E7C">
        <w:rPr>
          <w:rFonts w:ascii="Sakkal Majalla" w:hAnsi="Sakkal Majalla" w:cs="Sakkal Majalla"/>
          <w:b/>
          <w:bCs/>
          <w:sz w:val="28"/>
          <w:szCs w:val="28"/>
        </w:rPr>
        <w:t>)</w:t>
      </w:r>
      <w:r w:rsidRPr="00C75E7C">
        <w:rPr>
          <w:rFonts w:ascii="Sakkal Majalla" w:hAnsi="Sakkal Majalla" w:cs="Sakkal Majalla"/>
          <w:sz w:val="28"/>
          <w:szCs w:val="28"/>
          <w:rtl/>
        </w:rPr>
        <w:t xml:space="preserve"> </w:t>
      </w:r>
      <w:r w:rsidRPr="00C75E7C">
        <w:rPr>
          <w:rFonts w:ascii="Sakkal Majalla" w:hAnsi="Sakkal Majalla" w:cs="Sakkal Majalla" w:hint="cs"/>
          <w:sz w:val="28"/>
          <w:szCs w:val="28"/>
          <w:rtl/>
        </w:rPr>
        <w:t>:</w:t>
      </w:r>
      <w:proofErr w:type="gramEnd"/>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هدفت هذه الدراسة إلى تحليل العوامل المؤثرة في سلوك الأفراد تجاه تفويض اتخاذ القرار الاستراتيجي إلى خوارزميات الذكاء الاصطناعي، مع التركيز على أثر كل من تعقيد القرار وإدراك الظرف أو الموقف محل اتخاذ القرار (</w:t>
      </w:r>
      <w:proofErr w:type="spellStart"/>
      <w:r w:rsidRPr="00C75E7C">
        <w:rPr>
          <w:rFonts w:ascii="Sakkal Majalla" w:hAnsi="Sakkal Majalla" w:cs="Sakkal Majalla"/>
          <w:sz w:val="28"/>
          <w:szCs w:val="28"/>
          <w:rtl/>
        </w:rPr>
        <w:t>Situational</w:t>
      </w:r>
      <w:proofErr w:type="spellEnd"/>
      <w:r w:rsidRPr="00C75E7C">
        <w:rPr>
          <w:rFonts w:ascii="Sakkal Majalla" w:hAnsi="Sakkal Majalla" w:cs="Sakkal Majalla"/>
          <w:sz w:val="28"/>
          <w:szCs w:val="28"/>
          <w:rtl/>
        </w:rPr>
        <w:t xml:space="preserve"> </w:t>
      </w:r>
      <w:proofErr w:type="spellStart"/>
      <w:r w:rsidRPr="00C75E7C">
        <w:rPr>
          <w:rFonts w:ascii="Sakkal Majalla" w:hAnsi="Sakkal Majalla" w:cs="Sakkal Majalla"/>
          <w:sz w:val="28"/>
          <w:szCs w:val="28"/>
          <w:rtl/>
        </w:rPr>
        <w:t>Awareness</w:t>
      </w:r>
      <w:proofErr w:type="spellEnd"/>
      <w:r w:rsidRPr="00C75E7C">
        <w:rPr>
          <w:rFonts w:ascii="Sakkal Majalla" w:hAnsi="Sakkal Majalla" w:cs="Sakkal Majalla"/>
          <w:sz w:val="28"/>
          <w:szCs w:val="28"/>
          <w:rtl/>
        </w:rPr>
        <w:t xml:space="preserve">) على رغبة صناع القرار في التفويض. تكونت عينة الدراسة من (310) مشاركًا تم اختيارهم لاختبار سلوكيات التفويض في ظل مستويات متفاوتة من تعقيد القرار ضمن سياق اتخاذ قرارات استراتيجية شخصية. واستخدمت الدراسة تصميمًا تجريبيًا كأداة لجمع البيانات وتحليل سلوك الأفراد تجاه تفويض القرار إلى الذكاء </w:t>
      </w:r>
      <w:r w:rsidRPr="00C75E7C">
        <w:rPr>
          <w:rFonts w:ascii="Sakkal Majalla" w:hAnsi="Sakkal Majalla" w:cs="Sakkal Majalla"/>
          <w:sz w:val="28"/>
          <w:szCs w:val="28"/>
          <w:rtl/>
        </w:rPr>
        <w:lastRenderedPageBreak/>
        <w:t>الاصطناعي. واعتمد الباحثان على المنهج التجريبي لدراسة الظاهرة واختبار الفرضيات المتعلقة بتأثير متغيرات التعقيد والإدراك الظرفي على التفويض. وتوصلت النتائج إلى أن تعقيد القرار لا يؤثر بشكل معنوي على سلوك التفويض، في حين أن انخفاض مستوى إدراك الظرف محل القرار يرتبط إيجابيًا بزيادة احتمالية تفويض القرار إلى الخوارزميات، مما يبرز أهمية الإدراكات المعرفية في تفسير سلوك الأفراد في تفويض القرارات إلى الذكاء الاصطناعي، ويسهم في إثراء الأدبيات المتعلقة بتعقيد القرار وسلوك اتخاذ القرار.</w:t>
      </w:r>
    </w:p>
    <w:p w14:paraId="31840058" w14:textId="77777777" w:rsidR="00C75E7C" w:rsidRPr="00C75E7C" w:rsidRDefault="00C75E7C" w:rsidP="00C75E7C">
      <w:pPr>
        <w:bidi/>
        <w:spacing w:before="240" w:after="120" w:line="276" w:lineRule="auto"/>
        <w:jc w:val="both"/>
        <w:rPr>
          <w:rFonts w:ascii="Sakkal Majalla" w:hAnsi="Sakkal Majalla" w:cs="Sakkal Majalla"/>
          <w:b/>
          <w:bCs/>
          <w:color w:val="4F81BD" w:themeColor="accent1"/>
          <w:sz w:val="28"/>
          <w:szCs w:val="28"/>
          <w:rtl/>
        </w:rPr>
      </w:pPr>
      <w:r w:rsidRPr="00C75E7C">
        <w:rPr>
          <w:rFonts w:ascii="Sakkal Majalla" w:hAnsi="Sakkal Majalla" w:cs="Sakkal Majalla" w:hint="cs"/>
          <w:b/>
          <w:bCs/>
          <w:color w:val="4F81BD" w:themeColor="accent1"/>
          <w:sz w:val="28"/>
          <w:szCs w:val="28"/>
          <w:rtl/>
        </w:rPr>
        <w:t xml:space="preserve">ثانياً: الدراسات </w:t>
      </w:r>
      <w:proofErr w:type="gramStart"/>
      <w:r w:rsidRPr="00C75E7C">
        <w:rPr>
          <w:rFonts w:ascii="Sakkal Majalla" w:hAnsi="Sakkal Majalla" w:cs="Sakkal Majalla" w:hint="cs"/>
          <w:b/>
          <w:bCs/>
          <w:color w:val="4F81BD" w:themeColor="accent1"/>
          <w:sz w:val="28"/>
          <w:szCs w:val="28"/>
          <w:rtl/>
        </w:rPr>
        <w:t>التي  تناولت</w:t>
      </w:r>
      <w:proofErr w:type="gramEnd"/>
      <w:r w:rsidRPr="00C75E7C">
        <w:rPr>
          <w:rFonts w:ascii="Sakkal Majalla" w:hAnsi="Sakkal Majalla" w:cs="Sakkal Majalla" w:hint="cs"/>
          <w:b/>
          <w:bCs/>
          <w:color w:val="4F81BD" w:themeColor="accent1"/>
          <w:sz w:val="28"/>
          <w:szCs w:val="28"/>
          <w:rtl/>
        </w:rPr>
        <w:t xml:space="preserve"> </w:t>
      </w:r>
      <w:r w:rsidRPr="00C75E7C">
        <w:rPr>
          <w:rFonts w:ascii="Sakkal Majalla" w:hAnsi="Sakkal Majalla" w:cs="Sakkal Majalla"/>
          <w:b/>
          <w:bCs/>
          <w:color w:val="4F81BD" w:themeColor="accent1"/>
          <w:sz w:val="28"/>
          <w:szCs w:val="28"/>
          <w:rtl/>
        </w:rPr>
        <w:t xml:space="preserve"> فاعلية القرارات </w:t>
      </w:r>
      <w:r w:rsidRPr="00C75E7C">
        <w:rPr>
          <w:rFonts w:ascii="Sakkal Majalla" w:hAnsi="Sakkal Majalla" w:cs="Sakkal Majalla" w:hint="cs"/>
          <w:b/>
          <w:bCs/>
          <w:color w:val="4F81BD" w:themeColor="accent1"/>
          <w:sz w:val="28"/>
          <w:szCs w:val="28"/>
          <w:rtl/>
        </w:rPr>
        <w:t xml:space="preserve">الاستراتيجية </w:t>
      </w:r>
      <w:r w:rsidRPr="00C75E7C">
        <w:rPr>
          <w:rFonts w:ascii="Sakkal Majalla" w:hAnsi="Sakkal Majalla" w:cs="Sakkal Majalla"/>
          <w:b/>
          <w:bCs/>
          <w:color w:val="4F81BD" w:themeColor="accent1"/>
          <w:sz w:val="28"/>
          <w:szCs w:val="28"/>
          <w:rtl/>
        </w:rPr>
        <w:t>(</w:t>
      </w:r>
      <w:r w:rsidRPr="00C75E7C">
        <w:rPr>
          <w:rFonts w:ascii="Sakkal Majalla" w:hAnsi="Sakkal Majalla" w:cs="Sakkal Majalla" w:hint="cs"/>
          <w:b/>
          <w:bCs/>
          <w:color w:val="4F81BD" w:themeColor="accent1"/>
          <w:sz w:val="28"/>
          <w:szCs w:val="28"/>
          <w:rtl/>
        </w:rPr>
        <w:t>المتغير التابع)</w:t>
      </w:r>
    </w:p>
    <w:p w14:paraId="300DFCD9"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Pr>
      </w:pPr>
      <w:r w:rsidRPr="00C75E7C">
        <w:rPr>
          <w:rFonts w:ascii="Sakkal Majalla" w:hAnsi="Sakkal Majalla" w:cs="Sakkal Majalla"/>
          <w:b/>
          <w:bCs/>
          <w:sz w:val="28"/>
          <w:szCs w:val="28"/>
          <w:rtl/>
        </w:rPr>
        <w:t>دراسة</w:t>
      </w:r>
      <w:r w:rsidRPr="00C75E7C">
        <w:rPr>
          <w:rFonts w:ascii="Sakkal Majalla" w:hAnsi="Sakkal Majalla" w:cs="Sakkal Majalla"/>
          <w:b/>
          <w:bCs/>
          <w:sz w:val="28"/>
          <w:szCs w:val="28"/>
        </w:rPr>
        <w:t xml:space="preserve"> </w:t>
      </w:r>
      <w:proofErr w:type="spellStart"/>
      <w:r w:rsidRPr="00C75E7C">
        <w:rPr>
          <w:rFonts w:ascii="Sakkal Majalla" w:hAnsi="Sakkal Majalla" w:cs="Sakkal Majalla"/>
          <w:b/>
          <w:bCs/>
          <w:sz w:val="28"/>
          <w:szCs w:val="28"/>
        </w:rPr>
        <w:t>Oraif</w:t>
      </w:r>
      <w:proofErr w:type="spellEnd"/>
      <w:r w:rsidRPr="00C75E7C">
        <w:rPr>
          <w:rFonts w:ascii="Sakkal Majalla" w:hAnsi="Sakkal Majalla" w:cs="Sakkal Majalla"/>
          <w:b/>
          <w:bCs/>
          <w:sz w:val="28"/>
          <w:szCs w:val="28"/>
        </w:rPr>
        <w:t xml:space="preserve"> (2024)</w:t>
      </w:r>
      <w:r w:rsidRPr="00C75E7C">
        <w:rPr>
          <w:rFonts w:ascii="Sakkal Majalla" w:hAnsi="Sakkal Majalla" w:cs="Sakkal Majalla"/>
          <w:b/>
          <w:bCs/>
          <w:sz w:val="28"/>
          <w:szCs w:val="28"/>
          <w:rtl/>
        </w:rPr>
        <w:t>:</w:t>
      </w:r>
      <w:r w:rsidRPr="00C75E7C">
        <w:rPr>
          <w:rFonts w:ascii="Sakkal Majalla" w:hAnsi="Sakkal Majalla" w:cs="Sakkal Majalla"/>
          <w:sz w:val="28"/>
          <w:szCs w:val="28"/>
        </w:rPr>
        <w:t xml:space="preserve"> </w:t>
      </w:r>
      <w:r w:rsidRPr="00C75E7C">
        <w:rPr>
          <w:rFonts w:ascii="Sakkal Majalla" w:hAnsi="Sakkal Majalla" w:cs="Sakkal Majalla"/>
          <w:sz w:val="28"/>
          <w:szCs w:val="28"/>
          <w:rtl/>
        </w:rPr>
        <w:t xml:space="preserve">هدفت هذه الدراسة إلى استكشاف تأثير تحليلات الأعمال المعتمدة على الذكاء الاصطناعي في دعم عملية اتخاذ القرارات الاستراتيجية داخل المؤسسات التعليمية في المملكة العربية السعودية، من خلال تقييم مدى إسهام هذه التقنيات في تحسين كفاءة القرار، وتحليل العوامل التي تؤثر في دمجها، مثل البنية التحتية التقنية، والثقافة التنظيمية، وبرامج تدريب الموظفين. تكونت عينة الدراسة من صُنّاع القرار في مختلف المؤسسات التعليمية بالمملكة العربية السعودية، وذلك بهدف الوقوف على تجاربهم المباشرة في استخدام تحليلات الأعمال القائمة على الذكاء الاصطناعي. واستخدمت الدراسة أداة </w:t>
      </w:r>
      <w:proofErr w:type="gramStart"/>
      <w:r w:rsidRPr="00C75E7C">
        <w:rPr>
          <w:rFonts w:ascii="Sakkal Majalla" w:hAnsi="Sakkal Majalla" w:cs="Sakkal Majalla"/>
          <w:sz w:val="28"/>
          <w:szCs w:val="28"/>
          <w:rtl/>
        </w:rPr>
        <w:t>الاستبيان</w:t>
      </w:r>
      <w:proofErr w:type="gramEnd"/>
      <w:r w:rsidRPr="00C75E7C">
        <w:rPr>
          <w:rFonts w:ascii="Sakkal Majalla" w:hAnsi="Sakkal Majalla" w:cs="Sakkal Majalla"/>
          <w:sz w:val="28"/>
          <w:szCs w:val="28"/>
          <w:rtl/>
        </w:rPr>
        <w:t xml:space="preserve"> لجمع البيانات من أفراد العينة. واعتمدت الدراسة على المنهج الاستقرائي والاستنتاجي (الاستنباطي) في تحليل الظاهرة ودراسة أبعادها. وأظهرت النتائج وجود اهتمام متزايد بتطبيق تقنيات تحليلات الأعمال المعتمدة على الذكاء الاصطناعي، وبرزت أنظمة الخبراء والشبكات العصبية بوصفها من أكثر أدوات الذكاء الاصطناعي تأثيرًا في تعزيز عملية اتخاذ القرارات الاستراتيجية. كما كشفت النتائج عن وجود علاقة إيجابية ذات دلالة إحصائية بين أبعاد تحليلات الأعمال المعتمدة على الذكاء الاصطناعي وفاعلية القرارات الاستراتيجية، عند مستوى دلالة (0.05). وأكدت الدراسة على أهمية تعزيز الكفاءات الرقمية وتوسيع نطاق تبني أدوات الذكاء الاصطناعي بما يسهم في تعظيم قدرتها على إحداث تأثير استراتيجي فعّال في البيئة التعليمية</w:t>
      </w:r>
      <w:r w:rsidRPr="00C75E7C">
        <w:rPr>
          <w:rFonts w:ascii="Sakkal Majalla" w:hAnsi="Sakkal Majalla" w:cs="Sakkal Majalla"/>
          <w:sz w:val="28"/>
          <w:szCs w:val="28"/>
        </w:rPr>
        <w:t>.</w:t>
      </w:r>
    </w:p>
    <w:p w14:paraId="23A9D23F"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tl/>
        </w:rPr>
      </w:pPr>
      <w:r w:rsidRPr="00C75E7C">
        <w:rPr>
          <w:rFonts w:ascii="Sakkal Majalla" w:hAnsi="Sakkal Majalla" w:cs="Sakkal Majalla"/>
          <w:b/>
          <w:bCs/>
          <w:sz w:val="28"/>
          <w:szCs w:val="28"/>
          <w:rtl/>
        </w:rPr>
        <w:t xml:space="preserve">دراسة </w:t>
      </w:r>
      <w:proofErr w:type="spellStart"/>
      <w:r w:rsidRPr="00C75E7C">
        <w:rPr>
          <w:rFonts w:ascii="Sakkal Majalla" w:hAnsi="Sakkal Majalla" w:cs="Sakkal Majalla"/>
          <w:b/>
          <w:bCs/>
          <w:sz w:val="28"/>
          <w:szCs w:val="28"/>
          <w:rtl/>
        </w:rPr>
        <w:t>أبركات</w:t>
      </w:r>
      <w:proofErr w:type="spellEnd"/>
      <w:r w:rsidRPr="00C75E7C">
        <w:rPr>
          <w:rFonts w:ascii="Sakkal Majalla" w:hAnsi="Sakkal Majalla" w:cs="Sakkal Majalla"/>
          <w:b/>
          <w:bCs/>
          <w:sz w:val="28"/>
          <w:szCs w:val="28"/>
          <w:rtl/>
        </w:rPr>
        <w:t xml:space="preserve"> وعيسى (2024)</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هدفت هذه الدراسة إلى استكشاف دور الذكاء الاصطناعي في تحسين عملية اتخاذ القرار الاستراتيجي في المؤسسات التعليمية، وذلك من خلال دراسة ميدانية استهدفت أعضاء هيئة التدريس بكلية العلوم التقنية في درنة. تكونت عينة الدراسة من (35) عضو هيئة تدريس من مختلف الأقسام الأكاديمية. واستخدمت الدراسة البيانات الميدانية التي جُمعت من العينة كأداة للحصول على المعلومات اللازمة. واعتمد الباحثان على المنهج الوصفي التحليلي في تحليل البيانات وتفسيرها. وتوصلت النتائج إلى أن الذكاء الاصطناعي يسهم بشكل فعّال في تعزيز جودة وكفاءة اتخاذ القرار داخل الكلية، لا سيما من خلال تحليل بيانات الأداء وتقديم توصيات مدعومة بالذكاء الاصطناعي، مما يُمكّن الإدارة من اتخاذ قرارات دقيقة بشأن تطوير البرامج الأكاديمية وتحسين الكفاءة التشغيلية.</w:t>
      </w:r>
    </w:p>
    <w:p w14:paraId="44F38451"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Pr>
      </w:pPr>
      <w:r w:rsidRPr="00C75E7C">
        <w:rPr>
          <w:rFonts w:ascii="Sakkal Majalla" w:hAnsi="Sakkal Majalla" w:cs="Sakkal Majalla"/>
          <w:b/>
          <w:bCs/>
          <w:sz w:val="28"/>
          <w:szCs w:val="28"/>
          <w:rtl/>
        </w:rPr>
        <w:lastRenderedPageBreak/>
        <w:t>دراسة آل عزام وآل ظفرة (2023):</w:t>
      </w:r>
      <w:r w:rsidRPr="00C75E7C">
        <w:rPr>
          <w:rFonts w:ascii="Sakkal Majalla" w:hAnsi="Sakkal Majalla" w:cs="Sakkal Majalla"/>
          <w:sz w:val="28"/>
          <w:szCs w:val="28"/>
          <w:rtl/>
        </w:rPr>
        <w:t xml:space="preserve"> هدفت هذه الدراسة إلى تحليل أثر تطبيق تقنيات الذكاء الاصطناعي على جودة اتخاذ القرارات الإدارية في إمارة منطقة عسير، من خلال دراسة العلاقة بين استخدام أساليب الذكاء الاصطناعي ومستوى كفاءة القرارات المتخذة. تكونت عينة الدراسة من (200) موظف وموظفة تم اختيارهم عشوائيًا من إجمالي مجتمع الدراسة الذي بلغ (600) موظف. واستخدمت الدراسة أداة الاستبانة لجمع البيانات من المشاركين. واعتمد الباحثان على المنهج الوصفي الارتباطي في دراسة العلاقة بين متغيرات البحث وتحليل نتائجها. وتوصلت الدراسة إلى وجود ارتباط طردي موجب وذو دلالة إحصائية بين تطبيق أساليب الذكاء الاصطناعي وجودة اتخاذ القرارات الإدارية، حيث بيّنت نتائج تحليل الانحدار البسيط أن استخدام الذكاء الاصطناعي يُسهم بشكل فعّال في تحسين جودة القرارات، وهو ما يعكس اعتماد المديرين الإداريين بشكل متزايد على هذه التقنيات في ظل تعدد المستويات والوظائف الإدارية. كما كشفت النتائج عن وجود علاقة ارتباط موجبة بين المؤهل العلمي ومستوى استخدام الذكاء الاصطناعي، مما يشير إلى أن ارتفاع المستوى التعليمي يعزز من فاعلية استخدام هذه التقنيات. كذلك تبين وجود علاقة ذات دلالة إحصائية بين نوع البرنامج الذكي المستخدم وجودة القرارات المتخذة، حيث أظهرت النتائج أن البرامج الذكية تؤدي إلى قرارات إدارية أكثر دقة وكفاءة مقارنة بالأنظمة التقليدية، مما يبرز أهمية توظيف تقنيات الذكاء الاصطناعي المتقدمة في بيئات العمل الإدارية.</w:t>
      </w:r>
    </w:p>
    <w:p w14:paraId="4D27F190"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Pr>
      </w:pPr>
      <w:r w:rsidRPr="00C75E7C">
        <w:rPr>
          <w:rFonts w:ascii="Sakkal Majalla" w:hAnsi="Sakkal Majalla" w:cs="Sakkal Majalla"/>
          <w:b/>
          <w:bCs/>
          <w:sz w:val="28"/>
          <w:szCs w:val="28"/>
          <w:rtl/>
        </w:rPr>
        <w:t>دراسة</w:t>
      </w:r>
      <w:r w:rsidRPr="00C75E7C">
        <w:rPr>
          <w:rFonts w:ascii="Sakkal Majalla" w:hAnsi="Sakkal Majalla" w:cs="Sakkal Majalla"/>
          <w:b/>
          <w:bCs/>
          <w:sz w:val="28"/>
          <w:szCs w:val="28"/>
        </w:rPr>
        <w:t xml:space="preserve"> Kim </w:t>
      </w:r>
      <w:r w:rsidRPr="00C75E7C">
        <w:rPr>
          <w:rFonts w:ascii="Sakkal Majalla" w:hAnsi="Sakkal Majalla" w:cs="Sakkal Majalla" w:hint="cs"/>
          <w:b/>
          <w:bCs/>
          <w:sz w:val="28"/>
          <w:szCs w:val="28"/>
        </w:rPr>
        <w:t>&amp;</w:t>
      </w:r>
      <w:r w:rsidRPr="00C75E7C">
        <w:rPr>
          <w:rFonts w:ascii="Sakkal Majalla" w:hAnsi="Sakkal Majalla" w:cs="Sakkal Majalla"/>
          <w:b/>
          <w:bCs/>
          <w:sz w:val="28"/>
          <w:szCs w:val="28"/>
        </w:rPr>
        <w:t>Kim (2022</w:t>
      </w:r>
      <w:proofErr w:type="gramStart"/>
      <w:r w:rsidRPr="00C75E7C">
        <w:rPr>
          <w:rFonts w:ascii="Sakkal Majalla" w:hAnsi="Sakkal Majalla" w:cs="Sakkal Majalla"/>
          <w:b/>
          <w:bCs/>
          <w:sz w:val="28"/>
          <w:szCs w:val="28"/>
        </w:rPr>
        <w:t>)</w:t>
      </w:r>
      <w:r w:rsidRPr="00C75E7C">
        <w:rPr>
          <w:rFonts w:ascii="Sakkal Majalla" w:hAnsi="Sakkal Majalla" w:cs="Sakkal Majalla"/>
          <w:sz w:val="28"/>
          <w:szCs w:val="28"/>
          <w:rtl/>
        </w:rPr>
        <w:t xml:space="preserve"> </w:t>
      </w:r>
      <w:r w:rsidRPr="00C75E7C">
        <w:rPr>
          <w:rFonts w:ascii="Sakkal Majalla" w:hAnsi="Sakkal Majalla" w:cs="Sakkal Majalla" w:hint="cs"/>
          <w:sz w:val="28"/>
          <w:szCs w:val="28"/>
          <w:rtl/>
        </w:rPr>
        <w:t>:</w:t>
      </w:r>
      <w:proofErr w:type="gramEnd"/>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هدفت هذه الدراسة إلى تحديد العوامل المؤثرة في استراتيجيات التحول الرقمي المدعومة بتقنيات الذكاء الاصطناعي، وتقديم نموذج لاتخاذ القرار يساعد المؤسسات على تنفيذ استراتيجيات رقمية فعّالة في ظل التحولات السريعة التي فرضتها الثورة الصناعية الرابعة وجائحة كوفيد-19. تكونت عينة الدراسة من خبراء يمتلكون خبرة تفوق عشر سنوات في مجال الاستراتيجيات الرقمية، والذين تم استهدافهم عبر مسح استبياني للحصول على آرائهم وتحليلها. واستخدمت الدراسة أسلوب</w:t>
      </w:r>
      <w:r w:rsidRPr="00C75E7C">
        <w:rPr>
          <w:rFonts w:ascii="Sakkal Majalla" w:hAnsi="Sakkal Majalla" w:cs="Sakkal Majalla"/>
          <w:sz w:val="28"/>
          <w:szCs w:val="28"/>
        </w:rPr>
        <w:t xml:space="preserve"> Delphi </w:t>
      </w:r>
      <w:r w:rsidRPr="00C75E7C">
        <w:rPr>
          <w:rFonts w:ascii="Sakkal Majalla" w:hAnsi="Sakkal Majalla" w:cs="Sakkal Majalla"/>
          <w:sz w:val="28"/>
          <w:szCs w:val="28"/>
          <w:rtl/>
        </w:rPr>
        <w:t>لتطوير العوامل المؤثرة، والتحليل الهرمي</w:t>
      </w:r>
      <w:r w:rsidRPr="00C75E7C">
        <w:rPr>
          <w:rFonts w:ascii="Sakkal Majalla" w:hAnsi="Sakkal Majalla" w:cs="Sakkal Majalla"/>
          <w:sz w:val="28"/>
          <w:szCs w:val="28"/>
        </w:rPr>
        <w:t xml:space="preserve"> (AHP) </w:t>
      </w:r>
      <w:r w:rsidRPr="00C75E7C">
        <w:rPr>
          <w:rFonts w:ascii="Sakkal Majalla" w:hAnsi="Sakkal Majalla" w:cs="Sakkal Majalla"/>
          <w:sz w:val="28"/>
          <w:szCs w:val="28"/>
          <w:rtl/>
        </w:rPr>
        <w:t>لتحديد أوزان هذه العوامل. واعتمد الباحثان على نموذج</w:t>
      </w:r>
      <w:r w:rsidRPr="00C75E7C">
        <w:rPr>
          <w:rFonts w:ascii="Sakkal Majalla" w:hAnsi="Sakkal Majalla" w:cs="Sakkal Majalla"/>
          <w:sz w:val="28"/>
          <w:szCs w:val="28"/>
        </w:rPr>
        <w:t xml:space="preserve"> SERM </w:t>
      </w:r>
      <w:r w:rsidRPr="00C75E7C">
        <w:rPr>
          <w:rFonts w:ascii="Sakkal Majalla" w:hAnsi="Sakkal Majalla" w:cs="Sakkal Majalla"/>
          <w:sz w:val="28"/>
          <w:szCs w:val="28"/>
          <w:rtl/>
        </w:rPr>
        <w:t>لتحليل العوامل المؤثرة في استراتيجيات التحول الرقمي، موزعة على أربعة مجالات رئيسية</w:t>
      </w:r>
      <w:r w:rsidRPr="00C75E7C">
        <w:rPr>
          <w:rFonts w:ascii="Sakkal Majalla" w:hAnsi="Sakkal Majalla" w:cs="Sakkal Majalla"/>
          <w:sz w:val="28"/>
          <w:szCs w:val="28"/>
        </w:rPr>
        <w:t xml:space="preserve">: </w:t>
      </w:r>
      <w:r w:rsidRPr="00C75E7C">
        <w:rPr>
          <w:rFonts w:ascii="Sakkal Majalla" w:hAnsi="Sakkal Majalla" w:cs="Sakkal Majalla"/>
          <w:sz w:val="28"/>
          <w:szCs w:val="28"/>
          <w:rtl/>
        </w:rPr>
        <w:t>الموضوع (العوامل المرتبطة بوضع وتنفيذ الاستراتيجية وتصميم الهيكل التنظيمي وتركيبه)، والبيئة (الهيكل الصناعي وتغيرات السوق والعملاء والمنافسة، بالإضافة إلى القيود الحكومية والاجتماعية)، والموارد (الموارد الملموسة وغير الملموسة، بما في ذلك الثقافة التنظيمية كعامل مادي مركب)، والآليات (القدرات الإدارية على إدارة التغيير والتعلم التنظيمي وتفعيل آليات التحول</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 xml:space="preserve">وفي ضوء هذه المجالات الأربعة، تم تضمين 16 عاملًا فرعيًا لتحليلها ضمن النموذج المقترح. وتوصلت نتائج الدراسة إلى أن العامل الأكثر تأثيرًا في نجاح استراتيجيات التحول الرقمي هو “الموضوع”، وبالتحديد دور المدير التنفيذي (CEO)، حيث تبيّن أن قيادته ورؤيته الاستراتيجية تُعد حاسمة في توجيه المنظمة نحو التحول الرقمي الناجح. كما أكدت النتائج أهمية دعم المدير التنفيذي للموظفين، وبناء ثقافة مؤسسية تشجع على الإبداع وتحتضن الفشل كجزء من عملية الابتكار، إلى جانب ضرورة وجود أنظمة مكافآت ومحفزات تعزز التجربة الريادية في بيئة قائمة على تقنيات الذكاء الاصطناعي. كذلك بيّنت الدراسة أن البيئة </w:t>
      </w:r>
      <w:r w:rsidRPr="00C75E7C">
        <w:rPr>
          <w:rFonts w:ascii="Sakkal Majalla" w:hAnsi="Sakkal Majalla" w:cs="Sakkal Majalla"/>
          <w:sz w:val="28"/>
          <w:szCs w:val="28"/>
          <w:rtl/>
        </w:rPr>
        <w:lastRenderedPageBreak/>
        <w:t>الداخلية وإدارة التغيير المؤسسي من خلال تنمية المهارات القيادية والتعلم التنظيمي تُعد من العوامل المركزية في تعزيز نضج التحول الرقمي، إلى جانب أهمية دمج الكفاءات الرقمية والصناعية عبر استراتيجيات واضحة لتطوير المواهب وتوجيه المسار المهني للموظفين.</w:t>
      </w:r>
    </w:p>
    <w:p w14:paraId="106B0EDC"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Pr>
      </w:pPr>
      <w:r w:rsidRPr="00C75E7C">
        <w:rPr>
          <w:rFonts w:ascii="Sakkal Majalla" w:hAnsi="Sakkal Majalla" w:cs="Sakkal Majalla"/>
          <w:b/>
          <w:bCs/>
          <w:sz w:val="28"/>
          <w:szCs w:val="28"/>
          <w:rtl/>
        </w:rPr>
        <w:t>دراسة</w:t>
      </w:r>
      <w:r w:rsidRPr="00C75E7C">
        <w:rPr>
          <w:rFonts w:ascii="Sakkal Majalla" w:hAnsi="Sakkal Majalla" w:cs="Sakkal Majalla"/>
          <w:b/>
          <w:bCs/>
          <w:sz w:val="28"/>
          <w:szCs w:val="28"/>
        </w:rPr>
        <w:t xml:space="preserve"> </w:t>
      </w:r>
      <w:proofErr w:type="spellStart"/>
      <w:r w:rsidRPr="00C75E7C">
        <w:rPr>
          <w:rFonts w:ascii="Sakkal Majalla" w:hAnsi="Sakkal Majalla" w:cs="Sakkal Majalla"/>
          <w:b/>
          <w:bCs/>
          <w:sz w:val="28"/>
          <w:szCs w:val="28"/>
        </w:rPr>
        <w:t>Aljohani</w:t>
      </w:r>
      <w:proofErr w:type="spellEnd"/>
      <w:r w:rsidRPr="00C75E7C">
        <w:rPr>
          <w:rFonts w:ascii="Sakkal Majalla" w:hAnsi="Sakkal Majalla" w:cs="Sakkal Majalla"/>
          <w:b/>
          <w:bCs/>
          <w:sz w:val="28"/>
          <w:szCs w:val="28"/>
        </w:rPr>
        <w:t xml:space="preserve"> </w:t>
      </w:r>
      <w:r w:rsidRPr="00C75E7C">
        <w:rPr>
          <w:rFonts w:ascii="Sakkal Majalla" w:hAnsi="Sakkal Majalla" w:cs="Sakkal Majalla" w:hint="cs"/>
          <w:b/>
          <w:bCs/>
          <w:sz w:val="28"/>
          <w:szCs w:val="28"/>
        </w:rPr>
        <w:t>&amp;</w:t>
      </w:r>
      <w:proofErr w:type="spellStart"/>
      <w:r w:rsidRPr="00C75E7C">
        <w:rPr>
          <w:rFonts w:ascii="Sakkal Majalla" w:hAnsi="Sakkal Majalla" w:cs="Sakkal Majalla"/>
          <w:b/>
          <w:bCs/>
          <w:sz w:val="28"/>
          <w:szCs w:val="28"/>
        </w:rPr>
        <w:t>Albliwi</w:t>
      </w:r>
      <w:proofErr w:type="spellEnd"/>
      <w:r w:rsidRPr="00C75E7C">
        <w:rPr>
          <w:rFonts w:ascii="Sakkal Majalla" w:hAnsi="Sakkal Majalla" w:cs="Sakkal Majalla"/>
          <w:b/>
          <w:bCs/>
          <w:sz w:val="28"/>
          <w:szCs w:val="28"/>
        </w:rPr>
        <w:t xml:space="preserve"> (2022)</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هدفت هذه الدراسة إلى تحليل أثر تطبيقات الذكاء الاصطناعي على جودة اتخاذ القرارات في منظمات القطاع الخاص في المملكة العربية السعودية في ظل توجه المملكة نحو التحول الرقمي ضمن رؤية 2030. تكونت عينة الدراسة من (170) موظفًا يعملون في منظمات القطاع الخاص بالمملكة. واستخدمت الدراسة أداة الاستبانة لجمع البيانات من أفراد العينة. واعتمد الباحثان على المنهج الكمي في تحليل العلاقة بين تطبيقات الذكاء الاصطناعي وجودة اتخاذ القرار. وتوصلت النتائج إلى وجود أثر معنوي دال إحصائيًا لتطبيقات الذكاء الاصطناعي بأبعادها الثلاثة (التدريب والتطوير، والملاءمة، والفاعلية) على أبعاد جودة اتخاذ القرار المتمثلة في سرعة اتخاذ القرار، وجودته، ومدى قبوله، مما يؤكد أن توظيف الذكاء الاصطناعي يسهم في تحسين جودة وكفاءة القرارات في منظمات القطاع الخاص بالمملكة العربية السعودية</w:t>
      </w:r>
      <w:r w:rsidRPr="00C75E7C">
        <w:rPr>
          <w:rFonts w:ascii="Sakkal Majalla" w:hAnsi="Sakkal Majalla" w:cs="Sakkal Majalla"/>
          <w:sz w:val="28"/>
          <w:szCs w:val="28"/>
        </w:rPr>
        <w:t>.</w:t>
      </w:r>
    </w:p>
    <w:p w14:paraId="7625D6D3" w14:textId="77777777" w:rsidR="00C75E7C" w:rsidRPr="00C75E7C" w:rsidRDefault="00C75E7C" w:rsidP="00C75E7C">
      <w:pPr>
        <w:pStyle w:val="a3"/>
        <w:numPr>
          <w:ilvl w:val="0"/>
          <w:numId w:val="10"/>
        </w:numPr>
        <w:bidi/>
        <w:spacing w:before="240" w:after="120" w:line="276" w:lineRule="auto"/>
        <w:ind w:hanging="180"/>
        <w:jc w:val="both"/>
        <w:rPr>
          <w:rFonts w:ascii="Sakkal Majalla" w:hAnsi="Sakkal Majalla" w:cs="Sakkal Majalla"/>
          <w:sz w:val="28"/>
          <w:szCs w:val="28"/>
          <w:rtl/>
        </w:rPr>
      </w:pPr>
      <w:r w:rsidRPr="00C75E7C">
        <w:rPr>
          <w:rFonts w:ascii="Sakkal Majalla" w:hAnsi="Sakkal Majalla" w:cs="Sakkal Majalla"/>
          <w:b/>
          <w:bCs/>
          <w:sz w:val="28"/>
          <w:szCs w:val="28"/>
          <w:rtl/>
        </w:rPr>
        <w:t xml:space="preserve">دراسة </w:t>
      </w:r>
      <w:proofErr w:type="spellStart"/>
      <w:r w:rsidRPr="00C75E7C">
        <w:rPr>
          <w:rFonts w:ascii="Sakkal Majalla" w:hAnsi="Sakkal Majalla" w:cs="Sakkal Majalla"/>
          <w:b/>
          <w:bCs/>
          <w:sz w:val="28"/>
          <w:szCs w:val="28"/>
          <w:rtl/>
        </w:rPr>
        <w:t>أبوسفريتة</w:t>
      </w:r>
      <w:proofErr w:type="spellEnd"/>
      <w:r w:rsidRPr="00C75E7C">
        <w:rPr>
          <w:rFonts w:ascii="Sakkal Majalla" w:hAnsi="Sakkal Majalla" w:cs="Sakkal Majalla"/>
          <w:b/>
          <w:bCs/>
          <w:sz w:val="28"/>
          <w:szCs w:val="28"/>
          <w:rtl/>
        </w:rPr>
        <w:t xml:space="preserve"> (2018):</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 xml:space="preserve">هدفت هذه الدراسة إلى تحليل العوامل المؤثرة في صناعة القرار الاستراتيجي المتعلق بإنشاء جامعة صبراتة، وذلك من خلال اختبار نموذج نظري قدّمه </w:t>
      </w:r>
      <w:proofErr w:type="spellStart"/>
      <w:r w:rsidRPr="00C75E7C">
        <w:rPr>
          <w:rFonts w:ascii="Sakkal Majalla" w:hAnsi="Sakkal Majalla" w:cs="Sakkal Majalla"/>
          <w:sz w:val="28"/>
          <w:szCs w:val="28"/>
          <w:rtl/>
        </w:rPr>
        <w:t>Noorie</w:t>
      </w:r>
      <w:proofErr w:type="spellEnd"/>
      <w:r w:rsidRPr="00C75E7C">
        <w:rPr>
          <w:rFonts w:ascii="Sakkal Majalla" w:hAnsi="Sakkal Majalla" w:cs="Sakkal Majalla"/>
          <w:sz w:val="28"/>
          <w:szCs w:val="28"/>
          <w:rtl/>
        </w:rPr>
        <w:t xml:space="preserve">، يتسم بشموليته من حيث تناول خصائص متعددة لعملية صناعة القرار، بما يشمل طبيعة القرار ذاته، وخصائص متخذي القرار، والعوامل التنظيمية الداخلية والخارجية المؤثرة. تكونت عينة الدراسة من صنّاع القرار المعنيين بإنشاء الجامعة، وتم جمع البيانات منهم باستخدام استمارات </w:t>
      </w:r>
      <w:proofErr w:type="gramStart"/>
      <w:r w:rsidRPr="00C75E7C">
        <w:rPr>
          <w:rFonts w:ascii="Sakkal Majalla" w:hAnsi="Sakkal Majalla" w:cs="Sakkal Majalla"/>
          <w:sz w:val="28"/>
          <w:szCs w:val="28"/>
          <w:rtl/>
        </w:rPr>
        <w:t>استبيان</w:t>
      </w:r>
      <w:proofErr w:type="gramEnd"/>
      <w:r w:rsidRPr="00C75E7C">
        <w:rPr>
          <w:rFonts w:ascii="Sakkal Majalla" w:hAnsi="Sakkal Majalla" w:cs="Sakkal Majalla"/>
          <w:sz w:val="28"/>
          <w:szCs w:val="28"/>
          <w:rtl/>
        </w:rPr>
        <w:t xml:space="preserve"> كأداة أساسية، واستُكملت بمقابلات شخصية مع صنّاع القرار، بالإضافة إلى تحليل البيانات الأرشيفية باستخدام منهج تحليل المضمون. واعتمدت الدراسة على منهج دراسة الحالة لتحليل عملية اتخاذ القرار وظروفها. وتوصلت النتائج إلى أن قرار إنشاء جامعة صبراتة لم يكن ناتجًا عن مشكلة معقدة، بل كان واضحًا في أهدافه، وتم اتخاذه من قبل أعلى سلطة مركزية بهدف معالجة مشكلات هيكلية وتنظيمية تعاني منها الكليات الواقعة في منطقة غرب الزاوية. كما كشفت النتائج عن دور الضغوط الخارجية، ولا سيما السياسية والأمنية والديموغرافية، في تسريع اتخاذ القرار وتفعيله. وتبيّن أن صنّاع القرار امتلكوا كفاءات علمية ومهنية عالية والتزامًا واضحًا بنجاح القرار، مما انعكس إيجابًا على أداء إدارة الجامعة الجديدة الذي نال رضا الأطراف ذات العلاقة. وتشير النتائج إلى أن القرار جاء كاستجابة استراتيجية مناسبة لظروف استثنائية، مستندًا إلى خليط من الاعتبارات الموضوعية والأحداث الظرفية الطارئة.</w:t>
      </w:r>
    </w:p>
    <w:bookmarkEnd w:id="0"/>
    <w:p w14:paraId="24AF52BE" w14:textId="77777777" w:rsidR="00C75E7C" w:rsidRPr="00C75E7C" w:rsidRDefault="00C75E7C" w:rsidP="00C75E7C">
      <w:pPr>
        <w:pStyle w:val="a3"/>
        <w:numPr>
          <w:ilvl w:val="1"/>
          <w:numId w:val="7"/>
        </w:numPr>
        <w:bidi/>
        <w:spacing w:before="240" w:after="120" w:line="276" w:lineRule="auto"/>
        <w:ind w:left="270" w:hanging="270"/>
        <w:jc w:val="both"/>
        <w:rPr>
          <w:rFonts w:ascii="Sakkal Majalla" w:hAnsi="Sakkal Majalla" w:cs="Sakkal Majalla"/>
          <w:b/>
          <w:bCs/>
          <w:color w:val="0070C0"/>
          <w:sz w:val="28"/>
          <w:szCs w:val="28"/>
          <w:lang w:bidi="ar-EG"/>
        </w:rPr>
      </w:pPr>
      <w:r w:rsidRPr="00C75E7C">
        <w:rPr>
          <w:rFonts w:ascii="Sakkal Majalla" w:hAnsi="Sakkal Majalla" w:cs="Sakkal Majalla" w:hint="cs"/>
          <w:b/>
          <w:bCs/>
          <w:color w:val="0070C0"/>
          <w:sz w:val="28"/>
          <w:szCs w:val="28"/>
          <w:rtl/>
          <w:lang w:bidi="ar-EG"/>
        </w:rPr>
        <w:t>التعليق على الدراسات السابق</w:t>
      </w:r>
    </w:p>
    <w:p w14:paraId="750600B0" w14:textId="77777777" w:rsidR="00C75E7C" w:rsidRPr="00C75E7C" w:rsidRDefault="00C75E7C" w:rsidP="00C75E7C">
      <w:pPr>
        <w:pStyle w:val="a3"/>
        <w:numPr>
          <w:ilvl w:val="0"/>
          <w:numId w:val="10"/>
        </w:numPr>
        <w:bidi/>
        <w:spacing w:before="240" w:after="120" w:line="276" w:lineRule="auto"/>
        <w:jc w:val="both"/>
        <w:rPr>
          <w:rFonts w:ascii="Sakkal Majalla" w:hAnsi="Sakkal Majalla" w:cs="Sakkal Majalla"/>
          <w:b/>
          <w:bCs/>
          <w:color w:val="0070C0"/>
          <w:sz w:val="28"/>
          <w:szCs w:val="28"/>
          <w:lang w:bidi="ar-EG"/>
        </w:rPr>
      </w:pPr>
      <w:r w:rsidRPr="00C75E7C">
        <w:rPr>
          <w:rFonts w:ascii="Sakkal Majalla" w:hAnsi="Sakkal Majalla" w:cs="Sakkal Majalla"/>
          <w:b/>
          <w:bCs/>
          <w:color w:val="262626" w:themeColor="text1" w:themeTint="D9"/>
          <w:sz w:val="28"/>
          <w:szCs w:val="28"/>
          <w:rtl/>
        </w:rPr>
        <w:t>مناقشة الدراسات السابقة ونقدها</w:t>
      </w:r>
    </w:p>
    <w:p w14:paraId="02554C96" w14:textId="77777777" w:rsidR="00C75E7C" w:rsidRPr="00C75E7C" w:rsidRDefault="00C75E7C" w:rsidP="00C75E7C">
      <w:pPr>
        <w:bidi/>
        <w:spacing w:before="240" w:after="120" w:line="276" w:lineRule="auto"/>
        <w:ind w:left="360"/>
        <w:jc w:val="both"/>
        <w:rPr>
          <w:rFonts w:ascii="Sakkal Majalla" w:hAnsi="Sakkal Majalla" w:cs="Sakkal Majalla"/>
          <w:color w:val="0070C0"/>
          <w:sz w:val="28"/>
          <w:szCs w:val="28"/>
          <w:rtl/>
          <w:lang w:bidi="ar-EG"/>
        </w:rPr>
      </w:pPr>
      <w:r w:rsidRPr="00C75E7C">
        <w:rPr>
          <w:rFonts w:ascii="Sakkal Majalla" w:hAnsi="Sakkal Majalla" w:cs="Sakkal Majalla"/>
          <w:color w:val="262626" w:themeColor="text1" w:themeTint="D9"/>
          <w:sz w:val="28"/>
          <w:szCs w:val="28"/>
          <w:rtl/>
        </w:rPr>
        <w:t>من</w:t>
      </w:r>
      <w:r w:rsidRPr="00C75E7C">
        <w:rPr>
          <w:rFonts w:ascii="Sakkal Majalla" w:hAnsi="Sakkal Majalla" w:cs="Sakkal Majalla" w:hint="cs"/>
          <w:color w:val="262626" w:themeColor="text1" w:themeTint="D9"/>
          <w:sz w:val="28"/>
          <w:szCs w:val="28"/>
          <w:rtl/>
        </w:rPr>
        <w:t xml:space="preserve"> خلال</w:t>
      </w:r>
      <w:r w:rsidRPr="00C75E7C">
        <w:rPr>
          <w:rFonts w:ascii="Sakkal Majalla" w:hAnsi="Sakkal Majalla" w:cs="Sakkal Majalla"/>
          <w:color w:val="262626" w:themeColor="text1" w:themeTint="D9"/>
          <w:sz w:val="28"/>
          <w:szCs w:val="28"/>
          <w:rtl/>
        </w:rPr>
        <w:t xml:space="preserve"> استعراض الدراسات السابقة يتضح أن الذكاء الاصطناعي أصبح محور أساسي في دعم عمليات اتخاذ القرار الإداري والاستراتيجي في قطاعات متعددة. ورغم وفرة تلك الدراسات التي تناولت أثر الذكاء </w:t>
      </w:r>
      <w:r w:rsidRPr="00C75E7C">
        <w:rPr>
          <w:rFonts w:ascii="Sakkal Majalla" w:hAnsi="Sakkal Majalla" w:cs="Sakkal Majalla"/>
          <w:color w:val="262626" w:themeColor="text1" w:themeTint="D9"/>
          <w:sz w:val="28"/>
          <w:szCs w:val="28"/>
          <w:rtl/>
        </w:rPr>
        <w:lastRenderedPageBreak/>
        <w:t xml:space="preserve">الاصطناعي في تحسين جودة القرار وكفاءته، فإن معظمها ركز على قطاعات محددة مثل قطاع التعليم </w:t>
      </w:r>
      <w:r w:rsidRPr="00C75E7C">
        <w:rPr>
          <w:rFonts w:ascii="Sakkal Majalla" w:hAnsi="Sakkal Majalla" w:cs="Sakkal Majalla"/>
          <w:color w:val="262626" w:themeColor="text1" w:themeTint="D9"/>
          <w:sz w:val="28"/>
          <w:szCs w:val="28"/>
          <w:rtl/>
          <w:lang w:bidi="ar-EG"/>
        </w:rPr>
        <w:t>(</w:t>
      </w:r>
      <w:proofErr w:type="spellStart"/>
      <w:r w:rsidRPr="00C75E7C">
        <w:rPr>
          <w:rFonts w:ascii="Sakkal Majalla" w:hAnsi="Sakkal Majalla" w:cs="Sakkal Majalla"/>
          <w:color w:val="262626" w:themeColor="text1" w:themeTint="D9"/>
          <w:sz w:val="28"/>
          <w:szCs w:val="28"/>
          <w:rtl/>
        </w:rPr>
        <w:t>أبركات</w:t>
      </w:r>
      <w:proofErr w:type="spellEnd"/>
      <w:r w:rsidRPr="00C75E7C">
        <w:rPr>
          <w:rFonts w:ascii="Sakkal Majalla" w:hAnsi="Sakkal Majalla" w:cs="Sakkal Majalla"/>
          <w:color w:val="262626" w:themeColor="text1" w:themeTint="D9"/>
          <w:sz w:val="28"/>
          <w:szCs w:val="28"/>
          <w:rtl/>
        </w:rPr>
        <w:t xml:space="preserve"> وعيسى، 2024؛</w:t>
      </w:r>
      <w:r w:rsidRPr="00C75E7C">
        <w:rPr>
          <w:rFonts w:ascii="Sakkal Majalla" w:hAnsi="Sakkal Majalla" w:cs="Sakkal Majalla"/>
          <w:color w:val="262626" w:themeColor="text1" w:themeTint="D9"/>
          <w:sz w:val="28"/>
          <w:szCs w:val="28"/>
          <w:lang w:bidi="ar-EG"/>
        </w:rPr>
        <w:t xml:space="preserve"> </w:t>
      </w:r>
      <w:proofErr w:type="spellStart"/>
      <w:r w:rsidRPr="00C75E7C">
        <w:rPr>
          <w:rFonts w:ascii="Sakkal Majalla" w:hAnsi="Sakkal Majalla" w:cs="Sakkal Majalla"/>
          <w:color w:val="262626" w:themeColor="text1" w:themeTint="D9"/>
          <w:sz w:val="28"/>
          <w:szCs w:val="28"/>
          <w:lang w:bidi="ar-EG"/>
        </w:rPr>
        <w:t>Oraif</w:t>
      </w:r>
      <w:proofErr w:type="spellEnd"/>
      <w:r w:rsidRPr="00C75E7C">
        <w:rPr>
          <w:rFonts w:ascii="Sakkal Majalla" w:hAnsi="Sakkal Majalla" w:cs="Sakkal Majalla"/>
          <w:color w:val="262626" w:themeColor="text1" w:themeTint="D9"/>
          <w:sz w:val="28"/>
          <w:szCs w:val="28"/>
          <w:lang w:bidi="ar-EG"/>
        </w:rPr>
        <w:t>, 2024</w:t>
      </w:r>
      <w:r w:rsidRPr="00C75E7C">
        <w:rPr>
          <w:rFonts w:ascii="Sakkal Majalla" w:hAnsi="Sakkal Majalla" w:cs="Sakkal Majalla"/>
          <w:color w:val="262626" w:themeColor="text1" w:themeTint="D9"/>
          <w:sz w:val="28"/>
          <w:szCs w:val="28"/>
          <w:rtl/>
          <w:lang w:bidi="ar-EG"/>
        </w:rPr>
        <w:t>)</w:t>
      </w:r>
      <w:r w:rsidRPr="00C75E7C">
        <w:rPr>
          <w:rFonts w:ascii="Sakkal Majalla" w:hAnsi="Sakkal Majalla" w:cs="Sakkal Majalla"/>
          <w:color w:val="262626" w:themeColor="text1" w:themeTint="D9"/>
          <w:sz w:val="28"/>
          <w:szCs w:val="28"/>
          <w:rtl/>
        </w:rPr>
        <w:t xml:space="preserve">، أو قطاع الاتصالات (المشاري وآخرون، 2024)، أو الإدارة العامة أثناء الأزمات </w:t>
      </w:r>
      <w:r w:rsidRPr="00C75E7C">
        <w:rPr>
          <w:rFonts w:ascii="Sakkal Majalla" w:hAnsi="Sakkal Majalla" w:cs="Sakkal Majalla"/>
          <w:color w:val="262626" w:themeColor="text1" w:themeTint="D9"/>
          <w:sz w:val="28"/>
          <w:szCs w:val="28"/>
          <w:rtl/>
          <w:lang w:bidi="ar-EG"/>
        </w:rPr>
        <w:t>(</w:t>
      </w:r>
      <w:r w:rsidRPr="00C75E7C">
        <w:rPr>
          <w:rFonts w:ascii="Sakkal Majalla" w:hAnsi="Sakkal Majalla" w:cs="Sakkal Majalla"/>
          <w:color w:val="262626" w:themeColor="text1" w:themeTint="D9"/>
          <w:sz w:val="28"/>
          <w:szCs w:val="28"/>
          <w:rtl/>
        </w:rPr>
        <w:t>آل عزام وآل ظفرة، 2023</w:t>
      </w:r>
      <w:r w:rsidRPr="00C75E7C">
        <w:rPr>
          <w:rFonts w:ascii="Sakkal Majalla" w:hAnsi="Sakkal Majalla" w:cs="Sakkal Majalla"/>
          <w:color w:val="262626" w:themeColor="text1" w:themeTint="D9"/>
          <w:sz w:val="28"/>
          <w:szCs w:val="28"/>
          <w:rtl/>
          <w:lang w:bidi="ar-EG"/>
        </w:rPr>
        <w:t>)</w:t>
      </w:r>
      <w:r w:rsidRPr="00C75E7C">
        <w:rPr>
          <w:rFonts w:ascii="Sakkal Majalla" w:hAnsi="Sakkal Majalla" w:cs="Sakkal Majalla" w:hint="cs"/>
          <w:color w:val="262626" w:themeColor="text1" w:themeTint="D9"/>
          <w:sz w:val="28"/>
          <w:szCs w:val="28"/>
          <w:rtl/>
          <w:lang w:bidi="ar-EG"/>
        </w:rPr>
        <w:t xml:space="preserve">، </w:t>
      </w:r>
      <w:r w:rsidRPr="00C75E7C">
        <w:rPr>
          <w:rFonts w:ascii="Sakkal Majalla" w:hAnsi="Sakkal Majalla" w:cs="Sakkal Majalla"/>
          <w:color w:val="262626" w:themeColor="text1" w:themeTint="D9"/>
          <w:sz w:val="28"/>
          <w:szCs w:val="28"/>
          <w:rtl/>
        </w:rPr>
        <w:t>إلا أن هذه الدراسات قلّما أولت اهتمام بقطاع الأغذية بوصفه أحد القطاعات الحيوية المرتبطة بالأمن الغذائي والاقتصاد الوطني، لا سيما في السياق السعودي</w:t>
      </w:r>
      <w:r w:rsidRPr="00C75E7C">
        <w:rPr>
          <w:rFonts w:ascii="Sakkal Majalla" w:hAnsi="Sakkal Majalla" w:cs="Sakkal Majalla"/>
          <w:color w:val="262626" w:themeColor="text1" w:themeTint="D9"/>
          <w:sz w:val="28"/>
          <w:szCs w:val="28"/>
          <w:rtl/>
          <w:lang w:bidi="ar-EG"/>
        </w:rPr>
        <w:t xml:space="preserve">. </w:t>
      </w:r>
      <w:r w:rsidRPr="00C75E7C">
        <w:rPr>
          <w:rFonts w:ascii="Sakkal Majalla" w:hAnsi="Sakkal Majalla" w:cs="Sakkal Majalla"/>
          <w:color w:val="262626" w:themeColor="text1" w:themeTint="D9"/>
          <w:sz w:val="28"/>
          <w:szCs w:val="28"/>
          <w:rtl/>
        </w:rPr>
        <w:t xml:space="preserve">كما ركزت معظمها على العلاقة المباشرة بين الذكاء الاصطناعي وجودة اتخاذ القرار، دون التعمق في دراسة العوامل التنظيمية والبشرية والتقنية التي تهيئ أو تعيق فاعلية هذا التبني، أو تحليل كفاءة استخدام التنفيذيين لهذه التقنيات كمتغير وسـيط </w:t>
      </w:r>
      <w:r w:rsidRPr="00C75E7C">
        <w:rPr>
          <w:rFonts w:ascii="Sakkal Majalla" w:hAnsi="Sakkal Majalla" w:cs="Sakkal Majalla" w:hint="cs"/>
          <w:color w:val="262626" w:themeColor="text1" w:themeTint="D9"/>
          <w:sz w:val="28"/>
          <w:szCs w:val="28"/>
          <w:rtl/>
        </w:rPr>
        <w:t>ذا أثر</w:t>
      </w:r>
      <w:r w:rsidRPr="00C75E7C">
        <w:rPr>
          <w:rFonts w:ascii="Sakkal Majalla" w:hAnsi="Sakkal Majalla" w:cs="Sakkal Majalla"/>
          <w:color w:val="262626" w:themeColor="text1" w:themeTint="D9"/>
          <w:sz w:val="28"/>
          <w:szCs w:val="28"/>
          <w:rtl/>
        </w:rPr>
        <w:t xml:space="preserve"> في تحسين القرار الاستراتيجي</w:t>
      </w:r>
      <w:r w:rsidRPr="00C75E7C">
        <w:rPr>
          <w:rFonts w:ascii="Sakkal Majalla" w:hAnsi="Sakkal Majalla" w:cs="Sakkal Majalla"/>
          <w:color w:val="262626" w:themeColor="text1" w:themeTint="D9"/>
          <w:sz w:val="28"/>
          <w:szCs w:val="28"/>
          <w:lang w:bidi="ar-EG"/>
        </w:rPr>
        <w:t>.</w:t>
      </w:r>
      <w:r w:rsidRPr="00C75E7C">
        <w:rPr>
          <w:rFonts w:ascii="Sakkal Majalla" w:hAnsi="Sakkal Majalla" w:cs="Sakkal Majalla" w:hint="cs"/>
          <w:color w:val="262626" w:themeColor="text1" w:themeTint="D9"/>
          <w:sz w:val="28"/>
          <w:szCs w:val="28"/>
          <w:rtl/>
          <w:lang w:bidi="ar-EG"/>
        </w:rPr>
        <w:t xml:space="preserve"> </w:t>
      </w:r>
      <w:r w:rsidRPr="00C75E7C">
        <w:rPr>
          <w:rFonts w:ascii="Sakkal Majalla" w:hAnsi="Sakkal Majalla" w:cs="Sakkal Majalla" w:hint="cs"/>
          <w:color w:val="262626" w:themeColor="text1" w:themeTint="D9"/>
          <w:sz w:val="28"/>
          <w:szCs w:val="28"/>
          <w:rtl/>
        </w:rPr>
        <w:t>كذلك ف</w:t>
      </w:r>
      <w:r w:rsidRPr="00C75E7C">
        <w:rPr>
          <w:rFonts w:ascii="Sakkal Majalla" w:hAnsi="Sakkal Majalla" w:cs="Sakkal Majalla"/>
          <w:color w:val="262626" w:themeColor="text1" w:themeTint="D9"/>
          <w:sz w:val="28"/>
          <w:szCs w:val="28"/>
          <w:rtl/>
        </w:rPr>
        <w:t>الدراسات التي تطرقت إلى قطاع الأغذية مثل دراسة</w:t>
      </w:r>
      <w:r w:rsidRPr="00C75E7C">
        <w:rPr>
          <w:rFonts w:ascii="Sakkal Majalla" w:hAnsi="Sakkal Majalla" w:cs="Sakkal Majalla"/>
          <w:color w:val="262626" w:themeColor="text1" w:themeTint="D9"/>
          <w:sz w:val="28"/>
          <w:szCs w:val="28"/>
          <w:lang w:bidi="ar-EG"/>
        </w:rPr>
        <w:t xml:space="preserve"> (Dora et al., 2022) </w:t>
      </w:r>
      <w:r w:rsidRPr="00C75E7C">
        <w:rPr>
          <w:rFonts w:ascii="Sakkal Majalla" w:hAnsi="Sakkal Majalla" w:cs="Sakkal Majalla"/>
          <w:color w:val="262626" w:themeColor="text1" w:themeTint="D9"/>
          <w:sz w:val="28"/>
          <w:szCs w:val="28"/>
          <w:rtl/>
        </w:rPr>
        <w:t>ركزت على سلاسل الإمداد وبيئات الأعمال في دول أجنبية، دون معالجة محددة لأدوار القادة التنفيذيين في اتخاذ القرار الاستراتيجي في سياق عربي أو خليجي</w:t>
      </w:r>
      <w:r w:rsidRPr="00C75E7C">
        <w:rPr>
          <w:rFonts w:ascii="Sakkal Majalla" w:hAnsi="Sakkal Majalla" w:cs="Sakkal Majalla" w:hint="cs"/>
          <w:color w:val="262626" w:themeColor="text1" w:themeTint="D9"/>
          <w:sz w:val="28"/>
          <w:szCs w:val="28"/>
          <w:rtl/>
        </w:rPr>
        <w:t xml:space="preserve">، </w:t>
      </w:r>
      <w:r w:rsidRPr="00C75E7C">
        <w:rPr>
          <w:rFonts w:ascii="Sakkal Majalla" w:hAnsi="Sakkal Majalla" w:cs="Sakkal Majalla"/>
          <w:color w:val="262626" w:themeColor="text1" w:themeTint="D9"/>
          <w:sz w:val="28"/>
          <w:szCs w:val="28"/>
          <w:rtl/>
        </w:rPr>
        <w:t>ومن ثم، يتضح أن هناك قصورًا في الأدبيات السابقة فيما يتعلق بفهم ديناميكيات اتخاذ القرار الاستراتيجي في القطاعات الحيوية المحلية باستخدام الذكاء الاصطناعي</w:t>
      </w:r>
      <w:r w:rsidRPr="00C75E7C">
        <w:rPr>
          <w:rFonts w:ascii="Sakkal Majalla" w:hAnsi="Sakkal Majalla" w:cs="Sakkal Majalla"/>
          <w:color w:val="262626" w:themeColor="text1" w:themeTint="D9"/>
          <w:sz w:val="28"/>
          <w:szCs w:val="28"/>
          <w:lang w:bidi="ar-EG"/>
        </w:rPr>
        <w:t>.</w:t>
      </w:r>
    </w:p>
    <w:p w14:paraId="1D67D8A8" w14:textId="77777777" w:rsidR="00C75E7C" w:rsidRPr="00C75E7C" w:rsidRDefault="00C75E7C" w:rsidP="00C75E7C">
      <w:pPr>
        <w:pStyle w:val="a3"/>
        <w:numPr>
          <w:ilvl w:val="0"/>
          <w:numId w:val="10"/>
        </w:numPr>
        <w:bidi/>
        <w:spacing w:before="240" w:after="120" w:line="276" w:lineRule="auto"/>
        <w:jc w:val="both"/>
        <w:rPr>
          <w:rFonts w:ascii="Sakkal Majalla" w:hAnsi="Sakkal Majalla" w:cs="Sakkal Majalla"/>
          <w:color w:val="0070C0"/>
          <w:sz w:val="28"/>
          <w:szCs w:val="28"/>
          <w:rtl/>
          <w:lang w:bidi="ar-EG"/>
        </w:rPr>
      </w:pPr>
      <w:r w:rsidRPr="00C75E7C">
        <w:rPr>
          <w:rFonts w:ascii="Sakkal Majalla" w:hAnsi="Sakkal Majalla" w:cs="Sakkal Majalla"/>
          <w:b/>
          <w:bCs/>
          <w:color w:val="262626" w:themeColor="text1" w:themeTint="D9"/>
          <w:sz w:val="28"/>
          <w:szCs w:val="28"/>
          <w:rtl/>
        </w:rPr>
        <w:t>عرض الفجوة البحثية</w:t>
      </w:r>
    </w:p>
    <w:p w14:paraId="33EF676C" w14:textId="77777777" w:rsidR="00C75E7C" w:rsidRPr="00C75E7C" w:rsidRDefault="00C75E7C" w:rsidP="00C75E7C">
      <w:pPr>
        <w:bidi/>
        <w:spacing w:before="240" w:after="120" w:line="276" w:lineRule="auto"/>
        <w:jc w:val="both"/>
        <w:rPr>
          <w:rFonts w:ascii="Sakkal Majalla" w:hAnsi="Sakkal Majalla" w:cs="Sakkal Majalla"/>
          <w:color w:val="262626" w:themeColor="text1" w:themeTint="D9"/>
          <w:sz w:val="28"/>
          <w:szCs w:val="28"/>
          <w:rtl/>
          <w:lang w:bidi="ar-EG"/>
        </w:rPr>
      </w:pPr>
      <w:r w:rsidRPr="00C75E7C">
        <w:rPr>
          <w:rFonts w:ascii="Sakkal Majalla" w:hAnsi="Sakkal Majalla" w:cs="Sakkal Majalla"/>
          <w:color w:val="262626" w:themeColor="text1" w:themeTint="D9"/>
          <w:sz w:val="28"/>
          <w:szCs w:val="28"/>
          <w:rtl/>
        </w:rPr>
        <w:t>بناءً على ما سبق، تظهر الفجوة البحثية في محدودية الدراسات التي تناولت أثر تبني تقنيات الذكاء الاصطناعي على فاعلية القرارات الاستراتيجية في شركات الأغذية الكبرى بالمملكة العربية السعودية، على الرغم من أهميتها الاقتصادية ودورها في تحقيق الأمن الغذائي ضمن رؤية المملكة 2030</w:t>
      </w:r>
      <w:r w:rsidRPr="00C75E7C">
        <w:rPr>
          <w:rFonts w:ascii="Sakkal Majalla" w:hAnsi="Sakkal Majalla" w:cs="Sakkal Majalla" w:hint="cs"/>
          <w:color w:val="262626" w:themeColor="text1" w:themeTint="D9"/>
          <w:sz w:val="28"/>
          <w:szCs w:val="28"/>
          <w:rtl/>
        </w:rPr>
        <w:t xml:space="preserve">، </w:t>
      </w:r>
      <w:r w:rsidRPr="00C75E7C">
        <w:rPr>
          <w:rFonts w:ascii="Sakkal Majalla" w:hAnsi="Sakkal Majalla" w:cs="Sakkal Majalla"/>
          <w:color w:val="262626" w:themeColor="text1" w:themeTint="D9"/>
          <w:sz w:val="28"/>
          <w:szCs w:val="28"/>
          <w:rtl/>
        </w:rPr>
        <w:t>كما تكمن الفجوة في عدم وجود إطار تحليلي متكامل يدمج بين العوامل التنظيمية، التقنية، البشرية، والقيادية، ويختبر أثرها غير المباشر عبر متغير وسيط يتمثل في كفاءة استخدام التنفيذيين لتقنيات الذكاء الاصطناعي</w:t>
      </w:r>
      <w:r w:rsidRPr="00C75E7C">
        <w:rPr>
          <w:rFonts w:ascii="Sakkal Majalla" w:hAnsi="Sakkal Majalla" w:cs="Sakkal Majalla"/>
          <w:color w:val="262626" w:themeColor="text1" w:themeTint="D9"/>
          <w:sz w:val="28"/>
          <w:szCs w:val="28"/>
          <w:rtl/>
          <w:lang w:bidi="ar-EG"/>
        </w:rPr>
        <w:t>.</w:t>
      </w:r>
    </w:p>
    <w:p w14:paraId="025F622B" w14:textId="77777777" w:rsidR="00C75E7C" w:rsidRPr="00C75E7C" w:rsidRDefault="00C75E7C" w:rsidP="00C75E7C">
      <w:p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color w:val="262626" w:themeColor="text1" w:themeTint="D9"/>
          <w:sz w:val="28"/>
          <w:szCs w:val="28"/>
          <w:rtl/>
        </w:rPr>
        <w:t>ومن ثم، تسعى الدراسة الحالية إلى سد هذه الفجوة من خلال تقديم نموذج سببي متكامل يوضح كيف تسهم العوامل المؤسسية والقيادية والتقنية في تعزيز فاعلية القرار الاستراتيجي عبر الاستخدام الفعّال لتقنيات الذكاء الاصطناعي من جانب التنفيذيين</w:t>
      </w:r>
      <w:r w:rsidRPr="00C75E7C">
        <w:rPr>
          <w:rFonts w:ascii="Sakkal Majalla" w:hAnsi="Sakkal Majalla" w:cs="Sakkal Majalla"/>
          <w:color w:val="262626" w:themeColor="text1" w:themeTint="D9"/>
          <w:sz w:val="28"/>
          <w:szCs w:val="28"/>
          <w:rtl/>
          <w:lang w:bidi="ar-EG"/>
        </w:rPr>
        <w:t>.</w:t>
      </w:r>
    </w:p>
    <w:p w14:paraId="2045CD7C" w14:textId="77777777" w:rsidR="00C75E7C" w:rsidRPr="00C75E7C" w:rsidRDefault="00C75E7C" w:rsidP="00C75E7C">
      <w:pPr>
        <w:pStyle w:val="a3"/>
        <w:numPr>
          <w:ilvl w:val="0"/>
          <w:numId w:val="10"/>
        </w:numPr>
        <w:bidi/>
        <w:spacing w:before="240" w:after="120" w:line="276" w:lineRule="auto"/>
        <w:jc w:val="both"/>
        <w:rPr>
          <w:rFonts w:ascii="Sakkal Majalla" w:hAnsi="Sakkal Majalla" w:cs="Sakkal Majalla"/>
          <w:b/>
          <w:bCs/>
          <w:color w:val="262626" w:themeColor="text1" w:themeTint="D9"/>
          <w:sz w:val="28"/>
          <w:szCs w:val="28"/>
          <w:lang w:bidi="ar-EG"/>
        </w:rPr>
      </w:pPr>
      <w:r w:rsidRPr="00C75E7C">
        <w:rPr>
          <w:rFonts w:ascii="Sakkal Majalla" w:hAnsi="Sakkal Majalla" w:cs="Sakkal Majalla"/>
          <w:b/>
          <w:bCs/>
          <w:color w:val="262626" w:themeColor="text1" w:themeTint="D9"/>
          <w:sz w:val="28"/>
          <w:szCs w:val="28"/>
          <w:rtl/>
        </w:rPr>
        <w:t>القيمة المضافة للدراسة الحالية</w:t>
      </w:r>
    </w:p>
    <w:p w14:paraId="30E8DAED" w14:textId="77777777" w:rsidR="00C75E7C" w:rsidRPr="00C75E7C" w:rsidRDefault="00C75E7C" w:rsidP="00C75E7C">
      <w:p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color w:val="262626" w:themeColor="text1" w:themeTint="D9"/>
          <w:sz w:val="28"/>
          <w:szCs w:val="28"/>
          <w:rtl/>
        </w:rPr>
        <w:t>تنبع القيمة العلمية والعملية للدراسة الحالية من أنها تقدم نموذج</w:t>
      </w:r>
      <w:r w:rsidRPr="00C75E7C">
        <w:rPr>
          <w:rFonts w:ascii="Sakkal Majalla" w:hAnsi="Sakkal Majalla" w:cs="Sakkal Majalla" w:hint="cs"/>
          <w:color w:val="262626" w:themeColor="text1" w:themeTint="D9"/>
          <w:sz w:val="28"/>
          <w:szCs w:val="28"/>
          <w:rtl/>
        </w:rPr>
        <w:t xml:space="preserve"> </w:t>
      </w:r>
      <w:r w:rsidRPr="00C75E7C">
        <w:rPr>
          <w:rFonts w:ascii="Sakkal Majalla" w:hAnsi="Sakkal Majalla" w:cs="Sakkal Majalla"/>
          <w:color w:val="262626" w:themeColor="text1" w:themeTint="D9"/>
          <w:sz w:val="28"/>
          <w:szCs w:val="28"/>
          <w:rtl/>
        </w:rPr>
        <w:t>متكامل لفهم فاعلية القرار الاستراتيجي في شركات الأغذية الكبرى في المملكة العربية السعودية، من خلال تحليل التفاعلات الدقيقة بين مجموعة من العوامل (التنظيمية، التقنية، البشرية، القيادية)، وقياس أثرها غير المباشر عبر كفاءة استخدام الذكاء الاصطناعي من قبل التنفيذيين</w:t>
      </w:r>
      <w:r w:rsidRPr="00C75E7C">
        <w:rPr>
          <w:rFonts w:ascii="Sakkal Majalla" w:hAnsi="Sakkal Majalla" w:cs="Sakkal Majalla" w:hint="cs"/>
          <w:color w:val="262626" w:themeColor="text1" w:themeTint="D9"/>
          <w:sz w:val="28"/>
          <w:szCs w:val="28"/>
          <w:rtl/>
          <w:lang w:bidi="ar-EG"/>
        </w:rPr>
        <w:t xml:space="preserve">، </w:t>
      </w:r>
      <w:r w:rsidRPr="00C75E7C">
        <w:rPr>
          <w:rFonts w:ascii="Sakkal Majalla" w:hAnsi="Sakkal Majalla" w:cs="Sakkal Majalla"/>
          <w:color w:val="262626" w:themeColor="text1" w:themeTint="D9"/>
          <w:sz w:val="28"/>
          <w:szCs w:val="28"/>
          <w:rtl/>
        </w:rPr>
        <w:t xml:space="preserve">كما تركز الدراسة على المستوى التنفيذي الأعلى في الشركات، بخلاف غالبية الدراسات السابقة التي تناولت العاملين أو صُنّاع القرار في سياقات وظيفية محددة. وتنسجم الدراسة مع توجهات رؤية المملكة 2030، من حيث تعزيز التحول الرقمي والابتكار في القطاعات الإنتاجية والخدمية، ما </w:t>
      </w:r>
      <w:r w:rsidRPr="00C75E7C">
        <w:rPr>
          <w:rFonts w:ascii="Sakkal Majalla" w:hAnsi="Sakkal Majalla" w:cs="Sakkal Majalla"/>
          <w:color w:val="262626" w:themeColor="text1" w:themeTint="D9"/>
          <w:sz w:val="28"/>
          <w:szCs w:val="28"/>
          <w:rtl/>
        </w:rPr>
        <w:lastRenderedPageBreak/>
        <w:t>يمنحها قيمة أكاديمية وتطبيقية مزدوجة تسهم في إثراء الأدبيات الإدارية ودعم الممارسات المؤسسية في قطاع حيوي واستراتيجي</w:t>
      </w:r>
      <w:r w:rsidRPr="00C75E7C">
        <w:rPr>
          <w:rFonts w:ascii="Sakkal Majalla" w:hAnsi="Sakkal Majalla" w:cs="Sakkal Majalla"/>
          <w:color w:val="262626" w:themeColor="text1" w:themeTint="D9"/>
          <w:sz w:val="28"/>
          <w:szCs w:val="28"/>
          <w:lang w:bidi="ar-EG"/>
        </w:rPr>
        <w:t>.</w:t>
      </w:r>
    </w:p>
    <w:p w14:paraId="70238E83" w14:textId="77777777" w:rsidR="00C75E7C" w:rsidRPr="00C75E7C" w:rsidRDefault="00C75E7C" w:rsidP="00C75E7C">
      <w:pPr>
        <w:pStyle w:val="a3"/>
        <w:numPr>
          <w:ilvl w:val="0"/>
          <w:numId w:val="10"/>
        </w:numPr>
        <w:bidi/>
        <w:spacing w:before="240" w:after="120" w:line="276" w:lineRule="auto"/>
        <w:jc w:val="both"/>
        <w:rPr>
          <w:rFonts w:ascii="Sakkal Majalla" w:hAnsi="Sakkal Majalla" w:cs="Sakkal Majalla"/>
          <w:b/>
          <w:bCs/>
          <w:color w:val="262626" w:themeColor="text1" w:themeTint="D9"/>
          <w:sz w:val="28"/>
          <w:szCs w:val="28"/>
          <w:lang w:bidi="ar-EG"/>
        </w:rPr>
      </w:pPr>
      <w:r w:rsidRPr="00C75E7C">
        <w:rPr>
          <w:rFonts w:ascii="Sakkal Majalla" w:hAnsi="Sakkal Majalla" w:cs="Sakkal Majalla"/>
          <w:b/>
          <w:bCs/>
          <w:color w:val="262626" w:themeColor="text1" w:themeTint="D9"/>
          <w:sz w:val="28"/>
          <w:szCs w:val="28"/>
          <w:rtl/>
        </w:rPr>
        <w:t>أوجه الاتفاق والاختلاف مع الدراسات السابقة</w:t>
      </w:r>
    </w:p>
    <w:p w14:paraId="1F1F1E52" w14:textId="77777777" w:rsidR="00C75E7C" w:rsidRPr="00C75E7C" w:rsidRDefault="00C75E7C" w:rsidP="00C75E7C">
      <w:p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color w:val="262626" w:themeColor="text1" w:themeTint="D9"/>
          <w:sz w:val="28"/>
          <w:szCs w:val="28"/>
          <w:rtl/>
        </w:rPr>
        <w:t>تتفق الدراسة الحالية مع الدراسات السابقة في تأكيدها على أن الذكاء الاصطناعي يسهم في تحسين جودة اتخاذ القرار وتسريع وتيرته وتعزيز دقته، لكنها تختلف عنها في عدة نقاط رئيسة</w:t>
      </w:r>
      <w:r w:rsidRPr="00C75E7C">
        <w:rPr>
          <w:rFonts w:ascii="Sakkal Majalla" w:hAnsi="Sakkal Majalla" w:cs="Sakkal Majalla"/>
          <w:color w:val="262626" w:themeColor="text1" w:themeTint="D9"/>
          <w:sz w:val="28"/>
          <w:szCs w:val="28"/>
          <w:lang w:bidi="ar-EG"/>
        </w:rPr>
        <w:t>:</w:t>
      </w:r>
    </w:p>
    <w:p w14:paraId="07DAE478" w14:textId="77777777" w:rsidR="00C75E7C" w:rsidRPr="00C75E7C" w:rsidRDefault="00C75E7C" w:rsidP="00C75E7C">
      <w:pPr>
        <w:numPr>
          <w:ilvl w:val="0"/>
          <w:numId w:val="13"/>
        </w:numPr>
        <w:bidi/>
        <w:spacing w:before="240" w:after="120" w:line="276" w:lineRule="auto"/>
        <w:jc w:val="both"/>
        <w:rPr>
          <w:rFonts w:ascii="Sakkal Majalla" w:hAnsi="Sakkal Majalla" w:cs="Sakkal Majalla"/>
          <w:color w:val="262626" w:themeColor="text1" w:themeTint="D9"/>
          <w:sz w:val="28"/>
          <w:szCs w:val="28"/>
          <w:rtl/>
          <w:lang w:bidi="ar-EG"/>
        </w:rPr>
      </w:pPr>
      <w:r w:rsidRPr="00C75E7C">
        <w:rPr>
          <w:rFonts w:ascii="Sakkal Majalla" w:hAnsi="Sakkal Majalla" w:cs="Sakkal Majalla"/>
          <w:b/>
          <w:bCs/>
          <w:color w:val="262626" w:themeColor="text1" w:themeTint="D9"/>
          <w:sz w:val="28"/>
          <w:szCs w:val="28"/>
          <w:rtl/>
        </w:rPr>
        <w:t>من حيث السياق التطبيقي</w:t>
      </w:r>
      <w:r w:rsidRPr="00C75E7C">
        <w:rPr>
          <w:rFonts w:ascii="Sakkal Majalla" w:hAnsi="Sakkal Majalla" w:cs="Sakkal Majalla"/>
          <w:b/>
          <w:bCs/>
          <w:color w:val="262626" w:themeColor="text1" w:themeTint="D9"/>
          <w:sz w:val="28"/>
          <w:szCs w:val="28"/>
          <w:rtl/>
          <w:lang w:bidi="ar-EG"/>
        </w:rPr>
        <w:t>:</w:t>
      </w:r>
      <w:r w:rsidRPr="00C75E7C">
        <w:rPr>
          <w:rFonts w:ascii="Sakkal Majalla" w:hAnsi="Sakkal Majalla" w:cs="Sakkal Majalla"/>
          <w:color w:val="262626" w:themeColor="text1" w:themeTint="D9"/>
          <w:sz w:val="28"/>
          <w:szCs w:val="28"/>
          <w:rtl/>
          <w:lang w:bidi="ar-EG"/>
        </w:rPr>
        <w:t xml:space="preserve"> </w:t>
      </w:r>
      <w:r w:rsidRPr="00C75E7C">
        <w:rPr>
          <w:rFonts w:ascii="Sakkal Majalla" w:hAnsi="Sakkal Majalla" w:cs="Sakkal Majalla"/>
          <w:color w:val="262626" w:themeColor="text1" w:themeTint="D9"/>
          <w:sz w:val="28"/>
          <w:szCs w:val="28"/>
          <w:rtl/>
        </w:rPr>
        <w:t>تركز على قطاع الأغذية السعودي الذي لم يتناول بعمق في البحوث السابقة</w:t>
      </w:r>
      <w:r w:rsidRPr="00C75E7C">
        <w:rPr>
          <w:rFonts w:ascii="Sakkal Majalla" w:hAnsi="Sakkal Majalla" w:cs="Sakkal Majalla"/>
          <w:color w:val="262626" w:themeColor="text1" w:themeTint="D9"/>
          <w:sz w:val="28"/>
          <w:szCs w:val="28"/>
          <w:rtl/>
          <w:lang w:bidi="ar-EG"/>
        </w:rPr>
        <w:t>.</w:t>
      </w:r>
    </w:p>
    <w:p w14:paraId="737B774E" w14:textId="77777777" w:rsidR="00C75E7C" w:rsidRPr="00C75E7C" w:rsidRDefault="00C75E7C" w:rsidP="00C75E7C">
      <w:pPr>
        <w:numPr>
          <w:ilvl w:val="0"/>
          <w:numId w:val="13"/>
        </w:numPr>
        <w:bidi/>
        <w:spacing w:before="240" w:after="120" w:line="276" w:lineRule="auto"/>
        <w:jc w:val="both"/>
        <w:rPr>
          <w:rFonts w:ascii="Sakkal Majalla" w:hAnsi="Sakkal Majalla" w:cs="Sakkal Majalla"/>
          <w:color w:val="262626" w:themeColor="text1" w:themeTint="D9"/>
          <w:sz w:val="28"/>
          <w:szCs w:val="28"/>
          <w:rtl/>
          <w:lang w:bidi="ar-EG"/>
        </w:rPr>
      </w:pPr>
      <w:r w:rsidRPr="00C75E7C">
        <w:rPr>
          <w:rFonts w:ascii="Sakkal Majalla" w:hAnsi="Sakkal Majalla" w:cs="Sakkal Majalla"/>
          <w:b/>
          <w:bCs/>
          <w:color w:val="262626" w:themeColor="text1" w:themeTint="D9"/>
          <w:sz w:val="28"/>
          <w:szCs w:val="28"/>
          <w:rtl/>
        </w:rPr>
        <w:t>من حيث المستوى الإداري</w:t>
      </w:r>
      <w:r w:rsidRPr="00C75E7C">
        <w:rPr>
          <w:rFonts w:ascii="Sakkal Majalla" w:hAnsi="Sakkal Majalla" w:cs="Sakkal Majalla"/>
          <w:b/>
          <w:bCs/>
          <w:color w:val="262626" w:themeColor="text1" w:themeTint="D9"/>
          <w:sz w:val="28"/>
          <w:szCs w:val="28"/>
          <w:rtl/>
          <w:lang w:bidi="ar-EG"/>
        </w:rPr>
        <w:t>:</w:t>
      </w:r>
      <w:r w:rsidRPr="00C75E7C">
        <w:rPr>
          <w:rFonts w:ascii="Sakkal Majalla" w:hAnsi="Sakkal Majalla" w:cs="Sakkal Majalla"/>
          <w:color w:val="262626" w:themeColor="text1" w:themeTint="D9"/>
          <w:sz w:val="28"/>
          <w:szCs w:val="28"/>
          <w:rtl/>
          <w:lang w:bidi="ar-EG"/>
        </w:rPr>
        <w:t xml:space="preserve"> </w:t>
      </w:r>
      <w:r w:rsidRPr="00C75E7C">
        <w:rPr>
          <w:rFonts w:ascii="Sakkal Majalla" w:hAnsi="Sakkal Majalla" w:cs="Sakkal Majalla"/>
          <w:color w:val="262626" w:themeColor="text1" w:themeTint="D9"/>
          <w:sz w:val="28"/>
          <w:szCs w:val="28"/>
          <w:rtl/>
        </w:rPr>
        <w:t>تهتم بدراسة القادة التنفيذيين في المستويات العليا، بينما ركزت معظم الدراسات السابقة على المستويات الإدارية المتوسطة أو التشغيلية</w:t>
      </w:r>
      <w:r w:rsidRPr="00C75E7C">
        <w:rPr>
          <w:rFonts w:ascii="Sakkal Majalla" w:hAnsi="Sakkal Majalla" w:cs="Sakkal Majalla"/>
          <w:color w:val="262626" w:themeColor="text1" w:themeTint="D9"/>
          <w:sz w:val="28"/>
          <w:szCs w:val="28"/>
          <w:rtl/>
          <w:lang w:bidi="ar-EG"/>
        </w:rPr>
        <w:t>.</w:t>
      </w:r>
    </w:p>
    <w:p w14:paraId="629CCF83" w14:textId="77777777" w:rsidR="00C75E7C" w:rsidRPr="00C75E7C" w:rsidRDefault="00C75E7C" w:rsidP="00C75E7C">
      <w:pPr>
        <w:numPr>
          <w:ilvl w:val="0"/>
          <w:numId w:val="13"/>
        </w:numPr>
        <w:bidi/>
        <w:spacing w:before="240" w:after="120" w:line="276" w:lineRule="auto"/>
        <w:jc w:val="both"/>
        <w:rPr>
          <w:rFonts w:ascii="Sakkal Majalla" w:hAnsi="Sakkal Majalla" w:cs="Sakkal Majalla"/>
          <w:color w:val="262626" w:themeColor="text1" w:themeTint="D9"/>
          <w:sz w:val="28"/>
          <w:szCs w:val="28"/>
          <w:rtl/>
          <w:lang w:bidi="ar-EG"/>
        </w:rPr>
      </w:pPr>
      <w:r w:rsidRPr="00C75E7C">
        <w:rPr>
          <w:rFonts w:ascii="Sakkal Majalla" w:hAnsi="Sakkal Majalla" w:cs="Sakkal Majalla"/>
          <w:b/>
          <w:bCs/>
          <w:color w:val="262626" w:themeColor="text1" w:themeTint="D9"/>
          <w:sz w:val="28"/>
          <w:szCs w:val="28"/>
          <w:rtl/>
        </w:rPr>
        <w:t>من حيث المنهجية التحليلية</w:t>
      </w:r>
      <w:r w:rsidRPr="00C75E7C">
        <w:rPr>
          <w:rFonts w:ascii="Sakkal Majalla" w:hAnsi="Sakkal Majalla" w:cs="Sakkal Majalla"/>
          <w:b/>
          <w:bCs/>
          <w:color w:val="262626" w:themeColor="text1" w:themeTint="D9"/>
          <w:sz w:val="28"/>
          <w:szCs w:val="28"/>
          <w:rtl/>
          <w:lang w:bidi="ar-EG"/>
        </w:rPr>
        <w:t>:</w:t>
      </w:r>
      <w:r w:rsidRPr="00C75E7C">
        <w:rPr>
          <w:rFonts w:ascii="Sakkal Majalla" w:hAnsi="Sakkal Majalla" w:cs="Sakkal Majalla"/>
          <w:color w:val="262626" w:themeColor="text1" w:themeTint="D9"/>
          <w:sz w:val="28"/>
          <w:szCs w:val="28"/>
          <w:rtl/>
          <w:lang w:bidi="ar-EG"/>
        </w:rPr>
        <w:t xml:space="preserve"> </w:t>
      </w:r>
      <w:r w:rsidRPr="00C75E7C">
        <w:rPr>
          <w:rFonts w:ascii="Sakkal Majalla" w:hAnsi="Sakkal Majalla" w:cs="Sakkal Majalla"/>
          <w:color w:val="262626" w:themeColor="text1" w:themeTint="D9"/>
          <w:sz w:val="28"/>
          <w:szCs w:val="28"/>
          <w:rtl/>
        </w:rPr>
        <w:t xml:space="preserve">تعتمد الدراسة </w:t>
      </w:r>
      <w:proofErr w:type="gramStart"/>
      <w:r w:rsidRPr="00C75E7C">
        <w:rPr>
          <w:rFonts w:ascii="Sakkal Majalla" w:hAnsi="Sakkal Majalla" w:cs="Sakkal Majalla" w:hint="cs"/>
          <w:color w:val="262626" w:themeColor="text1" w:themeTint="D9"/>
          <w:sz w:val="28"/>
          <w:szCs w:val="28"/>
          <w:rtl/>
        </w:rPr>
        <w:t>المنهج  الوصفي</w:t>
      </w:r>
      <w:proofErr w:type="gramEnd"/>
      <w:r w:rsidRPr="00C75E7C">
        <w:rPr>
          <w:rFonts w:ascii="Sakkal Majalla" w:hAnsi="Sakkal Majalla" w:cs="Sakkal Majalla" w:hint="cs"/>
          <w:color w:val="262626" w:themeColor="text1" w:themeTint="D9"/>
          <w:sz w:val="28"/>
          <w:szCs w:val="28"/>
          <w:rtl/>
        </w:rPr>
        <w:t xml:space="preserve"> التحليلي </w:t>
      </w:r>
      <w:proofErr w:type="gramStart"/>
      <w:r w:rsidRPr="00C75E7C">
        <w:rPr>
          <w:rFonts w:ascii="Sakkal Majalla" w:hAnsi="Sakkal Majalla" w:cs="Sakkal Majalla" w:hint="cs"/>
          <w:color w:val="262626" w:themeColor="text1" w:themeTint="D9"/>
          <w:sz w:val="28"/>
          <w:szCs w:val="28"/>
          <w:rtl/>
        </w:rPr>
        <w:t>من  خلال</w:t>
      </w:r>
      <w:proofErr w:type="gramEnd"/>
      <w:r w:rsidRPr="00C75E7C">
        <w:rPr>
          <w:rFonts w:ascii="Sakkal Majalla" w:hAnsi="Sakkal Majalla" w:cs="Sakkal Majalla" w:hint="cs"/>
          <w:color w:val="262626" w:themeColor="text1" w:themeTint="D9"/>
          <w:sz w:val="28"/>
          <w:szCs w:val="28"/>
          <w:rtl/>
        </w:rPr>
        <w:t xml:space="preserve">  منهجية </w:t>
      </w:r>
      <w:r w:rsidRPr="00C75E7C">
        <w:rPr>
          <w:rFonts w:ascii="Sakkal Majalla" w:hAnsi="Sakkal Majalla" w:cs="Sakkal Majalla"/>
          <w:color w:val="262626" w:themeColor="text1" w:themeTint="D9"/>
          <w:sz w:val="28"/>
          <w:szCs w:val="28"/>
          <w:rtl/>
        </w:rPr>
        <w:t>تحليل المسار</w:t>
      </w:r>
      <w:r w:rsidRPr="00C75E7C">
        <w:rPr>
          <w:rFonts w:ascii="Sakkal Majalla" w:hAnsi="Sakkal Majalla" w:cs="Sakkal Majalla"/>
          <w:color w:val="262626" w:themeColor="text1" w:themeTint="D9"/>
          <w:sz w:val="28"/>
          <w:szCs w:val="28"/>
          <w:rtl/>
          <w:lang w:bidi="ar-EG"/>
        </w:rPr>
        <w:t xml:space="preserve"> (</w:t>
      </w:r>
      <w:proofErr w:type="spellStart"/>
      <w:r w:rsidRPr="00C75E7C">
        <w:rPr>
          <w:rFonts w:ascii="Sakkal Majalla" w:hAnsi="Sakkal Majalla" w:cs="Sakkal Majalla"/>
          <w:color w:val="262626" w:themeColor="text1" w:themeTint="D9"/>
          <w:sz w:val="28"/>
          <w:szCs w:val="28"/>
          <w:rtl/>
          <w:lang w:bidi="ar-EG"/>
        </w:rPr>
        <w:t>Path</w:t>
      </w:r>
      <w:proofErr w:type="spellEnd"/>
      <w:r w:rsidRPr="00C75E7C">
        <w:rPr>
          <w:rFonts w:ascii="Sakkal Majalla" w:hAnsi="Sakkal Majalla" w:cs="Sakkal Majalla"/>
          <w:color w:val="262626" w:themeColor="text1" w:themeTint="D9"/>
          <w:sz w:val="28"/>
          <w:szCs w:val="28"/>
          <w:rtl/>
          <w:lang w:bidi="ar-EG"/>
        </w:rPr>
        <w:t xml:space="preserve"> </w:t>
      </w:r>
      <w:proofErr w:type="spellStart"/>
      <w:r w:rsidRPr="00C75E7C">
        <w:rPr>
          <w:rFonts w:ascii="Sakkal Majalla" w:hAnsi="Sakkal Majalla" w:cs="Sakkal Majalla"/>
          <w:color w:val="262626" w:themeColor="text1" w:themeTint="D9"/>
          <w:sz w:val="28"/>
          <w:szCs w:val="28"/>
          <w:rtl/>
          <w:lang w:bidi="ar-EG"/>
        </w:rPr>
        <w:t>Analysis</w:t>
      </w:r>
      <w:proofErr w:type="spellEnd"/>
      <w:r w:rsidRPr="00C75E7C">
        <w:rPr>
          <w:rFonts w:ascii="Sakkal Majalla" w:hAnsi="Sakkal Majalla" w:cs="Sakkal Majalla"/>
          <w:color w:val="262626" w:themeColor="text1" w:themeTint="D9"/>
          <w:sz w:val="28"/>
          <w:szCs w:val="28"/>
          <w:rtl/>
          <w:lang w:bidi="ar-EG"/>
        </w:rPr>
        <w:t xml:space="preserve">) </w:t>
      </w:r>
      <w:r w:rsidRPr="00C75E7C">
        <w:rPr>
          <w:rFonts w:ascii="Sakkal Majalla" w:hAnsi="Sakkal Majalla" w:cs="Sakkal Majalla"/>
          <w:color w:val="262626" w:themeColor="text1" w:themeTint="D9"/>
          <w:sz w:val="28"/>
          <w:szCs w:val="28"/>
          <w:rtl/>
        </w:rPr>
        <w:t>لاختبار العلاقات المباشرة وغير المباشرة، في حين اعتمدت دراسات سابقة على التحليل الوصفي أو الانحدار التقليدي</w:t>
      </w:r>
      <w:r w:rsidRPr="00C75E7C">
        <w:rPr>
          <w:rFonts w:ascii="Sakkal Majalla" w:hAnsi="Sakkal Majalla" w:cs="Sakkal Majalla"/>
          <w:color w:val="262626" w:themeColor="text1" w:themeTint="D9"/>
          <w:sz w:val="28"/>
          <w:szCs w:val="28"/>
          <w:rtl/>
          <w:lang w:bidi="ar-EG"/>
        </w:rPr>
        <w:t>.</w:t>
      </w:r>
    </w:p>
    <w:p w14:paraId="34D1CF40" w14:textId="77777777" w:rsidR="00C75E7C" w:rsidRPr="00C75E7C" w:rsidRDefault="00C75E7C" w:rsidP="00C75E7C">
      <w:pPr>
        <w:numPr>
          <w:ilvl w:val="0"/>
          <w:numId w:val="13"/>
        </w:num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b/>
          <w:bCs/>
          <w:color w:val="262626" w:themeColor="text1" w:themeTint="D9"/>
          <w:sz w:val="28"/>
          <w:szCs w:val="28"/>
          <w:rtl/>
        </w:rPr>
        <w:t>من حيث الإطار المفاهيمي</w:t>
      </w:r>
      <w:r w:rsidRPr="00C75E7C">
        <w:rPr>
          <w:rFonts w:ascii="Sakkal Majalla" w:hAnsi="Sakkal Majalla" w:cs="Sakkal Majalla"/>
          <w:b/>
          <w:bCs/>
          <w:color w:val="262626" w:themeColor="text1" w:themeTint="D9"/>
          <w:sz w:val="28"/>
          <w:szCs w:val="28"/>
          <w:rtl/>
          <w:lang w:bidi="ar-EG"/>
        </w:rPr>
        <w:t>:</w:t>
      </w:r>
      <w:r w:rsidRPr="00C75E7C">
        <w:rPr>
          <w:rFonts w:ascii="Sakkal Majalla" w:hAnsi="Sakkal Majalla" w:cs="Sakkal Majalla"/>
          <w:color w:val="262626" w:themeColor="text1" w:themeTint="D9"/>
          <w:sz w:val="28"/>
          <w:szCs w:val="28"/>
          <w:rtl/>
          <w:lang w:bidi="ar-EG"/>
        </w:rPr>
        <w:t xml:space="preserve"> </w:t>
      </w:r>
      <w:r w:rsidRPr="00C75E7C">
        <w:rPr>
          <w:rFonts w:ascii="Sakkal Majalla" w:hAnsi="Sakkal Majalla" w:cs="Sakkal Majalla"/>
          <w:color w:val="262626" w:themeColor="text1" w:themeTint="D9"/>
          <w:sz w:val="28"/>
          <w:szCs w:val="28"/>
          <w:rtl/>
        </w:rPr>
        <w:t>تقدم الدراسة نموذج تفسيري شامل يجمع بين العوامل التقنية والتنظيمية والبشرية والقيادية ضمن منظومة واحدة متكاملة</w:t>
      </w:r>
      <w:r w:rsidRPr="00C75E7C">
        <w:rPr>
          <w:rFonts w:ascii="Sakkal Majalla" w:hAnsi="Sakkal Majalla" w:cs="Sakkal Majalla"/>
          <w:color w:val="262626" w:themeColor="text1" w:themeTint="D9"/>
          <w:sz w:val="28"/>
          <w:szCs w:val="28"/>
          <w:rtl/>
          <w:lang w:bidi="ar-EG"/>
        </w:rPr>
        <w:t>.</w:t>
      </w:r>
    </w:p>
    <w:p w14:paraId="70088AFC" w14:textId="77777777" w:rsidR="00C75E7C" w:rsidRPr="00C75E7C" w:rsidRDefault="00C75E7C" w:rsidP="00C75E7C">
      <w:pPr>
        <w:pStyle w:val="a3"/>
        <w:numPr>
          <w:ilvl w:val="0"/>
          <w:numId w:val="10"/>
        </w:numPr>
        <w:bidi/>
        <w:spacing w:before="240" w:after="120" w:line="276" w:lineRule="auto"/>
        <w:jc w:val="both"/>
        <w:rPr>
          <w:rFonts w:ascii="Sakkal Majalla" w:hAnsi="Sakkal Majalla" w:cs="Sakkal Majalla"/>
          <w:b/>
          <w:bCs/>
          <w:color w:val="262626" w:themeColor="text1" w:themeTint="D9"/>
          <w:sz w:val="28"/>
          <w:szCs w:val="28"/>
          <w:lang w:bidi="ar-EG"/>
        </w:rPr>
      </w:pPr>
      <w:r w:rsidRPr="00C75E7C">
        <w:rPr>
          <w:rFonts w:ascii="Sakkal Majalla" w:hAnsi="Sakkal Majalla" w:cs="Sakkal Majalla"/>
          <w:b/>
          <w:bCs/>
          <w:color w:val="262626" w:themeColor="text1" w:themeTint="D9"/>
          <w:sz w:val="28"/>
          <w:szCs w:val="28"/>
          <w:rtl/>
        </w:rPr>
        <w:t>أوجه الاستفادة من الدراسات السابقة</w:t>
      </w:r>
    </w:p>
    <w:p w14:paraId="12C8E35B" w14:textId="77777777" w:rsidR="00C75E7C" w:rsidRPr="00C75E7C" w:rsidRDefault="00C75E7C" w:rsidP="00C75E7C">
      <w:p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color w:val="262626" w:themeColor="text1" w:themeTint="D9"/>
          <w:sz w:val="28"/>
          <w:szCs w:val="28"/>
          <w:rtl/>
        </w:rPr>
        <w:t>استفادت الدراسة الحالية من الدراسات السابقة في عدة جوانب علمية ومنهجية، أبرزها</w:t>
      </w:r>
      <w:r w:rsidRPr="00C75E7C">
        <w:rPr>
          <w:rFonts w:ascii="Sakkal Majalla" w:hAnsi="Sakkal Majalla" w:cs="Sakkal Majalla"/>
          <w:color w:val="262626" w:themeColor="text1" w:themeTint="D9"/>
          <w:sz w:val="28"/>
          <w:szCs w:val="28"/>
          <w:lang w:bidi="ar-EG"/>
        </w:rPr>
        <w:t>:</w:t>
      </w:r>
    </w:p>
    <w:p w14:paraId="3FC6CCA3" w14:textId="77777777" w:rsidR="00C75E7C" w:rsidRPr="00C75E7C" w:rsidRDefault="00C75E7C" w:rsidP="00C75E7C">
      <w:pPr>
        <w:numPr>
          <w:ilvl w:val="0"/>
          <w:numId w:val="14"/>
        </w:num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color w:val="262626" w:themeColor="text1" w:themeTint="D9"/>
          <w:sz w:val="28"/>
          <w:szCs w:val="28"/>
          <w:rtl/>
        </w:rPr>
        <w:t>تحديد الإطار النظري لمتغيرات الذكاء الاصطناعي وفاعلية القرار الاستراتيجي</w:t>
      </w:r>
      <w:r w:rsidRPr="00C75E7C">
        <w:rPr>
          <w:rFonts w:ascii="Sakkal Majalla" w:hAnsi="Sakkal Majalla" w:cs="Sakkal Majalla"/>
          <w:color w:val="262626" w:themeColor="text1" w:themeTint="D9"/>
          <w:sz w:val="28"/>
          <w:szCs w:val="28"/>
          <w:lang w:bidi="ar-EG"/>
        </w:rPr>
        <w:t>.</w:t>
      </w:r>
    </w:p>
    <w:p w14:paraId="48A553FE" w14:textId="77777777" w:rsidR="00C75E7C" w:rsidRPr="00C75E7C" w:rsidRDefault="00C75E7C" w:rsidP="00C75E7C">
      <w:pPr>
        <w:numPr>
          <w:ilvl w:val="0"/>
          <w:numId w:val="14"/>
        </w:num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color w:val="262626" w:themeColor="text1" w:themeTint="D9"/>
          <w:sz w:val="28"/>
          <w:szCs w:val="28"/>
          <w:rtl/>
        </w:rPr>
        <w:t>تطوير أداة الدراسة (الاستبانة) بالاستناد إلى مقاييس مستخدمة سابقًا وتكييفها للسياق السعودي</w:t>
      </w:r>
      <w:r w:rsidRPr="00C75E7C">
        <w:rPr>
          <w:rFonts w:ascii="Sakkal Majalla" w:hAnsi="Sakkal Majalla" w:cs="Sakkal Majalla"/>
          <w:color w:val="262626" w:themeColor="text1" w:themeTint="D9"/>
          <w:sz w:val="28"/>
          <w:szCs w:val="28"/>
          <w:lang w:bidi="ar-EG"/>
        </w:rPr>
        <w:t>.</w:t>
      </w:r>
    </w:p>
    <w:p w14:paraId="09941BC2" w14:textId="77777777" w:rsidR="00C75E7C" w:rsidRPr="00C75E7C" w:rsidRDefault="00C75E7C" w:rsidP="00C75E7C">
      <w:pPr>
        <w:numPr>
          <w:ilvl w:val="0"/>
          <w:numId w:val="14"/>
        </w:num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hint="cs"/>
          <w:color w:val="262626" w:themeColor="text1" w:themeTint="D9"/>
          <w:sz w:val="28"/>
          <w:szCs w:val="28"/>
          <w:rtl/>
        </w:rPr>
        <w:t xml:space="preserve">الاستفادة </w:t>
      </w:r>
      <w:proofErr w:type="gramStart"/>
      <w:r w:rsidRPr="00C75E7C">
        <w:rPr>
          <w:rFonts w:ascii="Sakkal Majalla" w:hAnsi="Sakkal Majalla" w:cs="Sakkal Majalla" w:hint="cs"/>
          <w:color w:val="262626" w:themeColor="text1" w:themeTint="D9"/>
          <w:sz w:val="28"/>
          <w:szCs w:val="28"/>
          <w:rtl/>
        </w:rPr>
        <w:t xml:space="preserve">من </w:t>
      </w:r>
      <w:r w:rsidRPr="00C75E7C">
        <w:rPr>
          <w:rFonts w:ascii="Sakkal Majalla" w:hAnsi="Sakkal Majalla" w:cs="Sakkal Majalla"/>
          <w:color w:val="262626" w:themeColor="text1" w:themeTint="D9"/>
          <w:sz w:val="28"/>
          <w:szCs w:val="28"/>
          <w:rtl/>
        </w:rPr>
        <w:t xml:space="preserve"> نتائج</w:t>
      </w:r>
      <w:proofErr w:type="gramEnd"/>
      <w:r w:rsidRPr="00C75E7C">
        <w:rPr>
          <w:rFonts w:ascii="Sakkal Majalla" w:hAnsi="Sakkal Majalla" w:cs="Sakkal Majalla" w:hint="cs"/>
          <w:color w:val="262626" w:themeColor="text1" w:themeTint="D9"/>
          <w:sz w:val="28"/>
          <w:szCs w:val="28"/>
          <w:rtl/>
        </w:rPr>
        <w:t xml:space="preserve"> </w:t>
      </w:r>
      <w:proofErr w:type="gramStart"/>
      <w:r w:rsidRPr="00C75E7C">
        <w:rPr>
          <w:rFonts w:ascii="Sakkal Majalla" w:hAnsi="Sakkal Majalla" w:cs="Sakkal Majalla" w:hint="cs"/>
          <w:color w:val="262626" w:themeColor="text1" w:themeTint="D9"/>
          <w:sz w:val="28"/>
          <w:szCs w:val="28"/>
          <w:rtl/>
        </w:rPr>
        <w:t>الدراسات  ال</w:t>
      </w:r>
      <w:r w:rsidRPr="00C75E7C">
        <w:rPr>
          <w:rFonts w:ascii="Sakkal Majalla" w:hAnsi="Sakkal Majalla" w:cs="Sakkal Majalla"/>
          <w:color w:val="262626" w:themeColor="text1" w:themeTint="D9"/>
          <w:sz w:val="28"/>
          <w:szCs w:val="28"/>
          <w:rtl/>
        </w:rPr>
        <w:t>سابقة</w:t>
      </w:r>
      <w:proofErr w:type="gramEnd"/>
      <w:r w:rsidRPr="00C75E7C">
        <w:rPr>
          <w:rFonts w:ascii="Sakkal Majalla" w:hAnsi="Sakkal Majalla" w:cs="Sakkal Majalla"/>
          <w:color w:val="262626" w:themeColor="text1" w:themeTint="D9"/>
          <w:sz w:val="28"/>
          <w:szCs w:val="28"/>
          <w:rtl/>
        </w:rPr>
        <w:t xml:space="preserve"> حول أثر الذكاء الاصطناعي على جودة القرار، لتأسيس فرضيات الدراسة</w:t>
      </w:r>
      <w:r w:rsidRPr="00C75E7C">
        <w:rPr>
          <w:rFonts w:ascii="Sakkal Majalla" w:hAnsi="Sakkal Majalla" w:cs="Sakkal Majalla"/>
          <w:color w:val="262626" w:themeColor="text1" w:themeTint="D9"/>
          <w:sz w:val="28"/>
          <w:szCs w:val="28"/>
          <w:lang w:bidi="ar-EG"/>
        </w:rPr>
        <w:t>.</w:t>
      </w:r>
    </w:p>
    <w:p w14:paraId="11F984D9" w14:textId="77777777" w:rsidR="00C75E7C" w:rsidRPr="00C75E7C" w:rsidRDefault="00C75E7C" w:rsidP="00C75E7C">
      <w:pPr>
        <w:numPr>
          <w:ilvl w:val="0"/>
          <w:numId w:val="14"/>
        </w:num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color w:val="262626" w:themeColor="text1" w:themeTint="D9"/>
          <w:sz w:val="28"/>
          <w:szCs w:val="28"/>
          <w:rtl/>
        </w:rPr>
        <w:t>تجنّب القصور المنهجي في الدراسات السابقة من حيث الاقتصار على علاقة مباشرة واحدة، أو ضعف التمثيل القطاعي، أو تجاهل المتغيرات الوسيطة</w:t>
      </w:r>
      <w:r w:rsidRPr="00C75E7C">
        <w:rPr>
          <w:rFonts w:ascii="Sakkal Majalla" w:hAnsi="Sakkal Majalla" w:cs="Sakkal Majalla"/>
          <w:color w:val="262626" w:themeColor="text1" w:themeTint="D9"/>
          <w:sz w:val="28"/>
          <w:szCs w:val="28"/>
          <w:lang w:bidi="ar-EG"/>
        </w:rPr>
        <w:t>.</w:t>
      </w:r>
    </w:p>
    <w:p w14:paraId="2C6A221E" w14:textId="77777777" w:rsidR="00C75E7C" w:rsidRPr="00C75E7C" w:rsidRDefault="00C75E7C" w:rsidP="00C75E7C">
      <w:pPr>
        <w:bidi/>
        <w:spacing w:before="240" w:after="120" w:line="276" w:lineRule="auto"/>
        <w:jc w:val="both"/>
        <w:rPr>
          <w:rFonts w:ascii="Sakkal Majalla" w:hAnsi="Sakkal Majalla" w:cs="Sakkal Majalla"/>
          <w:color w:val="262626" w:themeColor="text1" w:themeTint="D9"/>
          <w:sz w:val="28"/>
          <w:szCs w:val="28"/>
          <w:lang w:bidi="ar-EG"/>
        </w:rPr>
      </w:pPr>
      <w:r w:rsidRPr="00C75E7C">
        <w:rPr>
          <w:rFonts w:ascii="Sakkal Majalla" w:hAnsi="Sakkal Majalla" w:cs="Sakkal Majalla"/>
          <w:color w:val="262626" w:themeColor="text1" w:themeTint="D9"/>
          <w:sz w:val="28"/>
          <w:szCs w:val="28"/>
          <w:rtl/>
        </w:rPr>
        <w:t xml:space="preserve">وبذلك تشكل هذه الدراسة امتداد </w:t>
      </w:r>
      <w:proofErr w:type="gramStart"/>
      <w:r w:rsidRPr="00C75E7C">
        <w:rPr>
          <w:rFonts w:ascii="Sakkal Majalla" w:hAnsi="Sakkal Majalla" w:cs="Sakkal Majalla"/>
          <w:color w:val="262626" w:themeColor="text1" w:themeTint="D9"/>
          <w:sz w:val="28"/>
          <w:szCs w:val="28"/>
          <w:rtl/>
        </w:rPr>
        <w:t>نوعي</w:t>
      </w:r>
      <w:r w:rsidRPr="00C75E7C">
        <w:rPr>
          <w:rFonts w:ascii="Sakkal Majalla" w:hAnsi="Sakkal Majalla" w:cs="Sakkal Majalla" w:hint="cs"/>
          <w:color w:val="262626" w:themeColor="text1" w:themeTint="D9"/>
          <w:sz w:val="28"/>
          <w:szCs w:val="28"/>
          <w:rtl/>
        </w:rPr>
        <w:t xml:space="preserve"> </w:t>
      </w:r>
      <w:r w:rsidRPr="00C75E7C">
        <w:rPr>
          <w:rFonts w:ascii="Sakkal Majalla" w:hAnsi="Sakkal Majalla" w:cs="Sakkal Majalla"/>
          <w:color w:val="262626" w:themeColor="text1" w:themeTint="D9"/>
          <w:sz w:val="28"/>
          <w:szCs w:val="28"/>
          <w:rtl/>
        </w:rPr>
        <w:t xml:space="preserve"> للأبحاث</w:t>
      </w:r>
      <w:proofErr w:type="gramEnd"/>
      <w:r w:rsidRPr="00C75E7C">
        <w:rPr>
          <w:rFonts w:ascii="Sakkal Majalla" w:hAnsi="Sakkal Majalla" w:cs="Sakkal Majalla"/>
          <w:color w:val="262626" w:themeColor="text1" w:themeTint="D9"/>
          <w:sz w:val="28"/>
          <w:szCs w:val="28"/>
          <w:rtl/>
        </w:rPr>
        <w:t xml:space="preserve"> السابقة، وتسعى إلى بناء معرفة أكثر عمقًا وواقعية تتلاءم مع التحول الرقمي الجاري في المملكة</w:t>
      </w:r>
      <w:r w:rsidRPr="00C75E7C">
        <w:rPr>
          <w:rFonts w:ascii="Sakkal Majalla" w:hAnsi="Sakkal Majalla" w:cs="Sakkal Majalla"/>
          <w:color w:val="262626" w:themeColor="text1" w:themeTint="D9"/>
          <w:sz w:val="28"/>
          <w:szCs w:val="28"/>
          <w:lang w:bidi="ar-EG"/>
        </w:rPr>
        <w:t>.</w:t>
      </w:r>
    </w:p>
    <w:p w14:paraId="7EABB5F5" w14:textId="77777777" w:rsidR="00C75E7C" w:rsidRPr="00C75E7C" w:rsidRDefault="00C75E7C" w:rsidP="00C75E7C">
      <w:pPr>
        <w:pStyle w:val="2"/>
        <w:bidi/>
        <w:jc w:val="both"/>
        <w:rPr>
          <w:rtl/>
        </w:rPr>
      </w:pPr>
      <w:r w:rsidRPr="00C75E7C">
        <w:rPr>
          <w:rFonts w:hint="cs"/>
          <w:rtl/>
        </w:rPr>
        <w:lastRenderedPageBreak/>
        <w:t>حدود الدراسة</w:t>
      </w:r>
      <w:r w:rsidRPr="00C75E7C">
        <w:rPr>
          <w:rtl/>
        </w:rPr>
        <w:t>:</w:t>
      </w:r>
      <w:r w:rsidRPr="00C75E7C">
        <w:rPr>
          <w:rFonts w:hint="cs"/>
          <w:rtl/>
        </w:rPr>
        <w:t xml:space="preserve"> </w:t>
      </w:r>
    </w:p>
    <w:p w14:paraId="1C7068C6" w14:textId="77777777" w:rsidR="00C75E7C" w:rsidRPr="00C75E7C" w:rsidRDefault="00C75E7C" w:rsidP="00C75E7C">
      <w:pPr>
        <w:pStyle w:val="a3"/>
        <w:numPr>
          <w:ilvl w:val="0"/>
          <w:numId w:val="10"/>
        </w:num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b/>
          <w:bCs/>
          <w:color w:val="262626" w:themeColor="text1" w:themeTint="D9"/>
          <w:sz w:val="28"/>
          <w:szCs w:val="28"/>
          <w:rtl/>
        </w:rPr>
        <w:t>أولًا: الحدود المكانية</w:t>
      </w:r>
    </w:p>
    <w:p w14:paraId="1F7035A5"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أُجريت هذه الدراسة في المملكة العربية السعودية، وذلك نظرًا للأهمية الاستراتيجية التي يحتلها قطاع الأغذية ضمن رؤية المملكة 2030، من حيث دوره المحوري في تحقيق الأمن الغذائي وتعزيز التحول الرقمي. وقد تركز التطبيق الميداني على شركات الأغذية الكبرى العاملة في مدينة الرياض، لما تتميز به من انتشار جغرافي واسع، ونطاق عمل استراتيجي، إضافةً إلى تبنيها الفعلي أو الجزئي لتقنيات الذكاء الاصطناعي في عملياتها الإدارية والتشغيلية</w:t>
      </w:r>
      <w:r w:rsidRPr="00C75E7C">
        <w:rPr>
          <w:rFonts w:ascii="Sakkal Majalla" w:hAnsi="Sakkal Majalla" w:cs="Sakkal Majalla"/>
          <w:color w:val="262626" w:themeColor="text1" w:themeTint="D9"/>
          <w:sz w:val="28"/>
          <w:szCs w:val="28"/>
        </w:rPr>
        <w:t>.</w:t>
      </w:r>
    </w:p>
    <w:p w14:paraId="2EC6B9E2" w14:textId="77777777" w:rsidR="00C75E7C" w:rsidRPr="00C75E7C" w:rsidRDefault="00C75E7C" w:rsidP="00C75E7C">
      <w:pPr>
        <w:pStyle w:val="a3"/>
        <w:numPr>
          <w:ilvl w:val="0"/>
          <w:numId w:val="10"/>
        </w:num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b/>
          <w:bCs/>
          <w:color w:val="262626" w:themeColor="text1" w:themeTint="D9"/>
          <w:sz w:val="28"/>
          <w:szCs w:val="28"/>
          <w:rtl/>
        </w:rPr>
        <w:t>ثانيًا: الحدود الزمانية</w:t>
      </w:r>
    </w:p>
    <w:p w14:paraId="18D5DCC2"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امتدت الفترة الزمنية لتنفيذ هذه الدراسة من الربع الثالث لعام 2025م وحتى نهاية الربع الثاني لعام 2026م، وشملت جميع مراحل البحث بدءًا من إعداد الإطار النظري، مرورًا بعملية جمع البيانات وتحليلها، وانتهاءً باستخلاص النتائج ومناقشتها. وقد جاءت هذه الفترة لتعكس واقعًا حديثًا ومواكبًا للتطورات المتسارعة في تطبيقات الذكاء الاصطناعي داخل البيئة السعودية، وبما يتناسب مع المرحلة التي يشهد فيها قطاع الأغذية تحولات رقمية نوعية</w:t>
      </w:r>
      <w:r w:rsidRPr="00C75E7C">
        <w:rPr>
          <w:rFonts w:ascii="Sakkal Majalla" w:hAnsi="Sakkal Majalla" w:cs="Sakkal Majalla"/>
          <w:color w:val="262626" w:themeColor="text1" w:themeTint="D9"/>
          <w:sz w:val="28"/>
          <w:szCs w:val="28"/>
        </w:rPr>
        <w:t>.</w:t>
      </w:r>
    </w:p>
    <w:p w14:paraId="5F82C728" w14:textId="77777777" w:rsidR="00C75E7C" w:rsidRPr="00C75E7C" w:rsidRDefault="00C75E7C" w:rsidP="00C75E7C">
      <w:pPr>
        <w:pStyle w:val="a3"/>
        <w:numPr>
          <w:ilvl w:val="0"/>
          <w:numId w:val="10"/>
        </w:num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b/>
          <w:bCs/>
          <w:color w:val="262626" w:themeColor="text1" w:themeTint="D9"/>
          <w:sz w:val="28"/>
          <w:szCs w:val="28"/>
          <w:rtl/>
        </w:rPr>
        <w:t>ثالثًا: الحدود البشرية</w:t>
      </w:r>
    </w:p>
    <w:p w14:paraId="371F2AB7"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color w:val="262626" w:themeColor="text1" w:themeTint="D9"/>
          <w:sz w:val="28"/>
          <w:szCs w:val="28"/>
          <w:rtl/>
        </w:rPr>
        <w:t>تكون مجتمع الدراسة من القيادات التنفيذية والإدارية العليا والمتوسطة في شركات الأغذية الكبرى بالمملكة، وشمل ذلك مديري العموم، ومديري الإدارات الاستراتيجية، ومديري التحول الرقمي، ومديري تقنية المعلومات، والتقنيين المعنيين بالابتكار وإدارة البيانات</w:t>
      </w:r>
      <w:r w:rsidRPr="00C75E7C">
        <w:rPr>
          <w:rFonts w:ascii="Sakkal Majalla" w:hAnsi="Sakkal Majalla" w:cs="Sakkal Majalla"/>
          <w:color w:val="262626" w:themeColor="text1" w:themeTint="D9"/>
          <w:sz w:val="28"/>
          <w:szCs w:val="28"/>
        </w:rPr>
        <w:t xml:space="preserve">. </w:t>
      </w:r>
      <w:r w:rsidRPr="00C75E7C">
        <w:rPr>
          <w:rFonts w:ascii="Sakkal Majalla" w:hAnsi="Sakkal Majalla" w:cs="Sakkal Majalla"/>
          <w:color w:val="262626" w:themeColor="text1" w:themeTint="D9"/>
          <w:sz w:val="28"/>
          <w:szCs w:val="28"/>
          <w:rtl/>
        </w:rPr>
        <w:t>وقد اقتصر اختيار المشاركين على الأفراد الذين تتصل مهامهم بصورة مباشرة بعمليات اتخاذ القرار الاستراتيجي، وذلك لضمان جودة البيانات وملاءمتها لأهداف الدراسة، وتحقيق أعلى درجات الدقة في تفسير النتائج المتعلقة بفاعلية القرارات الاستراتيجية</w:t>
      </w:r>
      <w:r w:rsidRPr="00C75E7C">
        <w:rPr>
          <w:rFonts w:ascii="Sakkal Majalla" w:hAnsi="Sakkal Majalla" w:cs="Sakkal Majalla"/>
          <w:color w:val="262626" w:themeColor="text1" w:themeTint="D9"/>
          <w:sz w:val="28"/>
          <w:szCs w:val="28"/>
        </w:rPr>
        <w:t>.</w:t>
      </w:r>
    </w:p>
    <w:p w14:paraId="41B67883" w14:textId="77777777" w:rsidR="00C75E7C" w:rsidRPr="00C75E7C" w:rsidRDefault="00C75E7C" w:rsidP="00C75E7C">
      <w:pPr>
        <w:pStyle w:val="2"/>
        <w:bidi/>
        <w:jc w:val="both"/>
      </w:pPr>
      <w:r w:rsidRPr="00C75E7C">
        <w:rPr>
          <w:rtl/>
        </w:rPr>
        <w:t>إجراءات ومنهجية الدراسة</w:t>
      </w:r>
    </w:p>
    <w:p w14:paraId="1039FEC0" w14:textId="77777777" w:rsidR="00C75E7C" w:rsidRPr="00C75E7C" w:rsidRDefault="00C75E7C" w:rsidP="00C75E7C">
      <w:pPr>
        <w:tabs>
          <w:tab w:val="right" w:pos="900"/>
        </w:tabs>
        <w:bidi/>
        <w:spacing w:after="0" w:line="276" w:lineRule="auto"/>
        <w:jc w:val="both"/>
        <w:rPr>
          <w:rFonts w:ascii="Sakkal Majalla" w:hAnsi="Sakkal Majalla" w:cs="Sakkal Majalla"/>
          <w:b/>
          <w:bCs/>
          <w:color w:val="262626" w:themeColor="text1" w:themeTint="D9"/>
          <w:sz w:val="28"/>
          <w:szCs w:val="28"/>
          <w:rtl/>
        </w:rPr>
      </w:pPr>
      <w:r w:rsidRPr="00C75E7C">
        <w:rPr>
          <w:rFonts w:ascii="Sakkal Majalla" w:hAnsi="Sakkal Majalla" w:cs="Sakkal Majalla"/>
          <w:color w:val="262626" w:themeColor="text1" w:themeTint="D9"/>
          <w:sz w:val="28"/>
          <w:szCs w:val="28"/>
          <w:rtl/>
        </w:rPr>
        <w:t xml:space="preserve">إن الإجابة على تساؤلات الدراسة والتحقق من فروضها تطلبت من الباحث القيام بسلسلة من الإجراءات المنهجية الدقيقة، والتي شملت تحديد </w:t>
      </w:r>
      <w:proofErr w:type="gramStart"/>
      <w:r w:rsidRPr="00C75E7C">
        <w:rPr>
          <w:rFonts w:ascii="Sakkal Majalla" w:hAnsi="Sakkal Majalla" w:cs="Sakkal Majalla" w:hint="cs"/>
          <w:color w:val="262626" w:themeColor="text1" w:themeTint="D9"/>
          <w:sz w:val="28"/>
          <w:szCs w:val="28"/>
          <w:rtl/>
        </w:rPr>
        <w:t>منهج  و</w:t>
      </w:r>
      <w:r w:rsidRPr="00C75E7C">
        <w:rPr>
          <w:rFonts w:ascii="Sakkal Majalla" w:hAnsi="Sakkal Majalla" w:cs="Sakkal Majalla"/>
          <w:color w:val="262626" w:themeColor="text1" w:themeTint="D9"/>
          <w:sz w:val="28"/>
          <w:szCs w:val="28"/>
          <w:rtl/>
        </w:rPr>
        <w:t>مجتمع</w:t>
      </w:r>
      <w:proofErr w:type="gramEnd"/>
      <w:r w:rsidRPr="00C75E7C">
        <w:rPr>
          <w:rFonts w:ascii="Sakkal Majalla" w:hAnsi="Sakkal Majalla" w:cs="Sakkal Majalla"/>
          <w:color w:val="262626" w:themeColor="text1" w:themeTint="D9"/>
          <w:sz w:val="28"/>
          <w:szCs w:val="28"/>
          <w:rtl/>
        </w:rPr>
        <w:t xml:space="preserve"> الدراسة وعينتها، وتوضيح الأدوات والمقاييس المستخدمة، وبيان الأساليب الإحصائية المعتمدة لتحليل النتائج، وذلك على النحو الآتي</w:t>
      </w:r>
      <w:r w:rsidRPr="00C75E7C">
        <w:rPr>
          <w:rFonts w:ascii="Sakkal Majalla" w:hAnsi="Sakkal Majalla" w:cs="Sakkal Majalla"/>
          <w:color w:val="262626" w:themeColor="text1" w:themeTint="D9"/>
          <w:sz w:val="28"/>
          <w:szCs w:val="28"/>
        </w:rPr>
        <w:t>:</w:t>
      </w:r>
    </w:p>
    <w:p w14:paraId="1BEED854" w14:textId="77777777" w:rsidR="00C75E7C" w:rsidRPr="00C75E7C" w:rsidRDefault="00C75E7C" w:rsidP="00C75E7C">
      <w:pPr>
        <w:pStyle w:val="a3"/>
        <w:numPr>
          <w:ilvl w:val="0"/>
          <w:numId w:val="18"/>
        </w:numPr>
        <w:tabs>
          <w:tab w:val="right" w:pos="900"/>
        </w:tabs>
        <w:bidi/>
        <w:spacing w:after="0" w:line="276" w:lineRule="auto"/>
        <w:jc w:val="both"/>
        <w:rPr>
          <w:rFonts w:ascii="Sakkal Majalla" w:hAnsi="Sakkal Majalla" w:cs="Sakkal Majalla"/>
          <w:b/>
          <w:bCs/>
          <w:color w:val="262626" w:themeColor="text1" w:themeTint="D9"/>
          <w:sz w:val="28"/>
          <w:szCs w:val="28"/>
        </w:rPr>
      </w:pPr>
      <w:r w:rsidRPr="00C75E7C">
        <w:rPr>
          <w:rFonts w:ascii="Sakkal Majalla" w:hAnsi="Sakkal Majalla" w:cs="Sakkal Majalla" w:hint="cs"/>
          <w:b/>
          <w:bCs/>
          <w:color w:val="262626" w:themeColor="text1" w:themeTint="D9"/>
          <w:sz w:val="28"/>
          <w:szCs w:val="28"/>
          <w:rtl/>
        </w:rPr>
        <w:t>أولاً</w:t>
      </w:r>
      <w:r w:rsidRPr="00C75E7C">
        <w:rPr>
          <w:rFonts w:ascii="Sakkal Majalla" w:hAnsi="Sakkal Majalla" w:cs="Sakkal Majalla"/>
          <w:b/>
          <w:bCs/>
          <w:color w:val="262626" w:themeColor="text1" w:themeTint="D9"/>
          <w:sz w:val="28"/>
          <w:szCs w:val="28"/>
          <w:rtl/>
        </w:rPr>
        <w:t>: مجتمع الدراسة وعينتها</w:t>
      </w:r>
    </w:p>
    <w:p w14:paraId="34EDDA6B" w14:textId="77777777" w:rsidR="00C75E7C" w:rsidRPr="00C75E7C" w:rsidRDefault="00C75E7C" w:rsidP="00C75E7C">
      <w:pPr>
        <w:pStyle w:val="a3"/>
        <w:numPr>
          <w:ilvl w:val="0"/>
          <w:numId w:val="10"/>
        </w:numPr>
        <w:tabs>
          <w:tab w:val="right" w:pos="900"/>
        </w:tabs>
        <w:bidi/>
        <w:spacing w:after="0" w:line="276" w:lineRule="auto"/>
        <w:jc w:val="both"/>
        <w:rPr>
          <w:rFonts w:ascii="Sakkal Majalla" w:hAnsi="Sakkal Majalla" w:cs="Sakkal Majalla"/>
          <w:color w:val="262626" w:themeColor="text1" w:themeTint="D9"/>
          <w:sz w:val="28"/>
          <w:szCs w:val="28"/>
        </w:rPr>
      </w:pPr>
      <w:proofErr w:type="gramStart"/>
      <w:r w:rsidRPr="00C75E7C">
        <w:rPr>
          <w:rFonts w:ascii="Sakkal Majalla" w:hAnsi="Sakkal Majalla" w:cs="Sakkal Majalla" w:hint="cs"/>
          <w:b/>
          <w:bCs/>
          <w:color w:val="262626" w:themeColor="text1" w:themeTint="D9"/>
          <w:sz w:val="28"/>
          <w:szCs w:val="28"/>
          <w:rtl/>
        </w:rPr>
        <w:t>مجتمع  الدراسة</w:t>
      </w:r>
      <w:proofErr w:type="gramEnd"/>
      <w:r w:rsidRPr="00C75E7C">
        <w:rPr>
          <w:rFonts w:ascii="Sakkal Majalla" w:hAnsi="Sakkal Majalla" w:cs="Sakkal Majalla" w:hint="cs"/>
          <w:b/>
          <w:bCs/>
          <w:color w:val="262626" w:themeColor="text1" w:themeTint="D9"/>
          <w:sz w:val="28"/>
          <w:szCs w:val="28"/>
          <w:rtl/>
        </w:rPr>
        <w:t>:</w:t>
      </w:r>
      <w:r w:rsidRPr="00C75E7C">
        <w:rPr>
          <w:rFonts w:ascii="Sakkal Majalla" w:hAnsi="Sakkal Majalla" w:cs="Sakkal Majalla" w:hint="cs"/>
          <w:color w:val="262626" w:themeColor="text1" w:themeTint="D9"/>
          <w:sz w:val="28"/>
          <w:szCs w:val="28"/>
          <w:rtl/>
        </w:rPr>
        <w:t xml:space="preserve"> </w:t>
      </w:r>
    </w:p>
    <w:p w14:paraId="23E114C9" w14:textId="77777777" w:rsidR="00C75E7C" w:rsidRPr="00C75E7C" w:rsidRDefault="00C75E7C" w:rsidP="00C75E7C">
      <w:pPr>
        <w:pStyle w:val="a3"/>
        <w:tabs>
          <w:tab w:val="right" w:pos="900"/>
        </w:tabs>
        <w:bidi/>
        <w:spacing w:after="0" w:line="276" w:lineRule="auto"/>
        <w:ind w:left="360"/>
        <w:jc w:val="both"/>
        <w:rPr>
          <w:rFonts w:ascii="Sakkal Majalla" w:hAnsi="Sakkal Majalla" w:cs="Sakkal Majalla"/>
          <w:color w:val="262626" w:themeColor="text1" w:themeTint="D9"/>
          <w:sz w:val="28"/>
          <w:szCs w:val="28"/>
          <w:rtl/>
        </w:rPr>
      </w:pPr>
      <w:r w:rsidRPr="00C75E7C">
        <w:rPr>
          <w:rFonts w:ascii="Sakkal Majalla" w:hAnsi="Sakkal Majalla" w:cs="Sakkal Majalla"/>
          <w:color w:val="262626" w:themeColor="text1" w:themeTint="D9"/>
          <w:sz w:val="28"/>
          <w:szCs w:val="28"/>
          <w:rtl/>
        </w:rPr>
        <w:t>تكوَّن مجتمع الدراسة من كبار التنفيذيين ومديري الإدارات الاستراتيجية من ذوي المناصب القيادية العليا في شركات الأغذية الكبرى العاملة في المملكة العربية السعودية، وهي الشركات التي تمتلك بنية تنظيمية وتكنولوجية تسمح بتبني تطبيقات الذكاء الاصطناعي. وقد شمل ذلك شركات رائدة مثل</w:t>
      </w:r>
      <w:r w:rsidRPr="00C75E7C">
        <w:rPr>
          <w:rFonts w:ascii="Sakkal Majalla" w:hAnsi="Sakkal Majalla" w:cs="Sakkal Majalla" w:hint="cs"/>
          <w:color w:val="262626" w:themeColor="text1" w:themeTint="D9"/>
          <w:sz w:val="28"/>
          <w:szCs w:val="28"/>
          <w:rtl/>
        </w:rPr>
        <w:t xml:space="preserve"> </w:t>
      </w:r>
      <w:r w:rsidRPr="00C75E7C">
        <w:rPr>
          <w:rFonts w:ascii="Sakkal Majalla" w:hAnsi="Sakkal Majalla" w:cs="Sakkal Majalla"/>
          <w:color w:val="262626" w:themeColor="text1" w:themeTint="D9"/>
          <w:sz w:val="28"/>
          <w:szCs w:val="28"/>
          <w:rtl/>
        </w:rPr>
        <w:t>شركة المراعي، ونادك، ومجموعة صافولا، والبيك وغيرها من الشركات الكبرى التي تمثل القطاع الغذائي السعودي الحيوي.</w:t>
      </w:r>
    </w:p>
    <w:p w14:paraId="0CE73BAA"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color w:val="262626" w:themeColor="text1" w:themeTint="D9"/>
          <w:sz w:val="28"/>
          <w:szCs w:val="28"/>
          <w:rtl/>
        </w:rPr>
        <w:lastRenderedPageBreak/>
        <w:t>وقد بلغ حجم مجتمع الدراسة قرابة 500 مسؤول تنفيذي يشغلون مناصب عليا مثل: الرئيس التنفيذي، مدير التخطيط، مدير التحول الرقمي، مدير تقنية المعلومات، ومدير العمليات، في الشركات التي تتسم بالتوسع وكثافة البيانات والاعتماد النسبي على التكنولوجيا في قراراتها التشغيلية والاستراتيجية.</w:t>
      </w:r>
    </w:p>
    <w:p w14:paraId="1DE897AA" w14:textId="77777777" w:rsidR="00C75E7C" w:rsidRPr="00C75E7C" w:rsidRDefault="00C75E7C" w:rsidP="00C75E7C">
      <w:pPr>
        <w:pStyle w:val="a3"/>
        <w:numPr>
          <w:ilvl w:val="0"/>
          <w:numId w:val="10"/>
        </w:numPr>
        <w:tabs>
          <w:tab w:val="right" w:pos="900"/>
        </w:tabs>
        <w:bidi/>
        <w:spacing w:after="0" w:line="276" w:lineRule="auto"/>
        <w:jc w:val="both"/>
        <w:rPr>
          <w:rFonts w:ascii="Sakkal Majalla" w:hAnsi="Sakkal Majalla" w:cs="Sakkal Majalla"/>
          <w:b/>
          <w:bCs/>
          <w:color w:val="262626" w:themeColor="text1" w:themeTint="D9"/>
          <w:sz w:val="28"/>
          <w:szCs w:val="28"/>
          <w:rtl/>
        </w:rPr>
      </w:pPr>
      <w:r w:rsidRPr="00C75E7C">
        <w:rPr>
          <w:rFonts w:ascii="Sakkal Majalla" w:hAnsi="Sakkal Majalla" w:cs="Sakkal Majalla" w:hint="cs"/>
          <w:b/>
          <w:bCs/>
          <w:color w:val="262626" w:themeColor="text1" w:themeTint="D9"/>
          <w:sz w:val="28"/>
          <w:szCs w:val="28"/>
          <w:rtl/>
        </w:rPr>
        <w:t>عينة الدراسة:</w:t>
      </w:r>
    </w:p>
    <w:p w14:paraId="7F0F235B"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اعتمد الباحث أسلوب العينة العشوائية الطبقية لضمان تمثيل دقيق لمختلف القطاعات الفرعية داخل قطاع الأغذية (الإنتاج – التوزيع – التجزئة)، بحيث تم تحديد حجم العينة وتوزيعها على هذه الطبقات الثلاث، مع مراعاة التمثيل النوعي للمناصب القيادية ذات العلاقة المباشرة بصنع القرار الاستراتيجي. وقد بلغ حجم العينة 200 مشارك، وتم توزيع عدد أكبر من الاستبانات لتفادي احتمالات فقد أو نقص البيانات، وضمان الوصول إلى حجم عينة مناسب إحصائيًا لإجراء التحليلات المتقدمة مثل تحليل الانحدار المتعدد وتحليل المسار (</w:t>
      </w:r>
      <w:proofErr w:type="spellStart"/>
      <w:r w:rsidRPr="00C75E7C">
        <w:rPr>
          <w:rFonts w:ascii="Sakkal Majalla" w:hAnsi="Sakkal Majalla" w:cs="Sakkal Majalla"/>
          <w:color w:val="262626" w:themeColor="text1" w:themeTint="D9"/>
          <w:sz w:val="28"/>
          <w:szCs w:val="28"/>
          <w:rtl/>
        </w:rPr>
        <w:t>Path</w:t>
      </w:r>
      <w:proofErr w:type="spellEnd"/>
      <w:r w:rsidRPr="00C75E7C">
        <w:rPr>
          <w:rFonts w:ascii="Sakkal Majalla" w:hAnsi="Sakkal Majalla" w:cs="Sakkal Majalla"/>
          <w:color w:val="262626" w:themeColor="text1" w:themeTint="D9"/>
          <w:sz w:val="28"/>
          <w:szCs w:val="28"/>
          <w:rtl/>
        </w:rPr>
        <w:t xml:space="preserve"> </w:t>
      </w:r>
      <w:proofErr w:type="spellStart"/>
      <w:r w:rsidRPr="00C75E7C">
        <w:rPr>
          <w:rFonts w:ascii="Sakkal Majalla" w:hAnsi="Sakkal Majalla" w:cs="Sakkal Majalla"/>
          <w:color w:val="262626" w:themeColor="text1" w:themeTint="D9"/>
          <w:sz w:val="28"/>
          <w:szCs w:val="28"/>
          <w:rtl/>
        </w:rPr>
        <w:t>Analysis</w:t>
      </w:r>
      <w:proofErr w:type="spellEnd"/>
      <w:r w:rsidRPr="00C75E7C">
        <w:rPr>
          <w:rFonts w:ascii="Sakkal Majalla" w:hAnsi="Sakkal Majalla" w:cs="Sakkal Majalla"/>
          <w:color w:val="262626" w:themeColor="text1" w:themeTint="D9"/>
          <w:sz w:val="28"/>
          <w:szCs w:val="28"/>
          <w:rtl/>
        </w:rPr>
        <w:t>)، مع تحقيق شروط الثبات والصدق للمقاييس.</w:t>
      </w:r>
    </w:p>
    <w:p w14:paraId="02CC48A8" w14:textId="77777777" w:rsidR="00C75E7C" w:rsidRPr="00C75E7C" w:rsidRDefault="00C75E7C" w:rsidP="00C75E7C">
      <w:pPr>
        <w:pStyle w:val="a3"/>
        <w:numPr>
          <w:ilvl w:val="0"/>
          <w:numId w:val="17"/>
        </w:numPr>
        <w:tabs>
          <w:tab w:val="right" w:pos="900"/>
        </w:tabs>
        <w:bidi/>
        <w:spacing w:after="0" w:line="276" w:lineRule="auto"/>
        <w:jc w:val="both"/>
        <w:rPr>
          <w:rFonts w:ascii="Sakkal Majalla" w:hAnsi="Sakkal Majalla" w:cs="Sakkal Majalla"/>
          <w:b/>
          <w:bCs/>
          <w:color w:val="262626" w:themeColor="text1" w:themeTint="D9"/>
          <w:sz w:val="28"/>
          <w:szCs w:val="28"/>
          <w:rtl/>
        </w:rPr>
      </w:pPr>
      <w:r w:rsidRPr="00C75E7C">
        <w:rPr>
          <w:rFonts w:ascii="Sakkal Majalla" w:hAnsi="Sakkal Majalla" w:cs="Sakkal Majalla" w:hint="cs"/>
          <w:b/>
          <w:bCs/>
          <w:color w:val="262626" w:themeColor="text1" w:themeTint="D9"/>
          <w:sz w:val="28"/>
          <w:szCs w:val="28"/>
          <w:rtl/>
        </w:rPr>
        <w:t>ثانياً</w:t>
      </w:r>
      <w:r w:rsidRPr="00C75E7C">
        <w:rPr>
          <w:rFonts w:ascii="Sakkal Majalla" w:hAnsi="Sakkal Majalla" w:cs="Sakkal Majalla"/>
          <w:b/>
          <w:bCs/>
          <w:color w:val="262626" w:themeColor="text1" w:themeTint="D9"/>
          <w:sz w:val="28"/>
          <w:szCs w:val="28"/>
          <w:rtl/>
        </w:rPr>
        <w:t>: أدوات الدراسة ومقاييسها</w:t>
      </w:r>
    </w:p>
    <w:p w14:paraId="720C0C67"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اعتمدت هذه الدراسة على الاستبانة الإلكترونية كأداة رئيسة لجمع البيانات من أفراد العينة المستهدفة، نظرًا لما تتميز به من فعالية عالية في الوصول إلى المديرين التنفيذيين في شركات الأغذية الكبرى داخل المملكة العربية السعودية. وقد وقع الاختيار على هذه الأداة تحديدًا لما توفره من مرونة في التطبيق، وسهولة في التوزيع، وسرعة في جمع البيانات وتحليلها، بما يتلاءم مع طبيعة المنهج الوصفي التحليلي الذي تبنته الدراسة. إن استخدام الاستبانة الإلكترونية مكّن الباحث من جمع بيانات كمية دقيقة، تسهم في اختبار فرضيات الدراسة والتحقق من العلاقات بين المتغيرات المقترحة في النموذج المفاهيمي</w:t>
      </w:r>
      <w:r w:rsidRPr="00C75E7C">
        <w:rPr>
          <w:rFonts w:ascii="Sakkal Majalla" w:hAnsi="Sakkal Majalla" w:cs="Sakkal Majalla"/>
          <w:color w:val="262626" w:themeColor="text1" w:themeTint="D9"/>
          <w:sz w:val="28"/>
          <w:szCs w:val="28"/>
        </w:rPr>
        <w:t>.</w:t>
      </w:r>
    </w:p>
    <w:p w14:paraId="5344AE2D"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proofErr w:type="gramStart"/>
      <w:r w:rsidRPr="00C75E7C">
        <w:rPr>
          <w:rFonts w:ascii="Sakkal Majalla" w:hAnsi="Sakkal Majalla" w:cs="Sakkal Majalla" w:hint="cs"/>
          <w:color w:val="262626" w:themeColor="text1" w:themeTint="D9"/>
          <w:sz w:val="28"/>
          <w:szCs w:val="28"/>
          <w:rtl/>
        </w:rPr>
        <w:t xml:space="preserve">وقد  </w:t>
      </w:r>
      <w:r w:rsidRPr="00C75E7C">
        <w:rPr>
          <w:rFonts w:ascii="Sakkal Majalla" w:hAnsi="Sakkal Majalla" w:cs="Sakkal Majalla"/>
          <w:color w:val="262626" w:themeColor="text1" w:themeTint="D9"/>
          <w:sz w:val="28"/>
          <w:szCs w:val="28"/>
          <w:rtl/>
        </w:rPr>
        <w:t>تم</w:t>
      </w:r>
      <w:proofErr w:type="gramEnd"/>
      <w:r w:rsidRPr="00C75E7C">
        <w:rPr>
          <w:rFonts w:ascii="Sakkal Majalla" w:hAnsi="Sakkal Majalla" w:cs="Sakkal Majalla"/>
          <w:color w:val="262626" w:themeColor="text1" w:themeTint="D9"/>
          <w:sz w:val="28"/>
          <w:szCs w:val="28"/>
          <w:rtl/>
        </w:rPr>
        <w:t xml:space="preserve"> تصميم الاستبانة استنادًا إلى الإطار النظري للدراسة والدراسات السابقة ذات الصلة بموضوع الذكاء الاصطناعي واتخاذ القرار الاستراتيجي، وذلك لضمان شمولها لكافة المتغيرات الأساسية في النموذج. وقد احتوت الاستبانة على سبعة محاور رئيسة تمثل الأبعاد المستهدفة بالدراسة، وهي</w:t>
      </w:r>
      <w:r w:rsidRPr="00C75E7C">
        <w:rPr>
          <w:rFonts w:ascii="Sakkal Majalla" w:hAnsi="Sakkal Majalla" w:cs="Sakkal Majalla"/>
          <w:color w:val="262626" w:themeColor="text1" w:themeTint="D9"/>
          <w:sz w:val="28"/>
          <w:szCs w:val="28"/>
        </w:rPr>
        <w:t xml:space="preserve">: </w:t>
      </w:r>
      <w:r w:rsidRPr="00C75E7C">
        <w:rPr>
          <w:rFonts w:ascii="Sakkal Majalla" w:hAnsi="Sakkal Majalla" w:cs="Sakkal Majalla"/>
          <w:color w:val="262626" w:themeColor="text1" w:themeTint="D9"/>
          <w:sz w:val="28"/>
          <w:szCs w:val="28"/>
          <w:rtl/>
        </w:rPr>
        <w:t>تبني تقنيات الذكاء الاصطناعي، والعوامل التنظيمية، والعوامل القيادية، والعوامل التقنية، والعوامل البشرية، وكفاءة استخدام التنفيذيين لتقنيات الذكاء الاصطناعي (المتغير الوسيط)، وفاعلية القرار الاستراتيجي (المتغير التابع)</w:t>
      </w:r>
      <w:r w:rsidRPr="00C75E7C">
        <w:rPr>
          <w:rFonts w:ascii="Sakkal Majalla" w:hAnsi="Sakkal Majalla" w:cs="Sakkal Majalla"/>
          <w:color w:val="262626" w:themeColor="text1" w:themeTint="D9"/>
          <w:sz w:val="28"/>
          <w:szCs w:val="28"/>
        </w:rPr>
        <w:t>.</w:t>
      </w:r>
    </w:p>
    <w:p w14:paraId="0CDACE57"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hint="cs"/>
          <w:color w:val="262626" w:themeColor="text1" w:themeTint="D9"/>
          <w:sz w:val="28"/>
          <w:szCs w:val="28"/>
          <w:rtl/>
        </w:rPr>
        <w:t xml:space="preserve">كما </w:t>
      </w:r>
      <w:r w:rsidRPr="00C75E7C">
        <w:rPr>
          <w:rFonts w:ascii="Sakkal Majalla" w:hAnsi="Sakkal Majalla" w:cs="Sakkal Majalla"/>
          <w:color w:val="262626" w:themeColor="text1" w:themeTint="D9"/>
          <w:sz w:val="28"/>
          <w:szCs w:val="28"/>
          <w:rtl/>
        </w:rPr>
        <w:t xml:space="preserve">صيغت فقرات الاستبانة بطريقة علمية دقيقة تعكس كل محور من هذه المحاور، وتم استخدام مقياس </w:t>
      </w:r>
      <w:proofErr w:type="spellStart"/>
      <w:r w:rsidRPr="00C75E7C">
        <w:rPr>
          <w:rFonts w:ascii="Sakkal Majalla" w:hAnsi="Sakkal Majalla" w:cs="Sakkal Majalla"/>
          <w:color w:val="262626" w:themeColor="text1" w:themeTint="D9"/>
          <w:sz w:val="28"/>
          <w:szCs w:val="28"/>
          <w:rtl/>
        </w:rPr>
        <w:t>ليكرت</w:t>
      </w:r>
      <w:proofErr w:type="spellEnd"/>
      <w:r w:rsidRPr="00C75E7C">
        <w:rPr>
          <w:rFonts w:ascii="Sakkal Majalla" w:hAnsi="Sakkal Majalla" w:cs="Sakkal Majalla"/>
          <w:color w:val="262626" w:themeColor="text1" w:themeTint="D9"/>
          <w:sz w:val="28"/>
          <w:szCs w:val="28"/>
          <w:rtl/>
        </w:rPr>
        <w:t xml:space="preserve"> الخماسي لقياس استجابات المبحوثين، حيث تراوحت الإجابات بين (أوافق بشدة) و(لا أوافق بشدة). </w:t>
      </w:r>
      <w:r w:rsidRPr="00C75E7C">
        <w:rPr>
          <w:rFonts w:ascii="Sakkal Majalla" w:hAnsi="Sakkal Majalla" w:cs="Sakkal Majalla" w:hint="cs"/>
          <w:color w:val="262626" w:themeColor="text1" w:themeTint="D9"/>
          <w:sz w:val="28"/>
          <w:szCs w:val="28"/>
          <w:rtl/>
        </w:rPr>
        <w:t xml:space="preserve">إذ </w:t>
      </w:r>
      <w:proofErr w:type="gramStart"/>
      <w:r w:rsidRPr="00C75E7C">
        <w:rPr>
          <w:rFonts w:ascii="Sakkal Majalla" w:hAnsi="Sakkal Majalla" w:cs="Sakkal Majalla" w:hint="cs"/>
          <w:color w:val="262626" w:themeColor="text1" w:themeTint="D9"/>
          <w:sz w:val="28"/>
          <w:szCs w:val="28"/>
          <w:rtl/>
        </w:rPr>
        <w:t xml:space="preserve">أن  </w:t>
      </w:r>
      <w:r w:rsidRPr="00C75E7C">
        <w:rPr>
          <w:rFonts w:ascii="Sakkal Majalla" w:hAnsi="Sakkal Majalla" w:cs="Sakkal Majalla"/>
          <w:color w:val="262626" w:themeColor="text1" w:themeTint="D9"/>
          <w:sz w:val="28"/>
          <w:szCs w:val="28"/>
          <w:rtl/>
        </w:rPr>
        <w:t>هذا</w:t>
      </w:r>
      <w:proofErr w:type="gramEnd"/>
      <w:r w:rsidRPr="00C75E7C">
        <w:rPr>
          <w:rFonts w:ascii="Sakkal Majalla" w:hAnsi="Sakkal Majalla" w:cs="Sakkal Majalla"/>
          <w:color w:val="262626" w:themeColor="text1" w:themeTint="D9"/>
          <w:sz w:val="28"/>
          <w:szCs w:val="28"/>
          <w:rtl/>
        </w:rPr>
        <w:t xml:space="preserve"> المقياس يسهم في تحقيق الموضوعية والدقة والثبات في عملية جمع البيانات، نظرًا لما يوفره من قدرة على تحديد اتجاهات وآراء المشاركين بشكل كمي يمكن تحليله إحصائيًا. كما تمت مراجعة فقرات الأداة من قبل عدد من المحكمين المتخصصين في مجال الإدارة والذكاء الاصطناعي، للتأكد من وضوحها وملاءمتها لأهداف الدراسة</w:t>
      </w:r>
      <w:r w:rsidRPr="00C75E7C">
        <w:rPr>
          <w:rFonts w:ascii="Sakkal Majalla" w:hAnsi="Sakkal Majalla" w:cs="Sakkal Majalla"/>
          <w:color w:val="262626" w:themeColor="text1" w:themeTint="D9"/>
          <w:sz w:val="28"/>
          <w:szCs w:val="28"/>
        </w:rPr>
        <w:t>.</w:t>
      </w:r>
    </w:p>
    <w:p w14:paraId="412A98DA"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hint="cs"/>
          <w:color w:val="262626" w:themeColor="text1" w:themeTint="D9"/>
          <w:sz w:val="28"/>
          <w:szCs w:val="28"/>
          <w:rtl/>
        </w:rPr>
        <w:t xml:space="preserve">وقد </w:t>
      </w:r>
      <w:r w:rsidRPr="00C75E7C">
        <w:rPr>
          <w:rFonts w:ascii="Sakkal Majalla" w:hAnsi="Sakkal Majalla" w:cs="Sakkal Majalla"/>
          <w:color w:val="262626" w:themeColor="text1" w:themeTint="D9"/>
          <w:sz w:val="28"/>
          <w:szCs w:val="28"/>
          <w:rtl/>
        </w:rPr>
        <w:t xml:space="preserve">تم توزيع الاستبانة إلكترونيًا بعد تنسيق مسبق مع الإدارات العليا في الشركات المشاركة، مثل إدارات الموارد البشرية، والابتكار، والتحول الرقمي، وذلك لضمان وصولها إلى الفئة المستهدفة من المديرين التنفيذيين </w:t>
      </w:r>
      <w:r w:rsidRPr="00C75E7C">
        <w:rPr>
          <w:rFonts w:ascii="Sakkal Majalla" w:hAnsi="Sakkal Majalla" w:cs="Sakkal Majalla"/>
          <w:color w:val="262626" w:themeColor="text1" w:themeTint="D9"/>
          <w:sz w:val="28"/>
          <w:szCs w:val="28"/>
          <w:rtl/>
        </w:rPr>
        <w:lastRenderedPageBreak/>
        <w:t xml:space="preserve">وأصحاب القرار الذين يمثلون جوهر موضوع الدراسة. وقد أُرسلت الاستبانة عبر البريد الإلكتروني الرسمي </w:t>
      </w:r>
      <w:r w:rsidRPr="00C75E7C">
        <w:rPr>
          <w:rFonts w:ascii="Sakkal Majalla" w:hAnsi="Sakkal Majalla" w:cs="Sakkal Majalla" w:hint="cs"/>
          <w:color w:val="262626" w:themeColor="text1" w:themeTint="D9"/>
          <w:sz w:val="28"/>
          <w:szCs w:val="28"/>
          <w:rtl/>
        </w:rPr>
        <w:t>و</w:t>
      </w:r>
      <w:r w:rsidRPr="00C75E7C">
        <w:rPr>
          <w:rFonts w:ascii="Sakkal Majalla" w:hAnsi="Sakkal Majalla" w:cs="Sakkal Majalla"/>
          <w:color w:val="262626" w:themeColor="text1" w:themeTint="D9"/>
          <w:sz w:val="28"/>
          <w:szCs w:val="28"/>
          <w:rtl/>
        </w:rPr>
        <w:t>من خلال القنوات المؤسسية الداخلية لتلك الشركات، بما يضمن وصولها بطريقة رسمية ومنظمة</w:t>
      </w:r>
      <w:r w:rsidRPr="00C75E7C">
        <w:rPr>
          <w:rFonts w:ascii="Sakkal Majalla" w:hAnsi="Sakkal Majalla" w:cs="Sakkal Majalla"/>
          <w:color w:val="262626" w:themeColor="text1" w:themeTint="D9"/>
          <w:sz w:val="28"/>
          <w:szCs w:val="28"/>
        </w:rPr>
        <w:t>.</w:t>
      </w:r>
    </w:p>
    <w:p w14:paraId="1A36B458"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ورافق الاستبانة خطاب توضيحي رسمي يبيّن الهدف من الدراسة وأهميتها الأكاديمية والتطبيقية، ويؤكد على التزام الباحث بأخلاقيات البحث العلمي، لا سيما ما يتعلق بسرية المعلومات التي يقدمها المشاركون، واستخدامها لأغراض علمية فقط، إلى جانب التأكيد على الطابع الطوعي للمشاركة دون أي ضغوط أو إلزام. كما تم منح المشاركين حرية الانسحاب من الدراسة في أي وقت دون أن يترتب على ذلك أي تبعات أو آثار سلبية</w:t>
      </w:r>
      <w:r w:rsidRPr="00C75E7C">
        <w:rPr>
          <w:rFonts w:ascii="Sakkal Majalla" w:hAnsi="Sakkal Majalla" w:cs="Sakkal Majalla"/>
          <w:color w:val="262626" w:themeColor="text1" w:themeTint="D9"/>
          <w:sz w:val="28"/>
          <w:szCs w:val="28"/>
        </w:rPr>
        <w:t>.</w:t>
      </w:r>
    </w:p>
    <w:p w14:paraId="3FB162F2"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وساهم استخدام الاستبانة الإلكترونية في رفع كفاءة عملية جمع البيانات من حيث السرعة والدقة، وزيادة معدل الاستجابة مقارنة بالاستبانات الورقية، كما ساعد في تجنب الأخطاء اليدوية الناتجة عن إدخال البيانات، حيث تم تسجيلها مباشرة في النظام الإلكتروني. هذا الأسلوب عزز من موثوقية البيانات وجودتها، ومهّد لمرحلة التحليل الإحصائي اللاحق بصورة علمية دقيقة تضمن استخلاص نتائج ذات دلالة علمية وتطبيقية</w:t>
      </w:r>
      <w:r w:rsidRPr="00C75E7C">
        <w:rPr>
          <w:rFonts w:ascii="Sakkal Majalla" w:hAnsi="Sakkal Majalla" w:cs="Sakkal Majalla"/>
          <w:color w:val="262626" w:themeColor="text1" w:themeTint="D9"/>
          <w:sz w:val="28"/>
          <w:szCs w:val="28"/>
        </w:rPr>
        <w:t>.</w:t>
      </w:r>
    </w:p>
    <w:p w14:paraId="132DA2A0" w14:textId="77777777" w:rsidR="00C75E7C" w:rsidRPr="00C75E7C" w:rsidRDefault="00C75E7C" w:rsidP="00C75E7C">
      <w:pPr>
        <w:pStyle w:val="a3"/>
        <w:numPr>
          <w:ilvl w:val="0"/>
          <w:numId w:val="17"/>
        </w:numPr>
        <w:tabs>
          <w:tab w:val="right" w:pos="900"/>
        </w:tabs>
        <w:bidi/>
        <w:spacing w:after="0" w:line="276" w:lineRule="auto"/>
        <w:jc w:val="both"/>
        <w:rPr>
          <w:rFonts w:ascii="Sakkal Majalla" w:hAnsi="Sakkal Majalla" w:cs="Sakkal Majalla"/>
          <w:b/>
          <w:bCs/>
          <w:color w:val="262626" w:themeColor="text1" w:themeTint="D9"/>
          <w:sz w:val="28"/>
          <w:szCs w:val="28"/>
          <w:rtl/>
        </w:rPr>
      </w:pPr>
      <w:r w:rsidRPr="00C75E7C">
        <w:rPr>
          <w:rFonts w:ascii="Sakkal Majalla" w:hAnsi="Sakkal Majalla" w:cs="Sakkal Majalla" w:hint="cs"/>
          <w:b/>
          <w:bCs/>
          <w:color w:val="262626" w:themeColor="text1" w:themeTint="D9"/>
          <w:sz w:val="28"/>
          <w:szCs w:val="28"/>
          <w:rtl/>
        </w:rPr>
        <w:t>ثالثاً</w:t>
      </w:r>
      <w:r w:rsidRPr="00C75E7C">
        <w:rPr>
          <w:rFonts w:ascii="Sakkal Majalla" w:hAnsi="Sakkal Majalla" w:cs="Sakkal Majalla"/>
          <w:b/>
          <w:bCs/>
          <w:color w:val="262626" w:themeColor="text1" w:themeTint="D9"/>
          <w:sz w:val="28"/>
          <w:szCs w:val="28"/>
          <w:rtl/>
        </w:rPr>
        <w:t>: طرق وأساليب الدراسة</w:t>
      </w:r>
    </w:p>
    <w:p w14:paraId="58C49D41"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نظراً لطبيعة أهداف الدراسة التي سعت إلى تحليل العوامل المؤثرة في فاعلية القرارات الاستراتيجية في ظل تبني تقنيات الذكاء الاصطناعي، فقد اعتمدت الدراسة المنهج الكمي، وبشكل أكثر تحديدًا المنهج الوصفي التحليلي</w:t>
      </w:r>
      <w:r w:rsidRPr="00C75E7C">
        <w:rPr>
          <w:rFonts w:ascii="Sakkal Majalla" w:hAnsi="Sakkal Majalla" w:cs="Sakkal Majalla"/>
          <w:color w:val="262626" w:themeColor="text1" w:themeTint="D9"/>
          <w:sz w:val="28"/>
          <w:szCs w:val="28"/>
        </w:rPr>
        <w:t xml:space="preserve">. </w:t>
      </w:r>
      <w:r w:rsidRPr="00C75E7C">
        <w:rPr>
          <w:rFonts w:ascii="Sakkal Majalla" w:hAnsi="Sakkal Majalla" w:cs="Sakkal Majalla"/>
          <w:color w:val="262626" w:themeColor="text1" w:themeTint="D9"/>
          <w:sz w:val="28"/>
          <w:szCs w:val="28"/>
          <w:rtl/>
        </w:rPr>
        <w:t>ويُعد هذا المنهج الأنسب لطبيعة الموضوع، إذ يتيح وصف الظاهرة وتحليلها بطريقة علمية منظمة، وقياس العلاقات بين المتغيرات المستقلة (العوامل التنظيمية، والقيادية، والتقنية، والبشرية)، والمتغير الوسيط (كفاءة استخدام الذكاء الاصطناعي)، والمتغير التابع (فاعلية القرار الاستراتيجي)</w:t>
      </w:r>
      <w:r w:rsidRPr="00C75E7C">
        <w:rPr>
          <w:rFonts w:ascii="Sakkal Majalla" w:hAnsi="Sakkal Majalla" w:cs="Sakkal Majalla"/>
          <w:color w:val="262626" w:themeColor="text1" w:themeTint="D9"/>
          <w:sz w:val="28"/>
          <w:szCs w:val="28"/>
        </w:rPr>
        <w:t>.</w:t>
      </w:r>
    </w:p>
    <w:p w14:paraId="09D1AB3F"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color w:val="262626" w:themeColor="text1" w:themeTint="D9"/>
          <w:sz w:val="28"/>
          <w:szCs w:val="28"/>
          <w:rtl/>
        </w:rPr>
        <w:t>وقد مكّن هذا المنهج الباحث من الحصول على صورة كمية دقيقة حول مدى تبني تقنيات الذكاء الاصطناعي داخل شركات الأغذية الكبرى في المملكة العربية السعودية، وتحليل التأثيرات السببية والوساطة بين المتغيرات قيد الدراسة، بما في ذلك الدور الوسيط لكفاءة استخدام التنفيذيين لتقنيات الذكاء الاصطناعي في تعزيز فاعلية القرار الاستراتيجي. كما أتاح المنهج الوصفي التحليلي اختبار الفرضيات من خلال أدوات إحصائية متقدمة، بما يسهم في دعم النتائج وتعميمها على قطاعات أخرى مماثلة، ويعزز من موثوقية الاستنتاجات العلمية التي توصلت إليها الدراسة</w:t>
      </w:r>
      <w:r w:rsidRPr="00C75E7C">
        <w:rPr>
          <w:rFonts w:ascii="Sakkal Majalla" w:hAnsi="Sakkal Majalla" w:cs="Sakkal Majalla"/>
          <w:color w:val="262626" w:themeColor="text1" w:themeTint="D9"/>
          <w:sz w:val="28"/>
          <w:szCs w:val="28"/>
        </w:rPr>
        <w:t>.</w:t>
      </w:r>
    </w:p>
    <w:p w14:paraId="4BA34130"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وقد تضمنت إجراءات الدراسة ثلاث مراحل رئيسة</w:t>
      </w:r>
      <w:r w:rsidRPr="00C75E7C">
        <w:rPr>
          <w:rFonts w:ascii="Sakkal Majalla" w:hAnsi="Sakkal Majalla" w:cs="Sakkal Majalla"/>
          <w:color w:val="262626" w:themeColor="text1" w:themeTint="D9"/>
          <w:sz w:val="28"/>
          <w:szCs w:val="28"/>
        </w:rPr>
        <w:t>:</w:t>
      </w:r>
    </w:p>
    <w:p w14:paraId="5108BC35" w14:textId="77777777" w:rsidR="00C75E7C" w:rsidRPr="00C75E7C" w:rsidRDefault="00C75E7C" w:rsidP="00C75E7C">
      <w:pPr>
        <w:numPr>
          <w:ilvl w:val="0"/>
          <w:numId w:val="15"/>
        </w:num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b/>
          <w:bCs/>
          <w:color w:val="262626" w:themeColor="text1" w:themeTint="D9"/>
          <w:sz w:val="28"/>
          <w:szCs w:val="28"/>
          <w:rtl/>
        </w:rPr>
        <w:t>المرحلة النظرية</w:t>
      </w:r>
      <w:r w:rsidRPr="00C75E7C">
        <w:rPr>
          <w:rFonts w:ascii="Sakkal Majalla" w:hAnsi="Sakkal Majalla" w:cs="Sakkal Majalla"/>
          <w:color w:val="262626" w:themeColor="text1" w:themeTint="D9"/>
          <w:sz w:val="28"/>
          <w:szCs w:val="28"/>
          <w:rtl/>
        </w:rPr>
        <w:t>: وشملت مراجعة الأدبيات والدراسات السابقة المتعلقة بالذكاء الاصطناعي وصنع القرار الاستراتيجي، واستخلاص الفجوة البحثية وصياغة الفروض.</w:t>
      </w:r>
    </w:p>
    <w:p w14:paraId="57291B10" w14:textId="77777777" w:rsidR="00C75E7C" w:rsidRPr="00C75E7C" w:rsidRDefault="00C75E7C" w:rsidP="00C75E7C">
      <w:pPr>
        <w:numPr>
          <w:ilvl w:val="0"/>
          <w:numId w:val="15"/>
        </w:num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b/>
          <w:bCs/>
          <w:color w:val="262626" w:themeColor="text1" w:themeTint="D9"/>
          <w:sz w:val="28"/>
          <w:szCs w:val="28"/>
          <w:rtl/>
        </w:rPr>
        <w:t>المرحلة الميدانية</w:t>
      </w:r>
      <w:r w:rsidRPr="00C75E7C">
        <w:rPr>
          <w:rFonts w:ascii="Sakkal Majalla" w:hAnsi="Sakkal Majalla" w:cs="Sakkal Majalla"/>
          <w:color w:val="262626" w:themeColor="text1" w:themeTint="D9"/>
          <w:sz w:val="28"/>
          <w:szCs w:val="28"/>
          <w:rtl/>
        </w:rPr>
        <w:t>: وتم خلالها تصميم الأداة، وتوزيع الاستبانات، وجمع البيانات من العينة المستهدفة.</w:t>
      </w:r>
    </w:p>
    <w:p w14:paraId="5F001E89" w14:textId="77777777" w:rsidR="00C75E7C" w:rsidRPr="00C75E7C" w:rsidRDefault="00C75E7C" w:rsidP="00C75E7C">
      <w:pPr>
        <w:numPr>
          <w:ilvl w:val="0"/>
          <w:numId w:val="15"/>
        </w:num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b/>
          <w:bCs/>
          <w:color w:val="262626" w:themeColor="text1" w:themeTint="D9"/>
          <w:sz w:val="28"/>
          <w:szCs w:val="28"/>
          <w:rtl/>
        </w:rPr>
        <w:t>المرحلة التحليلية</w:t>
      </w:r>
      <w:r w:rsidRPr="00C75E7C">
        <w:rPr>
          <w:rFonts w:ascii="Sakkal Majalla" w:hAnsi="Sakkal Majalla" w:cs="Sakkal Majalla"/>
          <w:color w:val="262626" w:themeColor="text1" w:themeTint="D9"/>
          <w:sz w:val="28"/>
          <w:szCs w:val="28"/>
          <w:rtl/>
        </w:rPr>
        <w:t>: وشملت إدخال البيانات وتحليلها باستخدام الأساليب الإحصائية المناسبة للتحقق من صحة الفروض والنموذج المفترض.</w:t>
      </w:r>
    </w:p>
    <w:p w14:paraId="22A052ED" w14:textId="77777777" w:rsidR="00C75E7C" w:rsidRPr="00C75E7C" w:rsidRDefault="00C75E7C" w:rsidP="00C75E7C">
      <w:pPr>
        <w:pStyle w:val="a3"/>
        <w:numPr>
          <w:ilvl w:val="0"/>
          <w:numId w:val="17"/>
        </w:numPr>
        <w:tabs>
          <w:tab w:val="right" w:pos="900"/>
        </w:tabs>
        <w:bidi/>
        <w:spacing w:after="0" w:line="276" w:lineRule="auto"/>
        <w:jc w:val="both"/>
        <w:rPr>
          <w:rFonts w:ascii="Sakkal Majalla" w:hAnsi="Sakkal Majalla" w:cs="Sakkal Majalla"/>
          <w:b/>
          <w:bCs/>
          <w:color w:val="262626" w:themeColor="text1" w:themeTint="D9"/>
          <w:sz w:val="28"/>
          <w:szCs w:val="28"/>
        </w:rPr>
      </w:pPr>
      <w:r w:rsidRPr="00C75E7C">
        <w:rPr>
          <w:rFonts w:ascii="Sakkal Majalla" w:hAnsi="Sakkal Majalla" w:cs="Sakkal Majalla"/>
          <w:b/>
          <w:bCs/>
          <w:color w:val="262626" w:themeColor="text1" w:themeTint="D9"/>
          <w:sz w:val="28"/>
          <w:szCs w:val="28"/>
          <w:rtl/>
        </w:rPr>
        <w:t>رابعًا: الأساليب الإحصائية لتحليل النتائج</w:t>
      </w:r>
    </w:p>
    <w:p w14:paraId="7B9A09D0"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hint="cs"/>
          <w:color w:val="262626" w:themeColor="text1" w:themeTint="D9"/>
          <w:sz w:val="28"/>
          <w:szCs w:val="28"/>
          <w:rtl/>
        </w:rPr>
        <w:lastRenderedPageBreak/>
        <w:t xml:space="preserve">لمعالجة </w:t>
      </w:r>
      <w:r w:rsidRPr="00C75E7C">
        <w:rPr>
          <w:rFonts w:ascii="Sakkal Majalla" w:hAnsi="Sakkal Majalla" w:cs="Sakkal Majalla"/>
          <w:color w:val="262626" w:themeColor="text1" w:themeTint="D9"/>
          <w:sz w:val="28"/>
          <w:szCs w:val="28"/>
          <w:rtl/>
        </w:rPr>
        <w:t xml:space="preserve">البيانات التي </w:t>
      </w:r>
      <w:r w:rsidRPr="00C75E7C">
        <w:rPr>
          <w:rFonts w:ascii="Sakkal Majalla" w:hAnsi="Sakkal Majalla" w:cs="Sakkal Majalla" w:hint="cs"/>
          <w:color w:val="262626" w:themeColor="text1" w:themeTint="D9"/>
          <w:sz w:val="28"/>
          <w:szCs w:val="28"/>
          <w:rtl/>
        </w:rPr>
        <w:t>تم جمعها</w:t>
      </w:r>
      <w:r w:rsidRPr="00C75E7C">
        <w:rPr>
          <w:rFonts w:ascii="Sakkal Majalla" w:hAnsi="Sakkal Majalla" w:cs="Sakkal Majalla"/>
          <w:color w:val="262626" w:themeColor="text1" w:themeTint="D9"/>
          <w:sz w:val="28"/>
          <w:szCs w:val="28"/>
          <w:rtl/>
        </w:rPr>
        <w:t xml:space="preserve"> من خلال الاستبانة </w:t>
      </w:r>
      <w:r w:rsidRPr="00C75E7C">
        <w:rPr>
          <w:rFonts w:ascii="Sakkal Majalla" w:hAnsi="Sakkal Majalla" w:cs="Sakkal Majalla" w:hint="cs"/>
          <w:color w:val="262626" w:themeColor="text1" w:themeTint="D9"/>
          <w:sz w:val="28"/>
          <w:szCs w:val="28"/>
          <w:rtl/>
        </w:rPr>
        <w:t xml:space="preserve">تم </w:t>
      </w:r>
      <w:r w:rsidRPr="00C75E7C">
        <w:rPr>
          <w:rFonts w:ascii="Sakkal Majalla" w:hAnsi="Sakkal Majalla" w:cs="Sakkal Majalla"/>
          <w:color w:val="262626" w:themeColor="text1" w:themeTint="D9"/>
          <w:sz w:val="28"/>
          <w:szCs w:val="28"/>
          <w:rtl/>
        </w:rPr>
        <w:t>استخدام برنامج الحزمة الإحصائية للعلوم الاجتماعية</w:t>
      </w:r>
      <w:r w:rsidRPr="00C75E7C">
        <w:rPr>
          <w:rFonts w:ascii="Sakkal Majalla" w:hAnsi="Sakkal Majalla" w:cs="Sakkal Majalla"/>
          <w:color w:val="262626" w:themeColor="text1" w:themeTint="D9"/>
          <w:sz w:val="28"/>
          <w:szCs w:val="28"/>
        </w:rPr>
        <w:t xml:space="preserve"> (SPSS)</w:t>
      </w:r>
      <w:r w:rsidRPr="00C75E7C">
        <w:rPr>
          <w:rFonts w:ascii="Sakkal Majalla" w:hAnsi="Sakkal Majalla" w:cs="Sakkal Majalla"/>
          <w:color w:val="262626" w:themeColor="text1" w:themeTint="D9"/>
          <w:sz w:val="28"/>
          <w:szCs w:val="28"/>
          <w:rtl/>
        </w:rPr>
        <w:t xml:space="preserve">، بالإضافة إلى برنامج </w:t>
      </w:r>
      <w:r w:rsidRPr="00C75E7C">
        <w:rPr>
          <w:rFonts w:ascii="Sakkal Majalla" w:hAnsi="Sakkal Majalla" w:cs="Sakkal Majalla"/>
          <w:color w:val="262626" w:themeColor="text1" w:themeTint="D9"/>
          <w:sz w:val="28"/>
          <w:szCs w:val="28"/>
        </w:rPr>
        <w:t>Smart PLS</w:t>
      </w:r>
      <w:r w:rsidRPr="00C75E7C">
        <w:rPr>
          <w:rFonts w:ascii="Sakkal Majalla" w:hAnsi="Sakkal Majalla" w:cs="Sakkal Majalla"/>
          <w:color w:val="262626" w:themeColor="text1" w:themeTint="D9"/>
          <w:sz w:val="28"/>
          <w:szCs w:val="28"/>
          <w:rtl/>
        </w:rPr>
        <w:t>، وذلك تبعًا لطبيعة التحليلات اللازمة لاختبار النموذج المفترض للعلاقات بين المتغيرات</w:t>
      </w:r>
      <w:r w:rsidRPr="00C75E7C">
        <w:rPr>
          <w:rFonts w:ascii="Sakkal Majalla" w:hAnsi="Sakkal Majalla" w:cs="Sakkal Majalla"/>
          <w:color w:val="262626" w:themeColor="text1" w:themeTint="D9"/>
          <w:sz w:val="28"/>
          <w:szCs w:val="28"/>
        </w:rPr>
        <w:t>.</w:t>
      </w:r>
    </w:p>
    <w:p w14:paraId="5F7767D9"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color w:val="262626" w:themeColor="text1" w:themeTint="D9"/>
          <w:sz w:val="28"/>
          <w:szCs w:val="28"/>
          <w:rtl/>
        </w:rPr>
        <w:t>وقد اشتملت المعالجات الإحصائية على ما يلي</w:t>
      </w:r>
      <w:r w:rsidRPr="00C75E7C">
        <w:rPr>
          <w:rFonts w:ascii="Sakkal Majalla" w:hAnsi="Sakkal Majalla" w:cs="Sakkal Majalla"/>
          <w:color w:val="262626" w:themeColor="text1" w:themeTint="D9"/>
          <w:sz w:val="28"/>
          <w:szCs w:val="28"/>
        </w:rPr>
        <w:t>:</w:t>
      </w:r>
    </w:p>
    <w:p w14:paraId="02D7D045" w14:textId="77777777" w:rsidR="00C75E7C" w:rsidRPr="00C75E7C" w:rsidRDefault="00C75E7C" w:rsidP="00C75E7C">
      <w:pPr>
        <w:pStyle w:val="a3"/>
        <w:numPr>
          <w:ilvl w:val="0"/>
          <w:numId w:val="10"/>
        </w:num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b/>
          <w:bCs/>
          <w:color w:val="262626" w:themeColor="text1" w:themeTint="D9"/>
          <w:sz w:val="28"/>
          <w:szCs w:val="28"/>
          <w:rtl/>
        </w:rPr>
        <w:t>اختبار الصدق والثبات لأداة الدراسة</w:t>
      </w:r>
      <w:r w:rsidRPr="00C75E7C">
        <w:rPr>
          <w:rFonts w:ascii="Sakkal Majalla" w:hAnsi="Sakkal Majalla" w:cs="Sakkal Majalla"/>
          <w:b/>
          <w:bCs/>
          <w:color w:val="262626" w:themeColor="text1" w:themeTint="D9"/>
          <w:sz w:val="28"/>
          <w:szCs w:val="28"/>
        </w:rPr>
        <w:t>:</w:t>
      </w:r>
    </w:p>
    <w:p w14:paraId="2C5D91C7"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color w:val="262626" w:themeColor="text1" w:themeTint="D9"/>
          <w:sz w:val="28"/>
          <w:szCs w:val="28"/>
          <w:rtl/>
        </w:rPr>
        <w:t xml:space="preserve">جرى اختبار الاتساق الداخلي (الثبات) باستخدام معامل </w:t>
      </w:r>
      <w:proofErr w:type="spellStart"/>
      <w:r w:rsidRPr="00C75E7C">
        <w:rPr>
          <w:rFonts w:ascii="Sakkal Majalla" w:hAnsi="Sakkal Majalla" w:cs="Sakkal Majalla"/>
          <w:color w:val="262626" w:themeColor="text1" w:themeTint="D9"/>
          <w:sz w:val="28"/>
          <w:szCs w:val="28"/>
          <w:rtl/>
        </w:rPr>
        <w:t>كرونباخ</w:t>
      </w:r>
      <w:proofErr w:type="spellEnd"/>
      <w:r w:rsidRPr="00C75E7C">
        <w:rPr>
          <w:rFonts w:ascii="Sakkal Majalla" w:hAnsi="Sakkal Majalla" w:cs="Sakkal Majalla"/>
          <w:color w:val="262626" w:themeColor="text1" w:themeTint="D9"/>
          <w:sz w:val="28"/>
          <w:szCs w:val="28"/>
          <w:rtl/>
        </w:rPr>
        <w:t xml:space="preserve"> ألفا</w:t>
      </w:r>
      <w:r w:rsidRPr="00C75E7C">
        <w:rPr>
          <w:rFonts w:ascii="Sakkal Majalla" w:hAnsi="Sakkal Majalla" w:cs="Sakkal Majalla"/>
          <w:color w:val="262626" w:themeColor="text1" w:themeTint="D9"/>
          <w:sz w:val="28"/>
          <w:szCs w:val="28"/>
        </w:rPr>
        <w:t xml:space="preserve"> (Cronbach’s Alpha) </w:t>
      </w:r>
      <w:r w:rsidRPr="00C75E7C">
        <w:rPr>
          <w:rFonts w:ascii="Sakkal Majalla" w:hAnsi="Sakkal Majalla" w:cs="Sakkal Majalla"/>
          <w:color w:val="262626" w:themeColor="text1" w:themeTint="D9"/>
          <w:sz w:val="28"/>
          <w:szCs w:val="28"/>
          <w:rtl/>
        </w:rPr>
        <w:t>لتقدير موثوقية محاور الاستبانة، مع اعتماد حد أدنى للثبات</w:t>
      </w:r>
      <w:r w:rsidRPr="00C75E7C">
        <w:rPr>
          <w:rFonts w:ascii="Sakkal Majalla" w:hAnsi="Sakkal Majalla" w:cs="Sakkal Majalla"/>
          <w:color w:val="262626" w:themeColor="text1" w:themeTint="D9"/>
          <w:sz w:val="28"/>
          <w:szCs w:val="28"/>
        </w:rPr>
        <w:t xml:space="preserve"> (</w:t>
      </w:r>
      <w:r w:rsidRPr="00C75E7C">
        <w:rPr>
          <w:rFonts w:ascii="Cambria" w:hAnsi="Cambria" w:cs="Cambria"/>
          <w:color w:val="262626" w:themeColor="text1" w:themeTint="D9"/>
          <w:sz w:val="28"/>
          <w:szCs w:val="28"/>
        </w:rPr>
        <w:t>α</w:t>
      </w:r>
      <w:r w:rsidRPr="00C75E7C">
        <w:rPr>
          <w:rFonts w:ascii="Sakkal Majalla" w:hAnsi="Sakkal Majalla" w:cs="Sakkal Majalla"/>
          <w:color w:val="262626" w:themeColor="text1" w:themeTint="D9"/>
          <w:sz w:val="28"/>
          <w:szCs w:val="28"/>
        </w:rPr>
        <w:t xml:space="preserve"> ≥ 0.70) </w:t>
      </w:r>
      <w:r w:rsidRPr="00C75E7C">
        <w:rPr>
          <w:rFonts w:ascii="Sakkal Majalla" w:hAnsi="Sakkal Majalla" w:cs="Sakkal Majalla"/>
          <w:color w:val="262626" w:themeColor="text1" w:themeTint="D9"/>
          <w:sz w:val="28"/>
          <w:szCs w:val="28"/>
          <w:rtl/>
        </w:rPr>
        <w:t>لضمان الصدق الداخلي للأداة</w:t>
      </w:r>
      <w:r w:rsidRPr="00C75E7C">
        <w:rPr>
          <w:rFonts w:ascii="Sakkal Majalla" w:hAnsi="Sakkal Majalla" w:cs="Sakkal Majalla" w:hint="cs"/>
          <w:color w:val="262626" w:themeColor="text1" w:themeTint="D9"/>
          <w:sz w:val="28"/>
          <w:szCs w:val="28"/>
          <w:rtl/>
        </w:rPr>
        <w:t xml:space="preserve">، </w:t>
      </w:r>
      <w:r w:rsidRPr="00C75E7C">
        <w:rPr>
          <w:rFonts w:ascii="Sakkal Majalla" w:hAnsi="Sakkal Majalla" w:cs="Sakkal Majalla"/>
          <w:color w:val="262626" w:themeColor="text1" w:themeTint="D9"/>
          <w:sz w:val="28"/>
          <w:szCs w:val="28"/>
          <w:rtl/>
        </w:rPr>
        <w:t>كما تم اختبار صدق البناء من خلال التحليل العاملي الاستكشافي</w:t>
      </w:r>
      <w:r w:rsidRPr="00C75E7C">
        <w:rPr>
          <w:rFonts w:ascii="Sakkal Majalla" w:hAnsi="Sakkal Majalla" w:cs="Sakkal Majalla"/>
          <w:color w:val="262626" w:themeColor="text1" w:themeTint="D9"/>
          <w:sz w:val="28"/>
          <w:szCs w:val="28"/>
        </w:rPr>
        <w:t xml:space="preserve"> (EFA) </w:t>
      </w:r>
      <w:r w:rsidRPr="00C75E7C">
        <w:rPr>
          <w:rFonts w:ascii="Sakkal Majalla" w:hAnsi="Sakkal Majalla" w:cs="Sakkal Majalla"/>
          <w:color w:val="262626" w:themeColor="text1" w:themeTint="D9"/>
          <w:sz w:val="28"/>
          <w:szCs w:val="28"/>
          <w:rtl/>
        </w:rPr>
        <w:t>لتحديد مدى اتساق الفقرات مع الأبعاد النظرية للمقاييس</w:t>
      </w:r>
      <w:r w:rsidRPr="00C75E7C">
        <w:rPr>
          <w:rFonts w:ascii="Sakkal Majalla" w:hAnsi="Sakkal Majalla" w:cs="Sakkal Majalla"/>
          <w:color w:val="262626" w:themeColor="text1" w:themeTint="D9"/>
          <w:sz w:val="28"/>
          <w:szCs w:val="28"/>
        </w:rPr>
        <w:t>.</w:t>
      </w:r>
    </w:p>
    <w:p w14:paraId="1CAE474E" w14:textId="77777777" w:rsidR="00C75E7C" w:rsidRPr="00C75E7C" w:rsidRDefault="00C75E7C" w:rsidP="00C75E7C">
      <w:pPr>
        <w:pStyle w:val="a3"/>
        <w:numPr>
          <w:ilvl w:val="0"/>
          <w:numId w:val="10"/>
        </w:numPr>
        <w:tabs>
          <w:tab w:val="right" w:pos="900"/>
        </w:tabs>
        <w:bidi/>
        <w:spacing w:after="0" w:line="276" w:lineRule="auto"/>
        <w:jc w:val="both"/>
        <w:rPr>
          <w:rFonts w:ascii="Sakkal Majalla" w:hAnsi="Sakkal Majalla" w:cs="Sakkal Majalla"/>
          <w:color w:val="262626" w:themeColor="text1" w:themeTint="D9"/>
          <w:sz w:val="28"/>
          <w:szCs w:val="28"/>
          <w:rtl/>
        </w:rPr>
      </w:pPr>
      <w:r w:rsidRPr="00C75E7C">
        <w:rPr>
          <w:rFonts w:ascii="Sakkal Majalla" w:hAnsi="Sakkal Majalla" w:cs="Sakkal Majalla"/>
          <w:b/>
          <w:bCs/>
          <w:color w:val="262626" w:themeColor="text1" w:themeTint="D9"/>
          <w:sz w:val="28"/>
          <w:szCs w:val="28"/>
          <w:rtl/>
        </w:rPr>
        <w:t>الإحصاء الوصفي</w:t>
      </w:r>
      <w:r w:rsidRPr="00C75E7C">
        <w:rPr>
          <w:rFonts w:ascii="Sakkal Majalla" w:hAnsi="Sakkal Majalla" w:cs="Sakkal Majalla"/>
          <w:b/>
          <w:bCs/>
          <w:color w:val="262626" w:themeColor="text1" w:themeTint="D9"/>
          <w:sz w:val="28"/>
          <w:szCs w:val="28"/>
        </w:rPr>
        <w:t>:</w:t>
      </w:r>
    </w:p>
    <w:p w14:paraId="64F234CE"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تم تحليل الخصائص الديموغرافية للمشاركين (النوع، العمر، المؤهل، الوظيفة، سنوات الخبرة، وغيرها) باستخدام التكرارات والنسب المئوية، كما وُصف مستوى وكفاءة تطبيق التنفيذيين لتقنيات الذكاء الاصطناعي في ترشيد اتخاذ قراراتهم الاستراتيجية باستخدام المتوسطات الحسابية والانحرافات المعيارية لتحديد مستوى استجابات العينة</w:t>
      </w:r>
      <w:r w:rsidRPr="00C75E7C">
        <w:rPr>
          <w:rFonts w:ascii="Sakkal Majalla" w:hAnsi="Sakkal Majalla" w:cs="Sakkal Majalla"/>
          <w:color w:val="262626" w:themeColor="text1" w:themeTint="D9"/>
          <w:sz w:val="28"/>
          <w:szCs w:val="28"/>
        </w:rPr>
        <w:t>.</w:t>
      </w:r>
    </w:p>
    <w:p w14:paraId="3AE0A8E4" w14:textId="77777777" w:rsidR="00C75E7C" w:rsidRPr="00C75E7C" w:rsidRDefault="00C75E7C" w:rsidP="00C75E7C">
      <w:pPr>
        <w:pStyle w:val="a3"/>
        <w:numPr>
          <w:ilvl w:val="0"/>
          <w:numId w:val="10"/>
        </w:num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b/>
          <w:bCs/>
          <w:color w:val="262626" w:themeColor="text1" w:themeTint="D9"/>
          <w:sz w:val="28"/>
          <w:szCs w:val="28"/>
          <w:rtl/>
        </w:rPr>
        <w:t>اختبار الفرضيات</w:t>
      </w:r>
      <w:r w:rsidRPr="00C75E7C">
        <w:rPr>
          <w:rFonts w:ascii="Sakkal Majalla" w:hAnsi="Sakkal Majalla" w:cs="Sakkal Majalla"/>
          <w:b/>
          <w:bCs/>
          <w:color w:val="262626" w:themeColor="text1" w:themeTint="D9"/>
          <w:sz w:val="28"/>
          <w:szCs w:val="28"/>
        </w:rPr>
        <w:t>:</w:t>
      </w:r>
    </w:p>
    <w:p w14:paraId="57BBF570" w14:textId="77777777" w:rsidR="00C75E7C" w:rsidRPr="00C75E7C" w:rsidRDefault="00C75E7C" w:rsidP="00C75E7C">
      <w:pPr>
        <w:numPr>
          <w:ilvl w:val="0"/>
          <w:numId w:val="16"/>
        </w:num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استخدم تحليل الارتباط</w:t>
      </w:r>
      <w:r w:rsidRPr="00C75E7C">
        <w:rPr>
          <w:rFonts w:ascii="Sakkal Majalla" w:hAnsi="Sakkal Majalla" w:cs="Sakkal Majalla"/>
          <w:color w:val="262626" w:themeColor="text1" w:themeTint="D9"/>
          <w:sz w:val="28"/>
          <w:szCs w:val="28"/>
        </w:rPr>
        <w:t xml:space="preserve"> (Pearson Correlation) </w:t>
      </w:r>
      <w:r w:rsidRPr="00C75E7C">
        <w:rPr>
          <w:rFonts w:ascii="Sakkal Majalla" w:hAnsi="Sakkal Majalla" w:cs="Sakkal Majalla"/>
          <w:color w:val="262626" w:themeColor="text1" w:themeTint="D9"/>
          <w:sz w:val="28"/>
          <w:szCs w:val="28"/>
          <w:rtl/>
        </w:rPr>
        <w:t>لقياس قوة واتجاه العلاقة بين المتغيرات المختلفة للدراسة</w:t>
      </w:r>
      <w:r w:rsidRPr="00C75E7C">
        <w:rPr>
          <w:rFonts w:ascii="Sakkal Majalla" w:hAnsi="Sakkal Majalla" w:cs="Sakkal Majalla"/>
          <w:color w:val="262626" w:themeColor="text1" w:themeTint="D9"/>
          <w:sz w:val="28"/>
          <w:szCs w:val="28"/>
        </w:rPr>
        <w:t>.</w:t>
      </w:r>
    </w:p>
    <w:p w14:paraId="60C3B5E2" w14:textId="77777777" w:rsidR="00C75E7C" w:rsidRPr="00C75E7C" w:rsidRDefault="00C75E7C" w:rsidP="00C75E7C">
      <w:pPr>
        <w:numPr>
          <w:ilvl w:val="0"/>
          <w:numId w:val="16"/>
        </w:num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تم تطبيق تحليل الانحدار الخطي المتعدد</w:t>
      </w:r>
      <w:r w:rsidRPr="00C75E7C">
        <w:rPr>
          <w:rFonts w:ascii="Sakkal Majalla" w:hAnsi="Sakkal Majalla" w:cs="Sakkal Majalla"/>
          <w:color w:val="262626" w:themeColor="text1" w:themeTint="D9"/>
          <w:sz w:val="28"/>
          <w:szCs w:val="28"/>
        </w:rPr>
        <w:t xml:space="preserve"> (Multiple Regression Analysis) </w:t>
      </w:r>
      <w:r w:rsidRPr="00C75E7C">
        <w:rPr>
          <w:rFonts w:ascii="Sakkal Majalla" w:hAnsi="Sakkal Majalla" w:cs="Sakkal Majalla"/>
          <w:color w:val="262626" w:themeColor="text1" w:themeTint="D9"/>
          <w:sz w:val="28"/>
          <w:szCs w:val="28"/>
          <w:rtl/>
        </w:rPr>
        <w:t>لاختبار أثر المتغيرات المستقلة (تقنيات الذكاء الاصطناعي، العوامل التنظيمية، القيادية، التقنية، البشرية) على المتغير التابع (فاعلية القرار الاستراتيجي)</w:t>
      </w:r>
      <w:r w:rsidRPr="00C75E7C">
        <w:rPr>
          <w:rFonts w:ascii="Sakkal Majalla" w:hAnsi="Sakkal Majalla" w:cs="Sakkal Majalla"/>
          <w:color w:val="262626" w:themeColor="text1" w:themeTint="D9"/>
          <w:sz w:val="28"/>
          <w:szCs w:val="28"/>
        </w:rPr>
        <w:t>.</w:t>
      </w:r>
    </w:p>
    <w:p w14:paraId="4F258408" w14:textId="77777777" w:rsidR="00C75E7C" w:rsidRPr="00C75E7C" w:rsidRDefault="00C75E7C" w:rsidP="00C75E7C">
      <w:pPr>
        <w:numPr>
          <w:ilvl w:val="0"/>
          <w:numId w:val="16"/>
        </w:num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أجري تحليل الوساطة</w:t>
      </w:r>
      <w:r w:rsidRPr="00C75E7C">
        <w:rPr>
          <w:rFonts w:ascii="Sakkal Majalla" w:hAnsi="Sakkal Majalla" w:cs="Sakkal Majalla"/>
          <w:color w:val="262626" w:themeColor="text1" w:themeTint="D9"/>
          <w:sz w:val="28"/>
          <w:szCs w:val="28"/>
        </w:rPr>
        <w:t xml:space="preserve"> (Mediation Analysis) </w:t>
      </w:r>
      <w:r w:rsidRPr="00C75E7C">
        <w:rPr>
          <w:rFonts w:ascii="Sakkal Majalla" w:hAnsi="Sakkal Majalla" w:cs="Sakkal Majalla"/>
          <w:color w:val="262626" w:themeColor="text1" w:themeTint="D9"/>
          <w:sz w:val="28"/>
          <w:szCs w:val="28"/>
          <w:rtl/>
        </w:rPr>
        <w:t>باستخدام نموذج تحليل المسار</w:t>
      </w:r>
      <w:r w:rsidRPr="00C75E7C">
        <w:rPr>
          <w:rFonts w:ascii="Sakkal Majalla" w:hAnsi="Sakkal Majalla" w:cs="Sakkal Majalla"/>
          <w:color w:val="262626" w:themeColor="text1" w:themeTint="D9"/>
          <w:sz w:val="28"/>
          <w:szCs w:val="28"/>
        </w:rPr>
        <w:t xml:space="preserve"> (Path Analysis) </w:t>
      </w:r>
      <w:r w:rsidRPr="00C75E7C">
        <w:rPr>
          <w:rFonts w:ascii="Sakkal Majalla" w:hAnsi="Sakkal Majalla" w:cs="Sakkal Majalla"/>
          <w:color w:val="262626" w:themeColor="text1" w:themeTint="D9"/>
          <w:sz w:val="28"/>
          <w:szCs w:val="28"/>
          <w:rtl/>
        </w:rPr>
        <w:t xml:space="preserve">عبر برنامج </w:t>
      </w:r>
      <w:proofErr w:type="spellStart"/>
      <w:proofErr w:type="gramStart"/>
      <w:r w:rsidRPr="00C75E7C">
        <w:rPr>
          <w:rFonts w:ascii="Sakkal Majalla" w:hAnsi="Sakkal Majalla" w:cs="Sakkal Majalla"/>
          <w:color w:val="262626" w:themeColor="text1" w:themeTint="D9"/>
          <w:sz w:val="28"/>
          <w:szCs w:val="28"/>
        </w:rPr>
        <w:t>SmartPLS</w:t>
      </w:r>
      <w:proofErr w:type="spellEnd"/>
      <w:r w:rsidRPr="00C75E7C">
        <w:rPr>
          <w:rFonts w:ascii="Sakkal Majalla" w:hAnsi="Sakkal Majalla" w:cs="Sakkal Majalla"/>
          <w:color w:val="262626" w:themeColor="text1" w:themeTint="D9"/>
          <w:sz w:val="28"/>
          <w:szCs w:val="28"/>
        </w:rPr>
        <w:t xml:space="preserve"> </w:t>
      </w:r>
      <w:r w:rsidRPr="00C75E7C">
        <w:rPr>
          <w:rFonts w:ascii="Sakkal Majalla" w:hAnsi="Sakkal Majalla" w:cs="Sakkal Majalla" w:hint="cs"/>
          <w:color w:val="262626" w:themeColor="text1" w:themeTint="D9"/>
          <w:sz w:val="28"/>
          <w:szCs w:val="28"/>
          <w:rtl/>
        </w:rPr>
        <w:t xml:space="preserve"> </w:t>
      </w:r>
      <w:r w:rsidRPr="00C75E7C">
        <w:rPr>
          <w:rFonts w:ascii="Sakkal Majalla" w:hAnsi="Sakkal Majalla" w:cs="Sakkal Majalla"/>
          <w:color w:val="262626" w:themeColor="text1" w:themeTint="D9"/>
          <w:sz w:val="28"/>
          <w:szCs w:val="28"/>
          <w:rtl/>
        </w:rPr>
        <w:t>لاختبار</w:t>
      </w:r>
      <w:proofErr w:type="gramEnd"/>
      <w:r w:rsidRPr="00C75E7C">
        <w:rPr>
          <w:rFonts w:ascii="Sakkal Majalla" w:hAnsi="Sakkal Majalla" w:cs="Sakkal Majalla"/>
          <w:color w:val="262626" w:themeColor="text1" w:themeTint="D9"/>
          <w:sz w:val="28"/>
          <w:szCs w:val="28"/>
          <w:rtl/>
        </w:rPr>
        <w:t xml:space="preserve"> الدور الوسيط لمتغير </w:t>
      </w:r>
      <w:r w:rsidRPr="00C75E7C">
        <w:rPr>
          <w:rFonts w:ascii="Sakkal Majalla" w:hAnsi="Sakkal Majalla" w:cs="Sakkal Majalla"/>
          <w:i/>
          <w:iCs/>
          <w:color w:val="262626" w:themeColor="text1" w:themeTint="D9"/>
          <w:sz w:val="28"/>
          <w:szCs w:val="28"/>
          <w:rtl/>
        </w:rPr>
        <w:t>كفاءة استخدام التنفيذيين لتقنيات الذكاء الاصطناعي</w:t>
      </w:r>
      <w:r w:rsidRPr="00C75E7C">
        <w:rPr>
          <w:rFonts w:ascii="Sakkal Majalla" w:hAnsi="Sakkal Majalla" w:cs="Sakkal Majalla"/>
          <w:color w:val="262626" w:themeColor="text1" w:themeTint="D9"/>
          <w:sz w:val="28"/>
          <w:szCs w:val="28"/>
          <w:rtl/>
        </w:rPr>
        <w:t xml:space="preserve"> في العلاقة بين المتغيرات المستقلة والتابعة</w:t>
      </w:r>
      <w:r w:rsidRPr="00C75E7C">
        <w:rPr>
          <w:rFonts w:ascii="Sakkal Majalla" w:hAnsi="Sakkal Majalla" w:cs="Sakkal Majalla"/>
          <w:color w:val="262626" w:themeColor="text1" w:themeTint="D9"/>
          <w:sz w:val="28"/>
          <w:szCs w:val="28"/>
        </w:rPr>
        <w:t>.</w:t>
      </w:r>
    </w:p>
    <w:p w14:paraId="6D46F414" w14:textId="77777777" w:rsidR="00C75E7C" w:rsidRDefault="00C75E7C" w:rsidP="00C75E7C">
      <w:pPr>
        <w:numPr>
          <w:ilvl w:val="0"/>
          <w:numId w:val="16"/>
        </w:numPr>
        <w:tabs>
          <w:tab w:val="right" w:pos="900"/>
        </w:tabs>
        <w:bidi/>
        <w:spacing w:after="0" w:line="276" w:lineRule="auto"/>
        <w:jc w:val="both"/>
        <w:rPr>
          <w:rFonts w:ascii="Sakkal Majalla" w:hAnsi="Sakkal Majalla" w:cs="Sakkal Majalla"/>
          <w:color w:val="262626" w:themeColor="text1" w:themeTint="D9"/>
          <w:sz w:val="28"/>
          <w:szCs w:val="28"/>
        </w:rPr>
      </w:pPr>
      <w:r w:rsidRPr="00C75E7C">
        <w:rPr>
          <w:rFonts w:ascii="Sakkal Majalla" w:hAnsi="Sakkal Majalla" w:cs="Sakkal Majalla"/>
          <w:color w:val="262626" w:themeColor="text1" w:themeTint="D9"/>
          <w:sz w:val="28"/>
          <w:szCs w:val="28"/>
          <w:rtl/>
        </w:rPr>
        <w:t xml:space="preserve">كما تم اختبار الفرضيات غير المباشرة من خلال تحليل الأثر الكلي والمباشر وغير المباشر باستخدام </w:t>
      </w:r>
      <w:r w:rsidRPr="00C75E7C">
        <w:rPr>
          <w:rFonts w:ascii="Sakkal Majalla" w:hAnsi="Sakkal Majalla" w:cs="Sakkal Majalla"/>
          <w:color w:val="262626" w:themeColor="text1" w:themeTint="D9"/>
          <w:sz w:val="28"/>
          <w:szCs w:val="28"/>
        </w:rPr>
        <w:t xml:space="preserve">Bootstrap Testing </w:t>
      </w:r>
      <w:r w:rsidRPr="00C75E7C">
        <w:rPr>
          <w:rFonts w:ascii="Sakkal Majalla" w:hAnsi="Sakkal Majalla" w:cs="Sakkal Majalla"/>
          <w:color w:val="262626" w:themeColor="text1" w:themeTint="D9"/>
          <w:sz w:val="28"/>
          <w:szCs w:val="28"/>
          <w:rtl/>
        </w:rPr>
        <w:t>لتقدير دلالة العلاقة الوسيطة وتحديد قوة التأثيرات</w:t>
      </w:r>
      <w:r w:rsidRPr="00C75E7C">
        <w:rPr>
          <w:rFonts w:ascii="Sakkal Majalla" w:hAnsi="Sakkal Majalla" w:cs="Sakkal Majalla"/>
          <w:color w:val="262626" w:themeColor="text1" w:themeTint="D9"/>
          <w:sz w:val="28"/>
          <w:szCs w:val="28"/>
        </w:rPr>
        <w:t>.</w:t>
      </w:r>
    </w:p>
    <w:p w14:paraId="79BAAE0F" w14:textId="77777777" w:rsid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tl/>
        </w:rPr>
      </w:pPr>
    </w:p>
    <w:p w14:paraId="699CAA3A" w14:textId="77777777" w:rsid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tl/>
        </w:rPr>
      </w:pPr>
    </w:p>
    <w:p w14:paraId="10C8AF65" w14:textId="77777777" w:rsid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tl/>
        </w:rPr>
      </w:pPr>
    </w:p>
    <w:p w14:paraId="01086225" w14:textId="77777777" w:rsidR="00C75E7C" w:rsidRPr="00C75E7C" w:rsidRDefault="00C75E7C" w:rsidP="00C75E7C">
      <w:pPr>
        <w:tabs>
          <w:tab w:val="right" w:pos="900"/>
        </w:tabs>
        <w:bidi/>
        <w:spacing w:after="0" w:line="276" w:lineRule="auto"/>
        <w:jc w:val="both"/>
        <w:rPr>
          <w:rFonts w:ascii="Sakkal Majalla" w:hAnsi="Sakkal Majalla" w:cs="Sakkal Majalla"/>
          <w:color w:val="262626" w:themeColor="text1" w:themeTint="D9"/>
          <w:sz w:val="28"/>
          <w:szCs w:val="28"/>
        </w:rPr>
      </w:pPr>
    </w:p>
    <w:p w14:paraId="560EA6EA" w14:textId="77777777" w:rsidR="00C75E7C" w:rsidRPr="00C75E7C" w:rsidRDefault="00C75E7C" w:rsidP="00C75E7C">
      <w:pPr>
        <w:pStyle w:val="2"/>
        <w:bidi/>
        <w:jc w:val="both"/>
      </w:pPr>
      <w:r w:rsidRPr="00C75E7C">
        <w:rPr>
          <w:rFonts w:hint="cs"/>
          <w:rtl/>
        </w:rPr>
        <w:lastRenderedPageBreak/>
        <w:t>نموذج الدراسة</w:t>
      </w:r>
    </w:p>
    <w:p w14:paraId="0B263E65" w14:textId="77777777" w:rsidR="00C75E7C" w:rsidRPr="00C75E7C" w:rsidRDefault="00C75E7C" w:rsidP="00C75E7C">
      <w:pPr>
        <w:bidi/>
        <w:spacing w:after="0" w:line="276" w:lineRule="auto"/>
        <w:jc w:val="both"/>
        <w:rPr>
          <w:rFonts w:ascii="Sakkal Majalla" w:hAnsi="Sakkal Majalla" w:cs="Sakkal Majalla"/>
          <w:sz w:val="28"/>
          <w:szCs w:val="28"/>
          <w:rtl/>
        </w:rPr>
      </w:pPr>
      <w:r w:rsidRPr="00C75E7C">
        <w:rPr>
          <w:rFonts w:ascii="Sakkal Majalla" w:hAnsi="Sakkal Majalla" w:cs="Sakkal Majalla" w:hint="cs"/>
          <w:sz w:val="28"/>
          <w:szCs w:val="28"/>
          <w:rtl/>
        </w:rPr>
        <w:t>في ضوء العلاقات بين متغيرات الدراسة، والتي تم تناولها في فرضيات الدراسة أعلاه، يمكن توضيح تلك العلاقات في نموذج الدراسة من خلال الشكل التالي:</w:t>
      </w:r>
    </w:p>
    <w:p w14:paraId="553464EF" w14:textId="77777777" w:rsidR="00C75E7C" w:rsidRPr="00C75E7C" w:rsidRDefault="00C75E7C" w:rsidP="00C75E7C">
      <w:pPr>
        <w:bidi/>
        <w:spacing w:after="200" w:line="276" w:lineRule="auto"/>
        <w:jc w:val="both"/>
        <w:rPr>
          <w:rFonts w:ascii="Sakkal Majalla" w:hAnsi="Sakkal Majalla" w:cs="Sakkal Majalla"/>
          <w:b/>
          <w:bCs/>
          <w:color w:val="00B0F0"/>
          <w:sz w:val="36"/>
          <w:szCs w:val="36"/>
          <w:u w:val="single"/>
        </w:rPr>
      </w:pPr>
      <w:r w:rsidRPr="00C75E7C">
        <w:rPr>
          <w:rFonts w:ascii="Sakkal Majalla" w:hAnsi="Sakkal Majalla" w:cs="Sakkal Majalla"/>
          <w:b/>
          <w:bCs/>
          <w:noProof/>
          <w:color w:val="00B0F0"/>
          <w:sz w:val="36"/>
          <w:szCs w:val="36"/>
          <w:u w:val="single"/>
        </w:rPr>
        <mc:AlternateContent>
          <mc:Choice Requires="wpg">
            <w:drawing>
              <wp:anchor distT="0" distB="0" distL="114300" distR="114300" simplePos="0" relativeHeight="251652608" behindDoc="0" locked="0" layoutInCell="1" allowOverlap="1" wp14:anchorId="4D890B9E" wp14:editId="1D8F9706">
                <wp:simplePos x="0" y="0"/>
                <wp:positionH relativeFrom="margin">
                  <wp:posOffset>400050</wp:posOffset>
                </wp:positionH>
                <wp:positionV relativeFrom="paragraph">
                  <wp:posOffset>5715</wp:posOffset>
                </wp:positionV>
                <wp:extent cx="5139690" cy="2743200"/>
                <wp:effectExtent l="0" t="0" r="22860" b="19050"/>
                <wp:wrapNone/>
                <wp:docPr id="845308452" name="Group 22"/>
                <wp:cNvGraphicFramePr/>
                <a:graphic xmlns:a="http://schemas.openxmlformats.org/drawingml/2006/main">
                  <a:graphicData uri="http://schemas.microsoft.com/office/word/2010/wordprocessingGroup">
                    <wpg:wgp>
                      <wpg:cNvGrpSpPr/>
                      <wpg:grpSpPr>
                        <a:xfrm>
                          <a:off x="0" y="0"/>
                          <a:ext cx="5139690" cy="2743200"/>
                          <a:chOff x="7620" y="0"/>
                          <a:chExt cx="5139690" cy="2743200"/>
                        </a:xfrm>
                      </wpg:grpSpPr>
                      <wpg:grpSp>
                        <wpg:cNvPr id="369451524" name="Group 14"/>
                        <wpg:cNvGrpSpPr/>
                        <wpg:grpSpPr>
                          <a:xfrm>
                            <a:off x="7620" y="281940"/>
                            <a:ext cx="5139690" cy="2461260"/>
                            <a:chOff x="7620" y="0"/>
                            <a:chExt cx="5139690" cy="2461260"/>
                          </a:xfrm>
                        </wpg:grpSpPr>
                        <wpg:grpSp>
                          <wpg:cNvPr id="1884038608" name="Group 8"/>
                          <wpg:cNvGrpSpPr/>
                          <wpg:grpSpPr>
                            <a:xfrm>
                              <a:off x="7620" y="289560"/>
                              <a:ext cx="5139690" cy="2171700"/>
                              <a:chOff x="7620" y="0"/>
                              <a:chExt cx="5139690" cy="2171700"/>
                            </a:xfrm>
                          </wpg:grpSpPr>
                          <wps:wsp>
                            <wps:cNvPr id="955685" name="Rectangle 1"/>
                            <wps:cNvSpPr/>
                            <wps:spPr>
                              <a:xfrm>
                                <a:off x="3859530" y="0"/>
                                <a:ext cx="1287780" cy="217170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5F811D1" w14:textId="77777777" w:rsidR="00C75E7C" w:rsidRPr="00767637" w:rsidRDefault="00C75E7C" w:rsidP="00C75E7C">
                                  <w:pPr>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المتغيرات المستقلة</w:t>
                                  </w:r>
                                </w:p>
                                <w:p w14:paraId="78D06460" w14:textId="77777777" w:rsidR="00C75E7C" w:rsidRPr="00767637" w:rsidRDefault="00C75E7C" w:rsidP="00C75E7C">
                                  <w:pPr>
                                    <w:pStyle w:val="a3"/>
                                    <w:numPr>
                                      <w:ilvl w:val="0"/>
                                      <w:numId w:val="9"/>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درجة تبني تقنيات الذكاء الاصطناعي</w:t>
                                  </w:r>
                                </w:p>
                                <w:p w14:paraId="6DA7B4D4" w14:textId="77777777" w:rsidR="00C75E7C" w:rsidRPr="00767637" w:rsidRDefault="00C75E7C" w:rsidP="00C75E7C">
                                  <w:pPr>
                                    <w:pStyle w:val="a3"/>
                                    <w:numPr>
                                      <w:ilvl w:val="0"/>
                                      <w:numId w:val="9"/>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التنظيمية</w:t>
                                  </w:r>
                                </w:p>
                                <w:p w14:paraId="55D10FE4" w14:textId="77777777" w:rsidR="00C75E7C" w:rsidRPr="00767637" w:rsidRDefault="00C75E7C" w:rsidP="00C75E7C">
                                  <w:pPr>
                                    <w:pStyle w:val="a3"/>
                                    <w:numPr>
                                      <w:ilvl w:val="0"/>
                                      <w:numId w:val="9"/>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التقنية</w:t>
                                  </w:r>
                                </w:p>
                                <w:p w14:paraId="505B86CD" w14:textId="77777777" w:rsidR="00C75E7C" w:rsidRPr="00767637" w:rsidRDefault="00C75E7C" w:rsidP="00C75E7C">
                                  <w:pPr>
                                    <w:pStyle w:val="a3"/>
                                    <w:numPr>
                                      <w:ilvl w:val="0"/>
                                      <w:numId w:val="9"/>
                                    </w:numPr>
                                    <w:bidi/>
                                    <w:spacing w:after="0" w:line="240" w:lineRule="auto"/>
                                    <w:ind w:left="120" w:hanging="180"/>
                                    <w:rPr>
                                      <w:rFonts w:ascii="Sakkal Majalla" w:hAnsi="Sakkal Majalla" w:cs="Sakkal Majalla"/>
                                      <w:sz w:val="28"/>
                                      <w:szCs w:val="28"/>
                                    </w:rPr>
                                  </w:pPr>
                                  <w:r w:rsidRPr="00767637">
                                    <w:rPr>
                                      <w:rFonts w:ascii="Sakkal Majalla" w:hAnsi="Sakkal Majalla" w:cs="Sakkal Majalla"/>
                                      <w:sz w:val="28"/>
                                      <w:szCs w:val="28"/>
                                      <w:rtl/>
                                    </w:rPr>
                                    <w:t>العوامل القيادية والبشرية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5528625" name="Rectangle 1"/>
                            <wps:cNvSpPr/>
                            <wps:spPr>
                              <a:xfrm>
                                <a:off x="1916430" y="384810"/>
                                <a:ext cx="1047750" cy="1410372"/>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8234F0D" w14:textId="77777777" w:rsidR="00C75E7C" w:rsidRPr="00767637" w:rsidRDefault="00C75E7C" w:rsidP="00C75E7C">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 الوسيط</w:t>
                                  </w:r>
                                </w:p>
                                <w:p w14:paraId="1D9C72E7" w14:textId="77777777" w:rsidR="00C75E7C" w:rsidRPr="00767637" w:rsidRDefault="00C75E7C" w:rsidP="00C75E7C">
                                  <w:pPr>
                                    <w:bidi/>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كفاءة استخدام التنفيذيين للذكاء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2744489" name="Rectangle 1"/>
                            <wps:cNvSpPr/>
                            <wps:spPr>
                              <a:xfrm>
                                <a:off x="7620" y="289559"/>
                                <a:ext cx="1047750" cy="1486853"/>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FD61D6A" w14:textId="77777777" w:rsidR="00C75E7C" w:rsidRPr="00767637" w:rsidRDefault="00C75E7C" w:rsidP="00C75E7C">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 xml:space="preserve">المتغير </w:t>
                                  </w:r>
                                  <w:r w:rsidRPr="00767637">
                                    <w:rPr>
                                      <w:rFonts w:ascii="Sakkal Majalla" w:hAnsi="Sakkal Majalla" w:cs="Sakkal Majalla" w:hint="cs"/>
                                      <w:b/>
                                      <w:bCs/>
                                      <w:sz w:val="28"/>
                                      <w:szCs w:val="28"/>
                                      <w:u w:val="single"/>
                                      <w:rtl/>
                                    </w:rPr>
                                    <w:t>التابع</w:t>
                                  </w:r>
                                </w:p>
                                <w:p w14:paraId="64334725" w14:textId="77777777" w:rsidR="00C75E7C" w:rsidRPr="00767637" w:rsidRDefault="00C75E7C" w:rsidP="00C75E7C">
                                  <w:pPr>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فاعلية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1840321" name="Straight Arrow Connector 6"/>
                            <wps:cNvCnPr/>
                            <wps:spPr>
                              <a:xfrm flipH="1" flipV="1">
                                <a:off x="2952750" y="946785"/>
                                <a:ext cx="906780" cy="1905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grpSp>
                        <wps:wsp>
                          <wps:cNvPr id="562716640" name="Straight Connector 11"/>
                          <wps:cNvCnPr/>
                          <wps:spPr>
                            <a:xfrm flipV="1">
                              <a:off x="4499610" y="0"/>
                              <a:ext cx="0" cy="281940"/>
                            </a:xfrm>
                            <a:prstGeom prst="line">
                              <a:avLst/>
                            </a:prstGeom>
                            <a:ln w="3175"/>
                          </wps:spPr>
                          <wps:style>
                            <a:lnRef idx="1">
                              <a:schemeClr val="dk1"/>
                            </a:lnRef>
                            <a:fillRef idx="0">
                              <a:schemeClr val="dk1"/>
                            </a:fillRef>
                            <a:effectRef idx="0">
                              <a:schemeClr val="dk1"/>
                            </a:effectRef>
                            <a:fontRef idx="minor">
                              <a:schemeClr val="tx1"/>
                            </a:fontRef>
                          </wps:style>
                          <wps:bodyPr/>
                        </wps:wsp>
                        <wps:wsp>
                          <wps:cNvPr id="1634437991" name="Straight Connector 12"/>
                          <wps:cNvCnPr/>
                          <wps:spPr>
                            <a:xfrm flipH="1">
                              <a:off x="209550" y="0"/>
                              <a:ext cx="4290060" cy="15240"/>
                            </a:xfrm>
                            <a:prstGeom prst="line">
                              <a:avLst/>
                            </a:prstGeom>
                            <a:ln w="3175"/>
                          </wps:spPr>
                          <wps:style>
                            <a:lnRef idx="1">
                              <a:schemeClr val="dk1"/>
                            </a:lnRef>
                            <a:fillRef idx="0">
                              <a:schemeClr val="dk1"/>
                            </a:fillRef>
                            <a:effectRef idx="0">
                              <a:schemeClr val="dk1"/>
                            </a:effectRef>
                            <a:fontRef idx="minor">
                              <a:schemeClr val="tx1"/>
                            </a:fontRef>
                          </wps:style>
                          <wps:bodyPr/>
                        </wps:wsp>
                        <wps:wsp>
                          <wps:cNvPr id="2047973083" name="Straight Arrow Connector 13"/>
                          <wps:cNvCnPr/>
                          <wps:spPr>
                            <a:xfrm>
                              <a:off x="217170" y="7620"/>
                              <a:ext cx="7620" cy="57912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grpSp>
                      <wps:wsp>
                        <wps:cNvPr id="1769433369" name="Rectangle 15"/>
                        <wps:cNvSpPr/>
                        <wps:spPr>
                          <a:xfrm>
                            <a:off x="1798320" y="0"/>
                            <a:ext cx="101727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2D49A221" w14:textId="77777777" w:rsidR="00C75E7C" w:rsidRPr="009852E6" w:rsidRDefault="00C75E7C" w:rsidP="00C75E7C">
                              <w:pPr>
                                <w:jc w:val="center"/>
                                <w:rPr>
                                  <w:rFonts w:ascii="Sakkal Majalla" w:hAnsi="Sakkal Majalla" w:cs="Sakkal Majalla"/>
                                  <w:b/>
                                  <w:bCs/>
                                  <w:lang w:bidi="ar-EG"/>
                                </w:rPr>
                              </w:pPr>
                              <w:r w:rsidRPr="009852E6">
                                <w:rPr>
                                  <w:rFonts w:ascii="Sakkal Majalla" w:hAnsi="Sakkal Majalla" w:cs="Sakkal Majalla"/>
                                  <w:b/>
                                  <w:bCs/>
                                  <w:lang w:bidi="ar-EG"/>
                                </w:rPr>
                                <w:t>H1, H2, H3, H4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890B9E" id="Group 22" o:spid="_x0000_s1026" style="position:absolute;left:0;text-align:left;margin-left:31.5pt;margin-top:.45pt;width:404.7pt;height:3in;z-index:251652608;mso-position-horizontal-relative:margin;mso-width-relative:margin;mso-height-relative:margin" coordorigin="76" coordsize="51396,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">
                <v:group id="Group 14" o:spid="_x0000_s1027" style="position:absolute;left:76;top:2819;width:51397;height:24613" coordorigin="76" coordsize="51396,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">
                  <v:group id="Group 8" o:spid="_x0000_s1028" style="position:absolute;left:76;top:2895;width:51397;height:21717" coordorigin="76" coordsize="51396,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">
                    <v:rect id="Rectangle 1" o:spid="_x0000_s1029" style="position:absolute;left:38595;width:12878;height:21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" filled="f" strokecolor="black [3213]" strokeweight=".25pt">
                      <v:textbox>
                        <w:txbxContent>
                          <w:p w14:paraId="65F811D1" w14:textId="77777777" w:rsidR="00C75E7C" w:rsidRPr="00767637" w:rsidRDefault="00C75E7C" w:rsidP="00C75E7C">
                            <w:pPr>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المتغيرات المستقلة</w:t>
                            </w:r>
                          </w:p>
                          <w:p w14:paraId="78D06460" w14:textId="77777777" w:rsidR="00C75E7C" w:rsidRPr="00767637" w:rsidRDefault="00C75E7C" w:rsidP="00C75E7C">
                            <w:pPr>
                              <w:pStyle w:val="a3"/>
                              <w:numPr>
                                <w:ilvl w:val="0"/>
                                <w:numId w:val="9"/>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درجة تبني تقنيات الذكاء الاصطناعي</w:t>
                            </w:r>
                          </w:p>
                          <w:p w14:paraId="6DA7B4D4" w14:textId="77777777" w:rsidR="00C75E7C" w:rsidRPr="00767637" w:rsidRDefault="00C75E7C" w:rsidP="00C75E7C">
                            <w:pPr>
                              <w:pStyle w:val="a3"/>
                              <w:numPr>
                                <w:ilvl w:val="0"/>
                                <w:numId w:val="9"/>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التنظيمية</w:t>
                            </w:r>
                          </w:p>
                          <w:p w14:paraId="55D10FE4" w14:textId="77777777" w:rsidR="00C75E7C" w:rsidRPr="00767637" w:rsidRDefault="00C75E7C" w:rsidP="00C75E7C">
                            <w:pPr>
                              <w:pStyle w:val="a3"/>
                              <w:numPr>
                                <w:ilvl w:val="0"/>
                                <w:numId w:val="9"/>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التقنية</w:t>
                            </w:r>
                          </w:p>
                          <w:p w14:paraId="505B86CD" w14:textId="77777777" w:rsidR="00C75E7C" w:rsidRPr="00767637" w:rsidRDefault="00C75E7C" w:rsidP="00C75E7C">
                            <w:pPr>
                              <w:pStyle w:val="a3"/>
                              <w:numPr>
                                <w:ilvl w:val="0"/>
                                <w:numId w:val="9"/>
                              </w:numPr>
                              <w:bidi/>
                              <w:spacing w:after="0" w:line="240" w:lineRule="auto"/>
                              <w:ind w:left="120" w:hanging="180"/>
                              <w:rPr>
                                <w:rFonts w:ascii="Sakkal Majalla" w:hAnsi="Sakkal Majalla" w:cs="Sakkal Majalla"/>
                                <w:sz w:val="28"/>
                                <w:szCs w:val="28"/>
                              </w:rPr>
                            </w:pPr>
                            <w:r w:rsidRPr="00767637">
                              <w:rPr>
                                <w:rFonts w:ascii="Sakkal Majalla" w:hAnsi="Sakkal Majalla" w:cs="Sakkal Majalla"/>
                                <w:sz w:val="28"/>
                                <w:szCs w:val="28"/>
                                <w:rtl/>
                              </w:rPr>
                              <w:t>العوامل القيادية والبشرية</w:t>
                            </w:r>
                          </w:p>
                        </w:txbxContent>
                      </v:textbox>
                    </v:rect>
                    <v:rect id="Rectangle 1" o:spid="_x0000_s1030" style="position:absolute;left:19164;top:3848;width:10477;height:14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" filled="f" strokecolor="black [3213]" strokeweight=".25pt">
                      <v:textbox>
                        <w:txbxContent>
                          <w:p w14:paraId="18234F0D" w14:textId="77777777" w:rsidR="00C75E7C" w:rsidRPr="00767637" w:rsidRDefault="00C75E7C" w:rsidP="00C75E7C">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 الوسيط</w:t>
                            </w:r>
                          </w:p>
                          <w:p w14:paraId="1D9C72E7" w14:textId="77777777" w:rsidR="00C75E7C" w:rsidRPr="00767637" w:rsidRDefault="00C75E7C" w:rsidP="00C75E7C">
                            <w:pPr>
                              <w:bidi/>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كفاءة استخدام التنفيذيين للذكاء الاصطناعي</w:t>
                            </w:r>
                          </w:p>
                        </w:txbxContent>
                      </v:textbox>
                    </v:rect>
                    <v:rect id="Rectangle 1" o:spid="_x0000_s1031" style="position:absolute;left:76;top:2895;width:10477;height:14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" filled="f" strokecolor="black [3213]" strokeweight=".25pt">
                      <v:textbox>
                        <w:txbxContent>
                          <w:p w14:paraId="4FD61D6A" w14:textId="77777777" w:rsidR="00C75E7C" w:rsidRPr="00767637" w:rsidRDefault="00C75E7C" w:rsidP="00C75E7C">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 xml:space="preserve">المتغير </w:t>
                            </w:r>
                            <w:r w:rsidRPr="00767637">
                              <w:rPr>
                                <w:rFonts w:ascii="Sakkal Majalla" w:hAnsi="Sakkal Majalla" w:cs="Sakkal Majalla" w:hint="cs"/>
                                <w:b/>
                                <w:bCs/>
                                <w:sz w:val="28"/>
                                <w:szCs w:val="28"/>
                                <w:u w:val="single"/>
                                <w:rtl/>
                              </w:rPr>
                              <w:t>التابع</w:t>
                            </w:r>
                          </w:p>
                          <w:p w14:paraId="64334725" w14:textId="77777777" w:rsidR="00C75E7C" w:rsidRPr="00767637" w:rsidRDefault="00C75E7C" w:rsidP="00C75E7C">
                            <w:pPr>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فاعلية القرار الاستراتيجي</w:t>
                            </w:r>
                          </w:p>
                        </w:txbxContent>
                      </v:textbox>
                    </v:rect>
                    <v:shapetype id="_x0000_t32" coordsize="21600,21600" o:spt="32" o:oned="t" path="m,l21600,21600e" filled="f">
                      <v:path arrowok="t" fillok="f" o:connecttype="none"/>
                      <o:lock v:ext="edit" shapetype="t"/>
                    </v:shapetype>
                    <v:shape id="Straight Arrow Connector 6" o:spid="_x0000_s1032" type="#_x0000_t32" style="position:absolute;left:29527;top:9467;width:9068;height:1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" strokecolor="black [3040]" strokeweight=".25pt">
                      <v:stroke endarrow="block"/>
                    </v:shape>
                  </v:group>
                  <v:line id="Straight Connector 11" o:spid="_x0000_s1033" style="position:absolute;flip:y;visibility:visible;mso-wrap-style:square" from="44996,0" to="44996,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" strokecolor="black [3040]" strokeweight=".25pt"/>
                  <v:line id="Straight Connector 12" o:spid="_x0000_s1034" style="position:absolute;flip:x;visibility:visible;mso-wrap-style:square" from="2095,0" to="44996,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" strokecolor="black [3040]" strokeweight=".25pt"/>
                  <v:shape id="Straight Arrow Connector 13" o:spid="_x0000_s1035" type="#_x0000_t32" style="position:absolute;left:2171;top:76;width:76;height:57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" strokecolor="black [3040]" strokeweight=".25pt">
                    <v:stroke endarrow="block"/>
                  </v:shape>
                </v:group>
                <v:rect id="_x0000_s1036" style="position:absolute;left:17983;width:10172;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" filled="f" stroked="f" strokeweight=".25pt">
                  <v:textbox>
                    <w:txbxContent>
                      <w:p w14:paraId="2D49A221" w14:textId="77777777" w:rsidR="00C75E7C" w:rsidRPr="009852E6" w:rsidRDefault="00C75E7C" w:rsidP="00C75E7C">
                        <w:pPr>
                          <w:jc w:val="center"/>
                          <w:rPr>
                            <w:rFonts w:ascii="Sakkal Majalla" w:hAnsi="Sakkal Majalla" w:cs="Sakkal Majalla"/>
                            <w:b/>
                            <w:bCs/>
                            <w:lang w:bidi="ar-EG"/>
                          </w:rPr>
                        </w:pPr>
                        <w:r w:rsidRPr="009852E6">
                          <w:rPr>
                            <w:rFonts w:ascii="Sakkal Majalla" w:hAnsi="Sakkal Majalla" w:cs="Sakkal Majalla"/>
                            <w:b/>
                            <w:bCs/>
                            <w:lang w:bidi="ar-EG"/>
                          </w:rPr>
                          <w:t>H1, H2, H3, H4</w:t>
                        </w:r>
                      </w:p>
                    </w:txbxContent>
                  </v:textbox>
                </v:rect>
                <w10:wrap anchorx="margin"/>
              </v:group>
            </w:pict>
          </mc:Fallback>
        </mc:AlternateContent>
      </w:r>
      <w:r w:rsidRPr="00C75E7C">
        <w:rPr>
          <w:rFonts w:ascii="Sakkal Majalla" w:hAnsi="Sakkal Majalla" w:cs="Sakkal Majalla"/>
          <w:b/>
          <w:bCs/>
          <w:noProof/>
          <w:color w:val="00B0F0"/>
          <w:sz w:val="36"/>
          <w:szCs w:val="36"/>
          <w:u w:val="single"/>
        </w:rPr>
        <mc:AlternateContent>
          <mc:Choice Requires="wpg">
            <w:drawing>
              <wp:anchor distT="0" distB="0" distL="114300" distR="114300" simplePos="0" relativeHeight="251665920" behindDoc="0" locked="0" layoutInCell="1" allowOverlap="1" wp14:anchorId="28A186DD" wp14:editId="57BFA347">
                <wp:simplePos x="0" y="0"/>
                <wp:positionH relativeFrom="column">
                  <wp:posOffset>822512</wp:posOffset>
                </wp:positionH>
                <wp:positionV relativeFrom="paragraph">
                  <wp:posOffset>353807</wp:posOffset>
                </wp:positionV>
                <wp:extent cx="3694315" cy="1131570"/>
                <wp:effectExtent l="38100" t="0" r="0" b="0"/>
                <wp:wrapNone/>
                <wp:docPr id="676707392" name="Group 23"/>
                <wp:cNvGraphicFramePr/>
                <a:graphic xmlns:a="http://schemas.openxmlformats.org/drawingml/2006/main">
                  <a:graphicData uri="http://schemas.microsoft.com/office/word/2010/wordprocessingGroup">
                    <wpg:wgp>
                      <wpg:cNvGrpSpPr/>
                      <wpg:grpSpPr>
                        <a:xfrm>
                          <a:off x="0" y="0"/>
                          <a:ext cx="3694315" cy="1131570"/>
                          <a:chOff x="-372034" y="0"/>
                          <a:chExt cx="3694352" cy="1131570"/>
                        </a:xfrm>
                      </wpg:grpSpPr>
                      <wps:wsp>
                        <wps:cNvPr id="661222626" name="Rectangle 15"/>
                        <wps:cNvSpPr/>
                        <wps:spPr>
                          <a:xfrm>
                            <a:off x="486557" y="891540"/>
                            <a:ext cx="49911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5DCAEC36" w14:textId="77777777" w:rsidR="00C75E7C" w:rsidRPr="009852E6" w:rsidRDefault="00C75E7C" w:rsidP="00C75E7C">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0644850" name="Rectangle 15"/>
                        <wps:cNvSpPr/>
                        <wps:spPr>
                          <a:xfrm>
                            <a:off x="1387510" y="0"/>
                            <a:ext cx="49911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1A5F0184" w14:textId="77777777" w:rsidR="00C75E7C" w:rsidRPr="009852E6" w:rsidRDefault="00C75E7C" w:rsidP="00C75E7C">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4962956" name="Straight Arrow Connector 20"/>
                        <wps:cNvCnPr/>
                        <wps:spPr>
                          <a:xfrm flipH="1">
                            <a:off x="1866898" y="128418"/>
                            <a:ext cx="1455420" cy="762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s:wsp>
                        <wps:cNvPr id="84840493" name="Straight Arrow Connector 21"/>
                        <wps:cNvCnPr/>
                        <wps:spPr>
                          <a:xfrm flipH="1">
                            <a:off x="-372034" y="137160"/>
                            <a:ext cx="1821180" cy="1905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28A186DD" id="Group 23" o:spid="_x0000_s1037" style="position:absolute;left:0;text-align:left;margin-left:64.75pt;margin-top:27.85pt;width:290.9pt;height:89.1pt;z-index:251665920;mso-width-relative:margin" coordorigin="-3720" coordsize="36943,11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">
                <v:rect id="_x0000_s1038" style="position:absolute;left:4865;top:8915;width:4991;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" filled="f" stroked="f" strokeweight=".25pt">
                  <v:textbox>
                    <w:txbxContent>
                      <w:p w14:paraId="5DCAEC36" w14:textId="77777777" w:rsidR="00C75E7C" w:rsidRPr="009852E6" w:rsidRDefault="00C75E7C" w:rsidP="00C75E7C">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9</w:t>
                        </w:r>
                      </w:p>
                    </w:txbxContent>
                  </v:textbox>
                </v:rect>
                <v:rect id="_x0000_s1039" style="position:absolute;left:13875;width:4991;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" filled="f" stroked="f" strokeweight=".25pt">
                  <v:textbox>
                    <w:txbxContent>
                      <w:p w14:paraId="1A5F0184" w14:textId="77777777" w:rsidR="00C75E7C" w:rsidRPr="009852E6" w:rsidRDefault="00C75E7C" w:rsidP="00C75E7C">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10</w:t>
                        </w:r>
                      </w:p>
                    </w:txbxContent>
                  </v:textbox>
                </v:rect>
                <v:shape id="Straight Arrow Connector 20" o:spid="_x0000_s1040" type="#_x0000_t32" style="position:absolute;left:18668;top:1284;width:14555;height: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" strokecolor="black [3040]" strokeweight=".25pt">
                  <v:stroke endarrow="block"/>
                </v:shape>
                <v:shape id="Straight Arrow Connector 21" o:spid="_x0000_s1041" type="#_x0000_t32" style="position:absolute;left:-3720;top:1371;width:18211;height: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" strokecolor="black [3040]" strokeweight=".25pt">
                  <v:stroke endarrow="block"/>
                </v:shape>
              </v:group>
            </w:pict>
          </mc:Fallback>
        </mc:AlternateContent>
      </w:r>
    </w:p>
    <w:p w14:paraId="56110029" w14:textId="77777777" w:rsidR="00C75E7C" w:rsidRPr="00C75E7C" w:rsidRDefault="00C75E7C" w:rsidP="00C75E7C">
      <w:pPr>
        <w:bidi/>
        <w:spacing w:after="200" w:line="276" w:lineRule="auto"/>
        <w:jc w:val="both"/>
        <w:rPr>
          <w:rFonts w:ascii="Sakkal Majalla" w:hAnsi="Sakkal Majalla" w:cs="Sakkal Majalla"/>
          <w:b/>
          <w:bCs/>
          <w:color w:val="00B0F0"/>
          <w:sz w:val="36"/>
          <w:szCs w:val="36"/>
          <w:u w:val="single"/>
        </w:rPr>
      </w:pPr>
    </w:p>
    <w:p w14:paraId="65400ED7" w14:textId="77777777" w:rsidR="00C75E7C" w:rsidRPr="00C75E7C" w:rsidRDefault="00C75E7C" w:rsidP="00C75E7C">
      <w:pPr>
        <w:bidi/>
        <w:spacing w:after="200" w:line="276" w:lineRule="auto"/>
        <w:jc w:val="both"/>
        <w:rPr>
          <w:rFonts w:ascii="Sakkal Majalla" w:hAnsi="Sakkal Majalla" w:cs="Sakkal Majalla"/>
          <w:color w:val="00B0F0"/>
          <w:sz w:val="28"/>
          <w:szCs w:val="28"/>
          <w:rtl/>
        </w:rPr>
      </w:pPr>
      <w:r w:rsidRPr="00C75E7C">
        <w:rPr>
          <w:rFonts w:ascii="Sakkal Majalla" w:hAnsi="Sakkal Majalla" w:cs="Sakkal Majalla"/>
          <w:b/>
          <w:bCs/>
          <w:noProof/>
          <w:color w:val="00B0F0"/>
          <w:sz w:val="36"/>
          <w:szCs w:val="36"/>
          <w:u w:val="single"/>
        </w:rPr>
        <mc:AlternateContent>
          <mc:Choice Requires="wps">
            <w:drawing>
              <wp:anchor distT="0" distB="0" distL="114300" distR="114300" simplePos="0" relativeHeight="251657728" behindDoc="0" locked="0" layoutInCell="1" allowOverlap="1" wp14:anchorId="6DE7B035" wp14:editId="6C5FE427">
                <wp:simplePos x="0" y="0"/>
                <wp:positionH relativeFrom="column">
                  <wp:posOffset>3293073</wp:posOffset>
                </wp:positionH>
                <wp:positionV relativeFrom="paragraph">
                  <wp:posOffset>254000</wp:posOffset>
                </wp:positionV>
                <wp:extent cx="1017270" cy="240030"/>
                <wp:effectExtent l="0" t="0" r="0" b="7620"/>
                <wp:wrapNone/>
                <wp:docPr id="307999159" name="Rectangle 15"/>
                <wp:cNvGraphicFramePr/>
                <a:graphic xmlns:a="http://schemas.openxmlformats.org/drawingml/2006/main">
                  <a:graphicData uri="http://schemas.microsoft.com/office/word/2010/wordprocessingShape">
                    <wps:wsp>
                      <wps:cNvSpPr/>
                      <wps:spPr>
                        <a:xfrm>
                          <a:off x="0" y="0"/>
                          <a:ext cx="101727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63BF54BF" w14:textId="77777777" w:rsidR="00C75E7C" w:rsidRPr="009852E6" w:rsidRDefault="00C75E7C" w:rsidP="00C75E7C">
                            <w:pPr>
                              <w:jc w:val="center"/>
                              <w:rPr>
                                <w:rFonts w:ascii="Sakkal Majalla" w:hAnsi="Sakkal Majalla" w:cs="Sakkal Majalla"/>
                                <w:b/>
                                <w:bCs/>
                                <w:lang w:bidi="ar-EG"/>
                              </w:rPr>
                            </w:pPr>
                            <w:r w:rsidRPr="009852E6">
                              <w:rPr>
                                <w:rFonts w:ascii="Sakkal Majalla" w:hAnsi="Sakkal Majalla" w:cs="Sakkal Majalla"/>
                                <w:b/>
                                <w:bCs/>
                                <w:lang w:bidi="ar-EG"/>
                              </w:rPr>
                              <w:t>H5, H6, H7, H8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E7B035" id="Rectangle 15" o:spid="_x0000_s1042" style="position:absolute;left:0;text-align:left;margin-left:259.3pt;margin-top:20pt;width:80.1pt;height:18.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" filled="f" stroked="f" strokeweight=".25pt">
                <v:textbox>
                  <w:txbxContent>
                    <w:p w14:paraId="63BF54BF" w14:textId="77777777" w:rsidR="00C75E7C" w:rsidRPr="009852E6" w:rsidRDefault="00C75E7C" w:rsidP="00C75E7C">
                      <w:pPr>
                        <w:jc w:val="center"/>
                        <w:rPr>
                          <w:rFonts w:ascii="Sakkal Majalla" w:hAnsi="Sakkal Majalla" w:cs="Sakkal Majalla"/>
                          <w:b/>
                          <w:bCs/>
                          <w:lang w:bidi="ar-EG"/>
                        </w:rPr>
                      </w:pPr>
                      <w:r w:rsidRPr="009852E6">
                        <w:rPr>
                          <w:rFonts w:ascii="Sakkal Majalla" w:hAnsi="Sakkal Majalla" w:cs="Sakkal Majalla"/>
                          <w:b/>
                          <w:bCs/>
                          <w:lang w:bidi="ar-EG"/>
                        </w:rPr>
                        <w:t>H5, H6, H7, H8</w:t>
                      </w:r>
                    </w:p>
                  </w:txbxContent>
                </v:textbox>
              </v:rect>
            </w:pict>
          </mc:Fallback>
        </mc:AlternateContent>
      </w:r>
    </w:p>
    <w:p w14:paraId="65864829" w14:textId="77777777" w:rsidR="00C75E7C" w:rsidRPr="00C75E7C" w:rsidRDefault="00C75E7C" w:rsidP="00C75E7C">
      <w:pPr>
        <w:bidi/>
        <w:spacing w:after="200" w:line="276" w:lineRule="auto"/>
        <w:jc w:val="both"/>
        <w:rPr>
          <w:rFonts w:ascii="Sakkal Majalla" w:hAnsi="Sakkal Majalla" w:cs="Sakkal Majalla"/>
          <w:color w:val="00B0F0"/>
          <w:sz w:val="28"/>
          <w:szCs w:val="28"/>
          <w:rtl/>
        </w:rPr>
      </w:pPr>
      <w:r w:rsidRPr="00C75E7C">
        <w:rPr>
          <w:rFonts w:ascii="Sakkal Majalla" w:hAnsi="Sakkal Majalla" w:cs="Sakkal Majalla"/>
          <w:noProof/>
          <w:color w:val="00B0F0"/>
          <w:sz w:val="28"/>
          <w:szCs w:val="28"/>
          <w:rtl/>
          <w:lang w:val="ar-SA"/>
        </w:rPr>
        <mc:AlternateContent>
          <mc:Choice Requires="wps">
            <w:drawing>
              <wp:anchor distT="0" distB="0" distL="114300" distR="114300" simplePos="0" relativeHeight="251661824" behindDoc="0" locked="0" layoutInCell="1" allowOverlap="1" wp14:anchorId="35C09299" wp14:editId="37C4B6BF">
                <wp:simplePos x="0" y="0"/>
                <wp:positionH relativeFrom="column">
                  <wp:posOffset>1438873</wp:posOffset>
                </wp:positionH>
                <wp:positionV relativeFrom="paragraph">
                  <wp:posOffset>81915</wp:posOffset>
                </wp:positionV>
                <wp:extent cx="876300" cy="3810"/>
                <wp:effectExtent l="38100" t="76200" r="0" b="91440"/>
                <wp:wrapNone/>
                <wp:docPr id="435117789" name="Straight Arrow Connector 17"/>
                <wp:cNvGraphicFramePr/>
                <a:graphic xmlns:a="http://schemas.openxmlformats.org/drawingml/2006/main">
                  <a:graphicData uri="http://schemas.microsoft.com/office/word/2010/wordprocessingShape">
                    <wps:wsp>
                      <wps:cNvCnPr/>
                      <wps:spPr>
                        <a:xfrm flipH="1">
                          <a:off x="0" y="0"/>
                          <a:ext cx="876300" cy="381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089CC1" id="Straight Arrow Connector 17" o:spid="_x0000_s1026" type="#_x0000_t32" style="position:absolute;left:0;text-align:left;margin-left:113.3pt;margin-top:6.45pt;width:69pt;height:.3pt;flip:x;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" strokecolor="black [3040]" strokeweight=".25pt">
                <v:stroke endarrow="block"/>
              </v:shape>
            </w:pict>
          </mc:Fallback>
        </mc:AlternateContent>
      </w:r>
    </w:p>
    <w:p w14:paraId="6B8B48F9" w14:textId="77777777" w:rsidR="00C75E7C" w:rsidRPr="00C75E7C" w:rsidRDefault="00C75E7C" w:rsidP="00C75E7C">
      <w:pPr>
        <w:bidi/>
        <w:spacing w:after="200" w:line="276" w:lineRule="auto"/>
        <w:jc w:val="both"/>
        <w:rPr>
          <w:rFonts w:ascii="Sakkal Majalla" w:hAnsi="Sakkal Majalla" w:cs="Sakkal Majalla"/>
          <w:color w:val="00B0F0"/>
          <w:sz w:val="28"/>
          <w:szCs w:val="28"/>
          <w:rtl/>
        </w:rPr>
      </w:pPr>
    </w:p>
    <w:p w14:paraId="597B70DE" w14:textId="77777777" w:rsidR="00C75E7C" w:rsidRPr="00C75E7C" w:rsidRDefault="00C75E7C" w:rsidP="00C75E7C">
      <w:pPr>
        <w:bidi/>
        <w:spacing w:after="200" w:line="276" w:lineRule="auto"/>
        <w:jc w:val="both"/>
        <w:rPr>
          <w:rFonts w:ascii="Sakkal Majalla" w:hAnsi="Sakkal Majalla" w:cs="Sakkal Majalla"/>
          <w:b/>
          <w:bCs/>
          <w:color w:val="00B0F0"/>
          <w:sz w:val="36"/>
          <w:szCs w:val="36"/>
          <w:u w:val="single"/>
          <w:rtl/>
        </w:rPr>
      </w:pPr>
    </w:p>
    <w:p w14:paraId="6FA5CA97"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4659E9CF"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026B73DC"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6F48613D"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46C74258"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65490B00"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3E37E175"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00D112E9"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6FCF1A1B"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7729771E" w14:textId="77777777" w:rsid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45AE2D21" w14:textId="77777777" w:rsid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73471BA0" w14:textId="77777777" w:rsid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1BC08955" w14:textId="77777777" w:rsid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6068544E" w14:textId="77777777" w:rsidR="00C75E7C" w:rsidRPr="00C75E7C" w:rsidRDefault="00C75E7C" w:rsidP="00C75E7C">
      <w:pPr>
        <w:tabs>
          <w:tab w:val="right" w:pos="900"/>
        </w:tabs>
        <w:bidi/>
        <w:spacing w:after="0" w:line="276" w:lineRule="auto"/>
        <w:jc w:val="both"/>
        <w:rPr>
          <w:rFonts w:ascii="Sakkal Majalla" w:hAnsi="Sakkal Majalla" w:cs="Sakkal Majalla"/>
          <w:b/>
          <w:bCs/>
          <w:color w:val="00B0F0"/>
          <w:sz w:val="36"/>
          <w:szCs w:val="36"/>
          <w:u w:val="single"/>
          <w:rtl/>
        </w:rPr>
      </w:pPr>
    </w:p>
    <w:p w14:paraId="0CCBA247" w14:textId="77777777" w:rsidR="00C75E7C" w:rsidRPr="00C75E7C" w:rsidRDefault="00C75E7C" w:rsidP="00C75E7C">
      <w:pPr>
        <w:pStyle w:val="1"/>
        <w:bidi/>
        <w:jc w:val="both"/>
        <w:rPr>
          <w:rtl/>
        </w:rPr>
      </w:pPr>
      <w:r w:rsidRPr="00C75E7C">
        <w:rPr>
          <w:rFonts w:hint="cs"/>
          <w:rtl/>
        </w:rPr>
        <w:lastRenderedPageBreak/>
        <w:t>المراجع</w:t>
      </w:r>
      <w:r w:rsidRPr="00C75E7C">
        <w:rPr>
          <w:rtl/>
        </w:rPr>
        <w:t>:</w:t>
      </w:r>
    </w:p>
    <w:p w14:paraId="7B1D3250" w14:textId="77777777" w:rsidR="00C75E7C" w:rsidRPr="00C75E7C" w:rsidRDefault="00C75E7C" w:rsidP="00C75E7C">
      <w:pPr>
        <w:bidi/>
        <w:spacing w:before="360" w:after="120" w:line="276" w:lineRule="auto"/>
        <w:jc w:val="both"/>
        <w:rPr>
          <w:rFonts w:ascii="Sakkal Majalla" w:hAnsi="Sakkal Majalla" w:cs="Sakkal Majalla"/>
          <w:b/>
          <w:bCs/>
          <w:color w:val="0070C0"/>
          <w:sz w:val="28"/>
          <w:szCs w:val="28"/>
          <w:rtl/>
          <w:lang w:bidi="ar-EG"/>
        </w:rPr>
      </w:pPr>
      <w:r w:rsidRPr="00C75E7C">
        <w:rPr>
          <w:rFonts w:ascii="Sakkal Majalla" w:hAnsi="Sakkal Majalla" w:cs="Sakkal Majalla"/>
          <w:b/>
          <w:bCs/>
          <w:color w:val="0070C0"/>
          <w:sz w:val="28"/>
          <w:szCs w:val="28"/>
          <w:rtl/>
          <w:lang w:bidi="ar-EG"/>
        </w:rPr>
        <w:t>أولا: المراجع العربية:</w:t>
      </w:r>
    </w:p>
    <w:p w14:paraId="2A2033EE" w14:textId="77777777" w:rsidR="00C75E7C" w:rsidRPr="00C75E7C" w:rsidRDefault="00C75E7C" w:rsidP="00C75E7C">
      <w:pPr>
        <w:bidi/>
        <w:spacing w:after="120" w:line="276" w:lineRule="auto"/>
        <w:ind w:left="630" w:hanging="630"/>
        <w:jc w:val="both"/>
        <w:rPr>
          <w:rFonts w:ascii="Sakkal Majalla" w:hAnsi="Sakkal Majalla" w:cs="Sakkal Majalla"/>
          <w:sz w:val="28"/>
          <w:szCs w:val="28"/>
          <w:lang w:bidi="ar-EG"/>
        </w:rPr>
      </w:pPr>
      <w:proofErr w:type="spellStart"/>
      <w:r w:rsidRPr="00C75E7C">
        <w:rPr>
          <w:rFonts w:ascii="Sakkal Majalla" w:hAnsi="Sakkal Majalla" w:cs="Sakkal Majalla"/>
          <w:sz w:val="28"/>
          <w:szCs w:val="28"/>
          <w:rtl/>
        </w:rPr>
        <w:t>أبركات</w:t>
      </w:r>
      <w:proofErr w:type="spellEnd"/>
      <w:r w:rsidRPr="00C75E7C">
        <w:rPr>
          <w:rFonts w:ascii="Sakkal Majalla" w:hAnsi="Sakkal Majalla" w:cs="Sakkal Majalla"/>
          <w:sz w:val="28"/>
          <w:szCs w:val="28"/>
          <w:rtl/>
        </w:rPr>
        <w:t>، خ</w:t>
      </w:r>
      <w:r w:rsidRPr="00C75E7C">
        <w:rPr>
          <w:rFonts w:ascii="Sakkal Majalla" w:hAnsi="Sakkal Majalla" w:cs="Sakkal Majalla" w:hint="cs"/>
          <w:sz w:val="28"/>
          <w:szCs w:val="28"/>
          <w:rtl/>
          <w:lang w:bidi="ar-EG"/>
        </w:rPr>
        <w:t xml:space="preserve">ير الله </w:t>
      </w:r>
      <w:proofErr w:type="spellStart"/>
      <w:r w:rsidRPr="00C75E7C">
        <w:rPr>
          <w:rFonts w:ascii="Sakkal Majalla" w:hAnsi="Sakkal Majalla" w:cs="Sakkal Majalla" w:hint="cs"/>
          <w:sz w:val="28"/>
          <w:szCs w:val="28"/>
          <w:rtl/>
          <w:lang w:bidi="ar-EG"/>
        </w:rPr>
        <w:t>بوفراج</w:t>
      </w:r>
      <w:proofErr w:type="spellEnd"/>
      <w:r w:rsidRPr="00C75E7C">
        <w:rPr>
          <w:rFonts w:ascii="Sakkal Majalla" w:hAnsi="Sakkal Majalla" w:cs="Sakkal Majalla" w:hint="cs"/>
          <w:sz w:val="28"/>
          <w:szCs w:val="28"/>
          <w:rtl/>
          <w:lang w:bidi="ar-EG"/>
        </w:rPr>
        <w:t xml:space="preserve">، </w:t>
      </w:r>
      <w:bookmarkStart w:id="1" w:name="_Hlk201108048"/>
      <w:r w:rsidRPr="00C75E7C">
        <w:rPr>
          <w:rFonts w:ascii="Sakkal Majalla" w:hAnsi="Sakkal Majalla" w:cs="Sakkal Majalla"/>
          <w:sz w:val="28"/>
          <w:szCs w:val="28"/>
          <w:rtl/>
        </w:rPr>
        <w:t>وعيس</w:t>
      </w:r>
      <w:r w:rsidRPr="00C75E7C">
        <w:rPr>
          <w:rFonts w:ascii="Sakkal Majalla" w:hAnsi="Sakkal Majalla" w:cs="Sakkal Majalla" w:hint="cs"/>
          <w:sz w:val="28"/>
          <w:szCs w:val="28"/>
          <w:rtl/>
        </w:rPr>
        <w:t>ى</w:t>
      </w:r>
      <w:bookmarkEnd w:id="1"/>
      <w:r w:rsidRPr="00C75E7C">
        <w:rPr>
          <w:rFonts w:ascii="Sakkal Majalla" w:hAnsi="Sakkal Majalla" w:cs="Sakkal Majalla" w:hint="cs"/>
          <w:sz w:val="28"/>
          <w:szCs w:val="28"/>
          <w:rtl/>
        </w:rPr>
        <w:t xml:space="preserve">، سعاد رجب. (2024). </w:t>
      </w:r>
      <w:bookmarkStart w:id="2" w:name="_Hlk201066163"/>
      <w:r w:rsidRPr="00C75E7C">
        <w:rPr>
          <w:rFonts w:ascii="Sakkal Majalla" w:hAnsi="Sakkal Majalla" w:cs="Sakkal Majalla"/>
          <w:sz w:val="28"/>
          <w:szCs w:val="28"/>
          <w:rtl/>
        </w:rPr>
        <w:t>دور الذكاء الاصطناعي في تحسين عملية اتخاذ القرار: دراسة ميدانية على أعضاء هيئة التدريس بكلية العلوم التقنية – درن</w:t>
      </w:r>
      <w:r w:rsidRPr="00C75E7C">
        <w:rPr>
          <w:rFonts w:ascii="Sakkal Majalla" w:hAnsi="Sakkal Majalla" w:cs="Sakkal Majalla" w:hint="cs"/>
          <w:sz w:val="28"/>
          <w:szCs w:val="28"/>
          <w:rtl/>
        </w:rPr>
        <w:t>ه</w:t>
      </w:r>
      <w:bookmarkEnd w:id="2"/>
      <w:r w:rsidRPr="00C75E7C">
        <w:rPr>
          <w:rFonts w:ascii="Sakkal Majalla" w:hAnsi="Sakkal Majalla" w:cs="Sakkal Majalla" w:hint="cs"/>
          <w:i/>
          <w:iCs/>
          <w:sz w:val="28"/>
          <w:szCs w:val="28"/>
          <w:rtl/>
        </w:rPr>
        <w:t xml:space="preserve">. </w:t>
      </w:r>
      <w:r w:rsidRPr="00C75E7C">
        <w:rPr>
          <w:rFonts w:ascii="Sakkal Majalla" w:hAnsi="Sakkal Majalla" w:cs="Sakkal Majalla"/>
          <w:i/>
          <w:iCs/>
          <w:sz w:val="28"/>
          <w:szCs w:val="28"/>
          <w:rtl/>
        </w:rPr>
        <w:t>المجلة الدولية للعلوم والتقنية،</w:t>
      </w:r>
      <w:r w:rsidRPr="00C75E7C">
        <w:rPr>
          <w:rFonts w:ascii="Sakkal Majalla" w:hAnsi="Sakkal Majalla" w:cs="Sakkal Majalla" w:hint="cs"/>
          <w:i/>
          <w:iCs/>
          <w:sz w:val="28"/>
          <w:szCs w:val="28"/>
          <w:rtl/>
        </w:rPr>
        <w:t>1</w:t>
      </w:r>
      <w:r w:rsidRPr="00C75E7C">
        <w:rPr>
          <w:rFonts w:ascii="Sakkal Majalla" w:hAnsi="Sakkal Majalla" w:cs="Sakkal Majalla" w:hint="cs"/>
          <w:sz w:val="28"/>
          <w:szCs w:val="28"/>
          <w:rtl/>
        </w:rPr>
        <w:t>(36)،</w:t>
      </w:r>
      <w:r w:rsidRPr="00C75E7C">
        <w:rPr>
          <w:rFonts w:ascii="Sakkal Majalla" w:hAnsi="Sakkal Majalla" w:cs="Sakkal Majalla"/>
          <w:sz w:val="28"/>
          <w:szCs w:val="28"/>
          <w:lang w:bidi="ar-EG"/>
        </w:rPr>
        <w:t xml:space="preserve"> </w:t>
      </w:r>
      <w:r w:rsidRPr="00C75E7C">
        <w:rPr>
          <w:rFonts w:ascii="Sakkal Majalla" w:hAnsi="Sakkal Majalla" w:cs="Sakkal Majalla" w:hint="cs"/>
          <w:sz w:val="28"/>
          <w:szCs w:val="28"/>
          <w:rtl/>
          <w:lang w:bidi="ar-EG"/>
        </w:rPr>
        <w:t>1-16.</w:t>
      </w:r>
      <w:r w:rsidRPr="00C75E7C">
        <w:rPr>
          <w:rFonts w:ascii="Sakkal Majalla" w:hAnsi="Sakkal Majalla" w:cs="Sakkal Majalla"/>
          <w:sz w:val="28"/>
          <w:szCs w:val="28"/>
          <w:lang w:bidi="ar-EG"/>
        </w:rPr>
        <w:t xml:space="preserve">  </w:t>
      </w:r>
      <w:hyperlink r:id="rId10" w:history="1">
        <w:r w:rsidRPr="00C75E7C">
          <w:rPr>
            <w:rStyle w:val="Hyperlink"/>
            <w:rFonts w:ascii="Sakkal Majalla" w:hAnsi="Sakkal Majalla" w:cs="Sakkal Majalla"/>
            <w:sz w:val="28"/>
            <w:szCs w:val="28"/>
            <w:lang w:bidi="ar-EG"/>
          </w:rPr>
          <w:t>https://www.stcrs.com.ly/istj/article-details.php?id=1045</w:t>
        </w:r>
      </w:hyperlink>
    </w:p>
    <w:p w14:paraId="3074F785"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lang w:bidi="ar-EG"/>
        </w:rPr>
      </w:pPr>
      <w:proofErr w:type="spellStart"/>
      <w:r w:rsidRPr="00C75E7C">
        <w:rPr>
          <w:rFonts w:ascii="Sakkal Majalla" w:hAnsi="Sakkal Majalla" w:cs="Sakkal Majalla"/>
          <w:sz w:val="28"/>
          <w:szCs w:val="28"/>
          <w:rtl/>
        </w:rPr>
        <w:t>أبوسفريتة</w:t>
      </w:r>
      <w:proofErr w:type="spellEnd"/>
      <w:r w:rsidRPr="00C75E7C">
        <w:rPr>
          <w:rFonts w:ascii="Sakkal Majalla" w:hAnsi="Sakkal Majalla" w:cs="Sakkal Majalla"/>
          <w:sz w:val="28"/>
          <w:szCs w:val="28"/>
          <w:rtl/>
        </w:rPr>
        <w:t>، ف</w:t>
      </w:r>
      <w:r w:rsidRPr="00C75E7C">
        <w:rPr>
          <w:rFonts w:ascii="Sakkal Majalla" w:hAnsi="Sakkal Majalla" w:cs="Sakkal Majalla" w:hint="cs"/>
          <w:sz w:val="28"/>
          <w:szCs w:val="28"/>
          <w:rtl/>
        </w:rPr>
        <w:t xml:space="preserve">تحية رمضان. (2018). </w:t>
      </w:r>
      <w:r w:rsidRPr="00C75E7C">
        <w:rPr>
          <w:rFonts w:ascii="Sakkal Majalla" w:hAnsi="Sakkal Majalla" w:cs="Sakkal Majalla"/>
          <w:sz w:val="28"/>
          <w:szCs w:val="28"/>
          <w:rtl/>
        </w:rPr>
        <w:t>العوامل المؤثرة في عملية صناعة القرارات الاستراتيجية: قرار إنشاء جامعة صبراتة (دراسة حالة)</w:t>
      </w:r>
      <w:r w:rsidRPr="00C75E7C">
        <w:rPr>
          <w:rFonts w:ascii="Sakkal Majalla" w:hAnsi="Sakkal Majalla" w:cs="Sakkal Majalla"/>
          <w:sz w:val="28"/>
          <w:szCs w:val="28"/>
          <w:lang w:bidi="ar-EG"/>
        </w:rPr>
        <w:t xml:space="preserve">. </w:t>
      </w:r>
      <w:r w:rsidRPr="00C75E7C">
        <w:rPr>
          <w:rFonts w:ascii="Sakkal Majalla" w:hAnsi="Sakkal Majalla" w:cs="Sakkal Majalla"/>
          <w:i/>
          <w:iCs/>
          <w:sz w:val="28"/>
          <w:szCs w:val="28"/>
          <w:rtl/>
        </w:rPr>
        <w:t>مجلة كليات التربية،</w:t>
      </w:r>
      <w:r w:rsidRPr="00C75E7C">
        <w:rPr>
          <w:rFonts w:ascii="Sakkal Majalla" w:hAnsi="Sakkal Majalla" w:cs="Sakkal Majalla"/>
          <w:sz w:val="28"/>
          <w:szCs w:val="28"/>
          <w:rtl/>
        </w:rPr>
        <w:t xml:space="preserve"> </w:t>
      </w:r>
      <w:r w:rsidRPr="00C75E7C">
        <w:rPr>
          <w:rFonts w:ascii="Sakkal Majalla" w:hAnsi="Sakkal Majalla" w:cs="Sakkal Majalla"/>
          <w:i/>
          <w:iCs/>
          <w:sz w:val="28"/>
          <w:szCs w:val="28"/>
          <w:rtl/>
        </w:rPr>
        <w:t>11</w:t>
      </w:r>
      <w:r w:rsidRPr="00C75E7C">
        <w:rPr>
          <w:rFonts w:ascii="Sakkal Majalla" w:hAnsi="Sakkal Majalla" w:cs="Sakkal Majalla"/>
          <w:sz w:val="28"/>
          <w:szCs w:val="28"/>
          <w:rtl/>
        </w:rPr>
        <w:t>، 27-30</w:t>
      </w:r>
      <w:r w:rsidRPr="00C75E7C">
        <w:rPr>
          <w:rFonts w:ascii="Sakkal Majalla" w:hAnsi="Sakkal Majalla" w:cs="Sakkal Majalla" w:hint="cs"/>
          <w:sz w:val="28"/>
          <w:szCs w:val="28"/>
          <w:rtl/>
          <w:lang w:bidi="ar-EG"/>
        </w:rPr>
        <w:t xml:space="preserve">. </w:t>
      </w:r>
      <w:hyperlink r:id="rId11" w:history="1">
        <w:r w:rsidRPr="00C75E7C">
          <w:rPr>
            <w:rStyle w:val="Hyperlink"/>
            <w:rFonts w:ascii="Sakkal Majalla" w:hAnsi="Sakkal Majalla" w:cs="Sakkal Majalla"/>
            <w:sz w:val="28"/>
            <w:szCs w:val="28"/>
            <w:lang w:bidi="ar-EG"/>
          </w:rPr>
          <w:t>https://www.researchgate.net/publication/369066823_alwaml_almwthrt_fy_mlyt_snat_alqrarat_alastratyjyt_qrar_ansha_jamt_sbratt_drast_halt</w:t>
        </w:r>
      </w:hyperlink>
    </w:p>
    <w:p w14:paraId="12487CCA"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lang w:bidi="ar-EG"/>
        </w:rPr>
      </w:pPr>
      <w:r w:rsidRPr="00C75E7C">
        <w:rPr>
          <w:rFonts w:ascii="Sakkal Majalla" w:hAnsi="Sakkal Majalla" w:cs="Sakkal Majalla"/>
          <w:sz w:val="28"/>
          <w:szCs w:val="28"/>
          <w:rtl/>
        </w:rPr>
        <w:t>آل عزام، س</w:t>
      </w:r>
      <w:r w:rsidRPr="00C75E7C">
        <w:rPr>
          <w:rFonts w:ascii="Sakkal Majalla" w:hAnsi="Sakkal Majalla" w:cs="Sakkal Majalla" w:hint="cs"/>
          <w:sz w:val="28"/>
          <w:szCs w:val="28"/>
          <w:rtl/>
        </w:rPr>
        <w:t xml:space="preserve">عد بن ناصر، </w:t>
      </w:r>
      <w:r w:rsidRPr="00C75E7C">
        <w:rPr>
          <w:rFonts w:ascii="Sakkal Majalla" w:hAnsi="Sakkal Majalla" w:cs="Sakkal Majalla"/>
          <w:sz w:val="28"/>
          <w:szCs w:val="28"/>
          <w:rtl/>
        </w:rPr>
        <w:t>وآل ظفر</w:t>
      </w:r>
      <w:r w:rsidRPr="00C75E7C">
        <w:rPr>
          <w:rFonts w:ascii="Sakkal Majalla" w:hAnsi="Sakkal Majalla" w:cs="Sakkal Majalla" w:hint="cs"/>
          <w:sz w:val="28"/>
          <w:szCs w:val="28"/>
          <w:rtl/>
        </w:rPr>
        <w:t xml:space="preserve">ة، فايز بن عوض. (2023). </w:t>
      </w:r>
      <w:r w:rsidRPr="00C75E7C">
        <w:rPr>
          <w:rFonts w:ascii="Sakkal Majalla" w:hAnsi="Sakkal Majalla" w:cs="Sakkal Majalla"/>
          <w:sz w:val="28"/>
          <w:szCs w:val="28"/>
          <w:rtl/>
        </w:rPr>
        <w:t>أثر تطبيق الذكاء الاصطناعي على جودة اتخاذ القرارات في إمارة منطقة عسير خلال وباء كوفيد 19</w:t>
      </w:r>
      <w:r w:rsidRPr="00C75E7C">
        <w:rPr>
          <w:rFonts w:ascii="Sakkal Majalla" w:hAnsi="Sakkal Majalla" w:cs="Sakkal Majalla" w:hint="cs"/>
          <w:sz w:val="28"/>
          <w:szCs w:val="28"/>
          <w:rtl/>
        </w:rPr>
        <w:t xml:space="preserve">. </w:t>
      </w:r>
      <w:r w:rsidRPr="00C75E7C">
        <w:rPr>
          <w:rFonts w:ascii="Sakkal Majalla" w:hAnsi="Sakkal Majalla" w:cs="Sakkal Majalla"/>
          <w:i/>
          <w:iCs/>
          <w:sz w:val="28"/>
          <w:szCs w:val="28"/>
          <w:rtl/>
        </w:rPr>
        <w:t>المجلة العربية للإدارة، 4</w:t>
      </w:r>
      <w:r w:rsidRPr="00C75E7C">
        <w:rPr>
          <w:rFonts w:ascii="Sakkal Majalla" w:hAnsi="Sakkal Majalla" w:cs="Sakkal Majalla" w:hint="cs"/>
          <w:i/>
          <w:iCs/>
          <w:sz w:val="28"/>
          <w:szCs w:val="28"/>
          <w:rtl/>
        </w:rPr>
        <w:t>3</w:t>
      </w:r>
      <w:r w:rsidRPr="00C75E7C">
        <w:rPr>
          <w:rFonts w:ascii="Sakkal Majalla" w:hAnsi="Sakkal Majalla" w:cs="Sakkal Majalla" w:hint="cs"/>
          <w:sz w:val="28"/>
          <w:szCs w:val="28"/>
          <w:rtl/>
        </w:rPr>
        <w:t xml:space="preserve">(4)، 347-360. </w:t>
      </w:r>
      <w:hyperlink r:id="rId12" w:history="1">
        <w:r w:rsidRPr="00C75E7C">
          <w:rPr>
            <w:rStyle w:val="Hyperlink"/>
            <w:rFonts w:ascii="Sakkal Majalla" w:hAnsi="Sakkal Majalla" w:cs="Sakkal Majalla"/>
            <w:sz w:val="28"/>
            <w:szCs w:val="28"/>
          </w:rPr>
          <w:t>https://aja.journals.ekb.eg/article_221921.html</w:t>
        </w:r>
      </w:hyperlink>
      <w:r w:rsidRPr="00C75E7C">
        <w:rPr>
          <w:rFonts w:ascii="Sakkal Majalla" w:hAnsi="Sakkal Majalla" w:cs="Sakkal Majalla"/>
          <w:sz w:val="28"/>
          <w:szCs w:val="28"/>
          <w:lang w:bidi="ar-EG"/>
        </w:rPr>
        <w:t>.</w:t>
      </w:r>
    </w:p>
    <w:p w14:paraId="01E81233"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lang w:bidi="ar-EG"/>
        </w:rPr>
      </w:pPr>
      <w:r w:rsidRPr="00C75E7C">
        <w:rPr>
          <w:rFonts w:ascii="Sakkal Majalla" w:hAnsi="Sakkal Majalla" w:cs="Sakkal Majalla"/>
          <w:sz w:val="28"/>
          <w:szCs w:val="28"/>
          <w:rtl/>
          <w:lang w:bidi="ar-EG"/>
        </w:rPr>
        <w:t>بن سرية</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xml:space="preserve"> سعاد</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xml:space="preserve"> (2024)</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xml:space="preserve"> تطبيق تقنيات الذكاء الاصطناعي في مجال القرارات الإدارية</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xml:space="preserve"> </w:t>
      </w:r>
      <w:r w:rsidRPr="00C75E7C">
        <w:rPr>
          <w:rFonts w:ascii="Sakkal Majalla" w:hAnsi="Sakkal Majalla" w:cs="Sakkal Majalla"/>
          <w:i/>
          <w:iCs/>
          <w:sz w:val="28"/>
          <w:szCs w:val="28"/>
          <w:rtl/>
          <w:lang w:bidi="ar-EG"/>
        </w:rPr>
        <w:t>مجلة التراث،</w:t>
      </w:r>
      <w:r w:rsidRPr="00C75E7C">
        <w:rPr>
          <w:rFonts w:ascii="Sakkal Majalla" w:hAnsi="Sakkal Majalla" w:cs="Sakkal Majalla" w:hint="cs"/>
          <w:i/>
          <w:iCs/>
          <w:sz w:val="28"/>
          <w:szCs w:val="28"/>
          <w:rtl/>
          <w:lang w:bidi="ar-EG"/>
        </w:rPr>
        <w:t xml:space="preserve"> 14</w:t>
      </w:r>
      <w:r w:rsidRPr="00C75E7C">
        <w:rPr>
          <w:rFonts w:ascii="Sakkal Majalla" w:hAnsi="Sakkal Majalla" w:cs="Sakkal Majalla" w:hint="cs"/>
          <w:sz w:val="28"/>
          <w:szCs w:val="28"/>
          <w:rtl/>
          <w:lang w:bidi="ar-EG"/>
        </w:rPr>
        <w:t xml:space="preserve">(2)، 85 </w:t>
      </w:r>
      <w:r w:rsidRPr="00C75E7C">
        <w:rPr>
          <w:rFonts w:ascii="Sakkal Majalla" w:hAnsi="Sakkal Majalla" w:cs="Sakkal Majalla"/>
          <w:sz w:val="28"/>
          <w:szCs w:val="28"/>
          <w:rtl/>
          <w:lang w:bidi="ar-EG"/>
        </w:rPr>
        <w:t>–</w:t>
      </w:r>
      <w:r w:rsidRPr="00C75E7C">
        <w:rPr>
          <w:rFonts w:ascii="Sakkal Majalla" w:hAnsi="Sakkal Majalla" w:cs="Sakkal Majalla" w:hint="cs"/>
          <w:sz w:val="28"/>
          <w:szCs w:val="28"/>
          <w:rtl/>
          <w:lang w:bidi="ar-EG"/>
        </w:rPr>
        <w:t xml:space="preserve"> 100.</w:t>
      </w:r>
      <w:r w:rsidRPr="00C75E7C">
        <w:rPr>
          <w:rFonts w:ascii="Sakkal Majalla" w:hAnsi="Sakkal Majalla" w:cs="Sakkal Majalla"/>
          <w:sz w:val="28"/>
          <w:szCs w:val="28"/>
          <w:rtl/>
          <w:lang w:bidi="ar-EG"/>
        </w:rPr>
        <w:t xml:space="preserve"> </w:t>
      </w:r>
      <w:hyperlink r:id="rId13" w:history="1">
        <w:r w:rsidRPr="00C75E7C">
          <w:rPr>
            <w:rStyle w:val="Hyperlink"/>
            <w:rFonts w:ascii="Sakkal Majalla" w:hAnsi="Sakkal Majalla" w:cs="Sakkal Majalla"/>
            <w:sz w:val="28"/>
            <w:szCs w:val="28"/>
            <w:lang w:bidi="ar-EG"/>
          </w:rPr>
          <w:t>https://asjp.cerist.dz/en/article/248026</w:t>
        </w:r>
      </w:hyperlink>
    </w:p>
    <w:p w14:paraId="3F0EE693" w14:textId="77777777" w:rsidR="00C75E7C" w:rsidRPr="00C75E7C" w:rsidRDefault="00C75E7C" w:rsidP="00C75E7C">
      <w:pPr>
        <w:bidi/>
        <w:spacing w:after="120" w:line="276" w:lineRule="auto"/>
        <w:ind w:left="630" w:hanging="630"/>
        <w:jc w:val="both"/>
        <w:rPr>
          <w:rFonts w:ascii="Sakkal Majalla" w:hAnsi="Sakkal Majalla" w:cs="Sakkal Majalla"/>
          <w:sz w:val="28"/>
          <w:szCs w:val="28"/>
          <w:lang w:bidi="ar-EG"/>
        </w:rPr>
      </w:pPr>
      <w:bookmarkStart w:id="3" w:name="_Hlk201065366"/>
      <w:r w:rsidRPr="00C75E7C">
        <w:rPr>
          <w:rFonts w:ascii="Sakkal Majalla" w:hAnsi="Sakkal Majalla" w:cs="Sakkal Majalla"/>
          <w:sz w:val="28"/>
          <w:szCs w:val="28"/>
          <w:rtl/>
          <w:lang w:bidi="ar-EG"/>
        </w:rPr>
        <w:t>الحوامدة</w:t>
      </w:r>
      <w:bookmarkEnd w:id="3"/>
      <w:r w:rsidRPr="00C75E7C">
        <w:rPr>
          <w:rFonts w:ascii="Sakkal Majalla" w:hAnsi="Sakkal Majalla" w:cs="Sakkal Majalla"/>
          <w:sz w:val="28"/>
          <w:szCs w:val="28"/>
          <w:rtl/>
          <w:lang w:bidi="ar-EG"/>
        </w:rPr>
        <w:t xml:space="preserve">، ثروت محمد محمود، وعبد المنعم، أسامة علي. (2019). أثر الذكاء </w:t>
      </w:r>
      <w:r w:rsidRPr="00C75E7C">
        <w:rPr>
          <w:rFonts w:ascii="Sakkal Majalla" w:hAnsi="Sakkal Majalla" w:cs="Sakkal Majalla" w:hint="cs"/>
          <w:sz w:val="28"/>
          <w:szCs w:val="28"/>
          <w:rtl/>
          <w:lang w:bidi="ar-EG"/>
        </w:rPr>
        <w:t>الاصطناعي</w:t>
      </w:r>
      <w:r w:rsidRPr="00C75E7C">
        <w:rPr>
          <w:rFonts w:ascii="Sakkal Majalla" w:hAnsi="Sakkal Majalla" w:cs="Sakkal Majalla"/>
          <w:sz w:val="28"/>
          <w:szCs w:val="28"/>
          <w:rtl/>
          <w:lang w:bidi="ar-EG"/>
        </w:rPr>
        <w:t xml:space="preserve"> في خلق التفكير الإستراتيجي الصحيح للقيادات الريادية لمنظمات الأعمال للوصول للقيمة المضافة لعم</w:t>
      </w:r>
      <w:r w:rsidRPr="00C75E7C">
        <w:rPr>
          <w:rFonts w:ascii="Sakkal Majalla" w:hAnsi="Sakkal Majalla" w:cs="Sakkal Majalla" w:hint="cs"/>
          <w:sz w:val="28"/>
          <w:szCs w:val="28"/>
          <w:rtl/>
          <w:lang w:bidi="ar-EG"/>
        </w:rPr>
        <w:t>ل</w:t>
      </w:r>
      <w:r w:rsidRPr="00C75E7C">
        <w:rPr>
          <w:rFonts w:ascii="Sakkal Majalla" w:hAnsi="Sakkal Majalla" w:cs="Sakkal Majalla"/>
          <w:sz w:val="28"/>
          <w:szCs w:val="28"/>
          <w:rtl/>
          <w:lang w:bidi="ar-EG"/>
        </w:rPr>
        <w:t>ي</w:t>
      </w:r>
      <w:r w:rsidRPr="00C75E7C">
        <w:rPr>
          <w:rFonts w:ascii="Sakkal Majalla" w:hAnsi="Sakkal Majalla" w:cs="Sakkal Majalla" w:hint="cs"/>
          <w:sz w:val="28"/>
          <w:szCs w:val="28"/>
          <w:rtl/>
          <w:lang w:bidi="ar-EG"/>
        </w:rPr>
        <w:t>ا</w:t>
      </w:r>
      <w:r w:rsidRPr="00C75E7C">
        <w:rPr>
          <w:rFonts w:ascii="Sakkal Majalla" w:hAnsi="Sakkal Majalla" w:cs="Sakkal Majalla"/>
          <w:sz w:val="28"/>
          <w:szCs w:val="28"/>
          <w:rtl/>
          <w:lang w:bidi="ar-EG"/>
        </w:rPr>
        <w:t>تها الإستراتيجية: نموذج مقترح</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xml:space="preserve"> </w:t>
      </w:r>
      <w:r w:rsidRPr="00C75E7C">
        <w:rPr>
          <w:rFonts w:ascii="Sakkal Majalla" w:hAnsi="Sakkal Majalla" w:cs="Sakkal Majalla"/>
          <w:i/>
          <w:iCs/>
          <w:sz w:val="28"/>
          <w:szCs w:val="28"/>
          <w:rtl/>
          <w:lang w:bidi="ar-EG"/>
        </w:rPr>
        <w:t>جرش للبحوث والدراسات</w:t>
      </w:r>
      <w:r w:rsidRPr="00C75E7C">
        <w:rPr>
          <w:rFonts w:ascii="Sakkal Majalla" w:hAnsi="Sakkal Majalla" w:cs="Sakkal Majalla" w:hint="cs"/>
          <w:i/>
          <w:iCs/>
          <w:sz w:val="28"/>
          <w:szCs w:val="28"/>
          <w:rtl/>
          <w:lang w:bidi="ar-EG"/>
        </w:rPr>
        <w:t>،</w:t>
      </w:r>
      <w:r w:rsidRPr="00C75E7C">
        <w:rPr>
          <w:rFonts w:ascii="Sakkal Majalla" w:hAnsi="Sakkal Majalla" w:cs="Sakkal Majalla"/>
          <w:i/>
          <w:iCs/>
          <w:sz w:val="28"/>
          <w:szCs w:val="28"/>
          <w:rtl/>
          <w:lang w:bidi="ar-EG"/>
        </w:rPr>
        <w:t xml:space="preserve"> 21</w:t>
      </w:r>
      <w:r w:rsidRPr="00C75E7C">
        <w:rPr>
          <w:rFonts w:ascii="Sakkal Majalla" w:hAnsi="Sakkal Majalla" w:cs="Sakkal Majalla"/>
          <w:sz w:val="28"/>
          <w:szCs w:val="28"/>
          <w:rtl/>
          <w:lang w:bidi="ar-EG"/>
        </w:rPr>
        <w:t xml:space="preserve"> </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عدد خاص</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xml:space="preserve"> 251 – 270</w:t>
      </w:r>
      <w:r w:rsidRPr="00C75E7C">
        <w:rPr>
          <w:rFonts w:ascii="Sakkal Majalla" w:hAnsi="Sakkal Majalla" w:cs="Sakkal Majalla" w:hint="cs"/>
          <w:sz w:val="28"/>
          <w:szCs w:val="28"/>
          <w:rtl/>
          <w:lang w:bidi="ar-EG"/>
        </w:rPr>
        <w:t xml:space="preserve">. </w:t>
      </w:r>
      <w:r w:rsidRPr="00C75E7C">
        <w:rPr>
          <w:rFonts w:ascii="Sakkal Majalla" w:hAnsi="Sakkal Majalla" w:cs="Sakkal Majalla"/>
          <w:sz w:val="28"/>
          <w:szCs w:val="28"/>
          <w:lang w:bidi="ar-EG"/>
        </w:rPr>
        <w:t xml:space="preserve">   </w:t>
      </w:r>
      <w:hyperlink r:id="rId14" w:history="1">
        <w:r w:rsidRPr="00C75E7C">
          <w:rPr>
            <w:rStyle w:val="Hyperlink"/>
            <w:rFonts w:ascii="Sakkal Majalla" w:hAnsi="Sakkal Majalla" w:cs="Sakkal Majalla"/>
            <w:sz w:val="28"/>
            <w:szCs w:val="28"/>
            <w:lang w:bidi="ar-EG"/>
          </w:rPr>
          <w:t>http://search.mandumah.com/Record/1110281</w:t>
        </w:r>
      </w:hyperlink>
    </w:p>
    <w:p w14:paraId="39B06A26"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bookmarkStart w:id="4" w:name="_Hlk201111442"/>
      <w:proofErr w:type="spellStart"/>
      <w:r w:rsidRPr="00C75E7C">
        <w:rPr>
          <w:rFonts w:ascii="Sakkal Majalla" w:hAnsi="Sakkal Majalla" w:cs="Sakkal Majalla"/>
          <w:sz w:val="28"/>
          <w:szCs w:val="28"/>
          <w:rtl/>
        </w:rPr>
        <w:t>سدايا</w:t>
      </w:r>
      <w:bookmarkEnd w:id="4"/>
      <w:proofErr w:type="spellEnd"/>
      <w:r w:rsidRPr="00C75E7C">
        <w:rPr>
          <w:rFonts w:ascii="Sakkal Majalla" w:hAnsi="Sakkal Majalla" w:cs="Sakkal Majalla"/>
          <w:b/>
          <w:bCs/>
          <w:sz w:val="28"/>
          <w:szCs w:val="28"/>
        </w:rPr>
        <w:t>.</w:t>
      </w:r>
      <w:r w:rsidRPr="00C75E7C">
        <w:rPr>
          <w:rFonts w:ascii="Sakkal Majalla" w:hAnsi="Sakkal Majalla" w:cs="Sakkal Majalla"/>
          <w:sz w:val="28"/>
          <w:szCs w:val="28"/>
        </w:rPr>
        <w:t xml:space="preserve"> </w:t>
      </w:r>
      <w:r w:rsidRPr="00C75E7C">
        <w:rPr>
          <w:rFonts w:ascii="Sakkal Majalla" w:hAnsi="Sakkal Majalla" w:cs="Sakkal Majalla"/>
          <w:sz w:val="28"/>
          <w:szCs w:val="28"/>
          <w:rtl/>
        </w:rPr>
        <w:t>(</w:t>
      </w:r>
      <w:r w:rsidRPr="00C75E7C">
        <w:rPr>
          <w:rFonts w:ascii="Sakkal Majalla" w:hAnsi="Sakkal Majalla" w:cs="Sakkal Majalla"/>
          <w:sz w:val="28"/>
          <w:szCs w:val="28"/>
        </w:rPr>
        <w:t>2023</w:t>
      </w:r>
      <w:r w:rsidRPr="00C75E7C">
        <w:rPr>
          <w:rFonts w:ascii="Sakkal Majalla" w:hAnsi="Sakkal Majalla" w:cs="Sakkal Majalla"/>
          <w:sz w:val="28"/>
          <w:szCs w:val="28"/>
          <w:rtl/>
        </w:rPr>
        <w:t>). استراتيجية الذكاء الاصطناعي للتنفيذيين</w:t>
      </w:r>
      <w:r w:rsidRPr="00C75E7C">
        <w:rPr>
          <w:rFonts w:ascii="Sakkal Majalla" w:hAnsi="Sakkal Majalla" w:cs="Sakkal Majalla" w:hint="cs"/>
          <w:sz w:val="28"/>
          <w:szCs w:val="28"/>
          <w:rtl/>
          <w:lang w:bidi="ar-EG"/>
        </w:rPr>
        <w:t>.</w:t>
      </w:r>
      <w:r w:rsidRPr="00C75E7C">
        <w:rPr>
          <w:rFonts w:ascii="Sakkal Majalla" w:hAnsi="Sakkal Majalla" w:cs="Sakkal Majalla" w:hint="cs"/>
          <w:i/>
          <w:iCs/>
          <w:sz w:val="28"/>
          <w:szCs w:val="28"/>
          <w:rtl/>
        </w:rPr>
        <w:t xml:space="preserve"> </w:t>
      </w:r>
      <w:r w:rsidRPr="00C75E7C">
        <w:rPr>
          <w:rFonts w:ascii="Sakkal Majalla" w:hAnsi="Sakkal Majalla" w:cs="Sakkal Majalla"/>
          <w:i/>
          <w:iCs/>
          <w:sz w:val="28"/>
          <w:szCs w:val="28"/>
          <w:rtl/>
        </w:rPr>
        <w:t>المركز الإعلامي</w:t>
      </w:r>
      <w:r w:rsidRPr="00C75E7C">
        <w:rPr>
          <w:rFonts w:ascii="Sakkal Majalla" w:hAnsi="Sakkal Majalla" w:cs="Sakkal Majalla" w:hint="cs"/>
          <w:i/>
          <w:iCs/>
          <w:sz w:val="28"/>
          <w:szCs w:val="28"/>
          <w:rtl/>
        </w:rPr>
        <w:t xml:space="preserve">، </w:t>
      </w:r>
      <w:r w:rsidRPr="00C75E7C">
        <w:rPr>
          <w:rFonts w:ascii="Sakkal Majalla" w:hAnsi="Sakkal Majalla" w:cs="Sakkal Majalla"/>
          <w:i/>
          <w:iCs/>
          <w:sz w:val="28"/>
          <w:szCs w:val="28"/>
          <w:rtl/>
        </w:rPr>
        <w:t>مكتبة الأبحاث</w:t>
      </w:r>
      <w:r w:rsidRPr="00C75E7C">
        <w:rPr>
          <w:rFonts w:ascii="Sakkal Majalla" w:hAnsi="Sakkal Majalla" w:cs="Sakkal Majalla" w:hint="cs"/>
          <w:i/>
          <w:iCs/>
          <w:sz w:val="28"/>
          <w:szCs w:val="28"/>
          <w:rtl/>
        </w:rPr>
        <w:t xml:space="preserve">، </w:t>
      </w:r>
      <w:r w:rsidRPr="00C75E7C">
        <w:rPr>
          <w:rFonts w:ascii="Sakkal Majalla" w:hAnsi="Sakkal Majalla" w:cs="Sakkal Majalla"/>
          <w:i/>
          <w:iCs/>
          <w:sz w:val="28"/>
          <w:szCs w:val="28"/>
          <w:rtl/>
        </w:rPr>
        <w:t xml:space="preserve">منشورات </w:t>
      </w:r>
      <w:proofErr w:type="spellStart"/>
      <w:r w:rsidRPr="00C75E7C">
        <w:rPr>
          <w:rFonts w:ascii="Sakkal Majalla" w:hAnsi="Sakkal Majalla" w:cs="Sakkal Majalla"/>
          <w:i/>
          <w:iCs/>
          <w:sz w:val="28"/>
          <w:szCs w:val="28"/>
          <w:rtl/>
        </w:rPr>
        <w:t>سدايا</w:t>
      </w:r>
      <w:proofErr w:type="spellEnd"/>
      <w:r w:rsidRPr="00C75E7C">
        <w:rPr>
          <w:rFonts w:ascii="Sakkal Majalla" w:hAnsi="Sakkal Majalla" w:cs="Sakkal Majalla" w:hint="cs"/>
          <w:sz w:val="28"/>
          <w:szCs w:val="28"/>
          <w:rtl/>
        </w:rPr>
        <w:t xml:space="preserve">. </w:t>
      </w:r>
      <w:hyperlink r:id="rId15" w:history="1">
        <w:r w:rsidRPr="00C75E7C">
          <w:rPr>
            <w:rStyle w:val="Hyperlink"/>
            <w:rFonts w:ascii="Sakkal Majalla" w:hAnsi="Sakkal Majalla" w:cs="Sakkal Majalla"/>
            <w:sz w:val="28"/>
            <w:szCs w:val="28"/>
          </w:rPr>
          <w:t>https://sdaia.gov.sa/en/MediaCenter/KnowledgeCenter/ResearchLibrary/SDAIAPublications13.pdf</w:t>
        </w:r>
      </w:hyperlink>
    </w:p>
    <w:p w14:paraId="3FE50EFE"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lang w:bidi="ar-EG"/>
        </w:rPr>
      </w:pPr>
      <w:r w:rsidRPr="00C75E7C">
        <w:rPr>
          <w:rFonts w:ascii="Sakkal Majalla" w:hAnsi="Sakkal Majalla" w:cs="Sakkal Majalla" w:hint="cs"/>
          <w:sz w:val="28"/>
          <w:szCs w:val="28"/>
          <w:rtl/>
        </w:rPr>
        <w:t>الشركة الوطنية للتنمية الزراعية</w:t>
      </w:r>
      <w:r w:rsidRPr="00C75E7C">
        <w:rPr>
          <w:rFonts w:ascii="Sakkal Majalla" w:hAnsi="Sakkal Majalla" w:cs="Sakkal Majalla" w:hint="cs"/>
          <w:sz w:val="28"/>
          <w:szCs w:val="28"/>
          <w:lang w:bidi="ar-EG"/>
        </w:rPr>
        <w:t xml:space="preserve">. (2025). </w:t>
      </w:r>
      <w:r w:rsidRPr="00C75E7C">
        <w:rPr>
          <w:rFonts w:ascii="Sakkal Majalla" w:hAnsi="Sakkal Majalla" w:cs="Sakkal Majalla" w:hint="cs"/>
          <w:sz w:val="28"/>
          <w:szCs w:val="28"/>
          <w:rtl/>
          <w:lang w:bidi="ar-EG"/>
        </w:rPr>
        <w:t xml:space="preserve"> </w:t>
      </w:r>
      <w:r w:rsidRPr="00C75E7C">
        <w:rPr>
          <w:rFonts w:ascii="Sakkal Majalla" w:hAnsi="Sakkal Majalla" w:cs="Sakkal Majalla" w:hint="cs"/>
          <w:i/>
          <w:iCs/>
          <w:sz w:val="28"/>
          <w:szCs w:val="28"/>
          <w:rtl/>
        </w:rPr>
        <w:t>البحث والتطوير</w:t>
      </w:r>
      <w:r w:rsidRPr="00C75E7C">
        <w:rPr>
          <w:rFonts w:ascii="Sakkal Majalla" w:hAnsi="Sakkal Majalla" w:cs="Sakkal Majalla" w:hint="cs"/>
          <w:sz w:val="28"/>
          <w:szCs w:val="28"/>
          <w:lang w:bidi="ar-EG"/>
        </w:rPr>
        <w:t xml:space="preserve">. </w:t>
      </w:r>
      <w:proofErr w:type="gramStart"/>
      <w:r w:rsidRPr="00C75E7C">
        <w:rPr>
          <w:rFonts w:ascii="Sakkal Majalla" w:hAnsi="Sakkal Majalla" w:cs="Sakkal Majalla" w:hint="cs"/>
          <w:sz w:val="28"/>
          <w:szCs w:val="28"/>
          <w:rtl/>
        </w:rPr>
        <w:t xml:space="preserve">نادك </w:t>
      </w:r>
      <w:r w:rsidRPr="00C75E7C">
        <w:rPr>
          <w:rFonts w:ascii="Sakkal Majalla" w:hAnsi="Sakkal Majalla" w:cs="Sakkal Majalla" w:hint="cs"/>
          <w:sz w:val="28"/>
          <w:szCs w:val="28"/>
          <w:lang w:bidi="ar-EG"/>
        </w:rPr>
        <w:t>.</w:t>
      </w:r>
      <w:proofErr w:type="gramEnd"/>
      <w:r w:rsidRPr="00C75E7C">
        <w:rPr>
          <w:rFonts w:ascii="Sakkal Majalla" w:hAnsi="Sakkal Majalla" w:cs="Sakkal Majalla" w:hint="cs"/>
          <w:sz w:val="28"/>
          <w:szCs w:val="28"/>
          <w:lang w:bidi="ar-EG"/>
        </w:rPr>
        <w:t xml:space="preserve"> https://www.nadec.com/ar/research</w:t>
      </w:r>
    </w:p>
    <w:p w14:paraId="517D0249"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lang w:bidi="ar-EG"/>
        </w:rPr>
      </w:pPr>
      <w:r w:rsidRPr="00C75E7C">
        <w:rPr>
          <w:rFonts w:ascii="Sakkal Majalla" w:hAnsi="Sakkal Majalla" w:cs="Sakkal Majalla"/>
          <w:sz w:val="28"/>
          <w:szCs w:val="28"/>
          <w:rtl/>
          <w:lang w:bidi="ar-EG"/>
        </w:rPr>
        <w:t>الشوابكة، عدنان عواد</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xml:space="preserve"> (2017)</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xml:space="preserve"> دور تطبيقات الذكاء الاصطناعي "النظم الخبيرة" في اتخاذ القرارات الإدارية في البنوك السعودية العاملة في محافظة الطائف. </w:t>
      </w:r>
      <w:r w:rsidRPr="00C75E7C">
        <w:rPr>
          <w:rFonts w:ascii="Sakkal Majalla" w:hAnsi="Sakkal Majalla" w:cs="Sakkal Majalla"/>
          <w:i/>
          <w:iCs/>
          <w:sz w:val="28"/>
          <w:szCs w:val="28"/>
          <w:rtl/>
          <w:lang w:bidi="ar-EG"/>
        </w:rPr>
        <w:t>مجلة جامعة الطائف للعلوم الإنسانية</w:t>
      </w:r>
      <w:r w:rsidRPr="00C75E7C">
        <w:rPr>
          <w:rFonts w:ascii="Sakkal Majalla" w:hAnsi="Sakkal Majalla" w:cs="Sakkal Majalla" w:hint="cs"/>
          <w:i/>
          <w:iCs/>
          <w:sz w:val="28"/>
          <w:szCs w:val="28"/>
          <w:rtl/>
          <w:lang w:bidi="ar-EG"/>
        </w:rPr>
        <w:t xml:space="preserve">، </w:t>
      </w:r>
      <w:r w:rsidRPr="00C75E7C">
        <w:rPr>
          <w:rFonts w:ascii="Sakkal Majalla" w:hAnsi="Sakkal Majalla" w:cs="Sakkal Majalla"/>
          <w:i/>
          <w:iCs/>
          <w:sz w:val="28"/>
          <w:szCs w:val="28"/>
          <w:rtl/>
          <w:lang w:bidi="ar-EG"/>
        </w:rPr>
        <w:t>4</w:t>
      </w:r>
      <w:r w:rsidRPr="00C75E7C">
        <w:rPr>
          <w:rFonts w:ascii="Sakkal Majalla" w:hAnsi="Sakkal Majalla" w:cs="Sakkal Majalla"/>
          <w:sz w:val="28"/>
          <w:szCs w:val="28"/>
          <w:rtl/>
          <w:lang w:bidi="ar-EG"/>
        </w:rPr>
        <w:t xml:space="preserve"> </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15</w:t>
      </w:r>
      <w:r w:rsidRPr="00C75E7C">
        <w:rPr>
          <w:rFonts w:ascii="Sakkal Majalla" w:hAnsi="Sakkal Majalla" w:cs="Sakkal Majalla" w:hint="cs"/>
          <w:sz w:val="28"/>
          <w:szCs w:val="28"/>
          <w:rtl/>
          <w:lang w:bidi="ar-EG"/>
        </w:rPr>
        <w:t>)</w:t>
      </w:r>
      <w:r w:rsidRPr="00C75E7C">
        <w:rPr>
          <w:rFonts w:ascii="Sakkal Majalla" w:hAnsi="Sakkal Majalla" w:cs="Sakkal Majalla"/>
          <w:sz w:val="28"/>
          <w:szCs w:val="28"/>
          <w:rtl/>
          <w:lang w:bidi="ar-EG"/>
        </w:rPr>
        <w:t>، 13 - 58.</w:t>
      </w:r>
      <w:r w:rsidRPr="00C75E7C">
        <w:rPr>
          <w:rFonts w:ascii="Sakkal Majalla" w:hAnsi="Sakkal Majalla" w:cs="Sakkal Majalla" w:hint="cs"/>
          <w:sz w:val="28"/>
          <w:szCs w:val="28"/>
          <w:rtl/>
          <w:lang w:bidi="ar-EG"/>
        </w:rPr>
        <w:t xml:space="preserve"> </w:t>
      </w:r>
      <w:hyperlink r:id="rId16" w:history="1">
        <w:r w:rsidRPr="00C75E7C">
          <w:rPr>
            <w:rStyle w:val="Hyperlink"/>
            <w:rFonts w:ascii="Sakkal Majalla" w:hAnsi="Sakkal Majalla" w:cs="Sakkal Majalla"/>
            <w:sz w:val="28"/>
            <w:szCs w:val="28"/>
            <w:lang w:bidi="ar-EG"/>
          </w:rPr>
          <w:t>https://search.mandumah.com/Record/964820</w:t>
        </w:r>
      </w:hyperlink>
    </w:p>
    <w:p w14:paraId="43CD8675" w14:textId="77777777" w:rsidR="00C75E7C" w:rsidRPr="00C75E7C" w:rsidRDefault="00C75E7C" w:rsidP="00C75E7C">
      <w:pPr>
        <w:bidi/>
        <w:spacing w:after="120" w:line="276" w:lineRule="auto"/>
        <w:ind w:left="630" w:hanging="630"/>
        <w:jc w:val="both"/>
        <w:rPr>
          <w:rFonts w:ascii="Sakkal Majalla" w:hAnsi="Sakkal Majalla" w:cs="Sakkal Majalla"/>
          <w:sz w:val="28"/>
          <w:szCs w:val="28"/>
          <w:lang w:bidi="ar-EG"/>
        </w:rPr>
      </w:pPr>
      <w:r w:rsidRPr="00C75E7C">
        <w:rPr>
          <w:rFonts w:ascii="Sakkal Majalla" w:hAnsi="Sakkal Majalla" w:cs="Sakkal Majalla"/>
          <w:sz w:val="28"/>
          <w:szCs w:val="28"/>
          <w:rtl/>
        </w:rPr>
        <w:lastRenderedPageBreak/>
        <w:t xml:space="preserve">العتيبي، </w:t>
      </w:r>
      <w:r w:rsidRPr="00C75E7C">
        <w:rPr>
          <w:rFonts w:ascii="Sakkal Majalla" w:hAnsi="Sakkal Majalla" w:cs="Sakkal Majalla" w:hint="cs"/>
          <w:sz w:val="28"/>
          <w:szCs w:val="28"/>
          <w:rtl/>
        </w:rPr>
        <w:t xml:space="preserve">سارة فهد، </w:t>
      </w:r>
      <w:r w:rsidRPr="00C75E7C">
        <w:rPr>
          <w:rFonts w:ascii="Sakkal Majalla" w:hAnsi="Sakkal Majalla" w:cs="Sakkal Majalla"/>
          <w:sz w:val="28"/>
          <w:szCs w:val="28"/>
          <w:rtl/>
        </w:rPr>
        <w:t xml:space="preserve">محمد، </w:t>
      </w:r>
      <w:r w:rsidRPr="00C75E7C">
        <w:rPr>
          <w:rFonts w:ascii="Sakkal Majalla" w:hAnsi="Sakkal Majalla" w:cs="Sakkal Majalla" w:hint="cs"/>
          <w:sz w:val="28"/>
          <w:szCs w:val="28"/>
          <w:rtl/>
        </w:rPr>
        <w:t xml:space="preserve">الفيصل عبد الحميد، </w:t>
      </w:r>
      <w:r w:rsidRPr="00C75E7C">
        <w:rPr>
          <w:rFonts w:ascii="Sakkal Majalla" w:hAnsi="Sakkal Majalla" w:cs="Sakkal Majalla"/>
          <w:sz w:val="28"/>
          <w:szCs w:val="28"/>
          <w:rtl/>
        </w:rPr>
        <w:t>وجراد، ف</w:t>
      </w:r>
      <w:r w:rsidRPr="00C75E7C">
        <w:rPr>
          <w:rFonts w:ascii="Sakkal Majalla" w:hAnsi="Sakkal Majalla" w:cs="Sakkal Majalla" w:hint="cs"/>
          <w:sz w:val="28"/>
          <w:szCs w:val="28"/>
          <w:rtl/>
        </w:rPr>
        <w:t xml:space="preserve">ايز علي. (2024). </w:t>
      </w:r>
      <w:r w:rsidRPr="00C75E7C">
        <w:rPr>
          <w:rFonts w:ascii="Sakkal Majalla" w:hAnsi="Sakkal Majalla" w:cs="Sakkal Majalla"/>
          <w:sz w:val="28"/>
          <w:szCs w:val="28"/>
          <w:rtl/>
        </w:rPr>
        <w:t>استخدام تقنيات الذكاء الاصطناعي في عمليات اتخاذ القرارات الإدارية والابتكار داخل المؤسسات السعودية</w:t>
      </w:r>
      <w:r w:rsidRPr="00C75E7C">
        <w:rPr>
          <w:rFonts w:ascii="Sakkal Majalla" w:hAnsi="Sakkal Majalla" w:cs="Sakkal Majalla" w:hint="cs"/>
          <w:sz w:val="28"/>
          <w:szCs w:val="28"/>
          <w:rtl/>
        </w:rPr>
        <w:t xml:space="preserve">. </w:t>
      </w:r>
      <w:r w:rsidRPr="00C75E7C">
        <w:rPr>
          <w:rFonts w:ascii="Sakkal Majalla" w:hAnsi="Sakkal Majalla" w:cs="Sakkal Majalla"/>
          <w:i/>
          <w:iCs/>
          <w:sz w:val="28"/>
          <w:szCs w:val="28"/>
          <w:rtl/>
        </w:rPr>
        <w:t xml:space="preserve">المجلة الدولية للبحوث العلمية، </w:t>
      </w:r>
      <w:r w:rsidRPr="00C75E7C">
        <w:rPr>
          <w:rFonts w:ascii="Sakkal Majalla" w:hAnsi="Sakkal Majalla" w:cs="Sakkal Majalla" w:hint="cs"/>
          <w:i/>
          <w:iCs/>
          <w:sz w:val="28"/>
          <w:szCs w:val="28"/>
          <w:rtl/>
          <w:lang w:bidi="ar-EG"/>
        </w:rPr>
        <w:t>3</w:t>
      </w:r>
      <w:r w:rsidRPr="00C75E7C">
        <w:rPr>
          <w:rFonts w:ascii="Sakkal Majalla" w:hAnsi="Sakkal Majalla" w:cs="Sakkal Majalla" w:hint="cs"/>
          <w:sz w:val="28"/>
          <w:szCs w:val="28"/>
          <w:rtl/>
          <w:lang w:bidi="ar-EG"/>
        </w:rPr>
        <w:t>(8)، 277-300.</w:t>
      </w:r>
      <w:r w:rsidRPr="00C75E7C">
        <w:rPr>
          <w:rFonts w:ascii="Sakkal Majalla" w:hAnsi="Sakkal Majalla" w:cs="Sakkal Majalla"/>
          <w:sz w:val="28"/>
          <w:szCs w:val="28"/>
          <w:lang w:bidi="ar-EG"/>
        </w:rPr>
        <w:t xml:space="preserve"> </w:t>
      </w:r>
      <w:hyperlink r:id="rId17" w:history="1">
        <w:r w:rsidRPr="00C75E7C">
          <w:rPr>
            <w:rStyle w:val="Hyperlink"/>
            <w:rFonts w:ascii="Sakkal Majalla" w:hAnsi="Sakkal Majalla" w:cs="Sakkal Majalla"/>
            <w:sz w:val="28"/>
            <w:szCs w:val="28"/>
            <w:lang w:bidi="ar-EG"/>
          </w:rPr>
          <w:t>https://doi.org/10.59992/IJSR.2024.v3n8p9</w:t>
        </w:r>
      </w:hyperlink>
    </w:p>
    <w:p w14:paraId="3EAC0B79" w14:textId="77777777" w:rsidR="00C75E7C" w:rsidRPr="00C75E7C" w:rsidRDefault="00C75E7C" w:rsidP="00C75E7C">
      <w:pPr>
        <w:bidi/>
        <w:spacing w:after="120" w:line="276" w:lineRule="auto"/>
        <w:ind w:left="630" w:hanging="630"/>
        <w:jc w:val="both"/>
        <w:rPr>
          <w:rFonts w:ascii="Sakkal Majalla" w:hAnsi="Sakkal Majalla" w:cs="Sakkal Majalla"/>
          <w:sz w:val="28"/>
          <w:szCs w:val="28"/>
          <w:lang w:bidi="ar-EG"/>
        </w:rPr>
      </w:pPr>
      <w:r w:rsidRPr="00C75E7C">
        <w:rPr>
          <w:rFonts w:ascii="Sakkal Majalla" w:hAnsi="Sakkal Majalla" w:cs="Sakkal Majalla"/>
          <w:sz w:val="28"/>
          <w:szCs w:val="28"/>
          <w:rtl/>
        </w:rPr>
        <w:t>المشاري، مشاري</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tl/>
        </w:rPr>
        <w:t>ص</w:t>
      </w:r>
      <w:r w:rsidRPr="00C75E7C">
        <w:rPr>
          <w:rFonts w:ascii="Sakkal Majalla" w:hAnsi="Sakkal Majalla" w:cs="Sakkal Majalla" w:hint="cs"/>
          <w:sz w:val="28"/>
          <w:szCs w:val="28"/>
          <w:rtl/>
          <w:lang w:bidi="ar-EG"/>
        </w:rPr>
        <w:t xml:space="preserve">الح، </w:t>
      </w:r>
      <w:r w:rsidRPr="00C75E7C">
        <w:rPr>
          <w:rFonts w:ascii="Sakkal Majalla" w:hAnsi="Sakkal Majalla" w:cs="Sakkal Majalla"/>
          <w:sz w:val="28"/>
          <w:szCs w:val="28"/>
          <w:rtl/>
        </w:rPr>
        <w:t>الشريف، أ</w:t>
      </w:r>
      <w:r w:rsidRPr="00C75E7C">
        <w:rPr>
          <w:rFonts w:ascii="Sakkal Majalla" w:hAnsi="Sakkal Majalla" w:cs="Sakkal Majalla" w:hint="cs"/>
          <w:sz w:val="28"/>
          <w:szCs w:val="28"/>
          <w:rtl/>
        </w:rPr>
        <w:t>سماء زايد، و</w:t>
      </w:r>
      <w:r w:rsidRPr="00C75E7C">
        <w:rPr>
          <w:rFonts w:ascii="Sakkal Majalla" w:hAnsi="Sakkal Majalla" w:cs="Sakkal Majalla"/>
          <w:sz w:val="28"/>
          <w:szCs w:val="28"/>
          <w:rtl/>
        </w:rPr>
        <w:t>الزهراني، ن</w:t>
      </w:r>
      <w:r w:rsidRPr="00C75E7C">
        <w:rPr>
          <w:rFonts w:ascii="Sakkal Majalla" w:hAnsi="Sakkal Majalla" w:cs="Sakkal Majalla" w:hint="cs"/>
          <w:sz w:val="28"/>
          <w:szCs w:val="28"/>
          <w:rtl/>
          <w:lang w:bidi="ar-EG"/>
        </w:rPr>
        <w:t>جود أحمد، و</w:t>
      </w:r>
      <w:r w:rsidRPr="00C75E7C">
        <w:rPr>
          <w:rFonts w:ascii="Sakkal Majalla" w:hAnsi="Sakkal Majalla" w:cs="Sakkal Majalla"/>
          <w:sz w:val="28"/>
          <w:szCs w:val="28"/>
          <w:rtl/>
        </w:rPr>
        <w:t>صديق، و</w:t>
      </w:r>
      <w:r w:rsidRPr="00C75E7C">
        <w:rPr>
          <w:rFonts w:ascii="Sakkal Majalla" w:hAnsi="Sakkal Majalla" w:cs="Sakkal Majalla" w:hint="cs"/>
          <w:sz w:val="28"/>
          <w:szCs w:val="28"/>
          <w:rtl/>
        </w:rPr>
        <w:t xml:space="preserve">ليد عبد الجواد، </w:t>
      </w:r>
      <w:r w:rsidRPr="00C75E7C">
        <w:rPr>
          <w:rFonts w:ascii="Sakkal Majalla" w:hAnsi="Sakkal Majalla" w:cs="Sakkal Majalla"/>
          <w:sz w:val="28"/>
          <w:szCs w:val="28"/>
          <w:rtl/>
        </w:rPr>
        <w:t>وحسن،</w:t>
      </w:r>
      <w:r w:rsidRPr="00C75E7C">
        <w:rPr>
          <w:rFonts w:ascii="Sakkal Majalla" w:hAnsi="Sakkal Majalla" w:cs="Sakkal Majalla" w:hint="cs"/>
          <w:sz w:val="28"/>
          <w:szCs w:val="28"/>
          <w:rtl/>
        </w:rPr>
        <w:t xml:space="preserve"> الفيصل عبد الحميد. (2024). </w:t>
      </w:r>
      <w:r w:rsidRPr="00C75E7C">
        <w:rPr>
          <w:rFonts w:ascii="Sakkal Majalla" w:hAnsi="Sakkal Majalla" w:cs="Sakkal Majalla"/>
          <w:sz w:val="28"/>
          <w:szCs w:val="28"/>
          <w:rtl/>
        </w:rPr>
        <w:t xml:space="preserve">تطبيقات الإدارة للذكاء الاصطناعي في اتخاذ القرارات </w:t>
      </w:r>
      <w:r w:rsidRPr="00C75E7C">
        <w:rPr>
          <w:rFonts w:ascii="Sakkal Majalla" w:hAnsi="Sakkal Majalla" w:cs="Sakkal Majalla" w:hint="cs"/>
          <w:sz w:val="28"/>
          <w:szCs w:val="28"/>
          <w:rtl/>
        </w:rPr>
        <w:t>الإدارية</w:t>
      </w:r>
      <w:r w:rsidRPr="00C75E7C">
        <w:rPr>
          <w:rFonts w:ascii="Sakkal Majalla" w:hAnsi="Sakkal Majalla" w:cs="Sakkal Majalla"/>
          <w:sz w:val="28"/>
          <w:szCs w:val="28"/>
          <w:lang w:bidi="ar-EG"/>
        </w:rPr>
        <w:t>:</w:t>
      </w:r>
      <w:r w:rsidRPr="00C75E7C">
        <w:rPr>
          <w:rFonts w:ascii="Sakkal Majalla" w:hAnsi="Sakkal Majalla" w:cs="Sakkal Majalla" w:hint="cs"/>
          <w:sz w:val="28"/>
          <w:szCs w:val="28"/>
          <w:rtl/>
          <w:lang w:bidi="ar-EG"/>
        </w:rPr>
        <w:t xml:space="preserve"> دراسة</w:t>
      </w:r>
      <w:r w:rsidRPr="00C75E7C">
        <w:rPr>
          <w:rFonts w:ascii="Sakkal Majalla" w:hAnsi="Sakkal Majalla" w:cs="Sakkal Majalla"/>
          <w:sz w:val="28"/>
          <w:szCs w:val="28"/>
          <w:rtl/>
        </w:rPr>
        <w:t xml:space="preserve"> تطبيقية على شركة الاتصالات السعودية</w:t>
      </w:r>
      <w:r w:rsidRPr="00C75E7C">
        <w:rPr>
          <w:rFonts w:ascii="Sakkal Majalla" w:hAnsi="Sakkal Majalla" w:cs="Sakkal Majalla" w:hint="cs"/>
          <w:sz w:val="28"/>
          <w:szCs w:val="28"/>
          <w:rtl/>
        </w:rPr>
        <w:t xml:space="preserve">. </w:t>
      </w:r>
      <w:r w:rsidRPr="00C75E7C">
        <w:rPr>
          <w:rFonts w:ascii="Sakkal Majalla" w:hAnsi="Sakkal Majalla" w:cs="Sakkal Majalla"/>
          <w:i/>
          <w:iCs/>
          <w:sz w:val="28"/>
          <w:szCs w:val="28"/>
          <w:rtl/>
        </w:rPr>
        <w:t>المجلة الدولية للعلوم المالية والإدارية والاقتصادية</w:t>
      </w:r>
      <w:r w:rsidRPr="00C75E7C">
        <w:rPr>
          <w:rFonts w:ascii="Sakkal Majalla" w:hAnsi="Sakkal Majalla" w:cs="Sakkal Majalla" w:hint="cs"/>
          <w:i/>
          <w:iCs/>
          <w:sz w:val="28"/>
          <w:szCs w:val="28"/>
          <w:rtl/>
          <w:lang w:bidi="ar-EG"/>
        </w:rPr>
        <w:t>، 3</w:t>
      </w:r>
      <w:r w:rsidRPr="00C75E7C">
        <w:rPr>
          <w:rFonts w:ascii="Sakkal Majalla" w:hAnsi="Sakkal Majalla" w:cs="Sakkal Majalla" w:hint="cs"/>
          <w:sz w:val="28"/>
          <w:szCs w:val="28"/>
          <w:rtl/>
          <w:lang w:bidi="ar-EG"/>
        </w:rPr>
        <w:t>(4)، 98-152.</w:t>
      </w:r>
      <w:r w:rsidRPr="00C75E7C">
        <w:rPr>
          <w:rFonts w:ascii="Sakkal Majalla" w:hAnsi="Sakkal Majalla" w:cs="Sakkal Majalla"/>
          <w:sz w:val="28"/>
          <w:szCs w:val="28"/>
          <w:lang w:bidi="ar-EG"/>
        </w:rPr>
        <w:t xml:space="preserve"> </w:t>
      </w:r>
      <w:hyperlink r:id="rId18" w:history="1">
        <w:r w:rsidRPr="00C75E7C">
          <w:rPr>
            <w:rStyle w:val="Hyperlink"/>
            <w:rFonts w:ascii="Sakkal Majalla" w:hAnsi="Sakkal Majalla" w:cs="Sakkal Majalla"/>
            <w:sz w:val="28"/>
            <w:szCs w:val="28"/>
            <w:lang w:bidi="ar-EG"/>
          </w:rPr>
          <w:t>https://doi.org/10.59992/IJFAES.2024.v3n4p4</w:t>
        </w:r>
      </w:hyperlink>
    </w:p>
    <w:p w14:paraId="6940FA0B"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r w:rsidRPr="00C75E7C">
        <w:rPr>
          <w:rFonts w:ascii="Sakkal Majalla" w:hAnsi="Sakkal Majalla" w:cs="Sakkal Majalla"/>
          <w:sz w:val="28"/>
          <w:szCs w:val="28"/>
          <w:rtl/>
        </w:rPr>
        <w:t>المطيري، صالح عبد الله</w:t>
      </w:r>
      <w:r w:rsidRPr="00C75E7C">
        <w:rPr>
          <w:rFonts w:ascii="Sakkal Majalla" w:hAnsi="Sakkal Majalla" w:cs="Sakkal Majalla" w:hint="cs"/>
          <w:b/>
          <w:bCs/>
          <w:sz w:val="28"/>
          <w:szCs w:val="28"/>
          <w:rtl/>
        </w:rPr>
        <w:t>.</w:t>
      </w:r>
      <w:r w:rsidRPr="00C75E7C">
        <w:rPr>
          <w:rFonts w:ascii="Sakkal Majalla" w:hAnsi="Sakkal Majalla" w:cs="Sakkal Majalla" w:hint="cs"/>
          <w:sz w:val="28"/>
          <w:szCs w:val="28"/>
          <w:rtl/>
        </w:rPr>
        <w:t xml:space="preserve"> (2020). </w:t>
      </w:r>
      <w:r w:rsidRPr="00C75E7C">
        <w:rPr>
          <w:rFonts w:ascii="Sakkal Majalla" w:hAnsi="Sakkal Majalla" w:cs="Sakkal Majalla"/>
          <w:sz w:val="28"/>
          <w:szCs w:val="28"/>
          <w:rtl/>
        </w:rPr>
        <w:t>أثر الذكاء الاصطناعي في تحسين الإدارة واتخاذ القرار</w:t>
      </w:r>
      <w:r w:rsidRPr="00C75E7C">
        <w:rPr>
          <w:rFonts w:ascii="Sakkal Majalla" w:hAnsi="Sakkal Majalla" w:cs="Sakkal Majalla" w:hint="cs"/>
          <w:sz w:val="28"/>
          <w:szCs w:val="28"/>
          <w:rtl/>
        </w:rPr>
        <w:t xml:space="preserve">. </w:t>
      </w:r>
      <w:r w:rsidRPr="00C75E7C">
        <w:rPr>
          <w:rFonts w:ascii="Sakkal Majalla" w:hAnsi="Sakkal Majalla" w:cs="Sakkal Majalla"/>
          <w:i/>
          <w:iCs/>
          <w:sz w:val="28"/>
          <w:szCs w:val="28"/>
          <w:rtl/>
        </w:rPr>
        <w:t>المجلة الدولية لنشر البحوث والدراسات</w:t>
      </w:r>
      <w:r w:rsidRPr="00C75E7C">
        <w:rPr>
          <w:rFonts w:ascii="Sakkal Majalla" w:hAnsi="Sakkal Majalla" w:cs="Sakkal Majalla" w:hint="cs"/>
          <w:i/>
          <w:iCs/>
          <w:sz w:val="28"/>
          <w:szCs w:val="28"/>
          <w:rtl/>
        </w:rPr>
        <w:t>، 1</w:t>
      </w:r>
      <w:r w:rsidRPr="00C75E7C">
        <w:rPr>
          <w:rFonts w:ascii="Sakkal Majalla" w:hAnsi="Sakkal Majalla" w:cs="Sakkal Majalla" w:hint="cs"/>
          <w:sz w:val="28"/>
          <w:szCs w:val="28"/>
          <w:rtl/>
        </w:rPr>
        <w:t>(4)، 1-6</w:t>
      </w:r>
      <w:r w:rsidRPr="00C75E7C">
        <w:rPr>
          <w:rFonts w:ascii="Sakkal Majalla" w:hAnsi="Sakkal Majalla" w:cs="Sakkal Majalla" w:hint="cs"/>
          <w:i/>
          <w:iCs/>
          <w:sz w:val="28"/>
          <w:szCs w:val="28"/>
          <w:rtl/>
        </w:rPr>
        <w:t xml:space="preserve">. </w:t>
      </w:r>
      <w:hyperlink r:id="rId19" w:history="1">
        <w:r w:rsidRPr="00C75E7C">
          <w:rPr>
            <w:rStyle w:val="Hyperlink"/>
            <w:rFonts w:ascii="Sakkal Majalla" w:hAnsi="Sakkal Majalla" w:cs="Sakkal Majalla"/>
            <w:sz w:val="28"/>
            <w:szCs w:val="28"/>
          </w:rPr>
          <w:t>https://www.ijrsp.com/volume/issue-4/1</w:t>
        </w:r>
      </w:hyperlink>
    </w:p>
    <w:p w14:paraId="7CC57712" w14:textId="77777777" w:rsidR="00C75E7C" w:rsidRPr="00C75E7C" w:rsidRDefault="00C75E7C" w:rsidP="00C75E7C">
      <w:pPr>
        <w:bidi/>
        <w:spacing w:before="360" w:after="120" w:line="276" w:lineRule="auto"/>
        <w:ind w:left="630" w:hanging="630"/>
        <w:jc w:val="both"/>
        <w:rPr>
          <w:rFonts w:ascii="Sakkal Majalla" w:hAnsi="Sakkal Majalla" w:cs="Sakkal Majalla"/>
          <w:color w:val="0070C0"/>
          <w:sz w:val="28"/>
          <w:szCs w:val="28"/>
          <w:rtl/>
        </w:rPr>
      </w:pPr>
      <w:r w:rsidRPr="00C75E7C">
        <w:rPr>
          <w:rFonts w:ascii="Sakkal Majalla" w:hAnsi="Sakkal Majalla" w:cs="Sakkal Majalla" w:hint="cs"/>
          <w:b/>
          <w:bCs/>
          <w:color w:val="0070C0"/>
          <w:sz w:val="28"/>
          <w:szCs w:val="28"/>
          <w:rtl/>
          <w:lang w:bidi="ar-EG"/>
        </w:rPr>
        <w:t>ثانيا: المراجع الأجنبية:</w:t>
      </w:r>
    </w:p>
    <w:p w14:paraId="3E75F024" w14:textId="77777777" w:rsidR="00C75E7C" w:rsidRPr="00C75E7C" w:rsidRDefault="00C75E7C" w:rsidP="00C75E7C">
      <w:pPr>
        <w:bidi/>
        <w:spacing w:after="120" w:line="276" w:lineRule="auto"/>
        <w:ind w:left="630" w:hanging="630"/>
        <w:jc w:val="both"/>
        <w:rPr>
          <w:rFonts w:ascii="Sakkal Majalla" w:hAnsi="Sakkal Majalla" w:cs="Sakkal Majalla"/>
          <w:sz w:val="28"/>
          <w:szCs w:val="28"/>
          <w:lang w:bidi="ar-EG"/>
        </w:rPr>
      </w:pPr>
      <w:bookmarkStart w:id="5" w:name="_Hlk201111917"/>
      <w:proofErr w:type="spellStart"/>
      <w:r w:rsidRPr="00C75E7C">
        <w:rPr>
          <w:rFonts w:ascii="Sakkal Majalla" w:hAnsi="Sakkal Majalla" w:cs="Sakkal Majalla"/>
          <w:sz w:val="28"/>
          <w:szCs w:val="28"/>
          <w:lang w:bidi="ar-EG"/>
        </w:rPr>
        <w:t>Alhatimi</w:t>
      </w:r>
      <w:proofErr w:type="spellEnd"/>
      <w:r w:rsidRPr="00C75E7C">
        <w:rPr>
          <w:rFonts w:ascii="Sakkal Majalla" w:hAnsi="Sakkal Majalla" w:cs="Sakkal Majalla"/>
          <w:sz w:val="28"/>
          <w:szCs w:val="28"/>
          <w:lang w:bidi="ar-EG"/>
        </w:rPr>
        <w:t xml:space="preserve"> Aleessawi, N. A. and </w:t>
      </w:r>
      <w:proofErr w:type="spellStart"/>
      <w:r w:rsidRPr="00C75E7C">
        <w:rPr>
          <w:rFonts w:ascii="Sakkal Majalla" w:hAnsi="Sakkal Majalla" w:cs="Sakkal Majalla"/>
          <w:sz w:val="28"/>
          <w:szCs w:val="28"/>
          <w:lang w:bidi="ar-EG"/>
        </w:rPr>
        <w:t>Djaghrouri</w:t>
      </w:r>
      <w:proofErr w:type="spellEnd"/>
      <w:r w:rsidRPr="00C75E7C">
        <w:rPr>
          <w:rFonts w:ascii="Sakkal Majalla" w:hAnsi="Sakkal Majalla" w:cs="Sakkal Majalla"/>
          <w:sz w:val="28"/>
          <w:szCs w:val="28"/>
          <w:lang w:bidi="ar-EG"/>
        </w:rPr>
        <w:t>, L. (2025)</w:t>
      </w:r>
      <w:bookmarkEnd w:id="5"/>
      <w:r w:rsidRPr="00C75E7C">
        <w:rPr>
          <w:rFonts w:ascii="Sakkal Majalla" w:hAnsi="Sakkal Majalla" w:cs="Sakkal Majalla"/>
          <w:sz w:val="28"/>
          <w:szCs w:val="28"/>
          <w:lang w:bidi="ar-EG"/>
        </w:rPr>
        <w:t xml:space="preserve">. Artificial Intelligence in Decision-making: Literature Review. </w:t>
      </w:r>
      <w:r w:rsidRPr="00C75E7C">
        <w:rPr>
          <w:rFonts w:ascii="Sakkal Majalla" w:hAnsi="Sakkal Majalla" w:cs="Sakkal Majalla"/>
          <w:i/>
          <w:iCs/>
          <w:sz w:val="28"/>
          <w:szCs w:val="28"/>
          <w:lang w:bidi="ar-EG"/>
        </w:rPr>
        <w:t>Journal of the Association of Arab Universities for Research in Higher Education, 45</w:t>
      </w:r>
      <w:r w:rsidRPr="00C75E7C">
        <w:rPr>
          <w:rFonts w:ascii="Sakkal Majalla" w:hAnsi="Sakkal Majalla" w:cs="Sakkal Majalla"/>
          <w:sz w:val="28"/>
          <w:szCs w:val="28"/>
          <w:lang w:bidi="ar-EG"/>
        </w:rPr>
        <w:t xml:space="preserve">(1), 263-278. </w:t>
      </w:r>
      <w:hyperlink r:id="rId20" w:history="1">
        <w:r w:rsidRPr="00C75E7C">
          <w:rPr>
            <w:rStyle w:val="Hyperlink"/>
            <w:rFonts w:ascii="Sakkal Majalla" w:hAnsi="Sakkal Majalla" w:cs="Sakkal Majalla"/>
            <w:sz w:val="28"/>
            <w:szCs w:val="28"/>
            <w:lang w:bidi="ar-EG"/>
          </w:rPr>
          <w:t>https://digitalcommons.aaru.edu.jo/jaaru_rhe/vol45/iss1/15?utm_source=digitalcommons.aaru.edu.jo%2Fjaaru_rhe%2Fvol45%2Fiss1%2F15&amp;utm_medium=PDF&amp;utm_campaign=PDFCoverPages</w:t>
        </w:r>
      </w:hyperlink>
      <w:r w:rsidRPr="00C75E7C">
        <w:rPr>
          <w:rFonts w:ascii="Sakkal Majalla" w:hAnsi="Sakkal Majalla" w:cs="Sakkal Majalla"/>
          <w:sz w:val="28"/>
          <w:szCs w:val="28"/>
          <w:lang w:bidi="ar-EG"/>
        </w:rPr>
        <w:t>.</w:t>
      </w:r>
    </w:p>
    <w:p w14:paraId="4D8A5FA2"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bookmarkStart w:id="6" w:name="_Hlk201093463"/>
      <w:proofErr w:type="spellStart"/>
      <w:r w:rsidRPr="00C75E7C">
        <w:rPr>
          <w:rFonts w:ascii="Sakkal Majalla" w:hAnsi="Sakkal Majalla" w:cs="Sakkal Majalla"/>
          <w:sz w:val="28"/>
          <w:szCs w:val="28"/>
          <w:lang w:bidi="ar-EG"/>
        </w:rPr>
        <w:t>Aljohani</w:t>
      </w:r>
      <w:proofErr w:type="spellEnd"/>
      <w:r w:rsidRPr="00C75E7C">
        <w:rPr>
          <w:rFonts w:ascii="Sakkal Majalla" w:hAnsi="Sakkal Majalla" w:cs="Sakkal Majalla"/>
          <w:sz w:val="28"/>
          <w:szCs w:val="28"/>
          <w:lang w:bidi="ar-EG"/>
        </w:rPr>
        <w:t xml:space="preserve">, N. B., &amp; </w:t>
      </w:r>
      <w:proofErr w:type="spellStart"/>
      <w:r w:rsidRPr="00C75E7C">
        <w:rPr>
          <w:rFonts w:ascii="Sakkal Majalla" w:hAnsi="Sakkal Majalla" w:cs="Sakkal Majalla"/>
          <w:sz w:val="28"/>
          <w:szCs w:val="28"/>
          <w:lang w:bidi="ar-EG"/>
        </w:rPr>
        <w:t>Albliwi</w:t>
      </w:r>
      <w:bookmarkEnd w:id="6"/>
      <w:proofErr w:type="spellEnd"/>
      <w:r w:rsidRPr="00C75E7C">
        <w:rPr>
          <w:rFonts w:ascii="Sakkal Majalla" w:hAnsi="Sakkal Majalla" w:cs="Sakkal Majalla"/>
          <w:sz w:val="28"/>
          <w:szCs w:val="28"/>
          <w:lang w:bidi="ar-EG"/>
        </w:rPr>
        <w:t xml:space="preserve">, S. (2022). </w:t>
      </w:r>
      <w:bookmarkStart w:id="7" w:name="_Hlk201093543"/>
      <w:r w:rsidRPr="00C75E7C">
        <w:rPr>
          <w:rFonts w:ascii="Sakkal Majalla" w:hAnsi="Sakkal Majalla" w:cs="Sakkal Majalla"/>
          <w:sz w:val="28"/>
          <w:szCs w:val="28"/>
          <w:lang w:bidi="ar-EG"/>
        </w:rPr>
        <w:t xml:space="preserve">Impacts of applying artificial intelligence on decision-making quality: A descriptive study in Saudi </w:t>
      </w:r>
      <w:proofErr w:type="spellStart"/>
      <w:r w:rsidRPr="00C75E7C">
        <w:rPr>
          <w:rFonts w:ascii="Sakkal Majalla" w:hAnsi="Sakkal Majalla" w:cs="Sakkal Majalla"/>
          <w:sz w:val="28"/>
          <w:szCs w:val="28"/>
          <w:lang w:bidi="ar-EG"/>
        </w:rPr>
        <w:t>arabian</w:t>
      </w:r>
      <w:proofErr w:type="spellEnd"/>
      <w:r w:rsidRPr="00C75E7C">
        <w:rPr>
          <w:rFonts w:ascii="Sakkal Majalla" w:hAnsi="Sakkal Majalla" w:cs="Sakkal Majalla"/>
          <w:sz w:val="28"/>
          <w:szCs w:val="28"/>
          <w:lang w:bidi="ar-EG"/>
        </w:rPr>
        <w:t xml:space="preserve"> private sector organizations</w:t>
      </w:r>
      <w:bookmarkEnd w:id="7"/>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International Transaction Journal of Engineering, Management, &amp; Applied Sciences &amp; Technologies, 13 (5)</w:t>
      </w:r>
      <w:r w:rsidRPr="00C75E7C">
        <w:rPr>
          <w:rFonts w:ascii="Sakkal Majalla" w:hAnsi="Sakkal Majalla" w:cs="Sakkal Majalla"/>
          <w:sz w:val="28"/>
          <w:szCs w:val="28"/>
          <w:lang w:bidi="ar-EG"/>
        </w:rPr>
        <w:t>, 1-14.</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21" w:history="1">
        <w:r w:rsidRPr="00C75E7C">
          <w:rPr>
            <w:rStyle w:val="Hyperlink"/>
            <w:rFonts w:ascii="Sakkal Majalla" w:hAnsi="Sakkal Majalla" w:cs="Sakkal Majalla"/>
            <w:sz w:val="28"/>
            <w:szCs w:val="28"/>
          </w:rPr>
          <w:t>https://doi.org/10.14456/ITJEMAST.2022.104</w:t>
        </w:r>
      </w:hyperlink>
      <w:r w:rsidRPr="00C75E7C">
        <w:rPr>
          <w:rFonts w:ascii="Sakkal Majalla" w:hAnsi="Sakkal Majalla" w:cs="Sakkal Majalla"/>
          <w:sz w:val="28"/>
          <w:szCs w:val="28"/>
        </w:rPr>
        <w:t>.</w:t>
      </w:r>
    </w:p>
    <w:p w14:paraId="5083996D"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r w:rsidRPr="00C75E7C">
        <w:rPr>
          <w:rFonts w:ascii="Sakkal Majalla" w:hAnsi="Sakkal Majalla" w:cs="Sakkal Majalla"/>
          <w:sz w:val="28"/>
          <w:szCs w:val="28"/>
        </w:rPr>
        <w:t xml:space="preserve">Brynjolfsson, E., &amp; </w:t>
      </w:r>
      <w:proofErr w:type="spellStart"/>
      <w:r w:rsidRPr="00C75E7C">
        <w:rPr>
          <w:rFonts w:ascii="Sakkal Majalla" w:hAnsi="Sakkal Majalla" w:cs="Sakkal Majalla"/>
          <w:sz w:val="28"/>
          <w:szCs w:val="28"/>
        </w:rPr>
        <w:t>Mcafee</w:t>
      </w:r>
      <w:proofErr w:type="spellEnd"/>
      <w:r w:rsidRPr="00C75E7C">
        <w:rPr>
          <w:rFonts w:ascii="Sakkal Majalla" w:hAnsi="Sakkal Majalla" w:cs="Sakkal Majalla"/>
          <w:sz w:val="28"/>
          <w:szCs w:val="28"/>
        </w:rPr>
        <w:t>, A. N. D. R. E. W. (2017). Artificial intelligence, for real. </w:t>
      </w:r>
      <w:r w:rsidRPr="00C75E7C">
        <w:rPr>
          <w:rFonts w:ascii="Sakkal Majalla" w:hAnsi="Sakkal Majalla" w:cs="Sakkal Majalla"/>
          <w:i/>
          <w:iCs/>
          <w:sz w:val="28"/>
          <w:szCs w:val="28"/>
        </w:rPr>
        <w:t>Harvard business review</w:t>
      </w:r>
      <w:r w:rsidRPr="00C75E7C">
        <w:rPr>
          <w:rFonts w:ascii="Sakkal Majalla" w:hAnsi="Sakkal Majalla" w:cs="Sakkal Majalla"/>
          <w:sz w:val="28"/>
          <w:szCs w:val="28"/>
        </w:rPr>
        <w:t>, </w:t>
      </w:r>
      <w:r w:rsidRPr="00C75E7C">
        <w:rPr>
          <w:rFonts w:ascii="Sakkal Majalla" w:hAnsi="Sakkal Majalla" w:cs="Sakkal Majalla"/>
          <w:i/>
          <w:iCs/>
          <w:sz w:val="28"/>
          <w:szCs w:val="28"/>
        </w:rPr>
        <w:t>1</w:t>
      </w:r>
      <w:r w:rsidRPr="00C75E7C">
        <w:rPr>
          <w:rFonts w:ascii="Sakkal Majalla" w:hAnsi="Sakkal Majalla" w:cs="Sakkal Majalla"/>
          <w:sz w:val="28"/>
          <w:szCs w:val="28"/>
        </w:rPr>
        <w:t>(1), 1-31.</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22" w:history="1">
        <w:r w:rsidRPr="00C75E7C">
          <w:rPr>
            <w:rStyle w:val="Hyperlink"/>
            <w:rFonts w:ascii="Sakkal Majalla" w:hAnsi="Sakkal Majalla" w:cs="Sakkal Majalla"/>
            <w:sz w:val="28"/>
            <w:szCs w:val="28"/>
          </w:rPr>
          <w:t>https://starlab-alliance.com/wp-content/uploads/2017/09/AI-Article.pdf</w:t>
        </w:r>
      </w:hyperlink>
      <w:r w:rsidRPr="00C75E7C">
        <w:rPr>
          <w:rFonts w:ascii="Sakkal Majalla" w:hAnsi="Sakkal Majalla" w:cs="Sakkal Majalla"/>
          <w:sz w:val="28"/>
          <w:szCs w:val="28"/>
        </w:rPr>
        <w:t>.</w:t>
      </w:r>
    </w:p>
    <w:p w14:paraId="63A1C0B0"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rPr>
      </w:pPr>
      <w:bookmarkStart w:id="8" w:name="_Hlk201088051"/>
      <w:r w:rsidRPr="00C75E7C">
        <w:rPr>
          <w:rFonts w:ascii="Sakkal Majalla" w:hAnsi="Sakkal Majalla" w:cs="Sakkal Majalla"/>
          <w:sz w:val="28"/>
          <w:szCs w:val="28"/>
          <w:lang w:val="de-DE" w:bidi="ar-EG"/>
        </w:rPr>
        <w:t>Dora</w:t>
      </w:r>
      <w:bookmarkEnd w:id="8"/>
      <w:r w:rsidRPr="00C75E7C">
        <w:rPr>
          <w:rFonts w:ascii="Sakkal Majalla" w:hAnsi="Sakkal Majalla" w:cs="Sakkal Majalla"/>
          <w:sz w:val="28"/>
          <w:szCs w:val="28"/>
          <w:lang w:val="de-DE" w:bidi="ar-EG"/>
        </w:rPr>
        <w:t xml:space="preserve">, M., Kumar, A., Mangla, S. K., Pant, A., &amp; Kamal, M. M. (2022). </w:t>
      </w:r>
      <w:bookmarkStart w:id="9" w:name="_Hlk201088073"/>
      <w:r w:rsidRPr="00C75E7C">
        <w:rPr>
          <w:rFonts w:ascii="Sakkal Majalla" w:hAnsi="Sakkal Majalla" w:cs="Sakkal Majalla"/>
          <w:sz w:val="28"/>
          <w:szCs w:val="28"/>
          <w:lang w:bidi="ar-EG"/>
        </w:rPr>
        <w:t>Critical success factors influencing artificial intelligence adoption in food supply chains</w:t>
      </w:r>
      <w:bookmarkEnd w:id="9"/>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International Journal of Production Research</w:t>
      </w:r>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60</w:t>
      </w:r>
      <w:r w:rsidRPr="00C75E7C">
        <w:rPr>
          <w:rFonts w:ascii="Sakkal Majalla" w:hAnsi="Sakkal Majalla" w:cs="Sakkal Majalla"/>
          <w:sz w:val="28"/>
          <w:szCs w:val="28"/>
          <w:lang w:bidi="ar-EG"/>
        </w:rPr>
        <w:t>(14), 4621-4640.</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23" w:history="1">
        <w:r w:rsidRPr="00C75E7C">
          <w:rPr>
            <w:rStyle w:val="Hyperlink"/>
            <w:rFonts w:ascii="Sakkal Majalla" w:hAnsi="Sakkal Majalla" w:cs="Sakkal Majalla"/>
            <w:sz w:val="28"/>
            <w:szCs w:val="28"/>
          </w:rPr>
          <w:t>https://doi.org/10.1080/00207543.2021.1959665</w:t>
        </w:r>
      </w:hyperlink>
      <w:r w:rsidRPr="00C75E7C">
        <w:rPr>
          <w:rFonts w:ascii="Sakkal Majalla" w:hAnsi="Sakkal Majalla" w:cs="Sakkal Majalla"/>
          <w:sz w:val="28"/>
          <w:szCs w:val="28"/>
        </w:rPr>
        <w:t>.</w:t>
      </w:r>
    </w:p>
    <w:p w14:paraId="4F6A14D3"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bookmarkStart w:id="10" w:name="_Hlk201116179"/>
      <w:r w:rsidRPr="00C75E7C">
        <w:rPr>
          <w:rFonts w:ascii="Sakkal Majalla" w:hAnsi="Sakkal Majalla" w:cs="Sakkal Majalla"/>
          <w:sz w:val="28"/>
          <w:szCs w:val="28"/>
        </w:rPr>
        <w:lastRenderedPageBreak/>
        <w:t>Eisenhardt, K. M., &amp; Zbaracki</w:t>
      </w:r>
      <w:bookmarkEnd w:id="10"/>
      <w:r w:rsidRPr="00C75E7C">
        <w:rPr>
          <w:rFonts w:ascii="Sakkal Majalla" w:hAnsi="Sakkal Majalla" w:cs="Sakkal Majalla"/>
          <w:sz w:val="28"/>
          <w:szCs w:val="28"/>
        </w:rPr>
        <w:t>, M. J. (1992). Strategic decision making. </w:t>
      </w:r>
      <w:r w:rsidRPr="00C75E7C">
        <w:rPr>
          <w:rFonts w:ascii="Sakkal Majalla" w:hAnsi="Sakkal Majalla" w:cs="Sakkal Majalla"/>
          <w:i/>
          <w:iCs/>
          <w:sz w:val="28"/>
          <w:szCs w:val="28"/>
        </w:rPr>
        <w:t>Strategic management journal</w:t>
      </w:r>
      <w:r w:rsidRPr="00C75E7C">
        <w:rPr>
          <w:rFonts w:ascii="Sakkal Majalla" w:hAnsi="Sakkal Majalla" w:cs="Sakkal Majalla"/>
          <w:sz w:val="28"/>
          <w:szCs w:val="28"/>
        </w:rPr>
        <w:t>, </w:t>
      </w:r>
      <w:r w:rsidRPr="00C75E7C">
        <w:rPr>
          <w:rFonts w:ascii="Sakkal Majalla" w:hAnsi="Sakkal Majalla" w:cs="Sakkal Majalla"/>
          <w:i/>
          <w:iCs/>
          <w:sz w:val="28"/>
          <w:szCs w:val="28"/>
        </w:rPr>
        <w:t>13</w:t>
      </w:r>
      <w:r w:rsidRPr="00C75E7C">
        <w:rPr>
          <w:rFonts w:ascii="Sakkal Majalla" w:hAnsi="Sakkal Majalla" w:cs="Sakkal Majalla"/>
          <w:sz w:val="28"/>
          <w:szCs w:val="28"/>
        </w:rPr>
        <w:t>(S2), 17-37.</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24" w:history="1">
        <w:r w:rsidRPr="00C75E7C">
          <w:rPr>
            <w:rStyle w:val="Hyperlink"/>
            <w:rFonts w:ascii="Sakkal Majalla" w:hAnsi="Sakkal Majalla" w:cs="Sakkal Majalla"/>
            <w:sz w:val="28"/>
            <w:szCs w:val="28"/>
          </w:rPr>
          <w:t>https://doi.org/10.1002/smj.4250130904</w:t>
        </w:r>
      </w:hyperlink>
      <w:r w:rsidRPr="00C75E7C">
        <w:rPr>
          <w:rFonts w:ascii="Sakkal Majalla" w:hAnsi="Sakkal Majalla" w:cs="Sakkal Majalla"/>
          <w:sz w:val="28"/>
          <w:szCs w:val="28"/>
        </w:rPr>
        <w:t>.</w:t>
      </w:r>
    </w:p>
    <w:p w14:paraId="33ADCA47"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r w:rsidRPr="00C75E7C">
        <w:rPr>
          <w:rFonts w:ascii="Sakkal Majalla" w:hAnsi="Sakkal Majalla" w:cs="Sakkal Majalla"/>
          <w:sz w:val="28"/>
          <w:szCs w:val="28"/>
        </w:rPr>
        <w:t xml:space="preserve">Garg, V., Puri, N. (2023). </w:t>
      </w:r>
      <w:r w:rsidRPr="00C75E7C">
        <w:rPr>
          <w:rFonts w:ascii="Sakkal Majalla" w:hAnsi="Sakkal Majalla" w:cs="Sakkal Majalla"/>
          <w:i/>
          <w:iCs/>
          <w:sz w:val="28"/>
          <w:szCs w:val="28"/>
        </w:rPr>
        <w:t>Utilization of Artificial Intelligence in the Food Industry</w:t>
      </w:r>
      <w:r w:rsidRPr="00C75E7C">
        <w:rPr>
          <w:rFonts w:ascii="Sakkal Majalla" w:hAnsi="Sakkal Majalla" w:cs="Sakkal Majalla"/>
          <w:sz w:val="28"/>
          <w:szCs w:val="28"/>
        </w:rPr>
        <w:t xml:space="preserve">. In: </w:t>
      </w:r>
      <w:proofErr w:type="spellStart"/>
      <w:r w:rsidRPr="00C75E7C">
        <w:rPr>
          <w:rFonts w:ascii="Sakkal Majalla" w:hAnsi="Sakkal Majalla" w:cs="Sakkal Majalla"/>
          <w:sz w:val="28"/>
          <w:szCs w:val="28"/>
        </w:rPr>
        <w:t>Hassanien</w:t>
      </w:r>
      <w:proofErr w:type="spellEnd"/>
      <w:r w:rsidRPr="00C75E7C">
        <w:rPr>
          <w:rFonts w:ascii="Sakkal Majalla" w:hAnsi="Sakkal Majalla" w:cs="Sakkal Majalla"/>
          <w:sz w:val="28"/>
          <w:szCs w:val="28"/>
        </w:rPr>
        <w:t xml:space="preserve">, A.E., Soliman, M. (eds) Artificial Intelligence: A Real Opportunity in the Food Industry. Studies in Computational Intelligence, vol 1000. Springer, Cham </w:t>
      </w:r>
      <w:r w:rsidRPr="00C75E7C">
        <w:rPr>
          <w:rFonts w:ascii="Sakkal Majalla" w:hAnsi="Sakkal Majalla" w:cs="Sakkal Majalla"/>
          <w:sz w:val="28"/>
          <w:szCs w:val="28"/>
          <w:lang w:bidi="ar-EG"/>
        </w:rPr>
        <w:t>(</w:t>
      </w:r>
      <w:proofErr w:type="gramStart"/>
      <w:r w:rsidRPr="00C75E7C">
        <w:rPr>
          <w:rFonts w:ascii="Sakkal Majalla" w:hAnsi="Sakkal Majalla" w:cs="Sakkal Majalla"/>
          <w:sz w:val="28"/>
          <w:szCs w:val="28"/>
          <w:lang w:bidi="ar-EG"/>
        </w:rPr>
        <w:t>pp</w:t>
      </w:r>
      <w:proofErr w:type="gramEnd"/>
      <w:r w:rsidRPr="00C75E7C">
        <w:rPr>
          <w:rFonts w:ascii="Sakkal Majalla" w:hAnsi="Sakkal Majalla" w:cs="Sakkal Majalla"/>
          <w:sz w:val="28"/>
          <w:szCs w:val="28"/>
          <w:lang w:bidi="ar-EG"/>
        </w:rPr>
        <w:t>. 79-99)</w:t>
      </w:r>
      <w:r w:rsidRPr="00C75E7C">
        <w:rPr>
          <w:rFonts w:ascii="Sakkal Majalla" w:hAnsi="Sakkal Majalla" w:cs="Sakkal Majalla"/>
          <w:sz w:val="28"/>
          <w:szCs w:val="28"/>
        </w:rPr>
        <w:t xml:space="preserve">. </w:t>
      </w:r>
      <w:hyperlink r:id="rId25" w:history="1">
        <w:r w:rsidRPr="00C75E7C">
          <w:rPr>
            <w:rStyle w:val="Hyperlink"/>
            <w:rFonts w:ascii="Sakkal Majalla" w:hAnsi="Sakkal Majalla" w:cs="Sakkal Majalla"/>
            <w:sz w:val="28"/>
            <w:szCs w:val="28"/>
          </w:rPr>
          <w:t>https://doi.org/10.1007/978-3-031-13702-0_6</w:t>
        </w:r>
      </w:hyperlink>
      <w:r w:rsidRPr="00C75E7C">
        <w:rPr>
          <w:rFonts w:ascii="Sakkal Majalla" w:hAnsi="Sakkal Majalla" w:cs="Sakkal Majalla"/>
          <w:sz w:val="28"/>
          <w:szCs w:val="28"/>
        </w:rPr>
        <w:t>.</w:t>
      </w:r>
    </w:p>
    <w:p w14:paraId="2D35E7A7"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bookmarkStart w:id="11" w:name="_Hlk201109180"/>
      <w:r w:rsidRPr="00C75E7C">
        <w:rPr>
          <w:rFonts w:ascii="Sakkal Majalla" w:hAnsi="Sakkal Majalla" w:cs="Sakkal Majalla"/>
          <w:sz w:val="28"/>
          <w:szCs w:val="28"/>
        </w:rPr>
        <w:t>Kar</w:t>
      </w:r>
      <w:bookmarkEnd w:id="11"/>
      <w:r w:rsidRPr="00C75E7C">
        <w:rPr>
          <w:rFonts w:ascii="Sakkal Majalla" w:hAnsi="Sakkal Majalla" w:cs="Sakkal Majalla"/>
          <w:sz w:val="28"/>
          <w:szCs w:val="28"/>
        </w:rPr>
        <w:t>, S., Kar, A. K., &amp; Gupta, M. P. (2021). Modeling drivers and barriers of artificial intelligence adoption: Insights from a strategic management perspective. </w:t>
      </w:r>
      <w:r w:rsidRPr="00C75E7C">
        <w:rPr>
          <w:rFonts w:ascii="Sakkal Majalla" w:hAnsi="Sakkal Majalla" w:cs="Sakkal Majalla"/>
          <w:i/>
          <w:iCs/>
          <w:sz w:val="28"/>
          <w:szCs w:val="28"/>
        </w:rPr>
        <w:t>Intelligent Systems in Accounting, Finance and Management</w:t>
      </w:r>
      <w:r w:rsidRPr="00C75E7C">
        <w:rPr>
          <w:rFonts w:ascii="Sakkal Majalla" w:hAnsi="Sakkal Majalla" w:cs="Sakkal Majalla"/>
          <w:sz w:val="28"/>
          <w:szCs w:val="28"/>
        </w:rPr>
        <w:t>, </w:t>
      </w:r>
      <w:r w:rsidRPr="00C75E7C">
        <w:rPr>
          <w:rFonts w:ascii="Sakkal Majalla" w:hAnsi="Sakkal Majalla" w:cs="Sakkal Majalla"/>
          <w:i/>
          <w:iCs/>
          <w:sz w:val="28"/>
          <w:szCs w:val="28"/>
        </w:rPr>
        <w:t>28</w:t>
      </w:r>
      <w:r w:rsidRPr="00C75E7C">
        <w:rPr>
          <w:rFonts w:ascii="Sakkal Majalla" w:hAnsi="Sakkal Majalla" w:cs="Sakkal Majalla"/>
          <w:sz w:val="28"/>
          <w:szCs w:val="28"/>
        </w:rPr>
        <w:t>(4), 217-238.</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26" w:history="1">
        <w:r w:rsidRPr="00C75E7C">
          <w:rPr>
            <w:rStyle w:val="Hyperlink"/>
            <w:rFonts w:ascii="Sakkal Majalla" w:hAnsi="Sakkal Majalla" w:cs="Sakkal Majalla"/>
            <w:sz w:val="28"/>
            <w:szCs w:val="28"/>
          </w:rPr>
          <w:t>https://doi.org/10.1002/isaf.1503</w:t>
        </w:r>
      </w:hyperlink>
      <w:r w:rsidRPr="00C75E7C">
        <w:rPr>
          <w:rFonts w:ascii="Sakkal Majalla" w:hAnsi="Sakkal Majalla" w:cs="Sakkal Majalla"/>
          <w:sz w:val="28"/>
          <w:szCs w:val="28"/>
        </w:rPr>
        <w:t>.</w:t>
      </w:r>
    </w:p>
    <w:p w14:paraId="0804ADB0"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r w:rsidRPr="00C75E7C">
        <w:rPr>
          <w:rFonts w:ascii="Sakkal Majalla" w:hAnsi="Sakkal Majalla" w:cs="Sakkal Majalla"/>
          <w:sz w:val="28"/>
          <w:szCs w:val="28"/>
        </w:rPr>
        <w:t>Karam, J., El Hayek, Z., &amp; Youssef, L. (2025). AI and Cultural Adaptation: Leveraging MENA Values in Business. In </w:t>
      </w:r>
      <w:r w:rsidRPr="00C75E7C">
        <w:rPr>
          <w:rFonts w:ascii="Sakkal Majalla" w:hAnsi="Sakkal Majalla" w:cs="Sakkal Majalla"/>
          <w:i/>
          <w:iCs/>
          <w:sz w:val="28"/>
          <w:szCs w:val="28"/>
        </w:rPr>
        <w:t>AI in the Middle East for Growth and Business: A Transformative Force</w:t>
      </w:r>
      <w:r w:rsidRPr="00C75E7C">
        <w:rPr>
          <w:rFonts w:ascii="Sakkal Majalla" w:hAnsi="Sakkal Majalla" w:cs="Sakkal Majalla"/>
          <w:sz w:val="28"/>
          <w:szCs w:val="28"/>
        </w:rPr>
        <w:t> (pp. 61-73). Cham: Springer Nature Switzerland.</w:t>
      </w:r>
    </w:p>
    <w:p w14:paraId="3687FF5F"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bookmarkStart w:id="12" w:name="_Hlk201115301"/>
      <w:proofErr w:type="spellStart"/>
      <w:r w:rsidRPr="00C75E7C">
        <w:rPr>
          <w:rFonts w:ascii="Sakkal Majalla" w:hAnsi="Sakkal Majalla" w:cs="Sakkal Majalla"/>
          <w:sz w:val="28"/>
          <w:szCs w:val="28"/>
        </w:rPr>
        <w:t>Khakheli</w:t>
      </w:r>
      <w:proofErr w:type="spellEnd"/>
      <w:r w:rsidRPr="00C75E7C">
        <w:rPr>
          <w:rFonts w:ascii="Sakkal Majalla" w:hAnsi="Sakkal Majalla" w:cs="Sakkal Majalla"/>
          <w:sz w:val="28"/>
          <w:szCs w:val="28"/>
        </w:rPr>
        <w:t xml:space="preserve">, M., &amp; </w:t>
      </w:r>
      <w:proofErr w:type="spellStart"/>
      <w:r w:rsidRPr="00C75E7C">
        <w:rPr>
          <w:rFonts w:ascii="Sakkal Majalla" w:hAnsi="Sakkal Majalla" w:cs="Sakkal Majalla"/>
          <w:sz w:val="28"/>
          <w:szCs w:val="28"/>
        </w:rPr>
        <w:t>Morchiladze</w:t>
      </w:r>
      <w:bookmarkEnd w:id="12"/>
      <w:proofErr w:type="spellEnd"/>
      <w:r w:rsidRPr="00C75E7C">
        <w:rPr>
          <w:rFonts w:ascii="Sakkal Majalla" w:hAnsi="Sakkal Majalla" w:cs="Sakkal Majalla"/>
          <w:sz w:val="28"/>
          <w:szCs w:val="28"/>
        </w:rPr>
        <w:t>, G. (2015). Factors affecting decision making in an organization. </w:t>
      </w:r>
      <w:r w:rsidRPr="00C75E7C">
        <w:rPr>
          <w:rFonts w:ascii="Sakkal Majalla" w:hAnsi="Sakkal Majalla" w:cs="Sakkal Majalla"/>
          <w:i/>
          <w:iCs/>
          <w:sz w:val="28"/>
          <w:szCs w:val="28"/>
        </w:rPr>
        <w:t>International Journal of Management and Commerce Innovations</w:t>
      </w:r>
      <w:r w:rsidRPr="00C75E7C">
        <w:rPr>
          <w:rFonts w:ascii="Sakkal Majalla" w:hAnsi="Sakkal Majalla" w:cs="Sakkal Majalla"/>
          <w:sz w:val="28"/>
          <w:szCs w:val="28"/>
        </w:rPr>
        <w:t>, </w:t>
      </w:r>
      <w:r w:rsidRPr="00C75E7C">
        <w:rPr>
          <w:rFonts w:ascii="Sakkal Majalla" w:hAnsi="Sakkal Majalla" w:cs="Sakkal Majalla"/>
          <w:i/>
          <w:iCs/>
          <w:sz w:val="28"/>
          <w:szCs w:val="28"/>
        </w:rPr>
        <w:t>3</w:t>
      </w:r>
      <w:r w:rsidRPr="00C75E7C">
        <w:rPr>
          <w:rFonts w:ascii="Sakkal Majalla" w:hAnsi="Sakkal Majalla" w:cs="Sakkal Majalla"/>
          <w:sz w:val="28"/>
          <w:szCs w:val="28"/>
        </w:rPr>
        <w:t>(1), 425-428.</w:t>
      </w:r>
      <w:r w:rsidRPr="00C75E7C">
        <w:rPr>
          <w:rFonts w:ascii="Sakkal Majalla" w:hAnsi="Sakkal Majalla" w:cs="Sakkal Majalla"/>
          <w:sz w:val="28"/>
          <w:szCs w:val="28"/>
          <w:rtl/>
        </w:rPr>
        <w:t>‏</w:t>
      </w:r>
    </w:p>
    <w:p w14:paraId="1A5CAF76"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bookmarkStart w:id="13" w:name="_Hlk201089750"/>
      <w:r w:rsidRPr="00C75E7C">
        <w:rPr>
          <w:rFonts w:ascii="Sakkal Majalla" w:hAnsi="Sakkal Majalla" w:cs="Sakkal Majalla"/>
          <w:sz w:val="28"/>
          <w:szCs w:val="28"/>
          <w:lang w:bidi="ar-EG"/>
        </w:rPr>
        <w:t>Kim</w:t>
      </w:r>
      <w:bookmarkEnd w:id="13"/>
      <w:r w:rsidRPr="00C75E7C">
        <w:rPr>
          <w:rFonts w:ascii="Sakkal Majalla" w:hAnsi="Sakkal Majalla" w:cs="Sakkal Majalla"/>
          <w:sz w:val="28"/>
          <w:szCs w:val="28"/>
          <w:lang w:bidi="ar-EG"/>
        </w:rPr>
        <w:t>, K., &amp; Kim, B. (2022). Decision-making model for reinforcing digital transformation strategies based on artificial intelligence technology. </w:t>
      </w:r>
      <w:r w:rsidRPr="00C75E7C">
        <w:rPr>
          <w:rFonts w:ascii="Sakkal Majalla" w:hAnsi="Sakkal Majalla" w:cs="Sakkal Majalla"/>
          <w:i/>
          <w:iCs/>
          <w:sz w:val="28"/>
          <w:szCs w:val="28"/>
          <w:lang w:bidi="ar-EG"/>
        </w:rPr>
        <w:t>Information</w:t>
      </w:r>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13</w:t>
      </w:r>
      <w:r w:rsidRPr="00C75E7C">
        <w:rPr>
          <w:rFonts w:ascii="Sakkal Majalla" w:hAnsi="Sakkal Majalla" w:cs="Sakkal Majalla"/>
          <w:sz w:val="28"/>
          <w:szCs w:val="28"/>
          <w:lang w:bidi="ar-EG"/>
        </w:rPr>
        <w:t>(5), 253.</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27" w:history="1">
        <w:r w:rsidRPr="00C75E7C">
          <w:rPr>
            <w:rStyle w:val="Hyperlink"/>
            <w:rFonts w:ascii="Sakkal Majalla" w:hAnsi="Sakkal Majalla" w:cs="Sakkal Majalla"/>
            <w:sz w:val="28"/>
            <w:szCs w:val="28"/>
          </w:rPr>
          <w:t>https://doi.org/10.3390/info13050253</w:t>
        </w:r>
      </w:hyperlink>
      <w:r w:rsidRPr="00C75E7C">
        <w:rPr>
          <w:rFonts w:ascii="Sakkal Majalla" w:hAnsi="Sakkal Majalla" w:cs="Sakkal Majalla"/>
          <w:sz w:val="28"/>
          <w:szCs w:val="28"/>
        </w:rPr>
        <w:t>.</w:t>
      </w:r>
    </w:p>
    <w:p w14:paraId="70C4146F"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rPr>
      </w:pPr>
      <w:bookmarkStart w:id="14" w:name="_Hlk201109603"/>
      <w:r w:rsidRPr="00C75E7C">
        <w:rPr>
          <w:rFonts w:ascii="Sakkal Majalla" w:hAnsi="Sakkal Majalla" w:cs="Sakkal Majalla"/>
          <w:sz w:val="28"/>
          <w:szCs w:val="28"/>
          <w:lang w:bidi="ar-EG"/>
        </w:rPr>
        <w:t>Kumar</w:t>
      </w:r>
      <w:bookmarkEnd w:id="14"/>
      <w:r w:rsidRPr="00C75E7C">
        <w:rPr>
          <w:rFonts w:ascii="Sakkal Majalla" w:hAnsi="Sakkal Majalla" w:cs="Sakkal Majalla"/>
          <w:sz w:val="28"/>
          <w:szCs w:val="28"/>
          <w:lang w:bidi="ar-EG"/>
        </w:rPr>
        <w:t xml:space="preserve">, I., Rawat, J., Mohd, N., &amp; Husain, S. (2021). Opportunities </w:t>
      </w:r>
      <w:proofErr w:type="gramStart"/>
      <w:r w:rsidRPr="00C75E7C">
        <w:rPr>
          <w:rFonts w:ascii="Sakkal Majalla" w:hAnsi="Sakkal Majalla" w:cs="Sakkal Majalla"/>
          <w:sz w:val="28"/>
          <w:szCs w:val="28"/>
          <w:lang w:bidi="ar-EG"/>
        </w:rPr>
        <w:t>of</w:t>
      </w:r>
      <w:proofErr w:type="gramEnd"/>
      <w:r w:rsidRPr="00C75E7C">
        <w:rPr>
          <w:rFonts w:ascii="Sakkal Majalla" w:hAnsi="Sakkal Majalla" w:cs="Sakkal Majalla"/>
          <w:sz w:val="28"/>
          <w:szCs w:val="28"/>
          <w:lang w:bidi="ar-EG"/>
        </w:rPr>
        <w:t xml:space="preserve"> artificial intelligence and machine learning in the food industry. </w:t>
      </w:r>
      <w:r w:rsidRPr="00C75E7C">
        <w:rPr>
          <w:rFonts w:ascii="Sakkal Majalla" w:hAnsi="Sakkal Majalla" w:cs="Sakkal Majalla"/>
          <w:i/>
          <w:iCs/>
          <w:sz w:val="28"/>
          <w:szCs w:val="28"/>
          <w:lang w:bidi="ar-EG"/>
        </w:rPr>
        <w:t>Journal of Food Quality</w:t>
      </w:r>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2021</w:t>
      </w:r>
      <w:r w:rsidRPr="00C75E7C">
        <w:rPr>
          <w:rFonts w:ascii="Sakkal Majalla" w:hAnsi="Sakkal Majalla" w:cs="Sakkal Majalla"/>
          <w:sz w:val="28"/>
          <w:szCs w:val="28"/>
          <w:lang w:bidi="ar-EG"/>
        </w:rPr>
        <w:t>(1), 4535567.</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28" w:history="1">
        <w:r w:rsidRPr="00C75E7C">
          <w:rPr>
            <w:rStyle w:val="Hyperlink"/>
            <w:rFonts w:ascii="Sakkal Majalla" w:hAnsi="Sakkal Majalla" w:cs="Sakkal Majalla"/>
            <w:sz w:val="28"/>
            <w:szCs w:val="28"/>
          </w:rPr>
          <w:t>https://doi.org/10.1155/2021/4535567</w:t>
        </w:r>
      </w:hyperlink>
      <w:r w:rsidRPr="00C75E7C">
        <w:rPr>
          <w:rFonts w:ascii="Sakkal Majalla" w:hAnsi="Sakkal Majalla" w:cs="Sakkal Majalla"/>
          <w:sz w:val="28"/>
          <w:szCs w:val="28"/>
        </w:rPr>
        <w:t>.</w:t>
      </w:r>
    </w:p>
    <w:p w14:paraId="2D50ECF9"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bookmarkStart w:id="15" w:name="_Hlk201115048"/>
      <w:proofErr w:type="spellStart"/>
      <w:r w:rsidRPr="00C75E7C">
        <w:rPr>
          <w:rFonts w:ascii="Sakkal Majalla" w:hAnsi="Sakkal Majalla" w:cs="Sakkal Majalla"/>
          <w:sz w:val="28"/>
          <w:szCs w:val="28"/>
        </w:rPr>
        <w:t>Nooraie</w:t>
      </w:r>
      <w:bookmarkEnd w:id="15"/>
      <w:proofErr w:type="spellEnd"/>
      <w:r w:rsidRPr="00C75E7C">
        <w:rPr>
          <w:rFonts w:ascii="Sakkal Majalla" w:hAnsi="Sakkal Majalla" w:cs="Sakkal Majalla"/>
          <w:sz w:val="28"/>
          <w:szCs w:val="28"/>
        </w:rPr>
        <w:t>, M. (2012). Factors influencing strategic decision-making processes. </w:t>
      </w:r>
      <w:r w:rsidRPr="00C75E7C">
        <w:rPr>
          <w:rFonts w:ascii="Sakkal Majalla" w:hAnsi="Sakkal Majalla" w:cs="Sakkal Majalla"/>
          <w:i/>
          <w:iCs/>
          <w:sz w:val="28"/>
          <w:szCs w:val="28"/>
        </w:rPr>
        <w:t>International Journal of Academic Research in Business and Social Sciences</w:t>
      </w:r>
      <w:r w:rsidRPr="00C75E7C">
        <w:rPr>
          <w:rFonts w:ascii="Sakkal Majalla" w:hAnsi="Sakkal Majalla" w:cs="Sakkal Majalla"/>
          <w:sz w:val="28"/>
          <w:szCs w:val="28"/>
        </w:rPr>
        <w:t>, </w:t>
      </w:r>
      <w:r w:rsidRPr="00C75E7C">
        <w:rPr>
          <w:rFonts w:ascii="Sakkal Majalla" w:hAnsi="Sakkal Majalla" w:cs="Sakkal Majalla"/>
          <w:i/>
          <w:iCs/>
          <w:sz w:val="28"/>
          <w:szCs w:val="28"/>
        </w:rPr>
        <w:t>2</w:t>
      </w:r>
      <w:r w:rsidRPr="00C75E7C">
        <w:rPr>
          <w:rFonts w:ascii="Sakkal Majalla" w:hAnsi="Sakkal Majalla" w:cs="Sakkal Majalla"/>
          <w:sz w:val="28"/>
          <w:szCs w:val="28"/>
        </w:rPr>
        <w:t>(7), 405.</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29" w:history="1">
        <w:r w:rsidRPr="00C75E7C">
          <w:rPr>
            <w:rStyle w:val="Hyperlink"/>
            <w:rFonts w:ascii="Sakkal Majalla" w:hAnsi="Sakkal Majalla" w:cs="Sakkal Majalla"/>
            <w:sz w:val="28"/>
            <w:szCs w:val="28"/>
          </w:rPr>
          <w:t>https://www.researchgate.net/publication/266228150_Factors_Influencing_Strategic_Decision-Making_Processes</w:t>
        </w:r>
      </w:hyperlink>
      <w:r w:rsidRPr="00C75E7C">
        <w:rPr>
          <w:rFonts w:ascii="Sakkal Majalla" w:hAnsi="Sakkal Majalla" w:cs="Sakkal Majalla"/>
          <w:sz w:val="28"/>
          <w:szCs w:val="28"/>
        </w:rPr>
        <w:t>.</w:t>
      </w:r>
    </w:p>
    <w:p w14:paraId="149FCFAC"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rPr>
      </w:pPr>
      <w:bookmarkStart w:id="16" w:name="_Hlk201082652"/>
      <w:proofErr w:type="spellStart"/>
      <w:r w:rsidRPr="00C75E7C">
        <w:rPr>
          <w:rFonts w:ascii="Sakkal Majalla" w:hAnsi="Sakkal Majalla" w:cs="Sakkal Majalla"/>
          <w:sz w:val="28"/>
          <w:szCs w:val="28"/>
          <w:lang w:bidi="ar-EG"/>
        </w:rPr>
        <w:t>Oraif</w:t>
      </w:r>
      <w:proofErr w:type="spellEnd"/>
      <w:r w:rsidRPr="00C75E7C">
        <w:rPr>
          <w:rFonts w:ascii="Sakkal Majalla" w:hAnsi="Sakkal Majalla" w:cs="Sakkal Majalla"/>
          <w:sz w:val="28"/>
          <w:szCs w:val="28"/>
          <w:lang w:bidi="ar-EG"/>
        </w:rPr>
        <w:t>, G. (2024). AI-Driven Business Analytics: Its Impact on Strategic Decision-Making (An Empirical Study on Educational Institutions in the Kingdom of Saudi Arabia)</w:t>
      </w:r>
      <w:bookmarkEnd w:id="16"/>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 xml:space="preserve">Journal of </w:t>
      </w:r>
      <w:proofErr w:type="spellStart"/>
      <w:r w:rsidRPr="00C75E7C">
        <w:rPr>
          <w:rFonts w:ascii="Sakkal Majalla" w:hAnsi="Sakkal Majalla" w:cs="Sakkal Majalla"/>
          <w:i/>
          <w:iCs/>
          <w:sz w:val="28"/>
          <w:szCs w:val="28"/>
          <w:lang w:bidi="ar-EG"/>
        </w:rPr>
        <w:t>Ecohumanism</w:t>
      </w:r>
      <w:proofErr w:type="spellEnd"/>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3</w:t>
      </w:r>
      <w:r w:rsidRPr="00C75E7C">
        <w:rPr>
          <w:rFonts w:ascii="Sakkal Majalla" w:hAnsi="Sakkal Majalla" w:cs="Sakkal Majalla"/>
          <w:sz w:val="28"/>
          <w:szCs w:val="28"/>
          <w:lang w:bidi="ar-EG"/>
        </w:rPr>
        <w:t>(8), 9712-9732.</w:t>
      </w:r>
      <w:r w:rsidRPr="00C75E7C">
        <w:rPr>
          <w:rFonts w:ascii="Sakkal Majalla" w:hAnsi="Sakkal Majalla" w:cs="Sakkal Majalla"/>
          <w:sz w:val="28"/>
          <w:szCs w:val="28"/>
          <w:rtl/>
        </w:rPr>
        <w:t>‏</w:t>
      </w:r>
      <w:r w:rsidRPr="00C75E7C">
        <w:rPr>
          <w:rFonts w:ascii="Sakkal Majalla" w:hAnsi="Sakkal Majalla" w:cs="Sakkal Majalla" w:hint="cs"/>
          <w:sz w:val="28"/>
          <w:szCs w:val="28"/>
          <w:rtl/>
        </w:rPr>
        <w:t xml:space="preserve"> </w:t>
      </w:r>
      <w:r w:rsidRPr="00C75E7C">
        <w:rPr>
          <w:rFonts w:ascii="Sakkal Majalla" w:hAnsi="Sakkal Majalla" w:cs="Sakkal Majalla"/>
          <w:sz w:val="28"/>
          <w:szCs w:val="28"/>
        </w:rPr>
        <w:t xml:space="preserve"> </w:t>
      </w:r>
      <w:hyperlink r:id="rId30" w:history="1">
        <w:r w:rsidRPr="00C75E7C">
          <w:rPr>
            <w:rStyle w:val="Hyperlink"/>
            <w:rFonts w:ascii="Sakkal Majalla" w:hAnsi="Sakkal Majalla" w:cs="Sakkal Majalla"/>
            <w:sz w:val="28"/>
            <w:szCs w:val="28"/>
          </w:rPr>
          <w:t>https://doi.org/10.62754/joe.v3i8.5581</w:t>
        </w:r>
      </w:hyperlink>
      <w:r w:rsidRPr="00C75E7C">
        <w:rPr>
          <w:rFonts w:ascii="Sakkal Majalla" w:hAnsi="Sakkal Majalla" w:cs="Sakkal Majalla"/>
          <w:sz w:val="28"/>
          <w:szCs w:val="28"/>
        </w:rPr>
        <w:t>.</w:t>
      </w:r>
    </w:p>
    <w:p w14:paraId="51EEAA56" w14:textId="77777777" w:rsidR="00C75E7C" w:rsidRPr="00C75E7C" w:rsidRDefault="00C75E7C" w:rsidP="00C75E7C">
      <w:pPr>
        <w:bidi/>
        <w:spacing w:after="120" w:line="276" w:lineRule="auto"/>
        <w:ind w:left="630" w:hanging="630"/>
        <w:jc w:val="both"/>
        <w:rPr>
          <w:rFonts w:ascii="Sakkal Majalla" w:hAnsi="Sakkal Majalla" w:cs="Sakkal Majalla"/>
          <w:sz w:val="28"/>
          <w:szCs w:val="28"/>
          <w:rtl/>
        </w:rPr>
      </w:pPr>
      <w:r w:rsidRPr="00C75E7C">
        <w:rPr>
          <w:rFonts w:ascii="Sakkal Majalla" w:hAnsi="Sakkal Majalla" w:cs="Sakkal Majalla"/>
          <w:sz w:val="28"/>
          <w:szCs w:val="28"/>
        </w:rPr>
        <w:lastRenderedPageBreak/>
        <w:t xml:space="preserve">Russell, S., Norvig, P., </w:t>
      </w:r>
      <w:proofErr w:type="spellStart"/>
      <w:r w:rsidRPr="00C75E7C">
        <w:rPr>
          <w:rFonts w:ascii="Sakkal Majalla" w:hAnsi="Sakkal Majalla" w:cs="Sakkal Majalla"/>
          <w:sz w:val="28"/>
          <w:szCs w:val="28"/>
        </w:rPr>
        <w:t>Popineau</w:t>
      </w:r>
      <w:proofErr w:type="spellEnd"/>
      <w:r w:rsidRPr="00C75E7C">
        <w:rPr>
          <w:rFonts w:ascii="Sakkal Majalla" w:hAnsi="Sakkal Majalla" w:cs="Sakkal Majalla"/>
          <w:sz w:val="28"/>
          <w:szCs w:val="28"/>
        </w:rPr>
        <w:t xml:space="preserve">, F., </w:t>
      </w:r>
      <w:proofErr w:type="spellStart"/>
      <w:r w:rsidRPr="00C75E7C">
        <w:rPr>
          <w:rFonts w:ascii="Sakkal Majalla" w:hAnsi="Sakkal Majalla" w:cs="Sakkal Majalla"/>
          <w:sz w:val="28"/>
          <w:szCs w:val="28"/>
        </w:rPr>
        <w:t>Miclet</w:t>
      </w:r>
      <w:proofErr w:type="spellEnd"/>
      <w:r w:rsidRPr="00C75E7C">
        <w:rPr>
          <w:rFonts w:ascii="Sakkal Majalla" w:hAnsi="Sakkal Majalla" w:cs="Sakkal Majalla"/>
          <w:sz w:val="28"/>
          <w:szCs w:val="28"/>
        </w:rPr>
        <w:t>, L., &amp; Cadet, C. (2021). </w:t>
      </w:r>
      <w:r w:rsidRPr="00C75E7C">
        <w:rPr>
          <w:rFonts w:ascii="Sakkal Majalla" w:hAnsi="Sakkal Majalla" w:cs="Sakkal Majalla"/>
          <w:i/>
          <w:iCs/>
          <w:sz w:val="28"/>
          <w:szCs w:val="28"/>
        </w:rPr>
        <w:t xml:space="preserve">Intelligence </w:t>
      </w:r>
      <w:proofErr w:type="spellStart"/>
      <w:r w:rsidRPr="00C75E7C">
        <w:rPr>
          <w:rFonts w:ascii="Sakkal Majalla" w:hAnsi="Sakkal Majalla" w:cs="Sakkal Majalla"/>
          <w:i/>
          <w:iCs/>
          <w:sz w:val="28"/>
          <w:szCs w:val="28"/>
        </w:rPr>
        <w:t>artificielle</w:t>
      </w:r>
      <w:proofErr w:type="spellEnd"/>
      <w:r w:rsidRPr="00C75E7C">
        <w:rPr>
          <w:rFonts w:ascii="Sakkal Majalla" w:hAnsi="Sakkal Majalla" w:cs="Sakkal Majalla"/>
          <w:i/>
          <w:iCs/>
          <w:sz w:val="28"/>
          <w:szCs w:val="28"/>
        </w:rPr>
        <w:t xml:space="preserve">: </w:t>
      </w:r>
      <w:proofErr w:type="spellStart"/>
      <w:r w:rsidRPr="00C75E7C">
        <w:rPr>
          <w:rFonts w:ascii="Sakkal Majalla" w:hAnsi="Sakkal Majalla" w:cs="Sakkal Majalla"/>
          <w:i/>
          <w:iCs/>
          <w:sz w:val="28"/>
          <w:szCs w:val="28"/>
        </w:rPr>
        <w:t>une</w:t>
      </w:r>
      <w:proofErr w:type="spellEnd"/>
      <w:r w:rsidRPr="00C75E7C">
        <w:rPr>
          <w:rFonts w:ascii="Sakkal Majalla" w:hAnsi="Sakkal Majalla" w:cs="Sakkal Majalla"/>
          <w:i/>
          <w:iCs/>
          <w:sz w:val="28"/>
          <w:szCs w:val="28"/>
        </w:rPr>
        <w:t xml:space="preserve"> </w:t>
      </w:r>
      <w:proofErr w:type="spellStart"/>
      <w:r w:rsidRPr="00C75E7C">
        <w:rPr>
          <w:rFonts w:ascii="Sakkal Majalla" w:hAnsi="Sakkal Majalla" w:cs="Sakkal Majalla"/>
          <w:i/>
          <w:iCs/>
          <w:sz w:val="28"/>
          <w:szCs w:val="28"/>
        </w:rPr>
        <w:t>approche</w:t>
      </w:r>
      <w:proofErr w:type="spellEnd"/>
      <w:r w:rsidRPr="00C75E7C">
        <w:rPr>
          <w:rFonts w:ascii="Sakkal Majalla" w:hAnsi="Sakkal Majalla" w:cs="Sakkal Majalla"/>
          <w:i/>
          <w:iCs/>
          <w:sz w:val="28"/>
          <w:szCs w:val="28"/>
        </w:rPr>
        <w:t xml:space="preserve"> </w:t>
      </w:r>
      <w:proofErr w:type="spellStart"/>
      <w:r w:rsidRPr="00C75E7C">
        <w:rPr>
          <w:rFonts w:ascii="Sakkal Majalla" w:hAnsi="Sakkal Majalla" w:cs="Sakkal Majalla"/>
          <w:i/>
          <w:iCs/>
          <w:sz w:val="28"/>
          <w:szCs w:val="28"/>
        </w:rPr>
        <w:t>moderne</w:t>
      </w:r>
      <w:proofErr w:type="spellEnd"/>
      <w:r w:rsidRPr="00C75E7C">
        <w:rPr>
          <w:rFonts w:ascii="Sakkal Majalla" w:hAnsi="Sakkal Majalla" w:cs="Sakkal Majalla"/>
          <w:i/>
          <w:iCs/>
          <w:sz w:val="28"/>
          <w:szCs w:val="28"/>
        </w:rPr>
        <w:t xml:space="preserve"> (4</w:t>
      </w:r>
      <w:r w:rsidRPr="00C75E7C">
        <w:rPr>
          <w:rFonts w:ascii="Times New Roman" w:hAnsi="Times New Roman" w:cs="Times New Roman"/>
          <w:i/>
          <w:iCs/>
          <w:sz w:val="28"/>
          <w:szCs w:val="28"/>
        </w:rPr>
        <w:t>ᵉ</w:t>
      </w:r>
      <w:r w:rsidRPr="00C75E7C">
        <w:rPr>
          <w:rFonts w:ascii="Sakkal Majalla" w:hAnsi="Sakkal Majalla" w:cs="Sakkal Majalla"/>
          <w:i/>
          <w:iCs/>
          <w:sz w:val="28"/>
          <w:szCs w:val="28"/>
        </w:rPr>
        <w:t xml:space="preserve"> </w:t>
      </w:r>
      <w:proofErr w:type="spellStart"/>
      <w:r w:rsidRPr="00C75E7C">
        <w:rPr>
          <w:rFonts w:ascii="Sakkal Majalla" w:hAnsi="Sakkal Majalla" w:cs="Sakkal Majalla"/>
          <w:i/>
          <w:iCs/>
          <w:sz w:val="28"/>
          <w:szCs w:val="28"/>
        </w:rPr>
        <w:t>édition</w:t>
      </w:r>
      <w:proofErr w:type="spellEnd"/>
      <w:r w:rsidRPr="00C75E7C">
        <w:rPr>
          <w:rFonts w:ascii="Sakkal Majalla" w:hAnsi="Sakkal Majalla" w:cs="Sakkal Majalla"/>
          <w:i/>
          <w:iCs/>
          <w:sz w:val="28"/>
          <w:szCs w:val="28"/>
        </w:rPr>
        <w:t>)</w:t>
      </w:r>
      <w:r w:rsidRPr="00C75E7C">
        <w:rPr>
          <w:rFonts w:ascii="Sakkal Majalla" w:hAnsi="Sakkal Majalla" w:cs="Sakkal Majalla"/>
          <w:sz w:val="28"/>
          <w:szCs w:val="28"/>
        </w:rPr>
        <w:t>. Pearson France.</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31" w:history="1">
        <w:r w:rsidRPr="00C75E7C">
          <w:rPr>
            <w:rStyle w:val="Hyperlink"/>
            <w:rFonts w:ascii="Sakkal Majalla" w:hAnsi="Sakkal Majalla" w:cs="Sakkal Majalla"/>
            <w:sz w:val="28"/>
            <w:szCs w:val="28"/>
          </w:rPr>
          <w:t>https://hal.science/hal-04245057v1</w:t>
        </w:r>
      </w:hyperlink>
      <w:r w:rsidRPr="00C75E7C">
        <w:rPr>
          <w:rFonts w:ascii="Sakkal Majalla" w:hAnsi="Sakkal Majalla" w:cs="Sakkal Majalla"/>
          <w:sz w:val="28"/>
          <w:szCs w:val="28"/>
        </w:rPr>
        <w:t>.</w:t>
      </w:r>
    </w:p>
    <w:p w14:paraId="4C098F91"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r w:rsidRPr="00C75E7C">
        <w:rPr>
          <w:rFonts w:ascii="Sakkal Majalla" w:hAnsi="Sakkal Majalla" w:cs="Sakkal Majalla"/>
          <w:sz w:val="28"/>
          <w:szCs w:val="28"/>
        </w:rPr>
        <w:t xml:space="preserve">Savola Group. (2021). </w:t>
      </w:r>
      <w:r w:rsidRPr="00C75E7C">
        <w:rPr>
          <w:rFonts w:ascii="Sakkal Majalla" w:hAnsi="Sakkal Majalla" w:cs="Sakkal Majalla"/>
          <w:i/>
          <w:iCs/>
          <w:sz w:val="28"/>
          <w:szCs w:val="28"/>
        </w:rPr>
        <w:t>Maintaining strategic focus and transforming for the future</w:t>
      </w:r>
      <w:r w:rsidRPr="00C75E7C">
        <w:rPr>
          <w:rFonts w:ascii="Sakkal Majalla" w:hAnsi="Sakkal Majalla" w:cs="Times New Roman"/>
          <w:i/>
          <w:iCs/>
          <w:sz w:val="28"/>
          <w:szCs w:val="28"/>
        </w:rPr>
        <w:t xml:space="preserve">. </w:t>
      </w:r>
      <w:r w:rsidRPr="00C75E7C">
        <w:rPr>
          <w:rFonts w:ascii="Sakkal Majalla" w:hAnsi="Sakkal Majalla" w:cs="Times New Roman"/>
          <w:sz w:val="28"/>
          <w:szCs w:val="28"/>
        </w:rPr>
        <w:t>A</w:t>
      </w:r>
      <w:r w:rsidRPr="00C75E7C">
        <w:rPr>
          <w:rFonts w:ascii="Sakkal Majalla" w:hAnsi="Sakkal Majalla" w:cs="Sakkal Majalla"/>
          <w:sz w:val="28"/>
          <w:szCs w:val="28"/>
        </w:rPr>
        <w:t xml:space="preserve">nnual report 2021. </w:t>
      </w:r>
      <w:hyperlink r:id="rId32" w:tgtFrame="_new" w:history="1">
        <w:r w:rsidRPr="00C75E7C">
          <w:rPr>
            <w:rStyle w:val="Hyperlink"/>
            <w:rFonts w:ascii="Sakkal Majalla" w:hAnsi="Sakkal Majalla" w:cs="Sakkal Majalla"/>
            <w:sz w:val="28"/>
            <w:szCs w:val="28"/>
          </w:rPr>
          <w:t>https://argaamplus.s3.amazonaws.com/b5c3854f-ed40-45ac-8fd9-d1c047c2c2cf.pdf</w:t>
        </w:r>
      </w:hyperlink>
    </w:p>
    <w:p w14:paraId="25D57DDA" w14:textId="77777777" w:rsidR="00C75E7C" w:rsidRPr="00C75E7C" w:rsidRDefault="00C75E7C" w:rsidP="00C75E7C">
      <w:pPr>
        <w:bidi/>
        <w:spacing w:after="120" w:line="276" w:lineRule="auto"/>
        <w:ind w:left="630" w:hanging="630"/>
        <w:jc w:val="both"/>
        <w:rPr>
          <w:rFonts w:ascii="Sakkal Majalla" w:hAnsi="Sakkal Majalla" w:cs="Sakkal Majalla"/>
          <w:sz w:val="28"/>
          <w:szCs w:val="28"/>
        </w:rPr>
      </w:pPr>
      <w:bookmarkStart w:id="17" w:name="_Hlk201115828"/>
      <w:r w:rsidRPr="00C75E7C">
        <w:rPr>
          <w:rFonts w:ascii="Sakkal Majalla" w:hAnsi="Sakkal Majalla" w:cs="Sakkal Majalla"/>
          <w:sz w:val="28"/>
          <w:szCs w:val="28"/>
          <w:lang w:val="de-DE"/>
        </w:rPr>
        <w:t>Schepers</w:t>
      </w:r>
      <w:bookmarkEnd w:id="17"/>
      <w:r w:rsidRPr="00C75E7C">
        <w:rPr>
          <w:rFonts w:ascii="Sakkal Majalla" w:hAnsi="Sakkal Majalla" w:cs="Sakkal Majalla"/>
          <w:sz w:val="28"/>
          <w:szCs w:val="28"/>
          <w:lang w:val="de-DE"/>
        </w:rPr>
        <w:t xml:space="preserve">, J., Wetzels, M., &amp; de Ruyter, K. (2005). </w:t>
      </w:r>
      <w:r w:rsidRPr="00C75E7C">
        <w:rPr>
          <w:rFonts w:ascii="Sakkal Majalla" w:hAnsi="Sakkal Majalla" w:cs="Sakkal Majalla"/>
          <w:sz w:val="28"/>
          <w:szCs w:val="28"/>
        </w:rPr>
        <w:t xml:space="preserve">Leadership styles in technology acceptance: do followers practice what leaders </w:t>
      </w:r>
      <w:proofErr w:type="gramStart"/>
      <w:r w:rsidRPr="00C75E7C">
        <w:rPr>
          <w:rFonts w:ascii="Sakkal Majalla" w:hAnsi="Sakkal Majalla" w:cs="Sakkal Majalla"/>
          <w:sz w:val="28"/>
          <w:szCs w:val="28"/>
        </w:rPr>
        <w:t>preach?.</w:t>
      </w:r>
      <w:proofErr w:type="gramEnd"/>
      <w:r w:rsidRPr="00C75E7C">
        <w:rPr>
          <w:rFonts w:ascii="Sakkal Majalla" w:hAnsi="Sakkal Majalla" w:cs="Sakkal Majalla"/>
          <w:sz w:val="28"/>
          <w:szCs w:val="28"/>
        </w:rPr>
        <w:t> </w:t>
      </w:r>
      <w:r w:rsidRPr="00C75E7C">
        <w:rPr>
          <w:rFonts w:ascii="Sakkal Majalla" w:hAnsi="Sakkal Majalla" w:cs="Sakkal Majalla"/>
          <w:i/>
          <w:iCs/>
          <w:sz w:val="28"/>
          <w:szCs w:val="28"/>
        </w:rPr>
        <w:t>Managing Service Quality: An International Journal</w:t>
      </w:r>
      <w:r w:rsidRPr="00C75E7C">
        <w:rPr>
          <w:rFonts w:ascii="Sakkal Majalla" w:hAnsi="Sakkal Majalla" w:cs="Sakkal Majalla"/>
          <w:sz w:val="28"/>
          <w:szCs w:val="28"/>
        </w:rPr>
        <w:t>, </w:t>
      </w:r>
      <w:r w:rsidRPr="00C75E7C">
        <w:rPr>
          <w:rFonts w:ascii="Sakkal Majalla" w:hAnsi="Sakkal Majalla" w:cs="Sakkal Majalla"/>
          <w:i/>
          <w:iCs/>
          <w:sz w:val="28"/>
          <w:szCs w:val="28"/>
        </w:rPr>
        <w:t>15</w:t>
      </w:r>
      <w:r w:rsidRPr="00C75E7C">
        <w:rPr>
          <w:rFonts w:ascii="Sakkal Majalla" w:hAnsi="Sakkal Majalla" w:cs="Sakkal Majalla"/>
          <w:sz w:val="28"/>
          <w:szCs w:val="28"/>
        </w:rPr>
        <w:t>(6), 496-508.</w:t>
      </w:r>
      <w:r w:rsidRPr="00C75E7C">
        <w:rPr>
          <w:rFonts w:ascii="Sakkal Majalla" w:hAnsi="Sakkal Majalla" w:cs="Sakkal Majalla"/>
          <w:sz w:val="28"/>
          <w:szCs w:val="28"/>
          <w:rtl/>
        </w:rPr>
        <w:t>‏</w:t>
      </w:r>
      <w:r w:rsidRPr="00C75E7C">
        <w:rPr>
          <w:rFonts w:ascii="Sakkal Majalla" w:hAnsi="Sakkal Majalla" w:cs="Sakkal Majalla"/>
          <w:sz w:val="28"/>
          <w:szCs w:val="28"/>
        </w:rPr>
        <w:t xml:space="preserve">  </w:t>
      </w:r>
      <w:hyperlink r:id="rId33" w:tooltip="DOI: https://doi.org/10.1108/09604520510633998" w:history="1">
        <w:r w:rsidRPr="00C75E7C">
          <w:rPr>
            <w:rStyle w:val="Hyperlink"/>
            <w:rFonts w:ascii="Sakkal Majalla" w:hAnsi="Sakkal Majalla" w:cs="Sakkal Majalla"/>
            <w:sz w:val="28"/>
            <w:szCs w:val="28"/>
          </w:rPr>
          <w:t>https://doi.org/10.1108/09604520510633998</w:t>
        </w:r>
      </w:hyperlink>
      <w:r w:rsidRPr="00C75E7C">
        <w:rPr>
          <w:rFonts w:ascii="Sakkal Majalla" w:hAnsi="Sakkal Majalla" w:cs="Sakkal Majalla"/>
          <w:sz w:val="28"/>
          <w:szCs w:val="28"/>
        </w:rPr>
        <w:t>.</w:t>
      </w:r>
    </w:p>
    <w:p w14:paraId="0A49D550" w14:textId="77777777" w:rsidR="00C75E7C" w:rsidRPr="0051648A" w:rsidRDefault="00C75E7C" w:rsidP="00C75E7C">
      <w:pPr>
        <w:bidi/>
        <w:spacing w:after="120" w:line="276" w:lineRule="auto"/>
        <w:ind w:left="630" w:hanging="630"/>
        <w:jc w:val="both"/>
        <w:rPr>
          <w:rFonts w:ascii="Sakkal Majalla" w:hAnsi="Sakkal Majalla" w:cs="Sakkal Majalla"/>
          <w:sz w:val="28"/>
          <w:szCs w:val="28"/>
          <w:rtl/>
          <w:lang w:bidi="ar-EG"/>
        </w:rPr>
      </w:pPr>
      <w:bookmarkStart w:id="18" w:name="_Hlk201094350"/>
      <w:r w:rsidRPr="00C75E7C">
        <w:rPr>
          <w:rFonts w:ascii="Sakkal Majalla" w:hAnsi="Sakkal Majalla" w:cs="Sakkal Majalla"/>
          <w:sz w:val="28"/>
          <w:szCs w:val="28"/>
          <w:lang w:bidi="ar-EG"/>
        </w:rPr>
        <w:t>Schneider, S., &amp; Leyer</w:t>
      </w:r>
      <w:bookmarkEnd w:id="18"/>
      <w:r w:rsidRPr="00C75E7C">
        <w:rPr>
          <w:rFonts w:ascii="Sakkal Majalla" w:hAnsi="Sakkal Majalla" w:cs="Sakkal Majalla"/>
          <w:sz w:val="28"/>
          <w:szCs w:val="28"/>
          <w:lang w:bidi="ar-EG"/>
        </w:rPr>
        <w:t xml:space="preserve">, M. (2019). </w:t>
      </w:r>
      <w:bookmarkStart w:id="19" w:name="_Hlk201096039"/>
      <w:r w:rsidRPr="00C75E7C">
        <w:rPr>
          <w:rFonts w:ascii="Sakkal Majalla" w:hAnsi="Sakkal Majalla" w:cs="Sakkal Majalla"/>
          <w:sz w:val="28"/>
          <w:szCs w:val="28"/>
          <w:lang w:bidi="ar-EG"/>
        </w:rPr>
        <w:t>Me or information technology? Adoption of artificial intelligence in the delegation of personal strategic decisions</w:t>
      </w:r>
      <w:bookmarkEnd w:id="19"/>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Managerial and Decision Economics</w:t>
      </w:r>
      <w:r w:rsidRPr="00C75E7C">
        <w:rPr>
          <w:rFonts w:ascii="Sakkal Majalla" w:hAnsi="Sakkal Majalla" w:cs="Sakkal Majalla"/>
          <w:sz w:val="28"/>
          <w:szCs w:val="28"/>
          <w:lang w:bidi="ar-EG"/>
        </w:rPr>
        <w:t>, </w:t>
      </w:r>
      <w:r w:rsidRPr="00C75E7C">
        <w:rPr>
          <w:rFonts w:ascii="Sakkal Majalla" w:hAnsi="Sakkal Majalla" w:cs="Sakkal Majalla"/>
          <w:i/>
          <w:iCs/>
          <w:sz w:val="28"/>
          <w:szCs w:val="28"/>
          <w:lang w:bidi="ar-EG"/>
        </w:rPr>
        <w:t>40</w:t>
      </w:r>
      <w:r w:rsidRPr="00C75E7C">
        <w:rPr>
          <w:rFonts w:ascii="Sakkal Majalla" w:hAnsi="Sakkal Majalla" w:cs="Sakkal Majalla"/>
          <w:sz w:val="28"/>
          <w:szCs w:val="28"/>
          <w:lang w:bidi="ar-EG"/>
        </w:rPr>
        <w:t xml:space="preserve">(3), 223-231. </w:t>
      </w:r>
      <w:hyperlink r:id="rId34" w:history="1">
        <w:r w:rsidRPr="00C75E7C">
          <w:rPr>
            <w:rStyle w:val="Hyperlink"/>
            <w:rFonts w:ascii="Sakkal Majalla" w:hAnsi="Sakkal Majalla" w:cs="Sakkal Majalla"/>
            <w:sz w:val="28"/>
            <w:szCs w:val="28"/>
            <w:lang w:bidi="ar-EG"/>
          </w:rPr>
          <w:t>https://doi.org/10.1002/mde.2982</w:t>
        </w:r>
      </w:hyperlink>
      <w:r w:rsidRPr="00C75E7C">
        <w:rPr>
          <w:rFonts w:ascii="Sakkal Majalla" w:hAnsi="Sakkal Majalla" w:cs="Sakkal Majalla"/>
          <w:sz w:val="28"/>
          <w:szCs w:val="28"/>
          <w:lang w:bidi="ar-EG"/>
        </w:rPr>
        <w:t>.</w:t>
      </w:r>
    </w:p>
    <w:p w14:paraId="741BE16F" w14:textId="1DE0EBDA" w:rsidR="001C7DB2" w:rsidRDefault="001C7DB2" w:rsidP="00C75E7C">
      <w:pPr>
        <w:pStyle w:val="a8"/>
        <w:bidi/>
        <w:spacing w:before="0" w:beforeAutospacing="0" w:after="0" w:afterAutospacing="0"/>
        <w:ind w:right="-270"/>
        <w:jc w:val="both"/>
        <w:rPr>
          <w:rFonts w:ascii="Arial" w:hAnsi="Arial" w:cs="Arial"/>
          <w:b/>
          <w:bCs/>
          <w:color w:val="0000FF"/>
          <w:sz w:val="32"/>
          <w:szCs w:val="32"/>
        </w:rPr>
      </w:pPr>
    </w:p>
    <w:sectPr w:rsidR="001C7DB2" w:rsidSect="00395E1F">
      <w:headerReference w:type="even" r:id="rId35"/>
      <w:headerReference w:type="default" r:id="rId36"/>
      <w:footerReference w:type="default" r:id="rId37"/>
      <w:headerReference w:type="first" r:id="rId38"/>
      <w:footerReference w:type="first" r:id="rId3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E665D" w14:textId="77777777" w:rsidR="004252F0" w:rsidRDefault="004252F0" w:rsidP="00F628F0">
      <w:pPr>
        <w:spacing w:after="0" w:line="240" w:lineRule="auto"/>
      </w:pPr>
      <w:r>
        <w:separator/>
      </w:r>
    </w:p>
  </w:endnote>
  <w:endnote w:type="continuationSeparator" w:id="0">
    <w:p w14:paraId="015D305F" w14:textId="77777777" w:rsidR="004252F0" w:rsidRDefault="004252F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596870"/>
      <w:docPartObj>
        <w:docPartGallery w:val="Page Numbers (Bottom of Page)"/>
        <w:docPartUnique/>
      </w:docPartObj>
    </w:sdtPr>
    <w:sdtEndPr>
      <w:rPr>
        <w:noProof/>
      </w:rPr>
    </w:sdtEndPr>
    <w:sdtContent>
      <w:p w14:paraId="10A39BF3" w14:textId="77777777" w:rsidR="00C75E7C" w:rsidRDefault="00C75E7C">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6FA27598" w14:textId="77777777" w:rsidR="00C75E7C" w:rsidRDefault="00C75E7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67E5EA4"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4656"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8F7B21"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DFC2E" w14:textId="77777777" w:rsidR="004252F0" w:rsidRDefault="004252F0" w:rsidP="00F628F0">
      <w:pPr>
        <w:spacing w:after="0" w:line="240" w:lineRule="auto"/>
      </w:pPr>
      <w:r>
        <w:separator/>
      </w:r>
    </w:p>
  </w:footnote>
  <w:footnote w:type="continuationSeparator" w:id="0">
    <w:p w14:paraId="0AE8CA7F" w14:textId="77777777" w:rsidR="004252F0" w:rsidRDefault="004252F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17216"/>
    <w:multiLevelType w:val="hybridMultilevel"/>
    <w:tmpl w:val="67EE9E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9C697E"/>
    <w:multiLevelType w:val="hybridMultilevel"/>
    <w:tmpl w:val="93EE8040"/>
    <w:lvl w:ilvl="0" w:tplc="1F72DB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4" w15:restartNumberingAfterBreak="0">
    <w:nsid w:val="27DA2041"/>
    <w:multiLevelType w:val="multilevel"/>
    <w:tmpl w:val="24F4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B52B35"/>
    <w:multiLevelType w:val="multilevel"/>
    <w:tmpl w:val="B6509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C84DF4"/>
    <w:multiLevelType w:val="hybridMultilevel"/>
    <w:tmpl w:val="99B07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0157F5"/>
    <w:multiLevelType w:val="hybridMultilevel"/>
    <w:tmpl w:val="5A54B4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FAE4148"/>
    <w:multiLevelType w:val="hybridMultilevel"/>
    <w:tmpl w:val="AF30792E"/>
    <w:lvl w:ilvl="0" w:tplc="5C42A9D8">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C455B9"/>
    <w:multiLevelType w:val="hybridMultilevel"/>
    <w:tmpl w:val="9506A300"/>
    <w:lvl w:ilvl="0" w:tplc="5C42A9D8">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223E10"/>
    <w:multiLevelType w:val="multilevel"/>
    <w:tmpl w:val="79BC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4514D0"/>
    <w:multiLevelType w:val="multilevel"/>
    <w:tmpl w:val="C916F2BE"/>
    <w:lvl w:ilvl="0">
      <w:start w:val="1"/>
      <w:numFmt w:val="decimal"/>
      <w:lvlText w:val="%1."/>
      <w:lvlJc w:val="left"/>
      <w:pPr>
        <w:tabs>
          <w:tab w:val="num" w:pos="720"/>
        </w:tabs>
        <w:ind w:left="720" w:hanging="360"/>
      </w:pPr>
    </w:lvl>
    <w:lvl w:ilvl="1">
      <w:start w:val="9"/>
      <w:numFmt w:val="bullet"/>
      <w:lvlText w:val=""/>
      <w:lvlJc w:val="left"/>
      <w:pPr>
        <w:ind w:left="1440" w:hanging="360"/>
      </w:pPr>
      <w:rPr>
        <w:rFonts w:ascii="Symbol" w:eastAsiaTheme="minorHAnsi" w:hAnsi="Symbol"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4F1D8D"/>
    <w:multiLevelType w:val="multilevel"/>
    <w:tmpl w:val="A2A0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D07461"/>
    <w:multiLevelType w:val="hybridMultilevel"/>
    <w:tmpl w:val="E2927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8618647">
    <w:abstractNumId w:val="12"/>
  </w:num>
  <w:num w:numId="2" w16cid:durableId="1213615309">
    <w:abstractNumId w:val="5"/>
  </w:num>
  <w:num w:numId="3" w16cid:durableId="1061750911">
    <w:abstractNumId w:val="11"/>
  </w:num>
  <w:num w:numId="4" w16cid:durableId="148207661">
    <w:abstractNumId w:val="3"/>
  </w:num>
  <w:num w:numId="5" w16cid:durableId="2123457670">
    <w:abstractNumId w:val="10"/>
  </w:num>
  <w:num w:numId="6" w16cid:durableId="1936791680">
    <w:abstractNumId w:val="0"/>
  </w:num>
  <w:num w:numId="7" w16cid:durableId="73431552">
    <w:abstractNumId w:val="15"/>
  </w:num>
  <w:num w:numId="8" w16cid:durableId="30763573">
    <w:abstractNumId w:val="7"/>
  </w:num>
  <w:num w:numId="9" w16cid:durableId="1909028418">
    <w:abstractNumId w:val="2"/>
  </w:num>
  <w:num w:numId="10" w16cid:durableId="1763723386">
    <w:abstractNumId w:val="13"/>
  </w:num>
  <w:num w:numId="11" w16cid:durableId="650476117">
    <w:abstractNumId w:val="17"/>
  </w:num>
  <w:num w:numId="12" w16cid:durableId="827596462">
    <w:abstractNumId w:val="9"/>
  </w:num>
  <w:num w:numId="13" w16cid:durableId="1759868088">
    <w:abstractNumId w:val="4"/>
  </w:num>
  <w:num w:numId="14" w16cid:durableId="1381436739">
    <w:abstractNumId w:val="16"/>
  </w:num>
  <w:num w:numId="15" w16cid:durableId="1850096963">
    <w:abstractNumId w:val="6"/>
  </w:num>
  <w:num w:numId="16" w16cid:durableId="1818450668">
    <w:abstractNumId w:val="14"/>
  </w:num>
  <w:num w:numId="17" w16cid:durableId="900989224">
    <w:abstractNumId w:val="1"/>
  </w:num>
  <w:num w:numId="18" w16cid:durableId="2090075263">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15F0D"/>
    <w:rsid w:val="00027A34"/>
    <w:rsid w:val="000322E7"/>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E03CF"/>
    <w:rsid w:val="002F0EEA"/>
    <w:rsid w:val="002F20A7"/>
    <w:rsid w:val="002F20B5"/>
    <w:rsid w:val="003078A4"/>
    <w:rsid w:val="00316776"/>
    <w:rsid w:val="003223F2"/>
    <w:rsid w:val="00322A0D"/>
    <w:rsid w:val="00322CDE"/>
    <w:rsid w:val="003235C8"/>
    <w:rsid w:val="00333FF1"/>
    <w:rsid w:val="00334002"/>
    <w:rsid w:val="00343773"/>
    <w:rsid w:val="00356156"/>
    <w:rsid w:val="00360A3F"/>
    <w:rsid w:val="00364C07"/>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252F0"/>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1026F"/>
    <w:rsid w:val="0062589E"/>
    <w:rsid w:val="00625A3C"/>
    <w:rsid w:val="00633F98"/>
    <w:rsid w:val="00634932"/>
    <w:rsid w:val="006447D8"/>
    <w:rsid w:val="00644F28"/>
    <w:rsid w:val="0064535B"/>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2F74"/>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7947"/>
    <w:rsid w:val="008F7B21"/>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17CB"/>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5E7C"/>
    <w:rsid w:val="00C76706"/>
    <w:rsid w:val="00C87AB5"/>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B9D"/>
    <w:rsid w:val="00D20E96"/>
    <w:rsid w:val="00D235C5"/>
    <w:rsid w:val="00D23CA7"/>
    <w:rsid w:val="00D31D7E"/>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3299D"/>
    <w:rsid w:val="00E34F6D"/>
    <w:rsid w:val="00E3576C"/>
    <w:rsid w:val="00E36535"/>
    <w:rsid w:val="00E415CF"/>
    <w:rsid w:val="00E45FD8"/>
    <w:rsid w:val="00E501DC"/>
    <w:rsid w:val="00E57E7F"/>
    <w:rsid w:val="00E638A6"/>
    <w:rsid w:val="00E667FB"/>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C75E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jp.cerist.dz/en/article/248026" TargetMode="External"/><Relationship Id="rId18" Type="http://schemas.openxmlformats.org/officeDocument/2006/relationships/hyperlink" Target="https://doi.org/10.59992/IJFAES.2024.v3n4p4" TargetMode="External"/><Relationship Id="rId26" Type="http://schemas.openxmlformats.org/officeDocument/2006/relationships/hyperlink" Target="https://doi.org/10.1002/isaf.1503" TargetMode="External"/><Relationship Id="rId39" Type="http://schemas.openxmlformats.org/officeDocument/2006/relationships/footer" Target="footer3.xml"/><Relationship Id="rId21" Type="http://schemas.openxmlformats.org/officeDocument/2006/relationships/hyperlink" Target="https://doi.org/10.14456/ITJEMAST.2022.104" TargetMode="External"/><Relationship Id="rId34" Type="http://schemas.openxmlformats.org/officeDocument/2006/relationships/hyperlink" Target="https://doi.org/10.1002/mde.298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arch.mandumah.com/Record/964820" TargetMode="External"/><Relationship Id="rId20" Type="http://schemas.openxmlformats.org/officeDocument/2006/relationships/hyperlink" Target="https://digitalcommons.aaru.edu.jo/jaaru_rhe/vol45/iss1/15?utm_source=digitalcommons.aaru.edu.jo%2Fjaaru_rhe%2Fvol45%2Fiss1%2F15&amp;utm_medium=PDF&amp;utm_campaign=PDFCoverPages" TargetMode="External"/><Relationship Id="rId29" Type="http://schemas.openxmlformats.org/officeDocument/2006/relationships/hyperlink" Target="https://www.researchgate.net/publication/266228150_Factors_Influencing_Strategic_Decision-Making_Process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69066823_alwaml_almwthrt_fy_mlyt_snat_alqrarat_alastratyjyt_qrar_ansha_jamt_sbratt_drast_halt" TargetMode="External"/><Relationship Id="rId24" Type="http://schemas.openxmlformats.org/officeDocument/2006/relationships/hyperlink" Target="https://doi.org/10.1002/smj.4250130904" TargetMode="External"/><Relationship Id="rId32" Type="http://schemas.openxmlformats.org/officeDocument/2006/relationships/hyperlink" Target="https://argaamplus.s3.amazonaws.com/b5c3854f-ed40-45ac-8fd9-d1c047c2c2cf.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daia.gov.sa/en/MediaCenter/KnowledgeCenter/ResearchLibrary/SDAIAPublications13.pdf" TargetMode="External"/><Relationship Id="rId23" Type="http://schemas.openxmlformats.org/officeDocument/2006/relationships/hyperlink" Target="https://doi.org/10.1080/00207543.2021.1959665" TargetMode="External"/><Relationship Id="rId28" Type="http://schemas.openxmlformats.org/officeDocument/2006/relationships/hyperlink" Target="https://doi.org/10.1155/2021/4535567" TargetMode="External"/><Relationship Id="rId36" Type="http://schemas.openxmlformats.org/officeDocument/2006/relationships/header" Target="header2.xml"/><Relationship Id="rId10" Type="http://schemas.openxmlformats.org/officeDocument/2006/relationships/hyperlink" Target="https://www.stcrs.com.ly/istj/article-details.php?id=1045" TargetMode="External"/><Relationship Id="rId19" Type="http://schemas.openxmlformats.org/officeDocument/2006/relationships/hyperlink" Target="https://www.ijrsp.com/volume/issue-4/1" TargetMode="External"/><Relationship Id="rId31" Type="http://schemas.openxmlformats.org/officeDocument/2006/relationships/hyperlink" Target="https://hal.science/hal-04245057v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110281" TargetMode="External"/><Relationship Id="rId22" Type="http://schemas.openxmlformats.org/officeDocument/2006/relationships/hyperlink" Target="https://starlab-alliance.com/wp-content/uploads/2017/09/AI-Article.pdf" TargetMode="External"/><Relationship Id="rId27" Type="http://schemas.openxmlformats.org/officeDocument/2006/relationships/hyperlink" Target="https://doi.org/10.3390/info13050253" TargetMode="External"/><Relationship Id="rId30" Type="http://schemas.openxmlformats.org/officeDocument/2006/relationships/hyperlink" Target="https://doi.org/10.62754/joe.v3i8.5581"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aja.journals.ekb.eg/article_221921.html" TargetMode="External"/><Relationship Id="rId17" Type="http://schemas.openxmlformats.org/officeDocument/2006/relationships/hyperlink" Target="https://doi.org/10.59992/IJSR.2024.v3n8p9" TargetMode="External"/><Relationship Id="rId25" Type="http://schemas.openxmlformats.org/officeDocument/2006/relationships/hyperlink" Target="https://doi.org/10.1007/978-3-031-13702-0_6" TargetMode="External"/><Relationship Id="rId33" Type="http://schemas.openxmlformats.org/officeDocument/2006/relationships/hyperlink" Target="https://doi.org/10.1108/09604520510633998" TargetMode="External"/><Relationship Id="rId38"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6704</Words>
  <Characters>39624</Characters>
  <Application>Microsoft Office Word</Application>
  <DocSecurity>0</DocSecurity>
  <Lines>619</Lines>
  <Paragraphs>214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 K</cp:lastModifiedBy>
  <cp:revision>4</cp:revision>
  <cp:lastPrinted>2021-07-12T14:24:00Z</cp:lastPrinted>
  <dcterms:created xsi:type="dcterms:W3CDTF">2025-06-05T11:30:00Z</dcterms:created>
  <dcterms:modified xsi:type="dcterms:W3CDTF">2025-11-08T19:45:00Z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96c7bbb6-87a4-4275-a0c2-fd6d90c9feae</vt:lpwstr>
  </property>
</Properties>
</file>