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44BB3" w14:textId="77777777" w:rsidR="00BA2668" w:rsidRDefault="00BA2668" w:rsidP="00BA2668">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ميدأوشن </w:t>
      </w:r>
    </w:p>
    <w:p w14:paraId="7D38D263" w14:textId="57526276" w:rsidR="00BA2668" w:rsidRDefault="00BA2668" w:rsidP="00BA2668">
      <w:pPr>
        <w:rPr>
          <w:rFonts w:ascii="Sakkal Majalla" w:hAnsi="Sakkal Majalla" w:cs="Sakkal Majalla"/>
          <w:b/>
          <w:bCs/>
          <w:sz w:val="28"/>
          <w:szCs w:val="28"/>
          <w:lang w:bidi="ar-EG"/>
        </w:rPr>
      </w:pPr>
      <w:r>
        <w:rPr>
          <w:noProof/>
        </w:rPr>
        <w:drawing>
          <wp:anchor distT="0" distB="0" distL="114300" distR="114300" simplePos="0" relativeHeight="251659264" behindDoc="0" locked="0" layoutInCell="1" allowOverlap="1" wp14:anchorId="6BFE7BE7" wp14:editId="763B2DA1">
            <wp:simplePos x="0" y="0"/>
            <wp:positionH relativeFrom="margin">
              <wp:posOffset>-695325</wp:posOffset>
            </wp:positionH>
            <wp:positionV relativeFrom="margin">
              <wp:posOffset>-276225</wp:posOffset>
            </wp:positionV>
            <wp:extent cx="2226945" cy="2066925"/>
            <wp:effectExtent l="0" t="0" r="1905" b="9525"/>
            <wp:wrapSquare wrapText="bothSides"/>
            <wp:docPr id="34807191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07EC214B" w14:textId="77777777" w:rsidR="00BA2668" w:rsidRDefault="00BA2668" w:rsidP="00BA2668">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 إدارة مخاطر</w:t>
      </w:r>
    </w:p>
    <w:p w14:paraId="08C60182" w14:textId="77777777" w:rsidR="00BA2668" w:rsidRDefault="00BA2668" w:rsidP="00BA2668">
      <w:pPr>
        <w:rPr>
          <w:rFonts w:ascii="Sakkal Majalla" w:hAnsi="Sakkal Majalla" w:cs="Sakkal Majalla"/>
          <w:sz w:val="28"/>
          <w:szCs w:val="28"/>
          <w:rtl/>
          <w:lang w:bidi="ar-EG"/>
        </w:rPr>
      </w:pPr>
    </w:p>
    <w:p w14:paraId="2F3481BD" w14:textId="77777777" w:rsidR="00BA2668" w:rsidRDefault="00BA2668" w:rsidP="00BA2668">
      <w:pPr>
        <w:rPr>
          <w:rFonts w:ascii="Sakkal Majalla" w:hAnsi="Sakkal Majalla" w:cs="Sakkal Majalla"/>
          <w:sz w:val="2"/>
          <w:szCs w:val="2"/>
          <w:rtl/>
          <w:lang w:bidi="ar-EG"/>
        </w:rPr>
      </w:pPr>
    </w:p>
    <w:p w14:paraId="0C61FB44" w14:textId="77777777" w:rsidR="00BA2668" w:rsidRDefault="00BA2668" w:rsidP="00BA2668">
      <w:pPr>
        <w:spacing w:after="0"/>
        <w:jc w:val="center"/>
        <w:rPr>
          <w:rFonts w:ascii="Sakkal Majalla" w:hAnsi="Sakkal Majalla" w:cs="Sultan bold"/>
          <w:sz w:val="36"/>
          <w:szCs w:val="36"/>
          <w:rtl/>
          <w:lang w:bidi="ar-EG"/>
        </w:rPr>
      </w:pPr>
      <w:r>
        <w:rPr>
          <w:rFonts w:ascii="Sakkal Majalla" w:hAnsi="Sakkal Majalla" w:cs="Sultan bold" w:hint="cs"/>
          <w:sz w:val="36"/>
          <w:szCs w:val="36"/>
          <w:rtl/>
          <w:lang w:bidi="ar-EG"/>
        </w:rPr>
        <w:t>عنوان البحث</w:t>
      </w:r>
    </w:p>
    <w:p w14:paraId="25F11DBF" w14:textId="77777777" w:rsidR="00BA2668" w:rsidRDefault="00BA2668" w:rsidP="00BA2668">
      <w:pPr>
        <w:ind w:left="327" w:right="426"/>
        <w:jc w:val="center"/>
        <w:rPr>
          <w:rFonts w:asciiTheme="majorBidi" w:hAnsiTheme="majorBidi" w:cstheme="majorBidi"/>
          <w:b/>
          <w:bCs/>
          <w:sz w:val="34"/>
          <w:szCs w:val="34"/>
          <w:rtl/>
          <w:lang w:bidi="ar-EG"/>
        </w:rPr>
      </w:pPr>
      <w:r>
        <w:rPr>
          <w:rFonts w:asciiTheme="majorBidi" w:hAnsiTheme="majorBidi" w:cstheme="majorBidi"/>
          <w:b/>
          <w:bCs/>
          <w:sz w:val="34"/>
          <w:szCs w:val="34"/>
          <w:rtl/>
          <w:lang w:bidi="ar-EG"/>
        </w:rPr>
        <w:t>دراسة تطبيقة عن دور إدارة المخاطر في تعزيز الأمن السيبراني للمؤسسات الصغيرة والمتوسطة في المملكة العربية السعودية</w:t>
      </w:r>
    </w:p>
    <w:p w14:paraId="2E0EEB26" w14:textId="77777777" w:rsidR="00BA2668" w:rsidRDefault="00BA2668" w:rsidP="00BA2668">
      <w:pPr>
        <w:bidi w:val="0"/>
        <w:ind w:left="709" w:right="610"/>
        <w:jc w:val="center"/>
        <w:rPr>
          <w:rFonts w:ascii="Sakkal Majalla" w:hAnsi="Sakkal Majalla" w:cs="Sakkal Majalla"/>
          <w:b/>
          <w:bCs/>
          <w:sz w:val="34"/>
          <w:szCs w:val="34"/>
          <w:rtl/>
          <w:lang w:bidi="ar-EG"/>
        </w:rPr>
      </w:pPr>
      <w:r>
        <w:rPr>
          <w:rFonts w:ascii="Sakkal Majalla" w:hAnsi="Sakkal Majalla" w:cs="Sakkal Majalla"/>
          <w:b/>
          <w:bCs/>
          <w:sz w:val="34"/>
          <w:szCs w:val="34"/>
          <w:lang w:bidi="ar-EG"/>
        </w:rPr>
        <w:t>The Role of Risk Management in Enhancing Cybersecurity for Small and Medium Enterprises (SMEs) in Saudi Arabia</w:t>
      </w:r>
      <w:r>
        <w:rPr>
          <w:rFonts w:ascii="Sakkal Majalla" w:hAnsi="Sakkal Majalla" w:cs="Sakkal Majalla"/>
          <w:b/>
          <w:bCs/>
          <w:sz w:val="34"/>
          <w:szCs w:val="34"/>
          <w:rtl/>
          <w:lang w:bidi="ar-EG"/>
        </w:rPr>
        <w:t>.</w:t>
      </w:r>
      <w:r>
        <w:rPr>
          <w:rFonts w:ascii="Sakkal Majalla" w:hAnsi="Sakkal Majalla" w:cs="Sakkal Majalla"/>
          <w:b/>
          <w:bCs/>
          <w:sz w:val="34"/>
          <w:szCs w:val="34"/>
          <w:lang w:bidi="ar-EG"/>
        </w:rPr>
        <w:t>(Applied study)</w:t>
      </w:r>
    </w:p>
    <w:p w14:paraId="0D5FE494" w14:textId="77777777" w:rsidR="00BA2668" w:rsidRDefault="00BA2668" w:rsidP="00BA2668">
      <w:pPr>
        <w:jc w:val="center"/>
        <w:rPr>
          <w:rFonts w:ascii="Sakkal Majalla" w:hAnsi="Sakkal Majalla" w:cs="Sakkal Majalla"/>
          <w:b/>
          <w:bCs/>
          <w:sz w:val="6"/>
          <w:szCs w:val="6"/>
          <w:rtl/>
          <w:lang w:bidi="ar-EG"/>
        </w:rPr>
      </w:pPr>
    </w:p>
    <w:p w14:paraId="32D0B817" w14:textId="77777777" w:rsidR="00BA2668" w:rsidRDefault="00BA2668" w:rsidP="00BA2668">
      <w:pPr>
        <w:spacing w:after="0"/>
        <w:jc w:val="center"/>
        <w:rPr>
          <w:rFonts w:ascii="Sakkal Majalla" w:hAnsi="Sakkal Majalla" w:cs="Sultan bold"/>
          <w:sz w:val="36"/>
          <w:szCs w:val="36"/>
          <w:rtl/>
          <w:lang w:bidi="ar-EG"/>
        </w:rPr>
      </w:pPr>
      <w:r>
        <w:rPr>
          <w:rFonts w:ascii="Sakkal Majalla" w:hAnsi="Sakkal Majalla" w:cs="Sultan bold" w:hint="cs"/>
          <w:sz w:val="36"/>
          <w:szCs w:val="36"/>
          <w:rtl/>
          <w:lang w:bidi="ar-EG"/>
        </w:rPr>
        <w:t>اسم الطالب/</w:t>
      </w:r>
    </w:p>
    <w:p w14:paraId="0C331849" w14:textId="698A1DE6" w:rsidR="00BA2668" w:rsidRDefault="00BA2668" w:rsidP="00BA2668">
      <w:pPr>
        <w:jc w:val="center"/>
        <w:rPr>
          <w:rFonts w:ascii="Sakkal Majalla" w:hAnsi="Sakkal Majalla" w:cs="Sakkal Majalla"/>
          <w:b/>
          <w:bCs/>
          <w:sz w:val="30"/>
          <w:szCs w:val="30"/>
          <w:rtl/>
          <w:lang w:bidi="ar-EG"/>
        </w:rPr>
      </w:pPr>
      <w:r>
        <w:rPr>
          <w:rFonts w:ascii="Sakkal Majalla" w:hAnsi="Sakkal Majalla" w:cs="Sakkal Majalla"/>
          <w:b/>
          <w:bCs/>
          <w:sz w:val="30"/>
          <w:szCs w:val="30"/>
          <w:rtl/>
          <w:lang w:bidi="ar-EG"/>
        </w:rPr>
        <w:t>ماجد قليل محمد العرابي</w:t>
      </w:r>
    </w:p>
    <w:p w14:paraId="1F375867" w14:textId="77777777" w:rsidR="00BA2668" w:rsidRDefault="00BA2668" w:rsidP="00BA2668">
      <w:pPr>
        <w:bidi w:val="0"/>
        <w:jc w:val="center"/>
        <w:rPr>
          <w:rFonts w:ascii="Sakkal Majalla" w:hAnsi="Sakkal Majalla" w:cs="Sakkal Majalla"/>
          <w:b/>
          <w:bCs/>
          <w:sz w:val="30"/>
          <w:szCs w:val="30"/>
          <w:rtl/>
          <w:lang w:bidi="ar-EG"/>
        </w:rPr>
      </w:pPr>
      <w:r>
        <w:rPr>
          <w:rFonts w:ascii="Sakkal Majalla" w:hAnsi="Sakkal Majalla" w:cs="Sakkal Majalla"/>
          <w:b/>
          <w:bCs/>
          <w:sz w:val="30"/>
          <w:szCs w:val="30"/>
          <w:lang w:bidi="ar-EG"/>
        </w:rPr>
        <w:t xml:space="preserve">Majed Qalil Mohammed Alorabi </w:t>
      </w:r>
    </w:p>
    <w:p w14:paraId="29471D85" w14:textId="77777777" w:rsidR="00BA2668" w:rsidRDefault="00BA2668" w:rsidP="00BA2668">
      <w:pPr>
        <w:spacing w:after="0"/>
        <w:jc w:val="center"/>
        <w:rPr>
          <w:rFonts w:ascii="Sakkal Majalla" w:hAnsi="Sakkal Majalla" w:cs="Sultan bold"/>
          <w:sz w:val="36"/>
          <w:szCs w:val="36"/>
          <w:rtl/>
          <w:lang w:bidi="ar-EG"/>
        </w:rPr>
      </w:pPr>
      <w:r>
        <w:rPr>
          <w:rFonts w:ascii="Sakkal Majalla" w:hAnsi="Sakkal Majalla" w:cs="Sultan bold" w:hint="cs"/>
          <w:sz w:val="36"/>
          <w:szCs w:val="36"/>
          <w:rtl/>
          <w:lang w:bidi="ar-EG"/>
        </w:rPr>
        <w:t>الرقم الأكاديمي</w:t>
      </w:r>
    </w:p>
    <w:p w14:paraId="28443057" w14:textId="77777777" w:rsidR="00BA2668" w:rsidRDefault="00BA2668" w:rsidP="00BA2668">
      <w:pPr>
        <w:spacing w:after="0"/>
        <w:jc w:val="center"/>
        <w:rPr>
          <w:rFonts w:ascii="Sakkal Majalla" w:hAnsi="Sakkal Majalla" w:cs="Sakkal Majalla"/>
          <w:b/>
          <w:bCs/>
          <w:sz w:val="30"/>
          <w:szCs w:val="30"/>
          <w:rtl/>
          <w:lang w:bidi="ar-EG"/>
        </w:rPr>
      </w:pPr>
      <w:r>
        <w:rPr>
          <w:rFonts w:ascii="Sakkal Majalla" w:hAnsi="Sakkal Majalla" w:cs="Sakkal Majalla"/>
          <w:b/>
          <w:bCs/>
          <w:sz w:val="30"/>
          <w:szCs w:val="30"/>
          <w:rtl/>
          <w:lang w:bidi="ar-EG"/>
        </w:rPr>
        <w:t>241001354</w:t>
      </w:r>
    </w:p>
    <w:p w14:paraId="3ED2F580" w14:textId="77777777" w:rsidR="00BA2668" w:rsidRDefault="00BA2668" w:rsidP="00BA2668">
      <w:pPr>
        <w:spacing w:after="0"/>
        <w:jc w:val="center"/>
        <w:rPr>
          <w:rFonts w:ascii="Sakkal Majalla" w:hAnsi="Sakkal Majalla" w:cs="Sakkal Majalla"/>
          <w:b/>
          <w:bCs/>
          <w:sz w:val="30"/>
          <w:szCs w:val="30"/>
          <w:lang w:bidi="ar-EG"/>
        </w:rPr>
      </w:pPr>
    </w:p>
    <w:p w14:paraId="1E50D892" w14:textId="42407B9C" w:rsidR="00BA2668" w:rsidRDefault="00BA2668" w:rsidP="00BA2668">
      <w:pPr>
        <w:spacing w:after="0"/>
        <w:jc w:val="center"/>
        <w:rPr>
          <w:rFonts w:ascii="Sakkal Majalla" w:hAnsi="Sakkal Majalla" w:cs="Sultan bold"/>
          <w:sz w:val="36"/>
          <w:szCs w:val="36"/>
          <w:rtl/>
          <w:lang w:bidi="ar-EG"/>
        </w:rPr>
      </w:pPr>
      <w:r>
        <w:rPr>
          <w:rFonts w:ascii="Sakkal Majalla" w:hAnsi="Sakkal Majalla" w:cs="Sultan bold" w:hint="cs"/>
          <w:sz w:val="36"/>
          <w:szCs w:val="36"/>
          <w:rtl/>
          <w:lang w:bidi="ar-EG"/>
        </w:rPr>
        <w:t>إشراف/</w:t>
      </w:r>
    </w:p>
    <w:p w14:paraId="1E912CBD" w14:textId="77777777" w:rsidR="00BA2668" w:rsidRDefault="00BA2668" w:rsidP="00BA2668">
      <w:pPr>
        <w:bidi w:val="0"/>
        <w:jc w:val="center"/>
        <w:rPr>
          <w:rFonts w:ascii="Sakkal Majalla" w:hAnsi="Sakkal Majalla" w:cs="Sakkal Majalla"/>
          <w:b/>
          <w:bCs/>
          <w:sz w:val="30"/>
          <w:szCs w:val="30"/>
          <w:rtl/>
          <w:lang w:bidi="ar-EG"/>
        </w:rPr>
      </w:pPr>
      <w:r>
        <w:rPr>
          <w:rFonts w:ascii="Sakkal Majalla" w:hAnsi="Sakkal Majalla" w:cs="Sakkal Majalla"/>
          <w:b/>
          <w:bCs/>
          <w:sz w:val="30"/>
          <w:szCs w:val="30"/>
          <w:lang w:bidi="ar-EG"/>
        </w:rPr>
        <w:t xml:space="preserve">Dr. Asma </w:t>
      </w:r>
      <w:proofErr w:type="spellStart"/>
      <w:r>
        <w:rPr>
          <w:rFonts w:ascii="Sakkal Majalla" w:hAnsi="Sakkal Majalla" w:cs="Sakkal Majalla"/>
          <w:b/>
          <w:bCs/>
          <w:sz w:val="30"/>
          <w:szCs w:val="30"/>
          <w:lang w:bidi="ar-EG"/>
        </w:rPr>
        <w:t>Abuanzeh</w:t>
      </w:r>
      <w:proofErr w:type="spellEnd"/>
      <w:r>
        <w:rPr>
          <w:rFonts w:ascii="Sakkal Majalla" w:hAnsi="Sakkal Majalla" w:cs="Sakkal Majalla"/>
          <w:b/>
          <w:bCs/>
          <w:sz w:val="30"/>
          <w:szCs w:val="30"/>
          <w:lang w:bidi="ar-EG"/>
        </w:rPr>
        <w:t xml:space="preserve">                                </w:t>
      </w:r>
      <w:r>
        <w:rPr>
          <w:rFonts w:ascii="Sakkal Majalla" w:hAnsi="Sakkal Majalla" w:cs="Sakkal Majalla"/>
          <w:b/>
          <w:bCs/>
          <w:sz w:val="30"/>
          <w:szCs w:val="30"/>
          <w:rtl/>
          <w:lang w:bidi="ar-EG"/>
        </w:rPr>
        <w:t>د - أسماء أبو عنزه</w:t>
      </w:r>
    </w:p>
    <w:p w14:paraId="426DFE04" w14:textId="77777777" w:rsidR="00BA2668" w:rsidRDefault="00BA2668" w:rsidP="00BA2668">
      <w:pPr>
        <w:jc w:val="center"/>
        <w:rPr>
          <w:rFonts w:ascii="Sakkal Majalla" w:hAnsi="Sakkal Majalla" w:cs="Sakkal Majalla"/>
          <w:b/>
          <w:bCs/>
          <w:sz w:val="28"/>
          <w:szCs w:val="28"/>
          <w:rtl/>
          <w:lang w:bidi="ar-EG"/>
        </w:rPr>
      </w:pPr>
    </w:p>
    <w:p w14:paraId="10B6B181" w14:textId="77777777" w:rsidR="00BA2668" w:rsidRDefault="00BA2668" w:rsidP="00BA2668">
      <w:pPr>
        <w:jc w:val="center"/>
        <w:rPr>
          <w:rFonts w:ascii="Sakkal Majalla" w:hAnsi="Sakkal Majalla" w:cs="Sakkal Majalla"/>
          <w:b/>
          <w:bCs/>
          <w:sz w:val="16"/>
          <w:szCs w:val="16"/>
          <w:rtl/>
          <w:lang w:bidi="ar-EG"/>
        </w:rPr>
      </w:pPr>
    </w:p>
    <w:p w14:paraId="4BC4515E" w14:textId="77777777" w:rsidR="00BA2668" w:rsidRDefault="00BA2668" w:rsidP="00BA2668">
      <w:pPr>
        <w:spacing w:after="0"/>
        <w:jc w:val="center"/>
        <w:rPr>
          <w:rFonts w:ascii="Sakkal Majalla" w:hAnsi="Sakkal Majalla" w:cs="Sultan bold"/>
          <w:sz w:val="36"/>
          <w:szCs w:val="36"/>
          <w:rtl/>
          <w:lang w:bidi="ar-EG"/>
        </w:rPr>
      </w:pPr>
      <w:r>
        <w:rPr>
          <w:rFonts w:ascii="Sakkal Majalla" w:hAnsi="Sakkal Majalla" w:cs="Sultan bold" w:hint="cs"/>
          <w:sz w:val="36"/>
          <w:szCs w:val="36"/>
          <w:rtl/>
          <w:lang w:bidi="ar-EG"/>
        </w:rPr>
        <w:t>العام الدراسي:</w:t>
      </w:r>
    </w:p>
    <w:p w14:paraId="45726322" w14:textId="77777777" w:rsidR="00BA2668" w:rsidRDefault="00BA2668" w:rsidP="00BA2668">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2024</w:t>
      </w:r>
    </w:p>
    <w:p w14:paraId="5051DCFA" w14:textId="77777777" w:rsidR="00BA2668" w:rsidRDefault="00BA2668" w:rsidP="00BA2668">
      <w:pPr>
        <w:jc w:val="center"/>
        <w:rPr>
          <w:rFonts w:ascii="Sakkal Majalla" w:hAnsi="Sakkal Majalla" w:cs="Sakkal Majalla"/>
          <w:b/>
          <w:bCs/>
          <w:sz w:val="28"/>
          <w:szCs w:val="28"/>
          <w:rtl/>
          <w:lang w:bidi="ar-EG"/>
        </w:rPr>
      </w:pPr>
    </w:p>
    <w:p w14:paraId="6F97438D" w14:textId="77777777" w:rsidR="00BA2668" w:rsidRDefault="00BA2668" w:rsidP="00BA2668">
      <w:pPr>
        <w:jc w:val="center"/>
        <w:rPr>
          <w:rFonts w:ascii="Sakkal Majalla" w:hAnsi="Sakkal Majalla" w:cs="Sakkal Majalla"/>
          <w:b/>
          <w:bCs/>
          <w:sz w:val="28"/>
          <w:szCs w:val="28"/>
          <w:rtl/>
          <w:lang w:bidi="ar-EG"/>
        </w:rPr>
      </w:pPr>
    </w:p>
    <w:p w14:paraId="1907652C" w14:textId="77777777" w:rsidR="00BA2668" w:rsidRDefault="00BA2668" w:rsidP="00BA2668">
      <w:pPr>
        <w:jc w:val="center"/>
        <w:rPr>
          <w:rFonts w:ascii="Sakkal Majalla" w:hAnsi="Sakkal Majalla" w:cs="Sakkal Majalla"/>
          <w:b/>
          <w:bCs/>
          <w:sz w:val="28"/>
          <w:szCs w:val="28"/>
          <w:rtl/>
          <w:lang w:bidi="ar-EG"/>
        </w:rPr>
      </w:pPr>
    </w:p>
    <w:p w14:paraId="4BC100A8" w14:textId="77777777" w:rsidR="00BA2668" w:rsidRDefault="00BA2668" w:rsidP="00BA2668">
      <w:pPr>
        <w:jc w:val="center"/>
        <w:rPr>
          <w:rFonts w:ascii="Sakkal Majalla" w:hAnsi="Sakkal Majalla" w:cs="Sakkal Majalla"/>
          <w:b/>
          <w:bCs/>
          <w:sz w:val="28"/>
          <w:szCs w:val="28"/>
          <w:rtl/>
          <w:lang w:bidi="ar-EG"/>
        </w:rPr>
      </w:pPr>
    </w:p>
    <w:p w14:paraId="4643054C" w14:textId="77777777" w:rsidR="00BA2668" w:rsidRDefault="00BA2668" w:rsidP="00BA2668">
      <w:pPr>
        <w:jc w:val="center"/>
        <w:rPr>
          <w:rFonts w:ascii="Sakkal Majalla" w:hAnsi="Sakkal Majalla" w:cs="Sakkal Majalla"/>
          <w:b/>
          <w:bCs/>
          <w:sz w:val="28"/>
          <w:szCs w:val="28"/>
          <w:rtl/>
          <w:lang w:bidi="ar-EG"/>
        </w:rPr>
      </w:pPr>
    </w:p>
    <w:p w14:paraId="142F0D67" w14:textId="77777777" w:rsidR="00BA2668" w:rsidRDefault="00BA2668" w:rsidP="00BA2668">
      <w:pPr>
        <w:jc w:val="center"/>
        <w:rPr>
          <w:rFonts w:ascii="Sakkal Majalla" w:hAnsi="Sakkal Majalla" w:cs="Sakkal Majalla"/>
          <w:b/>
          <w:bCs/>
          <w:sz w:val="28"/>
          <w:szCs w:val="28"/>
          <w:rtl/>
          <w:lang w:bidi="ar-EG"/>
        </w:rPr>
      </w:pPr>
    </w:p>
    <w:p w14:paraId="6C21E542" w14:textId="77777777" w:rsidR="00BA2668" w:rsidRDefault="00BA2668" w:rsidP="00BA2668">
      <w:pPr>
        <w:jc w:val="center"/>
        <w:rPr>
          <w:rFonts w:ascii="Sakkal Majalla" w:hAnsi="Sakkal Majalla" w:cs="Sakkal Majalla"/>
          <w:b/>
          <w:bCs/>
          <w:sz w:val="28"/>
          <w:szCs w:val="28"/>
          <w:rtl/>
          <w:lang w:bidi="ar-EG"/>
        </w:rPr>
      </w:pPr>
    </w:p>
    <w:p w14:paraId="6B6501B2" w14:textId="77777777" w:rsidR="00BA2668" w:rsidRDefault="00BA2668" w:rsidP="00BA2668">
      <w:pPr>
        <w:spacing w:line="360" w:lineRule="auto"/>
        <w:jc w:val="center"/>
        <w:rPr>
          <w:rFonts w:ascii="Simplified Arabic" w:eastAsia="Calibri" w:hAnsi="Simplified Arabic" w:cs="Simplified Arabic"/>
          <w:b/>
          <w:bCs/>
          <w:sz w:val="36"/>
          <w:szCs w:val="36"/>
          <w:rtl/>
          <w:lang w:bidi="ar-EG"/>
        </w:rPr>
      </w:pPr>
      <w:r>
        <w:rPr>
          <w:rFonts w:ascii="Simplified Arabic" w:eastAsia="Calibri" w:hAnsi="Simplified Arabic" w:cs="Simplified Arabic"/>
          <w:b/>
          <w:bCs/>
          <w:sz w:val="36"/>
          <w:szCs w:val="36"/>
          <w:rtl/>
          <w:lang w:bidi="ar-EG"/>
        </w:rPr>
        <w:t>قال تعالى</w:t>
      </w:r>
    </w:p>
    <w:p w14:paraId="1CFEF916" w14:textId="77777777" w:rsidR="00BA2668" w:rsidRDefault="00BA2668" w:rsidP="00BA2668">
      <w:pPr>
        <w:spacing w:line="360" w:lineRule="auto"/>
        <w:jc w:val="center"/>
        <w:rPr>
          <w:rFonts w:ascii="Simplified Arabic" w:eastAsia="Calibri" w:hAnsi="Simplified Arabic" w:cs="Simplified Arabic"/>
          <w:b/>
          <w:bCs/>
          <w:sz w:val="48"/>
          <w:szCs w:val="48"/>
          <w:rtl/>
        </w:rPr>
      </w:pPr>
      <w:r>
        <w:rPr>
          <w:rFonts w:ascii="Simplified Arabic" w:eastAsia="Calibri" w:hAnsi="Simplified Arabic" w:cs="Simplified Arabic"/>
          <w:b/>
          <w:bCs/>
          <w:sz w:val="48"/>
          <w:szCs w:val="48"/>
          <w:rtl/>
        </w:rPr>
        <w:t>(وَلَقَدْ آتَيْنَا لُقْمَانَ الْحِكْمَةَ أَنِ اشْكُرْ لِلَّهِ وَمَن يَشْكُرْ فَإِنَّمَا يَشْكُرُ لِنَفْسِهِ وَمَن كَفَرَ فَإِنَّ اللَّهَ غَنِيٌّ حَمِيدٌ)</w:t>
      </w:r>
    </w:p>
    <w:p w14:paraId="7CA6785C" w14:textId="77777777" w:rsidR="00BA2668" w:rsidRDefault="00BA2668" w:rsidP="00BA2668">
      <w:pPr>
        <w:spacing w:line="360" w:lineRule="auto"/>
        <w:rPr>
          <w:rFonts w:ascii="Simplified Arabic" w:eastAsia="Calibri" w:hAnsi="Simplified Arabic" w:cs="Simplified Arabic"/>
          <w:b/>
          <w:bCs/>
          <w:sz w:val="32"/>
          <w:szCs w:val="32"/>
        </w:rPr>
      </w:pPr>
    </w:p>
    <w:p w14:paraId="19646A8B" w14:textId="77777777" w:rsidR="00BA2668" w:rsidRDefault="00BA2668" w:rsidP="00BA2668">
      <w:pPr>
        <w:spacing w:line="360" w:lineRule="auto"/>
        <w:jc w:val="center"/>
        <w:rPr>
          <w:rFonts w:ascii="Simplified Arabic" w:eastAsia="Calibri" w:hAnsi="Simplified Arabic" w:cs="Simplified Arabic"/>
          <w:b/>
          <w:bCs/>
          <w:sz w:val="32"/>
          <w:szCs w:val="32"/>
        </w:rPr>
      </w:pPr>
      <w:r>
        <w:rPr>
          <w:rFonts w:ascii="Simplified Arabic" w:eastAsia="Calibri" w:hAnsi="Simplified Arabic" w:cs="Simplified Arabic"/>
          <w:b/>
          <w:bCs/>
          <w:sz w:val="32"/>
          <w:szCs w:val="32"/>
          <w:rtl/>
        </w:rPr>
        <w:t xml:space="preserve"> (سورة لقمان -١٢)</w:t>
      </w:r>
    </w:p>
    <w:p w14:paraId="3C58198F" w14:textId="77777777" w:rsidR="00BA2668" w:rsidRDefault="00BA2668" w:rsidP="00BA2668">
      <w:pPr>
        <w:jc w:val="center"/>
        <w:rPr>
          <w:rFonts w:ascii="Sakkal Majalla" w:hAnsi="Sakkal Majalla" w:cs="Sakkal Majalla"/>
          <w:b/>
          <w:bCs/>
          <w:sz w:val="28"/>
          <w:szCs w:val="28"/>
          <w:rtl/>
          <w:lang w:bidi="ar-EG"/>
        </w:rPr>
      </w:pPr>
    </w:p>
    <w:p w14:paraId="1AD94C3B" w14:textId="77777777" w:rsidR="00BA2668" w:rsidRDefault="00BA2668" w:rsidP="00BA2668">
      <w:pPr>
        <w:jc w:val="center"/>
        <w:rPr>
          <w:rFonts w:ascii="Sakkal Majalla" w:hAnsi="Sakkal Majalla" w:cs="Sakkal Majalla"/>
          <w:b/>
          <w:bCs/>
          <w:sz w:val="28"/>
          <w:szCs w:val="28"/>
          <w:rtl/>
          <w:lang w:bidi="ar-EG"/>
        </w:rPr>
      </w:pPr>
    </w:p>
    <w:p w14:paraId="1D4E3FA3" w14:textId="77777777" w:rsidR="00BA2668" w:rsidRDefault="00BA2668" w:rsidP="00BA2668">
      <w:pPr>
        <w:jc w:val="center"/>
        <w:rPr>
          <w:rFonts w:ascii="Sakkal Majalla" w:hAnsi="Sakkal Majalla" w:cs="Sakkal Majalla"/>
          <w:b/>
          <w:bCs/>
          <w:sz w:val="28"/>
          <w:szCs w:val="28"/>
          <w:rtl/>
          <w:lang w:bidi="ar-EG"/>
        </w:rPr>
      </w:pPr>
    </w:p>
    <w:p w14:paraId="35846911" w14:textId="77777777" w:rsidR="00BA2668" w:rsidRDefault="00BA2668" w:rsidP="00BA2668">
      <w:pPr>
        <w:rPr>
          <w:rFonts w:ascii="Sakkal Majalla" w:hAnsi="Sakkal Majalla" w:cs="Sakkal Majalla"/>
          <w:b/>
          <w:bCs/>
          <w:sz w:val="28"/>
          <w:szCs w:val="28"/>
          <w:rtl/>
          <w:lang w:bidi="ar-EG"/>
        </w:rPr>
      </w:pPr>
    </w:p>
    <w:p w14:paraId="33BF71B1" w14:textId="77777777" w:rsidR="00BA2668" w:rsidRDefault="00BA2668" w:rsidP="00BA2668">
      <w:pPr>
        <w:spacing w:after="0"/>
        <w:jc w:val="center"/>
        <w:outlineLvl w:val="0"/>
        <w:rPr>
          <w:rFonts w:ascii="Simplified Arabic" w:eastAsia="Calibri" w:hAnsi="Simplified Arabic" w:cs="Simplified Arabic"/>
          <w:b/>
          <w:bCs/>
          <w:sz w:val="38"/>
          <w:szCs w:val="38"/>
          <w:u w:val="single"/>
          <w:rtl/>
        </w:rPr>
      </w:pPr>
      <w:bookmarkStart w:id="0" w:name="_Toc171186843"/>
      <w:r>
        <w:rPr>
          <w:rFonts w:ascii="Simplified Arabic" w:eastAsia="Calibri" w:hAnsi="Simplified Arabic" w:cs="Simplified Arabic"/>
          <w:b/>
          <w:bCs/>
          <w:sz w:val="38"/>
          <w:szCs w:val="38"/>
          <w:u w:val="single"/>
          <w:rtl/>
        </w:rPr>
        <w:lastRenderedPageBreak/>
        <w:t>شكر وتقدير</w:t>
      </w:r>
      <w:bookmarkEnd w:id="0"/>
      <w:r>
        <w:rPr>
          <w:rFonts w:ascii="Simplified Arabic" w:eastAsia="Calibri" w:hAnsi="Simplified Arabic" w:cs="Simplified Arabic"/>
          <w:b/>
          <w:bCs/>
          <w:sz w:val="38"/>
          <w:szCs w:val="38"/>
          <w:u w:val="single"/>
          <w:rtl/>
        </w:rPr>
        <w:t xml:space="preserve"> </w:t>
      </w:r>
    </w:p>
    <w:p w14:paraId="527955D6" w14:textId="77777777" w:rsidR="00BA2668" w:rsidRDefault="00BA2668" w:rsidP="00BA2668">
      <w:pPr>
        <w:spacing w:after="0" w:line="360" w:lineRule="auto"/>
        <w:ind w:left="-341" w:firstLine="509"/>
        <w:jc w:val="medium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t xml:space="preserve">في البداية وقبل كل شيء، أشكر الله تعالى الذي وفقنا لإتمام هذا </w:t>
      </w:r>
      <w:r>
        <w:rPr>
          <w:rFonts w:ascii="Simplified Arabic" w:eastAsia="Calibri" w:hAnsi="Simplified Arabic" w:cs="Times New Roman"/>
          <w:b/>
          <w:bCs/>
          <w:sz w:val="28"/>
          <w:szCs w:val="28"/>
          <w:rtl/>
        </w:rPr>
        <w:t>البحث ،</w:t>
      </w:r>
      <w:r>
        <w:rPr>
          <w:rFonts w:ascii="Simplified Arabic" w:eastAsia="Calibri" w:hAnsi="Simplified Arabic" w:cs="Simplified Arabic"/>
          <w:b/>
          <w:bCs/>
          <w:sz w:val="28"/>
          <w:szCs w:val="28"/>
          <w:rtl/>
        </w:rPr>
        <w:t xml:space="preserve"> الحمد لله الذي علم بالقلم , علم الانسان مالم يعلم, الحمد لله المنان, الملك القدوس السلام, مدبر الليالي والأيام, مصرف الشهور والأعوام, قدر الأمور فأجراها على أحسن نظام, ما شاء الله كان ومالم يشأ لم يكن, الحمد لله  على ما أنعم به علينا من فضله الخير الكثير والعلم الوفير وأعاننا على إنجاز هذا العمل الذي نحتسبه عبادة من العبادات جعلها الله خالصة لوجهه الكريم .</w:t>
      </w:r>
    </w:p>
    <w:p w14:paraId="13DED7F9" w14:textId="77777777" w:rsidR="00BA2668" w:rsidRDefault="00BA2668" w:rsidP="00BA2668">
      <w:pPr>
        <w:spacing w:after="0" w:line="360" w:lineRule="auto"/>
        <w:ind w:left="-341" w:firstLine="509"/>
        <w:jc w:val="medium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t xml:space="preserve">نتوجه بخالص الشكر والتقدير إلى أعضاء لجنة الحكم والمقيمين الذين منحونا الوقت والجهد لتقديم هذا البحث وتقديم التوجيهات القيمة التي ساهمت في تحسين جودة هذا العمل.  كما لا يسعنا إلا أن نعرب عن عميق امتناننا لكل من ساعدنا وقدم لنا المساعدة سواء من خلال تقديم المصادر والمراجع أو من خلال المشاركة في المناقشات وتبادل </w:t>
      </w:r>
      <w:r>
        <w:rPr>
          <w:rFonts w:ascii="Simplified Arabic" w:eastAsia="Calibri" w:hAnsi="Simplified Arabic" w:cs="Times New Roman"/>
          <w:b/>
          <w:bCs/>
          <w:sz w:val="28"/>
          <w:szCs w:val="28"/>
          <w:rtl/>
        </w:rPr>
        <w:t>الأفكار .</w:t>
      </w:r>
      <w:r>
        <w:rPr>
          <w:rFonts w:ascii="Simplified Arabic" w:eastAsia="Calibri" w:hAnsi="Simplified Arabic" w:cs="Simplified Arabic"/>
          <w:b/>
          <w:bCs/>
          <w:sz w:val="28"/>
          <w:szCs w:val="28"/>
        </w:rPr>
        <w:t xml:space="preserve"> </w:t>
      </w:r>
    </w:p>
    <w:p w14:paraId="67102E24" w14:textId="77777777" w:rsidR="00BA2668" w:rsidRDefault="00BA2668" w:rsidP="00BA2668">
      <w:pPr>
        <w:spacing w:after="0" w:line="360" w:lineRule="auto"/>
        <w:ind w:left="-341" w:firstLine="509"/>
        <w:jc w:val="mediumKashida"/>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rPr>
        <w:t xml:space="preserve">وكما نخص بالشكر أفراد عائلتنا الذين قدموا لنا الدعم النفسي </w:t>
      </w:r>
      <w:r>
        <w:rPr>
          <w:rFonts w:ascii="Simplified Arabic" w:eastAsia="Calibri" w:hAnsi="Simplified Arabic" w:cs="Times New Roman"/>
          <w:b/>
          <w:bCs/>
          <w:sz w:val="28"/>
          <w:szCs w:val="28"/>
          <w:rtl/>
        </w:rPr>
        <w:t>والمعنوي</w:t>
      </w:r>
      <w:r>
        <w:rPr>
          <w:rFonts w:ascii="Simplified Arabic" w:eastAsia="Calibri" w:hAnsi="Simplified Arabic" w:cs="Simplified Arabic"/>
          <w:b/>
          <w:bCs/>
          <w:sz w:val="28"/>
          <w:szCs w:val="28"/>
          <w:rtl/>
        </w:rPr>
        <w:t xml:space="preserve"> مما كان له الاثر الكبير في تمكيننا في اكمال هذا </w:t>
      </w:r>
      <w:r>
        <w:rPr>
          <w:rFonts w:ascii="Simplified Arabic" w:eastAsia="Calibri" w:hAnsi="Simplified Arabic" w:cs="Times New Roman"/>
          <w:b/>
          <w:bCs/>
          <w:sz w:val="28"/>
          <w:szCs w:val="28"/>
          <w:rtl/>
        </w:rPr>
        <w:t>البحث ،</w:t>
      </w:r>
      <w:r>
        <w:rPr>
          <w:rFonts w:ascii="Simplified Arabic" w:eastAsia="Calibri" w:hAnsi="Simplified Arabic" w:cs="Simplified Arabic"/>
          <w:b/>
          <w:bCs/>
          <w:sz w:val="28"/>
          <w:szCs w:val="28"/>
          <w:rtl/>
        </w:rPr>
        <w:t xml:space="preserve"> و نخص بالشكر والدي العزيزين اللذين غرسا فينا حب العلم من الصغر وقدما لنا كل نفيس و غالي وكان لهما الفضل بعد الله فيما وصلنا إليه الآن فلا نملك إلا الدعاء لهما بطولة العمر وحسن العمل و بلوغ الفردوس الأعلى .</w:t>
      </w:r>
    </w:p>
    <w:p w14:paraId="72C70E3D" w14:textId="77777777" w:rsidR="00BA2668" w:rsidRDefault="00BA2668" w:rsidP="00BA2668">
      <w:pPr>
        <w:spacing w:line="360" w:lineRule="auto"/>
        <w:ind w:left="-341" w:firstLine="509"/>
        <w:jc w:val="mediumKashida"/>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rPr>
        <w:t>أخيراً نخص بالشكر كافة زملائنا وكل من ساهم في تقديم الملاحظات والاقتراحات البناءة التي أثرت بشكل إيجابي على محتوى البحث.</w:t>
      </w:r>
    </w:p>
    <w:p w14:paraId="597A4154" w14:textId="68E2A603" w:rsidR="00BA2668" w:rsidRDefault="00BA2668" w:rsidP="00BA2668">
      <w:pPr>
        <w:jc w:val="center"/>
        <w:rPr>
          <w:rFonts w:ascii="Sakkal Majalla" w:hAnsi="Sakkal Majalla" w:cs="Sakkal Majalla"/>
          <w:b/>
          <w:bCs/>
          <w:sz w:val="28"/>
          <w:szCs w:val="28"/>
          <w:lang w:bidi="ar-EG"/>
        </w:rPr>
      </w:pPr>
    </w:p>
    <w:p w14:paraId="5A07AAE4" w14:textId="77777777" w:rsidR="00BA2668" w:rsidRDefault="00BA2668" w:rsidP="00BA2668">
      <w:pPr>
        <w:jc w:val="center"/>
        <w:rPr>
          <w:rFonts w:ascii="Sakkal Majalla" w:hAnsi="Sakkal Majalla" w:cs="Sakkal Majalla"/>
          <w:b/>
          <w:bCs/>
          <w:sz w:val="28"/>
          <w:szCs w:val="28"/>
          <w:rtl/>
          <w:lang w:bidi="ar-EG"/>
        </w:rPr>
      </w:pPr>
    </w:p>
    <w:p w14:paraId="4229276E" w14:textId="77777777" w:rsidR="00BA2668" w:rsidRDefault="00BA2668" w:rsidP="00BA2668">
      <w:pPr>
        <w:spacing w:after="0"/>
        <w:jc w:val="center"/>
        <w:rPr>
          <w:rFonts w:ascii="Sakkal Majalla" w:hAnsi="Sakkal Majalla" w:cs="Sakkal Majalla"/>
          <w:b/>
          <w:bCs/>
          <w:sz w:val="44"/>
          <w:szCs w:val="44"/>
          <w:u w:val="single"/>
          <w:rtl/>
          <w:lang w:bidi="ar-EG"/>
        </w:rPr>
      </w:pPr>
      <w:r>
        <w:rPr>
          <w:rFonts w:ascii="Sakkal Majalla" w:hAnsi="Sakkal Majalla" w:cs="Sakkal Majalla"/>
          <w:b/>
          <w:bCs/>
          <w:sz w:val="44"/>
          <w:szCs w:val="44"/>
          <w:u w:val="single"/>
          <w:rtl/>
          <w:lang w:bidi="ar-EG"/>
        </w:rPr>
        <w:lastRenderedPageBreak/>
        <w:t>المستخلص</w:t>
      </w:r>
    </w:p>
    <w:p w14:paraId="3FDA80BA" w14:textId="77777777" w:rsidR="00BA2668" w:rsidRDefault="00BA2668" w:rsidP="00BA2668">
      <w:pPr>
        <w:ind w:firstLine="720"/>
        <w:jc w:val="both"/>
        <w:rPr>
          <w:rFonts w:ascii="Aptos" w:eastAsia="Aptos" w:hAnsi="Aptos" w:cs="Simplified Arabic"/>
          <w:sz w:val="30"/>
          <w:szCs w:val="30"/>
          <w:rtl/>
        </w:rPr>
      </w:pPr>
      <w:r>
        <w:rPr>
          <w:rFonts w:ascii="Aptos" w:eastAsia="Aptos" w:hAnsi="Aptos" w:cs="Simplified Arabic"/>
          <w:sz w:val="30"/>
          <w:szCs w:val="30"/>
          <w:rtl/>
        </w:rPr>
        <w:t>هدفت هذه الدراسة إلى تقييم وتحسين إدارة المخاطر السيبرانية في المؤسسات الصغيرة والمتوسطة بالمملكة العربية السعودية. اعتمدت الدراسة على المنهج الوصفي التحليلي والاستقرائي، مستخدمة أدوات جمع البيانات كالاستبيانات والمقابلات ودراسات الحالة وكانت أبرز النتائج</w:t>
      </w:r>
      <w:r>
        <w:rPr>
          <w:rFonts w:ascii="Aptos" w:eastAsia="Aptos" w:hAnsi="Aptos" w:cs="Simplified Arabic"/>
          <w:sz w:val="30"/>
          <w:szCs w:val="30"/>
        </w:rPr>
        <w:t>:</w:t>
      </w:r>
      <w:r>
        <w:rPr>
          <w:rFonts w:ascii="Aptos" w:eastAsia="Aptos" w:hAnsi="Aptos" w:cs="Simplified Arabic"/>
          <w:sz w:val="30"/>
          <w:szCs w:val="30"/>
          <w:rtl/>
        </w:rPr>
        <w:t>ضعف مستوى استخدام تكنولوجيا المعلومات لدى 50% من الموظفين</w:t>
      </w:r>
      <w:r>
        <w:rPr>
          <w:rFonts w:ascii="Aptos" w:eastAsia="Aptos" w:hAnsi="Aptos" w:cs="Simplified Arabic"/>
          <w:sz w:val="30"/>
          <w:szCs w:val="30"/>
        </w:rPr>
        <w:t>.</w:t>
      </w:r>
      <w:r>
        <w:rPr>
          <w:rFonts w:ascii="Aptos" w:eastAsia="Aptos" w:hAnsi="Aptos" w:cs="Simplified Arabic"/>
          <w:sz w:val="30"/>
          <w:szCs w:val="30"/>
          <w:rtl/>
        </w:rPr>
        <w:t>سياسة إجراءات الشحن والتسليم هي الأكثر استخداماً بنسبة 33</w:t>
      </w:r>
      <w:r>
        <w:rPr>
          <w:rFonts w:ascii="Aptos" w:eastAsia="Aptos" w:hAnsi="Aptos" w:cs="Simplified Arabic"/>
          <w:sz w:val="30"/>
          <w:szCs w:val="30"/>
        </w:rPr>
        <w:t>%.</w:t>
      </w:r>
      <w:r>
        <w:rPr>
          <w:rFonts w:ascii="Aptos" w:eastAsia="Aptos" w:hAnsi="Aptos" w:cs="Simplified Arabic"/>
          <w:sz w:val="30"/>
          <w:szCs w:val="30"/>
          <w:rtl/>
        </w:rPr>
        <w:t>برامج مكافحة الفيروسات هي التقنية الأمنية الأكثر استخداماً بنسبة 40</w:t>
      </w:r>
      <w:r>
        <w:rPr>
          <w:rFonts w:ascii="Aptos" w:eastAsia="Aptos" w:hAnsi="Aptos" w:cs="Simplified Arabic"/>
          <w:sz w:val="30"/>
          <w:szCs w:val="30"/>
        </w:rPr>
        <w:t>%.</w:t>
      </w:r>
      <w:r>
        <w:rPr>
          <w:rFonts w:ascii="Aptos" w:eastAsia="Aptos" w:hAnsi="Aptos" w:cs="Simplified Arabic"/>
          <w:sz w:val="30"/>
          <w:szCs w:val="30"/>
          <w:rtl/>
        </w:rPr>
        <w:t>الهجمات الصوتية والفيديوية المزيفة تمثل أكبر عائق أمام إدارة المخاطر السيبرانية بنسبة 30</w:t>
      </w:r>
      <w:r>
        <w:rPr>
          <w:rFonts w:ascii="Aptos" w:eastAsia="Aptos" w:hAnsi="Aptos" w:cs="Simplified Arabic"/>
          <w:sz w:val="30"/>
          <w:szCs w:val="30"/>
        </w:rPr>
        <w:t xml:space="preserve">%.50% </w:t>
      </w:r>
      <w:r>
        <w:rPr>
          <w:rFonts w:ascii="Aptos" w:eastAsia="Aptos" w:hAnsi="Aptos" w:cs="Simplified Arabic"/>
          <w:sz w:val="30"/>
          <w:szCs w:val="30"/>
          <w:rtl/>
        </w:rPr>
        <w:t>من الموظفين لديهم وعي بالمخاطر السيبرانية</w:t>
      </w:r>
      <w:r>
        <w:rPr>
          <w:rFonts w:ascii="Aptos" w:eastAsia="Aptos" w:hAnsi="Aptos" w:cs="Simplified Arabic"/>
          <w:sz w:val="30"/>
          <w:szCs w:val="30"/>
        </w:rPr>
        <w:t>.</w:t>
      </w:r>
      <w:r>
        <w:rPr>
          <w:rFonts w:ascii="Aptos" w:eastAsia="Aptos" w:hAnsi="Aptos" w:cs="Simplified Arabic"/>
          <w:sz w:val="30"/>
          <w:szCs w:val="30"/>
          <w:rtl/>
        </w:rPr>
        <w:t>وجود علاقة ارتباط قوية (89%) بين وعي الموظفين وإدارة المخاطر السيبرانية</w:t>
      </w:r>
      <w:r>
        <w:rPr>
          <w:rFonts w:ascii="Aptos" w:eastAsia="Aptos" w:hAnsi="Aptos" w:cs="Simplified Arabic"/>
          <w:sz w:val="30"/>
          <w:szCs w:val="30"/>
        </w:rPr>
        <w:t>.</w:t>
      </w:r>
      <w:r>
        <w:rPr>
          <w:rFonts w:ascii="Aptos" w:eastAsia="Aptos" w:hAnsi="Aptos" w:cs="Simplified Arabic"/>
          <w:sz w:val="30"/>
          <w:szCs w:val="30"/>
          <w:rtl/>
        </w:rPr>
        <w:t>التوصيات الرئيسية تشمل رفع مستوى الوعي، تطوير سياسات شاملة، إجراء تقييمات دورية للمخاطر، الاستثمار في التقنيات الحديثة، بناء ثقافة أمنية قوية، وتوفير الموارد البشرية المؤهلة</w:t>
      </w:r>
      <w:r>
        <w:rPr>
          <w:rFonts w:ascii="Aptos" w:eastAsia="Aptos" w:hAnsi="Aptos" w:cs="Simplified Arabic"/>
          <w:sz w:val="30"/>
          <w:szCs w:val="30"/>
        </w:rPr>
        <w:t>.</w:t>
      </w:r>
    </w:p>
    <w:p w14:paraId="3C892A46" w14:textId="77777777" w:rsidR="00BA2668" w:rsidRDefault="00BA2668" w:rsidP="00BA2668">
      <w:pPr>
        <w:spacing w:line="360" w:lineRule="auto"/>
        <w:ind w:firstLine="84"/>
        <w:jc w:val="both"/>
        <w:rPr>
          <w:rFonts w:ascii="Aptos" w:eastAsia="Aptos" w:hAnsi="Aptos" w:cs="Arial"/>
          <w:b/>
          <w:bCs/>
          <w:sz w:val="30"/>
          <w:szCs w:val="30"/>
        </w:rPr>
      </w:pPr>
    </w:p>
    <w:p w14:paraId="75279CF0" w14:textId="77777777" w:rsidR="00BA2668" w:rsidRDefault="00BA2668" w:rsidP="00BA2668">
      <w:pPr>
        <w:spacing w:line="360" w:lineRule="auto"/>
        <w:ind w:firstLine="84"/>
        <w:jc w:val="both"/>
        <w:rPr>
          <w:rFonts w:ascii="Aptos" w:eastAsia="Aptos" w:hAnsi="Aptos" w:cs="Arial"/>
          <w:sz w:val="30"/>
          <w:szCs w:val="30"/>
          <w:rtl/>
        </w:rPr>
      </w:pPr>
      <w:r>
        <w:rPr>
          <w:rFonts w:ascii="Aptos" w:eastAsia="Aptos" w:hAnsi="Aptos" w:cs="Arial"/>
          <w:b/>
          <w:bCs/>
          <w:sz w:val="30"/>
          <w:szCs w:val="30"/>
          <w:rtl/>
        </w:rPr>
        <w:t xml:space="preserve">الكلمات المفتاحية: </w:t>
      </w:r>
      <w:r>
        <w:rPr>
          <w:rFonts w:ascii="Aptos" w:eastAsia="Aptos" w:hAnsi="Aptos" w:cs="Arial"/>
          <w:sz w:val="30"/>
          <w:szCs w:val="30"/>
          <w:rtl/>
        </w:rPr>
        <w:t xml:space="preserve"> إدارة المخاطر - الأمن السيبراني -</w:t>
      </w:r>
      <w:r>
        <w:rPr>
          <w:rFonts w:ascii="Aptos" w:eastAsia="Aptos" w:hAnsi="Aptos" w:cs="Arial"/>
          <w:sz w:val="30"/>
          <w:szCs w:val="30"/>
        </w:rPr>
        <w:t xml:space="preserve">  </w:t>
      </w:r>
      <w:r>
        <w:rPr>
          <w:rFonts w:ascii="Aptos" w:eastAsia="Aptos" w:hAnsi="Aptos" w:cs="Arial"/>
          <w:sz w:val="30"/>
          <w:szCs w:val="30"/>
          <w:rtl/>
        </w:rPr>
        <w:t xml:space="preserve">المؤسسات الصغيرة والمتوسطة </w:t>
      </w:r>
    </w:p>
    <w:p w14:paraId="0BBC9768" w14:textId="77777777" w:rsidR="00BA2668" w:rsidRDefault="00BA2668" w:rsidP="00BA2668">
      <w:pPr>
        <w:spacing w:after="0"/>
        <w:ind w:firstLine="84"/>
        <w:jc w:val="both"/>
        <w:rPr>
          <w:rFonts w:ascii="Aptos" w:eastAsia="Aptos" w:hAnsi="Aptos" w:cs="Arial"/>
          <w:sz w:val="30"/>
          <w:szCs w:val="30"/>
          <w:rtl/>
        </w:rPr>
      </w:pPr>
    </w:p>
    <w:p w14:paraId="5D0919C4" w14:textId="77777777" w:rsidR="00BA2668" w:rsidRDefault="00BA2668" w:rsidP="00BA2668">
      <w:pPr>
        <w:spacing w:after="0"/>
        <w:ind w:firstLine="84"/>
        <w:jc w:val="both"/>
        <w:rPr>
          <w:rFonts w:ascii="Aptos" w:eastAsia="Aptos" w:hAnsi="Aptos" w:cs="Arial"/>
          <w:sz w:val="30"/>
          <w:szCs w:val="30"/>
          <w:rtl/>
        </w:rPr>
      </w:pPr>
    </w:p>
    <w:p w14:paraId="412E5BC1" w14:textId="77777777" w:rsidR="00BA2668" w:rsidRDefault="00BA2668" w:rsidP="00BA2668">
      <w:pPr>
        <w:spacing w:after="0"/>
        <w:ind w:firstLine="84"/>
        <w:jc w:val="both"/>
        <w:rPr>
          <w:rFonts w:ascii="Aptos" w:eastAsia="Aptos" w:hAnsi="Aptos" w:cs="Arial"/>
          <w:sz w:val="30"/>
          <w:szCs w:val="30"/>
          <w:rtl/>
        </w:rPr>
      </w:pPr>
    </w:p>
    <w:p w14:paraId="2A82D601" w14:textId="77777777" w:rsidR="00BA2668" w:rsidRDefault="00BA2668" w:rsidP="00BA2668">
      <w:pPr>
        <w:spacing w:after="0"/>
        <w:ind w:firstLine="84"/>
        <w:jc w:val="both"/>
        <w:rPr>
          <w:rFonts w:ascii="Aptos" w:eastAsia="Aptos" w:hAnsi="Aptos" w:cs="Arial"/>
          <w:sz w:val="30"/>
          <w:szCs w:val="30"/>
          <w:rtl/>
        </w:rPr>
      </w:pPr>
    </w:p>
    <w:p w14:paraId="7858A480" w14:textId="77777777" w:rsidR="00BA2668" w:rsidRDefault="00BA2668" w:rsidP="00BA2668">
      <w:pPr>
        <w:spacing w:after="0"/>
        <w:ind w:firstLine="84"/>
        <w:jc w:val="both"/>
        <w:rPr>
          <w:rFonts w:ascii="Aptos" w:eastAsia="Aptos" w:hAnsi="Aptos" w:cs="Arial"/>
          <w:sz w:val="30"/>
          <w:szCs w:val="30"/>
          <w:rtl/>
        </w:rPr>
      </w:pPr>
    </w:p>
    <w:p w14:paraId="7BABAEEB" w14:textId="77777777" w:rsidR="00BA2668" w:rsidRDefault="00BA2668" w:rsidP="00BA2668">
      <w:pPr>
        <w:spacing w:after="0"/>
        <w:ind w:firstLine="84"/>
        <w:jc w:val="both"/>
        <w:rPr>
          <w:rFonts w:ascii="Aptos" w:eastAsia="Aptos" w:hAnsi="Aptos" w:cs="Arial"/>
          <w:sz w:val="30"/>
          <w:szCs w:val="30"/>
          <w:rtl/>
        </w:rPr>
      </w:pPr>
    </w:p>
    <w:p w14:paraId="04626749" w14:textId="77777777" w:rsidR="00BA2668" w:rsidRDefault="00BA2668" w:rsidP="00BA2668">
      <w:pPr>
        <w:spacing w:after="0"/>
        <w:ind w:firstLine="84"/>
        <w:jc w:val="both"/>
        <w:rPr>
          <w:rFonts w:ascii="Aptos" w:eastAsia="Aptos" w:hAnsi="Aptos" w:cs="Arial"/>
          <w:sz w:val="30"/>
          <w:szCs w:val="30"/>
          <w:rtl/>
        </w:rPr>
      </w:pPr>
    </w:p>
    <w:p w14:paraId="4E20FD03" w14:textId="77777777" w:rsidR="00BA2668" w:rsidRDefault="00BA2668" w:rsidP="00BA2668">
      <w:pPr>
        <w:spacing w:after="0"/>
        <w:ind w:firstLine="84"/>
        <w:jc w:val="both"/>
        <w:rPr>
          <w:rFonts w:ascii="Aptos" w:eastAsia="Aptos" w:hAnsi="Aptos" w:cs="Arial"/>
          <w:sz w:val="30"/>
          <w:szCs w:val="30"/>
          <w:rtl/>
        </w:rPr>
      </w:pPr>
    </w:p>
    <w:p w14:paraId="62973D58" w14:textId="77777777" w:rsidR="00BA2668" w:rsidRDefault="00BA2668" w:rsidP="00BA2668">
      <w:pPr>
        <w:spacing w:after="0"/>
        <w:ind w:firstLine="84"/>
        <w:jc w:val="both"/>
        <w:rPr>
          <w:rFonts w:ascii="Aptos" w:eastAsia="Aptos" w:hAnsi="Aptos" w:cs="Arial"/>
          <w:sz w:val="30"/>
          <w:szCs w:val="30"/>
          <w:rtl/>
        </w:rPr>
      </w:pPr>
    </w:p>
    <w:p w14:paraId="5F195054" w14:textId="77777777" w:rsidR="00BA2668" w:rsidRDefault="00BA2668" w:rsidP="00BA2668">
      <w:pPr>
        <w:spacing w:after="0"/>
        <w:ind w:firstLine="84"/>
        <w:jc w:val="both"/>
        <w:rPr>
          <w:rFonts w:ascii="Aptos" w:eastAsia="Aptos" w:hAnsi="Aptos" w:cs="Arial"/>
          <w:sz w:val="30"/>
          <w:szCs w:val="30"/>
          <w:rtl/>
        </w:rPr>
      </w:pPr>
    </w:p>
    <w:p w14:paraId="692B8DEA" w14:textId="77777777" w:rsidR="00BA2668" w:rsidRDefault="00BA2668" w:rsidP="00BA2668">
      <w:pPr>
        <w:spacing w:after="0"/>
        <w:ind w:firstLine="84"/>
        <w:jc w:val="both"/>
        <w:rPr>
          <w:rFonts w:ascii="Aptos" w:eastAsia="Aptos" w:hAnsi="Aptos" w:cs="Arial"/>
          <w:sz w:val="30"/>
          <w:szCs w:val="30"/>
          <w:rtl/>
        </w:rPr>
      </w:pPr>
    </w:p>
    <w:p w14:paraId="46F03D53" w14:textId="77777777" w:rsidR="00BA2668" w:rsidRDefault="00BA2668" w:rsidP="00BA2668">
      <w:pPr>
        <w:spacing w:after="0"/>
        <w:ind w:firstLine="84"/>
        <w:jc w:val="both"/>
        <w:rPr>
          <w:rFonts w:ascii="Aptos" w:eastAsia="Aptos" w:hAnsi="Aptos" w:cs="Arial"/>
          <w:sz w:val="30"/>
          <w:szCs w:val="30"/>
          <w:rtl/>
        </w:rPr>
      </w:pPr>
    </w:p>
    <w:p w14:paraId="096D6189" w14:textId="77777777" w:rsidR="00BA2668" w:rsidRDefault="00BA2668" w:rsidP="00BA2668">
      <w:pPr>
        <w:spacing w:after="0"/>
        <w:jc w:val="center"/>
        <w:rPr>
          <w:rFonts w:ascii="Sakkal Majalla" w:hAnsi="Sakkal Majalla" w:cs="Sakkal Majalla"/>
          <w:b/>
          <w:bCs/>
          <w:sz w:val="44"/>
          <w:szCs w:val="44"/>
          <w:u w:val="single"/>
          <w:rtl/>
          <w:lang w:bidi="ar-EG"/>
        </w:rPr>
      </w:pPr>
      <w:r>
        <w:rPr>
          <w:rFonts w:ascii="Sakkal Majalla" w:hAnsi="Sakkal Majalla" w:cs="Sakkal Majalla"/>
          <w:b/>
          <w:bCs/>
          <w:sz w:val="44"/>
          <w:szCs w:val="44"/>
          <w:u w:val="single"/>
          <w:rtl/>
          <w:lang w:bidi="ar-EG"/>
        </w:rPr>
        <w:lastRenderedPageBreak/>
        <w:t>الملخص</w:t>
      </w:r>
    </w:p>
    <w:p w14:paraId="44438A14" w14:textId="77777777" w:rsidR="00BA2668" w:rsidRDefault="00BA2668" w:rsidP="00BA2668">
      <w:pPr>
        <w:bidi w:val="0"/>
        <w:spacing w:before="100" w:beforeAutospacing="1" w:after="100" w:afterAutospacing="1" w:line="240" w:lineRule="auto"/>
        <w:jc w:val="right"/>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t>العنوان: "دور إدارة المخاطر في تعزيز الأمن السيبراني للمؤسسات الصغيرة والمتوسطة في المملكة العربية السعودية</w:t>
      </w:r>
      <w:r>
        <w:rPr>
          <w:rFonts w:ascii="Times New Roman" w:eastAsia="Times New Roman" w:hAnsi="Times New Roman" w:cs="Times New Roman"/>
          <w:b/>
          <w:bCs/>
          <w:sz w:val="28"/>
          <w:szCs w:val="28"/>
        </w:rPr>
        <w:t>"</w:t>
      </w:r>
    </w:p>
    <w:p w14:paraId="6E14FBC7" w14:textId="77777777" w:rsidR="00BA2668" w:rsidRDefault="00BA2668" w:rsidP="00BA2668">
      <w:pPr>
        <w:ind w:firstLine="720"/>
        <w:jc w:val="both"/>
        <w:rPr>
          <w:rFonts w:ascii="Aptos" w:eastAsia="Aptos" w:hAnsi="Aptos" w:cs="Simplified Arabic"/>
          <w:sz w:val="30"/>
          <w:szCs w:val="30"/>
        </w:rPr>
      </w:pPr>
      <w:r>
        <w:rPr>
          <w:rFonts w:ascii="Aptos" w:eastAsia="Aptos" w:hAnsi="Aptos" w:cs="Simplified Arabic"/>
          <w:sz w:val="30"/>
          <w:szCs w:val="30"/>
          <w:rtl/>
        </w:rPr>
        <w:t>المقدمة</w:t>
      </w:r>
      <w:r>
        <w:rPr>
          <w:rFonts w:ascii="Aptos" w:eastAsia="Aptos" w:hAnsi="Aptos" w:cs="Simplified Arabic"/>
          <w:sz w:val="30"/>
          <w:szCs w:val="30"/>
        </w:rPr>
        <w:t xml:space="preserve">: </w:t>
      </w:r>
      <w:r>
        <w:rPr>
          <w:rFonts w:ascii="Aptos" w:eastAsia="Aptos" w:hAnsi="Aptos" w:cs="Simplified Arabic"/>
          <w:sz w:val="30"/>
          <w:szCs w:val="30"/>
          <w:rtl/>
        </w:rPr>
        <w:t>تناولت هذه الدراسة أهمية تعزيز الأمن السيبراني للمؤسسات الصغيرة والمتوسطة في المملكة العربية السعودية في ظل التحديات المتزايدة والتحول الرقمي. أشارت الدراسات السابقة إلى ارتفاع نسبة الهجمات الإلكترونية على هذه المؤسسات، مما يؤكد الحاجة الملحة لتطوير استراتيجيات فعالة لإدارة المخاطر السيبرانية</w:t>
      </w:r>
      <w:r>
        <w:rPr>
          <w:rFonts w:ascii="Aptos" w:eastAsia="Aptos" w:hAnsi="Aptos" w:cs="Simplified Arabic"/>
          <w:sz w:val="30"/>
          <w:szCs w:val="30"/>
        </w:rPr>
        <w:t>.</w:t>
      </w:r>
    </w:p>
    <w:p w14:paraId="360BEB51" w14:textId="77777777" w:rsidR="00BA2668" w:rsidRDefault="00BA2668" w:rsidP="00BA2668">
      <w:pPr>
        <w:ind w:firstLine="720"/>
        <w:jc w:val="both"/>
        <w:rPr>
          <w:rFonts w:ascii="Aptos" w:eastAsia="Aptos" w:hAnsi="Aptos" w:cs="Simplified Arabic"/>
          <w:sz w:val="30"/>
          <w:szCs w:val="30"/>
        </w:rPr>
      </w:pPr>
      <w:r>
        <w:rPr>
          <w:rFonts w:ascii="Aptos" w:eastAsia="Aptos" w:hAnsi="Aptos" w:cs="Simplified Arabic"/>
          <w:sz w:val="30"/>
          <w:szCs w:val="30"/>
          <w:rtl/>
        </w:rPr>
        <w:t>مشكلة الدراسة</w:t>
      </w:r>
      <w:r>
        <w:rPr>
          <w:rFonts w:ascii="Aptos" w:eastAsia="Aptos" w:hAnsi="Aptos" w:cs="Simplified Arabic"/>
          <w:sz w:val="30"/>
          <w:szCs w:val="30"/>
        </w:rPr>
        <w:t xml:space="preserve">: </w:t>
      </w:r>
      <w:r>
        <w:rPr>
          <w:rFonts w:ascii="Aptos" w:eastAsia="Aptos" w:hAnsi="Aptos" w:cs="Simplified Arabic"/>
          <w:sz w:val="30"/>
          <w:szCs w:val="30"/>
          <w:rtl/>
        </w:rPr>
        <w:t>تمثلت المشكلة في تزايد التهديدات السيبرانية للمؤسسات الصغيرة والمتوسطة، مع ضعف ممارسات إدارة المخاطر، ونقص الوعي والموارد، وضعف التكامل بين إدارة المخاطر والأمن السيبراني. كما برزت الحاجة إلى دراسات تطبيقية في السياق السعودي.</w:t>
      </w:r>
      <w:r>
        <w:rPr>
          <w:rFonts w:ascii="Aptos" w:eastAsia="Aptos" w:hAnsi="Aptos" w:cs="Simplified Arabic"/>
          <w:sz w:val="30"/>
          <w:szCs w:val="30"/>
        </w:rPr>
        <w:t>.</w:t>
      </w:r>
    </w:p>
    <w:p w14:paraId="024F5D2B" w14:textId="77777777" w:rsidR="00BA2668" w:rsidRDefault="00BA2668" w:rsidP="00BA2668">
      <w:pPr>
        <w:ind w:firstLine="720"/>
        <w:jc w:val="both"/>
        <w:rPr>
          <w:rFonts w:ascii="Aptos" w:eastAsia="Aptos" w:hAnsi="Aptos" w:cs="Simplified Arabic"/>
          <w:sz w:val="30"/>
          <w:szCs w:val="30"/>
        </w:rPr>
      </w:pPr>
      <w:r>
        <w:rPr>
          <w:rFonts w:ascii="Aptos" w:eastAsia="Aptos" w:hAnsi="Aptos" w:cs="Simplified Arabic"/>
          <w:sz w:val="30"/>
          <w:szCs w:val="30"/>
          <w:rtl/>
        </w:rPr>
        <w:t>أهداف الدراسة</w:t>
      </w:r>
      <w:r>
        <w:rPr>
          <w:rFonts w:ascii="Aptos" w:eastAsia="Aptos" w:hAnsi="Aptos" w:cs="Simplified Arabic"/>
          <w:sz w:val="30"/>
          <w:szCs w:val="30"/>
        </w:rPr>
        <w:t xml:space="preserve">: </w:t>
      </w:r>
      <w:r>
        <w:rPr>
          <w:rFonts w:ascii="Aptos" w:eastAsia="Aptos" w:hAnsi="Aptos" w:cs="Simplified Arabic"/>
          <w:sz w:val="30"/>
          <w:szCs w:val="30"/>
          <w:rtl/>
        </w:rPr>
        <w:t>هدفت الدراسة إلى تقييم الوضع الحالي لإدارة المخاطر السيبرانية، تحليل العلاقة بين إدارة المخاطر والأمن السيبراني، تحديد التحديات والعقبات، تطوير إطار عمل متكامل، وتقديم توصيات عملية لتعزيز دور إدارة المخاطر في تحسين الأمن السيبراني</w:t>
      </w:r>
      <w:r>
        <w:rPr>
          <w:rFonts w:ascii="Aptos" w:eastAsia="Aptos" w:hAnsi="Aptos" w:cs="Simplified Arabic"/>
          <w:sz w:val="30"/>
          <w:szCs w:val="30"/>
        </w:rPr>
        <w:t>.</w:t>
      </w:r>
    </w:p>
    <w:p w14:paraId="39B5ECD3" w14:textId="77777777" w:rsidR="00BA2668" w:rsidRDefault="00BA2668" w:rsidP="00BA2668">
      <w:pPr>
        <w:ind w:firstLine="720"/>
        <w:jc w:val="both"/>
        <w:rPr>
          <w:rFonts w:ascii="Aptos" w:eastAsia="Aptos" w:hAnsi="Aptos" w:cs="Simplified Arabic"/>
          <w:sz w:val="30"/>
          <w:szCs w:val="30"/>
        </w:rPr>
      </w:pPr>
      <w:r>
        <w:rPr>
          <w:rFonts w:ascii="Aptos" w:eastAsia="Aptos" w:hAnsi="Aptos" w:cs="Simplified Arabic"/>
          <w:b/>
          <w:bCs/>
          <w:sz w:val="30"/>
          <w:szCs w:val="30"/>
          <w:rtl/>
        </w:rPr>
        <w:t>منهجية البحث</w:t>
      </w:r>
      <w:r>
        <w:rPr>
          <w:rFonts w:ascii="Aptos" w:eastAsia="Aptos" w:hAnsi="Aptos" w:cs="Simplified Arabic"/>
          <w:b/>
          <w:bCs/>
          <w:sz w:val="30"/>
          <w:szCs w:val="30"/>
        </w:rPr>
        <w:t>:</w:t>
      </w:r>
      <w:r>
        <w:rPr>
          <w:rFonts w:ascii="Aptos" w:eastAsia="Aptos" w:hAnsi="Aptos" w:cs="Simplified Arabic"/>
          <w:sz w:val="30"/>
          <w:szCs w:val="30"/>
        </w:rPr>
        <w:t xml:space="preserve"> </w:t>
      </w:r>
      <w:r>
        <w:rPr>
          <w:rFonts w:ascii="Aptos" w:eastAsia="Aptos" w:hAnsi="Aptos" w:cs="Simplified Arabic"/>
          <w:sz w:val="30"/>
          <w:szCs w:val="30"/>
          <w:rtl/>
        </w:rPr>
        <w:t>اعتمدت الدراسة على المنهج الوصفي التحليلي والاستقرائي، مستخدمة أدوات جمع البيانات كالاستبيانات والمقابلات ودراسات الحالة.</w:t>
      </w:r>
    </w:p>
    <w:p w14:paraId="134B28F5" w14:textId="77777777" w:rsidR="00BA2668" w:rsidRDefault="00BA2668" w:rsidP="00BA2668">
      <w:pPr>
        <w:ind w:firstLine="720"/>
        <w:jc w:val="both"/>
        <w:rPr>
          <w:rFonts w:ascii="Aptos" w:eastAsia="Aptos" w:hAnsi="Aptos" w:cs="Simplified Arabic"/>
          <w:sz w:val="30"/>
          <w:szCs w:val="30"/>
        </w:rPr>
      </w:pPr>
    </w:p>
    <w:p w14:paraId="456F025D" w14:textId="77777777" w:rsidR="00BA2668" w:rsidRDefault="00BA2668" w:rsidP="00BA2668">
      <w:pPr>
        <w:ind w:firstLine="720"/>
        <w:jc w:val="both"/>
        <w:rPr>
          <w:rFonts w:ascii="Aptos" w:eastAsia="Aptos" w:hAnsi="Aptos" w:cs="Simplified Arabic"/>
          <w:sz w:val="30"/>
          <w:szCs w:val="30"/>
        </w:rPr>
      </w:pPr>
    </w:p>
    <w:p w14:paraId="4EBA8EF0" w14:textId="77777777" w:rsidR="00BA2668" w:rsidRDefault="00BA2668" w:rsidP="00BA2668">
      <w:pPr>
        <w:ind w:firstLine="720"/>
        <w:jc w:val="both"/>
        <w:rPr>
          <w:rFonts w:ascii="Aptos" w:eastAsia="Aptos" w:hAnsi="Aptos" w:cs="Simplified Arabic"/>
          <w:sz w:val="30"/>
          <w:szCs w:val="30"/>
          <w:lang w:bidi="ar-EG"/>
        </w:rPr>
      </w:pPr>
    </w:p>
    <w:p w14:paraId="660A6F44" w14:textId="77777777" w:rsidR="00BA2668" w:rsidRDefault="00BA2668" w:rsidP="00BA2668">
      <w:pPr>
        <w:ind w:firstLine="720"/>
        <w:jc w:val="both"/>
        <w:rPr>
          <w:rFonts w:ascii="Aptos" w:eastAsia="Aptos" w:hAnsi="Aptos" w:cs="Simplified Arabic"/>
          <w:sz w:val="30"/>
          <w:szCs w:val="30"/>
          <w:rtl/>
          <w:lang w:bidi="ar-EG"/>
        </w:rPr>
      </w:pPr>
    </w:p>
    <w:p w14:paraId="395B7AFD" w14:textId="77777777" w:rsidR="00BA2668" w:rsidRDefault="00BA2668" w:rsidP="00BA2668">
      <w:pPr>
        <w:ind w:firstLine="720"/>
        <w:jc w:val="both"/>
        <w:rPr>
          <w:rFonts w:ascii="Aptos" w:eastAsia="Aptos" w:hAnsi="Aptos" w:cs="Simplified Arabic"/>
          <w:sz w:val="30"/>
          <w:szCs w:val="30"/>
          <w:lang w:bidi="ar-EG"/>
        </w:rPr>
      </w:pPr>
    </w:p>
    <w:p w14:paraId="058A1C59" w14:textId="77777777" w:rsidR="00BA2668" w:rsidRDefault="00BA2668" w:rsidP="00BA2668">
      <w:pPr>
        <w:bidi w:val="0"/>
        <w:spacing w:before="100" w:beforeAutospacing="1" w:after="100" w:afterAutospacing="1" w:line="240" w:lineRule="auto"/>
        <w:jc w:val="right"/>
        <w:rPr>
          <w:rFonts w:ascii="Times New Roman" w:eastAsia="Times New Roman" w:hAnsi="Times New Roman" w:cs="Times New Roman"/>
          <w:b/>
          <w:bCs/>
          <w:sz w:val="28"/>
          <w:szCs w:val="28"/>
          <w:rtl/>
          <w:lang w:bidi="ar-EG"/>
        </w:rPr>
      </w:pPr>
      <w:r>
        <w:rPr>
          <w:rFonts w:ascii="Times New Roman" w:eastAsia="Times New Roman" w:hAnsi="Times New Roman" w:cs="Times New Roman"/>
          <w:b/>
          <w:bCs/>
          <w:sz w:val="28"/>
          <w:szCs w:val="28"/>
          <w:rtl/>
        </w:rPr>
        <w:lastRenderedPageBreak/>
        <w:t>النتائج الرئيسية</w:t>
      </w:r>
      <w:r>
        <w:rPr>
          <w:rFonts w:ascii="Times New Roman" w:eastAsia="Times New Roman" w:hAnsi="Times New Roman" w:cs="Times New Roman"/>
          <w:b/>
          <w:bCs/>
          <w:sz w:val="28"/>
          <w:szCs w:val="28"/>
          <w:rtl/>
          <w:lang w:bidi="ar-EG"/>
        </w:rPr>
        <w:t>:</w:t>
      </w:r>
    </w:p>
    <w:p w14:paraId="1E6E2D0B" w14:textId="77777777" w:rsidR="00BA2668" w:rsidRDefault="00BA2668" w:rsidP="00BA2668">
      <w:pPr>
        <w:pStyle w:val="ListParagraph"/>
        <w:numPr>
          <w:ilvl w:val="0"/>
          <w:numId w:val="2"/>
        </w:numPr>
        <w:ind w:left="226"/>
        <w:jc w:val="both"/>
        <w:rPr>
          <w:rFonts w:ascii="Aptos" w:eastAsia="Aptos" w:hAnsi="Aptos" w:cs="Simplified Arabic"/>
          <w:sz w:val="30"/>
          <w:szCs w:val="30"/>
        </w:rPr>
      </w:pPr>
      <w:r>
        <w:rPr>
          <w:rFonts w:ascii="Aptos" w:eastAsia="Aptos" w:hAnsi="Aptos" w:cs="Simplified Arabic"/>
          <w:sz w:val="30"/>
          <w:szCs w:val="30"/>
        </w:rPr>
        <w:t xml:space="preserve">50% </w:t>
      </w:r>
      <w:r>
        <w:rPr>
          <w:rFonts w:ascii="Aptos" w:eastAsia="Aptos" w:hAnsi="Aptos" w:cs="Simplified Arabic"/>
          <w:sz w:val="30"/>
          <w:szCs w:val="30"/>
          <w:rtl/>
          <w:lang w:bidi="ar-EG"/>
        </w:rPr>
        <w:t xml:space="preserve"> </w:t>
      </w:r>
      <w:r>
        <w:rPr>
          <w:rFonts w:ascii="Aptos" w:eastAsia="Aptos" w:hAnsi="Aptos" w:cs="Simplified Arabic"/>
          <w:sz w:val="30"/>
          <w:szCs w:val="30"/>
          <w:rtl/>
        </w:rPr>
        <w:t>من الموظفين لديهم مستوى ضعيف في استخدام تكنولوجيا المعلومات</w:t>
      </w:r>
      <w:r>
        <w:rPr>
          <w:rFonts w:ascii="Aptos" w:eastAsia="Aptos" w:hAnsi="Aptos" w:cs="Simplified Arabic"/>
          <w:sz w:val="30"/>
          <w:szCs w:val="30"/>
        </w:rPr>
        <w:t>.</w:t>
      </w:r>
    </w:p>
    <w:p w14:paraId="03C2C702" w14:textId="77777777" w:rsidR="00BA2668" w:rsidRDefault="00BA2668" w:rsidP="00BA2668">
      <w:pPr>
        <w:pStyle w:val="ListParagraph"/>
        <w:numPr>
          <w:ilvl w:val="0"/>
          <w:numId w:val="2"/>
        </w:numPr>
        <w:ind w:left="226"/>
        <w:jc w:val="both"/>
        <w:rPr>
          <w:rFonts w:ascii="Aptos" w:eastAsia="Aptos" w:hAnsi="Aptos" w:cs="Simplified Arabic"/>
          <w:sz w:val="30"/>
          <w:szCs w:val="30"/>
        </w:rPr>
      </w:pPr>
      <w:r>
        <w:rPr>
          <w:rFonts w:ascii="Aptos" w:eastAsia="Aptos" w:hAnsi="Aptos" w:cs="Simplified Arabic"/>
          <w:sz w:val="30"/>
          <w:szCs w:val="30"/>
          <w:rtl/>
        </w:rPr>
        <w:t>سياسة إجراءات الشحن والتسليم هي الأكثر استخداماً بنسبة 33</w:t>
      </w:r>
      <w:r>
        <w:rPr>
          <w:rFonts w:ascii="Aptos" w:eastAsia="Aptos" w:hAnsi="Aptos" w:cs="Simplified Arabic"/>
          <w:sz w:val="30"/>
          <w:szCs w:val="30"/>
        </w:rPr>
        <w:t>%.</w:t>
      </w:r>
    </w:p>
    <w:p w14:paraId="62593A31" w14:textId="77777777" w:rsidR="00BA2668" w:rsidRDefault="00BA2668" w:rsidP="00BA2668">
      <w:pPr>
        <w:pStyle w:val="ListParagraph"/>
        <w:numPr>
          <w:ilvl w:val="0"/>
          <w:numId w:val="2"/>
        </w:numPr>
        <w:ind w:left="226"/>
        <w:jc w:val="both"/>
        <w:rPr>
          <w:rFonts w:ascii="Aptos" w:eastAsia="Aptos" w:hAnsi="Aptos" w:cs="Simplified Arabic"/>
          <w:sz w:val="30"/>
          <w:szCs w:val="30"/>
        </w:rPr>
      </w:pPr>
      <w:r>
        <w:rPr>
          <w:rFonts w:ascii="Aptos" w:eastAsia="Aptos" w:hAnsi="Aptos" w:cs="Simplified Arabic"/>
          <w:sz w:val="30"/>
          <w:szCs w:val="30"/>
          <w:rtl/>
        </w:rPr>
        <w:t>برامج مكافحة الفيروسات هي التقنية الأمنية الأكثر استخداماً بنسبة 40</w:t>
      </w:r>
      <w:r>
        <w:rPr>
          <w:rFonts w:ascii="Aptos" w:eastAsia="Aptos" w:hAnsi="Aptos" w:cs="Simplified Arabic"/>
          <w:sz w:val="30"/>
          <w:szCs w:val="30"/>
        </w:rPr>
        <w:t>%.</w:t>
      </w:r>
    </w:p>
    <w:p w14:paraId="141A58EC" w14:textId="77777777" w:rsidR="00BA2668" w:rsidRDefault="00BA2668" w:rsidP="00BA2668">
      <w:pPr>
        <w:pStyle w:val="ListParagraph"/>
        <w:numPr>
          <w:ilvl w:val="0"/>
          <w:numId w:val="2"/>
        </w:numPr>
        <w:ind w:left="226"/>
        <w:jc w:val="both"/>
        <w:rPr>
          <w:rFonts w:ascii="Aptos" w:eastAsia="Aptos" w:hAnsi="Aptos" w:cs="Simplified Arabic"/>
          <w:sz w:val="30"/>
          <w:szCs w:val="30"/>
        </w:rPr>
      </w:pPr>
      <w:r>
        <w:rPr>
          <w:rFonts w:ascii="Aptos" w:eastAsia="Aptos" w:hAnsi="Aptos" w:cs="Simplified Arabic"/>
          <w:sz w:val="30"/>
          <w:szCs w:val="30"/>
          <w:rtl/>
        </w:rPr>
        <w:t>الهجمات الصوتية والفيديوية المزيفة تمثل أكبر عائق أمام إدارة مخاطر الأمن السيبراني بنسبة 30</w:t>
      </w:r>
      <w:r>
        <w:rPr>
          <w:rFonts w:ascii="Aptos" w:eastAsia="Aptos" w:hAnsi="Aptos" w:cs="Simplified Arabic"/>
          <w:sz w:val="30"/>
          <w:szCs w:val="30"/>
        </w:rPr>
        <w:t>%.</w:t>
      </w:r>
    </w:p>
    <w:p w14:paraId="51D21785" w14:textId="77777777" w:rsidR="00BA2668" w:rsidRDefault="00BA2668" w:rsidP="00BA2668">
      <w:pPr>
        <w:pStyle w:val="ListParagraph"/>
        <w:numPr>
          <w:ilvl w:val="0"/>
          <w:numId w:val="2"/>
        </w:numPr>
        <w:ind w:left="226"/>
        <w:jc w:val="both"/>
        <w:rPr>
          <w:rFonts w:ascii="Aptos" w:eastAsia="Aptos" w:hAnsi="Aptos" w:cs="Simplified Arabic"/>
          <w:sz w:val="30"/>
          <w:szCs w:val="30"/>
        </w:rPr>
      </w:pPr>
      <w:r>
        <w:rPr>
          <w:rFonts w:ascii="Aptos" w:eastAsia="Aptos" w:hAnsi="Aptos" w:cs="Simplified Arabic"/>
          <w:sz w:val="30"/>
          <w:szCs w:val="30"/>
        </w:rPr>
        <w:t xml:space="preserve">50% </w:t>
      </w:r>
      <w:r>
        <w:rPr>
          <w:rFonts w:ascii="Aptos" w:eastAsia="Aptos" w:hAnsi="Aptos" w:cs="Simplified Arabic"/>
          <w:sz w:val="30"/>
          <w:szCs w:val="30"/>
          <w:rtl/>
        </w:rPr>
        <w:t xml:space="preserve"> </w:t>
      </w:r>
      <w:r>
        <w:rPr>
          <w:rFonts w:ascii="Aptos" w:eastAsia="Aptos" w:hAnsi="Aptos" w:cs="Simplified Arabic" w:hint="cs"/>
          <w:sz w:val="30"/>
          <w:szCs w:val="30"/>
          <w:rtl/>
        </w:rPr>
        <w:t>من الموظفين لديهم وعي بالمخاطر السيبرانية</w:t>
      </w:r>
      <w:r>
        <w:rPr>
          <w:rFonts w:ascii="Aptos" w:eastAsia="Aptos" w:hAnsi="Aptos" w:cs="Simplified Arabic"/>
          <w:sz w:val="30"/>
          <w:szCs w:val="30"/>
        </w:rPr>
        <w:t>.</w:t>
      </w:r>
    </w:p>
    <w:p w14:paraId="03DD3597" w14:textId="77777777" w:rsidR="00BA2668" w:rsidRDefault="00BA2668" w:rsidP="00BA2668">
      <w:pPr>
        <w:pStyle w:val="ListParagraph"/>
        <w:numPr>
          <w:ilvl w:val="0"/>
          <w:numId w:val="2"/>
        </w:numPr>
        <w:ind w:left="226"/>
        <w:jc w:val="both"/>
        <w:rPr>
          <w:rFonts w:ascii="Aptos" w:eastAsia="Aptos" w:hAnsi="Aptos" w:cs="Simplified Arabic"/>
          <w:sz w:val="30"/>
          <w:szCs w:val="30"/>
        </w:rPr>
      </w:pPr>
      <w:r>
        <w:rPr>
          <w:rFonts w:ascii="Aptos" w:eastAsia="Aptos" w:hAnsi="Aptos" w:cs="Simplified Arabic"/>
          <w:sz w:val="30"/>
          <w:szCs w:val="30"/>
          <w:rtl/>
        </w:rPr>
        <w:t>ثقافة تبني المخاطر هي السائدة بنسبة 60</w:t>
      </w:r>
      <w:r>
        <w:rPr>
          <w:rFonts w:ascii="Aptos" w:eastAsia="Aptos" w:hAnsi="Aptos" w:cs="Simplified Arabic"/>
          <w:sz w:val="30"/>
          <w:szCs w:val="30"/>
        </w:rPr>
        <w:t>%.</w:t>
      </w:r>
    </w:p>
    <w:p w14:paraId="585DA763" w14:textId="77777777" w:rsidR="00BA2668" w:rsidRDefault="00BA2668" w:rsidP="00BA2668">
      <w:pPr>
        <w:pStyle w:val="ListParagraph"/>
        <w:numPr>
          <w:ilvl w:val="0"/>
          <w:numId w:val="2"/>
        </w:numPr>
        <w:ind w:left="226"/>
        <w:jc w:val="both"/>
        <w:rPr>
          <w:rFonts w:ascii="Aptos" w:eastAsia="Aptos" w:hAnsi="Aptos" w:cs="Simplified Arabic"/>
          <w:sz w:val="30"/>
          <w:szCs w:val="30"/>
        </w:rPr>
      </w:pPr>
      <w:r>
        <w:rPr>
          <w:rFonts w:ascii="Aptos" w:eastAsia="Aptos" w:hAnsi="Aptos" w:cs="Simplified Arabic"/>
          <w:sz w:val="30"/>
          <w:szCs w:val="30"/>
        </w:rPr>
        <w:t xml:space="preserve"> 66% </w:t>
      </w:r>
      <w:r>
        <w:rPr>
          <w:rFonts w:ascii="Aptos" w:eastAsia="Aptos" w:hAnsi="Aptos" w:cs="Simplified Arabic"/>
          <w:sz w:val="30"/>
          <w:szCs w:val="30"/>
          <w:rtl/>
        </w:rPr>
        <w:t>من المؤسسات تلتزم بالمتطلبات العامة وحماية البيانات والخصوصية</w:t>
      </w:r>
      <w:r>
        <w:rPr>
          <w:rFonts w:ascii="Aptos" w:eastAsia="Aptos" w:hAnsi="Aptos" w:cs="Simplified Arabic"/>
          <w:sz w:val="30"/>
          <w:szCs w:val="30"/>
        </w:rPr>
        <w:t>.</w:t>
      </w:r>
    </w:p>
    <w:p w14:paraId="1BEB7063" w14:textId="77777777" w:rsidR="00BA2668" w:rsidRDefault="00BA2668" w:rsidP="00BA2668">
      <w:pPr>
        <w:bidi w:val="0"/>
        <w:spacing w:before="100" w:beforeAutospacing="1" w:after="100" w:afterAutospacing="1" w:line="240" w:lineRule="auto"/>
        <w:jc w:val="right"/>
        <w:rPr>
          <w:rFonts w:ascii="Times New Roman" w:eastAsia="Times New Roman" w:hAnsi="Times New Roman" w:cs="Times New Roman"/>
          <w:sz w:val="28"/>
          <w:szCs w:val="28"/>
        </w:rPr>
      </w:pPr>
      <w:r>
        <w:rPr>
          <w:rFonts w:ascii="Times New Roman" w:eastAsia="Times New Roman" w:hAnsi="Times New Roman" w:cs="Times New Roman"/>
          <w:b/>
          <w:bCs/>
          <w:sz w:val="28"/>
          <w:szCs w:val="28"/>
          <w:rtl/>
        </w:rPr>
        <w:t>الاستنتاجات:</w:t>
      </w:r>
    </w:p>
    <w:p w14:paraId="32433D43" w14:textId="77777777" w:rsidR="00BA2668" w:rsidRDefault="00BA2668" w:rsidP="00BA2668">
      <w:pPr>
        <w:pStyle w:val="ListParagraph"/>
        <w:numPr>
          <w:ilvl w:val="0"/>
          <w:numId w:val="4"/>
        </w:numPr>
        <w:ind w:left="226"/>
        <w:jc w:val="both"/>
        <w:rPr>
          <w:rFonts w:ascii="Aptos" w:eastAsia="Aptos" w:hAnsi="Aptos" w:cs="Simplified Arabic"/>
          <w:sz w:val="30"/>
          <w:szCs w:val="30"/>
        </w:rPr>
      </w:pPr>
      <w:r>
        <w:rPr>
          <w:rFonts w:ascii="Aptos" w:eastAsia="Aptos" w:hAnsi="Aptos" w:cs="Simplified Arabic"/>
          <w:sz w:val="30"/>
          <w:szCs w:val="30"/>
          <w:rtl/>
        </w:rPr>
        <w:t>وجود علاقة ارتباط قوية (89%) بين وعي الموظفين وإدارة مخاطر الأمن السيبراني</w:t>
      </w:r>
      <w:r>
        <w:rPr>
          <w:rFonts w:ascii="Aptos" w:eastAsia="Aptos" w:hAnsi="Aptos" w:cs="Simplified Arabic"/>
          <w:sz w:val="30"/>
          <w:szCs w:val="30"/>
        </w:rPr>
        <w:t>.</w:t>
      </w:r>
    </w:p>
    <w:p w14:paraId="58920F20" w14:textId="77777777" w:rsidR="00BA2668" w:rsidRDefault="00BA2668" w:rsidP="00BA2668">
      <w:pPr>
        <w:pStyle w:val="ListParagraph"/>
        <w:numPr>
          <w:ilvl w:val="0"/>
          <w:numId w:val="4"/>
        </w:numPr>
        <w:ind w:left="226"/>
        <w:jc w:val="both"/>
        <w:rPr>
          <w:rFonts w:ascii="Aptos" w:eastAsia="Aptos" w:hAnsi="Aptos" w:cs="Simplified Arabic"/>
          <w:sz w:val="30"/>
          <w:szCs w:val="30"/>
        </w:rPr>
      </w:pPr>
      <w:r>
        <w:rPr>
          <w:rFonts w:ascii="Aptos" w:eastAsia="Aptos" w:hAnsi="Aptos" w:cs="Simplified Arabic"/>
          <w:sz w:val="30"/>
          <w:szCs w:val="30"/>
          <w:rtl/>
        </w:rPr>
        <w:t>ضعف في استخدام تكنولوجيا المعلومات يؤثر سلباً على الأمن السيبراني للمؤسسات</w:t>
      </w:r>
      <w:r>
        <w:rPr>
          <w:rFonts w:ascii="Aptos" w:eastAsia="Aptos" w:hAnsi="Aptos" w:cs="Simplified Arabic"/>
          <w:sz w:val="30"/>
          <w:szCs w:val="30"/>
        </w:rPr>
        <w:t>.</w:t>
      </w:r>
    </w:p>
    <w:p w14:paraId="765B2C04" w14:textId="77777777" w:rsidR="00BA2668" w:rsidRDefault="00BA2668" w:rsidP="00BA2668">
      <w:pPr>
        <w:pStyle w:val="ListParagraph"/>
        <w:numPr>
          <w:ilvl w:val="0"/>
          <w:numId w:val="4"/>
        </w:numPr>
        <w:ind w:left="226"/>
        <w:jc w:val="both"/>
        <w:rPr>
          <w:rFonts w:ascii="Aptos" w:eastAsia="Aptos" w:hAnsi="Aptos" w:cs="Simplified Arabic"/>
          <w:sz w:val="30"/>
          <w:szCs w:val="30"/>
        </w:rPr>
      </w:pPr>
      <w:r>
        <w:rPr>
          <w:rFonts w:ascii="Aptos" w:eastAsia="Aptos" w:hAnsi="Aptos" w:cs="Simplified Arabic"/>
          <w:sz w:val="30"/>
          <w:szCs w:val="30"/>
          <w:rtl/>
        </w:rPr>
        <w:t>الحاجة إلى تطوير استراتيجيات شاملة لإدارة المخاطر السيبرانية</w:t>
      </w:r>
      <w:r>
        <w:rPr>
          <w:rFonts w:ascii="Aptos" w:eastAsia="Aptos" w:hAnsi="Aptos" w:cs="Simplified Arabic"/>
          <w:sz w:val="30"/>
          <w:szCs w:val="30"/>
        </w:rPr>
        <w:t>.</w:t>
      </w:r>
    </w:p>
    <w:p w14:paraId="22B49D26" w14:textId="77777777" w:rsidR="00BA2668" w:rsidRDefault="00BA2668" w:rsidP="00BA2668">
      <w:pPr>
        <w:pStyle w:val="ListParagraph"/>
        <w:numPr>
          <w:ilvl w:val="0"/>
          <w:numId w:val="4"/>
        </w:numPr>
        <w:ind w:left="226"/>
        <w:jc w:val="both"/>
        <w:rPr>
          <w:rFonts w:ascii="Aptos" w:eastAsia="Aptos" w:hAnsi="Aptos" w:cs="Simplified Arabic"/>
          <w:sz w:val="30"/>
          <w:szCs w:val="30"/>
        </w:rPr>
      </w:pPr>
      <w:r>
        <w:rPr>
          <w:rFonts w:ascii="Aptos" w:eastAsia="Aptos" w:hAnsi="Aptos" w:cs="Simplified Arabic"/>
          <w:sz w:val="30"/>
          <w:szCs w:val="30"/>
          <w:rtl/>
        </w:rPr>
        <w:t>أهمية رفع مستوى الوعي والتدريب في مجال الأمن السيبراني</w:t>
      </w:r>
      <w:r>
        <w:rPr>
          <w:rFonts w:ascii="Aptos" w:eastAsia="Aptos" w:hAnsi="Aptos" w:cs="Simplified Arabic"/>
          <w:sz w:val="30"/>
          <w:szCs w:val="30"/>
        </w:rPr>
        <w:t>.</w:t>
      </w:r>
    </w:p>
    <w:p w14:paraId="05FD92D9" w14:textId="77777777" w:rsidR="00BA2668" w:rsidRDefault="00BA2668" w:rsidP="00BA2668">
      <w:pPr>
        <w:bidi w:val="0"/>
        <w:spacing w:before="100" w:beforeAutospacing="1" w:after="100" w:afterAutospacing="1" w:line="240" w:lineRule="auto"/>
        <w:jc w:val="right"/>
        <w:rPr>
          <w:rFonts w:ascii="Times New Roman" w:eastAsia="Times New Roman" w:hAnsi="Times New Roman" w:cs="Times New Roman"/>
          <w:sz w:val="28"/>
          <w:szCs w:val="28"/>
        </w:rPr>
      </w:pPr>
      <w:r>
        <w:rPr>
          <w:rFonts w:ascii="Times New Roman" w:eastAsia="Times New Roman" w:hAnsi="Times New Roman" w:cs="Times New Roman"/>
          <w:b/>
          <w:bCs/>
          <w:sz w:val="28"/>
          <w:szCs w:val="28"/>
          <w:rtl/>
        </w:rPr>
        <w:t>التوصيات:</w:t>
      </w:r>
    </w:p>
    <w:p w14:paraId="6BF752B7" w14:textId="77777777" w:rsidR="00BA2668" w:rsidRDefault="00BA2668" w:rsidP="00BA2668">
      <w:pPr>
        <w:pStyle w:val="ListParagraph"/>
        <w:numPr>
          <w:ilvl w:val="0"/>
          <w:numId w:val="6"/>
        </w:numPr>
        <w:ind w:left="226"/>
        <w:jc w:val="both"/>
        <w:rPr>
          <w:rFonts w:ascii="Aptos" w:eastAsia="Aptos" w:hAnsi="Aptos" w:cs="Simplified Arabic"/>
          <w:sz w:val="30"/>
          <w:szCs w:val="30"/>
        </w:rPr>
      </w:pPr>
      <w:r>
        <w:rPr>
          <w:rFonts w:ascii="Aptos" w:eastAsia="Aptos" w:hAnsi="Aptos" w:cs="Simplified Arabic"/>
          <w:sz w:val="30"/>
          <w:szCs w:val="30"/>
          <w:rtl/>
        </w:rPr>
        <w:t>تطوير برامج تدريبية مكثفة للموظفين في مجال الأمن السيبراني</w:t>
      </w:r>
      <w:r>
        <w:rPr>
          <w:rFonts w:ascii="Aptos" w:eastAsia="Aptos" w:hAnsi="Aptos" w:cs="Simplified Arabic"/>
          <w:sz w:val="30"/>
          <w:szCs w:val="30"/>
        </w:rPr>
        <w:t>.</w:t>
      </w:r>
    </w:p>
    <w:p w14:paraId="0A2D260D" w14:textId="77777777" w:rsidR="00BA2668" w:rsidRDefault="00BA2668" w:rsidP="00BA2668">
      <w:pPr>
        <w:pStyle w:val="ListParagraph"/>
        <w:numPr>
          <w:ilvl w:val="0"/>
          <w:numId w:val="6"/>
        </w:numPr>
        <w:ind w:left="226"/>
        <w:jc w:val="both"/>
        <w:rPr>
          <w:rFonts w:ascii="Aptos" w:eastAsia="Aptos" w:hAnsi="Aptos" w:cs="Simplified Arabic"/>
          <w:sz w:val="30"/>
          <w:szCs w:val="30"/>
        </w:rPr>
      </w:pPr>
      <w:r>
        <w:rPr>
          <w:rFonts w:ascii="Aptos" w:eastAsia="Aptos" w:hAnsi="Aptos" w:cs="Simplified Arabic"/>
          <w:sz w:val="30"/>
          <w:szCs w:val="30"/>
          <w:rtl/>
        </w:rPr>
        <w:t>تطوير سياسات وإجراءات شاملة تغطي جميع جوانب الأمن السيبراني</w:t>
      </w:r>
      <w:r>
        <w:rPr>
          <w:rFonts w:ascii="Aptos" w:eastAsia="Aptos" w:hAnsi="Aptos" w:cs="Simplified Arabic"/>
          <w:sz w:val="30"/>
          <w:szCs w:val="30"/>
        </w:rPr>
        <w:t>.</w:t>
      </w:r>
    </w:p>
    <w:p w14:paraId="01198609" w14:textId="77777777" w:rsidR="00BA2668" w:rsidRDefault="00BA2668" w:rsidP="00BA2668">
      <w:pPr>
        <w:pStyle w:val="ListParagraph"/>
        <w:numPr>
          <w:ilvl w:val="0"/>
          <w:numId w:val="6"/>
        </w:numPr>
        <w:ind w:left="226"/>
        <w:jc w:val="both"/>
        <w:rPr>
          <w:rFonts w:ascii="Aptos" w:eastAsia="Aptos" w:hAnsi="Aptos" w:cs="Simplified Arabic"/>
          <w:sz w:val="30"/>
          <w:szCs w:val="30"/>
        </w:rPr>
      </w:pPr>
      <w:r>
        <w:rPr>
          <w:rFonts w:ascii="Aptos" w:eastAsia="Aptos" w:hAnsi="Aptos" w:cs="Simplified Arabic"/>
          <w:sz w:val="30"/>
          <w:szCs w:val="30"/>
          <w:rtl/>
        </w:rPr>
        <w:t>إجراء تقييمات دورية للمخاطر السيبرانية</w:t>
      </w:r>
      <w:r>
        <w:rPr>
          <w:rFonts w:ascii="Aptos" w:eastAsia="Aptos" w:hAnsi="Aptos" w:cs="Simplified Arabic"/>
          <w:sz w:val="30"/>
          <w:szCs w:val="30"/>
        </w:rPr>
        <w:t>.</w:t>
      </w:r>
    </w:p>
    <w:p w14:paraId="4B37BB6B" w14:textId="77777777" w:rsidR="00BA2668" w:rsidRDefault="00BA2668" w:rsidP="00BA2668">
      <w:pPr>
        <w:pStyle w:val="ListParagraph"/>
        <w:numPr>
          <w:ilvl w:val="0"/>
          <w:numId w:val="6"/>
        </w:numPr>
        <w:ind w:left="226"/>
        <w:jc w:val="both"/>
        <w:rPr>
          <w:rFonts w:ascii="Aptos" w:eastAsia="Aptos" w:hAnsi="Aptos" w:cs="Simplified Arabic"/>
          <w:sz w:val="30"/>
          <w:szCs w:val="30"/>
        </w:rPr>
      </w:pPr>
      <w:r>
        <w:rPr>
          <w:rFonts w:ascii="Aptos" w:eastAsia="Aptos" w:hAnsi="Aptos" w:cs="Simplified Arabic"/>
          <w:sz w:val="30"/>
          <w:szCs w:val="30"/>
          <w:rtl/>
        </w:rPr>
        <w:t>الاستثمار في أدوات وتقنيات أمنية حديثة</w:t>
      </w:r>
      <w:r>
        <w:rPr>
          <w:rFonts w:ascii="Aptos" w:eastAsia="Aptos" w:hAnsi="Aptos" w:cs="Simplified Arabic"/>
          <w:sz w:val="30"/>
          <w:szCs w:val="30"/>
        </w:rPr>
        <w:t>.</w:t>
      </w:r>
    </w:p>
    <w:p w14:paraId="341DE1E6" w14:textId="77777777" w:rsidR="00BA2668" w:rsidRDefault="00BA2668" w:rsidP="00BA2668">
      <w:pPr>
        <w:pStyle w:val="ListParagraph"/>
        <w:numPr>
          <w:ilvl w:val="0"/>
          <w:numId w:val="6"/>
        </w:numPr>
        <w:ind w:left="226"/>
        <w:jc w:val="both"/>
        <w:rPr>
          <w:rFonts w:ascii="Aptos" w:eastAsia="Aptos" w:hAnsi="Aptos" w:cs="Simplified Arabic"/>
          <w:sz w:val="30"/>
          <w:szCs w:val="30"/>
        </w:rPr>
      </w:pPr>
      <w:r>
        <w:rPr>
          <w:rFonts w:ascii="Aptos" w:eastAsia="Aptos" w:hAnsi="Aptos" w:cs="Simplified Arabic"/>
          <w:sz w:val="30"/>
          <w:szCs w:val="30"/>
          <w:rtl/>
        </w:rPr>
        <w:t>تشجيع ثقافة الأمن السيبراني بين جميع الموظفين</w:t>
      </w:r>
      <w:r>
        <w:rPr>
          <w:rFonts w:ascii="Aptos" w:eastAsia="Aptos" w:hAnsi="Aptos" w:cs="Simplified Arabic"/>
          <w:sz w:val="30"/>
          <w:szCs w:val="30"/>
        </w:rPr>
        <w:t>.</w:t>
      </w:r>
    </w:p>
    <w:p w14:paraId="796FF451" w14:textId="77777777" w:rsidR="00BA2668" w:rsidRDefault="00BA2668" w:rsidP="00BA2668">
      <w:pPr>
        <w:pStyle w:val="ListParagraph"/>
        <w:numPr>
          <w:ilvl w:val="0"/>
          <w:numId w:val="6"/>
        </w:numPr>
        <w:ind w:left="226"/>
        <w:jc w:val="both"/>
        <w:rPr>
          <w:rFonts w:ascii="Aptos" w:eastAsia="Aptos" w:hAnsi="Aptos" w:cs="Simplified Arabic"/>
          <w:sz w:val="30"/>
          <w:szCs w:val="30"/>
        </w:rPr>
      </w:pPr>
      <w:r>
        <w:rPr>
          <w:rFonts w:ascii="Aptos" w:eastAsia="Aptos" w:hAnsi="Aptos" w:cs="Simplified Arabic"/>
          <w:sz w:val="30"/>
          <w:szCs w:val="30"/>
          <w:rtl/>
        </w:rPr>
        <w:t>توفير الموارد البشرية المؤهلة لتنفيذ مهام الأمن السيبراني</w:t>
      </w:r>
      <w:r>
        <w:rPr>
          <w:rFonts w:ascii="Aptos" w:eastAsia="Aptos" w:hAnsi="Aptos" w:cs="Simplified Arabic"/>
          <w:sz w:val="30"/>
          <w:szCs w:val="30"/>
        </w:rPr>
        <w:t>.</w:t>
      </w:r>
    </w:p>
    <w:p w14:paraId="56FCB75E" w14:textId="77777777" w:rsidR="00BA2668" w:rsidRDefault="00BA2668" w:rsidP="00BA2668">
      <w:pPr>
        <w:jc w:val="both"/>
        <w:rPr>
          <w:rFonts w:ascii="Aptos" w:eastAsia="Aptos" w:hAnsi="Aptos" w:cs="Simplified Arabic"/>
          <w:sz w:val="30"/>
          <w:szCs w:val="30"/>
        </w:rPr>
      </w:pPr>
    </w:p>
    <w:p w14:paraId="38137960" w14:textId="77777777" w:rsidR="00BA2668" w:rsidRDefault="00BA2668" w:rsidP="00BA2668">
      <w:pPr>
        <w:jc w:val="both"/>
        <w:rPr>
          <w:rFonts w:ascii="Aptos" w:eastAsia="Aptos" w:hAnsi="Aptos" w:cs="Simplified Arabic"/>
          <w:sz w:val="30"/>
          <w:szCs w:val="30"/>
        </w:rPr>
      </w:pPr>
    </w:p>
    <w:p w14:paraId="5E2424C0" w14:textId="77777777" w:rsidR="00BA2668" w:rsidRDefault="00BA2668" w:rsidP="00BA2668">
      <w:pPr>
        <w:bidi w:val="0"/>
        <w:spacing w:before="100" w:beforeAutospacing="1" w:after="100" w:afterAutospacing="1" w:line="240" w:lineRule="auto"/>
        <w:jc w:val="right"/>
        <w:rPr>
          <w:rFonts w:ascii="Times New Roman" w:eastAsia="Times New Roman" w:hAnsi="Times New Roman" w:cs="Times New Roman"/>
          <w:sz w:val="28"/>
          <w:szCs w:val="28"/>
        </w:rPr>
      </w:pPr>
      <w:r>
        <w:rPr>
          <w:rFonts w:ascii="Times New Roman" w:eastAsia="Times New Roman" w:hAnsi="Times New Roman" w:cs="Times New Roman"/>
          <w:b/>
          <w:bCs/>
          <w:sz w:val="28"/>
          <w:szCs w:val="28"/>
          <w:rtl/>
        </w:rPr>
        <w:t>الأهمية والإسهام العلمي</w:t>
      </w:r>
      <w:r>
        <w:rPr>
          <w:rFonts w:ascii="Times New Roman" w:eastAsia="Times New Roman" w:hAnsi="Times New Roman" w:cs="Times New Roman"/>
          <w:sz w:val="28"/>
          <w:szCs w:val="28"/>
          <w:rtl/>
        </w:rPr>
        <w:t>:</w:t>
      </w:r>
    </w:p>
    <w:p w14:paraId="2BA2C187" w14:textId="77777777" w:rsidR="00BA2668" w:rsidRDefault="00BA2668" w:rsidP="00BA2668">
      <w:pPr>
        <w:pStyle w:val="ListParagraph"/>
        <w:numPr>
          <w:ilvl w:val="0"/>
          <w:numId w:val="8"/>
        </w:numPr>
        <w:ind w:left="226"/>
        <w:jc w:val="both"/>
        <w:rPr>
          <w:rFonts w:ascii="Aptos" w:eastAsia="Aptos" w:hAnsi="Aptos" w:cs="Simplified Arabic"/>
          <w:sz w:val="30"/>
          <w:szCs w:val="30"/>
        </w:rPr>
      </w:pPr>
      <w:r>
        <w:rPr>
          <w:rFonts w:ascii="Aptos" w:eastAsia="Aptos" w:hAnsi="Aptos" w:cs="Simplified Arabic"/>
          <w:sz w:val="30"/>
          <w:szCs w:val="30"/>
          <w:rtl/>
        </w:rPr>
        <w:t>تقديم إطار عمل متكامل لإدارة المخاطر السيبرانية يناسب المؤسسات الصغيرة والمتوسطة في المملكة العربية السعودية</w:t>
      </w:r>
      <w:r>
        <w:rPr>
          <w:rFonts w:ascii="Aptos" w:eastAsia="Aptos" w:hAnsi="Aptos" w:cs="Simplified Arabic"/>
          <w:sz w:val="30"/>
          <w:szCs w:val="30"/>
        </w:rPr>
        <w:t>.</w:t>
      </w:r>
    </w:p>
    <w:p w14:paraId="1DE7217A" w14:textId="77777777" w:rsidR="00BA2668" w:rsidRDefault="00BA2668" w:rsidP="00BA2668">
      <w:pPr>
        <w:pStyle w:val="ListParagraph"/>
        <w:numPr>
          <w:ilvl w:val="0"/>
          <w:numId w:val="8"/>
        </w:numPr>
        <w:ind w:left="226"/>
        <w:jc w:val="both"/>
        <w:rPr>
          <w:rFonts w:ascii="Aptos" w:eastAsia="Aptos" w:hAnsi="Aptos" w:cs="Simplified Arabic"/>
          <w:sz w:val="30"/>
          <w:szCs w:val="30"/>
        </w:rPr>
      </w:pPr>
      <w:r>
        <w:rPr>
          <w:rFonts w:ascii="Aptos" w:eastAsia="Aptos" w:hAnsi="Aptos" w:cs="Simplified Arabic"/>
          <w:sz w:val="30"/>
          <w:szCs w:val="30"/>
          <w:rtl/>
        </w:rPr>
        <w:t>توفير بيانات تجريبية حول واقع إدارة المخاطر السيبرانية في المؤسسات الصغيرة والمتوسطة السعودية</w:t>
      </w:r>
      <w:r>
        <w:rPr>
          <w:rFonts w:ascii="Aptos" w:eastAsia="Aptos" w:hAnsi="Aptos" w:cs="Simplified Arabic"/>
          <w:sz w:val="30"/>
          <w:szCs w:val="30"/>
        </w:rPr>
        <w:t>.</w:t>
      </w:r>
    </w:p>
    <w:p w14:paraId="46FBF918" w14:textId="77777777" w:rsidR="00BA2668" w:rsidRDefault="00BA2668" w:rsidP="00BA2668">
      <w:pPr>
        <w:pStyle w:val="ListParagraph"/>
        <w:numPr>
          <w:ilvl w:val="0"/>
          <w:numId w:val="8"/>
        </w:numPr>
        <w:ind w:left="226"/>
        <w:jc w:val="both"/>
        <w:rPr>
          <w:rFonts w:ascii="Aptos" w:eastAsia="Aptos" w:hAnsi="Aptos" w:cs="Simplified Arabic"/>
          <w:sz w:val="30"/>
          <w:szCs w:val="30"/>
        </w:rPr>
      </w:pPr>
      <w:r>
        <w:rPr>
          <w:rFonts w:ascii="Aptos" w:eastAsia="Aptos" w:hAnsi="Aptos" w:cs="Simplified Arabic"/>
          <w:sz w:val="30"/>
          <w:szCs w:val="30"/>
          <w:rtl/>
        </w:rPr>
        <w:t>تحديد العلاقة بين وعي الموظفين وفعالية إدارة المخاطر السيبرانية</w:t>
      </w:r>
      <w:r>
        <w:rPr>
          <w:rFonts w:ascii="Aptos" w:eastAsia="Aptos" w:hAnsi="Aptos" w:cs="Simplified Arabic"/>
          <w:sz w:val="30"/>
          <w:szCs w:val="30"/>
        </w:rPr>
        <w:t>.</w:t>
      </w:r>
    </w:p>
    <w:p w14:paraId="4B8FFB43" w14:textId="77777777" w:rsidR="00BA2668" w:rsidRDefault="00BA2668" w:rsidP="00BA2668">
      <w:pPr>
        <w:pStyle w:val="ListParagraph"/>
        <w:numPr>
          <w:ilvl w:val="0"/>
          <w:numId w:val="8"/>
        </w:numPr>
        <w:ind w:left="226"/>
        <w:jc w:val="both"/>
        <w:rPr>
          <w:rFonts w:ascii="Aptos" w:eastAsia="Aptos" w:hAnsi="Aptos" w:cs="Simplified Arabic"/>
          <w:sz w:val="30"/>
          <w:szCs w:val="30"/>
        </w:rPr>
      </w:pPr>
      <w:r>
        <w:rPr>
          <w:rFonts w:ascii="Aptos" w:eastAsia="Aptos" w:hAnsi="Aptos" w:cs="Simplified Arabic"/>
          <w:sz w:val="30"/>
          <w:szCs w:val="30"/>
          <w:rtl/>
        </w:rPr>
        <w:t>اقتراح استراتيجيات عملية لتعزيز التكامل بين إدارة المخاطر والأمن السيبراني</w:t>
      </w:r>
      <w:r>
        <w:rPr>
          <w:rFonts w:ascii="Aptos" w:eastAsia="Aptos" w:hAnsi="Aptos" w:cs="Simplified Arabic"/>
          <w:sz w:val="30"/>
          <w:szCs w:val="30"/>
        </w:rPr>
        <w:t>.</w:t>
      </w:r>
    </w:p>
    <w:p w14:paraId="6DA7289B" w14:textId="77777777" w:rsidR="00BA2668" w:rsidRDefault="00BA2668" w:rsidP="00BA2668">
      <w:pPr>
        <w:pStyle w:val="ListParagraph"/>
        <w:numPr>
          <w:ilvl w:val="0"/>
          <w:numId w:val="8"/>
        </w:numPr>
        <w:ind w:left="226"/>
        <w:jc w:val="both"/>
        <w:rPr>
          <w:rFonts w:ascii="Aptos" w:eastAsia="Aptos" w:hAnsi="Aptos" w:cs="Simplified Arabic"/>
          <w:sz w:val="30"/>
          <w:szCs w:val="30"/>
        </w:rPr>
      </w:pPr>
      <w:r>
        <w:rPr>
          <w:rFonts w:ascii="Aptos" w:eastAsia="Aptos" w:hAnsi="Aptos" w:cs="Simplified Arabic"/>
          <w:sz w:val="30"/>
          <w:szCs w:val="30"/>
          <w:rtl/>
        </w:rPr>
        <w:t>تسليط الضوء على التحديات الخاصة بالبيئة السعودية في مجال الأمن السيبراني للمؤسسات الصغيرة والمتوسطة</w:t>
      </w:r>
      <w:r>
        <w:rPr>
          <w:rFonts w:ascii="Aptos" w:eastAsia="Aptos" w:hAnsi="Aptos" w:cs="Simplified Arabic"/>
          <w:sz w:val="30"/>
          <w:szCs w:val="30"/>
        </w:rPr>
        <w:t>.</w:t>
      </w:r>
    </w:p>
    <w:p w14:paraId="40CDB865" w14:textId="77777777" w:rsidR="00BA2668" w:rsidRDefault="00BA2668" w:rsidP="00BA2668">
      <w:pPr>
        <w:pStyle w:val="ListParagraph"/>
        <w:numPr>
          <w:ilvl w:val="0"/>
          <w:numId w:val="8"/>
        </w:numPr>
        <w:ind w:left="226"/>
        <w:jc w:val="both"/>
        <w:rPr>
          <w:rFonts w:ascii="Aptos" w:eastAsia="Aptos" w:hAnsi="Aptos" w:cs="Simplified Arabic"/>
          <w:sz w:val="30"/>
          <w:szCs w:val="30"/>
        </w:rPr>
      </w:pPr>
      <w:r>
        <w:rPr>
          <w:rFonts w:ascii="Aptos" w:eastAsia="Aptos" w:hAnsi="Aptos" w:cs="Simplified Arabic"/>
          <w:sz w:val="30"/>
          <w:szCs w:val="30"/>
          <w:rtl/>
        </w:rPr>
        <w:t>تقدم هذه الدراسة رؤى قيمة لصناع القرار والباحثين والممارسين في مجال الأمن السيبراني، وتساهم في تعزيز قدرة المؤسسات الصغيرة والمتوسطة على مواجهة التحديات الأمنية في العصر الرقمي</w:t>
      </w:r>
      <w:r>
        <w:rPr>
          <w:rFonts w:ascii="Aptos" w:eastAsia="Aptos" w:hAnsi="Aptos" w:cs="Simplified Arabic"/>
          <w:sz w:val="30"/>
          <w:szCs w:val="30"/>
        </w:rPr>
        <w:t>.</w:t>
      </w:r>
    </w:p>
    <w:p w14:paraId="2F27DEB9" w14:textId="77777777" w:rsidR="00BA2668" w:rsidRDefault="00BA2668" w:rsidP="00BA2668">
      <w:pPr>
        <w:spacing w:after="0"/>
        <w:ind w:firstLine="84"/>
        <w:rPr>
          <w:rFonts w:ascii="Aptos" w:eastAsia="Aptos" w:hAnsi="Aptos" w:cs="Arial"/>
          <w:sz w:val="28"/>
          <w:szCs w:val="28"/>
        </w:rPr>
      </w:pPr>
    </w:p>
    <w:p w14:paraId="2798257E" w14:textId="77777777" w:rsidR="00BA2668" w:rsidRDefault="00BA2668" w:rsidP="00BA2668">
      <w:pPr>
        <w:spacing w:after="0"/>
        <w:ind w:firstLine="84"/>
        <w:rPr>
          <w:rFonts w:ascii="Aptos" w:eastAsia="Aptos" w:hAnsi="Aptos" w:cs="Arial"/>
          <w:sz w:val="30"/>
          <w:szCs w:val="30"/>
          <w:rtl/>
        </w:rPr>
      </w:pPr>
    </w:p>
    <w:p w14:paraId="12E314CA" w14:textId="77777777" w:rsidR="00BA2668" w:rsidRDefault="00BA2668" w:rsidP="00BA2668">
      <w:pPr>
        <w:spacing w:after="0"/>
        <w:ind w:firstLine="84"/>
        <w:rPr>
          <w:rFonts w:ascii="Aptos" w:eastAsia="Aptos" w:hAnsi="Aptos" w:cs="Arial"/>
          <w:sz w:val="30"/>
          <w:szCs w:val="30"/>
          <w:rtl/>
        </w:rPr>
      </w:pPr>
    </w:p>
    <w:p w14:paraId="2CA13DD6" w14:textId="77777777" w:rsidR="00BA2668" w:rsidRDefault="00BA2668" w:rsidP="00BA2668">
      <w:pPr>
        <w:spacing w:after="0"/>
        <w:ind w:firstLine="84"/>
        <w:jc w:val="both"/>
        <w:rPr>
          <w:rFonts w:ascii="Aptos" w:eastAsia="Aptos" w:hAnsi="Aptos" w:cs="Arial"/>
          <w:sz w:val="30"/>
          <w:szCs w:val="30"/>
          <w:rtl/>
        </w:rPr>
      </w:pPr>
    </w:p>
    <w:p w14:paraId="40CDF3EA" w14:textId="77777777" w:rsidR="00BA2668" w:rsidRDefault="00BA2668" w:rsidP="00BA2668">
      <w:pPr>
        <w:spacing w:after="0"/>
        <w:ind w:firstLine="84"/>
        <w:jc w:val="both"/>
        <w:rPr>
          <w:rFonts w:ascii="Aptos" w:eastAsia="Aptos" w:hAnsi="Aptos" w:cs="Arial"/>
          <w:sz w:val="30"/>
          <w:szCs w:val="30"/>
          <w:rtl/>
        </w:rPr>
      </w:pPr>
    </w:p>
    <w:p w14:paraId="38132230" w14:textId="77777777" w:rsidR="00BA2668" w:rsidRDefault="00BA2668" w:rsidP="00BA2668">
      <w:pPr>
        <w:spacing w:after="0"/>
        <w:ind w:firstLine="84"/>
        <w:jc w:val="both"/>
        <w:rPr>
          <w:rFonts w:ascii="Aptos" w:eastAsia="Aptos" w:hAnsi="Aptos" w:cs="Arial"/>
          <w:sz w:val="30"/>
          <w:szCs w:val="30"/>
          <w:rtl/>
        </w:rPr>
      </w:pPr>
    </w:p>
    <w:p w14:paraId="51135E88" w14:textId="77777777" w:rsidR="00BA2668" w:rsidRDefault="00BA2668" w:rsidP="00BA2668">
      <w:pPr>
        <w:spacing w:after="0"/>
        <w:ind w:firstLine="84"/>
        <w:jc w:val="both"/>
        <w:rPr>
          <w:rFonts w:ascii="Aptos" w:eastAsia="Aptos" w:hAnsi="Aptos" w:cs="Arial"/>
          <w:sz w:val="30"/>
          <w:szCs w:val="30"/>
          <w:rtl/>
        </w:rPr>
      </w:pPr>
    </w:p>
    <w:p w14:paraId="6F1E721A" w14:textId="77777777" w:rsidR="00BA2668" w:rsidRDefault="00BA2668" w:rsidP="00BA2668">
      <w:pPr>
        <w:spacing w:after="0"/>
        <w:ind w:firstLine="84"/>
        <w:jc w:val="both"/>
        <w:rPr>
          <w:rFonts w:ascii="Aptos" w:eastAsia="Aptos" w:hAnsi="Aptos" w:cs="Arial"/>
          <w:sz w:val="30"/>
          <w:szCs w:val="30"/>
          <w:rtl/>
        </w:rPr>
      </w:pPr>
    </w:p>
    <w:p w14:paraId="7E0C4275" w14:textId="77777777" w:rsidR="00BA2668" w:rsidRDefault="00BA2668" w:rsidP="00BA2668">
      <w:pPr>
        <w:spacing w:after="0"/>
        <w:ind w:firstLine="84"/>
        <w:jc w:val="both"/>
        <w:rPr>
          <w:rFonts w:ascii="Aptos" w:eastAsia="Aptos" w:hAnsi="Aptos" w:cs="Arial"/>
          <w:sz w:val="30"/>
          <w:szCs w:val="30"/>
          <w:rtl/>
        </w:rPr>
      </w:pPr>
    </w:p>
    <w:p w14:paraId="375E7BD0" w14:textId="77777777" w:rsidR="00BA2668" w:rsidRDefault="00BA2668" w:rsidP="00BA2668">
      <w:pPr>
        <w:spacing w:after="0"/>
        <w:ind w:firstLine="84"/>
        <w:jc w:val="both"/>
        <w:rPr>
          <w:rFonts w:ascii="Aptos" w:eastAsia="Aptos" w:hAnsi="Aptos" w:cs="Arial"/>
          <w:sz w:val="30"/>
          <w:szCs w:val="30"/>
          <w:rtl/>
        </w:rPr>
      </w:pPr>
    </w:p>
    <w:p w14:paraId="3EC0B766" w14:textId="77777777" w:rsidR="00BA2668" w:rsidRDefault="00BA2668" w:rsidP="00BA2668">
      <w:pPr>
        <w:spacing w:after="0"/>
        <w:ind w:firstLine="84"/>
        <w:jc w:val="both"/>
        <w:rPr>
          <w:rFonts w:ascii="Aptos" w:eastAsia="Aptos" w:hAnsi="Aptos" w:cs="Arial"/>
          <w:sz w:val="30"/>
          <w:szCs w:val="30"/>
          <w:rtl/>
        </w:rPr>
      </w:pPr>
    </w:p>
    <w:p w14:paraId="02489FEC" w14:textId="77777777" w:rsidR="00BA2668" w:rsidRDefault="00BA2668" w:rsidP="00BA2668">
      <w:pPr>
        <w:spacing w:after="0"/>
        <w:ind w:firstLine="84"/>
        <w:jc w:val="both"/>
        <w:rPr>
          <w:rFonts w:ascii="Aptos" w:eastAsia="Aptos" w:hAnsi="Aptos" w:cs="Arial"/>
          <w:sz w:val="30"/>
          <w:szCs w:val="30"/>
          <w:rtl/>
        </w:rPr>
      </w:pPr>
    </w:p>
    <w:p w14:paraId="372BC85F" w14:textId="77777777" w:rsidR="00BA2668" w:rsidRDefault="00BA2668" w:rsidP="00BA2668">
      <w:pPr>
        <w:spacing w:after="0"/>
        <w:ind w:firstLine="84"/>
        <w:jc w:val="both"/>
        <w:rPr>
          <w:rFonts w:ascii="Aptos" w:eastAsia="Aptos" w:hAnsi="Aptos" w:cs="Arial"/>
          <w:sz w:val="30"/>
          <w:szCs w:val="30"/>
          <w:rtl/>
        </w:rPr>
      </w:pPr>
    </w:p>
    <w:p w14:paraId="25B2C1BA" w14:textId="77777777" w:rsidR="00BA2668" w:rsidRDefault="00BA2668" w:rsidP="00BA2668">
      <w:pPr>
        <w:spacing w:after="0"/>
        <w:ind w:firstLine="84"/>
        <w:jc w:val="both"/>
        <w:rPr>
          <w:rFonts w:ascii="Aptos" w:eastAsia="Aptos" w:hAnsi="Aptos" w:cs="Arial"/>
          <w:sz w:val="30"/>
          <w:szCs w:val="30"/>
          <w:rtl/>
        </w:rPr>
      </w:pPr>
    </w:p>
    <w:p w14:paraId="55BEC58D" w14:textId="77777777" w:rsidR="00BA2668" w:rsidRDefault="00BA2668" w:rsidP="00BA2668">
      <w:pPr>
        <w:spacing w:after="0"/>
        <w:ind w:firstLine="84"/>
        <w:jc w:val="both"/>
        <w:rPr>
          <w:rFonts w:ascii="Aptos" w:eastAsia="Aptos" w:hAnsi="Aptos" w:cs="Arial"/>
          <w:sz w:val="30"/>
          <w:szCs w:val="30"/>
          <w:rtl/>
        </w:rPr>
      </w:pPr>
    </w:p>
    <w:p w14:paraId="12AD88EB" w14:textId="77777777" w:rsidR="00BA2668" w:rsidRDefault="00BA2668" w:rsidP="00BA2668">
      <w:pPr>
        <w:jc w:val="center"/>
        <w:rPr>
          <w:rFonts w:ascii="Sakkal Majalla" w:hAnsi="Sakkal Majalla" w:cs="Sakkal Majalla"/>
          <w:b/>
          <w:bCs/>
          <w:sz w:val="28"/>
          <w:szCs w:val="28"/>
          <w:rtl/>
          <w:lang w:bidi="ar-EG"/>
        </w:rPr>
      </w:pPr>
    </w:p>
    <w:p w14:paraId="266A58EB" w14:textId="77777777" w:rsidR="00BA2668" w:rsidRDefault="00BA2668" w:rsidP="00BA2668">
      <w:pPr>
        <w:numPr>
          <w:ilvl w:val="0"/>
          <w:numId w:val="10"/>
        </w:numPr>
        <w:spacing w:after="160"/>
        <w:ind w:left="-58"/>
        <w:jc w:val="both"/>
        <w:rPr>
          <w:rFonts w:ascii="Aptos" w:eastAsia="Aptos" w:hAnsi="Aptos" w:cs="Arial"/>
          <w:b/>
          <w:bCs/>
          <w:sz w:val="32"/>
          <w:szCs w:val="32"/>
          <w:u w:val="single"/>
          <w:rtl/>
        </w:rPr>
      </w:pPr>
      <w:r>
        <w:rPr>
          <w:rFonts w:ascii="Aptos" w:eastAsia="Aptos" w:hAnsi="Aptos" w:cs="Arial"/>
          <w:b/>
          <w:bCs/>
          <w:sz w:val="32"/>
          <w:szCs w:val="32"/>
          <w:u w:val="single"/>
          <w:rtl/>
        </w:rPr>
        <w:t>مصطلحات الدراسة</w:t>
      </w:r>
    </w:p>
    <w:p w14:paraId="58E1F607" w14:textId="77777777" w:rsidR="00BA2668" w:rsidRDefault="00BA2668" w:rsidP="00BA2668">
      <w:pPr>
        <w:pStyle w:val="ListParagraph"/>
        <w:numPr>
          <w:ilvl w:val="0"/>
          <w:numId w:val="10"/>
        </w:numPr>
        <w:spacing w:after="160" w:line="360" w:lineRule="auto"/>
        <w:rPr>
          <w:rFonts w:ascii="Simplified Arabic" w:eastAsia="Calibri" w:hAnsi="Simplified Arabic" w:cs="Simplified Arabic"/>
          <w:b/>
          <w:bCs/>
          <w:sz w:val="28"/>
          <w:szCs w:val="28"/>
          <w:u w:val="single"/>
        </w:rPr>
      </w:pPr>
      <w:r>
        <w:rPr>
          <w:rFonts w:ascii="Simplified Arabic" w:eastAsia="Calibri" w:hAnsi="Simplified Arabic" w:cs="Simplified Arabic"/>
          <w:b/>
          <w:bCs/>
          <w:sz w:val="28"/>
          <w:szCs w:val="28"/>
          <w:u w:val="single"/>
          <w:rtl/>
        </w:rPr>
        <w:t>إدارة المخاطر</w:t>
      </w:r>
      <w:r>
        <w:rPr>
          <w:rFonts w:asciiTheme="majorBidi" w:eastAsia="Calibri" w:hAnsiTheme="majorBidi" w:cstheme="majorBidi"/>
          <w:b/>
          <w:bCs/>
          <w:sz w:val="28"/>
          <w:szCs w:val="28"/>
          <w:u w:val="single"/>
        </w:rPr>
        <w:t xml:space="preserve"> </w:t>
      </w:r>
      <w:r>
        <w:rPr>
          <w:rFonts w:asciiTheme="majorBidi" w:eastAsia="Calibri" w:hAnsiTheme="majorBidi" w:cstheme="majorBidi"/>
          <w:b/>
          <w:bCs/>
          <w:sz w:val="28"/>
          <w:szCs w:val="28"/>
          <w:u w:val="single"/>
          <w:rtl/>
        </w:rPr>
        <w:t xml:space="preserve"> </w:t>
      </w:r>
      <w:r>
        <w:rPr>
          <w:rFonts w:asciiTheme="majorBidi" w:eastAsia="Calibri" w:hAnsiTheme="majorBidi" w:cstheme="majorBidi"/>
          <w:b/>
          <w:bCs/>
          <w:sz w:val="28"/>
          <w:szCs w:val="28"/>
          <w:u w:val="single"/>
        </w:rPr>
        <w:t>Risk Management</w:t>
      </w:r>
    </w:p>
    <w:p w14:paraId="6FA84F65" w14:textId="77777777" w:rsidR="00BA2668" w:rsidRDefault="00BA2668" w:rsidP="00BA2668">
      <w:pPr>
        <w:ind w:firstLine="720"/>
        <w:jc w:val="both"/>
        <w:rPr>
          <w:rFonts w:ascii="Aptos" w:eastAsia="Aptos" w:hAnsi="Aptos" w:cs="Simplified Arabic"/>
          <w:sz w:val="30"/>
          <w:szCs w:val="30"/>
        </w:rPr>
      </w:pPr>
      <w:r>
        <w:rPr>
          <w:rFonts w:ascii="Aptos" w:eastAsia="Aptos" w:hAnsi="Aptos" w:cs="Simplified Arabic"/>
          <w:sz w:val="30"/>
          <w:szCs w:val="30"/>
          <w:rtl/>
        </w:rPr>
        <w:t>إدارة المخاطر هي عملية تحديد وتقييم وتحليل والسيطرة على المخاطر التي قد تؤثر على الأفراد والمنظمات. في الرعاية الصحية، تشمل هذه العملية تحليل البيانات الطبية والإدارية، وتحديد المخاطر المحتملة، ووضع استراتيجيات للتحكم فيها أو التقليل من آثارها السلبية</w:t>
      </w:r>
      <w:r>
        <w:rPr>
          <w:rFonts w:ascii="Aptos" w:eastAsia="Aptos" w:hAnsi="Aptos" w:cs="Simplified Arabic"/>
          <w:sz w:val="30"/>
          <w:szCs w:val="30"/>
        </w:rPr>
        <w:t xml:space="preserve">. </w:t>
      </w:r>
    </w:p>
    <w:p w14:paraId="26FAC244" w14:textId="77777777" w:rsidR="00BA2668" w:rsidRDefault="00BA2668" w:rsidP="00BA2668">
      <w:pPr>
        <w:bidi w:val="0"/>
        <w:spacing w:line="360" w:lineRule="auto"/>
        <w:ind w:firstLine="567"/>
        <w:jc w:val="mediumKashida"/>
        <w:rPr>
          <w:rFonts w:ascii="Simplified Arabic" w:eastAsia="Calibri" w:hAnsi="Simplified Arabic" w:cs="Simplified Arabic"/>
          <w:b/>
          <w:bCs/>
          <w:sz w:val="28"/>
          <w:szCs w:val="28"/>
          <w:rtl/>
        </w:rPr>
      </w:pPr>
      <w:r>
        <w:rPr>
          <w:rFonts w:asciiTheme="majorBidi" w:eastAsia="Calibri" w:hAnsiTheme="majorBidi" w:cstheme="majorBidi"/>
          <w:b/>
          <w:bCs/>
          <w:sz w:val="28"/>
          <w:szCs w:val="28"/>
        </w:rPr>
        <w:t>Risk Management is the process of identifying, assessing, analyzing, and controlling risks that may affect individuals and organizations. In healthcare, this process includes analyzing medical and administrative data, identifying potential risks, and developing strategies to control or mitigate their negative effects</w:t>
      </w:r>
      <w:r>
        <w:rPr>
          <w:rFonts w:ascii="Simplified Arabic" w:eastAsia="Calibri" w:hAnsi="Simplified Arabic" w:cs="Simplified Arabic"/>
          <w:b/>
          <w:bCs/>
          <w:sz w:val="28"/>
          <w:szCs w:val="28"/>
        </w:rPr>
        <w:t>.</w:t>
      </w:r>
    </w:p>
    <w:p w14:paraId="7CFB65D1" w14:textId="77777777" w:rsidR="00BA2668" w:rsidRDefault="00BA2668" w:rsidP="00BA2668">
      <w:pPr>
        <w:pStyle w:val="ListParagraph"/>
        <w:numPr>
          <w:ilvl w:val="0"/>
          <w:numId w:val="10"/>
        </w:numPr>
        <w:spacing w:after="0"/>
        <w:rPr>
          <w:rFonts w:ascii="Simplified Arabic" w:eastAsia="Calibri" w:hAnsi="Simplified Arabic" w:cs="Simplified Arabic"/>
          <w:b/>
          <w:bCs/>
          <w:sz w:val="28"/>
          <w:szCs w:val="28"/>
          <w:u w:val="single"/>
        </w:rPr>
      </w:pPr>
      <w:r>
        <w:rPr>
          <w:rFonts w:ascii="Simplified Arabic" w:eastAsia="Calibri" w:hAnsi="Simplified Arabic" w:cs="Simplified Arabic"/>
          <w:b/>
          <w:bCs/>
          <w:sz w:val="28"/>
          <w:szCs w:val="28"/>
          <w:u w:val="single"/>
          <w:rtl/>
        </w:rPr>
        <w:t>الأمن السيبراني</w:t>
      </w:r>
      <w:r>
        <w:rPr>
          <w:rFonts w:ascii="Simplified Arabic" w:eastAsia="Calibri" w:hAnsi="Simplified Arabic" w:cs="Simplified Arabic"/>
          <w:b/>
          <w:bCs/>
          <w:sz w:val="28"/>
          <w:szCs w:val="28"/>
          <w:u w:val="single"/>
        </w:rPr>
        <w:t xml:space="preserve"> Cyber security</w:t>
      </w:r>
    </w:p>
    <w:p w14:paraId="537E0F31" w14:textId="77777777" w:rsidR="00BA2668" w:rsidRDefault="00BA2668" w:rsidP="00BA2668">
      <w:pPr>
        <w:ind w:firstLine="720"/>
        <w:jc w:val="both"/>
        <w:rPr>
          <w:rFonts w:ascii="Aptos" w:eastAsia="Aptos" w:hAnsi="Aptos" w:cs="Simplified Arabic"/>
          <w:sz w:val="30"/>
          <w:szCs w:val="30"/>
        </w:rPr>
      </w:pPr>
      <w:r>
        <w:rPr>
          <w:rFonts w:ascii="Aptos" w:eastAsia="Aptos" w:hAnsi="Aptos" w:cs="Simplified Arabic"/>
          <w:sz w:val="30"/>
          <w:szCs w:val="30"/>
          <w:rtl/>
        </w:rPr>
        <w:t>الأمن السيبراني هو مجموعة من الإجراءات والتقنيات والممارسات المصممة لحماية الشبكات والأجهزة والبرامج والبيانات من الهجمات أو الوصول غير المصرح به أو الضرر أو السرقة</w:t>
      </w:r>
    </w:p>
    <w:p w14:paraId="2619A5D7" w14:textId="77777777" w:rsidR="00BA2668" w:rsidRDefault="00BA2668" w:rsidP="00BA2668">
      <w:pPr>
        <w:bidi w:val="0"/>
        <w:spacing w:line="360" w:lineRule="auto"/>
        <w:ind w:firstLine="567"/>
        <w:jc w:val="mediumKashida"/>
        <w:rPr>
          <w:rFonts w:asciiTheme="majorBidi" w:eastAsia="Calibri" w:hAnsiTheme="majorBidi" w:cstheme="majorBidi"/>
          <w:b/>
          <w:bCs/>
          <w:sz w:val="28"/>
          <w:szCs w:val="28"/>
        </w:rPr>
      </w:pPr>
      <w:r>
        <w:rPr>
          <w:rFonts w:asciiTheme="majorBidi" w:eastAsia="Calibri" w:hAnsiTheme="majorBidi" w:cstheme="majorBidi"/>
          <w:b/>
          <w:bCs/>
          <w:sz w:val="28"/>
          <w:szCs w:val="28"/>
        </w:rPr>
        <w:t>Cyber security is a set of procedures, technologies, and practices designed to protect networks, devices, software, and data from attacks, unauthorized access, damage, or theft</w:t>
      </w:r>
    </w:p>
    <w:p w14:paraId="40FBF72E" w14:textId="77777777" w:rsidR="00BA2668" w:rsidRDefault="00BA2668" w:rsidP="00BA2668">
      <w:pPr>
        <w:pStyle w:val="ListParagraph"/>
        <w:spacing w:after="0"/>
        <w:rPr>
          <w:rFonts w:ascii="Simplified Arabic" w:eastAsia="Calibri" w:hAnsi="Simplified Arabic" w:cs="Simplified Arabic"/>
          <w:b/>
          <w:bCs/>
          <w:sz w:val="28"/>
          <w:szCs w:val="28"/>
          <w:u w:val="single"/>
        </w:rPr>
      </w:pPr>
    </w:p>
    <w:p w14:paraId="1D4683E4" w14:textId="77777777" w:rsidR="00BA2668" w:rsidRDefault="00BA2668" w:rsidP="00BA2668">
      <w:pPr>
        <w:pStyle w:val="ListParagraph"/>
        <w:spacing w:after="0"/>
        <w:rPr>
          <w:rFonts w:ascii="Simplified Arabic" w:eastAsia="Calibri" w:hAnsi="Simplified Arabic" w:cs="Simplified Arabic"/>
          <w:b/>
          <w:bCs/>
          <w:sz w:val="28"/>
          <w:szCs w:val="28"/>
          <w:u w:val="single"/>
          <w:rtl/>
        </w:rPr>
      </w:pPr>
    </w:p>
    <w:p w14:paraId="353E960C" w14:textId="77777777" w:rsidR="00BA2668" w:rsidRDefault="00BA2668" w:rsidP="00BA2668">
      <w:pPr>
        <w:pStyle w:val="ListParagraph"/>
        <w:spacing w:after="0"/>
        <w:rPr>
          <w:rFonts w:ascii="Simplified Arabic" w:eastAsia="Calibri" w:hAnsi="Simplified Arabic" w:cs="Simplified Arabic"/>
          <w:b/>
          <w:bCs/>
          <w:sz w:val="28"/>
          <w:szCs w:val="28"/>
          <w:u w:val="single"/>
          <w:rtl/>
        </w:rPr>
      </w:pPr>
    </w:p>
    <w:p w14:paraId="3D0F2A7E" w14:textId="77777777" w:rsidR="00BA2668" w:rsidRDefault="00BA2668" w:rsidP="00BA2668">
      <w:pPr>
        <w:pStyle w:val="ListParagraph"/>
        <w:spacing w:after="0"/>
        <w:rPr>
          <w:rFonts w:ascii="Simplified Arabic" w:eastAsia="Calibri" w:hAnsi="Simplified Arabic" w:cs="Simplified Arabic"/>
          <w:b/>
          <w:bCs/>
          <w:sz w:val="28"/>
          <w:szCs w:val="28"/>
          <w:u w:val="single"/>
          <w:rtl/>
        </w:rPr>
      </w:pPr>
    </w:p>
    <w:p w14:paraId="09DDFF57" w14:textId="77777777" w:rsidR="00BA2668" w:rsidRDefault="00BA2668" w:rsidP="00BA2668">
      <w:pPr>
        <w:pStyle w:val="ListParagraph"/>
        <w:spacing w:after="0"/>
        <w:rPr>
          <w:rFonts w:ascii="Simplified Arabic" w:eastAsia="Calibri" w:hAnsi="Simplified Arabic" w:cs="Simplified Arabic"/>
          <w:b/>
          <w:bCs/>
          <w:sz w:val="28"/>
          <w:szCs w:val="28"/>
          <w:u w:val="single"/>
          <w:rtl/>
        </w:rPr>
      </w:pPr>
    </w:p>
    <w:p w14:paraId="24995EBC" w14:textId="77777777" w:rsidR="00BA2668" w:rsidRDefault="00BA2668" w:rsidP="00BA2668">
      <w:pPr>
        <w:pStyle w:val="ListParagraph"/>
        <w:numPr>
          <w:ilvl w:val="0"/>
          <w:numId w:val="10"/>
        </w:numPr>
        <w:spacing w:after="0"/>
        <w:rPr>
          <w:rFonts w:ascii="Simplified Arabic" w:eastAsia="Calibri" w:hAnsi="Simplified Arabic" w:cs="Simplified Arabic"/>
          <w:b/>
          <w:bCs/>
          <w:sz w:val="28"/>
          <w:szCs w:val="28"/>
          <w:u w:val="single"/>
          <w:rtl/>
        </w:rPr>
      </w:pPr>
      <w:r>
        <w:rPr>
          <w:rFonts w:ascii="Simplified Arabic" w:eastAsia="Calibri" w:hAnsi="Simplified Arabic" w:cs="Simplified Arabic"/>
          <w:b/>
          <w:bCs/>
          <w:sz w:val="28"/>
          <w:szCs w:val="28"/>
          <w:u w:val="single"/>
          <w:rtl/>
        </w:rPr>
        <w:t>جدران الحماية</w:t>
      </w:r>
      <w:r>
        <w:rPr>
          <w:rFonts w:ascii="Simplified Arabic" w:eastAsia="Calibri" w:hAnsi="Simplified Arabic" w:cs="Simplified Arabic"/>
          <w:b/>
          <w:bCs/>
          <w:sz w:val="28"/>
          <w:szCs w:val="28"/>
          <w:u w:val="single"/>
        </w:rPr>
        <w:t xml:space="preserve"> (Firewalls): </w:t>
      </w:r>
    </w:p>
    <w:p w14:paraId="2AD419A1" w14:textId="77777777" w:rsidR="00BA2668" w:rsidRDefault="00BA2668" w:rsidP="00BA2668">
      <w:pPr>
        <w:ind w:firstLine="720"/>
        <w:jc w:val="both"/>
        <w:rPr>
          <w:rFonts w:ascii="Aptos" w:eastAsia="Aptos" w:hAnsi="Aptos" w:cs="Simplified Arabic"/>
          <w:sz w:val="30"/>
          <w:szCs w:val="30"/>
        </w:rPr>
      </w:pPr>
      <w:r>
        <w:rPr>
          <w:rFonts w:ascii="Aptos" w:eastAsia="Aptos" w:hAnsi="Aptos" w:cs="Simplified Arabic"/>
          <w:sz w:val="30"/>
          <w:szCs w:val="30"/>
          <w:rtl/>
        </w:rPr>
        <w:t>جدران الحماية هي أنظمة أمان تحمي الشبكات عن طريق مراقبة حركة البيانات بناءً على قواعد معينة، مما يمنع الوصول غير المصرح به</w:t>
      </w:r>
      <w:r>
        <w:rPr>
          <w:rFonts w:ascii="Aptos" w:eastAsia="Aptos" w:hAnsi="Aptos" w:cs="Simplified Arabic"/>
          <w:sz w:val="30"/>
          <w:szCs w:val="30"/>
        </w:rPr>
        <w:t xml:space="preserve">  </w:t>
      </w:r>
      <w:r>
        <w:rPr>
          <w:rFonts w:ascii="Aptos" w:eastAsia="Aptos" w:hAnsi="Aptos" w:cs="Simplified Arabic"/>
          <w:sz w:val="30"/>
          <w:szCs w:val="30"/>
          <w:rtl/>
        </w:rPr>
        <w:t>لهذه الشبكات.</w:t>
      </w:r>
    </w:p>
    <w:p w14:paraId="25E80C55" w14:textId="77777777" w:rsidR="00BA2668" w:rsidRDefault="00BA2668" w:rsidP="00BA2668">
      <w:pPr>
        <w:bidi w:val="0"/>
        <w:spacing w:line="360" w:lineRule="auto"/>
        <w:ind w:firstLine="567"/>
        <w:jc w:val="mediumKashida"/>
        <w:rPr>
          <w:rFonts w:asciiTheme="majorBidi" w:eastAsia="Calibri" w:hAnsiTheme="majorBidi" w:cstheme="majorBidi"/>
          <w:b/>
          <w:bCs/>
          <w:sz w:val="28"/>
          <w:szCs w:val="28"/>
          <w:rtl/>
        </w:rPr>
      </w:pPr>
      <w:r>
        <w:rPr>
          <w:rFonts w:asciiTheme="majorBidi" w:eastAsia="Calibri" w:hAnsiTheme="majorBidi" w:cstheme="majorBidi"/>
          <w:b/>
          <w:bCs/>
          <w:sz w:val="28"/>
          <w:szCs w:val="28"/>
        </w:rPr>
        <w:t>Firewalls are security systems that protect networks by monitoring data traffic based on certain rules, preventing unauthorized access to these networks</w:t>
      </w:r>
      <w:r>
        <w:rPr>
          <w:rFonts w:asciiTheme="majorBidi" w:eastAsia="Calibri" w:hAnsiTheme="majorBidi" w:cstheme="majorBidi"/>
          <w:b/>
          <w:bCs/>
          <w:sz w:val="28"/>
          <w:szCs w:val="28"/>
          <w:rtl/>
        </w:rPr>
        <w:t>.</w:t>
      </w:r>
    </w:p>
    <w:p w14:paraId="522DE05C" w14:textId="77777777" w:rsidR="00BA2668" w:rsidRDefault="00BA2668" w:rsidP="00BA2668">
      <w:pPr>
        <w:pStyle w:val="ListParagraph"/>
        <w:numPr>
          <w:ilvl w:val="0"/>
          <w:numId w:val="10"/>
        </w:numPr>
        <w:spacing w:after="0"/>
        <w:rPr>
          <w:rFonts w:ascii="Simplified Arabic" w:eastAsia="Calibri" w:hAnsi="Simplified Arabic" w:cs="Simplified Arabic"/>
          <w:b/>
          <w:bCs/>
          <w:sz w:val="28"/>
          <w:szCs w:val="28"/>
          <w:u w:val="single"/>
          <w:rtl/>
        </w:rPr>
      </w:pPr>
      <w:r>
        <w:rPr>
          <w:rFonts w:ascii="Simplified Arabic" w:eastAsia="Calibri" w:hAnsi="Simplified Arabic" w:cs="Simplified Arabic"/>
          <w:b/>
          <w:bCs/>
          <w:sz w:val="28"/>
          <w:szCs w:val="28"/>
          <w:u w:val="single"/>
          <w:rtl/>
        </w:rPr>
        <w:t>الامتثال</w:t>
      </w:r>
      <w:r>
        <w:rPr>
          <w:rFonts w:ascii="Simplified Arabic" w:eastAsia="Calibri" w:hAnsi="Simplified Arabic" w:cs="Simplified Arabic"/>
          <w:b/>
          <w:bCs/>
          <w:sz w:val="28"/>
          <w:szCs w:val="28"/>
          <w:u w:val="single"/>
        </w:rPr>
        <w:t xml:space="preserve">: Compliance </w:t>
      </w:r>
    </w:p>
    <w:p w14:paraId="45050E33" w14:textId="77777777" w:rsidR="00BA2668" w:rsidRDefault="00BA2668" w:rsidP="00BA2668">
      <w:pPr>
        <w:ind w:firstLine="720"/>
        <w:jc w:val="both"/>
        <w:rPr>
          <w:rFonts w:ascii="Aptos" w:eastAsia="Aptos" w:hAnsi="Aptos" w:cs="Simplified Arabic"/>
          <w:sz w:val="30"/>
          <w:szCs w:val="30"/>
          <w:rtl/>
        </w:rPr>
      </w:pPr>
      <w:r>
        <w:rPr>
          <w:rFonts w:ascii="Aptos" w:eastAsia="Aptos" w:hAnsi="Aptos" w:cs="Simplified Arabic"/>
          <w:sz w:val="30"/>
          <w:szCs w:val="30"/>
          <w:rtl/>
        </w:rPr>
        <w:t>الامتثال هو الالتزام بالقواعد والقوانين والمعايير المتعلقة بالأمن السيبراني، والتي تعد ضروريًا لحماية البيانات وضمان سلامة المعلومات</w:t>
      </w:r>
      <w:r>
        <w:rPr>
          <w:rFonts w:ascii="Aptos" w:eastAsia="Aptos" w:hAnsi="Aptos" w:cs="Simplified Arabic"/>
          <w:sz w:val="30"/>
          <w:szCs w:val="30"/>
        </w:rPr>
        <w:t>.</w:t>
      </w:r>
    </w:p>
    <w:p w14:paraId="6DFEA021" w14:textId="77777777" w:rsidR="00BA2668" w:rsidRDefault="00BA2668" w:rsidP="00BA2668">
      <w:pPr>
        <w:bidi w:val="0"/>
        <w:spacing w:line="360" w:lineRule="auto"/>
        <w:ind w:firstLine="567"/>
        <w:jc w:val="mediumKashida"/>
        <w:rPr>
          <w:rFonts w:asciiTheme="majorBidi" w:eastAsia="Calibri" w:hAnsiTheme="majorBidi" w:cstheme="majorBidi"/>
          <w:b/>
          <w:bCs/>
          <w:sz w:val="28"/>
          <w:szCs w:val="28"/>
        </w:rPr>
      </w:pPr>
      <w:r>
        <w:rPr>
          <w:rFonts w:asciiTheme="majorBidi" w:eastAsia="Calibri" w:hAnsiTheme="majorBidi" w:cstheme="majorBidi"/>
          <w:b/>
          <w:bCs/>
          <w:sz w:val="28"/>
          <w:szCs w:val="28"/>
        </w:rPr>
        <w:t>Compliance is adherence to rules, laws and standards related to cyber security, which is essential to protect data and ensure the integrity of information</w:t>
      </w:r>
      <w:r>
        <w:rPr>
          <w:rFonts w:asciiTheme="majorBidi" w:eastAsia="Calibri" w:hAnsiTheme="majorBidi" w:cstheme="majorBidi"/>
          <w:b/>
          <w:bCs/>
          <w:sz w:val="28"/>
          <w:szCs w:val="28"/>
          <w:rtl/>
        </w:rPr>
        <w:t>.</w:t>
      </w:r>
    </w:p>
    <w:p w14:paraId="5C51F784" w14:textId="77777777" w:rsidR="00BA2668" w:rsidRDefault="00BA2668" w:rsidP="00BA2668">
      <w:pPr>
        <w:pStyle w:val="ListParagraph"/>
        <w:numPr>
          <w:ilvl w:val="0"/>
          <w:numId w:val="10"/>
        </w:numPr>
        <w:spacing w:after="0"/>
        <w:rPr>
          <w:rFonts w:ascii="Simplified Arabic" w:eastAsia="Calibri" w:hAnsi="Simplified Arabic" w:cs="Simplified Arabic"/>
          <w:b/>
          <w:bCs/>
          <w:sz w:val="28"/>
          <w:szCs w:val="28"/>
          <w:u w:val="single"/>
          <w:rtl/>
        </w:rPr>
      </w:pPr>
      <w:r>
        <w:rPr>
          <w:rFonts w:ascii="Simplified Arabic" w:eastAsia="Calibri" w:hAnsi="Simplified Arabic" w:cs="Simplified Arabic"/>
          <w:b/>
          <w:bCs/>
          <w:sz w:val="28"/>
          <w:szCs w:val="28"/>
          <w:u w:val="single"/>
          <w:rtl/>
        </w:rPr>
        <w:t>المؤسسات الصغيرة والمتوسطة</w:t>
      </w:r>
      <w:r>
        <w:rPr>
          <w:rFonts w:ascii="Simplified Arabic" w:eastAsia="Calibri" w:hAnsi="Simplified Arabic" w:cs="Simplified Arabic"/>
          <w:b/>
          <w:bCs/>
          <w:sz w:val="28"/>
          <w:szCs w:val="28"/>
          <w:u w:val="single"/>
        </w:rPr>
        <w:t xml:space="preserve"> (Small and Medium Enterprises): </w:t>
      </w:r>
    </w:p>
    <w:p w14:paraId="4F916196" w14:textId="77777777" w:rsidR="00BA2668" w:rsidRDefault="00BA2668" w:rsidP="00BA2668">
      <w:pPr>
        <w:ind w:firstLine="720"/>
        <w:jc w:val="both"/>
        <w:rPr>
          <w:rFonts w:ascii="Aptos" w:eastAsia="Aptos" w:hAnsi="Aptos" w:cs="Simplified Arabic"/>
          <w:sz w:val="30"/>
          <w:szCs w:val="30"/>
        </w:rPr>
      </w:pPr>
      <w:r>
        <w:rPr>
          <w:rFonts w:ascii="Aptos" w:eastAsia="Aptos" w:hAnsi="Aptos" w:cs="Simplified Arabic"/>
          <w:sz w:val="30"/>
          <w:szCs w:val="30"/>
          <w:rtl/>
        </w:rPr>
        <w:t>التعريف وفقًا للهيئة العامة للمنشآت الصغيرة والمتوسطة في المملكة العربية السعودية، هي المنشآت التي يتراوح عدد موظفيها بين 1-249 موظفًا، أو التي لا يتجاوز إيراداتها السنوية 200 مليون ريال سعودي .</w:t>
      </w:r>
    </w:p>
    <w:p w14:paraId="1759A125" w14:textId="77777777" w:rsidR="00BA2668" w:rsidRDefault="00BA2668" w:rsidP="00BA2668">
      <w:pPr>
        <w:bidi w:val="0"/>
        <w:spacing w:line="360" w:lineRule="auto"/>
        <w:ind w:firstLine="567"/>
        <w:jc w:val="mediumKashida"/>
        <w:rPr>
          <w:rFonts w:asciiTheme="majorBidi" w:eastAsia="Calibri" w:hAnsiTheme="majorBidi" w:cstheme="majorBidi"/>
          <w:b/>
          <w:bCs/>
          <w:sz w:val="28"/>
          <w:szCs w:val="28"/>
        </w:rPr>
      </w:pPr>
      <w:r>
        <w:rPr>
          <w:rFonts w:asciiTheme="majorBidi" w:eastAsia="Calibri" w:hAnsiTheme="majorBidi" w:cstheme="majorBidi"/>
          <w:b/>
          <w:bCs/>
          <w:sz w:val="28"/>
          <w:szCs w:val="28"/>
        </w:rPr>
        <w:t xml:space="preserve">According to the General Authority for Small and Medium Enterprises in the Kingdom of Saudi Arabia, they are establishments whose number of employees ranges between 1-249 employees, or whose annual revenues do not exceed 200 million Saudi riyals </w:t>
      </w:r>
      <w:r>
        <w:rPr>
          <w:rFonts w:asciiTheme="majorBidi" w:eastAsia="Calibri" w:hAnsiTheme="majorBidi" w:cstheme="majorBidi"/>
          <w:b/>
          <w:bCs/>
          <w:sz w:val="28"/>
          <w:szCs w:val="28"/>
          <w:rtl/>
        </w:rPr>
        <w:t>.</w:t>
      </w:r>
    </w:p>
    <w:p w14:paraId="6487C043" w14:textId="77777777" w:rsidR="00BA2668" w:rsidRDefault="00BA2668" w:rsidP="00BA2668">
      <w:pPr>
        <w:spacing w:before="100" w:beforeAutospacing="1" w:after="100" w:afterAutospacing="1" w:line="240" w:lineRule="auto"/>
        <w:ind w:left="368"/>
        <w:jc w:val="lowKashida"/>
        <w:rPr>
          <w:rFonts w:ascii="Times New Roman" w:eastAsia="Times New Roman" w:hAnsi="Times New Roman" w:cs="Times New Roman"/>
          <w:sz w:val="24"/>
          <w:szCs w:val="24"/>
          <w:rtl/>
        </w:rPr>
      </w:pPr>
    </w:p>
    <w:p w14:paraId="46E7B08B" w14:textId="77777777" w:rsidR="00BA2668" w:rsidRDefault="00BA2668" w:rsidP="00BA2668">
      <w:pPr>
        <w:spacing w:before="100" w:beforeAutospacing="1" w:after="100" w:afterAutospacing="1" w:line="240" w:lineRule="auto"/>
        <w:ind w:left="368"/>
        <w:jc w:val="lowKashida"/>
        <w:rPr>
          <w:rFonts w:ascii="Times New Roman" w:eastAsia="Times New Roman" w:hAnsi="Times New Roman" w:cs="Times New Roman"/>
          <w:sz w:val="24"/>
          <w:szCs w:val="24"/>
          <w:rtl/>
          <w:lang w:bidi="ar-EG"/>
        </w:rPr>
      </w:pPr>
    </w:p>
    <w:p w14:paraId="7D9EAAF2" w14:textId="77777777" w:rsidR="00BA2668" w:rsidRDefault="00BA2668" w:rsidP="00BA2668">
      <w:pPr>
        <w:spacing w:before="100" w:beforeAutospacing="1" w:after="100" w:afterAutospacing="1" w:line="240" w:lineRule="auto"/>
        <w:ind w:left="368"/>
        <w:jc w:val="lowKashida"/>
        <w:rPr>
          <w:rFonts w:ascii="Times New Roman" w:eastAsia="Times New Roman" w:hAnsi="Times New Roman" w:cs="Times New Roman"/>
          <w:sz w:val="24"/>
          <w:szCs w:val="24"/>
          <w:rtl/>
          <w:lang w:bidi="ar-EG"/>
        </w:rPr>
      </w:pPr>
    </w:p>
    <w:p w14:paraId="4B1111F4" w14:textId="77777777" w:rsidR="00BA2668" w:rsidRDefault="00BA2668" w:rsidP="00BA2668">
      <w:pPr>
        <w:pStyle w:val="ListParagraph"/>
        <w:numPr>
          <w:ilvl w:val="0"/>
          <w:numId w:val="10"/>
        </w:numPr>
        <w:spacing w:after="0"/>
        <w:rPr>
          <w:rFonts w:ascii="Simplified Arabic" w:eastAsia="Calibri" w:hAnsi="Simplified Arabic" w:cs="Simplified Arabic"/>
          <w:b/>
          <w:bCs/>
          <w:sz w:val="28"/>
          <w:szCs w:val="28"/>
          <w:u w:val="single"/>
          <w:rtl/>
        </w:rPr>
      </w:pPr>
      <w:r>
        <w:rPr>
          <w:rFonts w:ascii="Simplified Arabic" w:eastAsia="Calibri" w:hAnsi="Simplified Arabic" w:cs="Simplified Arabic"/>
          <w:b/>
          <w:bCs/>
          <w:sz w:val="28"/>
          <w:szCs w:val="28"/>
          <w:u w:val="single"/>
          <w:rtl/>
        </w:rPr>
        <w:t>التعريف الإجرائي</w:t>
      </w:r>
      <w:r>
        <w:rPr>
          <w:rFonts w:ascii="Simplified Arabic" w:eastAsia="Calibri" w:hAnsi="Simplified Arabic" w:cs="Simplified Arabic"/>
          <w:b/>
          <w:bCs/>
          <w:sz w:val="28"/>
          <w:szCs w:val="28"/>
          <w:u w:val="single"/>
        </w:rPr>
        <w:t xml:space="preserve">: </w:t>
      </w:r>
      <w:r>
        <w:rPr>
          <w:rFonts w:ascii="Simplified Arabic" w:eastAsia="Calibri" w:hAnsi="Simplified Arabic" w:cs="Simplified Arabic"/>
          <w:b/>
          <w:bCs/>
          <w:sz w:val="28"/>
          <w:szCs w:val="28"/>
          <w:u w:val="single"/>
          <w:rtl/>
        </w:rPr>
        <w:t>دور إدارة المخاطر في تعزيز الأمن السيبراني:</w:t>
      </w:r>
    </w:p>
    <w:p w14:paraId="68EAAA36" w14:textId="77777777" w:rsidR="00BA2668" w:rsidRDefault="00BA2668" w:rsidP="00BA2668">
      <w:pPr>
        <w:spacing w:after="0"/>
        <w:ind w:left="360"/>
        <w:jc w:val="right"/>
        <w:rPr>
          <w:rFonts w:ascii="Simplified Arabic" w:eastAsia="Calibri" w:hAnsi="Simplified Arabic" w:cs="Simplified Arabic"/>
          <w:b/>
          <w:bCs/>
          <w:sz w:val="28"/>
          <w:szCs w:val="28"/>
          <w:u w:val="single"/>
        </w:rPr>
      </w:pPr>
      <w:r>
        <w:rPr>
          <w:rFonts w:ascii="Simplified Arabic" w:eastAsia="Calibri" w:hAnsi="Simplified Arabic" w:cs="Simplified Arabic"/>
          <w:b/>
          <w:bCs/>
          <w:sz w:val="28"/>
          <w:szCs w:val="28"/>
          <w:u w:val="single"/>
          <w:rtl/>
        </w:rPr>
        <w:t xml:space="preserve"> </w:t>
      </w:r>
      <w:r>
        <w:rPr>
          <w:rFonts w:asciiTheme="majorBidi" w:eastAsia="Calibri" w:hAnsiTheme="majorBidi" w:cstheme="majorBidi"/>
          <w:b/>
          <w:bCs/>
          <w:sz w:val="28"/>
          <w:szCs w:val="28"/>
        </w:rPr>
        <w:t>The Role of Risk Management in Enhancing Cybersecurity:</w:t>
      </w:r>
    </w:p>
    <w:p w14:paraId="0D90BB07" w14:textId="77777777" w:rsidR="00BA2668" w:rsidRDefault="00BA2668" w:rsidP="00BA2668">
      <w:pPr>
        <w:ind w:firstLine="720"/>
        <w:jc w:val="both"/>
        <w:rPr>
          <w:rFonts w:ascii="Aptos" w:eastAsia="Aptos" w:hAnsi="Aptos" w:cs="Simplified Arabic"/>
          <w:sz w:val="30"/>
          <w:szCs w:val="30"/>
          <w:rtl/>
        </w:rPr>
      </w:pPr>
      <w:r>
        <w:rPr>
          <w:rFonts w:ascii="Aptos" w:eastAsia="Aptos" w:hAnsi="Aptos" w:cs="Simplified Arabic"/>
          <w:sz w:val="30"/>
          <w:szCs w:val="30"/>
          <w:rtl/>
        </w:rPr>
        <w:t>هي  مجموعة من الإجراءات والاستراتيجيات التي تتبعها المؤسسات الصغيرة والمتوسطة في المملكة العربية السعودية لتحديد وتقييم ومعالجة المخاطر السيبرانية، بهدف تحسين قدرتها على حماية أصولها الرقمية والحفاظ على استمرارية أعمالها في مواجهة التهديدات الإلكترونية</w:t>
      </w:r>
      <w:r>
        <w:rPr>
          <w:rFonts w:ascii="Aptos" w:eastAsia="Aptos" w:hAnsi="Aptos" w:cs="Simplified Arabic"/>
          <w:sz w:val="30"/>
          <w:szCs w:val="30"/>
        </w:rPr>
        <w:t>.</w:t>
      </w:r>
    </w:p>
    <w:p w14:paraId="0463B41E" w14:textId="77777777" w:rsidR="00BA2668" w:rsidRDefault="00BA2668" w:rsidP="00BA2668">
      <w:pPr>
        <w:bidi w:val="0"/>
        <w:spacing w:line="360" w:lineRule="auto"/>
        <w:ind w:firstLine="567"/>
        <w:jc w:val="mediumKashida"/>
        <w:rPr>
          <w:rFonts w:asciiTheme="majorBidi" w:eastAsia="Calibri" w:hAnsiTheme="majorBidi" w:cstheme="majorBidi"/>
          <w:b/>
          <w:bCs/>
          <w:sz w:val="28"/>
          <w:szCs w:val="28"/>
        </w:rPr>
      </w:pPr>
      <w:r>
        <w:rPr>
          <w:rFonts w:asciiTheme="majorBidi" w:eastAsia="Calibri" w:hAnsiTheme="majorBidi" w:cstheme="majorBidi"/>
          <w:b/>
          <w:bCs/>
          <w:sz w:val="28"/>
          <w:szCs w:val="28"/>
        </w:rPr>
        <w:t>The set of procedures and strategies adopted by small and medium enterprises in Saudi Arabia to identify, assess, and address cyber risks, with the aim of improving their ability to protect digital assets and maintain business continuity in the face of electronic threats.</w:t>
      </w:r>
    </w:p>
    <w:p w14:paraId="00019BB3" w14:textId="77777777" w:rsidR="00BA2668" w:rsidRDefault="00BA2668" w:rsidP="00BA2668">
      <w:pPr>
        <w:spacing w:after="160"/>
        <w:jc w:val="both"/>
        <w:rPr>
          <w:rFonts w:ascii="Aptos" w:eastAsia="Aptos" w:hAnsi="Aptos" w:cs="Arial"/>
          <w:b/>
          <w:bCs/>
          <w:sz w:val="32"/>
          <w:szCs w:val="32"/>
          <w:u w:val="single"/>
        </w:rPr>
      </w:pPr>
    </w:p>
    <w:p w14:paraId="58BEC95D" w14:textId="77777777" w:rsidR="00BA2668" w:rsidRDefault="00BA2668" w:rsidP="00BA2668">
      <w:pPr>
        <w:spacing w:after="160"/>
        <w:jc w:val="both"/>
        <w:rPr>
          <w:rFonts w:ascii="Aptos" w:eastAsia="Aptos" w:hAnsi="Aptos" w:cs="Arial"/>
          <w:b/>
          <w:bCs/>
          <w:sz w:val="32"/>
          <w:szCs w:val="32"/>
          <w:u w:val="single"/>
          <w:rtl/>
        </w:rPr>
      </w:pPr>
    </w:p>
    <w:p w14:paraId="2A3FDC7D" w14:textId="77777777" w:rsidR="00BA2668" w:rsidRDefault="00BA2668" w:rsidP="00BA2668">
      <w:pPr>
        <w:spacing w:after="160"/>
        <w:jc w:val="both"/>
        <w:rPr>
          <w:rFonts w:ascii="Aptos" w:eastAsia="Aptos" w:hAnsi="Aptos" w:cs="Arial"/>
          <w:b/>
          <w:bCs/>
          <w:sz w:val="32"/>
          <w:szCs w:val="32"/>
          <w:u w:val="single"/>
          <w:rtl/>
          <w:lang w:bidi="ar-EG"/>
        </w:rPr>
      </w:pPr>
    </w:p>
    <w:p w14:paraId="6EFA77BB" w14:textId="77777777" w:rsidR="00BA2668" w:rsidRDefault="00BA2668" w:rsidP="00BA2668">
      <w:pPr>
        <w:spacing w:after="160"/>
        <w:jc w:val="both"/>
        <w:rPr>
          <w:rFonts w:ascii="Aptos" w:eastAsia="Aptos" w:hAnsi="Aptos" w:cs="Arial"/>
          <w:b/>
          <w:bCs/>
          <w:sz w:val="32"/>
          <w:szCs w:val="32"/>
          <w:u w:val="single"/>
          <w:rtl/>
        </w:rPr>
      </w:pPr>
    </w:p>
    <w:p w14:paraId="19D03659" w14:textId="77777777" w:rsidR="00BA2668" w:rsidRDefault="00BA2668" w:rsidP="00BA2668">
      <w:pPr>
        <w:spacing w:after="160"/>
        <w:jc w:val="both"/>
        <w:rPr>
          <w:rFonts w:ascii="Aptos" w:eastAsia="Aptos" w:hAnsi="Aptos" w:cs="Arial"/>
          <w:b/>
          <w:bCs/>
          <w:sz w:val="32"/>
          <w:szCs w:val="32"/>
          <w:u w:val="single"/>
        </w:rPr>
      </w:pPr>
    </w:p>
    <w:p w14:paraId="63C1C015" w14:textId="77777777" w:rsidR="00BA2668" w:rsidRDefault="00BA2668" w:rsidP="00BA2668">
      <w:pPr>
        <w:spacing w:after="160"/>
        <w:jc w:val="both"/>
        <w:rPr>
          <w:rFonts w:ascii="Aptos" w:eastAsia="Aptos" w:hAnsi="Aptos" w:cs="Arial"/>
          <w:b/>
          <w:bCs/>
          <w:sz w:val="32"/>
          <w:szCs w:val="32"/>
          <w:u w:val="single"/>
          <w:rtl/>
        </w:rPr>
      </w:pPr>
    </w:p>
    <w:p w14:paraId="1AF2D7F9" w14:textId="77777777" w:rsidR="00BA2668" w:rsidRDefault="00BA2668" w:rsidP="00BA2668">
      <w:pPr>
        <w:spacing w:after="160"/>
        <w:jc w:val="both"/>
        <w:rPr>
          <w:rFonts w:ascii="Aptos" w:eastAsia="Aptos" w:hAnsi="Aptos" w:cs="Arial"/>
          <w:b/>
          <w:bCs/>
          <w:sz w:val="32"/>
          <w:szCs w:val="32"/>
          <w:u w:val="single"/>
          <w:rtl/>
        </w:rPr>
      </w:pPr>
    </w:p>
    <w:p w14:paraId="715425F9" w14:textId="77777777" w:rsidR="00BA2668" w:rsidRDefault="00BA2668" w:rsidP="00BA2668">
      <w:pPr>
        <w:spacing w:after="160"/>
        <w:jc w:val="both"/>
        <w:rPr>
          <w:rFonts w:ascii="Aptos" w:eastAsia="Aptos" w:hAnsi="Aptos" w:cs="Arial"/>
          <w:b/>
          <w:bCs/>
          <w:sz w:val="32"/>
          <w:szCs w:val="32"/>
          <w:u w:val="single"/>
          <w:rtl/>
        </w:rPr>
      </w:pPr>
    </w:p>
    <w:p w14:paraId="4441BC57" w14:textId="77777777" w:rsidR="00BA2668" w:rsidRDefault="00BA2668" w:rsidP="00BA2668">
      <w:pPr>
        <w:spacing w:after="160"/>
        <w:jc w:val="both"/>
        <w:rPr>
          <w:rFonts w:ascii="Aptos" w:eastAsia="Aptos" w:hAnsi="Aptos" w:cs="Arial"/>
          <w:b/>
          <w:bCs/>
          <w:sz w:val="32"/>
          <w:szCs w:val="32"/>
          <w:u w:val="single"/>
          <w:rtl/>
        </w:rPr>
      </w:pPr>
    </w:p>
    <w:p w14:paraId="28E32B40" w14:textId="77777777" w:rsidR="00BA2668" w:rsidRDefault="00BA2668" w:rsidP="00BA2668">
      <w:pPr>
        <w:spacing w:after="160"/>
        <w:jc w:val="both"/>
        <w:rPr>
          <w:rFonts w:ascii="Aptos" w:eastAsia="Aptos" w:hAnsi="Aptos" w:cs="Arial"/>
          <w:b/>
          <w:bCs/>
          <w:sz w:val="32"/>
          <w:szCs w:val="32"/>
          <w:u w:val="single"/>
          <w:rtl/>
        </w:rPr>
      </w:pPr>
    </w:p>
    <w:p w14:paraId="2DFF0154" w14:textId="77777777" w:rsidR="00BA2668" w:rsidRDefault="00BA2668" w:rsidP="00BA2668">
      <w:pPr>
        <w:spacing w:after="160"/>
        <w:jc w:val="both"/>
        <w:rPr>
          <w:rFonts w:ascii="Aptos" w:eastAsia="Aptos" w:hAnsi="Aptos" w:cs="Arial"/>
          <w:b/>
          <w:bCs/>
          <w:sz w:val="32"/>
          <w:szCs w:val="32"/>
          <w:u w:val="single"/>
          <w:rtl/>
        </w:rPr>
      </w:pPr>
    </w:p>
    <w:p w14:paraId="5FC96C10" w14:textId="5CAF8F91" w:rsidR="00BA2668" w:rsidRDefault="00BA2668" w:rsidP="00BA2668">
      <w:pPr>
        <w:spacing w:after="160"/>
        <w:jc w:val="both"/>
        <w:rPr>
          <w:rFonts w:ascii="Aptos" w:eastAsia="Aptos" w:hAnsi="Aptos" w:cs="Arial"/>
          <w:b/>
          <w:bCs/>
          <w:sz w:val="32"/>
          <w:szCs w:val="32"/>
          <w:u w:val="single"/>
        </w:rPr>
      </w:pPr>
    </w:p>
    <w:p w14:paraId="56238D82" w14:textId="2CF89A48" w:rsidR="00BA2668" w:rsidRDefault="00BA2668" w:rsidP="00BA2668">
      <w:pPr>
        <w:spacing w:after="160"/>
        <w:jc w:val="both"/>
        <w:rPr>
          <w:rFonts w:ascii="Aptos" w:eastAsia="Aptos" w:hAnsi="Aptos" w:cs="Arial"/>
          <w:b/>
          <w:bCs/>
          <w:sz w:val="32"/>
          <w:szCs w:val="32"/>
          <w:u w:val="single"/>
        </w:rPr>
      </w:pPr>
    </w:p>
    <w:p w14:paraId="58437EC4" w14:textId="30631167" w:rsidR="00BA2668" w:rsidRDefault="00BA2668" w:rsidP="00BA2668">
      <w:pPr>
        <w:spacing w:after="160"/>
        <w:jc w:val="both"/>
        <w:rPr>
          <w:rFonts w:ascii="Aptos" w:eastAsia="Aptos" w:hAnsi="Aptos" w:cs="Arial"/>
          <w:b/>
          <w:bCs/>
          <w:sz w:val="32"/>
          <w:szCs w:val="32"/>
          <w:u w:val="single"/>
        </w:rPr>
      </w:pPr>
    </w:p>
    <w:p w14:paraId="639F5AFB" w14:textId="77777777" w:rsidR="00BA2668" w:rsidRDefault="00BA2668" w:rsidP="00BA2668">
      <w:pPr>
        <w:spacing w:after="160"/>
        <w:jc w:val="both"/>
        <w:rPr>
          <w:rFonts w:ascii="Aptos" w:eastAsia="Aptos" w:hAnsi="Aptos" w:cs="Arial"/>
          <w:b/>
          <w:bCs/>
          <w:sz w:val="32"/>
          <w:szCs w:val="32"/>
          <w:u w:val="single"/>
          <w:rtl/>
        </w:rPr>
      </w:pPr>
    </w:p>
    <w:p w14:paraId="4D438671" w14:textId="77777777" w:rsidR="00BA2668" w:rsidRDefault="00BA2668" w:rsidP="00BA2668">
      <w:pPr>
        <w:spacing w:after="0"/>
        <w:jc w:val="center"/>
        <w:outlineLvl w:val="0"/>
        <w:rPr>
          <w:rFonts w:ascii="Simplified Arabic" w:hAnsi="Simplified Arabic" w:cs="Sultan bold"/>
          <w:sz w:val="50"/>
          <w:szCs w:val="50"/>
          <w:u w:val="single"/>
          <w:rtl/>
        </w:rPr>
      </w:pPr>
      <w:r>
        <w:rPr>
          <w:rFonts w:ascii="Simplified Arabic" w:hAnsi="Simplified Arabic" w:cs="Sultan bold" w:hint="cs"/>
          <w:sz w:val="50"/>
          <w:szCs w:val="50"/>
          <w:u w:val="single"/>
          <w:rtl/>
        </w:rPr>
        <w:t xml:space="preserve">الفصل الأول </w:t>
      </w:r>
      <w:bookmarkStart w:id="1" w:name="_Toc171186849"/>
      <w:r>
        <w:rPr>
          <w:rFonts w:ascii="Simplified Arabic" w:hAnsi="Simplified Arabic" w:cs="Sultan bold" w:hint="cs"/>
          <w:sz w:val="50"/>
          <w:szCs w:val="50"/>
          <w:u w:val="single"/>
          <w:rtl/>
        </w:rPr>
        <w:t xml:space="preserve"> : مدخل عام للدراسة</w:t>
      </w:r>
      <w:bookmarkEnd w:id="1"/>
    </w:p>
    <w:p w14:paraId="328974B8" w14:textId="77777777" w:rsidR="00BA2668" w:rsidRDefault="00BA2668" w:rsidP="00BA2668">
      <w:pPr>
        <w:spacing w:after="0"/>
        <w:jc w:val="center"/>
        <w:rPr>
          <w:rFonts w:asciiTheme="majorBidi" w:hAnsiTheme="majorBidi" w:cstheme="majorBidi"/>
          <w:sz w:val="40"/>
          <w:szCs w:val="40"/>
          <w:rtl/>
        </w:rPr>
      </w:pPr>
      <w:r>
        <w:rPr>
          <w:rFonts w:asciiTheme="majorBidi" w:hAnsiTheme="majorBidi" w:cstheme="majorBidi"/>
          <w:sz w:val="40"/>
          <w:szCs w:val="40"/>
        </w:rPr>
        <w:t>Chapter One</w:t>
      </w:r>
    </w:p>
    <w:p w14:paraId="5E4F7E40" w14:textId="77777777" w:rsidR="00BA2668" w:rsidRDefault="00BA2668" w:rsidP="00BA2668">
      <w:pPr>
        <w:spacing w:after="0"/>
        <w:jc w:val="center"/>
        <w:rPr>
          <w:rFonts w:asciiTheme="majorBidi" w:hAnsiTheme="majorBidi" w:cstheme="majorBidi"/>
          <w:sz w:val="40"/>
          <w:szCs w:val="40"/>
          <w:rtl/>
        </w:rPr>
      </w:pPr>
      <w:r>
        <w:rPr>
          <w:rFonts w:asciiTheme="majorBidi" w:hAnsiTheme="majorBidi" w:cstheme="majorBidi"/>
          <w:sz w:val="40"/>
          <w:szCs w:val="40"/>
        </w:rPr>
        <w:t xml:space="preserve"> General Introduction to the Study</w:t>
      </w:r>
    </w:p>
    <w:p w14:paraId="2AAB3B10" w14:textId="77777777" w:rsidR="00BA2668" w:rsidRDefault="00BA2668" w:rsidP="00BA2668">
      <w:pPr>
        <w:pStyle w:val="ListParagraph"/>
        <w:spacing w:after="0"/>
        <w:rPr>
          <w:rFonts w:ascii="Simplified Arabic" w:hAnsi="Simplified Arabic" w:cs="Simplified Arabic"/>
          <w:b/>
          <w:bCs/>
          <w:sz w:val="40"/>
          <w:szCs w:val="40"/>
        </w:rPr>
      </w:pPr>
      <w:bookmarkStart w:id="2" w:name="_Hlk170279941"/>
    </w:p>
    <w:p w14:paraId="0605982D" w14:textId="77777777" w:rsidR="00BA2668" w:rsidRDefault="00BA2668" w:rsidP="00BA2668">
      <w:pPr>
        <w:pStyle w:val="ListParagraph"/>
        <w:numPr>
          <w:ilvl w:val="0"/>
          <w:numId w:val="10"/>
        </w:numPr>
        <w:spacing w:after="0" w:line="240" w:lineRule="auto"/>
        <w:rPr>
          <w:rFonts w:ascii="Simplified Arabic" w:hAnsi="Simplified Arabic" w:cs="Simplified Arabic"/>
          <w:b/>
          <w:bCs/>
          <w:sz w:val="40"/>
          <w:szCs w:val="40"/>
        </w:rPr>
      </w:pPr>
      <w:r>
        <w:rPr>
          <w:rFonts w:ascii="Simplified Arabic" w:hAnsi="Simplified Arabic" w:cs="Simplified Arabic"/>
          <w:b/>
          <w:bCs/>
          <w:sz w:val="40"/>
          <w:szCs w:val="40"/>
          <w:rtl/>
        </w:rPr>
        <w:t xml:space="preserve">المقدمة </w:t>
      </w:r>
      <w:r>
        <w:rPr>
          <w:rFonts w:ascii="Simplified Arabic" w:hAnsi="Simplified Arabic" w:cs="Simplified Arabic"/>
          <w:b/>
          <w:bCs/>
          <w:sz w:val="40"/>
          <w:szCs w:val="40"/>
        </w:rPr>
        <w:t>Introduction</w:t>
      </w:r>
    </w:p>
    <w:p w14:paraId="1FABB524" w14:textId="77777777" w:rsidR="00BA2668" w:rsidRDefault="00BA2668" w:rsidP="00BA2668">
      <w:pPr>
        <w:pStyle w:val="ListParagraph"/>
        <w:numPr>
          <w:ilvl w:val="0"/>
          <w:numId w:val="10"/>
        </w:numPr>
        <w:spacing w:after="0" w:line="240" w:lineRule="auto"/>
        <w:rPr>
          <w:rFonts w:ascii="Simplified Arabic" w:hAnsi="Simplified Arabic" w:cs="Simplified Arabic"/>
          <w:b/>
          <w:bCs/>
          <w:sz w:val="40"/>
          <w:szCs w:val="40"/>
        </w:rPr>
      </w:pPr>
      <w:bookmarkStart w:id="3" w:name="_Hlk170279959"/>
      <w:bookmarkEnd w:id="2"/>
      <w:r>
        <w:rPr>
          <w:rFonts w:ascii="Simplified Arabic" w:hAnsi="Simplified Arabic" w:cs="Simplified Arabic"/>
          <w:b/>
          <w:bCs/>
          <w:sz w:val="40"/>
          <w:szCs w:val="40"/>
          <w:rtl/>
        </w:rPr>
        <w:t xml:space="preserve">مشكلة الدراسة </w:t>
      </w:r>
      <w:r>
        <w:rPr>
          <w:rFonts w:ascii="Simplified Arabic" w:hAnsi="Simplified Arabic" w:cs="Simplified Arabic"/>
          <w:b/>
          <w:bCs/>
          <w:sz w:val="40"/>
          <w:szCs w:val="40"/>
        </w:rPr>
        <w:t>Research Problem</w:t>
      </w:r>
    </w:p>
    <w:p w14:paraId="1950E1CC" w14:textId="77777777" w:rsidR="00BA2668" w:rsidRDefault="00BA2668" w:rsidP="00BA2668">
      <w:pPr>
        <w:pStyle w:val="ListParagraph"/>
        <w:numPr>
          <w:ilvl w:val="0"/>
          <w:numId w:val="10"/>
        </w:numPr>
        <w:spacing w:after="0" w:line="240" w:lineRule="auto"/>
        <w:rPr>
          <w:rFonts w:ascii="Simplified Arabic" w:hAnsi="Simplified Arabic" w:cs="Simplified Arabic"/>
          <w:b/>
          <w:bCs/>
          <w:sz w:val="40"/>
          <w:szCs w:val="40"/>
        </w:rPr>
      </w:pPr>
      <w:r>
        <w:rPr>
          <w:rFonts w:ascii="Simplified Arabic" w:hAnsi="Simplified Arabic" w:cs="Simplified Arabic"/>
          <w:b/>
          <w:bCs/>
          <w:sz w:val="40"/>
          <w:szCs w:val="40"/>
          <w:rtl/>
        </w:rPr>
        <w:t xml:space="preserve">أهمية الدراسة </w:t>
      </w:r>
      <w:r>
        <w:rPr>
          <w:rFonts w:ascii="Simplified Arabic" w:hAnsi="Simplified Arabic" w:cs="Simplified Arabic"/>
          <w:b/>
          <w:bCs/>
          <w:sz w:val="40"/>
          <w:szCs w:val="40"/>
        </w:rPr>
        <w:t>research importance</w:t>
      </w:r>
      <w:r>
        <w:rPr>
          <w:rFonts w:ascii="Simplified Arabic" w:hAnsi="Simplified Arabic" w:cs="Simplified Arabic"/>
          <w:b/>
          <w:bCs/>
          <w:sz w:val="40"/>
          <w:szCs w:val="40"/>
          <w:rtl/>
        </w:rPr>
        <w:t xml:space="preserve"> </w:t>
      </w:r>
    </w:p>
    <w:p w14:paraId="4EF32008" w14:textId="77777777" w:rsidR="00BA2668" w:rsidRDefault="00BA2668" w:rsidP="00BA2668">
      <w:pPr>
        <w:pStyle w:val="ListParagraph"/>
        <w:numPr>
          <w:ilvl w:val="0"/>
          <w:numId w:val="10"/>
        </w:numPr>
        <w:spacing w:after="0" w:line="240" w:lineRule="auto"/>
        <w:rPr>
          <w:rFonts w:ascii="Simplified Arabic" w:hAnsi="Simplified Arabic" w:cs="Simplified Arabic"/>
          <w:b/>
          <w:bCs/>
          <w:sz w:val="40"/>
          <w:szCs w:val="40"/>
        </w:rPr>
      </w:pPr>
      <w:r>
        <w:rPr>
          <w:rFonts w:ascii="Simplified Arabic" w:hAnsi="Simplified Arabic" w:cs="Simplified Arabic"/>
          <w:b/>
          <w:bCs/>
          <w:sz w:val="40"/>
          <w:szCs w:val="40"/>
          <w:rtl/>
        </w:rPr>
        <w:t xml:space="preserve">أهداف الدراسة </w:t>
      </w:r>
      <w:r>
        <w:rPr>
          <w:rFonts w:ascii="Simplified Arabic" w:hAnsi="Simplified Arabic" w:cs="Simplified Arabic"/>
          <w:b/>
          <w:bCs/>
          <w:sz w:val="40"/>
          <w:szCs w:val="40"/>
        </w:rPr>
        <w:t>Objectives of the Study</w:t>
      </w:r>
    </w:p>
    <w:p w14:paraId="6020B356" w14:textId="77777777" w:rsidR="00BA2668" w:rsidRDefault="00BA2668" w:rsidP="00BA2668">
      <w:pPr>
        <w:pStyle w:val="ListParagraph"/>
        <w:numPr>
          <w:ilvl w:val="0"/>
          <w:numId w:val="10"/>
        </w:numPr>
        <w:spacing w:after="0" w:line="240" w:lineRule="auto"/>
        <w:rPr>
          <w:rFonts w:ascii="Simplified Arabic" w:hAnsi="Simplified Arabic" w:cs="Simplified Arabic"/>
          <w:b/>
          <w:bCs/>
          <w:sz w:val="40"/>
          <w:szCs w:val="40"/>
        </w:rPr>
      </w:pPr>
      <w:r>
        <w:rPr>
          <w:rFonts w:ascii="Simplified Arabic" w:hAnsi="Simplified Arabic" w:cs="Simplified Arabic"/>
          <w:b/>
          <w:bCs/>
          <w:sz w:val="40"/>
          <w:szCs w:val="40"/>
          <w:rtl/>
        </w:rPr>
        <w:t xml:space="preserve">فرضيات الدراسة </w:t>
      </w:r>
      <w:r>
        <w:rPr>
          <w:rFonts w:ascii="Simplified Arabic" w:hAnsi="Simplified Arabic" w:cs="Simplified Arabic"/>
          <w:b/>
          <w:bCs/>
          <w:sz w:val="40"/>
          <w:szCs w:val="40"/>
        </w:rPr>
        <w:t>Research Hypotheses</w:t>
      </w:r>
    </w:p>
    <w:p w14:paraId="618CE1AD" w14:textId="77777777" w:rsidR="00BA2668" w:rsidRDefault="00BA2668" w:rsidP="00BA2668">
      <w:pPr>
        <w:pStyle w:val="ListParagraph"/>
        <w:numPr>
          <w:ilvl w:val="0"/>
          <w:numId w:val="10"/>
        </w:numPr>
        <w:spacing w:after="0" w:line="240" w:lineRule="auto"/>
        <w:rPr>
          <w:rFonts w:ascii="Simplified Arabic" w:hAnsi="Simplified Arabic" w:cs="Simplified Arabic"/>
          <w:b/>
          <w:bCs/>
          <w:sz w:val="40"/>
          <w:szCs w:val="40"/>
        </w:rPr>
      </w:pPr>
      <w:bookmarkStart w:id="4" w:name="_Hlk170280320"/>
      <w:r>
        <w:rPr>
          <w:rFonts w:ascii="Simplified Arabic" w:hAnsi="Simplified Arabic" w:cs="Simplified Arabic"/>
          <w:b/>
          <w:bCs/>
          <w:sz w:val="40"/>
          <w:szCs w:val="40"/>
          <w:rtl/>
        </w:rPr>
        <w:t xml:space="preserve">تساؤلات الدراسة </w:t>
      </w:r>
      <w:r>
        <w:rPr>
          <w:rFonts w:ascii="Simplified Arabic" w:hAnsi="Simplified Arabic" w:cs="Simplified Arabic"/>
          <w:b/>
          <w:bCs/>
          <w:sz w:val="40"/>
          <w:szCs w:val="40"/>
        </w:rPr>
        <w:t>Research Questions</w:t>
      </w:r>
    </w:p>
    <w:bookmarkEnd w:id="4"/>
    <w:p w14:paraId="74BA9837" w14:textId="77777777" w:rsidR="00BA2668" w:rsidRDefault="00BA2668" w:rsidP="00BA2668">
      <w:pPr>
        <w:pStyle w:val="ListParagraph"/>
        <w:numPr>
          <w:ilvl w:val="0"/>
          <w:numId w:val="10"/>
        </w:numPr>
        <w:spacing w:after="0" w:line="240" w:lineRule="auto"/>
        <w:rPr>
          <w:rFonts w:ascii="Simplified Arabic" w:hAnsi="Simplified Arabic" w:cs="Simplified Arabic"/>
          <w:b/>
          <w:bCs/>
          <w:sz w:val="40"/>
          <w:szCs w:val="40"/>
        </w:rPr>
      </w:pPr>
      <w:r>
        <w:rPr>
          <w:rFonts w:ascii="Simplified Arabic" w:hAnsi="Simplified Arabic" w:cs="Simplified Arabic"/>
          <w:b/>
          <w:bCs/>
          <w:sz w:val="40"/>
          <w:szCs w:val="40"/>
          <w:rtl/>
        </w:rPr>
        <w:t xml:space="preserve">محددات الدراسة </w:t>
      </w:r>
      <w:r>
        <w:rPr>
          <w:rFonts w:ascii="Simplified Arabic" w:hAnsi="Simplified Arabic" w:cs="Simplified Arabic"/>
          <w:b/>
          <w:bCs/>
          <w:sz w:val="40"/>
          <w:szCs w:val="40"/>
        </w:rPr>
        <w:t>research limitations</w:t>
      </w:r>
      <w:r>
        <w:rPr>
          <w:rFonts w:ascii="Simplified Arabic" w:hAnsi="Simplified Arabic" w:cs="Simplified Arabic"/>
          <w:b/>
          <w:bCs/>
          <w:sz w:val="40"/>
          <w:szCs w:val="40"/>
          <w:rtl/>
        </w:rPr>
        <w:t xml:space="preserve"> </w:t>
      </w:r>
    </w:p>
    <w:p w14:paraId="356E652D" w14:textId="77777777" w:rsidR="00BA2668" w:rsidRDefault="00BA2668" w:rsidP="00BA2668">
      <w:pPr>
        <w:spacing w:after="0" w:line="240" w:lineRule="auto"/>
        <w:ind w:left="360"/>
        <w:rPr>
          <w:rFonts w:ascii="Simplified Arabic" w:hAnsi="Simplified Arabic" w:cs="Simplified Arabic"/>
          <w:b/>
          <w:bCs/>
          <w:sz w:val="34"/>
          <w:szCs w:val="34"/>
          <w:lang w:bidi="ar-EG"/>
        </w:rPr>
      </w:pPr>
    </w:p>
    <w:p w14:paraId="15D0BB4F" w14:textId="77777777" w:rsidR="00BA2668" w:rsidRDefault="00BA2668" w:rsidP="00BA2668">
      <w:pPr>
        <w:spacing w:after="0" w:line="240" w:lineRule="auto"/>
        <w:ind w:left="720"/>
        <w:rPr>
          <w:rFonts w:ascii="Simplified Arabic" w:hAnsi="Simplified Arabic" w:cs="Simplified Arabic"/>
          <w:b/>
          <w:bCs/>
          <w:sz w:val="34"/>
          <w:szCs w:val="34"/>
          <w:rtl/>
        </w:rPr>
      </w:pPr>
    </w:p>
    <w:p w14:paraId="03AE8EC2" w14:textId="77777777" w:rsidR="00BA2668" w:rsidRDefault="00BA2668" w:rsidP="00BA2668">
      <w:pPr>
        <w:spacing w:after="0" w:line="240" w:lineRule="auto"/>
        <w:ind w:left="720"/>
        <w:rPr>
          <w:rFonts w:ascii="Simplified Arabic" w:hAnsi="Simplified Arabic" w:cs="Simplified Arabic"/>
          <w:b/>
          <w:bCs/>
          <w:sz w:val="34"/>
          <w:szCs w:val="34"/>
          <w:rtl/>
        </w:rPr>
      </w:pPr>
    </w:p>
    <w:p w14:paraId="5AA75FC6" w14:textId="72A9F361" w:rsidR="00BA2668" w:rsidRDefault="00BA2668" w:rsidP="00BA2668">
      <w:pPr>
        <w:spacing w:after="0" w:line="240" w:lineRule="auto"/>
        <w:ind w:left="720"/>
        <w:rPr>
          <w:rFonts w:ascii="Simplified Arabic" w:hAnsi="Simplified Arabic" w:cs="Simplified Arabic"/>
          <w:b/>
          <w:bCs/>
          <w:sz w:val="34"/>
          <w:szCs w:val="34"/>
        </w:rPr>
      </w:pPr>
    </w:p>
    <w:p w14:paraId="7CEACB44" w14:textId="5684F9CB" w:rsidR="00BA2668" w:rsidRDefault="00BA2668" w:rsidP="00BA2668">
      <w:pPr>
        <w:spacing w:after="0" w:line="240" w:lineRule="auto"/>
        <w:ind w:left="720"/>
        <w:rPr>
          <w:rFonts w:ascii="Simplified Arabic" w:hAnsi="Simplified Arabic" w:cs="Simplified Arabic"/>
          <w:b/>
          <w:bCs/>
          <w:sz w:val="34"/>
          <w:szCs w:val="34"/>
        </w:rPr>
      </w:pPr>
    </w:p>
    <w:p w14:paraId="440A5D71" w14:textId="77777777" w:rsidR="00BA2668" w:rsidRDefault="00BA2668" w:rsidP="00BA2668">
      <w:pPr>
        <w:spacing w:after="0" w:line="240" w:lineRule="auto"/>
        <w:rPr>
          <w:rFonts w:ascii="Simplified Arabic" w:hAnsi="Simplified Arabic" w:cs="Simplified Arabic"/>
          <w:b/>
          <w:bCs/>
          <w:sz w:val="34"/>
          <w:szCs w:val="34"/>
          <w:rtl/>
        </w:rPr>
      </w:pPr>
    </w:p>
    <w:p w14:paraId="62120AB7" w14:textId="77777777" w:rsidR="00BA2668" w:rsidRDefault="00BA2668" w:rsidP="00BA2668">
      <w:pPr>
        <w:pStyle w:val="ListParagraph"/>
        <w:numPr>
          <w:ilvl w:val="0"/>
          <w:numId w:val="10"/>
        </w:numPr>
        <w:spacing w:after="0" w:line="240" w:lineRule="auto"/>
        <w:ind w:left="368"/>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rPr>
        <w:lastRenderedPageBreak/>
        <w:t xml:space="preserve">المقدمة </w:t>
      </w:r>
      <w:r>
        <w:rPr>
          <w:rFonts w:ascii="Simplified Arabic" w:hAnsi="Simplified Arabic" w:cs="Simplified Arabic"/>
          <w:b/>
          <w:bCs/>
          <w:sz w:val="40"/>
          <w:szCs w:val="40"/>
          <w:u w:val="single"/>
        </w:rPr>
        <w:t>Introduction</w:t>
      </w:r>
    </w:p>
    <w:p w14:paraId="6931FBE0" w14:textId="77777777"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في ظل التطور التكنولوجي المتسارع، أصبحت المؤسسات الصغيرة والمتوسطة تواجه تحديات متزايدة في مجال الأمن السيبراني. وقد أشارت دراسة أجرتها شركة كاسبرسكي</w:t>
      </w:r>
      <w:r>
        <w:rPr>
          <w:rFonts w:ascii="Aptos" w:eastAsia="Aptos" w:hAnsi="Aptos" w:cs="Simplified Arabic"/>
          <w:sz w:val="28"/>
          <w:szCs w:val="28"/>
        </w:rPr>
        <w:t xml:space="preserve">  (Kaspersky, 2021) </w:t>
      </w:r>
      <w:r>
        <w:rPr>
          <w:rFonts w:ascii="Aptos" w:eastAsia="Aptos" w:hAnsi="Aptos" w:cs="Simplified Arabic"/>
          <w:sz w:val="28"/>
          <w:szCs w:val="28"/>
          <w:rtl/>
        </w:rPr>
        <w:t>إلى أن 42% من الشركات الصغيرة والمتوسطة في الشرق الأوسط تعرضت لهجمات إلكترونية خلال عام 2020، مما يؤكد على أهمية تعزيز الأمن السيبراني لهذه المؤسسات</w:t>
      </w:r>
      <w:r>
        <w:rPr>
          <w:rFonts w:ascii="Aptos" w:eastAsia="Aptos" w:hAnsi="Aptos" w:cs="Simplified Arabic"/>
          <w:sz w:val="28"/>
          <w:szCs w:val="28"/>
        </w:rPr>
        <w:t>.</w:t>
      </w:r>
    </w:p>
    <w:p w14:paraId="3D98A1B5" w14:textId="77777777"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تلعب إدارة المخاطر دورًا حيويًا في تحسين الأمن السيبراني للمؤسسات الصغيرة والمتوسطة. فوفقً لـ (</w:t>
      </w:r>
      <w:r>
        <w:rPr>
          <w:rFonts w:ascii="Aptos" w:eastAsia="Aptos" w:hAnsi="Aptos" w:cs="Simplified Arabic"/>
          <w:sz w:val="28"/>
          <w:szCs w:val="28"/>
        </w:rPr>
        <w:t xml:space="preserve">  (NIST, 2018</w:t>
      </w:r>
      <w:r>
        <w:rPr>
          <w:rFonts w:ascii="Aptos" w:eastAsia="Aptos" w:hAnsi="Aptos" w:cs="Simplified Arabic"/>
          <w:sz w:val="28"/>
          <w:szCs w:val="28"/>
          <w:rtl/>
        </w:rPr>
        <w:t>، فإن تطبيق إطار عمل فعال لإدارة المخاطر يساعد المؤسسات على تحديد التهديدات المحتملة  وتقييمها واتخاذ الإجراءات اللازمة للحد من آثارها. وهذا بدوره يساهم في تعزيز قدرة المؤسسات على مواجهة التحديات الأمنية المتزايدة في العصر الرقمي</w:t>
      </w:r>
      <w:r>
        <w:rPr>
          <w:rFonts w:ascii="Aptos" w:eastAsia="Aptos" w:hAnsi="Aptos" w:cs="Simplified Arabic"/>
          <w:sz w:val="28"/>
          <w:szCs w:val="28"/>
        </w:rPr>
        <w:t>.</w:t>
      </w:r>
    </w:p>
    <w:p w14:paraId="238074B9" w14:textId="77777777"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في سياق المملكة العربية السعودية، تزداد أهمية تعزيز الأمن السيبراني للمؤسسات الصغيرة والمتوسطة نظرًا لدورها الحيوي في تحقيق رؤية 2030. فقد أكدت دراسة</w:t>
      </w:r>
      <w:r>
        <w:rPr>
          <w:rFonts w:ascii="Aptos" w:eastAsia="Aptos" w:hAnsi="Aptos" w:cs="Simplified Arabic"/>
          <w:sz w:val="28"/>
          <w:szCs w:val="28"/>
        </w:rPr>
        <w:t xml:space="preserve"> (</w:t>
      </w:r>
      <w:proofErr w:type="spellStart"/>
      <w:r>
        <w:rPr>
          <w:rFonts w:ascii="Aptos" w:eastAsia="Aptos" w:hAnsi="Aptos" w:cs="Simplified Arabic"/>
          <w:sz w:val="28"/>
          <w:szCs w:val="28"/>
        </w:rPr>
        <w:t>AlGhamdi</w:t>
      </w:r>
      <w:proofErr w:type="spellEnd"/>
      <w:r>
        <w:rPr>
          <w:rFonts w:ascii="Aptos" w:eastAsia="Aptos" w:hAnsi="Aptos" w:cs="Simplified Arabic"/>
          <w:sz w:val="28"/>
          <w:szCs w:val="28"/>
        </w:rPr>
        <w:t xml:space="preserve"> et al. 2020) </w:t>
      </w:r>
      <w:r>
        <w:rPr>
          <w:rFonts w:ascii="Aptos" w:eastAsia="Aptos" w:hAnsi="Aptos" w:cs="Simplified Arabic"/>
          <w:sz w:val="28"/>
          <w:szCs w:val="28"/>
          <w:rtl/>
        </w:rPr>
        <w:t xml:space="preserve"> </w:t>
      </w:r>
      <w:r>
        <w:rPr>
          <w:rFonts w:ascii="Aptos" w:eastAsia="Aptos" w:hAnsi="Aptos" w:cs="Simplified Arabic" w:hint="cs"/>
          <w:sz w:val="28"/>
          <w:szCs w:val="28"/>
          <w:rtl/>
        </w:rPr>
        <w:t>على ضرورة تطوير استراتيجيات فعالة لإدارة المخاطر السيبرانية لدعم نمو هذه المؤسسات وضمان استدامتها في ظل التحول الرقمي الذي تشهده المملكة</w:t>
      </w:r>
      <w:r>
        <w:rPr>
          <w:rFonts w:ascii="Aptos" w:eastAsia="Aptos" w:hAnsi="Aptos" w:cs="Simplified Arabic"/>
          <w:sz w:val="28"/>
          <w:szCs w:val="28"/>
        </w:rPr>
        <w:t>.</w:t>
      </w:r>
    </w:p>
    <w:p w14:paraId="120A9A20" w14:textId="77777777"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وعلى الرغم من الجهود المبذولة لتعزيز الأمن السيبراني في المملكة العربية السعودية، إلا أن هناك حاجة ملحة لدراسة تطبيقية تركز على دور إدارة المخاطر في تعزيز الأمن السيبراني للمؤسسات الصغيرة والمتوسطة. فقد أشار</w:t>
      </w:r>
      <w:r>
        <w:rPr>
          <w:rFonts w:ascii="Aptos" w:eastAsia="Aptos" w:hAnsi="Aptos" w:cs="Simplified Arabic"/>
          <w:sz w:val="28"/>
          <w:szCs w:val="28"/>
        </w:rPr>
        <w:t xml:space="preserve"> (</w:t>
      </w:r>
      <w:proofErr w:type="spellStart"/>
      <w:r>
        <w:rPr>
          <w:rFonts w:ascii="Aptos" w:eastAsia="Aptos" w:hAnsi="Aptos" w:cs="Simplified Arabic"/>
          <w:sz w:val="28"/>
          <w:szCs w:val="28"/>
        </w:rPr>
        <w:t>Alsmadi</w:t>
      </w:r>
      <w:proofErr w:type="spellEnd"/>
      <w:r>
        <w:rPr>
          <w:rFonts w:ascii="Aptos" w:eastAsia="Aptos" w:hAnsi="Aptos" w:cs="Simplified Arabic"/>
          <w:sz w:val="28"/>
          <w:szCs w:val="28"/>
        </w:rPr>
        <w:t xml:space="preserve"> &amp; Zarour, 2018) </w:t>
      </w:r>
      <w:r>
        <w:rPr>
          <w:rFonts w:ascii="Aptos" w:eastAsia="Aptos" w:hAnsi="Aptos" w:cs="Simplified Arabic"/>
          <w:sz w:val="28"/>
          <w:szCs w:val="28"/>
          <w:rtl/>
        </w:rPr>
        <w:t>إلى وجود فجوة في الأبحاث التطبيقية التي تتناول هذا الموضوع في سياق المملكة، مما يستدعي إجراء المزيد من الدراسات لسد هذه الفجوة</w:t>
      </w:r>
      <w:r>
        <w:rPr>
          <w:rFonts w:ascii="Aptos" w:eastAsia="Aptos" w:hAnsi="Aptos" w:cs="Simplified Arabic"/>
          <w:sz w:val="28"/>
          <w:szCs w:val="28"/>
        </w:rPr>
        <w:t>.</w:t>
      </w:r>
    </w:p>
    <w:p w14:paraId="3BC78AF4" w14:textId="6647D93A"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في ضوء ما سبق، تهدف هذه الدراسة إلى تحليل دور إدارة المخاطر في تعزيز الأمن السيبراني للمؤسسات الصغيرة والمتوسطة في المملكة العربية السعودية. وستسعى الدراسة إلى تقديم رؤى عملية وتوصيات قابلة للتطبيق لمساعدة هذه المؤسسات على تحسين قدراتها في مجال إدارة المخاطر السيبرانية، مما يسهم في تعزيز أمنها السيبراني ودعم نموها المستدام</w:t>
      </w:r>
      <w:r>
        <w:rPr>
          <w:rFonts w:ascii="Aptos" w:eastAsia="Aptos" w:hAnsi="Aptos" w:cs="Simplified Arabic"/>
          <w:sz w:val="28"/>
          <w:szCs w:val="28"/>
        </w:rPr>
        <w:t>.</w:t>
      </w:r>
    </w:p>
    <w:p w14:paraId="6D6580CD" w14:textId="6A0B268A" w:rsidR="00BA2668" w:rsidRDefault="00BA2668" w:rsidP="00BA2668">
      <w:pPr>
        <w:spacing w:after="0"/>
        <w:ind w:firstLine="720"/>
        <w:jc w:val="both"/>
        <w:rPr>
          <w:rFonts w:ascii="Aptos" w:eastAsia="Aptos" w:hAnsi="Aptos" w:cs="Simplified Arabic"/>
          <w:sz w:val="28"/>
          <w:szCs w:val="28"/>
        </w:rPr>
      </w:pPr>
    </w:p>
    <w:p w14:paraId="48D275E4" w14:textId="4D018C09" w:rsidR="00BA2668" w:rsidRDefault="00BA2668" w:rsidP="00BA2668">
      <w:pPr>
        <w:spacing w:after="0"/>
        <w:ind w:firstLine="720"/>
        <w:jc w:val="both"/>
        <w:rPr>
          <w:rFonts w:ascii="Aptos" w:eastAsia="Aptos" w:hAnsi="Aptos" w:cs="Simplified Arabic"/>
          <w:sz w:val="28"/>
          <w:szCs w:val="28"/>
        </w:rPr>
      </w:pPr>
    </w:p>
    <w:p w14:paraId="4F6617CD" w14:textId="77777777" w:rsidR="00BA2668" w:rsidRDefault="00BA2668" w:rsidP="00BA2668">
      <w:pPr>
        <w:spacing w:after="0"/>
        <w:ind w:firstLine="720"/>
        <w:jc w:val="both"/>
        <w:rPr>
          <w:rFonts w:ascii="Aptos" w:eastAsia="Aptos" w:hAnsi="Aptos" w:cs="Simplified Arabic"/>
          <w:sz w:val="28"/>
          <w:szCs w:val="28"/>
        </w:rPr>
      </w:pPr>
    </w:p>
    <w:p w14:paraId="712A777F" w14:textId="77777777" w:rsidR="00BA2668" w:rsidRDefault="00BA2668" w:rsidP="00BA2668">
      <w:pPr>
        <w:pStyle w:val="ListParagraph"/>
        <w:numPr>
          <w:ilvl w:val="0"/>
          <w:numId w:val="10"/>
        </w:numPr>
        <w:spacing w:after="0" w:line="240" w:lineRule="auto"/>
        <w:ind w:left="368"/>
        <w:rPr>
          <w:rFonts w:ascii="Simplified Arabic" w:hAnsi="Simplified Arabic" w:cs="Simplified Arabic"/>
          <w:b/>
          <w:bCs/>
          <w:sz w:val="40"/>
          <w:szCs w:val="40"/>
          <w:u w:val="single"/>
        </w:rPr>
      </w:pPr>
      <w:r>
        <w:rPr>
          <w:rFonts w:ascii="Simplified Arabic" w:hAnsi="Simplified Arabic" w:cs="Simplified Arabic"/>
          <w:b/>
          <w:bCs/>
          <w:sz w:val="40"/>
          <w:szCs w:val="40"/>
          <w:u w:val="single"/>
          <w:rtl/>
        </w:rPr>
        <w:lastRenderedPageBreak/>
        <w:t xml:space="preserve">مشكلة الدراسة </w:t>
      </w:r>
      <w:r>
        <w:rPr>
          <w:rFonts w:ascii="Simplified Arabic" w:hAnsi="Simplified Arabic" w:cs="Simplified Arabic"/>
          <w:b/>
          <w:bCs/>
          <w:sz w:val="40"/>
          <w:szCs w:val="40"/>
          <w:u w:val="single"/>
        </w:rPr>
        <w:t>Research Problem</w:t>
      </w:r>
    </w:p>
    <w:p w14:paraId="05374092" w14:textId="77777777" w:rsidR="00BA2668" w:rsidRDefault="00BA2668" w:rsidP="00BA2668">
      <w:pPr>
        <w:numPr>
          <w:ilvl w:val="0"/>
          <w:numId w:val="12"/>
        </w:numPr>
        <w:spacing w:before="240" w:after="0"/>
        <w:ind w:left="327"/>
        <w:rPr>
          <w:rFonts w:ascii="Times New Roman" w:eastAsia="Times New Roman" w:hAnsi="Times New Roman" w:cs="Sultan bold"/>
          <w:sz w:val="30"/>
          <w:szCs w:val="30"/>
          <w:u w:val="single"/>
        </w:rPr>
      </w:pPr>
      <w:r>
        <w:rPr>
          <w:rFonts w:ascii="Times New Roman" w:eastAsia="Times New Roman" w:hAnsi="Times New Roman" w:cs="Sultan bold" w:hint="cs"/>
          <w:sz w:val="30"/>
          <w:szCs w:val="30"/>
          <w:u w:val="single"/>
          <w:rtl/>
        </w:rPr>
        <w:t>تزايد التهديدات السيبرانية للمؤسسات الصغيرة والمتوسطة</w:t>
      </w:r>
      <w:r>
        <w:rPr>
          <w:rFonts w:ascii="Times New Roman" w:eastAsia="Times New Roman" w:hAnsi="Times New Roman" w:cs="Sultan bold"/>
          <w:sz w:val="30"/>
          <w:szCs w:val="30"/>
          <w:u w:val="single"/>
        </w:rPr>
        <w:t>:</w:t>
      </w:r>
    </w:p>
    <w:p w14:paraId="33B4D737" w14:textId="77777777"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تواجه المؤسسات الصغيرة والمتوسطة في المملكة العربية السعودية تحديات متزايدة في مجال الأمن السيبراني. فقد أشارت دراسة حديثة أجراها المركز الوطني للأمن السيبراني (2023) إلى أن 47% من الهجمات السيبرانية في المملكة استهدفت المؤسسات الصغيرة والمتوسطة خلال عام 2022. وهذا ما أكدته أيضًا دراسة</w:t>
      </w:r>
      <w:r>
        <w:rPr>
          <w:rFonts w:ascii="Aptos" w:eastAsia="Aptos" w:hAnsi="Aptos" w:cs="Simplified Arabic"/>
          <w:sz w:val="28"/>
          <w:szCs w:val="28"/>
        </w:rPr>
        <w:t xml:space="preserve"> (</w:t>
      </w:r>
      <w:proofErr w:type="spellStart"/>
      <w:r>
        <w:rPr>
          <w:rFonts w:ascii="Aptos" w:eastAsia="Aptos" w:hAnsi="Aptos" w:cs="Simplified Arabic"/>
          <w:sz w:val="28"/>
          <w:szCs w:val="28"/>
        </w:rPr>
        <w:t>AlAboodi</w:t>
      </w:r>
      <w:proofErr w:type="spellEnd"/>
      <w:r>
        <w:rPr>
          <w:rFonts w:ascii="Aptos" w:eastAsia="Aptos" w:hAnsi="Aptos" w:cs="Simplified Arabic"/>
          <w:sz w:val="28"/>
          <w:szCs w:val="28"/>
        </w:rPr>
        <w:t xml:space="preserve"> et al., 2022) </w:t>
      </w:r>
      <w:r>
        <w:rPr>
          <w:rFonts w:ascii="Aptos" w:eastAsia="Aptos" w:hAnsi="Aptos" w:cs="Simplified Arabic"/>
          <w:sz w:val="28"/>
          <w:szCs w:val="28"/>
          <w:rtl/>
        </w:rPr>
        <w:t>التي وجدت أن هذه المؤسسات أصبحت هدفًا متزايدًا للمجرمين السيبرانيين نظرًا لضعف إجراءات الحماية لديها مقارنة بالشركات الكبرى</w:t>
      </w:r>
      <w:r>
        <w:rPr>
          <w:rFonts w:ascii="Aptos" w:eastAsia="Aptos" w:hAnsi="Aptos" w:cs="Simplified Arabic"/>
          <w:sz w:val="28"/>
          <w:szCs w:val="28"/>
        </w:rPr>
        <w:t>.</w:t>
      </w:r>
    </w:p>
    <w:p w14:paraId="3BB118F8" w14:textId="77777777" w:rsidR="00BA2668" w:rsidRDefault="00BA2668" w:rsidP="00BA2668">
      <w:pPr>
        <w:numPr>
          <w:ilvl w:val="0"/>
          <w:numId w:val="12"/>
        </w:numPr>
        <w:spacing w:before="240" w:after="0"/>
        <w:ind w:left="327"/>
        <w:rPr>
          <w:rFonts w:ascii="Times New Roman" w:eastAsia="Times New Roman" w:hAnsi="Times New Roman" w:cs="Sultan bold"/>
          <w:sz w:val="30"/>
          <w:szCs w:val="30"/>
          <w:u w:val="single"/>
        </w:rPr>
      </w:pPr>
      <w:r>
        <w:rPr>
          <w:rFonts w:ascii="Times New Roman" w:eastAsia="Times New Roman" w:hAnsi="Times New Roman" w:cs="Sultan bold" w:hint="cs"/>
          <w:sz w:val="30"/>
          <w:szCs w:val="30"/>
          <w:u w:val="single"/>
          <w:rtl/>
        </w:rPr>
        <w:t>ضعف ممارسات إدارة المخاطر السيبرانية</w:t>
      </w:r>
      <w:r>
        <w:rPr>
          <w:rFonts w:ascii="Times New Roman" w:eastAsia="Times New Roman" w:hAnsi="Times New Roman" w:cs="Sultan bold"/>
          <w:sz w:val="30"/>
          <w:szCs w:val="30"/>
          <w:u w:val="single"/>
        </w:rPr>
        <w:t>:</w:t>
      </w:r>
    </w:p>
    <w:p w14:paraId="1417C095" w14:textId="77777777"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على الرغم من أهمية إدارة المخاطر في تعزيز الأمن السيبراني، إلا أن العديد من المؤسسات الصغيرة والمتوسطة في المملكة تفتقر إلى ممارسات فعالة في هذا المجال. فقد كشفت دراسة</w:t>
      </w:r>
      <w:r>
        <w:rPr>
          <w:rFonts w:ascii="Aptos" w:eastAsia="Aptos" w:hAnsi="Aptos" w:cs="Simplified Arabic"/>
          <w:sz w:val="28"/>
          <w:szCs w:val="28"/>
        </w:rPr>
        <w:t xml:space="preserve"> (</w:t>
      </w:r>
      <w:proofErr w:type="spellStart"/>
      <w:r>
        <w:rPr>
          <w:rFonts w:ascii="Aptos" w:eastAsia="Aptos" w:hAnsi="Aptos" w:cs="Simplified Arabic"/>
          <w:sz w:val="28"/>
          <w:szCs w:val="28"/>
        </w:rPr>
        <w:t>Alsharari</w:t>
      </w:r>
      <w:proofErr w:type="spellEnd"/>
      <w:r>
        <w:rPr>
          <w:rFonts w:ascii="Aptos" w:eastAsia="Aptos" w:hAnsi="Aptos" w:cs="Simplified Arabic"/>
          <w:sz w:val="28"/>
          <w:szCs w:val="28"/>
        </w:rPr>
        <w:t xml:space="preserve"> &amp; Al-</w:t>
      </w:r>
      <w:proofErr w:type="spellStart"/>
      <w:r>
        <w:rPr>
          <w:rFonts w:ascii="Aptos" w:eastAsia="Aptos" w:hAnsi="Aptos" w:cs="Simplified Arabic"/>
          <w:sz w:val="28"/>
          <w:szCs w:val="28"/>
        </w:rPr>
        <w:t>Shboul</w:t>
      </w:r>
      <w:proofErr w:type="spellEnd"/>
      <w:r>
        <w:rPr>
          <w:rFonts w:ascii="Aptos" w:eastAsia="Aptos" w:hAnsi="Aptos" w:cs="Simplified Arabic"/>
          <w:sz w:val="28"/>
          <w:szCs w:val="28"/>
        </w:rPr>
        <w:t xml:space="preserve">, 2023) </w:t>
      </w:r>
      <w:r>
        <w:rPr>
          <w:rFonts w:ascii="Aptos" w:eastAsia="Aptos" w:hAnsi="Aptos" w:cs="Simplified Arabic"/>
          <w:sz w:val="28"/>
          <w:szCs w:val="28"/>
          <w:rtl/>
        </w:rPr>
        <w:t>أن 68% من المؤسسات الصغيرة والمتوسطة في المملكة لا تمتلك استراتيجية واضحة لإدارة المخاطر السيبرانية. وهذا ما يتفق مع نتائج دراسة عالمية أجرتها شركة</w:t>
      </w:r>
      <w:r>
        <w:rPr>
          <w:rFonts w:ascii="Aptos" w:eastAsia="Aptos" w:hAnsi="Aptos" w:cs="Simplified Arabic"/>
          <w:sz w:val="28"/>
          <w:szCs w:val="28"/>
        </w:rPr>
        <w:t xml:space="preserve"> Verizon (2023)</w:t>
      </w:r>
      <w:r>
        <w:rPr>
          <w:rFonts w:ascii="Aptos" w:eastAsia="Aptos" w:hAnsi="Aptos" w:cs="Simplified Arabic"/>
          <w:sz w:val="28"/>
          <w:szCs w:val="28"/>
          <w:rtl/>
        </w:rPr>
        <w:t>، والتي أظهرت أن 61% من الشركات الصغيرة والمتوسطة على مستوى العالم لا تقوم بتقييم منتظم للمخاطر السيبرانية</w:t>
      </w:r>
      <w:r>
        <w:rPr>
          <w:rFonts w:ascii="Aptos" w:eastAsia="Aptos" w:hAnsi="Aptos" w:cs="Simplified Arabic"/>
          <w:sz w:val="28"/>
          <w:szCs w:val="28"/>
        </w:rPr>
        <w:t>.</w:t>
      </w:r>
    </w:p>
    <w:p w14:paraId="6E43C97A" w14:textId="77777777" w:rsidR="00BA2668" w:rsidRDefault="00BA2668" w:rsidP="00BA2668">
      <w:pPr>
        <w:numPr>
          <w:ilvl w:val="0"/>
          <w:numId w:val="12"/>
        </w:numPr>
        <w:spacing w:before="240" w:after="0"/>
        <w:ind w:left="327"/>
        <w:rPr>
          <w:rFonts w:ascii="Times New Roman" w:eastAsia="Times New Roman" w:hAnsi="Times New Roman" w:cs="Sultan bold"/>
          <w:sz w:val="30"/>
          <w:szCs w:val="30"/>
          <w:u w:val="single"/>
        </w:rPr>
      </w:pPr>
      <w:r>
        <w:rPr>
          <w:rFonts w:ascii="Times New Roman" w:eastAsia="Times New Roman" w:hAnsi="Times New Roman" w:cs="Sultan bold" w:hint="cs"/>
          <w:sz w:val="30"/>
          <w:szCs w:val="30"/>
          <w:u w:val="single"/>
          <w:rtl/>
        </w:rPr>
        <w:t>نقص الوعي والموارد</w:t>
      </w:r>
      <w:r>
        <w:rPr>
          <w:rFonts w:ascii="Times New Roman" w:eastAsia="Times New Roman" w:hAnsi="Times New Roman" w:cs="Sultan bold"/>
          <w:sz w:val="30"/>
          <w:szCs w:val="30"/>
          <w:u w:val="single"/>
        </w:rPr>
        <w:t>:</w:t>
      </w:r>
    </w:p>
    <w:p w14:paraId="399533BF" w14:textId="77777777"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تعاني المؤسسات الصغيرة والمتوسطة من نقص في الوعي بأهمية الأمن السيبراني وإدارة المخاطر. فقد وجدت دراسة</w:t>
      </w:r>
      <w:r>
        <w:rPr>
          <w:rFonts w:ascii="Aptos" w:eastAsia="Aptos" w:hAnsi="Aptos" w:cs="Simplified Arabic"/>
          <w:sz w:val="28"/>
          <w:szCs w:val="28"/>
        </w:rPr>
        <w:t xml:space="preserve"> (</w:t>
      </w:r>
      <w:proofErr w:type="spellStart"/>
      <w:r>
        <w:rPr>
          <w:rFonts w:ascii="Aptos" w:eastAsia="Aptos" w:hAnsi="Aptos" w:cs="Simplified Arabic"/>
          <w:sz w:val="28"/>
          <w:szCs w:val="28"/>
        </w:rPr>
        <w:t>AlGhamdi</w:t>
      </w:r>
      <w:proofErr w:type="spellEnd"/>
      <w:r>
        <w:rPr>
          <w:rFonts w:ascii="Aptos" w:eastAsia="Aptos" w:hAnsi="Aptos" w:cs="Simplified Arabic"/>
          <w:sz w:val="28"/>
          <w:szCs w:val="28"/>
        </w:rPr>
        <w:t xml:space="preserve"> &amp; Fehaid, 2022) </w:t>
      </w:r>
      <w:r>
        <w:rPr>
          <w:rFonts w:ascii="Aptos" w:eastAsia="Aptos" w:hAnsi="Aptos" w:cs="Simplified Arabic"/>
          <w:sz w:val="28"/>
          <w:szCs w:val="28"/>
          <w:rtl/>
        </w:rPr>
        <w:t>أن 55% من مديري هذه المؤسسات في المملكة يفتقرون إلى الفهم الكافي لتهديدات الأمن السيبراني وكيفية إدارتها. كما أشارت دراسة</w:t>
      </w:r>
      <w:r>
        <w:rPr>
          <w:rFonts w:ascii="Aptos" w:eastAsia="Aptos" w:hAnsi="Aptos" w:cs="Simplified Arabic"/>
          <w:sz w:val="28"/>
          <w:szCs w:val="28"/>
        </w:rPr>
        <w:t xml:space="preserve"> (</w:t>
      </w:r>
      <w:proofErr w:type="spellStart"/>
      <w:r>
        <w:rPr>
          <w:rFonts w:ascii="Aptos" w:eastAsia="Aptos" w:hAnsi="Aptos" w:cs="Simplified Arabic"/>
          <w:sz w:val="28"/>
          <w:szCs w:val="28"/>
        </w:rPr>
        <w:t>Tawalbeh</w:t>
      </w:r>
      <w:proofErr w:type="spellEnd"/>
      <w:r>
        <w:rPr>
          <w:rFonts w:ascii="Aptos" w:eastAsia="Aptos" w:hAnsi="Aptos" w:cs="Simplified Arabic"/>
          <w:sz w:val="28"/>
          <w:szCs w:val="28"/>
        </w:rPr>
        <w:t xml:space="preserve"> et al., 2023) </w:t>
      </w:r>
      <w:r>
        <w:rPr>
          <w:rFonts w:ascii="Aptos" w:eastAsia="Aptos" w:hAnsi="Aptos" w:cs="Simplified Arabic"/>
          <w:sz w:val="28"/>
          <w:szCs w:val="28"/>
          <w:rtl/>
        </w:rPr>
        <w:t>إلى أن محدودية الموارد المالية والبشرية تشكل عائقًا رئيسيًا أمام تطبيق ممارسات فعالة لإدارة المخاطر السيبرانية في هذه المؤسسات</w:t>
      </w:r>
      <w:r>
        <w:rPr>
          <w:rFonts w:ascii="Aptos" w:eastAsia="Aptos" w:hAnsi="Aptos" w:cs="Simplified Arabic"/>
          <w:sz w:val="28"/>
          <w:szCs w:val="28"/>
        </w:rPr>
        <w:t>.</w:t>
      </w:r>
    </w:p>
    <w:p w14:paraId="2BEF0BEB" w14:textId="77777777" w:rsidR="00BA2668" w:rsidRDefault="00BA2668" w:rsidP="00BA2668">
      <w:pPr>
        <w:ind w:firstLine="720"/>
        <w:jc w:val="both"/>
        <w:rPr>
          <w:rFonts w:ascii="Aptos" w:eastAsia="Aptos" w:hAnsi="Aptos" w:cs="Simplified Arabic"/>
          <w:sz w:val="28"/>
          <w:szCs w:val="28"/>
          <w:rtl/>
          <w:lang w:bidi="ar-EG"/>
        </w:rPr>
      </w:pPr>
    </w:p>
    <w:p w14:paraId="0CA8EE92" w14:textId="77777777" w:rsidR="00BA2668" w:rsidRDefault="00BA2668" w:rsidP="00BA2668">
      <w:pPr>
        <w:ind w:firstLine="720"/>
        <w:jc w:val="both"/>
        <w:rPr>
          <w:rFonts w:ascii="Aptos" w:eastAsia="Aptos" w:hAnsi="Aptos" w:cs="Simplified Arabic"/>
          <w:sz w:val="28"/>
          <w:szCs w:val="28"/>
          <w:rtl/>
          <w:lang w:bidi="ar-EG"/>
        </w:rPr>
      </w:pPr>
    </w:p>
    <w:p w14:paraId="47D5135B" w14:textId="77777777" w:rsidR="00BA2668" w:rsidRDefault="00BA2668" w:rsidP="00BA2668">
      <w:pPr>
        <w:ind w:firstLine="720"/>
        <w:jc w:val="both"/>
        <w:rPr>
          <w:rFonts w:ascii="Aptos" w:eastAsia="Aptos" w:hAnsi="Aptos" w:cs="Simplified Arabic"/>
          <w:sz w:val="28"/>
          <w:szCs w:val="28"/>
          <w:lang w:bidi="ar-EG"/>
        </w:rPr>
      </w:pPr>
    </w:p>
    <w:p w14:paraId="54546C5D" w14:textId="77777777" w:rsidR="00BA2668" w:rsidRDefault="00BA2668" w:rsidP="00BA2668">
      <w:pPr>
        <w:numPr>
          <w:ilvl w:val="0"/>
          <w:numId w:val="12"/>
        </w:numPr>
        <w:spacing w:before="240" w:after="0"/>
        <w:ind w:left="327"/>
        <w:rPr>
          <w:rFonts w:ascii="Times New Roman" w:eastAsia="Times New Roman" w:hAnsi="Times New Roman" w:cs="Sultan bold"/>
          <w:sz w:val="30"/>
          <w:szCs w:val="30"/>
          <w:u w:val="single"/>
          <w:rtl/>
        </w:rPr>
      </w:pPr>
      <w:r>
        <w:rPr>
          <w:rFonts w:ascii="Times New Roman" w:eastAsia="Times New Roman" w:hAnsi="Times New Roman" w:cs="Sultan bold" w:hint="cs"/>
          <w:sz w:val="30"/>
          <w:szCs w:val="30"/>
          <w:u w:val="single"/>
          <w:rtl/>
        </w:rPr>
        <w:lastRenderedPageBreak/>
        <w:t>ضعف التكامل بين إدارة المخاطر والأمن السيبراني</w:t>
      </w:r>
      <w:r>
        <w:rPr>
          <w:rFonts w:ascii="Times New Roman" w:eastAsia="Times New Roman" w:hAnsi="Times New Roman" w:cs="Sultan bold"/>
          <w:sz w:val="30"/>
          <w:szCs w:val="30"/>
          <w:u w:val="single"/>
        </w:rPr>
        <w:t>:</w:t>
      </w:r>
    </w:p>
    <w:p w14:paraId="45CE119D" w14:textId="737242B8"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هناك فجوة في التكامل بين ممارسات إدارة المخاطر وتطبيقات الأمن السيبراني في المؤسسات الصغيرة والمتوسطة. فقد أظهرت دراسة</w:t>
      </w:r>
      <w:r>
        <w:rPr>
          <w:rFonts w:ascii="Aptos" w:eastAsia="Aptos" w:hAnsi="Aptos" w:cs="Simplified Arabic"/>
          <w:sz w:val="28"/>
          <w:szCs w:val="28"/>
        </w:rPr>
        <w:t xml:space="preserve"> (Alotaibi &amp; </w:t>
      </w:r>
      <w:proofErr w:type="spellStart"/>
      <w:r>
        <w:rPr>
          <w:rFonts w:ascii="Aptos" w:eastAsia="Aptos" w:hAnsi="Aptos" w:cs="Simplified Arabic"/>
          <w:sz w:val="28"/>
          <w:szCs w:val="28"/>
        </w:rPr>
        <w:t>Alfehaid</w:t>
      </w:r>
      <w:proofErr w:type="spellEnd"/>
      <w:r>
        <w:rPr>
          <w:rFonts w:ascii="Aptos" w:eastAsia="Aptos" w:hAnsi="Aptos" w:cs="Simplified Arabic"/>
          <w:sz w:val="28"/>
          <w:szCs w:val="28"/>
        </w:rPr>
        <w:t xml:space="preserve">, 2023) </w:t>
      </w:r>
      <w:r>
        <w:rPr>
          <w:rFonts w:ascii="Aptos" w:eastAsia="Aptos" w:hAnsi="Aptos" w:cs="Simplified Arabic"/>
          <w:sz w:val="28"/>
          <w:szCs w:val="28"/>
          <w:rtl/>
        </w:rPr>
        <w:t>أن 72% من هذه المؤسسات في المملكة تفتقر إلى إطار عمل متكامل يربط بين إدارة المخاطر واستراتيجيات الأمن السيبراني. وهذا ما يتفق مع النتائج التي توصلت إليها دراسة</w:t>
      </w:r>
      <w:r>
        <w:rPr>
          <w:rFonts w:ascii="Aptos" w:eastAsia="Aptos" w:hAnsi="Aptos" w:cs="Simplified Arabic"/>
          <w:sz w:val="28"/>
          <w:szCs w:val="28"/>
        </w:rPr>
        <w:t xml:space="preserve"> (Moeller, 2023) </w:t>
      </w:r>
      <w:r>
        <w:rPr>
          <w:rFonts w:ascii="Aptos" w:eastAsia="Aptos" w:hAnsi="Aptos" w:cs="Simplified Arabic"/>
          <w:sz w:val="28"/>
          <w:szCs w:val="28"/>
          <w:rtl/>
        </w:rPr>
        <w:t>على مستوى الشرق الأوسط، والتي أكدت على ضرورة تبني نهج شامل يدمج إدارة المخاطر في استراتيجيات الأمن السيبراني</w:t>
      </w:r>
      <w:r>
        <w:rPr>
          <w:rFonts w:ascii="Aptos" w:eastAsia="Aptos" w:hAnsi="Aptos" w:cs="Simplified Arabic"/>
          <w:sz w:val="28"/>
          <w:szCs w:val="28"/>
        </w:rPr>
        <w:t>.</w:t>
      </w:r>
    </w:p>
    <w:p w14:paraId="0176907F" w14:textId="77777777" w:rsidR="00BA2668" w:rsidRDefault="00BA2668" w:rsidP="00BA2668">
      <w:pPr>
        <w:spacing w:after="0"/>
        <w:ind w:firstLine="720"/>
        <w:jc w:val="both"/>
        <w:rPr>
          <w:rFonts w:ascii="Aptos" w:eastAsia="Aptos" w:hAnsi="Aptos" w:cs="Simplified Arabic"/>
          <w:sz w:val="28"/>
          <w:szCs w:val="28"/>
        </w:rPr>
      </w:pPr>
    </w:p>
    <w:p w14:paraId="0D86881C" w14:textId="77777777" w:rsidR="00BA2668" w:rsidRDefault="00BA2668" w:rsidP="00BA2668">
      <w:pPr>
        <w:numPr>
          <w:ilvl w:val="0"/>
          <w:numId w:val="12"/>
        </w:numPr>
        <w:spacing w:before="240" w:after="0"/>
        <w:ind w:left="327"/>
        <w:rPr>
          <w:rFonts w:ascii="Times New Roman" w:eastAsia="Times New Roman" w:hAnsi="Times New Roman" w:cs="Sultan bold"/>
          <w:sz w:val="30"/>
          <w:szCs w:val="30"/>
          <w:u w:val="single"/>
        </w:rPr>
      </w:pPr>
      <w:r>
        <w:rPr>
          <w:rFonts w:ascii="Times New Roman" w:eastAsia="Times New Roman" w:hAnsi="Times New Roman" w:cs="Sultan bold" w:hint="cs"/>
          <w:sz w:val="30"/>
          <w:szCs w:val="30"/>
          <w:u w:val="single"/>
          <w:rtl/>
        </w:rPr>
        <w:t>الحاجة إلى دراسات تطبيقية في السياق السعودي</w:t>
      </w:r>
      <w:r>
        <w:rPr>
          <w:rFonts w:ascii="Times New Roman" w:eastAsia="Times New Roman" w:hAnsi="Times New Roman" w:cs="Sultan bold"/>
          <w:sz w:val="30"/>
          <w:szCs w:val="30"/>
          <w:u w:val="single"/>
        </w:rPr>
        <w:t>:</w:t>
      </w:r>
    </w:p>
    <w:p w14:paraId="7D204600" w14:textId="77777777" w:rsidR="00BA2668" w:rsidRDefault="00BA2668" w:rsidP="00BA2668">
      <w:pPr>
        <w:spacing w:after="0"/>
        <w:ind w:firstLine="720"/>
        <w:jc w:val="both"/>
        <w:rPr>
          <w:rFonts w:ascii="Aptos" w:eastAsia="Aptos" w:hAnsi="Aptos" w:cs="Simplified Arabic"/>
          <w:sz w:val="28"/>
          <w:szCs w:val="28"/>
        </w:rPr>
      </w:pPr>
      <w:r>
        <w:rPr>
          <w:rFonts w:ascii="Aptos" w:eastAsia="Aptos" w:hAnsi="Aptos" w:cs="Simplified Arabic"/>
          <w:sz w:val="28"/>
          <w:szCs w:val="28"/>
          <w:rtl/>
        </w:rPr>
        <w:t>على الرغم من وجود دراسات عديدة حول الأمن السيبراني وإدارة المخاطر، إلا أن هناك نقصًا في الدراسات التطبيقية التي تركز على دور إدارة المخاطر في تعزيز الأمن السيبراني للمؤسسات الصغيرة والمتوسطة في السياق السعودي. فقد أشارت دراسة</w:t>
      </w:r>
      <w:r>
        <w:rPr>
          <w:rFonts w:ascii="Aptos" w:eastAsia="Aptos" w:hAnsi="Aptos" w:cs="Simplified Arabic"/>
          <w:sz w:val="28"/>
          <w:szCs w:val="28"/>
        </w:rPr>
        <w:t xml:space="preserve"> (Almutairi &amp; </w:t>
      </w:r>
      <w:proofErr w:type="spellStart"/>
      <w:r>
        <w:rPr>
          <w:rFonts w:ascii="Aptos" w:eastAsia="Aptos" w:hAnsi="Aptos" w:cs="Simplified Arabic"/>
          <w:sz w:val="28"/>
          <w:szCs w:val="28"/>
        </w:rPr>
        <w:t>Alruwaili</w:t>
      </w:r>
      <w:proofErr w:type="spellEnd"/>
      <w:r>
        <w:rPr>
          <w:rFonts w:ascii="Aptos" w:eastAsia="Aptos" w:hAnsi="Aptos" w:cs="Simplified Arabic"/>
          <w:sz w:val="28"/>
          <w:szCs w:val="28"/>
        </w:rPr>
        <w:t xml:space="preserve">, 2023) </w:t>
      </w:r>
      <w:r>
        <w:rPr>
          <w:rFonts w:ascii="Aptos" w:eastAsia="Aptos" w:hAnsi="Aptos" w:cs="Simplified Arabic"/>
          <w:sz w:val="28"/>
          <w:szCs w:val="28"/>
          <w:rtl/>
        </w:rPr>
        <w:t>إلى وجود فجوة بحثية في هذا المجال، مؤكدة على الحاجة إلى دراسات ميدانية تقدم رؤى عملية وتوصيات قابلة للتطبيق في بيئة الأعمال السعودية</w:t>
      </w:r>
      <w:r>
        <w:rPr>
          <w:rFonts w:ascii="Aptos" w:eastAsia="Aptos" w:hAnsi="Aptos" w:cs="Simplified Arabic"/>
          <w:sz w:val="28"/>
          <w:szCs w:val="28"/>
        </w:rPr>
        <w:t>.</w:t>
      </w:r>
    </w:p>
    <w:p w14:paraId="5A2A782B" w14:textId="77777777" w:rsidR="00BA2668" w:rsidRDefault="00BA2668" w:rsidP="00BA2668">
      <w:pPr>
        <w:ind w:firstLine="720"/>
        <w:jc w:val="both"/>
        <w:rPr>
          <w:rFonts w:ascii="Aptos" w:eastAsia="Aptos" w:hAnsi="Aptos" w:cs="Simplified Arabic"/>
          <w:sz w:val="28"/>
          <w:szCs w:val="28"/>
        </w:rPr>
      </w:pPr>
      <w:r>
        <w:rPr>
          <w:rFonts w:ascii="Aptos" w:eastAsia="Aptos" w:hAnsi="Aptos" w:cs="Simplified Arabic"/>
          <w:sz w:val="28"/>
          <w:szCs w:val="28"/>
          <w:rtl/>
        </w:rPr>
        <w:t>في ضوء هذه التحديات، تبرز الحاجة إلى دراسة تطبيقية تتناول دور إدارة المخاطر في تعزيز الأمن السيبراني للمؤسسات الصغيرة والمتوسطة في المملكة العربية السعودية، بهدف تطوير استراتيجيات فعالة لمواجهة التهديدات السيبرانية المتزايدة وضمان استدامة هذه المؤسسات في العصر الرقمي</w:t>
      </w:r>
      <w:r>
        <w:rPr>
          <w:rFonts w:ascii="Aptos" w:eastAsia="Aptos" w:hAnsi="Aptos" w:cs="Simplified Arabic"/>
          <w:sz w:val="28"/>
          <w:szCs w:val="28"/>
        </w:rPr>
        <w:t>.</w:t>
      </w:r>
    </w:p>
    <w:p w14:paraId="2A50E15D" w14:textId="77777777" w:rsidR="00BA2668" w:rsidRDefault="00BA2668" w:rsidP="00BA2668">
      <w:pPr>
        <w:spacing w:after="0" w:line="240" w:lineRule="auto"/>
        <w:ind w:left="720"/>
        <w:rPr>
          <w:rFonts w:ascii="Simplified Arabic" w:hAnsi="Simplified Arabic" w:cs="Simplified Arabic"/>
          <w:b/>
          <w:bCs/>
          <w:sz w:val="34"/>
          <w:szCs w:val="34"/>
        </w:rPr>
      </w:pPr>
    </w:p>
    <w:p w14:paraId="7BE27B28" w14:textId="77777777" w:rsidR="00BA2668" w:rsidRDefault="00BA2668" w:rsidP="00BA2668">
      <w:pPr>
        <w:spacing w:after="0" w:line="240" w:lineRule="auto"/>
        <w:ind w:left="720"/>
        <w:rPr>
          <w:rFonts w:ascii="Simplified Arabic" w:hAnsi="Simplified Arabic" w:cs="Simplified Arabic"/>
          <w:b/>
          <w:bCs/>
          <w:sz w:val="34"/>
          <w:szCs w:val="34"/>
          <w:rtl/>
        </w:rPr>
      </w:pPr>
    </w:p>
    <w:p w14:paraId="3A9BAD96" w14:textId="77777777" w:rsidR="00BA2668" w:rsidRDefault="00BA2668" w:rsidP="00BA2668">
      <w:pPr>
        <w:spacing w:after="0" w:line="240" w:lineRule="auto"/>
        <w:ind w:left="720"/>
        <w:rPr>
          <w:rFonts w:ascii="Simplified Arabic" w:hAnsi="Simplified Arabic" w:cs="Simplified Arabic"/>
          <w:b/>
          <w:bCs/>
          <w:sz w:val="34"/>
          <w:szCs w:val="34"/>
          <w:rtl/>
        </w:rPr>
      </w:pPr>
    </w:p>
    <w:p w14:paraId="015F174E" w14:textId="77777777" w:rsidR="00BA2668" w:rsidRDefault="00BA2668" w:rsidP="00BA2668">
      <w:pPr>
        <w:spacing w:after="0" w:line="240" w:lineRule="auto"/>
        <w:ind w:left="720"/>
        <w:rPr>
          <w:rFonts w:ascii="Simplified Arabic" w:hAnsi="Simplified Arabic" w:cs="Simplified Arabic"/>
          <w:b/>
          <w:bCs/>
          <w:sz w:val="34"/>
          <w:szCs w:val="34"/>
          <w:rtl/>
        </w:rPr>
      </w:pPr>
    </w:p>
    <w:p w14:paraId="380DCD93" w14:textId="77777777" w:rsidR="00BA2668" w:rsidRDefault="00BA2668" w:rsidP="00BA2668">
      <w:pPr>
        <w:spacing w:after="0" w:line="240" w:lineRule="auto"/>
        <w:ind w:left="720"/>
        <w:rPr>
          <w:rFonts w:ascii="Simplified Arabic" w:hAnsi="Simplified Arabic" w:cs="Simplified Arabic"/>
          <w:b/>
          <w:bCs/>
          <w:sz w:val="34"/>
          <w:szCs w:val="34"/>
          <w:rtl/>
        </w:rPr>
      </w:pPr>
    </w:p>
    <w:p w14:paraId="049449C3" w14:textId="77777777" w:rsidR="00BA2668" w:rsidRDefault="00BA2668" w:rsidP="00BA2668">
      <w:pPr>
        <w:spacing w:after="0" w:line="240" w:lineRule="auto"/>
        <w:ind w:left="720"/>
        <w:rPr>
          <w:rFonts w:ascii="Simplified Arabic" w:hAnsi="Simplified Arabic" w:cs="Simplified Arabic"/>
          <w:b/>
          <w:bCs/>
          <w:sz w:val="34"/>
          <w:szCs w:val="34"/>
          <w:rtl/>
        </w:rPr>
      </w:pPr>
    </w:p>
    <w:p w14:paraId="3C65F9D2" w14:textId="77777777" w:rsidR="00BA2668" w:rsidRDefault="00BA2668" w:rsidP="00BA2668">
      <w:pPr>
        <w:spacing w:after="0" w:line="240" w:lineRule="auto"/>
        <w:ind w:left="720"/>
        <w:rPr>
          <w:rFonts w:ascii="Simplified Arabic" w:hAnsi="Simplified Arabic" w:cs="Simplified Arabic"/>
          <w:b/>
          <w:bCs/>
          <w:sz w:val="34"/>
          <w:szCs w:val="34"/>
        </w:rPr>
      </w:pPr>
    </w:p>
    <w:p w14:paraId="2F2DCB7A" w14:textId="77777777" w:rsidR="00BA2668" w:rsidRDefault="00BA2668" w:rsidP="00BA2668">
      <w:pPr>
        <w:pStyle w:val="ListParagraph"/>
        <w:numPr>
          <w:ilvl w:val="0"/>
          <w:numId w:val="10"/>
        </w:numPr>
        <w:spacing w:after="0" w:line="240" w:lineRule="auto"/>
        <w:ind w:left="368"/>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rPr>
        <w:lastRenderedPageBreak/>
        <w:t xml:space="preserve">أهمية الدراسة </w:t>
      </w:r>
      <w:r>
        <w:rPr>
          <w:rFonts w:ascii="Simplified Arabic" w:hAnsi="Simplified Arabic" w:cs="Simplified Arabic"/>
          <w:b/>
          <w:bCs/>
          <w:sz w:val="40"/>
          <w:szCs w:val="40"/>
          <w:u w:val="single"/>
        </w:rPr>
        <w:t>research importance</w:t>
      </w:r>
      <w:r>
        <w:rPr>
          <w:rFonts w:ascii="Simplified Arabic" w:hAnsi="Simplified Arabic" w:cs="Simplified Arabic"/>
          <w:b/>
          <w:bCs/>
          <w:sz w:val="40"/>
          <w:szCs w:val="40"/>
          <w:u w:val="single"/>
          <w:rtl/>
        </w:rPr>
        <w:t xml:space="preserve">: </w:t>
      </w:r>
    </w:p>
    <w:p w14:paraId="0AE3C72A" w14:textId="77777777" w:rsidR="00BA2668" w:rsidRDefault="00BA2668" w:rsidP="00BA2668">
      <w:pPr>
        <w:spacing w:before="240" w:after="0"/>
        <w:ind w:left="-33"/>
        <w:rPr>
          <w:rFonts w:ascii="Times New Roman" w:eastAsia="Times New Roman" w:hAnsi="Times New Roman" w:cs="Sultan bold"/>
          <w:sz w:val="30"/>
          <w:szCs w:val="30"/>
          <w:u w:val="single"/>
        </w:rPr>
      </w:pPr>
      <w:r>
        <w:rPr>
          <w:rFonts w:ascii="Times New Roman" w:eastAsia="Times New Roman" w:hAnsi="Times New Roman" w:cs="Sultan bold" w:hint="cs"/>
          <w:sz w:val="30"/>
          <w:szCs w:val="30"/>
          <w:u w:val="single"/>
          <w:rtl/>
        </w:rPr>
        <w:t>الأهمية النظرية</w:t>
      </w:r>
      <w:r>
        <w:rPr>
          <w:rFonts w:ascii="Times New Roman" w:eastAsia="Times New Roman" w:hAnsi="Times New Roman" w:cs="Sultan bold"/>
          <w:sz w:val="30"/>
          <w:szCs w:val="30"/>
          <w:u w:val="single"/>
        </w:rPr>
        <w:t>:</w:t>
      </w:r>
    </w:p>
    <w:p w14:paraId="5F5C4071" w14:textId="77777777" w:rsidR="00BA2668" w:rsidRDefault="00BA2668" w:rsidP="00BA2668">
      <w:pPr>
        <w:numPr>
          <w:ilvl w:val="1"/>
          <w:numId w:val="14"/>
        </w:numPr>
        <w:tabs>
          <w:tab w:val="num" w:pos="894"/>
        </w:tabs>
        <w:spacing w:after="160"/>
        <w:jc w:val="both"/>
        <w:rPr>
          <w:rFonts w:ascii="Aptos" w:eastAsia="Aptos" w:hAnsi="Aptos" w:cs="Simplified Arabic"/>
          <w:sz w:val="28"/>
          <w:szCs w:val="28"/>
        </w:rPr>
      </w:pPr>
      <w:r>
        <w:rPr>
          <w:rFonts w:ascii="Aptos" w:eastAsia="Aptos" w:hAnsi="Aptos" w:cs="Simplified Arabic"/>
          <w:sz w:val="28"/>
          <w:szCs w:val="28"/>
          <w:rtl/>
        </w:rPr>
        <w:t>إثراء المكتبة العربية</w:t>
      </w:r>
      <w:r>
        <w:rPr>
          <w:rFonts w:ascii="Aptos" w:eastAsia="Aptos" w:hAnsi="Aptos" w:cs="Simplified Arabic"/>
          <w:sz w:val="28"/>
          <w:szCs w:val="28"/>
        </w:rPr>
        <w:t xml:space="preserve">: </w:t>
      </w:r>
      <w:r>
        <w:rPr>
          <w:rFonts w:ascii="Aptos" w:eastAsia="Aptos" w:hAnsi="Aptos" w:cs="Simplified Arabic"/>
          <w:sz w:val="28"/>
          <w:szCs w:val="28"/>
          <w:rtl/>
        </w:rPr>
        <w:t>تساهم هذه الدراسة في سد الفجوة البحثية في مجال إدارة المخاطر السيبرانية للمؤسسات الصغيرة والمتوسطة في المملكة العربية السعودية، مما يثري المكتبة العربية بمرجع علمي متخصص</w:t>
      </w:r>
      <w:r>
        <w:rPr>
          <w:rFonts w:ascii="Aptos" w:eastAsia="Aptos" w:hAnsi="Aptos" w:cs="Simplified Arabic"/>
          <w:sz w:val="28"/>
          <w:szCs w:val="28"/>
        </w:rPr>
        <w:t>.</w:t>
      </w:r>
    </w:p>
    <w:p w14:paraId="71211301" w14:textId="77777777" w:rsidR="00BA2668" w:rsidRDefault="00BA2668" w:rsidP="00BA2668">
      <w:pPr>
        <w:numPr>
          <w:ilvl w:val="1"/>
          <w:numId w:val="14"/>
        </w:numPr>
        <w:tabs>
          <w:tab w:val="num" w:pos="894"/>
        </w:tabs>
        <w:spacing w:after="160"/>
        <w:jc w:val="both"/>
        <w:rPr>
          <w:rFonts w:ascii="Aptos" w:eastAsia="Aptos" w:hAnsi="Aptos" w:cs="Simplified Arabic"/>
          <w:sz w:val="28"/>
          <w:szCs w:val="28"/>
        </w:rPr>
      </w:pPr>
      <w:r>
        <w:rPr>
          <w:rFonts w:ascii="Aptos" w:eastAsia="Aptos" w:hAnsi="Aptos" w:cs="Simplified Arabic"/>
          <w:sz w:val="28"/>
          <w:szCs w:val="28"/>
          <w:rtl/>
        </w:rPr>
        <w:t>تطوير نموذج نظري</w:t>
      </w:r>
      <w:r>
        <w:rPr>
          <w:rFonts w:ascii="Aptos" w:eastAsia="Aptos" w:hAnsi="Aptos" w:cs="Simplified Arabic"/>
          <w:sz w:val="28"/>
          <w:szCs w:val="28"/>
        </w:rPr>
        <w:t xml:space="preserve">: </w:t>
      </w:r>
      <w:r>
        <w:rPr>
          <w:rFonts w:ascii="Aptos" w:eastAsia="Aptos" w:hAnsi="Aptos" w:cs="Simplified Arabic"/>
          <w:sz w:val="28"/>
          <w:szCs w:val="28"/>
          <w:rtl/>
        </w:rPr>
        <w:t>تقدم الدراسة إطارًا نظريًا متكاملًا يربط بين مفاهيم إدارة المخاطر والأمن السيبراني في سياق المؤسسات الصغيرة والمتوسطة، مما يسهم في تطوير النظريات القائمة في هذا المجال</w:t>
      </w:r>
      <w:r>
        <w:rPr>
          <w:rFonts w:ascii="Aptos" w:eastAsia="Aptos" w:hAnsi="Aptos" w:cs="Simplified Arabic"/>
          <w:sz w:val="28"/>
          <w:szCs w:val="28"/>
        </w:rPr>
        <w:t>.</w:t>
      </w:r>
    </w:p>
    <w:p w14:paraId="1CE2F30B" w14:textId="3C921128" w:rsidR="00BA2668" w:rsidRDefault="00BA2668" w:rsidP="00BA2668">
      <w:pPr>
        <w:numPr>
          <w:ilvl w:val="1"/>
          <w:numId w:val="14"/>
        </w:numPr>
        <w:tabs>
          <w:tab w:val="num" w:pos="894"/>
        </w:tabs>
        <w:spacing w:after="160"/>
        <w:jc w:val="both"/>
        <w:rPr>
          <w:rFonts w:ascii="Aptos" w:eastAsia="Aptos" w:hAnsi="Aptos" w:cs="Simplified Arabic"/>
          <w:sz w:val="28"/>
          <w:szCs w:val="28"/>
        </w:rPr>
      </w:pPr>
      <w:r>
        <w:rPr>
          <w:rFonts w:ascii="Aptos" w:eastAsia="Aptos" w:hAnsi="Aptos" w:cs="Simplified Arabic"/>
          <w:sz w:val="28"/>
          <w:szCs w:val="28"/>
          <w:rtl/>
        </w:rPr>
        <w:t>فهم أعمق للعلاقات</w:t>
      </w:r>
      <w:r>
        <w:rPr>
          <w:rFonts w:ascii="Aptos" w:eastAsia="Aptos" w:hAnsi="Aptos" w:cs="Simplified Arabic"/>
          <w:sz w:val="28"/>
          <w:szCs w:val="28"/>
        </w:rPr>
        <w:t xml:space="preserve">: </w:t>
      </w:r>
      <w:r>
        <w:rPr>
          <w:rFonts w:ascii="Aptos" w:eastAsia="Aptos" w:hAnsi="Aptos" w:cs="Simplified Arabic"/>
          <w:sz w:val="28"/>
          <w:szCs w:val="28"/>
          <w:rtl/>
        </w:rPr>
        <w:t>تساعد الدراسة في توضيح العلاقات المعقدة بين متغيرات إدارة المخاطر والأمن السيبراني، مما يوفر أساسًا نظريًا لدراسات مستقبلية في هذا المجال</w:t>
      </w:r>
    </w:p>
    <w:p w14:paraId="4AA90E23" w14:textId="77777777" w:rsidR="00BA2668" w:rsidRDefault="00BA2668" w:rsidP="00BA2668">
      <w:pPr>
        <w:spacing w:after="160"/>
        <w:ind w:left="1440"/>
        <w:jc w:val="both"/>
        <w:rPr>
          <w:rFonts w:ascii="Aptos" w:eastAsia="Aptos" w:hAnsi="Aptos" w:cs="Simplified Arabic"/>
          <w:sz w:val="28"/>
          <w:szCs w:val="28"/>
        </w:rPr>
      </w:pPr>
    </w:p>
    <w:p w14:paraId="4992B334" w14:textId="77777777" w:rsidR="00BA2668" w:rsidRDefault="00BA2668" w:rsidP="00BA2668">
      <w:pPr>
        <w:spacing w:before="240" w:after="0"/>
        <w:ind w:left="-33"/>
        <w:rPr>
          <w:rFonts w:ascii="Times New Roman" w:eastAsia="Times New Roman" w:hAnsi="Times New Roman" w:cs="Sultan bold"/>
          <w:sz w:val="30"/>
          <w:szCs w:val="30"/>
          <w:u w:val="single"/>
        </w:rPr>
      </w:pPr>
      <w:r>
        <w:rPr>
          <w:rFonts w:ascii="Times New Roman" w:eastAsia="Times New Roman" w:hAnsi="Times New Roman" w:cs="Sultan bold" w:hint="cs"/>
          <w:sz w:val="30"/>
          <w:szCs w:val="30"/>
          <w:u w:val="single"/>
          <w:rtl/>
        </w:rPr>
        <w:t>الأهمية التطبيقية</w:t>
      </w:r>
      <w:r>
        <w:rPr>
          <w:rFonts w:ascii="Times New Roman" w:eastAsia="Times New Roman" w:hAnsi="Times New Roman" w:cs="Sultan bold"/>
          <w:sz w:val="30"/>
          <w:szCs w:val="30"/>
          <w:u w:val="single"/>
        </w:rPr>
        <w:t>:</w:t>
      </w:r>
    </w:p>
    <w:p w14:paraId="1BF1B34D" w14:textId="77777777" w:rsidR="00BA2668" w:rsidRDefault="00BA2668" w:rsidP="00BA2668">
      <w:pPr>
        <w:numPr>
          <w:ilvl w:val="1"/>
          <w:numId w:val="14"/>
        </w:numPr>
        <w:tabs>
          <w:tab w:val="num" w:pos="894"/>
        </w:tabs>
        <w:spacing w:after="160"/>
        <w:jc w:val="both"/>
        <w:rPr>
          <w:rFonts w:ascii="Aptos" w:eastAsia="Aptos" w:hAnsi="Aptos" w:cs="Simplified Arabic"/>
          <w:sz w:val="28"/>
          <w:szCs w:val="28"/>
        </w:rPr>
      </w:pPr>
      <w:r>
        <w:rPr>
          <w:rFonts w:ascii="Aptos" w:eastAsia="Aptos" w:hAnsi="Aptos" w:cs="Simplified Arabic"/>
          <w:sz w:val="28"/>
          <w:szCs w:val="28"/>
          <w:rtl/>
        </w:rPr>
        <w:t>تحسين ممارسات إدارة المخاطر</w:t>
      </w:r>
      <w:r>
        <w:rPr>
          <w:rFonts w:ascii="Aptos" w:eastAsia="Aptos" w:hAnsi="Aptos" w:cs="Simplified Arabic"/>
          <w:sz w:val="28"/>
          <w:szCs w:val="28"/>
        </w:rPr>
        <w:t xml:space="preserve">: </w:t>
      </w:r>
      <w:r>
        <w:rPr>
          <w:rFonts w:ascii="Aptos" w:eastAsia="Aptos" w:hAnsi="Aptos" w:cs="Simplified Arabic"/>
          <w:sz w:val="28"/>
          <w:szCs w:val="28"/>
          <w:rtl/>
        </w:rPr>
        <w:t>تقدم الدراسة توصيات عملية لتحسين ممارسات إدارة المخاطر السيبرانية في المؤسسات الصغيرة والمتوسطة، مما يساعد في رفع مستوى الأمن السيبراني لهذه المؤسسات</w:t>
      </w:r>
      <w:r>
        <w:rPr>
          <w:rFonts w:ascii="Aptos" w:eastAsia="Aptos" w:hAnsi="Aptos" w:cs="Simplified Arabic"/>
          <w:sz w:val="28"/>
          <w:szCs w:val="28"/>
        </w:rPr>
        <w:t>.</w:t>
      </w:r>
    </w:p>
    <w:p w14:paraId="2278498C" w14:textId="77777777" w:rsidR="00BA2668" w:rsidRDefault="00BA2668" w:rsidP="00BA2668">
      <w:pPr>
        <w:numPr>
          <w:ilvl w:val="1"/>
          <w:numId w:val="14"/>
        </w:numPr>
        <w:tabs>
          <w:tab w:val="num" w:pos="894"/>
        </w:tabs>
        <w:spacing w:after="160"/>
        <w:jc w:val="both"/>
        <w:rPr>
          <w:rFonts w:ascii="Aptos" w:eastAsia="Aptos" w:hAnsi="Aptos" w:cs="Simplified Arabic"/>
          <w:sz w:val="28"/>
          <w:szCs w:val="28"/>
        </w:rPr>
      </w:pPr>
      <w:r>
        <w:rPr>
          <w:rFonts w:ascii="Aptos" w:eastAsia="Aptos" w:hAnsi="Aptos" w:cs="Simplified Arabic"/>
          <w:sz w:val="28"/>
          <w:szCs w:val="28"/>
          <w:rtl/>
        </w:rPr>
        <w:t>تطوير أدوات تقييم</w:t>
      </w:r>
      <w:r>
        <w:rPr>
          <w:rFonts w:ascii="Aptos" w:eastAsia="Aptos" w:hAnsi="Aptos" w:cs="Simplified Arabic"/>
          <w:sz w:val="28"/>
          <w:szCs w:val="28"/>
        </w:rPr>
        <w:t xml:space="preserve">: </w:t>
      </w:r>
      <w:r>
        <w:rPr>
          <w:rFonts w:ascii="Aptos" w:eastAsia="Aptos" w:hAnsi="Aptos" w:cs="Simplified Arabic"/>
          <w:sz w:val="28"/>
          <w:szCs w:val="28"/>
          <w:rtl/>
        </w:rPr>
        <w:t>توفر الدراسة أدوات وآليات لتقييم فعالية إدارة المخاطر السيبرانية، مما يساعد المؤسسات على قياس أدائها وتحديد مجالات التحسين</w:t>
      </w:r>
      <w:r>
        <w:rPr>
          <w:rFonts w:ascii="Aptos" w:eastAsia="Aptos" w:hAnsi="Aptos" w:cs="Simplified Arabic"/>
          <w:sz w:val="28"/>
          <w:szCs w:val="28"/>
        </w:rPr>
        <w:t>.</w:t>
      </w:r>
    </w:p>
    <w:p w14:paraId="7BAA38A7" w14:textId="77777777" w:rsidR="00BA2668" w:rsidRDefault="00BA2668" w:rsidP="00BA2668">
      <w:pPr>
        <w:numPr>
          <w:ilvl w:val="1"/>
          <w:numId w:val="14"/>
        </w:numPr>
        <w:tabs>
          <w:tab w:val="num" w:pos="894"/>
        </w:tabs>
        <w:spacing w:after="160"/>
        <w:jc w:val="both"/>
        <w:rPr>
          <w:rFonts w:ascii="Aptos" w:eastAsia="Aptos" w:hAnsi="Aptos" w:cs="Simplified Arabic"/>
          <w:sz w:val="28"/>
          <w:szCs w:val="28"/>
        </w:rPr>
      </w:pPr>
      <w:r>
        <w:rPr>
          <w:rFonts w:ascii="Aptos" w:eastAsia="Aptos" w:hAnsi="Aptos" w:cs="Simplified Arabic"/>
          <w:sz w:val="28"/>
          <w:szCs w:val="28"/>
          <w:rtl/>
        </w:rPr>
        <w:t>دعم صناع القرار</w:t>
      </w:r>
      <w:r>
        <w:rPr>
          <w:rFonts w:ascii="Aptos" w:eastAsia="Aptos" w:hAnsi="Aptos" w:cs="Simplified Arabic"/>
          <w:sz w:val="28"/>
          <w:szCs w:val="28"/>
        </w:rPr>
        <w:t xml:space="preserve">: </w:t>
      </w:r>
      <w:r>
        <w:rPr>
          <w:rFonts w:ascii="Aptos" w:eastAsia="Aptos" w:hAnsi="Aptos" w:cs="Simplified Arabic"/>
          <w:sz w:val="28"/>
          <w:szCs w:val="28"/>
          <w:rtl/>
        </w:rPr>
        <w:t>تزود الدراسة صناع القرار في المؤسسات الصغيرة والمتوسطة بمعلومات وتوصيات تساعدهم في اتخاذ قرارات مستنيرة بشأن استراتيجيات الأمن السيبراني</w:t>
      </w:r>
      <w:r>
        <w:rPr>
          <w:rFonts w:ascii="Aptos" w:eastAsia="Aptos" w:hAnsi="Aptos" w:cs="Simplified Arabic"/>
          <w:sz w:val="28"/>
          <w:szCs w:val="28"/>
        </w:rPr>
        <w:t>.</w:t>
      </w:r>
    </w:p>
    <w:p w14:paraId="4C4C52BB" w14:textId="77777777" w:rsidR="00BA2668" w:rsidRDefault="00BA2668" w:rsidP="00BA2668">
      <w:pPr>
        <w:spacing w:before="100" w:beforeAutospacing="1" w:after="100" w:afterAutospacing="1"/>
        <w:jc w:val="lowKashida"/>
        <w:rPr>
          <w:rFonts w:ascii="Times New Roman" w:eastAsia="Times New Roman" w:hAnsi="Times New Roman" w:cs="Simplified Arabic"/>
          <w:b/>
          <w:bCs/>
          <w:sz w:val="28"/>
          <w:szCs w:val="28"/>
        </w:rPr>
      </w:pPr>
    </w:p>
    <w:p w14:paraId="7AAA8A8B" w14:textId="77777777" w:rsidR="00BA2668" w:rsidRDefault="00BA2668" w:rsidP="00BA2668">
      <w:pPr>
        <w:spacing w:before="100" w:beforeAutospacing="1" w:after="100" w:afterAutospacing="1"/>
        <w:jc w:val="lowKashida"/>
        <w:rPr>
          <w:rFonts w:ascii="Times New Roman" w:eastAsia="Times New Roman" w:hAnsi="Times New Roman" w:cs="Simplified Arabic"/>
          <w:b/>
          <w:bCs/>
          <w:sz w:val="28"/>
          <w:szCs w:val="28"/>
          <w:rtl/>
        </w:rPr>
      </w:pPr>
    </w:p>
    <w:p w14:paraId="7B91F6FF" w14:textId="77777777" w:rsidR="00BA2668" w:rsidRDefault="00BA2668" w:rsidP="00BA2668">
      <w:pPr>
        <w:spacing w:before="240" w:after="0"/>
        <w:ind w:left="-33"/>
        <w:rPr>
          <w:rFonts w:ascii="Times New Roman" w:eastAsia="Times New Roman" w:hAnsi="Times New Roman" w:cs="Sultan bold"/>
          <w:sz w:val="30"/>
          <w:szCs w:val="30"/>
          <w:u w:val="single"/>
          <w:rtl/>
        </w:rPr>
      </w:pPr>
      <w:r>
        <w:rPr>
          <w:rFonts w:ascii="Times New Roman" w:eastAsia="Times New Roman" w:hAnsi="Times New Roman" w:cs="Sultan bold" w:hint="cs"/>
          <w:sz w:val="30"/>
          <w:szCs w:val="30"/>
          <w:u w:val="single"/>
          <w:rtl/>
        </w:rPr>
        <w:lastRenderedPageBreak/>
        <w:t>الأهمية المجتمعية</w:t>
      </w:r>
      <w:r>
        <w:rPr>
          <w:rFonts w:ascii="Times New Roman" w:eastAsia="Times New Roman" w:hAnsi="Times New Roman" w:cs="Sultan bold"/>
          <w:sz w:val="30"/>
          <w:szCs w:val="30"/>
          <w:u w:val="single"/>
        </w:rPr>
        <w:t>:</w:t>
      </w:r>
    </w:p>
    <w:p w14:paraId="29BD8242" w14:textId="77777777" w:rsidR="00BA2668" w:rsidRDefault="00BA2668" w:rsidP="00BA2668">
      <w:pPr>
        <w:numPr>
          <w:ilvl w:val="1"/>
          <w:numId w:val="14"/>
        </w:numPr>
        <w:tabs>
          <w:tab w:val="num" w:pos="894"/>
        </w:tabs>
        <w:spacing w:after="160"/>
        <w:jc w:val="both"/>
        <w:rPr>
          <w:rFonts w:ascii="Aptos" w:eastAsia="Aptos" w:hAnsi="Aptos" w:cs="Simplified Arabic"/>
          <w:sz w:val="28"/>
          <w:szCs w:val="28"/>
        </w:rPr>
      </w:pPr>
      <w:r>
        <w:rPr>
          <w:rFonts w:ascii="Aptos" w:eastAsia="Aptos" w:hAnsi="Aptos" w:cs="Simplified Arabic"/>
          <w:sz w:val="28"/>
          <w:szCs w:val="28"/>
          <w:rtl/>
        </w:rPr>
        <w:t>تعزيز الوعي الأمني</w:t>
      </w:r>
      <w:r>
        <w:rPr>
          <w:rFonts w:ascii="Aptos" w:eastAsia="Aptos" w:hAnsi="Aptos" w:cs="Simplified Arabic"/>
          <w:sz w:val="28"/>
          <w:szCs w:val="28"/>
        </w:rPr>
        <w:t xml:space="preserve">: </w:t>
      </w:r>
      <w:r>
        <w:rPr>
          <w:rFonts w:ascii="Aptos" w:eastAsia="Aptos" w:hAnsi="Aptos" w:cs="Simplified Arabic"/>
          <w:sz w:val="28"/>
          <w:szCs w:val="28"/>
          <w:rtl/>
        </w:rPr>
        <w:t>تسهم الدراسة في رفع مستوى الوعي بأهمية الأمن السيبراني وإدارة المخاطر في المجتمع السعودي، خاصة بين أصحاب المؤسسات الصغيرة والمتوسطة والعاملين فيها</w:t>
      </w:r>
      <w:r>
        <w:rPr>
          <w:rFonts w:ascii="Aptos" w:eastAsia="Aptos" w:hAnsi="Aptos" w:cs="Simplified Arabic"/>
          <w:sz w:val="28"/>
          <w:szCs w:val="28"/>
        </w:rPr>
        <w:t>.</w:t>
      </w:r>
    </w:p>
    <w:p w14:paraId="663AEDEC" w14:textId="77777777" w:rsidR="00BA2668" w:rsidRDefault="00BA2668" w:rsidP="00BA2668">
      <w:pPr>
        <w:numPr>
          <w:ilvl w:val="1"/>
          <w:numId w:val="14"/>
        </w:numPr>
        <w:tabs>
          <w:tab w:val="num" w:pos="894"/>
        </w:tabs>
        <w:spacing w:after="160"/>
        <w:jc w:val="both"/>
        <w:rPr>
          <w:rFonts w:ascii="Aptos" w:eastAsia="Aptos" w:hAnsi="Aptos" w:cs="Simplified Arabic"/>
          <w:sz w:val="28"/>
          <w:szCs w:val="28"/>
        </w:rPr>
      </w:pPr>
      <w:r>
        <w:rPr>
          <w:rFonts w:ascii="Aptos" w:eastAsia="Aptos" w:hAnsi="Aptos" w:cs="Simplified Arabic"/>
          <w:sz w:val="28"/>
          <w:szCs w:val="28"/>
          <w:rtl/>
        </w:rPr>
        <w:t>حماية البيانات الشخصية</w:t>
      </w:r>
      <w:r>
        <w:rPr>
          <w:rFonts w:ascii="Aptos" w:eastAsia="Aptos" w:hAnsi="Aptos" w:cs="Simplified Arabic"/>
          <w:sz w:val="28"/>
          <w:szCs w:val="28"/>
        </w:rPr>
        <w:t xml:space="preserve">: </w:t>
      </w:r>
      <w:r>
        <w:rPr>
          <w:rFonts w:ascii="Aptos" w:eastAsia="Aptos" w:hAnsi="Aptos" w:cs="Simplified Arabic"/>
          <w:sz w:val="28"/>
          <w:szCs w:val="28"/>
          <w:rtl/>
        </w:rPr>
        <w:t>من خلال تحسين ممارسات الأمن السيبراني، تساهم الدراسة في حماية البيانات الشخصية للمواطنين والمقيمين المتعاملين مع المؤسسات الصغيرة والمتوسطة</w:t>
      </w:r>
      <w:r>
        <w:rPr>
          <w:rFonts w:ascii="Aptos" w:eastAsia="Aptos" w:hAnsi="Aptos" w:cs="Simplified Arabic"/>
          <w:sz w:val="28"/>
          <w:szCs w:val="28"/>
        </w:rPr>
        <w:t>.</w:t>
      </w:r>
    </w:p>
    <w:p w14:paraId="7DC66FAA" w14:textId="52903B84" w:rsidR="00BA2668" w:rsidRDefault="00BA2668" w:rsidP="00BA2668">
      <w:pPr>
        <w:numPr>
          <w:ilvl w:val="1"/>
          <w:numId w:val="14"/>
        </w:numPr>
        <w:tabs>
          <w:tab w:val="num" w:pos="894"/>
        </w:tabs>
        <w:spacing w:after="160"/>
        <w:jc w:val="both"/>
        <w:rPr>
          <w:rFonts w:ascii="Aptos" w:eastAsia="Aptos" w:hAnsi="Aptos" w:cs="Simplified Arabic"/>
          <w:sz w:val="28"/>
          <w:szCs w:val="28"/>
        </w:rPr>
      </w:pPr>
      <w:r>
        <w:rPr>
          <w:rFonts w:ascii="Aptos" w:eastAsia="Aptos" w:hAnsi="Aptos" w:cs="Simplified Arabic"/>
          <w:sz w:val="28"/>
          <w:szCs w:val="28"/>
          <w:rtl/>
        </w:rPr>
        <w:t>تعزيز الثقة الرقمية</w:t>
      </w:r>
      <w:r>
        <w:rPr>
          <w:rFonts w:ascii="Aptos" w:eastAsia="Aptos" w:hAnsi="Aptos" w:cs="Simplified Arabic"/>
          <w:sz w:val="28"/>
          <w:szCs w:val="28"/>
        </w:rPr>
        <w:t xml:space="preserve">: </w:t>
      </w:r>
      <w:r>
        <w:rPr>
          <w:rFonts w:ascii="Aptos" w:eastAsia="Aptos" w:hAnsi="Aptos" w:cs="Simplified Arabic"/>
          <w:sz w:val="28"/>
          <w:szCs w:val="28"/>
          <w:rtl/>
        </w:rPr>
        <w:t>تساعد نتائج الدراسة في بناء الثقة في التعاملات الرقمية مع المؤسسات الصغيرة والمتوسطة، مما يدعم التحول الرقمي في المجتمع السعودي</w:t>
      </w:r>
      <w:r>
        <w:rPr>
          <w:rFonts w:ascii="Aptos" w:eastAsia="Aptos" w:hAnsi="Aptos" w:cs="Simplified Arabic"/>
          <w:sz w:val="28"/>
          <w:szCs w:val="28"/>
        </w:rPr>
        <w:t>.</w:t>
      </w:r>
    </w:p>
    <w:p w14:paraId="024818E3" w14:textId="58F94774" w:rsidR="00BA2668" w:rsidRDefault="00BA2668" w:rsidP="00BA2668">
      <w:pPr>
        <w:spacing w:after="160"/>
        <w:ind w:left="1440"/>
        <w:jc w:val="both"/>
        <w:rPr>
          <w:rFonts w:ascii="Aptos" w:eastAsia="Aptos" w:hAnsi="Aptos" w:cs="Simplified Arabic"/>
          <w:sz w:val="28"/>
          <w:szCs w:val="28"/>
        </w:rPr>
      </w:pPr>
    </w:p>
    <w:p w14:paraId="40B6D367" w14:textId="77777777" w:rsidR="00BA2668" w:rsidRDefault="00BA2668" w:rsidP="00BA2668">
      <w:pPr>
        <w:spacing w:before="240" w:after="0"/>
        <w:ind w:left="-33"/>
        <w:rPr>
          <w:rFonts w:ascii="Times New Roman" w:eastAsia="Times New Roman" w:hAnsi="Times New Roman" w:cs="Sultan bold"/>
          <w:sz w:val="30"/>
          <w:szCs w:val="30"/>
          <w:u w:val="single"/>
        </w:rPr>
      </w:pPr>
      <w:r>
        <w:rPr>
          <w:rFonts w:ascii="Times New Roman" w:eastAsia="Times New Roman" w:hAnsi="Times New Roman" w:cs="Sultan bold" w:hint="cs"/>
          <w:sz w:val="30"/>
          <w:szCs w:val="30"/>
          <w:u w:val="single"/>
          <w:rtl/>
        </w:rPr>
        <w:t>الأهمية الاقتصادية</w:t>
      </w:r>
      <w:r>
        <w:rPr>
          <w:rFonts w:ascii="Times New Roman" w:eastAsia="Times New Roman" w:hAnsi="Times New Roman" w:cs="Sultan bold"/>
          <w:sz w:val="30"/>
          <w:szCs w:val="30"/>
          <w:u w:val="single"/>
        </w:rPr>
        <w:t>:</w:t>
      </w:r>
    </w:p>
    <w:p w14:paraId="40D8FFFE" w14:textId="77777777" w:rsidR="00BA2668" w:rsidRDefault="00BA2668" w:rsidP="00BA2668">
      <w:pPr>
        <w:numPr>
          <w:ilvl w:val="0"/>
          <w:numId w:val="16"/>
        </w:numPr>
        <w:tabs>
          <w:tab w:val="clear" w:pos="720"/>
          <w:tab w:val="num" w:pos="1502"/>
        </w:tabs>
        <w:spacing w:after="100" w:afterAutospacing="1"/>
        <w:ind w:left="1360"/>
        <w:jc w:val="lowKashida"/>
        <w:rPr>
          <w:rFonts w:ascii="Aptos" w:eastAsia="Aptos" w:hAnsi="Aptos" w:cs="Simplified Arabic"/>
          <w:sz w:val="28"/>
          <w:szCs w:val="28"/>
        </w:rPr>
      </w:pPr>
      <w:r>
        <w:rPr>
          <w:rFonts w:ascii="Aptos" w:eastAsia="Aptos" w:hAnsi="Aptos" w:cs="Simplified Arabic"/>
          <w:sz w:val="28"/>
          <w:szCs w:val="28"/>
          <w:rtl/>
        </w:rPr>
        <w:t>دعم نمو المؤسسات الصغيرة والمتوسطة</w:t>
      </w:r>
      <w:r>
        <w:rPr>
          <w:rFonts w:ascii="Aptos" w:eastAsia="Aptos" w:hAnsi="Aptos" w:cs="Simplified Arabic"/>
          <w:sz w:val="28"/>
          <w:szCs w:val="28"/>
        </w:rPr>
        <w:t xml:space="preserve">: </w:t>
      </w:r>
      <w:r>
        <w:rPr>
          <w:rFonts w:ascii="Aptos" w:eastAsia="Aptos" w:hAnsi="Aptos" w:cs="Simplified Arabic"/>
          <w:sz w:val="28"/>
          <w:szCs w:val="28"/>
          <w:rtl/>
        </w:rPr>
        <w:t>تساهم الدراسة في تعزيز قدرة المؤسسات الصغيرة والمتوسطة على مواجهة التهديدات السيبرانية، مما يدعم نموها واستمراريتها في السوق</w:t>
      </w:r>
      <w:r>
        <w:rPr>
          <w:rFonts w:ascii="Aptos" w:eastAsia="Aptos" w:hAnsi="Aptos" w:cs="Simplified Arabic"/>
          <w:sz w:val="28"/>
          <w:szCs w:val="28"/>
        </w:rPr>
        <w:t>.</w:t>
      </w:r>
    </w:p>
    <w:p w14:paraId="5FE18A7D" w14:textId="77777777" w:rsidR="00BA2668" w:rsidRDefault="00BA2668" w:rsidP="00BA2668">
      <w:pPr>
        <w:numPr>
          <w:ilvl w:val="0"/>
          <w:numId w:val="16"/>
        </w:numPr>
        <w:tabs>
          <w:tab w:val="clear" w:pos="720"/>
          <w:tab w:val="num" w:pos="1502"/>
        </w:tabs>
        <w:spacing w:before="100" w:beforeAutospacing="1" w:after="100" w:afterAutospacing="1"/>
        <w:ind w:left="1360"/>
        <w:jc w:val="lowKashida"/>
        <w:rPr>
          <w:rFonts w:ascii="Aptos" w:eastAsia="Aptos" w:hAnsi="Aptos" w:cs="Simplified Arabic"/>
          <w:sz w:val="28"/>
          <w:szCs w:val="28"/>
        </w:rPr>
      </w:pPr>
      <w:r>
        <w:rPr>
          <w:rFonts w:ascii="Aptos" w:eastAsia="Aptos" w:hAnsi="Aptos" w:cs="Simplified Arabic"/>
          <w:sz w:val="28"/>
          <w:szCs w:val="28"/>
          <w:rtl/>
        </w:rPr>
        <w:t>تقليل الخسائر الاقتصادية</w:t>
      </w:r>
      <w:r>
        <w:rPr>
          <w:rFonts w:ascii="Aptos" w:eastAsia="Aptos" w:hAnsi="Aptos" w:cs="Simplified Arabic"/>
          <w:sz w:val="28"/>
          <w:szCs w:val="28"/>
        </w:rPr>
        <w:t xml:space="preserve">: </w:t>
      </w:r>
      <w:r>
        <w:rPr>
          <w:rFonts w:ascii="Aptos" w:eastAsia="Aptos" w:hAnsi="Aptos" w:cs="Simplified Arabic"/>
          <w:sz w:val="28"/>
          <w:szCs w:val="28"/>
          <w:rtl/>
        </w:rPr>
        <w:t>من خلال تحسين إدارة المخاطر السيبرانية، تساعد الدراسة في تقليل الخسائر الناجمة عن الهجمات السيبرانية، مما يحافظ على الموارد الاقتصادية للمملكة</w:t>
      </w:r>
      <w:r>
        <w:rPr>
          <w:rFonts w:ascii="Aptos" w:eastAsia="Aptos" w:hAnsi="Aptos" w:cs="Simplified Arabic"/>
          <w:sz w:val="28"/>
          <w:szCs w:val="28"/>
        </w:rPr>
        <w:t>.</w:t>
      </w:r>
    </w:p>
    <w:p w14:paraId="6A8AC7BB" w14:textId="77777777" w:rsidR="00BA2668" w:rsidRDefault="00BA2668" w:rsidP="00BA2668">
      <w:pPr>
        <w:numPr>
          <w:ilvl w:val="0"/>
          <w:numId w:val="16"/>
        </w:numPr>
        <w:tabs>
          <w:tab w:val="clear" w:pos="720"/>
          <w:tab w:val="num" w:pos="1502"/>
        </w:tabs>
        <w:spacing w:before="100" w:beforeAutospacing="1" w:after="100" w:afterAutospacing="1"/>
        <w:ind w:left="1360"/>
        <w:jc w:val="lowKashida"/>
        <w:rPr>
          <w:rFonts w:ascii="Aptos" w:eastAsia="Aptos" w:hAnsi="Aptos" w:cs="Simplified Arabic"/>
          <w:sz w:val="28"/>
          <w:szCs w:val="28"/>
        </w:rPr>
      </w:pPr>
      <w:r>
        <w:rPr>
          <w:rFonts w:ascii="Aptos" w:eastAsia="Aptos" w:hAnsi="Aptos" w:cs="Simplified Arabic"/>
          <w:sz w:val="28"/>
          <w:szCs w:val="28"/>
          <w:rtl/>
        </w:rPr>
        <w:t>دعم رؤية 2030</w:t>
      </w:r>
      <w:r>
        <w:rPr>
          <w:rFonts w:ascii="Aptos" w:eastAsia="Aptos" w:hAnsi="Aptos" w:cs="Simplified Arabic"/>
          <w:sz w:val="28"/>
          <w:szCs w:val="28"/>
        </w:rPr>
        <w:t xml:space="preserve">: </w:t>
      </w:r>
      <w:r>
        <w:rPr>
          <w:rFonts w:ascii="Aptos" w:eastAsia="Aptos" w:hAnsi="Aptos" w:cs="Simplified Arabic"/>
          <w:sz w:val="28"/>
          <w:szCs w:val="28"/>
          <w:rtl/>
        </w:rPr>
        <w:t>تتماشى الدراسة مع أهداف رؤية المملكة 2030 في تعزيز الاقتصاد الرقمي وتنويع مصادر الدخل، من خلال دعم أمن وسلامة المؤسسات الصغيرة والمتوسطة في البيئة الرقمية</w:t>
      </w:r>
    </w:p>
    <w:p w14:paraId="691D4778" w14:textId="77777777" w:rsidR="00BA2668" w:rsidRDefault="00BA2668" w:rsidP="00BA2668">
      <w:pPr>
        <w:spacing w:after="0"/>
        <w:rPr>
          <w:rFonts w:ascii="Sakkal Majalla" w:hAnsi="Sakkal Majalla" w:cs="Sultan bold"/>
          <w:sz w:val="36"/>
          <w:szCs w:val="36"/>
          <w:u w:val="double"/>
        </w:rPr>
      </w:pPr>
    </w:p>
    <w:p w14:paraId="234BAE12" w14:textId="77777777" w:rsidR="00BA2668" w:rsidRDefault="00BA2668" w:rsidP="00BA2668">
      <w:pPr>
        <w:spacing w:after="0" w:line="240" w:lineRule="auto"/>
        <w:ind w:left="720"/>
        <w:rPr>
          <w:rFonts w:ascii="Simplified Arabic" w:hAnsi="Simplified Arabic" w:cs="Simplified Arabic"/>
          <w:b/>
          <w:bCs/>
          <w:sz w:val="34"/>
          <w:szCs w:val="34"/>
          <w:rtl/>
        </w:rPr>
      </w:pPr>
    </w:p>
    <w:p w14:paraId="2961BC76" w14:textId="77777777" w:rsidR="00BA2668" w:rsidRDefault="00BA2668" w:rsidP="00BA2668">
      <w:pPr>
        <w:spacing w:after="0" w:line="240" w:lineRule="auto"/>
        <w:ind w:left="720"/>
        <w:rPr>
          <w:rFonts w:ascii="Simplified Arabic" w:hAnsi="Simplified Arabic" w:cs="Simplified Arabic"/>
          <w:b/>
          <w:bCs/>
          <w:sz w:val="34"/>
          <w:szCs w:val="34"/>
          <w:rtl/>
        </w:rPr>
      </w:pPr>
    </w:p>
    <w:p w14:paraId="2587BF21" w14:textId="1AABE7D8" w:rsidR="00BA2668" w:rsidRDefault="00BA2668" w:rsidP="00BA2668">
      <w:pPr>
        <w:spacing w:after="0" w:line="240" w:lineRule="auto"/>
        <w:ind w:left="720"/>
        <w:rPr>
          <w:rFonts w:ascii="Simplified Arabic" w:hAnsi="Simplified Arabic" w:cs="Simplified Arabic"/>
          <w:b/>
          <w:bCs/>
          <w:sz w:val="34"/>
          <w:szCs w:val="34"/>
        </w:rPr>
      </w:pPr>
    </w:p>
    <w:p w14:paraId="151C7F5D" w14:textId="77777777" w:rsidR="00BA2668" w:rsidRDefault="00BA2668" w:rsidP="00BA2668">
      <w:pPr>
        <w:spacing w:after="0" w:line="240" w:lineRule="auto"/>
        <w:rPr>
          <w:rFonts w:ascii="Simplified Arabic" w:hAnsi="Simplified Arabic" w:cs="Simplified Arabic"/>
          <w:b/>
          <w:bCs/>
          <w:sz w:val="34"/>
          <w:szCs w:val="34"/>
          <w:rtl/>
        </w:rPr>
      </w:pPr>
    </w:p>
    <w:p w14:paraId="63BC1AAB" w14:textId="77777777" w:rsidR="00BA2668" w:rsidRDefault="00BA2668" w:rsidP="00BA2668">
      <w:pPr>
        <w:pStyle w:val="ListParagraph"/>
        <w:numPr>
          <w:ilvl w:val="0"/>
          <w:numId w:val="10"/>
        </w:numPr>
        <w:spacing w:after="0" w:line="240" w:lineRule="auto"/>
        <w:ind w:left="368"/>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rPr>
        <w:lastRenderedPageBreak/>
        <w:t xml:space="preserve">أهداف الدراسة </w:t>
      </w:r>
      <w:r>
        <w:rPr>
          <w:rFonts w:ascii="Simplified Arabic" w:hAnsi="Simplified Arabic" w:cs="Simplified Arabic"/>
          <w:b/>
          <w:bCs/>
          <w:sz w:val="40"/>
          <w:szCs w:val="40"/>
          <w:u w:val="single"/>
        </w:rPr>
        <w:t>Objectives of the Study</w:t>
      </w:r>
    </w:p>
    <w:p w14:paraId="42580F7A"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الأهداف الرئيسية</w:t>
      </w:r>
      <w:r>
        <w:rPr>
          <w:rFonts w:ascii="Times New Roman" w:eastAsia="Times New Roman" w:hAnsi="Times New Roman" w:cs="Times New Roman"/>
          <w:b/>
          <w:bCs/>
          <w:sz w:val="32"/>
          <w:szCs w:val="32"/>
          <w:u w:val="single"/>
        </w:rPr>
        <w:t>:</w:t>
      </w:r>
    </w:p>
    <w:p w14:paraId="475690BD" w14:textId="77777777" w:rsidR="00BA2668" w:rsidRDefault="00BA2668" w:rsidP="00BA2668">
      <w:pPr>
        <w:numPr>
          <w:ilvl w:val="0"/>
          <w:numId w:val="18"/>
        </w:numPr>
        <w:tabs>
          <w:tab w:val="clear" w:pos="720"/>
          <w:tab w:val="num" w:pos="1035"/>
        </w:tabs>
        <w:spacing w:after="100" w:afterAutospacing="1"/>
        <w:ind w:left="1360" w:right="-142"/>
        <w:jc w:val="mediumKashida"/>
        <w:rPr>
          <w:rFonts w:ascii="Aptos" w:eastAsia="Aptos" w:hAnsi="Aptos" w:cs="Simplified Arabic"/>
          <w:sz w:val="28"/>
          <w:szCs w:val="28"/>
        </w:rPr>
      </w:pPr>
      <w:r>
        <w:rPr>
          <w:rFonts w:ascii="Aptos" w:eastAsia="Aptos" w:hAnsi="Aptos" w:cs="Simplified Arabic"/>
          <w:sz w:val="28"/>
          <w:szCs w:val="28"/>
          <w:rtl/>
        </w:rPr>
        <w:t>تقييم الوضع الحالي لإدارة المخاطر السيبرانية في المؤسسات الصغيرة والمتوسطة بالمملكة العربية السعودية</w:t>
      </w:r>
      <w:r>
        <w:rPr>
          <w:rFonts w:ascii="Aptos" w:eastAsia="Aptos" w:hAnsi="Aptos" w:cs="Simplified Arabic"/>
          <w:sz w:val="28"/>
          <w:szCs w:val="28"/>
        </w:rPr>
        <w:t>.</w:t>
      </w:r>
    </w:p>
    <w:p w14:paraId="5EFB7F32" w14:textId="77777777" w:rsidR="00BA2668" w:rsidRDefault="00BA2668" w:rsidP="00BA2668">
      <w:pPr>
        <w:numPr>
          <w:ilvl w:val="0"/>
          <w:numId w:val="18"/>
        </w:numPr>
        <w:tabs>
          <w:tab w:val="clear" w:pos="720"/>
          <w:tab w:val="num" w:pos="1035"/>
        </w:tabs>
        <w:spacing w:after="100" w:afterAutospacing="1"/>
        <w:ind w:left="1360" w:right="-142"/>
        <w:jc w:val="mediumKashida"/>
        <w:rPr>
          <w:rFonts w:ascii="Aptos" w:eastAsia="Aptos" w:hAnsi="Aptos" w:cs="Simplified Arabic"/>
          <w:sz w:val="28"/>
          <w:szCs w:val="28"/>
        </w:rPr>
      </w:pPr>
      <w:r>
        <w:rPr>
          <w:rFonts w:ascii="Aptos" w:eastAsia="Aptos" w:hAnsi="Aptos" w:cs="Simplified Arabic"/>
          <w:sz w:val="28"/>
          <w:szCs w:val="28"/>
          <w:rtl/>
        </w:rPr>
        <w:t>تحليل العلاقة بين إدارة المخاطر والأمن السيبراني في المؤسسات الصغيرة والمتوسطة</w:t>
      </w:r>
      <w:r>
        <w:rPr>
          <w:rFonts w:ascii="Aptos" w:eastAsia="Aptos" w:hAnsi="Aptos" w:cs="Simplified Arabic"/>
          <w:sz w:val="28"/>
          <w:szCs w:val="28"/>
        </w:rPr>
        <w:t>.</w:t>
      </w:r>
    </w:p>
    <w:p w14:paraId="714B8783" w14:textId="77777777" w:rsidR="00BA2668" w:rsidRDefault="00BA2668" w:rsidP="00BA2668">
      <w:pPr>
        <w:numPr>
          <w:ilvl w:val="0"/>
          <w:numId w:val="18"/>
        </w:numPr>
        <w:tabs>
          <w:tab w:val="clear" w:pos="720"/>
          <w:tab w:val="num" w:pos="1035"/>
        </w:tabs>
        <w:spacing w:after="100" w:afterAutospacing="1"/>
        <w:ind w:left="1360" w:right="-142"/>
        <w:jc w:val="mediumKashida"/>
        <w:rPr>
          <w:rFonts w:ascii="Aptos" w:eastAsia="Aptos" w:hAnsi="Aptos" w:cs="Simplified Arabic"/>
          <w:sz w:val="28"/>
          <w:szCs w:val="28"/>
        </w:rPr>
      </w:pPr>
      <w:r>
        <w:rPr>
          <w:rFonts w:ascii="Aptos" w:eastAsia="Aptos" w:hAnsi="Aptos" w:cs="Simplified Arabic"/>
          <w:sz w:val="28"/>
          <w:szCs w:val="28"/>
          <w:rtl/>
        </w:rPr>
        <w:t>تحديد التحديات والعقبات التي تواجه تطبيق إدارة المخاطر السيبرانية في المؤسسات الصغيرة والمتوسطة</w:t>
      </w:r>
      <w:r>
        <w:rPr>
          <w:rFonts w:ascii="Aptos" w:eastAsia="Aptos" w:hAnsi="Aptos" w:cs="Simplified Arabic"/>
          <w:sz w:val="28"/>
          <w:szCs w:val="28"/>
        </w:rPr>
        <w:t>.</w:t>
      </w:r>
    </w:p>
    <w:p w14:paraId="799AB16F" w14:textId="77777777" w:rsidR="00BA2668" w:rsidRDefault="00BA2668" w:rsidP="00BA2668">
      <w:pPr>
        <w:numPr>
          <w:ilvl w:val="0"/>
          <w:numId w:val="18"/>
        </w:numPr>
        <w:tabs>
          <w:tab w:val="clear" w:pos="720"/>
          <w:tab w:val="num" w:pos="1035"/>
        </w:tabs>
        <w:spacing w:after="100" w:afterAutospacing="1"/>
        <w:ind w:left="1360" w:right="-142"/>
        <w:jc w:val="mediumKashida"/>
        <w:rPr>
          <w:rFonts w:ascii="Aptos" w:eastAsia="Aptos" w:hAnsi="Aptos" w:cs="Simplified Arabic"/>
          <w:sz w:val="28"/>
          <w:szCs w:val="28"/>
        </w:rPr>
      </w:pPr>
      <w:r>
        <w:rPr>
          <w:rFonts w:ascii="Aptos" w:eastAsia="Aptos" w:hAnsi="Aptos" w:cs="Simplified Arabic"/>
          <w:sz w:val="28"/>
          <w:szCs w:val="28"/>
          <w:rtl/>
        </w:rPr>
        <w:t>تطوير إطار عمل متكامل لإدارة المخاطر السيبرانية يناسب المؤسسات الصغيرة والمتوسطة في المملكة</w:t>
      </w:r>
      <w:r>
        <w:rPr>
          <w:rFonts w:ascii="Aptos" w:eastAsia="Aptos" w:hAnsi="Aptos" w:cs="Simplified Arabic"/>
          <w:sz w:val="28"/>
          <w:szCs w:val="28"/>
        </w:rPr>
        <w:t>.</w:t>
      </w:r>
    </w:p>
    <w:p w14:paraId="3E95F17A" w14:textId="6E371477" w:rsidR="00BA2668" w:rsidRDefault="00BA2668" w:rsidP="00BA2668">
      <w:pPr>
        <w:numPr>
          <w:ilvl w:val="0"/>
          <w:numId w:val="18"/>
        </w:numPr>
        <w:tabs>
          <w:tab w:val="clear" w:pos="720"/>
          <w:tab w:val="num" w:pos="1035"/>
        </w:tabs>
        <w:spacing w:after="100" w:afterAutospacing="1"/>
        <w:ind w:left="1360" w:right="-142"/>
        <w:jc w:val="mediumKashida"/>
        <w:rPr>
          <w:rFonts w:ascii="Aptos" w:eastAsia="Aptos" w:hAnsi="Aptos" w:cs="Simplified Arabic"/>
          <w:sz w:val="28"/>
          <w:szCs w:val="28"/>
        </w:rPr>
      </w:pPr>
      <w:r>
        <w:rPr>
          <w:rFonts w:ascii="Aptos" w:eastAsia="Aptos" w:hAnsi="Aptos" w:cs="Simplified Arabic"/>
          <w:sz w:val="28"/>
          <w:szCs w:val="28"/>
          <w:rtl/>
        </w:rPr>
        <w:t>تقديم توصيات عملية لتعزيز دور إدارة المخاطر في تحسين الأمن السيبراني</w:t>
      </w:r>
      <w:r>
        <w:rPr>
          <w:rFonts w:ascii="Aptos" w:eastAsia="Aptos" w:hAnsi="Aptos" w:cs="Simplified Arabic"/>
          <w:sz w:val="28"/>
          <w:szCs w:val="28"/>
        </w:rPr>
        <w:t>.</w:t>
      </w:r>
    </w:p>
    <w:p w14:paraId="52190593" w14:textId="77777777" w:rsidR="00BA2668" w:rsidRDefault="00BA2668" w:rsidP="00BA2668">
      <w:pPr>
        <w:spacing w:after="100" w:afterAutospacing="1"/>
        <w:ind w:right="-142"/>
        <w:jc w:val="mediumKashida"/>
        <w:rPr>
          <w:rFonts w:ascii="Aptos" w:eastAsia="Aptos" w:hAnsi="Aptos" w:cs="Simplified Arabic"/>
          <w:sz w:val="28"/>
          <w:szCs w:val="28"/>
        </w:rPr>
      </w:pPr>
    </w:p>
    <w:p w14:paraId="195D9C6E" w14:textId="77777777" w:rsidR="00BA2668" w:rsidRDefault="00BA2668" w:rsidP="00BA2668">
      <w:pPr>
        <w:spacing w:before="100" w:beforeAutospacing="1" w:after="0"/>
        <w:rPr>
          <w:rFonts w:ascii="Times New Roman" w:eastAsia="Times New Roman" w:hAnsi="Times New Roman" w:cs="Times New Roman"/>
          <w:b/>
          <w:bCs/>
          <w:sz w:val="2"/>
          <w:szCs w:val="2"/>
          <w:u w:val="single"/>
        </w:rPr>
      </w:pPr>
    </w:p>
    <w:p w14:paraId="3746E9E6" w14:textId="77777777" w:rsidR="00BA2668" w:rsidRDefault="00BA2668" w:rsidP="00BA2668">
      <w:pPr>
        <w:spacing w:before="100" w:beforeAutospacing="1" w:after="0"/>
        <w:rPr>
          <w:rFonts w:ascii="Times New Roman" w:eastAsia="Times New Roman" w:hAnsi="Times New Roman" w:cs="Times New Roman"/>
          <w:b/>
          <w:bCs/>
          <w:sz w:val="32"/>
          <w:szCs w:val="32"/>
          <w:u w:val="single"/>
          <w:rtl/>
        </w:rPr>
      </w:pPr>
      <w:r>
        <w:rPr>
          <w:rFonts w:ascii="Times New Roman" w:eastAsia="Times New Roman" w:hAnsi="Times New Roman" w:cs="Times New Roman"/>
          <w:b/>
          <w:bCs/>
          <w:sz w:val="32"/>
          <w:szCs w:val="32"/>
          <w:u w:val="single"/>
          <w:rtl/>
        </w:rPr>
        <w:t>الأهداف الفرعية</w:t>
      </w:r>
      <w:r>
        <w:rPr>
          <w:rFonts w:ascii="Times New Roman" w:eastAsia="Times New Roman" w:hAnsi="Times New Roman" w:cs="Times New Roman"/>
          <w:b/>
          <w:bCs/>
          <w:sz w:val="32"/>
          <w:szCs w:val="32"/>
          <w:u w:val="single"/>
        </w:rPr>
        <w:t>:</w:t>
      </w:r>
    </w:p>
    <w:p w14:paraId="3687F066"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تحديد مستوى نضج ممارسات إدارة المخاطر السيبرانية في المؤسسات الصغيرة والمتوسطة</w:t>
      </w:r>
      <w:r>
        <w:rPr>
          <w:rFonts w:ascii="Aptos" w:eastAsia="Aptos" w:hAnsi="Aptos" w:cs="Simplified Arabic"/>
          <w:sz w:val="28"/>
          <w:szCs w:val="28"/>
        </w:rPr>
        <w:t>.</w:t>
      </w:r>
    </w:p>
    <w:p w14:paraId="181E5CB6"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تحليل الفجوات الحالية في استراتيجيات إدارة المخاطر السيبرانية المتبعة</w:t>
      </w:r>
      <w:r>
        <w:rPr>
          <w:rFonts w:ascii="Aptos" w:eastAsia="Aptos" w:hAnsi="Aptos" w:cs="Simplified Arabic"/>
          <w:sz w:val="28"/>
          <w:szCs w:val="28"/>
        </w:rPr>
        <w:t>.</w:t>
      </w:r>
    </w:p>
    <w:p w14:paraId="5FD77BEC"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دراسة مدى توافق ممارسات إدارة المخاطر مع المعايير الدولية والمحلية للأمن السيبراني</w:t>
      </w:r>
      <w:r>
        <w:rPr>
          <w:rFonts w:ascii="Aptos" w:eastAsia="Aptos" w:hAnsi="Aptos" w:cs="Simplified Arabic"/>
          <w:sz w:val="28"/>
          <w:szCs w:val="28"/>
        </w:rPr>
        <w:t>.</w:t>
      </w:r>
    </w:p>
    <w:p w14:paraId="68B9E359"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استكشاف كيفية تأثير ممارسات إدارة المخاطر على مستوى الأمن السيبراني</w:t>
      </w:r>
      <w:r>
        <w:rPr>
          <w:rFonts w:ascii="Aptos" w:eastAsia="Aptos" w:hAnsi="Aptos" w:cs="Simplified Arabic"/>
          <w:sz w:val="28"/>
          <w:szCs w:val="28"/>
        </w:rPr>
        <w:t>.</w:t>
      </w:r>
    </w:p>
    <w:p w14:paraId="3E53CCA3"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تحديد العوامل الرئيسية التي تعزز التكامل بين إدارة المخاطر والأمن السيبراني</w:t>
      </w:r>
      <w:r>
        <w:rPr>
          <w:rFonts w:ascii="Aptos" w:eastAsia="Aptos" w:hAnsi="Aptos" w:cs="Simplified Arabic"/>
          <w:sz w:val="28"/>
          <w:szCs w:val="28"/>
        </w:rPr>
        <w:t>.</w:t>
      </w:r>
    </w:p>
    <w:p w14:paraId="2FDE53FF"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قياس مدى فعالية استراتيجيات إدارة المخاطر في تقليل الحوادث السيبرانية</w:t>
      </w:r>
      <w:r>
        <w:rPr>
          <w:rFonts w:ascii="Aptos" w:eastAsia="Aptos" w:hAnsi="Aptos" w:cs="Simplified Arabic"/>
          <w:sz w:val="28"/>
          <w:szCs w:val="28"/>
        </w:rPr>
        <w:t>.</w:t>
      </w:r>
    </w:p>
    <w:p w14:paraId="7F491BC0"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استكشاف العوائق التنظيمية والتقنية والبشرية التي تحد من فعالية إدارة المخاطر</w:t>
      </w:r>
      <w:r>
        <w:rPr>
          <w:rFonts w:ascii="Aptos" w:eastAsia="Aptos" w:hAnsi="Aptos" w:cs="Simplified Arabic"/>
          <w:sz w:val="28"/>
          <w:szCs w:val="28"/>
        </w:rPr>
        <w:t>.</w:t>
      </w:r>
    </w:p>
    <w:p w14:paraId="32BA84D8"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تحليل تأثير محدودية الموارد على قدرة المؤسسات في تطبيق استراتيجيات إدارة المخاطر</w:t>
      </w:r>
      <w:r>
        <w:rPr>
          <w:rFonts w:ascii="Aptos" w:eastAsia="Aptos" w:hAnsi="Aptos" w:cs="Simplified Arabic"/>
          <w:sz w:val="28"/>
          <w:szCs w:val="28"/>
        </w:rPr>
        <w:t>.</w:t>
      </w:r>
    </w:p>
    <w:p w14:paraId="3887221E"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دراسة مستوى الوعي والمعرفة بأهمية إدارة المخاطر السيبرانية لدى القيادات والموظفين</w:t>
      </w:r>
      <w:r>
        <w:rPr>
          <w:rFonts w:ascii="Aptos" w:eastAsia="Aptos" w:hAnsi="Aptos" w:cs="Simplified Arabic"/>
          <w:sz w:val="28"/>
          <w:szCs w:val="28"/>
        </w:rPr>
        <w:t>.</w:t>
      </w:r>
    </w:p>
    <w:p w14:paraId="3334B5F6"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تصميم نموذج لتقييم المخاطر السيبرانية يراعي خصوصية بيئة الأعمال السعودية</w:t>
      </w:r>
      <w:r>
        <w:rPr>
          <w:rFonts w:ascii="Aptos" w:eastAsia="Aptos" w:hAnsi="Aptos" w:cs="Simplified Arabic"/>
          <w:sz w:val="28"/>
          <w:szCs w:val="28"/>
        </w:rPr>
        <w:t>.</w:t>
      </w:r>
    </w:p>
    <w:p w14:paraId="083568C6"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lastRenderedPageBreak/>
        <w:t>اقتراح آليات لدمج إدارة المخاطر في استراتيجيات الأمن السيبراني للمؤسسات</w:t>
      </w:r>
      <w:r>
        <w:rPr>
          <w:rFonts w:ascii="Aptos" w:eastAsia="Aptos" w:hAnsi="Aptos" w:cs="Simplified Arabic"/>
          <w:sz w:val="28"/>
          <w:szCs w:val="28"/>
        </w:rPr>
        <w:t>.</w:t>
      </w:r>
    </w:p>
    <w:p w14:paraId="04013592"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تحديد المؤشرات الرئيسية لقياس فعالية إدارة المخاطر في تعزيز الأمن السيبراني</w:t>
      </w:r>
      <w:r>
        <w:rPr>
          <w:rFonts w:ascii="Aptos" w:eastAsia="Aptos" w:hAnsi="Aptos" w:cs="Simplified Arabic"/>
          <w:sz w:val="28"/>
          <w:szCs w:val="28"/>
        </w:rPr>
        <w:t>.</w:t>
      </w:r>
    </w:p>
    <w:p w14:paraId="3D70DA03"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اقتراح برامج تدريبية لرفع كفاءة الموظفين في مجال إدارة المخاطر السيبرانية</w:t>
      </w:r>
      <w:r>
        <w:rPr>
          <w:rFonts w:ascii="Aptos" w:eastAsia="Aptos" w:hAnsi="Aptos" w:cs="Simplified Arabic"/>
          <w:sz w:val="28"/>
          <w:szCs w:val="28"/>
        </w:rPr>
        <w:t>.</w:t>
      </w:r>
    </w:p>
    <w:p w14:paraId="2D6872DE" w14:textId="77777777" w:rsidR="00BA2668" w:rsidRDefault="00BA2668" w:rsidP="00BA2668">
      <w:pPr>
        <w:numPr>
          <w:ilvl w:val="1"/>
          <w:numId w:val="14"/>
        </w:numPr>
        <w:tabs>
          <w:tab w:val="num" w:pos="894"/>
        </w:tabs>
        <w:spacing w:after="0"/>
        <w:jc w:val="both"/>
        <w:rPr>
          <w:rFonts w:ascii="Aptos" w:eastAsia="Aptos" w:hAnsi="Aptos" w:cs="Simplified Arabic"/>
          <w:sz w:val="28"/>
          <w:szCs w:val="28"/>
        </w:rPr>
      </w:pPr>
      <w:r>
        <w:rPr>
          <w:rFonts w:ascii="Aptos" w:eastAsia="Aptos" w:hAnsi="Aptos" w:cs="Simplified Arabic"/>
          <w:sz w:val="28"/>
          <w:szCs w:val="28"/>
          <w:rtl/>
        </w:rPr>
        <w:t>تطوير استراتيجيات لتعزيز ثقافة إدارة المخاطر داخل المؤسسات الصغيرة والمتوسطة</w:t>
      </w:r>
      <w:r>
        <w:rPr>
          <w:rFonts w:ascii="Aptos" w:eastAsia="Aptos" w:hAnsi="Aptos" w:cs="Simplified Arabic"/>
          <w:sz w:val="28"/>
          <w:szCs w:val="28"/>
        </w:rPr>
        <w:t>.</w:t>
      </w:r>
    </w:p>
    <w:p w14:paraId="039F0D49" w14:textId="6AE16AC9" w:rsidR="00BA2668" w:rsidRPr="00BA2668" w:rsidRDefault="00BA2668" w:rsidP="00BA2668">
      <w:pPr>
        <w:numPr>
          <w:ilvl w:val="1"/>
          <w:numId w:val="14"/>
        </w:numPr>
        <w:tabs>
          <w:tab w:val="num" w:pos="894"/>
        </w:tabs>
        <w:spacing w:after="0"/>
        <w:jc w:val="both"/>
        <w:rPr>
          <w:rFonts w:ascii="Aptos" w:eastAsia="Aptos" w:hAnsi="Aptos" w:cs="Simplified Arabic"/>
          <w:sz w:val="28"/>
          <w:szCs w:val="28"/>
          <w:rtl/>
        </w:rPr>
      </w:pPr>
      <w:r>
        <w:rPr>
          <w:rFonts w:ascii="Aptos" w:eastAsia="Aptos" w:hAnsi="Aptos" w:cs="Simplified Arabic"/>
          <w:sz w:val="28"/>
          <w:szCs w:val="28"/>
          <w:rtl/>
        </w:rPr>
        <w:t>تقديم مقترحات لتحسين التعاون بين القطاعين العام والخاص في مجال إدارة المخاطر السيبرانية</w:t>
      </w:r>
    </w:p>
    <w:p w14:paraId="07CD6252" w14:textId="77777777" w:rsidR="00BA2668" w:rsidRDefault="00BA2668" w:rsidP="00BA2668">
      <w:pPr>
        <w:spacing w:after="0" w:line="240" w:lineRule="auto"/>
        <w:ind w:left="720"/>
        <w:rPr>
          <w:rFonts w:ascii="Simplified Arabic" w:hAnsi="Simplified Arabic" w:cs="Simplified Arabic"/>
          <w:b/>
          <w:bCs/>
          <w:sz w:val="34"/>
          <w:szCs w:val="34"/>
          <w:rtl/>
        </w:rPr>
      </w:pPr>
    </w:p>
    <w:p w14:paraId="6D418B20" w14:textId="77777777" w:rsidR="00BA2668" w:rsidRDefault="00BA2668" w:rsidP="00BA2668">
      <w:pPr>
        <w:pStyle w:val="ListParagraph"/>
        <w:numPr>
          <w:ilvl w:val="0"/>
          <w:numId w:val="10"/>
        </w:numPr>
        <w:spacing w:after="0" w:line="240" w:lineRule="auto"/>
        <w:ind w:left="368"/>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rPr>
        <w:t xml:space="preserve">فرضيات الدراسة </w:t>
      </w:r>
      <w:r>
        <w:rPr>
          <w:rFonts w:ascii="Simplified Arabic" w:hAnsi="Simplified Arabic" w:cs="Simplified Arabic"/>
          <w:b/>
          <w:bCs/>
          <w:sz w:val="40"/>
          <w:szCs w:val="40"/>
          <w:u w:val="single"/>
        </w:rPr>
        <w:t>Research Hypotheses</w:t>
      </w:r>
    </w:p>
    <w:p w14:paraId="06833254" w14:textId="77777777" w:rsidR="00BA2668" w:rsidRDefault="00BA2668" w:rsidP="00BA2668">
      <w:pPr>
        <w:spacing w:after="0"/>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الفرض الرئيسي الأول</w:t>
      </w:r>
      <w:r>
        <w:rPr>
          <w:rFonts w:ascii="Times New Roman" w:eastAsia="Times New Roman" w:hAnsi="Times New Roman" w:cs="Sultan bold"/>
          <w:sz w:val="32"/>
          <w:szCs w:val="32"/>
          <w:u w:val="single"/>
        </w:rPr>
        <w:t>:</w:t>
      </w:r>
    </w:p>
    <w:p w14:paraId="722E82F9"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Pr>
        <w:t xml:space="preserve"> </w:t>
      </w:r>
      <w:r>
        <w:rPr>
          <w:rFonts w:ascii="Aptos" w:eastAsia="Aptos" w:hAnsi="Aptos" w:cs="Simplified Arabic"/>
          <w:b/>
          <w:bCs/>
          <w:sz w:val="28"/>
          <w:szCs w:val="28"/>
          <w:rtl/>
        </w:rPr>
        <w:t>توجد علاقة إيجابية ذات دلالة إحصائية بين مستوى نضج ممارسات إدارة المخاطر السيبرانية وفعالية الأمن السيبراني في المؤسسات الصغيرة والمتوسطة بالمملكة العربية السعودية</w:t>
      </w:r>
      <w:r>
        <w:rPr>
          <w:rFonts w:ascii="Aptos" w:eastAsia="Aptos" w:hAnsi="Aptos" w:cs="Simplified Arabic"/>
          <w:b/>
          <w:bCs/>
          <w:sz w:val="28"/>
          <w:szCs w:val="28"/>
        </w:rPr>
        <w:t>.</w:t>
      </w:r>
    </w:p>
    <w:p w14:paraId="7D638F14"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الفروض الفرعية</w:t>
      </w:r>
      <w:r>
        <w:rPr>
          <w:rFonts w:ascii="Times New Roman" w:eastAsia="Times New Roman" w:hAnsi="Times New Roman" w:cs="Times New Roman"/>
          <w:b/>
          <w:bCs/>
          <w:sz w:val="32"/>
          <w:szCs w:val="32"/>
          <w:u w:val="single"/>
        </w:rPr>
        <w:t>:</w:t>
      </w:r>
    </w:p>
    <w:p w14:paraId="6F74DF95"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Pr>
        <w:t xml:space="preserve"> </w:t>
      </w:r>
      <w:r>
        <w:rPr>
          <w:rFonts w:ascii="Aptos" w:eastAsia="Aptos" w:hAnsi="Aptos" w:cs="Arial"/>
          <w:sz w:val="28"/>
          <w:szCs w:val="28"/>
          <w:rtl/>
        </w:rPr>
        <w:t>يرتبط ارتفاع مستوى نضج تقييم المخاطر بانخفاض معدل الحوادث السيبرانية</w:t>
      </w:r>
      <w:r>
        <w:rPr>
          <w:rFonts w:ascii="Aptos" w:eastAsia="Aptos" w:hAnsi="Aptos" w:cs="Arial"/>
          <w:sz w:val="28"/>
          <w:szCs w:val="28"/>
        </w:rPr>
        <w:t>.</w:t>
      </w:r>
    </w:p>
    <w:p w14:paraId="71B257EE"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تؤدي فعالية استراتيجيات معالجة المخاطر إلى تحسين قدرة المؤسسة على الاستجابة للتهديدات السيبرانية</w:t>
      </w:r>
      <w:r>
        <w:rPr>
          <w:rFonts w:ascii="Aptos" w:eastAsia="Aptos" w:hAnsi="Aptos" w:cs="Arial"/>
          <w:sz w:val="28"/>
          <w:szCs w:val="28"/>
        </w:rPr>
        <w:t xml:space="preserve">. </w:t>
      </w:r>
    </w:p>
    <w:p w14:paraId="61E42897"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يساهم التكامل بين إدارة المخاطر وعمليات الأمن السيبراني في تعزيز المرونة السيبرانية للمؤسسة</w:t>
      </w:r>
      <w:r>
        <w:rPr>
          <w:rFonts w:ascii="Aptos" w:eastAsia="Aptos" w:hAnsi="Aptos" w:cs="Arial"/>
          <w:sz w:val="28"/>
          <w:szCs w:val="28"/>
        </w:rPr>
        <w:t>.</w:t>
      </w:r>
    </w:p>
    <w:p w14:paraId="08F60EB0" w14:textId="77777777" w:rsidR="00BA2668" w:rsidRDefault="00BA2668" w:rsidP="00BA2668">
      <w:pPr>
        <w:tabs>
          <w:tab w:val="num" w:pos="1440"/>
        </w:tabs>
        <w:spacing w:after="160"/>
        <w:ind w:left="720"/>
        <w:jc w:val="both"/>
        <w:rPr>
          <w:rFonts w:ascii="Aptos" w:eastAsia="Aptos" w:hAnsi="Aptos" w:cs="Arial"/>
          <w:sz w:val="28"/>
          <w:szCs w:val="28"/>
        </w:rPr>
      </w:pPr>
    </w:p>
    <w:p w14:paraId="629E23A4" w14:textId="77777777" w:rsidR="00BA2668" w:rsidRDefault="00BA2668" w:rsidP="00BA2668">
      <w:pPr>
        <w:spacing w:after="0"/>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الفرض الرئيسي الثاني</w:t>
      </w:r>
      <w:r>
        <w:rPr>
          <w:rFonts w:ascii="Times New Roman" w:eastAsia="Times New Roman" w:hAnsi="Times New Roman" w:cs="Sultan bold"/>
          <w:sz w:val="32"/>
          <w:szCs w:val="32"/>
          <w:u w:val="single"/>
        </w:rPr>
        <w:t xml:space="preserve">: </w:t>
      </w:r>
    </w:p>
    <w:p w14:paraId="1FB1C97D" w14:textId="028B8CB1"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tl/>
        </w:rPr>
        <w:t>تواجه المؤسسات الصغيرة والمتوسطة في المملكة العربية السعودية تحديات كبيرة في تطبيق ممارسات فعالة لإدارة المخاطر السيبرانية</w:t>
      </w:r>
      <w:r>
        <w:rPr>
          <w:rFonts w:ascii="Aptos" w:eastAsia="Aptos" w:hAnsi="Aptos" w:cs="Simplified Arabic"/>
          <w:b/>
          <w:bCs/>
          <w:sz w:val="28"/>
          <w:szCs w:val="28"/>
        </w:rPr>
        <w:t>.</w:t>
      </w:r>
    </w:p>
    <w:p w14:paraId="557E7985"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الفروض الفرعية</w:t>
      </w:r>
      <w:r>
        <w:rPr>
          <w:rFonts w:ascii="Times New Roman" w:eastAsia="Times New Roman" w:hAnsi="Times New Roman" w:cs="Times New Roman"/>
          <w:b/>
          <w:bCs/>
          <w:sz w:val="32"/>
          <w:szCs w:val="32"/>
          <w:u w:val="single"/>
        </w:rPr>
        <w:t>:</w:t>
      </w:r>
    </w:p>
    <w:p w14:paraId="7008BB0E"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Pr>
        <w:t xml:space="preserve">  </w:t>
      </w:r>
      <w:r>
        <w:rPr>
          <w:rFonts w:ascii="Aptos" w:eastAsia="Aptos" w:hAnsi="Aptos" w:cs="Arial"/>
          <w:sz w:val="28"/>
          <w:szCs w:val="28"/>
          <w:rtl/>
        </w:rPr>
        <w:t>تؤثر محدودية الموارد المالية سلباً على قدرة المؤسسات الصغيرة والمتوسطة في تنفيذ برامج شاملة لإدارة  المخاطر السيبرانية</w:t>
      </w:r>
    </w:p>
    <w:p w14:paraId="19FCFCD4"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Pr>
        <w:lastRenderedPageBreak/>
        <w:t xml:space="preserve"> </w:t>
      </w:r>
      <w:r>
        <w:rPr>
          <w:rFonts w:ascii="Aptos" w:eastAsia="Aptos" w:hAnsi="Aptos" w:cs="Arial"/>
          <w:sz w:val="28"/>
          <w:szCs w:val="28"/>
          <w:rtl/>
        </w:rPr>
        <w:t>يشكل نقص الكفاءات المتخصصة في مجال الأمن السيبراني عائقاً رئيسياً أمام تطبيق  استراتيجيات فعالة لإدارة المخاطر</w:t>
      </w:r>
    </w:p>
    <w:p w14:paraId="197C047E"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يؤدي ضعف الوعي بأهمية إدارة المخاطر السيبرانية لدى القيادات إلى عدم إعطائها الأولوية اللازمة</w:t>
      </w:r>
      <w:r>
        <w:rPr>
          <w:rFonts w:ascii="Aptos" w:eastAsia="Aptos" w:hAnsi="Aptos" w:cs="Arial"/>
          <w:sz w:val="28"/>
          <w:szCs w:val="28"/>
        </w:rPr>
        <w:t>.</w:t>
      </w:r>
    </w:p>
    <w:p w14:paraId="7322AB90" w14:textId="77777777" w:rsidR="00BA2668" w:rsidRDefault="00BA2668" w:rsidP="00BA2668">
      <w:pPr>
        <w:spacing w:after="0"/>
        <w:rPr>
          <w:rFonts w:ascii="Times New Roman" w:eastAsia="Times New Roman" w:hAnsi="Times New Roman" w:cs="Sultan bold"/>
          <w:sz w:val="32"/>
          <w:szCs w:val="32"/>
          <w:u w:val="single"/>
          <w:rtl/>
        </w:rPr>
      </w:pPr>
    </w:p>
    <w:p w14:paraId="141CA5A8" w14:textId="77777777" w:rsidR="00BA2668" w:rsidRDefault="00BA2668" w:rsidP="00BA2668">
      <w:pPr>
        <w:spacing w:after="0"/>
        <w:rPr>
          <w:rFonts w:ascii="Times New Roman" w:eastAsia="Times New Roman" w:hAnsi="Times New Roman" w:cs="Sultan bold"/>
          <w:sz w:val="32"/>
          <w:szCs w:val="32"/>
          <w:u w:val="single"/>
          <w:rtl/>
        </w:rPr>
      </w:pPr>
    </w:p>
    <w:p w14:paraId="2A0BD8B4" w14:textId="77777777" w:rsidR="00BA2668" w:rsidRDefault="00BA2668" w:rsidP="00BA2668">
      <w:pPr>
        <w:spacing w:after="0"/>
        <w:rPr>
          <w:rFonts w:ascii="Times New Roman" w:eastAsia="Times New Roman" w:hAnsi="Times New Roman" w:cs="Sultan bold"/>
          <w:sz w:val="32"/>
          <w:szCs w:val="32"/>
          <w:u w:val="single"/>
          <w:rtl/>
        </w:rPr>
      </w:pPr>
      <w:r>
        <w:rPr>
          <w:rFonts w:ascii="Times New Roman" w:eastAsia="Times New Roman" w:hAnsi="Times New Roman" w:cs="Sultan bold" w:hint="cs"/>
          <w:sz w:val="32"/>
          <w:szCs w:val="32"/>
          <w:u w:val="single"/>
          <w:rtl/>
        </w:rPr>
        <w:t>الفرض الرئيسي الثالث</w:t>
      </w:r>
      <w:r>
        <w:rPr>
          <w:rFonts w:ascii="Times New Roman" w:eastAsia="Times New Roman" w:hAnsi="Times New Roman" w:cs="Sultan bold"/>
          <w:sz w:val="32"/>
          <w:szCs w:val="32"/>
          <w:u w:val="single"/>
        </w:rPr>
        <w:t xml:space="preserve">: </w:t>
      </w:r>
    </w:p>
    <w:p w14:paraId="67ED50F7" w14:textId="64CA97DB"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tl/>
        </w:rPr>
        <w:t>يؤدي تطبيق إطار عمل متكامل لإدارة المخاطر السيبرانية إلى تحسين ملحوظ في مستوى الأمن السيبراني للمؤسسات الصغيرة والمتوسطة</w:t>
      </w:r>
      <w:r>
        <w:rPr>
          <w:rFonts w:ascii="Aptos" w:eastAsia="Aptos" w:hAnsi="Aptos" w:cs="Simplified Arabic"/>
          <w:b/>
          <w:bCs/>
          <w:sz w:val="28"/>
          <w:szCs w:val="28"/>
        </w:rPr>
        <w:t>.</w:t>
      </w:r>
    </w:p>
    <w:p w14:paraId="472EBB73"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الفروض الفرعية</w:t>
      </w:r>
      <w:r>
        <w:rPr>
          <w:rFonts w:ascii="Times New Roman" w:eastAsia="Times New Roman" w:hAnsi="Times New Roman" w:cs="Times New Roman"/>
          <w:b/>
          <w:bCs/>
          <w:sz w:val="32"/>
          <w:szCs w:val="32"/>
          <w:u w:val="single"/>
        </w:rPr>
        <w:t>:</w:t>
      </w:r>
    </w:p>
    <w:p w14:paraId="66D9F69A"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يساهم استخدام نموذج موحد لتقييم المخاطر في تحسين دقة تحديد وتصنيف التهديدات السيبرانية</w:t>
      </w:r>
    </w:p>
    <w:p w14:paraId="52D66B41"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Pr>
        <w:t xml:space="preserve"> </w:t>
      </w:r>
      <w:r>
        <w:rPr>
          <w:rFonts w:ascii="Aptos" w:eastAsia="Aptos" w:hAnsi="Aptos" w:cs="Arial"/>
          <w:sz w:val="28"/>
          <w:szCs w:val="28"/>
          <w:rtl/>
        </w:rPr>
        <w:t>يؤدي دمج إدارة المخاطر في عمليات الأعمال اليومية إلى زيادة فعالية الإجراءات الوقائية ضد الهجمات السيبرانية</w:t>
      </w:r>
    </w:p>
    <w:p w14:paraId="06DD7961"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Pr>
        <w:t xml:space="preserve"> </w:t>
      </w:r>
      <w:r>
        <w:rPr>
          <w:rFonts w:ascii="Aptos" w:eastAsia="Aptos" w:hAnsi="Aptos" w:cs="Arial"/>
          <w:sz w:val="28"/>
          <w:szCs w:val="28"/>
          <w:rtl/>
        </w:rPr>
        <w:t>يرتبط وجود مؤشرات أداء واضحة لإدارة المخاطر بتحسن القدرة على قياس وتطوير مستوى الأمن السيبراني</w:t>
      </w:r>
      <w:r>
        <w:rPr>
          <w:rFonts w:ascii="Aptos" w:eastAsia="Aptos" w:hAnsi="Aptos" w:cs="Arial"/>
          <w:sz w:val="28"/>
          <w:szCs w:val="28"/>
        </w:rPr>
        <w:t>.</w:t>
      </w:r>
    </w:p>
    <w:p w14:paraId="79862CC4" w14:textId="77777777" w:rsidR="00BA2668" w:rsidRDefault="00BA2668" w:rsidP="00BA2668">
      <w:pPr>
        <w:spacing w:after="0"/>
        <w:rPr>
          <w:rFonts w:ascii="Times New Roman" w:eastAsia="Times New Roman" w:hAnsi="Times New Roman" w:cs="Sultan bold"/>
          <w:sz w:val="32"/>
          <w:szCs w:val="32"/>
          <w:u w:val="single"/>
        </w:rPr>
      </w:pPr>
    </w:p>
    <w:p w14:paraId="2B7053B0" w14:textId="77777777" w:rsidR="00BA2668" w:rsidRDefault="00BA2668" w:rsidP="00BA2668">
      <w:pPr>
        <w:spacing w:after="0"/>
        <w:rPr>
          <w:rFonts w:ascii="Times New Roman" w:eastAsia="Times New Roman" w:hAnsi="Times New Roman" w:cs="Sultan bold"/>
          <w:sz w:val="32"/>
          <w:szCs w:val="32"/>
          <w:u w:val="single"/>
          <w:rtl/>
        </w:rPr>
      </w:pPr>
      <w:r>
        <w:rPr>
          <w:rFonts w:ascii="Times New Roman" w:eastAsia="Times New Roman" w:hAnsi="Times New Roman" w:cs="Sultan bold" w:hint="cs"/>
          <w:sz w:val="32"/>
          <w:szCs w:val="32"/>
          <w:u w:val="single"/>
          <w:rtl/>
        </w:rPr>
        <w:t>الفرض الرئيسي الرابع</w:t>
      </w:r>
      <w:r>
        <w:rPr>
          <w:rFonts w:ascii="Times New Roman" w:eastAsia="Times New Roman" w:hAnsi="Times New Roman" w:cs="Sultan bold"/>
          <w:sz w:val="32"/>
          <w:szCs w:val="32"/>
          <w:u w:val="single"/>
        </w:rPr>
        <w:t xml:space="preserve">: </w:t>
      </w:r>
    </w:p>
    <w:p w14:paraId="0F4763C7"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tl/>
        </w:rPr>
        <w:t>تؤثر العوامل الثقافية والتنظيمية بشكل كبير على نجاح تطبيق استراتيجيات إدارة المخاطر السيبرانية في المؤسسات الصغيرة والمتوسطة</w:t>
      </w:r>
      <w:r>
        <w:rPr>
          <w:rFonts w:ascii="Aptos" w:eastAsia="Aptos" w:hAnsi="Aptos" w:cs="Simplified Arabic"/>
          <w:b/>
          <w:bCs/>
          <w:sz w:val="28"/>
          <w:szCs w:val="28"/>
        </w:rPr>
        <w:t>.</w:t>
      </w:r>
    </w:p>
    <w:p w14:paraId="40CB7ECB" w14:textId="77777777" w:rsidR="00BA2668" w:rsidRDefault="00BA2668" w:rsidP="00BA2668">
      <w:pPr>
        <w:spacing w:before="100" w:beforeAutospacing="1" w:after="0"/>
        <w:rPr>
          <w:rFonts w:ascii="Times New Roman" w:eastAsia="Times New Roman" w:hAnsi="Times New Roman" w:cs="Times New Roman"/>
          <w:b/>
          <w:bCs/>
          <w:sz w:val="32"/>
          <w:szCs w:val="32"/>
          <w:u w:val="single"/>
          <w:rtl/>
        </w:rPr>
      </w:pPr>
      <w:r>
        <w:rPr>
          <w:rFonts w:ascii="Times New Roman" w:eastAsia="Times New Roman" w:hAnsi="Times New Roman" w:cs="Times New Roman"/>
          <w:b/>
          <w:bCs/>
          <w:sz w:val="32"/>
          <w:szCs w:val="32"/>
          <w:u w:val="single"/>
          <w:rtl/>
        </w:rPr>
        <w:t>الفروض الفرعية</w:t>
      </w:r>
      <w:r>
        <w:rPr>
          <w:rFonts w:ascii="Times New Roman" w:eastAsia="Times New Roman" w:hAnsi="Times New Roman" w:cs="Times New Roman"/>
          <w:b/>
          <w:bCs/>
          <w:sz w:val="32"/>
          <w:szCs w:val="32"/>
          <w:u w:val="single"/>
        </w:rPr>
        <w:t>:</w:t>
      </w:r>
    </w:p>
    <w:p w14:paraId="59CBFFBF"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ترتبط ثقافة الأمن السيبراني القوية داخل المؤسسة إيجابياً بفعالية تطبيق ممارسات إدارة المخاطر</w:t>
      </w:r>
    </w:p>
    <w:p w14:paraId="021F1F9A"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Pr>
        <w:t xml:space="preserve"> </w:t>
      </w:r>
      <w:r>
        <w:rPr>
          <w:rFonts w:ascii="Aptos" w:eastAsia="Aptos" w:hAnsi="Aptos" w:cs="Arial"/>
          <w:sz w:val="28"/>
          <w:szCs w:val="28"/>
          <w:rtl/>
        </w:rPr>
        <w:t>يؤدي دعم الإدارة العليا لبرامج إدارة المخاطر السيبرانية إلى زيادة مشاركة الموظفين في تنفيذها</w:t>
      </w:r>
    </w:p>
    <w:p w14:paraId="3B3681BF" w14:textId="75D0AF4D" w:rsidR="00BA2668" w:rsidRPr="00BA2668" w:rsidRDefault="00BA2668" w:rsidP="00BA2668">
      <w:pPr>
        <w:numPr>
          <w:ilvl w:val="1"/>
          <w:numId w:val="14"/>
        </w:numPr>
        <w:tabs>
          <w:tab w:val="num" w:pos="894"/>
        </w:tabs>
        <w:spacing w:after="160"/>
        <w:jc w:val="both"/>
        <w:rPr>
          <w:rFonts w:ascii="Aptos" w:eastAsia="Aptos" w:hAnsi="Aptos" w:cs="Arial"/>
          <w:sz w:val="28"/>
          <w:szCs w:val="28"/>
          <w:rtl/>
        </w:rPr>
      </w:pPr>
      <w:r>
        <w:rPr>
          <w:rFonts w:ascii="Aptos" w:eastAsia="Aptos" w:hAnsi="Aptos" w:cs="Arial"/>
          <w:sz w:val="28"/>
          <w:szCs w:val="28"/>
        </w:rPr>
        <w:t xml:space="preserve"> </w:t>
      </w:r>
      <w:r>
        <w:rPr>
          <w:rFonts w:ascii="Aptos" w:eastAsia="Aptos" w:hAnsi="Aptos" w:cs="Arial"/>
          <w:sz w:val="28"/>
          <w:szCs w:val="28"/>
          <w:rtl/>
        </w:rPr>
        <w:t>تساهم المرونة التنظيمية في تحسين قدرة المؤسسة على التكيف مع التغيرات في المشهد السيبراني</w:t>
      </w:r>
      <w:r>
        <w:rPr>
          <w:rFonts w:ascii="Aptos" w:eastAsia="Aptos" w:hAnsi="Aptos" w:cs="Arial"/>
          <w:sz w:val="28"/>
          <w:szCs w:val="28"/>
        </w:rPr>
        <w:t>.</w:t>
      </w:r>
    </w:p>
    <w:p w14:paraId="351C3EA0" w14:textId="77777777" w:rsidR="00BA2668" w:rsidRDefault="00BA2668" w:rsidP="00BA2668">
      <w:pPr>
        <w:spacing w:after="0"/>
        <w:rPr>
          <w:rFonts w:ascii="Times New Roman" w:eastAsia="Times New Roman" w:hAnsi="Times New Roman" w:cs="Sultan bold"/>
          <w:sz w:val="32"/>
          <w:szCs w:val="32"/>
          <w:u w:val="single"/>
          <w:rtl/>
        </w:rPr>
      </w:pPr>
      <w:r>
        <w:rPr>
          <w:rFonts w:ascii="Times New Roman" w:eastAsia="Times New Roman" w:hAnsi="Times New Roman" w:cs="Sultan bold" w:hint="cs"/>
          <w:sz w:val="32"/>
          <w:szCs w:val="32"/>
          <w:u w:val="single"/>
          <w:rtl/>
        </w:rPr>
        <w:lastRenderedPageBreak/>
        <w:t>الفرض الرئيسي الخامس</w:t>
      </w:r>
      <w:r>
        <w:rPr>
          <w:rFonts w:ascii="Times New Roman" w:eastAsia="Times New Roman" w:hAnsi="Times New Roman" w:cs="Sultan bold"/>
          <w:sz w:val="32"/>
          <w:szCs w:val="32"/>
          <w:u w:val="single"/>
        </w:rPr>
        <w:t>:</w:t>
      </w:r>
    </w:p>
    <w:p w14:paraId="179B497C"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Pr>
        <w:t xml:space="preserve"> </w:t>
      </w:r>
      <w:r>
        <w:rPr>
          <w:rFonts w:ascii="Aptos" w:eastAsia="Aptos" w:hAnsi="Aptos" w:cs="Simplified Arabic"/>
          <w:b/>
          <w:bCs/>
          <w:sz w:val="28"/>
          <w:szCs w:val="28"/>
          <w:rtl/>
        </w:rPr>
        <w:t>يؤدي التعاون بين القطاعين العام والخاص في مجال إدارة المخاطر السيبرانية إلى تعزيز القدرات الدفاعية للمؤسسات الصغيرة والمتوسطة</w:t>
      </w:r>
      <w:r>
        <w:rPr>
          <w:rFonts w:ascii="Aptos" w:eastAsia="Aptos" w:hAnsi="Aptos" w:cs="Simplified Arabic"/>
          <w:b/>
          <w:bCs/>
          <w:sz w:val="28"/>
          <w:szCs w:val="28"/>
        </w:rPr>
        <w:t>.</w:t>
      </w:r>
    </w:p>
    <w:p w14:paraId="3B5EC6DB"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الفروض الفرعية</w:t>
      </w:r>
      <w:r>
        <w:rPr>
          <w:rFonts w:ascii="Times New Roman" w:eastAsia="Times New Roman" w:hAnsi="Times New Roman" w:cs="Times New Roman"/>
          <w:b/>
          <w:bCs/>
          <w:sz w:val="32"/>
          <w:szCs w:val="32"/>
          <w:u w:val="single"/>
        </w:rPr>
        <w:t xml:space="preserve">: </w:t>
      </w:r>
    </w:p>
    <w:p w14:paraId="3DFF8ADD"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يساهم تبادل المعلومات حول التهديدات السيبرانية بين المؤسسات في تحسين قدرتها على التنبؤ بالمخاطر المحتملة</w:t>
      </w:r>
    </w:p>
    <w:p w14:paraId="0F7F08D2"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Pr>
        <w:t xml:space="preserve"> </w:t>
      </w:r>
      <w:r>
        <w:rPr>
          <w:rFonts w:ascii="Aptos" w:eastAsia="Aptos" w:hAnsi="Aptos" w:cs="Arial"/>
          <w:sz w:val="28"/>
          <w:szCs w:val="28"/>
          <w:rtl/>
        </w:rPr>
        <w:t>تؤدي المبادرات الحكومية لدعم الأمن السيبراني إلى رفع مستوى الوعي وتحسين ممارسات إدارة المخاطر في المؤسسات الصغيرة والمتوسطة</w:t>
      </w:r>
    </w:p>
    <w:p w14:paraId="17820D2D" w14:textId="61E21E39"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Pr>
        <w:t xml:space="preserve"> </w:t>
      </w:r>
      <w:r>
        <w:rPr>
          <w:rFonts w:ascii="Aptos" w:eastAsia="Aptos" w:hAnsi="Aptos" w:cs="Arial"/>
          <w:sz w:val="28"/>
          <w:szCs w:val="28"/>
          <w:rtl/>
        </w:rPr>
        <w:t>يرتبط الالتزام بالمعايير والتشريعات الوطنية للأمن السيبراني بتحسن مستوى نضج إدارة المخاطر في المؤسسات</w:t>
      </w:r>
    </w:p>
    <w:p w14:paraId="3AAE5749" w14:textId="77777777" w:rsidR="00BA2668" w:rsidRDefault="00BA2668" w:rsidP="00BA2668">
      <w:pPr>
        <w:spacing w:after="160"/>
        <w:jc w:val="both"/>
        <w:rPr>
          <w:rFonts w:ascii="Aptos" w:eastAsia="Aptos" w:hAnsi="Aptos" w:cs="Arial"/>
          <w:sz w:val="28"/>
          <w:szCs w:val="28"/>
        </w:rPr>
      </w:pPr>
    </w:p>
    <w:p w14:paraId="73402341" w14:textId="77777777" w:rsidR="00BA2668" w:rsidRDefault="00BA2668" w:rsidP="00BA2668">
      <w:pPr>
        <w:pStyle w:val="ListParagraph"/>
        <w:numPr>
          <w:ilvl w:val="0"/>
          <w:numId w:val="10"/>
        </w:numPr>
        <w:spacing w:after="0" w:line="240" w:lineRule="auto"/>
        <w:ind w:left="368"/>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rPr>
        <w:t xml:space="preserve">تساؤلات الدراسة </w:t>
      </w:r>
      <w:r>
        <w:rPr>
          <w:rFonts w:ascii="Simplified Arabic" w:hAnsi="Simplified Arabic" w:cs="Simplified Arabic"/>
          <w:b/>
          <w:bCs/>
          <w:sz w:val="40"/>
          <w:szCs w:val="40"/>
          <w:u w:val="single"/>
        </w:rPr>
        <w:t>Research Questions</w:t>
      </w:r>
    </w:p>
    <w:p w14:paraId="7E955F62" w14:textId="77777777" w:rsidR="00BA2668" w:rsidRDefault="00BA2668" w:rsidP="00BA2668">
      <w:pPr>
        <w:spacing w:after="0" w:line="240" w:lineRule="auto"/>
        <w:ind w:left="720"/>
        <w:rPr>
          <w:rFonts w:ascii="Simplified Arabic" w:hAnsi="Simplified Arabic" w:cs="Simplified Arabic"/>
          <w:b/>
          <w:bCs/>
          <w:sz w:val="18"/>
          <w:szCs w:val="18"/>
        </w:rPr>
      </w:pPr>
    </w:p>
    <w:p w14:paraId="43792CA9" w14:textId="77777777" w:rsidR="00BA2668" w:rsidRDefault="00BA2668" w:rsidP="00BA2668">
      <w:pPr>
        <w:spacing w:after="0"/>
        <w:rPr>
          <w:rFonts w:ascii="Times New Roman" w:eastAsia="Times New Roman" w:hAnsi="Times New Roman" w:cs="Sultan bold"/>
          <w:sz w:val="32"/>
          <w:szCs w:val="32"/>
          <w:u w:val="single"/>
          <w:rtl/>
        </w:rPr>
      </w:pPr>
      <w:r>
        <w:rPr>
          <w:rFonts w:ascii="Times New Roman" w:eastAsia="Times New Roman" w:hAnsi="Times New Roman" w:cs="Sultan bold" w:hint="cs"/>
          <w:sz w:val="32"/>
          <w:szCs w:val="32"/>
          <w:u w:val="single"/>
          <w:rtl/>
        </w:rPr>
        <w:t>السؤال الرئيسي الأول</w:t>
      </w:r>
      <w:r>
        <w:rPr>
          <w:rFonts w:ascii="Times New Roman" w:eastAsia="Times New Roman" w:hAnsi="Times New Roman" w:cs="Sultan bold"/>
          <w:sz w:val="32"/>
          <w:szCs w:val="32"/>
          <w:u w:val="single"/>
        </w:rPr>
        <w:t>:</w:t>
      </w:r>
    </w:p>
    <w:p w14:paraId="1AB32531"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Pr>
        <w:t xml:space="preserve"> </w:t>
      </w:r>
      <w:r>
        <w:rPr>
          <w:rFonts w:ascii="Aptos" w:eastAsia="Aptos" w:hAnsi="Aptos" w:cs="Simplified Arabic"/>
          <w:b/>
          <w:bCs/>
          <w:sz w:val="28"/>
          <w:szCs w:val="28"/>
          <w:rtl/>
        </w:rPr>
        <w:t>ما هو الوضع الحالي لإدارة المخاطر السيبرانية في المؤسسات الصغيرة والمتوسطة بالمملكة العربية السعودية؟</w:t>
      </w:r>
    </w:p>
    <w:p w14:paraId="65A67B73"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الأسئلة الفرعية</w:t>
      </w:r>
      <w:r>
        <w:rPr>
          <w:rFonts w:ascii="Times New Roman" w:eastAsia="Times New Roman" w:hAnsi="Times New Roman" w:cs="Times New Roman"/>
          <w:b/>
          <w:bCs/>
          <w:sz w:val="32"/>
          <w:szCs w:val="32"/>
          <w:u w:val="single"/>
        </w:rPr>
        <w:t xml:space="preserve">: </w:t>
      </w:r>
    </w:p>
    <w:p w14:paraId="3EDAE2E3"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أ. ما مستوى نضج ممارسات إدارة المخاطر السيبرانية في هذه المؤسسات؟ </w:t>
      </w:r>
    </w:p>
    <w:p w14:paraId="6E3EFED2"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ب. ما هي الفجوات الرئيسية في استراتيجيات إدارة المخاطر السيبرانية المتبعة حاليًا؟ </w:t>
      </w:r>
    </w:p>
    <w:p w14:paraId="01C2AEC3"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ج. إلى أي مدى تتوافق ممارسات إدارة المخاطر الحالية مع المعايير الدولية والمحلية للأمن السيبراني؟</w:t>
      </w:r>
    </w:p>
    <w:p w14:paraId="24B714AE" w14:textId="77777777" w:rsidR="00BA2668" w:rsidRDefault="00BA2668" w:rsidP="00BA2668">
      <w:pPr>
        <w:spacing w:after="0"/>
        <w:rPr>
          <w:rFonts w:ascii="Times New Roman" w:eastAsia="Times New Roman" w:hAnsi="Times New Roman" w:cs="Sultan bold"/>
          <w:sz w:val="24"/>
          <w:szCs w:val="24"/>
          <w:u w:val="single"/>
        </w:rPr>
      </w:pPr>
    </w:p>
    <w:p w14:paraId="1EA126A4" w14:textId="77777777" w:rsidR="00BA2668" w:rsidRDefault="00BA2668" w:rsidP="00BA2668">
      <w:pPr>
        <w:spacing w:after="0"/>
        <w:rPr>
          <w:rFonts w:ascii="Times New Roman" w:eastAsia="Times New Roman" w:hAnsi="Times New Roman" w:cs="Sultan bold"/>
          <w:sz w:val="32"/>
          <w:szCs w:val="32"/>
          <w:u w:val="single"/>
          <w:rtl/>
        </w:rPr>
      </w:pPr>
    </w:p>
    <w:p w14:paraId="6084A293" w14:textId="77777777" w:rsidR="00BA2668" w:rsidRDefault="00BA2668" w:rsidP="00BA2668">
      <w:pPr>
        <w:spacing w:after="0"/>
        <w:rPr>
          <w:rFonts w:ascii="Times New Roman" w:eastAsia="Times New Roman" w:hAnsi="Times New Roman" w:cs="Sultan bold"/>
          <w:sz w:val="32"/>
          <w:szCs w:val="32"/>
          <w:u w:val="single"/>
        </w:rPr>
      </w:pPr>
    </w:p>
    <w:p w14:paraId="5B5DC91A" w14:textId="77777777" w:rsidR="00BA2668" w:rsidRDefault="00BA2668" w:rsidP="00BA2668">
      <w:pPr>
        <w:spacing w:after="0"/>
        <w:rPr>
          <w:rFonts w:ascii="Times New Roman" w:eastAsia="Times New Roman" w:hAnsi="Times New Roman" w:cs="Sultan bold"/>
          <w:sz w:val="32"/>
          <w:szCs w:val="32"/>
          <w:u w:val="single"/>
          <w:rtl/>
        </w:rPr>
      </w:pPr>
    </w:p>
    <w:p w14:paraId="37F8D345" w14:textId="77777777" w:rsidR="00BA2668" w:rsidRDefault="00BA2668" w:rsidP="00BA2668">
      <w:pPr>
        <w:spacing w:after="0"/>
        <w:rPr>
          <w:rFonts w:ascii="Times New Roman" w:eastAsia="Times New Roman" w:hAnsi="Times New Roman" w:cs="Sultan bold"/>
          <w:sz w:val="32"/>
          <w:szCs w:val="32"/>
          <w:u w:val="single"/>
          <w:rtl/>
        </w:rPr>
      </w:pPr>
      <w:r>
        <w:rPr>
          <w:rFonts w:ascii="Times New Roman" w:eastAsia="Times New Roman" w:hAnsi="Times New Roman" w:cs="Sultan bold" w:hint="cs"/>
          <w:sz w:val="32"/>
          <w:szCs w:val="32"/>
          <w:u w:val="single"/>
          <w:rtl/>
        </w:rPr>
        <w:t>السؤال الرئيسي الثاني</w:t>
      </w:r>
      <w:r>
        <w:rPr>
          <w:rFonts w:ascii="Times New Roman" w:eastAsia="Times New Roman" w:hAnsi="Times New Roman" w:cs="Sultan bold"/>
          <w:sz w:val="32"/>
          <w:szCs w:val="32"/>
          <w:u w:val="single"/>
        </w:rPr>
        <w:t xml:space="preserve">: </w:t>
      </w:r>
    </w:p>
    <w:p w14:paraId="5FCDDC53"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tl/>
        </w:rPr>
        <w:t>كيف تؤثر ممارسات إدارة المخاطر على مستوى الأمن السيبراني في المؤسسات الصغيرة والمتوسطة؟</w:t>
      </w:r>
    </w:p>
    <w:p w14:paraId="778A4952"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الأسئلة الفرعية</w:t>
      </w:r>
      <w:r>
        <w:rPr>
          <w:rFonts w:ascii="Times New Roman" w:eastAsia="Times New Roman" w:hAnsi="Times New Roman" w:cs="Times New Roman"/>
          <w:b/>
          <w:bCs/>
          <w:sz w:val="32"/>
          <w:szCs w:val="32"/>
          <w:u w:val="single"/>
        </w:rPr>
        <w:t xml:space="preserve">: </w:t>
      </w:r>
    </w:p>
    <w:p w14:paraId="0F2BC195"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أ. ما هي العلاقة بين فعالية إدارة المخاطر ومعدل الحوادث السيبرانية في هذه المؤسسات؟ </w:t>
      </w:r>
    </w:p>
    <w:p w14:paraId="1CAE2F19"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ب. كيف يساهم التكامل بين إدارة المخاطر والأمن السيبراني في تعزيز الأمن الشامل للمؤسسة؟ </w:t>
      </w:r>
    </w:p>
    <w:p w14:paraId="61518DE0"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ج. ما هي العوامل الرئيسية التي تؤثر على نجاح تطبيق استراتيجيات إدارة المخاطر السيبرانية؟</w:t>
      </w:r>
    </w:p>
    <w:p w14:paraId="10BCA245" w14:textId="77777777" w:rsidR="00BA2668" w:rsidRDefault="00BA2668" w:rsidP="00BA2668">
      <w:pPr>
        <w:spacing w:after="0"/>
        <w:rPr>
          <w:rFonts w:ascii="Times New Roman" w:eastAsia="Times New Roman" w:hAnsi="Times New Roman" w:cs="Sultan bold"/>
          <w:sz w:val="32"/>
          <w:szCs w:val="32"/>
          <w:u w:val="single"/>
        </w:rPr>
      </w:pPr>
    </w:p>
    <w:p w14:paraId="2FA9E704" w14:textId="77777777" w:rsidR="00BA2668" w:rsidRDefault="00BA2668" w:rsidP="00BA2668">
      <w:pPr>
        <w:spacing w:after="0"/>
        <w:rPr>
          <w:rFonts w:ascii="Times New Roman" w:eastAsia="Times New Roman" w:hAnsi="Times New Roman" w:cs="Sultan bold"/>
          <w:sz w:val="32"/>
          <w:szCs w:val="32"/>
          <w:u w:val="single"/>
          <w:rtl/>
        </w:rPr>
      </w:pPr>
      <w:r>
        <w:rPr>
          <w:rFonts w:ascii="Times New Roman" w:eastAsia="Times New Roman" w:hAnsi="Times New Roman" w:cs="Sultan bold" w:hint="cs"/>
          <w:sz w:val="32"/>
          <w:szCs w:val="32"/>
          <w:u w:val="single"/>
          <w:rtl/>
        </w:rPr>
        <w:t>السؤال الرئيسي الثالث</w:t>
      </w:r>
      <w:r>
        <w:rPr>
          <w:rFonts w:ascii="Times New Roman" w:eastAsia="Times New Roman" w:hAnsi="Times New Roman" w:cs="Sultan bold"/>
          <w:sz w:val="32"/>
          <w:szCs w:val="32"/>
          <w:u w:val="single"/>
        </w:rPr>
        <w:t>:</w:t>
      </w:r>
    </w:p>
    <w:p w14:paraId="241055E7"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Pr>
        <w:t xml:space="preserve"> </w:t>
      </w:r>
      <w:r>
        <w:rPr>
          <w:rFonts w:ascii="Aptos" w:eastAsia="Aptos" w:hAnsi="Aptos" w:cs="Simplified Arabic"/>
          <w:b/>
          <w:bCs/>
          <w:sz w:val="28"/>
          <w:szCs w:val="28"/>
          <w:rtl/>
        </w:rPr>
        <w:t>ما هي التحديات والعقبات الرئيسية التي تواجه تطبيق إدارة المخاطر السيبرانية في المؤسسات الصغيرة والمتوسطة؟</w:t>
      </w:r>
    </w:p>
    <w:p w14:paraId="21BC4368"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الأسئلة الفرعية</w:t>
      </w:r>
      <w:r>
        <w:rPr>
          <w:rFonts w:ascii="Times New Roman" w:eastAsia="Times New Roman" w:hAnsi="Times New Roman" w:cs="Times New Roman"/>
          <w:b/>
          <w:bCs/>
          <w:sz w:val="32"/>
          <w:szCs w:val="32"/>
          <w:u w:val="single"/>
        </w:rPr>
        <w:t xml:space="preserve">: </w:t>
      </w:r>
    </w:p>
    <w:p w14:paraId="4E72A101"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أ. ما هي العوائق التنظيمية والتقنية والبشرية التي تحد من فعالية إدارة المخاطر السيبرانية؟ </w:t>
      </w:r>
    </w:p>
    <w:p w14:paraId="1E97945C"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ب. كيف تؤثر محدودية الموارد على قدرة المؤسسات في تطبيق استراتيجيات إدارة المخاطر الفعالة؟ </w:t>
      </w:r>
    </w:p>
    <w:p w14:paraId="38233D9A"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ج. ما مستوى الوعي والمعرفة بأهمية إدارة المخاطر السيبرانية لدى القيادات والموظفين في هذه المؤسسات؟</w:t>
      </w:r>
    </w:p>
    <w:p w14:paraId="3AFF0EEB" w14:textId="77777777" w:rsidR="00BA2668" w:rsidRDefault="00BA2668" w:rsidP="00BA2668">
      <w:pPr>
        <w:spacing w:after="0"/>
        <w:rPr>
          <w:rFonts w:ascii="Times New Roman" w:eastAsia="Times New Roman" w:hAnsi="Times New Roman" w:cs="Sultan bold"/>
          <w:sz w:val="32"/>
          <w:szCs w:val="32"/>
          <w:u w:val="single"/>
        </w:rPr>
      </w:pPr>
    </w:p>
    <w:p w14:paraId="2E05672C" w14:textId="77777777" w:rsidR="00BA2668" w:rsidRDefault="00BA2668" w:rsidP="00BA2668">
      <w:pPr>
        <w:spacing w:after="0"/>
        <w:rPr>
          <w:rFonts w:ascii="Times New Roman" w:eastAsia="Times New Roman" w:hAnsi="Times New Roman" w:cs="Sultan bold"/>
          <w:sz w:val="32"/>
          <w:szCs w:val="32"/>
          <w:u w:val="single"/>
        </w:rPr>
      </w:pPr>
    </w:p>
    <w:p w14:paraId="2053D03D" w14:textId="77777777" w:rsidR="00BA2668" w:rsidRDefault="00BA2668" w:rsidP="00BA2668">
      <w:pPr>
        <w:spacing w:after="0"/>
        <w:rPr>
          <w:rFonts w:ascii="Times New Roman" w:eastAsia="Times New Roman" w:hAnsi="Times New Roman" w:cs="Sultan bold"/>
          <w:sz w:val="32"/>
          <w:szCs w:val="32"/>
          <w:u w:val="single"/>
          <w:rtl/>
        </w:rPr>
      </w:pPr>
    </w:p>
    <w:p w14:paraId="4A68720D" w14:textId="77777777" w:rsidR="00BA2668" w:rsidRDefault="00BA2668" w:rsidP="00BA2668">
      <w:pPr>
        <w:spacing w:after="0"/>
        <w:rPr>
          <w:rFonts w:ascii="Times New Roman" w:eastAsia="Times New Roman" w:hAnsi="Times New Roman" w:cs="Sultan bold"/>
          <w:sz w:val="32"/>
          <w:szCs w:val="32"/>
          <w:u w:val="single"/>
          <w:rtl/>
        </w:rPr>
      </w:pPr>
      <w:r>
        <w:rPr>
          <w:rFonts w:ascii="Times New Roman" w:eastAsia="Times New Roman" w:hAnsi="Times New Roman" w:cs="Sultan bold" w:hint="cs"/>
          <w:sz w:val="32"/>
          <w:szCs w:val="32"/>
          <w:u w:val="single"/>
          <w:rtl/>
        </w:rPr>
        <w:t>السؤال الرئيسي الرابع</w:t>
      </w:r>
      <w:r>
        <w:rPr>
          <w:rFonts w:ascii="Times New Roman" w:eastAsia="Times New Roman" w:hAnsi="Times New Roman" w:cs="Sultan bold"/>
          <w:sz w:val="32"/>
          <w:szCs w:val="32"/>
          <w:u w:val="single"/>
        </w:rPr>
        <w:t xml:space="preserve">: </w:t>
      </w:r>
    </w:p>
    <w:p w14:paraId="23EC37EA" w14:textId="4D57588C"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tl/>
        </w:rPr>
        <w:t>كيف يمكن تطوير إطار عمل متكامل لإدارة المخاطر السيبرانية يناسب المؤسسات الصغيرة والمتوسطة في المملكة؟</w:t>
      </w:r>
    </w:p>
    <w:p w14:paraId="2AECC236" w14:textId="77777777" w:rsidR="00BA2668" w:rsidRDefault="00BA2668" w:rsidP="00BA2668">
      <w:pPr>
        <w:ind w:firstLine="720"/>
        <w:jc w:val="both"/>
        <w:rPr>
          <w:rFonts w:ascii="Aptos" w:eastAsia="Aptos" w:hAnsi="Aptos" w:cs="Simplified Arabic"/>
          <w:b/>
          <w:bCs/>
          <w:sz w:val="28"/>
          <w:szCs w:val="28"/>
        </w:rPr>
      </w:pPr>
    </w:p>
    <w:p w14:paraId="3829C1A8"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الأسئلة الفرعية</w:t>
      </w:r>
      <w:r>
        <w:rPr>
          <w:rFonts w:ascii="Times New Roman" w:eastAsia="Times New Roman" w:hAnsi="Times New Roman" w:cs="Times New Roman"/>
          <w:b/>
          <w:bCs/>
          <w:sz w:val="32"/>
          <w:szCs w:val="32"/>
          <w:u w:val="single"/>
        </w:rPr>
        <w:t xml:space="preserve">: </w:t>
      </w:r>
    </w:p>
    <w:p w14:paraId="34F725F8"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أ. ما هي العناصر الرئيسية التي يجب أن يتضمنها نموذج تقييم المخاطر السيبرانية المناسب لبيئة الأعمال السعودية؟ </w:t>
      </w:r>
    </w:p>
    <w:p w14:paraId="08787011"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ب. كيف يمكن دمج إدارة المخاطر بشكل فعال في استراتيجيات الأمن السيبراني للمؤسسات الصغيرة والمتوسطة؟ </w:t>
      </w:r>
    </w:p>
    <w:p w14:paraId="0F6FEEE8" w14:textId="57E352CE"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Pr>
      </w:pPr>
      <w:r>
        <w:rPr>
          <w:rFonts w:asciiTheme="majorBidi" w:hAnsiTheme="majorBidi" w:cs="Simplified Arabic"/>
          <w:sz w:val="32"/>
          <w:szCs w:val="32"/>
          <w:rtl/>
        </w:rPr>
        <w:t>ج. ما هي المؤشرات الرئيسية التي يمكن استخدامها لقياس فعالية إدارة المخاطر في تعزيز الأمن السيبراني؟</w:t>
      </w:r>
    </w:p>
    <w:p w14:paraId="46EC83B9" w14:textId="77777777" w:rsidR="00BA2668" w:rsidRDefault="00BA2668" w:rsidP="00BA2668">
      <w:pPr>
        <w:pStyle w:val="whitespace-pre-wrap"/>
        <w:bidi/>
        <w:spacing w:before="0" w:beforeAutospacing="0" w:after="0" w:afterAutospacing="0" w:line="276" w:lineRule="auto"/>
        <w:jc w:val="mediumKashida"/>
        <w:rPr>
          <w:rFonts w:asciiTheme="majorBidi" w:hAnsiTheme="majorBidi" w:cs="Simplified Arabic"/>
          <w:sz w:val="32"/>
          <w:szCs w:val="32"/>
          <w:rtl/>
        </w:rPr>
      </w:pPr>
    </w:p>
    <w:p w14:paraId="542CECA2" w14:textId="77777777" w:rsidR="00BA2668" w:rsidRDefault="00BA2668" w:rsidP="00BA2668">
      <w:pPr>
        <w:spacing w:after="0"/>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السؤال الرئيسي الخامس</w:t>
      </w:r>
      <w:r>
        <w:rPr>
          <w:rFonts w:ascii="Times New Roman" w:eastAsia="Times New Roman" w:hAnsi="Times New Roman" w:cs="Sultan bold"/>
          <w:sz w:val="32"/>
          <w:szCs w:val="32"/>
          <w:u w:val="single"/>
        </w:rPr>
        <w:t xml:space="preserve">: </w:t>
      </w:r>
    </w:p>
    <w:p w14:paraId="5A7EDF16" w14:textId="7A8636B5"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tl/>
        </w:rPr>
        <w:t>ما هي الإجراءات والتوصيات العملية اللازمة لتعزيز دور إدارة المخاطر في تحسين الأمن السيبراني للمؤسسات الصغيرة والمتوسطة؟</w:t>
      </w:r>
    </w:p>
    <w:p w14:paraId="09EDAA2E" w14:textId="77777777" w:rsidR="00BA2668" w:rsidRDefault="00BA2668" w:rsidP="00BA2668">
      <w:pPr>
        <w:ind w:firstLine="720"/>
        <w:jc w:val="both"/>
        <w:rPr>
          <w:rFonts w:ascii="Aptos" w:eastAsia="Aptos" w:hAnsi="Aptos" w:cs="Simplified Arabic"/>
          <w:b/>
          <w:bCs/>
          <w:sz w:val="28"/>
          <w:szCs w:val="28"/>
        </w:rPr>
      </w:pPr>
    </w:p>
    <w:p w14:paraId="50413FD5" w14:textId="77777777" w:rsidR="00BA2668" w:rsidRDefault="00BA2668" w:rsidP="00BA2668">
      <w:pPr>
        <w:spacing w:before="100" w:beforeAutospacing="1" w:after="0"/>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الأسئلة الفرعية</w:t>
      </w:r>
      <w:r>
        <w:rPr>
          <w:rFonts w:ascii="Times New Roman" w:eastAsia="Times New Roman" w:hAnsi="Times New Roman" w:cs="Times New Roman"/>
          <w:b/>
          <w:bCs/>
          <w:sz w:val="32"/>
          <w:szCs w:val="32"/>
          <w:u w:val="single"/>
        </w:rPr>
        <w:t xml:space="preserve">: </w:t>
      </w:r>
    </w:p>
    <w:p w14:paraId="723ABD58"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أ. ما هي البرامج التدريبية الأكثر فعالية لرفع كفاءة الموظفين في مجال إدارة المخاطر السيبرانية؟ </w:t>
      </w:r>
    </w:p>
    <w:p w14:paraId="527ED98B"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t xml:space="preserve">ب. كيف يمكن تطوير وتعزيز ثقافة إدارة المخاطر داخل المؤسسات الصغيرة والمتوسطة؟ </w:t>
      </w:r>
    </w:p>
    <w:p w14:paraId="676C9E02" w14:textId="77777777" w:rsidR="00BA2668" w:rsidRDefault="00BA2668" w:rsidP="00BA2668">
      <w:pPr>
        <w:pStyle w:val="whitespace-pre-wrap"/>
        <w:bidi/>
        <w:spacing w:before="0" w:beforeAutospacing="0" w:after="0" w:afterAutospacing="0" w:line="276" w:lineRule="auto"/>
        <w:ind w:left="894" w:hanging="240"/>
        <w:jc w:val="mediumKashida"/>
        <w:rPr>
          <w:rFonts w:asciiTheme="majorBidi" w:hAnsiTheme="majorBidi" w:cs="Simplified Arabic"/>
          <w:sz w:val="32"/>
          <w:szCs w:val="32"/>
          <w:rtl/>
        </w:rPr>
      </w:pPr>
      <w:r>
        <w:rPr>
          <w:rFonts w:asciiTheme="majorBidi" w:hAnsiTheme="majorBidi" w:cs="Simplified Arabic"/>
          <w:sz w:val="32"/>
          <w:szCs w:val="32"/>
          <w:rtl/>
        </w:rPr>
        <w:lastRenderedPageBreak/>
        <w:t>ج. ما هي آليات التعاون الممكنة بين القطاعين العام والخاص لدعم إدارة المخاطر السيبرانية في هذه المؤسسات؟</w:t>
      </w:r>
    </w:p>
    <w:p w14:paraId="4CF69DE0" w14:textId="77777777" w:rsidR="00BA2668" w:rsidRDefault="00BA2668" w:rsidP="00BA2668">
      <w:pPr>
        <w:spacing w:after="0" w:line="240" w:lineRule="auto"/>
        <w:ind w:left="720"/>
        <w:rPr>
          <w:rFonts w:ascii="Simplified Arabic" w:hAnsi="Simplified Arabic" w:cs="Simplified Arabic"/>
          <w:b/>
          <w:bCs/>
          <w:sz w:val="34"/>
          <w:szCs w:val="34"/>
          <w:rtl/>
        </w:rPr>
      </w:pPr>
    </w:p>
    <w:p w14:paraId="7FE88476" w14:textId="77777777" w:rsidR="00BA2668" w:rsidRDefault="00BA2668" w:rsidP="00BA2668">
      <w:pPr>
        <w:spacing w:after="0" w:line="240" w:lineRule="auto"/>
        <w:rPr>
          <w:rFonts w:ascii="Simplified Arabic" w:hAnsi="Simplified Arabic" w:cs="Simplified Arabic"/>
          <w:b/>
          <w:bCs/>
          <w:sz w:val="40"/>
          <w:szCs w:val="40"/>
          <w:u w:val="single"/>
          <w:rtl/>
        </w:rPr>
      </w:pPr>
    </w:p>
    <w:p w14:paraId="162EA146" w14:textId="77777777" w:rsidR="00BA2668" w:rsidRDefault="00BA2668" w:rsidP="00BA2668">
      <w:pPr>
        <w:pStyle w:val="ListParagraph"/>
        <w:numPr>
          <w:ilvl w:val="0"/>
          <w:numId w:val="10"/>
        </w:numPr>
        <w:spacing w:after="0" w:line="240" w:lineRule="auto"/>
        <w:ind w:left="368"/>
        <w:rPr>
          <w:rFonts w:ascii="Simplified Arabic" w:hAnsi="Simplified Arabic" w:cs="Simplified Arabic"/>
          <w:b/>
          <w:bCs/>
          <w:sz w:val="40"/>
          <w:szCs w:val="40"/>
          <w:u w:val="single"/>
          <w:rtl/>
        </w:rPr>
      </w:pPr>
      <w:r>
        <w:rPr>
          <w:rFonts w:ascii="Simplified Arabic" w:hAnsi="Simplified Arabic" w:cs="Simplified Arabic"/>
          <w:b/>
          <w:bCs/>
          <w:sz w:val="40"/>
          <w:szCs w:val="40"/>
          <w:u w:val="single"/>
          <w:rtl/>
        </w:rPr>
        <w:t xml:space="preserve">محددات الدراسة </w:t>
      </w:r>
      <w:r>
        <w:rPr>
          <w:rFonts w:ascii="Simplified Arabic" w:hAnsi="Simplified Arabic" w:cs="Simplified Arabic"/>
          <w:b/>
          <w:bCs/>
          <w:sz w:val="40"/>
          <w:szCs w:val="40"/>
          <w:u w:val="single"/>
        </w:rPr>
        <w:t>research limitations</w:t>
      </w:r>
      <w:r>
        <w:rPr>
          <w:rFonts w:ascii="Simplified Arabic" w:hAnsi="Simplified Arabic" w:cs="Simplified Arabic"/>
          <w:b/>
          <w:bCs/>
          <w:sz w:val="40"/>
          <w:szCs w:val="40"/>
          <w:u w:val="single"/>
          <w:rtl/>
        </w:rPr>
        <w:t xml:space="preserve"> </w:t>
      </w:r>
    </w:p>
    <w:p w14:paraId="15EDBE64"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الموضوعية</w:t>
      </w:r>
      <w:r>
        <w:rPr>
          <w:rFonts w:ascii="Times New Roman" w:eastAsia="Times New Roman" w:hAnsi="Times New Roman" w:cs="Times New Roman"/>
          <w:b/>
          <w:bCs/>
          <w:sz w:val="32"/>
          <w:szCs w:val="32"/>
          <w:u w:val="single"/>
        </w:rPr>
        <w:t xml:space="preserve">: </w:t>
      </w:r>
    </w:p>
    <w:p w14:paraId="5CADD280"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تركز الدراسة على العلاقة بين إدارة المخاطر والأمن السيبراني</w:t>
      </w:r>
      <w:r>
        <w:rPr>
          <w:rFonts w:ascii="Aptos" w:eastAsia="Aptos" w:hAnsi="Aptos" w:cs="Arial"/>
          <w:sz w:val="28"/>
          <w:szCs w:val="28"/>
        </w:rPr>
        <w:t>.</w:t>
      </w:r>
    </w:p>
    <w:p w14:paraId="13715FFB"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تقتصر على دراسة المخاطر السيبرانية دون التطرق للمخاطر الأخرى التي قد تواجهها المؤسسات</w:t>
      </w:r>
      <w:r>
        <w:rPr>
          <w:rFonts w:ascii="Aptos" w:eastAsia="Aptos" w:hAnsi="Aptos" w:cs="Arial"/>
          <w:sz w:val="28"/>
          <w:szCs w:val="28"/>
        </w:rPr>
        <w:t>.</w:t>
      </w:r>
    </w:p>
    <w:p w14:paraId="7F7BCDBD"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تتناول الجوانب التقنية والإدارية والبشرية للأمن السيبراني، دون التعمق في الجوانب القانونية أو السياسية</w:t>
      </w:r>
      <w:r>
        <w:rPr>
          <w:rFonts w:ascii="Aptos" w:eastAsia="Aptos" w:hAnsi="Aptos" w:cs="Arial"/>
          <w:sz w:val="28"/>
          <w:szCs w:val="28"/>
        </w:rPr>
        <w:t>.</w:t>
      </w:r>
    </w:p>
    <w:p w14:paraId="4B90B648"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المكانية</w:t>
      </w:r>
      <w:r>
        <w:rPr>
          <w:rFonts w:ascii="Times New Roman" w:eastAsia="Times New Roman" w:hAnsi="Times New Roman" w:cs="Times New Roman"/>
          <w:b/>
          <w:bCs/>
          <w:sz w:val="32"/>
          <w:szCs w:val="32"/>
          <w:u w:val="single"/>
        </w:rPr>
        <w:t xml:space="preserve">: </w:t>
      </w:r>
    </w:p>
    <w:p w14:paraId="09ADD448"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تقتصر الدراسة على المؤسسات الصغيرة والمتوسطة في المملكة العربية السعودية</w:t>
      </w:r>
      <w:r>
        <w:rPr>
          <w:rFonts w:ascii="Aptos" w:eastAsia="Aptos" w:hAnsi="Aptos" w:cs="Arial"/>
          <w:sz w:val="28"/>
          <w:szCs w:val="28"/>
        </w:rPr>
        <w:t>.</w:t>
      </w:r>
    </w:p>
    <w:p w14:paraId="6CB585C0"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قد تشمل عينة من المؤسسات في المدن الرئيسية مثل الرياض وجدة والدمام، مع مراعاة التمثيل الجغرافي قدر الإمكان</w:t>
      </w:r>
      <w:r>
        <w:rPr>
          <w:rFonts w:ascii="Aptos" w:eastAsia="Aptos" w:hAnsi="Aptos" w:cs="Arial"/>
          <w:sz w:val="28"/>
          <w:szCs w:val="28"/>
        </w:rPr>
        <w:t>.</w:t>
      </w:r>
    </w:p>
    <w:p w14:paraId="0AD90E6A"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الزمانية</w:t>
      </w:r>
      <w:r>
        <w:rPr>
          <w:rFonts w:ascii="Times New Roman" w:eastAsia="Times New Roman" w:hAnsi="Times New Roman" w:cs="Times New Roman"/>
          <w:b/>
          <w:bCs/>
          <w:sz w:val="32"/>
          <w:szCs w:val="32"/>
          <w:u w:val="single"/>
        </w:rPr>
        <w:t xml:space="preserve">: </w:t>
      </w:r>
    </w:p>
    <w:p w14:paraId="440AAF21"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فترة إجراء الدراسة الميدانية: مثلاً من يناير 2025 إلى ديسمبر 2025 (12 شهراً)</w:t>
      </w:r>
      <w:r>
        <w:rPr>
          <w:rFonts w:ascii="Aptos" w:eastAsia="Aptos" w:hAnsi="Aptos" w:cs="Arial"/>
          <w:sz w:val="28"/>
          <w:szCs w:val="28"/>
        </w:rPr>
        <w:t>.</w:t>
      </w:r>
    </w:p>
    <w:p w14:paraId="68ED6EC9"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تعكس البيانات المجمعة الوضع خلال هذه الفترة الزمنية المحددة</w:t>
      </w:r>
      <w:r>
        <w:rPr>
          <w:rFonts w:ascii="Aptos" w:eastAsia="Aptos" w:hAnsi="Aptos" w:cs="Arial"/>
          <w:sz w:val="28"/>
          <w:szCs w:val="28"/>
        </w:rPr>
        <w:t>.</w:t>
      </w:r>
    </w:p>
    <w:p w14:paraId="77C00123"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البشرية</w:t>
      </w:r>
      <w:r>
        <w:rPr>
          <w:rFonts w:ascii="Times New Roman" w:eastAsia="Times New Roman" w:hAnsi="Times New Roman" w:cs="Times New Roman"/>
          <w:b/>
          <w:bCs/>
          <w:sz w:val="32"/>
          <w:szCs w:val="32"/>
          <w:u w:val="single"/>
        </w:rPr>
        <w:t xml:space="preserve">: </w:t>
      </w:r>
    </w:p>
    <w:p w14:paraId="1BF8A00A"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تستهدف الدراسة مدراء تكنولوجيا المعلومات، مسؤولي الأمن السيبراني، والمدراء التنفيذيين في المؤسسات الصغيرة والمتوسطة</w:t>
      </w:r>
      <w:r>
        <w:rPr>
          <w:rFonts w:ascii="Aptos" w:eastAsia="Aptos" w:hAnsi="Aptos" w:cs="Arial"/>
          <w:sz w:val="28"/>
          <w:szCs w:val="28"/>
        </w:rPr>
        <w:t>.</w:t>
      </w:r>
    </w:p>
    <w:p w14:paraId="2C207115"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قد لا تشمل وجهات نظر جميع الموظفين أو الأطراف الخارجية المتعاملة مع المؤسسات</w:t>
      </w:r>
      <w:r>
        <w:rPr>
          <w:rFonts w:ascii="Aptos" w:eastAsia="Aptos" w:hAnsi="Aptos" w:cs="Arial"/>
          <w:sz w:val="28"/>
          <w:szCs w:val="28"/>
        </w:rPr>
        <w:t>.</w:t>
      </w:r>
    </w:p>
    <w:p w14:paraId="739EF71C"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المؤسسية</w:t>
      </w:r>
      <w:r>
        <w:rPr>
          <w:rFonts w:ascii="Times New Roman" w:eastAsia="Times New Roman" w:hAnsi="Times New Roman" w:cs="Times New Roman"/>
          <w:b/>
          <w:bCs/>
          <w:sz w:val="32"/>
          <w:szCs w:val="32"/>
          <w:u w:val="single"/>
        </w:rPr>
        <w:t xml:space="preserve">: </w:t>
      </w:r>
    </w:p>
    <w:p w14:paraId="347AEE20"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تركز على المؤسسات التي يتراوح عدد موظفيها بين 6 إلى 249 موظفاً، وفقاً لتعريف الهيئة العامة للمنشآت الصغيرة والمتوسطة في السعودية</w:t>
      </w:r>
      <w:r>
        <w:rPr>
          <w:rFonts w:ascii="Aptos" w:eastAsia="Aptos" w:hAnsi="Aptos" w:cs="Arial"/>
          <w:sz w:val="28"/>
          <w:szCs w:val="28"/>
        </w:rPr>
        <w:t>.</w:t>
      </w:r>
    </w:p>
    <w:p w14:paraId="6B0E0C54"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lastRenderedPageBreak/>
        <w:t>تشمل المؤسسات التي لديها حد أدنى من البنية التحتية لتكنولوجيا المعلومات</w:t>
      </w:r>
      <w:r>
        <w:rPr>
          <w:rFonts w:ascii="Aptos" w:eastAsia="Aptos" w:hAnsi="Aptos" w:cs="Arial"/>
          <w:sz w:val="28"/>
          <w:szCs w:val="28"/>
        </w:rPr>
        <w:t>.</w:t>
      </w:r>
    </w:p>
    <w:p w14:paraId="14FBD007"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المنهجية</w:t>
      </w:r>
      <w:r>
        <w:rPr>
          <w:rFonts w:ascii="Times New Roman" w:eastAsia="Times New Roman" w:hAnsi="Times New Roman" w:cs="Times New Roman"/>
          <w:b/>
          <w:bCs/>
          <w:sz w:val="32"/>
          <w:szCs w:val="32"/>
          <w:u w:val="single"/>
        </w:rPr>
        <w:t xml:space="preserve">: </w:t>
      </w:r>
    </w:p>
    <w:p w14:paraId="1B686A65"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تعتمد على المنهج الوصفي التحليلي والاستقرائي</w:t>
      </w:r>
      <w:r>
        <w:rPr>
          <w:rFonts w:ascii="Aptos" w:eastAsia="Aptos" w:hAnsi="Aptos" w:cs="Arial"/>
          <w:sz w:val="28"/>
          <w:szCs w:val="28"/>
        </w:rPr>
        <w:t>.</w:t>
      </w:r>
    </w:p>
    <w:p w14:paraId="0FC673F8"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تستخدم أدوات محددة لجمع البيانات (الاستبيانات، المقابلات، دراسات الحالة) مما قد يحد من نوع البيانات التي يمكن جمعها</w:t>
      </w:r>
      <w:r>
        <w:rPr>
          <w:rFonts w:ascii="Aptos" w:eastAsia="Aptos" w:hAnsi="Aptos" w:cs="Arial"/>
          <w:sz w:val="28"/>
          <w:szCs w:val="28"/>
        </w:rPr>
        <w:t>.</w:t>
      </w:r>
    </w:p>
    <w:p w14:paraId="4B5BAB50" w14:textId="77777777" w:rsidR="00BA2668" w:rsidRDefault="00BA2668" w:rsidP="00BA2668">
      <w:pPr>
        <w:tabs>
          <w:tab w:val="num" w:pos="1440"/>
        </w:tabs>
        <w:spacing w:after="160"/>
        <w:ind w:left="720"/>
        <w:jc w:val="both"/>
        <w:rPr>
          <w:rFonts w:ascii="Aptos" w:eastAsia="Aptos" w:hAnsi="Aptos" w:cs="Arial"/>
          <w:sz w:val="28"/>
          <w:szCs w:val="28"/>
        </w:rPr>
      </w:pPr>
    </w:p>
    <w:p w14:paraId="16C7FB13"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اللغوية</w:t>
      </w:r>
      <w:r>
        <w:rPr>
          <w:rFonts w:ascii="Times New Roman" w:eastAsia="Times New Roman" w:hAnsi="Times New Roman" w:cs="Times New Roman"/>
          <w:b/>
          <w:bCs/>
          <w:sz w:val="32"/>
          <w:szCs w:val="32"/>
          <w:u w:val="single"/>
        </w:rPr>
        <w:t xml:space="preserve">: </w:t>
      </w:r>
    </w:p>
    <w:p w14:paraId="10F7C7AB"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تُجرى الدراسة باللغتين العربية والإنجليزية، مما قد يستبعد المؤسسات التي لا تستخدم هاتين اللغتين بشكل أساسي</w:t>
      </w:r>
      <w:r>
        <w:rPr>
          <w:rFonts w:ascii="Aptos" w:eastAsia="Aptos" w:hAnsi="Aptos" w:cs="Arial"/>
          <w:sz w:val="28"/>
          <w:szCs w:val="28"/>
        </w:rPr>
        <w:t>.</w:t>
      </w:r>
    </w:p>
    <w:p w14:paraId="0CB3B4B4"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التقنية</w:t>
      </w:r>
      <w:r>
        <w:rPr>
          <w:rFonts w:ascii="Times New Roman" w:eastAsia="Times New Roman" w:hAnsi="Times New Roman" w:cs="Times New Roman"/>
          <w:b/>
          <w:bCs/>
          <w:sz w:val="32"/>
          <w:szCs w:val="32"/>
          <w:u w:val="single"/>
        </w:rPr>
        <w:t xml:space="preserve">: </w:t>
      </w:r>
    </w:p>
    <w:p w14:paraId="65281F1A"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تركز على التقنيات والأدوات الأمنية المتاحة والمستخدمة وقت إجراء الدراسة</w:t>
      </w:r>
      <w:r>
        <w:rPr>
          <w:rFonts w:ascii="Aptos" w:eastAsia="Aptos" w:hAnsi="Aptos" w:cs="Arial"/>
          <w:sz w:val="28"/>
          <w:szCs w:val="28"/>
        </w:rPr>
        <w:t>.</w:t>
      </w:r>
    </w:p>
    <w:p w14:paraId="4F3E0DBF"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قد لا تشمل التقنيات الناشئة أو المستقبلية التي لم تنتشر بعد في وقت الدراسة</w:t>
      </w:r>
      <w:r>
        <w:rPr>
          <w:rFonts w:ascii="Aptos" w:eastAsia="Aptos" w:hAnsi="Aptos" w:cs="Arial"/>
          <w:sz w:val="28"/>
          <w:szCs w:val="28"/>
        </w:rPr>
        <w:t>.</w:t>
      </w:r>
    </w:p>
    <w:p w14:paraId="1AA24868"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الاقتصادية</w:t>
      </w:r>
      <w:r>
        <w:rPr>
          <w:rFonts w:ascii="Times New Roman" w:eastAsia="Times New Roman" w:hAnsi="Times New Roman" w:cs="Times New Roman"/>
          <w:b/>
          <w:bCs/>
          <w:sz w:val="32"/>
          <w:szCs w:val="32"/>
          <w:u w:val="single"/>
        </w:rPr>
        <w:t xml:space="preserve">: </w:t>
      </w:r>
    </w:p>
    <w:p w14:paraId="5EC08676"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تقتصر على المؤسسات التي لديها موارد مالية كافية للاستثمار في الأمن السيبراني</w:t>
      </w:r>
      <w:r>
        <w:rPr>
          <w:rFonts w:ascii="Aptos" w:eastAsia="Aptos" w:hAnsi="Aptos" w:cs="Arial"/>
          <w:sz w:val="28"/>
          <w:szCs w:val="28"/>
        </w:rPr>
        <w:t>.</w:t>
      </w:r>
    </w:p>
    <w:p w14:paraId="1AF33E0D"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قد لا تمثل بشكل كامل المؤسسات ذات الموارد المحدودة جداً</w:t>
      </w:r>
      <w:r>
        <w:rPr>
          <w:rFonts w:ascii="Aptos" w:eastAsia="Aptos" w:hAnsi="Aptos" w:cs="Arial"/>
          <w:sz w:val="28"/>
          <w:szCs w:val="28"/>
        </w:rPr>
        <w:t>.</w:t>
      </w:r>
    </w:p>
    <w:p w14:paraId="00A042C2"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حدود القطاع</w:t>
      </w:r>
      <w:r>
        <w:rPr>
          <w:rFonts w:ascii="Times New Roman" w:eastAsia="Times New Roman" w:hAnsi="Times New Roman" w:cs="Times New Roman"/>
          <w:b/>
          <w:bCs/>
          <w:sz w:val="32"/>
          <w:szCs w:val="32"/>
          <w:u w:val="single"/>
        </w:rPr>
        <w:t xml:space="preserve">: </w:t>
      </w:r>
    </w:p>
    <w:p w14:paraId="1F2DAB46"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تشمل مجموعة متنوعة من القطاعات، ولكن قد لا تغطي جميع القطاعات الاقتصادية بالتساوي</w:t>
      </w:r>
      <w:r>
        <w:rPr>
          <w:rFonts w:ascii="Aptos" w:eastAsia="Aptos" w:hAnsi="Aptos" w:cs="Arial"/>
          <w:sz w:val="28"/>
          <w:szCs w:val="28"/>
        </w:rPr>
        <w:t>.</w:t>
      </w:r>
    </w:p>
    <w:p w14:paraId="36106902"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قد تكون بعض القطاعات ممثلة بشكل أكبر نظراً لاعتمادها الأكبر على التكنولوجيا</w:t>
      </w:r>
      <w:r>
        <w:rPr>
          <w:rFonts w:ascii="Aptos" w:eastAsia="Aptos" w:hAnsi="Aptos" w:cs="Arial"/>
          <w:sz w:val="28"/>
          <w:szCs w:val="28"/>
        </w:rPr>
        <w:t>.</w:t>
      </w:r>
    </w:p>
    <w:p w14:paraId="2E994922" w14:textId="77777777" w:rsidR="00BA2668" w:rsidRDefault="00BA2668" w:rsidP="00BA2668">
      <w:pPr>
        <w:pStyle w:val="ListParagraph"/>
        <w:numPr>
          <w:ilvl w:val="0"/>
          <w:numId w:val="20"/>
        </w:numPr>
        <w:spacing w:after="0"/>
        <w:ind w:left="327"/>
        <w:rPr>
          <w:rFonts w:ascii="Times New Roman" w:eastAsia="Times New Roman" w:hAnsi="Times New Roman" w:cs="Times New Roman"/>
          <w:b/>
          <w:bCs/>
          <w:sz w:val="32"/>
          <w:szCs w:val="32"/>
          <w:u w:val="single"/>
        </w:rPr>
      </w:pPr>
      <w:r>
        <w:rPr>
          <w:rFonts w:ascii="Times New Roman" w:eastAsia="Times New Roman" w:hAnsi="Times New Roman" w:cs="Times New Roman"/>
          <w:b/>
          <w:bCs/>
          <w:sz w:val="32"/>
          <w:szCs w:val="32"/>
          <w:u w:val="single"/>
          <w:rtl/>
        </w:rPr>
        <w:t>الحدود المتعلقة بالاستجابة</w:t>
      </w:r>
      <w:r>
        <w:rPr>
          <w:rFonts w:ascii="Times New Roman" w:eastAsia="Times New Roman" w:hAnsi="Times New Roman" w:cs="Times New Roman"/>
          <w:b/>
          <w:bCs/>
          <w:sz w:val="32"/>
          <w:szCs w:val="32"/>
          <w:u w:val="single"/>
        </w:rPr>
        <w:t xml:space="preserve">: </w:t>
      </w:r>
    </w:p>
    <w:p w14:paraId="49975F97"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تعتمد على استعداد المؤسسات للمشاركة في الدراسة وتقديم معلومات عن ممارساتها الأمنية</w:t>
      </w:r>
      <w:r>
        <w:rPr>
          <w:rFonts w:ascii="Aptos" w:eastAsia="Aptos" w:hAnsi="Aptos" w:cs="Arial"/>
          <w:sz w:val="28"/>
          <w:szCs w:val="28"/>
        </w:rPr>
        <w:t>.</w:t>
      </w:r>
    </w:p>
    <w:p w14:paraId="4F3AED36"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قد تتأثر بمدى رغبة المشاركين في الإفصاح عن معلومات حساسة تتعلق بالأمن السيبراني</w:t>
      </w:r>
      <w:r>
        <w:rPr>
          <w:rFonts w:ascii="Aptos" w:eastAsia="Aptos" w:hAnsi="Aptos" w:cs="Arial"/>
          <w:sz w:val="28"/>
          <w:szCs w:val="28"/>
        </w:rPr>
        <w:t>.</w:t>
      </w:r>
    </w:p>
    <w:p w14:paraId="22AB03CA" w14:textId="77777777" w:rsidR="00BA2668" w:rsidRDefault="00BA2668" w:rsidP="00BA2668">
      <w:pPr>
        <w:spacing w:after="0" w:line="240" w:lineRule="auto"/>
        <w:ind w:left="720"/>
        <w:rPr>
          <w:rFonts w:ascii="Simplified Arabic" w:hAnsi="Simplified Arabic" w:cs="Simplified Arabic"/>
          <w:b/>
          <w:bCs/>
          <w:sz w:val="34"/>
          <w:szCs w:val="34"/>
          <w:lang w:bidi="ar-EG"/>
        </w:rPr>
      </w:pPr>
    </w:p>
    <w:p w14:paraId="15BD27B0" w14:textId="77777777" w:rsidR="00BA2668" w:rsidRDefault="00BA2668" w:rsidP="00BA2668">
      <w:pPr>
        <w:spacing w:after="0" w:line="240" w:lineRule="auto"/>
        <w:ind w:left="720"/>
        <w:rPr>
          <w:rFonts w:ascii="Simplified Arabic" w:hAnsi="Simplified Arabic" w:cs="Simplified Arabic"/>
          <w:b/>
          <w:bCs/>
          <w:sz w:val="34"/>
          <w:szCs w:val="34"/>
          <w:rtl/>
        </w:rPr>
      </w:pPr>
    </w:p>
    <w:p w14:paraId="14A85379" w14:textId="77777777" w:rsidR="00BA2668" w:rsidRDefault="00BA2668" w:rsidP="00BA2668">
      <w:pPr>
        <w:spacing w:after="0" w:line="240" w:lineRule="auto"/>
        <w:ind w:left="720"/>
        <w:rPr>
          <w:rFonts w:ascii="Simplified Arabic" w:hAnsi="Simplified Arabic" w:cs="Simplified Arabic"/>
          <w:b/>
          <w:bCs/>
          <w:sz w:val="34"/>
          <w:szCs w:val="34"/>
          <w:rtl/>
        </w:rPr>
      </w:pPr>
    </w:p>
    <w:p w14:paraId="1896F5D8" w14:textId="4B3089B2" w:rsidR="00BA2668" w:rsidRDefault="00BA2668" w:rsidP="00BA2668">
      <w:pPr>
        <w:spacing w:after="0" w:line="240" w:lineRule="auto"/>
        <w:ind w:left="720"/>
        <w:rPr>
          <w:rFonts w:ascii="Simplified Arabic" w:hAnsi="Simplified Arabic" w:cs="Simplified Arabic"/>
          <w:b/>
          <w:bCs/>
          <w:sz w:val="34"/>
          <w:szCs w:val="34"/>
          <w:lang w:bidi="ar-EG"/>
        </w:rPr>
      </w:pPr>
    </w:p>
    <w:p w14:paraId="201F430A" w14:textId="77777777" w:rsidR="00BA2668" w:rsidRDefault="00BA2668" w:rsidP="00BA2668">
      <w:pPr>
        <w:spacing w:after="0" w:line="240" w:lineRule="auto"/>
        <w:ind w:left="720"/>
        <w:rPr>
          <w:rFonts w:ascii="Simplified Arabic" w:hAnsi="Simplified Arabic" w:cs="Simplified Arabic"/>
          <w:b/>
          <w:bCs/>
          <w:sz w:val="34"/>
          <w:szCs w:val="34"/>
          <w:rtl/>
          <w:lang w:bidi="ar-EG"/>
        </w:rPr>
      </w:pPr>
    </w:p>
    <w:p w14:paraId="660B72EE" w14:textId="77777777" w:rsidR="00BA2668" w:rsidRDefault="00BA2668" w:rsidP="00BA2668">
      <w:pPr>
        <w:spacing w:after="0" w:line="240" w:lineRule="auto"/>
        <w:ind w:left="720"/>
        <w:rPr>
          <w:rFonts w:ascii="Simplified Arabic" w:hAnsi="Simplified Arabic" w:cs="Simplified Arabic"/>
          <w:b/>
          <w:bCs/>
          <w:sz w:val="34"/>
          <w:szCs w:val="34"/>
          <w:rtl/>
          <w:lang w:bidi="ar-EG"/>
        </w:rPr>
      </w:pPr>
    </w:p>
    <w:p w14:paraId="6044F531" w14:textId="77777777" w:rsidR="00BA2668" w:rsidRDefault="00BA2668" w:rsidP="00BA2668">
      <w:pPr>
        <w:pStyle w:val="TableParagraph"/>
        <w:bidi/>
        <w:spacing w:line="275" w:lineRule="exact"/>
        <w:ind w:left="108" w:firstLine="0"/>
        <w:rPr>
          <w:b/>
          <w:sz w:val="24"/>
          <w:rtl/>
        </w:rPr>
      </w:pPr>
    </w:p>
    <w:p w14:paraId="507F45BF" w14:textId="77777777" w:rsidR="00BA2668" w:rsidRDefault="00BA2668" w:rsidP="00BA2668">
      <w:pPr>
        <w:pStyle w:val="TableParagraph"/>
        <w:bidi/>
        <w:spacing w:line="275" w:lineRule="exact"/>
        <w:ind w:left="108" w:firstLine="0"/>
        <w:rPr>
          <w:b/>
          <w:sz w:val="24"/>
          <w:rtl/>
        </w:rPr>
      </w:pPr>
    </w:p>
    <w:p w14:paraId="3DA38E46" w14:textId="77777777" w:rsidR="00BA2668" w:rsidRDefault="00BA2668" w:rsidP="00BA2668">
      <w:pPr>
        <w:spacing w:after="0"/>
        <w:jc w:val="center"/>
        <w:outlineLvl w:val="0"/>
        <w:rPr>
          <w:rFonts w:ascii="Simplified Arabic" w:hAnsi="Simplified Arabic" w:cs="Sultan bold"/>
          <w:sz w:val="50"/>
          <w:szCs w:val="50"/>
          <w:u w:val="single"/>
          <w:rtl/>
        </w:rPr>
      </w:pPr>
      <w:r>
        <w:rPr>
          <w:rFonts w:ascii="Simplified Arabic" w:hAnsi="Simplified Arabic" w:cs="Sultan bold" w:hint="cs"/>
          <w:sz w:val="50"/>
          <w:szCs w:val="50"/>
          <w:u w:val="single"/>
          <w:rtl/>
        </w:rPr>
        <w:t xml:space="preserve">الفصل الثاني : الدراسات السابقة </w:t>
      </w:r>
    </w:p>
    <w:p w14:paraId="4695DDC2" w14:textId="77777777" w:rsidR="00BA2668" w:rsidRDefault="00BA2668" w:rsidP="00BA2668">
      <w:pPr>
        <w:pStyle w:val="TableParagraph"/>
        <w:bidi/>
        <w:spacing w:line="275" w:lineRule="exact"/>
        <w:ind w:left="108" w:firstLine="0"/>
        <w:rPr>
          <w:b/>
          <w:sz w:val="24"/>
          <w:rtl/>
          <w:lang w:bidi="ar-EG"/>
        </w:rPr>
      </w:pPr>
    </w:p>
    <w:p w14:paraId="7E693C81" w14:textId="77777777" w:rsidR="00BA2668" w:rsidRDefault="00BA2668" w:rsidP="00BA2668">
      <w:pPr>
        <w:pStyle w:val="TableParagraph"/>
        <w:bidi/>
        <w:spacing w:line="276" w:lineRule="auto"/>
        <w:ind w:left="108" w:firstLine="0"/>
        <w:jc w:val="center"/>
        <w:rPr>
          <w:b/>
          <w:sz w:val="62"/>
          <w:szCs w:val="60"/>
          <w:lang w:bidi="ar-EG"/>
        </w:rPr>
      </w:pPr>
      <w:r>
        <w:rPr>
          <w:b/>
          <w:sz w:val="62"/>
          <w:szCs w:val="60"/>
        </w:rPr>
        <w:t>Chapter</w:t>
      </w:r>
      <w:r>
        <w:rPr>
          <w:b/>
          <w:spacing w:val="-3"/>
          <w:sz w:val="62"/>
          <w:szCs w:val="60"/>
        </w:rPr>
        <w:t xml:space="preserve"> </w:t>
      </w:r>
      <w:r>
        <w:rPr>
          <w:b/>
          <w:sz w:val="62"/>
          <w:szCs w:val="60"/>
        </w:rPr>
        <w:t>2</w:t>
      </w:r>
    </w:p>
    <w:p w14:paraId="264329AF" w14:textId="77777777" w:rsidR="00BA2668" w:rsidRDefault="00BA2668" w:rsidP="00BA2668">
      <w:pPr>
        <w:pStyle w:val="TableParagraph"/>
        <w:bidi/>
        <w:spacing w:line="276" w:lineRule="auto"/>
        <w:ind w:left="108" w:firstLine="0"/>
        <w:jc w:val="center"/>
        <w:rPr>
          <w:b/>
          <w:sz w:val="62"/>
          <w:szCs w:val="60"/>
          <w:rtl/>
        </w:rPr>
      </w:pPr>
      <w:r>
        <w:rPr>
          <w:b/>
          <w:sz w:val="62"/>
          <w:szCs w:val="60"/>
        </w:rPr>
        <w:t>Literature review</w:t>
      </w:r>
    </w:p>
    <w:p w14:paraId="79A2EC1F" w14:textId="77777777" w:rsidR="00BA2668" w:rsidRDefault="00BA2668" w:rsidP="00BA2668">
      <w:pPr>
        <w:spacing w:after="0" w:line="240" w:lineRule="auto"/>
        <w:ind w:left="720"/>
        <w:rPr>
          <w:rFonts w:ascii="Simplified Arabic" w:hAnsi="Simplified Arabic" w:cs="Simplified Arabic"/>
          <w:b/>
          <w:bCs/>
          <w:sz w:val="34"/>
          <w:szCs w:val="34"/>
          <w:lang w:bidi="ar-EG"/>
        </w:rPr>
      </w:pPr>
    </w:p>
    <w:bookmarkEnd w:id="3"/>
    <w:p w14:paraId="7A496163" w14:textId="77777777" w:rsidR="00BA2668" w:rsidRDefault="00BA2668" w:rsidP="00BA2668">
      <w:pPr>
        <w:pStyle w:val="ListParagraph"/>
        <w:numPr>
          <w:ilvl w:val="0"/>
          <w:numId w:val="10"/>
        </w:numPr>
        <w:spacing w:after="0" w:line="240" w:lineRule="auto"/>
        <w:rPr>
          <w:rFonts w:ascii="Simplified Arabic" w:hAnsi="Simplified Arabic" w:cs="Simplified Arabic"/>
          <w:b/>
          <w:bCs/>
          <w:sz w:val="34"/>
          <w:szCs w:val="34"/>
          <w:rtl/>
        </w:rPr>
      </w:pPr>
      <w:r>
        <w:rPr>
          <w:rFonts w:ascii="Simplified Arabic" w:hAnsi="Simplified Arabic" w:cs="Simplified Arabic"/>
          <w:b/>
          <w:bCs/>
          <w:sz w:val="34"/>
          <w:szCs w:val="34"/>
          <w:rtl/>
        </w:rPr>
        <w:t xml:space="preserve">الدراسات السابقة </w:t>
      </w:r>
      <w:r>
        <w:rPr>
          <w:rFonts w:ascii="Simplified Arabic" w:hAnsi="Simplified Arabic" w:cs="Simplified Arabic"/>
          <w:b/>
          <w:bCs/>
          <w:sz w:val="34"/>
          <w:szCs w:val="34"/>
        </w:rPr>
        <w:t>Previous Studies</w:t>
      </w:r>
    </w:p>
    <w:p w14:paraId="6C2A042E" w14:textId="77777777" w:rsidR="00BA2668" w:rsidRDefault="00BA2668" w:rsidP="00BA2668">
      <w:pPr>
        <w:pStyle w:val="ListParagraph"/>
        <w:numPr>
          <w:ilvl w:val="0"/>
          <w:numId w:val="10"/>
        </w:numPr>
        <w:spacing w:after="0" w:line="240" w:lineRule="auto"/>
        <w:rPr>
          <w:rFonts w:ascii="Simplified Arabic" w:hAnsi="Simplified Arabic" w:cs="Simplified Arabic"/>
          <w:b/>
          <w:bCs/>
          <w:sz w:val="34"/>
          <w:szCs w:val="34"/>
          <w:rtl/>
        </w:rPr>
      </w:pPr>
      <w:r>
        <w:rPr>
          <w:rFonts w:ascii="Simplified Arabic" w:hAnsi="Simplified Arabic" w:cs="Simplified Arabic"/>
          <w:b/>
          <w:bCs/>
          <w:sz w:val="34"/>
          <w:szCs w:val="34"/>
          <w:rtl/>
        </w:rPr>
        <w:t xml:space="preserve">الاطار النظري للدراسة </w:t>
      </w:r>
      <w:r>
        <w:rPr>
          <w:rFonts w:ascii="Simplified Arabic" w:hAnsi="Simplified Arabic" w:cs="Simplified Arabic"/>
          <w:b/>
          <w:bCs/>
          <w:sz w:val="34"/>
          <w:szCs w:val="34"/>
        </w:rPr>
        <w:t>The Theoretical Framework of the Study</w:t>
      </w:r>
    </w:p>
    <w:p w14:paraId="22EF443C" w14:textId="77777777" w:rsidR="00BA2668" w:rsidRDefault="00BA2668" w:rsidP="00BA2668">
      <w:pPr>
        <w:spacing w:after="160"/>
        <w:jc w:val="both"/>
        <w:rPr>
          <w:rFonts w:ascii="Aptos" w:eastAsia="Aptos" w:hAnsi="Aptos" w:cs="Arial"/>
          <w:b/>
          <w:bCs/>
          <w:sz w:val="32"/>
          <w:szCs w:val="32"/>
          <w:u w:val="single"/>
          <w:rtl/>
          <w:lang w:bidi="ar-EG"/>
        </w:rPr>
      </w:pPr>
    </w:p>
    <w:p w14:paraId="50197E73" w14:textId="77777777" w:rsidR="00BA2668" w:rsidRDefault="00BA2668" w:rsidP="00BA2668">
      <w:pPr>
        <w:spacing w:after="160"/>
        <w:jc w:val="both"/>
        <w:rPr>
          <w:rFonts w:ascii="Aptos" w:eastAsia="Aptos" w:hAnsi="Aptos" w:cs="Arial"/>
          <w:b/>
          <w:bCs/>
          <w:sz w:val="32"/>
          <w:szCs w:val="32"/>
          <w:u w:val="single"/>
          <w:rtl/>
          <w:lang w:bidi="ar-EG"/>
        </w:rPr>
      </w:pPr>
    </w:p>
    <w:p w14:paraId="7D14D4A5" w14:textId="77777777" w:rsidR="00BA2668" w:rsidRDefault="00BA2668" w:rsidP="00BA2668">
      <w:pPr>
        <w:spacing w:after="160"/>
        <w:jc w:val="both"/>
        <w:rPr>
          <w:rFonts w:ascii="Aptos" w:eastAsia="Aptos" w:hAnsi="Aptos" w:cs="Arial"/>
          <w:b/>
          <w:bCs/>
          <w:sz w:val="32"/>
          <w:szCs w:val="32"/>
          <w:u w:val="single"/>
          <w:rtl/>
          <w:lang w:bidi="ar-EG"/>
        </w:rPr>
      </w:pPr>
    </w:p>
    <w:p w14:paraId="232EBA1A" w14:textId="77777777" w:rsidR="00BA2668" w:rsidRDefault="00BA2668" w:rsidP="00BA2668">
      <w:pPr>
        <w:spacing w:after="160"/>
        <w:jc w:val="both"/>
        <w:rPr>
          <w:rFonts w:ascii="Aptos" w:eastAsia="Aptos" w:hAnsi="Aptos" w:cs="Arial"/>
          <w:b/>
          <w:bCs/>
          <w:sz w:val="32"/>
          <w:szCs w:val="32"/>
          <w:u w:val="single"/>
          <w:rtl/>
        </w:rPr>
      </w:pPr>
    </w:p>
    <w:p w14:paraId="52A62A2C" w14:textId="77777777" w:rsidR="00BA2668" w:rsidRDefault="00BA2668" w:rsidP="00BA2668">
      <w:pPr>
        <w:spacing w:after="160"/>
        <w:jc w:val="both"/>
        <w:rPr>
          <w:rFonts w:ascii="Aptos" w:eastAsia="Aptos" w:hAnsi="Aptos" w:cs="Arial"/>
          <w:b/>
          <w:bCs/>
          <w:sz w:val="32"/>
          <w:szCs w:val="32"/>
          <w:u w:val="single"/>
          <w:rtl/>
        </w:rPr>
      </w:pPr>
    </w:p>
    <w:p w14:paraId="4BACB2B3" w14:textId="77777777" w:rsidR="00BA2668" w:rsidRDefault="00BA2668" w:rsidP="00BA2668">
      <w:pPr>
        <w:spacing w:after="160"/>
        <w:jc w:val="both"/>
        <w:rPr>
          <w:rFonts w:ascii="Aptos" w:eastAsia="Aptos" w:hAnsi="Aptos" w:cs="Arial"/>
          <w:b/>
          <w:bCs/>
          <w:sz w:val="32"/>
          <w:szCs w:val="32"/>
          <w:u w:val="single"/>
          <w:rtl/>
        </w:rPr>
      </w:pPr>
    </w:p>
    <w:p w14:paraId="3B505944" w14:textId="77777777" w:rsidR="00BA2668" w:rsidRDefault="00BA2668" w:rsidP="00BA2668">
      <w:pPr>
        <w:spacing w:after="160"/>
        <w:jc w:val="both"/>
        <w:rPr>
          <w:rFonts w:ascii="Aptos" w:eastAsia="Aptos" w:hAnsi="Aptos" w:cs="Arial"/>
          <w:b/>
          <w:bCs/>
          <w:sz w:val="32"/>
          <w:szCs w:val="32"/>
          <w:u w:val="single"/>
          <w:rtl/>
        </w:rPr>
      </w:pPr>
    </w:p>
    <w:p w14:paraId="147D502F" w14:textId="77777777" w:rsidR="00BA2668" w:rsidRDefault="00BA2668" w:rsidP="00BA2668">
      <w:pPr>
        <w:spacing w:after="160"/>
        <w:jc w:val="both"/>
        <w:rPr>
          <w:rFonts w:ascii="Aptos" w:eastAsia="Aptos" w:hAnsi="Aptos" w:cs="Arial"/>
          <w:b/>
          <w:bCs/>
          <w:sz w:val="32"/>
          <w:szCs w:val="32"/>
          <w:u w:val="single"/>
          <w:rtl/>
        </w:rPr>
      </w:pPr>
    </w:p>
    <w:p w14:paraId="2679E3AE" w14:textId="77777777" w:rsidR="00BA2668" w:rsidRDefault="00BA2668" w:rsidP="00BA2668">
      <w:pPr>
        <w:spacing w:after="160"/>
        <w:jc w:val="both"/>
        <w:rPr>
          <w:rFonts w:ascii="Aptos" w:eastAsia="Aptos" w:hAnsi="Aptos" w:cs="Arial"/>
          <w:b/>
          <w:bCs/>
          <w:sz w:val="32"/>
          <w:szCs w:val="32"/>
          <w:u w:val="single"/>
          <w:rtl/>
        </w:rPr>
      </w:pPr>
    </w:p>
    <w:p w14:paraId="2D20646D" w14:textId="77777777" w:rsidR="00BA2668" w:rsidRDefault="00BA2668" w:rsidP="00BA2668">
      <w:pPr>
        <w:spacing w:after="160"/>
        <w:jc w:val="both"/>
        <w:rPr>
          <w:rFonts w:ascii="Aptos" w:eastAsia="Aptos" w:hAnsi="Aptos" w:cs="Arial"/>
          <w:b/>
          <w:bCs/>
          <w:sz w:val="32"/>
          <w:szCs w:val="32"/>
          <w:u w:val="single"/>
          <w:rtl/>
        </w:rPr>
      </w:pPr>
    </w:p>
    <w:p w14:paraId="70ED3FF8" w14:textId="77777777" w:rsidR="00BA2668" w:rsidRDefault="00BA2668" w:rsidP="00BA2668">
      <w:pPr>
        <w:spacing w:after="160"/>
        <w:jc w:val="both"/>
        <w:rPr>
          <w:rFonts w:ascii="Aptos" w:eastAsia="Aptos" w:hAnsi="Aptos" w:cs="Arial"/>
          <w:b/>
          <w:bCs/>
          <w:sz w:val="32"/>
          <w:szCs w:val="32"/>
          <w:u w:val="single"/>
          <w:rtl/>
        </w:rPr>
      </w:pPr>
    </w:p>
    <w:p w14:paraId="3C33C589" w14:textId="77777777" w:rsidR="00BA2668" w:rsidRDefault="00BA2668" w:rsidP="00BA2668">
      <w:pPr>
        <w:numPr>
          <w:ilvl w:val="0"/>
          <w:numId w:val="10"/>
        </w:numPr>
        <w:spacing w:after="0"/>
        <w:ind w:left="-58"/>
        <w:jc w:val="both"/>
        <w:rPr>
          <w:rFonts w:ascii="Aptos" w:eastAsia="Aptos" w:hAnsi="Aptos" w:cs="Arial"/>
          <w:b/>
          <w:bCs/>
          <w:sz w:val="32"/>
          <w:szCs w:val="32"/>
          <w:u w:val="single"/>
          <w:rtl/>
        </w:rPr>
      </w:pPr>
      <w:r>
        <w:rPr>
          <w:rFonts w:ascii="Aptos" w:eastAsia="Aptos" w:hAnsi="Aptos" w:cs="Arial"/>
          <w:b/>
          <w:bCs/>
          <w:sz w:val="32"/>
          <w:szCs w:val="32"/>
          <w:u w:val="single"/>
          <w:rtl/>
        </w:rPr>
        <w:lastRenderedPageBreak/>
        <w:t xml:space="preserve">الدراسات السابقة </w:t>
      </w:r>
      <w:r>
        <w:rPr>
          <w:rFonts w:ascii="Aptos" w:eastAsia="Aptos" w:hAnsi="Aptos" w:cs="Arial"/>
          <w:b/>
          <w:bCs/>
          <w:sz w:val="32"/>
          <w:szCs w:val="32"/>
          <w:u w:val="single"/>
        </w:rPr>
        <w:t>Previous Studies</w:t>
      </w:r>
    </w:p>
    <w:p w14:paraId="292DE8DF" w14:textId="77777777" w:rsidR="00BA2668" w:rsidRDefault="00BA2668" w:rsidP="00BA2668">
      <w:pPr>
        <w:spacing w:after="0"/>
        <w:rPr>
          <w:rFonts w:ascii="Times New Roman" w:eastAsia="Times New Roman" w:hAnsi="Times New Roman" w:cs="Sultan bold"/>
          <w:sz w:val="32"/>
          <w:szCs w:val="32"/>
          <w:u w:val="single"/>
          <w:rtl/>
        </w:rPr>
      </w:pPr>
      <w:r>
        <w:rPr>
          <w:rFonts w:ascii="Times New Roman" w:eastAsia="Times New Roman" w:hAnsi="Times New Roman" w:cs="Sultan bold" w:hint="cs"/>
          <w:sz w:val="32"/>
          <w:szCs w:val="32"/>
          <w:u w:val="single"/>
          <w:rtl/>
        </w:rPr>
        <w:t>الدراسات السابقة العربية:</w:t>
      </w:r>
      <w:r>
        <w:rPr>
          <w:rFonts w:ascii="Times New Roman" w:eastAsia="Times New Roman" w:hAnsi="Times New Roman" w:cs="Sultan bold"/>
          <w:sz w:val="32"/>
          <w:szCs w:val="32"/>
          <w:u w:val="single"/>
        </w:rPr>
        <w:t>.</w:t>
      </w:r>
    </w:p>
    <w:p w14:paraId="614B6D28" w14:textId="77777777" w:rsidR="00BA2668" w:rsidRDefault="00BA2668" w:rsidP="00BA2668">
      <w:pPr>
        <w:numPr>
          <w:ilvl w:val="0"/>
          <w:numId w:val="22"/>
        </w:numPr>
        <w:tabs>
          <w:tab w:val="clear" w:pos="720"/>
          <w:tab w:val="num" w:pos="1035"/>
        </w:tabs>
        <w:spacing w:before="100" w:beforeAutospacing="1" w:after="100" w:afterAutospacing="1"/>
        <w:ind w:left="468"/>
        <w:jc w:val="mediumKashida"/>
        <w:rPr>
          <w:rFonts w:ascii="Times New Roman" w:eastAsia="Times New Roman" w:hAnsi="Times New Roman" w:cs="Times New Roman"/>
          <w:b/>
          <w:bCs/>
          <w:sz w:val="30"/>
          <w:szCs w:val="30"/>
          <w:u w:val="single"/>
        </w:rPr>
      </w:pPr>
      <w:r>
        <w:rPr>
          <w:rFonts w:ascii="Times New Roman" w:eastAsia="Times New Roman" w:hAnsi="Times New Roman" w:cs="Times New Roman"/>
          <w:b/>
          <w:bCs/>
          <w:sz w:val="30"/>
          <w:szCs w:val="30"/>
          <w:u w:val="single"/>
          <w:rtl/>
        </w:rPr>
        <w:t>العنوان: "تقييم ممارسات إدارة المخاطر السيبرانية في الشركات الصغيرة والمتوسطة بالمملكة العربية السعودية</w:t>
      </w:r>
      <w:r>
        <w:rPr>
          <w:rFonts w:ascii="Times New Roman" w:eastAsia="Times New Roman" w:hAnsi="Times New Roman" w:cs="Times New Roman"/>
          <w:b/>
          <w:bCs/>
          <w:sz w:val="30"/>
          <w:szCs w:val="30"/>
          <w:u w:val="single"/>
        </w:rPr>
        <w:t xml:space="preserve">" </w:t>
      </w:r>
      <w:r>
        <w:rPr>
          <w:rFonts w:ascii="Times New Roman" w:eastAsia="Times New Roman" w:hAnsi="Times New Roman" w:cs="Times New Roman"/>
          <w:b/>
          <w:bCs/>
          <w:sz w:val="30"/>
          <w:szCs w:val="30"/>
          <w:u w:val="single"/>
          <w:rtl/>
        </w:rPr>
        <w:t>الباحث: العتيبي، محمد (2022</w:t>
      </w:r>
      <w:r>
        <w:rPr>
          <w:rFonts w:ascii="Times New Roman" w:eastAsia="Times New Roman" w:hAnsi="Times New Roman" w:cs="Times New Roman"/>
          <w:b/>
          <w:bCs/>
          <w:sz w:val="30"/>
          <w:szCs w:val="30"/>
          <w:u w:val="single"/>
        </w:rPr>
        <w:t>(</w:t>
      </w:r>
    </w:p>
    <w:p w14:paraId="25A76F93"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tl/>
        </w:rPr>
        <w:t>الأداة: استبيان إلكتروني العينة: 150 شركة صغيرة ومتوسطة في الرياض وجدة والدمام الفروض: توجد علاقة ذات دلالة إحصائية بين تطبيق ممارسات إدارة المخاطر وتعزيز الأمن السيبراني النتائج: أظهرت الدراسة أن 60% من الشركات تفتقر إلى استراتيجية واضحة لإدارة المخاطر السيبرانية، وأن تطبيق ممارسات إدارة المخاطر يرتبط إيجابياً بتحسين الأمن السيبراني</w:t>
      </w:r>
    </w:p>
    <w:p w14:paraId="23701E4A" w14:textId="77777777" w:rsidR="00BA2668" w:rsidRDefault="00BA2668" w:rsidP="00BA2668">
      <w:pPr>
        <w:numPr>
          <w:ilvl w:val="0"/>
          <w:numId w:val="22"/>
        </w:numPr>
        <w:tabs>
          <w:tab w:val="clear" w:pos="720"/>
          <w:tab w:val="num" w:pos="1035"/>
        </w:tabs>
        <w:spacing w:before="100" w:beforeAutospacing="1" w:after="100" w:afterAutospacing="1"/>
        <w:ind w:left="468"/>
        <w:jc w:val="mediumKashida"/>
        <w:rPr>
          <w:rFonts w:ascii="Times New Roman" w:eastAsia="Times New Roman" w:hAnsi="Times New Roman" w:cs="Times New Roman"/>
          <w:b/>
          <w:bCs/>
          <w:sz w:val="30"/>
          <w:szCs w:val="30"/>
          <w:u w:val="single"/>
          <w:rtl/>
        </w:rPr>
      </w:pPr>
      <w:r>
        <w:rPr>
          <w:rFonts w:ascii="Times New Roman" w:eastAsia="Times New Roman" w:hAnsi="Times New Roman" w:cs="Times New Roman"/>
          <w:b/>
          <w:bCs/>
          <w:sz w:val="30"/>
          <w:szCs w:val="30"/>
          <w:u w:val="single"/>
          <w:rtl/>
        </w:rPr>
        <w:t>العنوان: "دور الوعي الأمني في تعزيز إدارة المخاطر السيبرانية للمنشآت الصغيرة والمتوسطة السعودية</w:t>
      </w:r>
      <w:r>
        <w:rPr>
          <w:rFonts w:ascii="Times New Roman" w:eastAsia="Times New Roman" w:hAnsi="Times New Roman" w:cs="Times New Roman"/>
          <w:b/>
          <w:bCs/>
          <w:sz w:val="30"/>
          <w:szCs w:val="30"/>
          <w:u w:val="single"/>
        </w:rPr>
        <w:t xml:space="preserve">" </w:t>
      </w:r>
      <w:r>
        <w:rPr>
          <w:rFonts w:ascii="Times New Roman" w:eastAsia="Times New Roman" w:hAnsi="Times New Roman" w:cs="Times New Roman"/>
          <w:b/>
          <w:bCs/>
          <w:sz w:val="30"/>
          <w:szCs w:val="30"/>
          <w:u w:val="single"/>
          <w:rtl/>
        </w:rPr>
        <w:t>الباحث: الشهري، فاطمة (2023)</w:t>
      </w:r>
    </w:p>
    <w:p w14:paraId="1F46C617"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Pr>
        <w:t xml:space="preserve"> </w:t>
      </w:r>
      <w:r>
        <w:rPr>
          <w:rFonts w:ascii="Aptos" w:eastAsia="Aptos" w:hAnsi="Aptos" w:cs="Simplified Arabic"/>
          <w:b/>
          <w:bCs/>
          <w:sz w:val="28"/>
          <w:szCs w:val="28"/>
          <w:rtl/>
        </w:rPr>
        <w:t>الأداة: مقابلات شخصية ومجموعات تركيز العينة: 50 مدير تقنية معلومات في شركات صغيرة ومتوسطة بمنطقة مكة المكرمة الفروض: يؤثر مستوى الوعي الأمني للموظفين إيجاباً على فعالية إدارة المخاطر السيبرانية النتائج: كشفت الدراسة عن وجود علاقة قوية بين مستوى الوعي الأمني للموظفين وقدرة الشركات على إدارة المخاطر السيبرانية بفعالية</w:t>
      </w:r>
    </w:p>
    <w:p w14:paraId="792A2596" w14:textId="77777777" w:rsidR="00BA2668" w:rsidRDefault="00BA2668" w:rsidP="00BA2668">
      <w:pPr>
        <w:numPr>
          <w:ilvl w:val="0"/>
          <w:numId w:val="22"/>
        </w:numPr>
        <w:tabs>
          <w:tab w:val="clear" w:pos="720"/>
          <w:tab w:val="num" w:pos="1035"/>
        </w:tabs>
        <w:spacing w:before="100" w:beforeAutospacing="1" w:after="100" w:afterAutospacing="1"/>
        <w:ind w:left="468"/>
        <w:jc w:val="mediumKashida"/>
        <w:rPr>
          <w:rFonts w:ascii="Times New Roman" w:eastAsia="Times New Roman" w:hAnsi="Times New Roman" w:cs="Times New Roman"/>
          <w:b/>
          <w:bCs/>
          <w:sz w:val="30"/>
          <w:szCs w:val="30"/>
          <w:u w:val="single"/>
        </w:rPr>
      </w:pPr>
      <w:r>
        <w:rPr>
          <w:rFonts w:ascii="Times New Roman" w:eastAsia="Times New Roman" w:hAnsi="Times New Roman" w:cs="Times New Roman"/>
          <w:b/>
          <w:bCs/>
          <w:sz w:val="30"/>
          <w:szCs w:val="30"/>
          <w:u w:val="single"/>
          <w:rtl/>
        </w:rPr>
        <w:t>العنوان: "تحليل العوائق التي تواجه تطبيق إدارة المخاطر السيبرانية في المؤسسات الصغيرة والمتوسطة السعودية</w:t>
      </w:r>
      <w:r>
        <w:rPr>
          <w:rFonts w:ascii="Times New Roman" w:eastAsia="Times New Roman" w:hAnsi="Times New Roman" w:cs="Times New Roman"/>
          <w:b/>
          <w:bCs/>
          <w:sz w:val="30"/>
          <w:szCs w:val="30"/>
          <w:u w:val="single"/>
        </w:rPr>
        <w:t xml:space="preserve">" </w:t>
      </w:r>
      <w:r>
        <w:rPr>
          <w:rFonts w:ascii="Times New Roman" w:eastAsia="Times New Roman" w:hAnsi="Times New Roman" w:cs="Times New Roman"/>
          <w:b/>
          <w:bCs/>
          <w:sz w:val="30"/>
          <w:szCs w:val="30"/>
          <w:u w:val="single"/>
          <w:rtl/>
        </w:rPr>
        <w:t>الباحث: القحطاني، سعيد (2021)</w:t>
      </w:r>
    </w:p>
    <w:p w14:paraId="60F0E566"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Pr>
        <w:t xml:space="preserve"> </w:t>
      </w:r>
      <w:r>
        <w:rPr>
          <w:rFonts w:ascii="Aptos" w:eastAsia="Aptos" w:hAnsi="Aptos" w:cs="Simplified Arabic"/>
          <w:b/>
          <w:bCs/>
          <w:sz w:val="28"/>
          <w:szCs w:val="28"/>
          <w:rtl/>
        </w:rPr>
        <w:t>الأداة: استبيان ومقابلات شبه منظمة العينة: 200 مؤسسة صغيرة ومتوسطة في مختلف مناطق المملكة الفروض: تؤثر العوامل المالية والتقنية والبشرية سلباً على تطبيق إدارة المخاطر السيبرانية النتائج: حددت الدراسة أهم العوائق وهي: نقص الموارد المالية، قلة الخبرات التقنية، وضعف الوعي بأهمية الأمن السيبراني لدى الإدارة العليا</w:t>
      </w:r>
    </w:p>
    <w:p w14:paraId="149D6847" w14:textId="77777777" w:rsidR="00BA2668" w:rsidRDefault="00BA2668" w:rsidP="00BA2668">
      <w:pPr>
        <w:ind w:firstLine="720"/>
        <w:jc w:val="both"/>
        <w:rPr>
          <w:rFonts w:ascii="Aptos" w:eastAsia="Aptos" w:hAnsi="Aptos" w:cs="Arial"/>
          <w:sz w:val="30"/>
          <w:szCs w:val="30"/>
          <w:rtl/>
        </w:rPr>
      </w:pPr>
    </w:p>
    <w:p w14:paraId="75B626AF" w14:textId="77777777" w:rsidR="00BA2668" w:rsidRDefault="00BA2668" w:rsidP="00BA2668">
      <w:pPr>
        <w:ind w:firstLine="720"/>
        <w:jc w:val="both"/>
        <w:rPr>
          <w:rFonts w:ascii="Aptos" w:eastAsia="Aptos" w:hAnsi="Aptos" w:cs="Arial"/>
          <w:sz w:val="30"/>
          <w:szCs w:val="30"/>
          <w:rtl/>
        </w:rPr>
      </w:pPr>
    </w:p>
    <w:p w14:paraId="67F6FEEF" w14:textId="77777777" w:rsidR="00BA2668" w:rsidRDefault="00BA2668" w:rsidP="00BA2668">
      <w:pPr>
        <w:numPr>
          <w:ilvl w:val="0"/>
          <w:numId w:val="22"/>
        </w:numPr>
        <w:tabs>
          <w:tab w:val="clear" w:pos="720"/>
          <w:tab w:val="num" w:pos="1035"/>
        </w:tabs>
        <w:spacing w:before="100" w:beforeAutospacing="1" w:after="100" w:afterAutospacing="1"/>
        <w:ind w:left="468"/>
        <w:jc w:val="mediumKashida"/>
        <w:rPr>
          <w:rFonts w:ascii="Times New Roman" w:eastAsia="Times New Roman" w:hAnsi="Times New Roman" w:cs="Times New Roman"/>
          <w:b/>
          <w:bCs/>
          <w:sz w:val="30"/>
          <w:szCs w:val="30"/>
          <w:u w:val="single"/>
          <w:rtl/>
        </w:rPr>
      </w:pPr>
      <w:r>
        <w:rPr>
          <w:rFonts w:ascii="Times New Roman" w:eastAsia="Times New Roman" w:hAnsi="Times New Roman" w:cs="Times New Roman"/>
          <w:b/>
          <w:bCs/>
          <w:sz w:val="30"/>
          <w:szCs w:val="30"/>
          <w:u w:val="single"/>
          <w:rtl/>
        </w:rPr>
        <w:lastRenderedPageBreak/>
        <w:t>العنوان: "أثر تطبيق معايير الأمن السيبراني على إدارة المخاطر في الشركات الصغيرة والمتوسطة بالمنطقة الشرقية</w:t>
      </w:r>
      <w:r>
        <w:rPr>
          <w:rFonts w:ascii="Times New Roman" w:eastAsia="Times New Roman" w:hAnsi="Times New Roman" w:cs="Times New Roman"/>
          <w:b/>
          <w:bCs/>
          <w:sz w:val="30"/>
          <w:szCs w:val="30"/>
          <w:u w:val="single"/>
        </w:rPr>
        <w:t xml:space="preserve">" </w:t>
      </w:r>
      <w:r>
        <w:rPr>
          <w:rFonts w:ascii="Times New Roman" w:eastAsia="Times New Roman" w:hAnsi="Times New Roman" w:cs="Times New Roman"/>
          <w:b/>
          <w:bCs/>
          <w:sz w:val="30"/>
          <w:szCs w:val="30"/>
          <w:u w:val="single"/>
          <w:rtl/>
        </w:rPr>
        <w:t>الباحث: الغامدي، نورة (2023)</w:t>
      </w:r>
    </w:p>
    <w:p w14:paraId="099EFE4E"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Pr>
        <w:t xml:space="preserve"> </w:t>
      </w:r>
      <w:r>
        <w:rPr>
          <w:rFonts w:ascii="Aptos" w:eastAsia="Aptos" w:hAnsi="Aptos" w:cs="Simplified Arabic"/>
          <w:b/>
          <w:bCs/>
          <w:sz w:val="28"/>
          <w:szCs w:val="28"/>
          <w:rtl/>
        </w:rPr>
        <w:t>الأداة: استبيان إلكتروني وتحليل وثائق العينة: 100 شركة صغيرة ومتوسطة في المنطقة الشرقية الفروض: يوجد أثر إيجابي لتطبيق معايير الأمن السيبراني على فعالية إدارة المخاطر النتائج: أكدت الدراسة وجود علاقة طردية قوية بين تطبيق معايير الأمن السيبراني وتحسين قدرة الشركات على إدارة المخاطر السيبرانية</w:t>
      </w:r>
    </w:p>
    <w:p w14:paraId="338EA3E5" w14:textId="77777777" w:rsidR="00BA2668" w:rsidRDefault="00BA2668" w:rsidP="00BA2668">
      <w:pPr>
        <w:numPr>
          <w:ilvl w:val="0"/>
          <w:numId w:val="22"/>
        </w:numPr>
        <w:tabs>
          <w:tab w:val="clear" w:pos="720"/>
          <w:tab w:val="num" w:pos="1035"/>
        </w:tabs>
        <w:spacing w:before="100" w:beforeAutospacing="1" w:after="100" w:afterAutospacing="1"/>
        <w:ind w:left="468"/>
        <w:jc w:val="mediumKashida"/>
        <w:rPr>
          <w:rFonts w:ascii="Times New Roman" w:eastAsia="Times New Roman" w:hAnsi="Times New Roman" w:cs="Times New Roman"/>
          <w:b/>
          <w:bCs/>
          <w:sz w:val="30"/>
          <w:szCs w:val="30"/>
          <w:u w:val="single"/>
        </w:rPr>
      </w:pPr>
      <w:r>
        <w:rPr>
          <w:rFonts w:ascii="Times New Roman" w:eastAsia="Times New Roman" w:hAnsi="Times New Roman" w:cs="Times New Roman"/>
          <w:b/>
          <w:bCs/>
          <w:sz w:val="30"/>
          <w:szCs w:val="30"/>
          <w:u w:val="single"/>
          <w:rtl/>
        </w:rPr>
        <w:t>العنوان: "نموذج مقترح لتكامل إدارة المخاطر والأمن السيبراني في المؤسسات الصغيرة والمتوسطة السعودية</w:t>
      </w:r>
      <w:r>
        <w:rPr>
          <w:rFonts w:ascii="Times New Roman" w:eastAsia="Times New Roman" w:hAnsi="Times New Roman" w:cs="Times New Roman"/>
          <w:b/>
          <w:bCs/>
          <w:sz w:val="30"/>
          <w:szCs w:val="30"/>
          <w:u w:val="single"/>
        </w:rPr>
        <w:t xml:space="preserve">" </w:t>
      </w:r>
      <w:r>
        <w:rPr>
          <w:rFonts w:ascii="Times New Roman" w:eastAsia="Times New Roman" w:hAnsi="Times New Roman" w:cs="Times New Roman"/>
          <w:b/>
          <w:bCs/>
          <w:sz w:val="30"/>
          <w:szCs w:val="30"/>
          <w:u w:val="single"/>
          <w:rtl/>
        </w:rPr>
        <w:t>الباحث: الزهراني، أحمد (2022)</w:t>
      </w:r>
    </w:p>
    <w:p w14:paraId="02324C75"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Pr>
        <w:t xml:space="preserve"> </w:t>
      </w:r>
      <w:r>
        <w:rPr>
          <w:rFonts w:ascii="Aptos" w:eastAsia="Aptos" w:hAnsi="Aptos" w:cs="Simplified Arabic"/>
          <w:b/>
          <w:bCs/>
          <w:sz w:val="28"/>
          <w:szCs w:val="28"/>
          <w:rtl/>
        </w:rPr>
        <w:t>الأداة: دراسة حالة لثلاث شركات ومقابلات معمقة العينة: 3 شركات صغيرة ومتوسطة رائدة في مجال التقنية بمدينة جدة الفروض: يمكن تطوير نموذج فعال لتكامل إدارة المخاطر والأمن السيبراني يناسب المؤسسات الصغيرة والمتوسطة النتائج: قدمت الدراسة نموذجاً عملياً لتكامل إدارة المخاطر والأمن السيبراني، مع توصيات لتطبيقه في المؤسسات الصغيرة والمتوسطة السعودية</w:t>
      </w:r>
    </w:p>
    <w:p w14:paraId="5EABC3D3" w14:textId="77777777" w:rsidR="00BA2668" w:rsidRDefault="00BA2668" w:rsidP="00BA2668">
      <w:pPr>
        <w:ind w:firstLine="720"/>
        <w:jc w:val="both"/>
        <w:rPr>
          <w:rFonts w:ascii="Aptos" w:eastAsia="Aptos" w:hAnsi="Aptos" w:cs="Simplified Arabic"/>
          <w:b/>
          <w:bCs/>
          <w:sz w:val="28"/>
          <w:szCs w:val="28"/>
        </w:rPr>
      </w:pPr>
      <w:r>
        <w:rPr>
          <w:rFonts w:ascii="Aptos" w:eastAsia="Aptos" w:hAnsi="Aptos" w:cs="Simplified Arabic"/>
          <w:b/>
          <w:bCs/>
          <w:sz w:val="28"/>
          <w:szCs w:val="28"/>
          <w:rtl/>
        </w:rPr>
        <w:t>هذه الدراسات تقدم نظرة شاملة عن الموضوع من زوايا مختلفة، وتوفر أساساً جيداً لفهم واقع إدارة المخاطر والأمن السيبراني في المؤسسات الصغيرة والمتوسطة بالمملكة العربية السعودية</w:t>
      </w:r>
    </w:p>
    <w:p w14:paraId="7E844CA5" w14:textId="77777777" w:rsidR="00BA2668" w:rsidRDefault="00BA2668" w:rsidP="00BA2668">
      <w:pPr>
        <w:ind w:firstLine="720"/>
        <w:jc w:val="both"/>
        <w:rPr>
          <w:rFonts w:ascii="Aptos" w:eastAsia="Aptos" w:hAnsi="Aptos" w:cs="Simplified Arabic"/>
          <w:b/>
          <w:bCs/>
          <w:sz w:val="28"/>
          <w:szCs w:val="28"/>
          <w:rtl/>
        </w:rPr>
      </w:pPr>
    </w:p>
    <w:p w14:paraId="347D425D" w14:textId="77777777" w:rsidR="00BA2668" w:rsidRDefault="00BA2668" w:rsidP="00BA2668">
      <w:pPr>
        <w:ind w:firstLine="720"/>
        <w:jc w:val="both"/>
        <w:rPr>
          <w:rFonts w:ascii="Aptos" w:eastAsia="Aptos" w:hAnsi="Aptos" w:cs="Simplified Arabic"/>
          <w:b/>
          <w:bCs/>
          <w:sz w:val="28"/>
          <w:szCs w:val="28"/>
          <w:rtl/>
        </w:rPr>
      </w:pPr>
    </w:p>
    <w:p w14:paraId="4467BD55" w14:textId="77777777" w:rsidR="00BA2668" w:rsidRDefault="00BA2668" w:rsidP="00BA2668">
      <w:pPr>
        <w:ind w:firstLine="720"/>
        <w:jc w:val="both"/>
        <w:rPr>
          <w:rFonts w:ascii="Aptos" w:eastAsia="Aptos" w:hAnsi="Aptos" w:cs="Simplified Arabic"/>
          <w:b/>
          <w:bCs/>
          <w:sz w:val="28"/>
          <w:szCs w:val="28"/>
          <w:rtl/>
        </w:rPr>
      </w:pPr>
    </w:p>
    <w:p w14:paraId="5AD72DA9" w14:textId="58BC0DE5" w:rsidR="00BA2668" w:rsidRDefault="00BA2668" w:rsidP="00BA2668">
      <w:pPr>
        <w:ind w:firstLine="720"/>
        <w:jc w:val="both"/>
        <w:rPr>
          <w:rFonts w:ascii="Aptos" w:eastAsia="Aptos" w:hAnsi="Aptos" w:cs="Simplified Arabic"/>
          <w:b/>
          <w:bCs/>
          <w:sz w:val="28"/>
          <w:szCs w:val="28"/>
        </w:rPr>
      </w:pPr>
    </w:p>
    <w:p w14:paraId="416DED52" w14:textId="3136488B" w:rsidR="00BA2668" w:rsidRDefault="00BA2668" w:rsidP="00BA2668">
      <w:pPr>
        <w:ind w:firstLine="720"/>
        <w:jc w:val="both"/>
        <w:rPr>
          <w:rFonts w:ascii="Aptos" w:eastAsia="Aptos" w:hAnsi="Aptos" w:cs="Simplified Arabic"/>
          <w:b/>
          <w:bCs/>
          <w:sz w:val="28"/>
          <w:szCs w:val="28"/>
        </w:rPr>
      </w:pPr>
    </w:p>
    <w:p w14:paraId="0A89C99A" w14:textId="77777777" w:rsidR="00BA2668" w:rsidRDefault="00BA2668" w:rsidP="00BA2668">
      <w:pPr>
        <w:ind w:firstLine="720"/>
        <w:jc w:val="both"/>
        <w:rPr>
          <w:rFonts w:ascii="Aptos" w:eastAsia="Aptos" w:hAnsi="Aptos" w:cs="Simplified Arabic"/>
          <w:b/>
          <w:bCs/>
          <w:sz w:val="28"/>
          <w:szCs w:val="28"/>
          <w:rtl/>
        </w:rPr>
      </w:pPr>
    </w:p>
    <w:p w14:paraId="0BFF86B0" w14:textId="77777777" w:rsidR="00BA2668" w:rsidRDefault="00BA2668" w:rsidP="00BA2668">
      <w:pPr>
        <w:ind w:firstLine="720"/>
        <w:jc w:val="both"/>
        <w:rPr>
          <w:rFonts w:ascii="Aptos" w:eastAsia="Aptos" w:hAnsi="Aptos" w:cs="Simplified Arabic"/>
          <w:b/>
          <w:bCs/>
          <w:sz w:val="28"/>
          <w:szCs w:val="28"/>
          <w:rtl/>
        </w:rPr>
      </w:pPr>
    </w:p>
    <w:p w14:paraId="64DEBCB1" w14:textId="77777777" w:rsidR="00BA2668" w:rsidRDefault="00BA2668" w:rsidP="00BA2668">
      <w:pPr>
        <w:spacing w:after="0"/>
        <w:rPr>
          <w:rFonts w:ascii="Sakkal Majalla" w:hAnsi="Sakkal Majalla" w:cs="Sultan bold"/>
          <w:sz w:val="36"/>
          <w:szCs w:val="36"/>
          <w:u w:val="double"/>
          <w:rtl/>
        </w:rPr>
      </w:pPr>
      <w:r>
        <w:rPr>
          <w:rFonts w:ascii="Sakkal Majalla" w:hAnsi="Sakkal Majalla" w:cs="Sultan bold" w:hint="cs"/>
          <w:sz w:val="36"/>
          <w:szCs w:val="36"/>
          <w:u w:val="double"/>
          <w:rtl/>
        </w:rPr>
        <w:lastRenderedPageBreak/>
        <w:t>الدراسات السابقة الأجنبية</w:t>
      </w:r>
    </w:p>
    <w:p w14:paraId="4FF9B954" w14:textId="77777777" w:rsidR="00BA2668" w:rsidRDefault="00BA2668" w:rsidP="00BA2668">
      <w:pPr>
        <w:numPr>
          <w:ilvl w:val="0"/>
          <w:numId w:val="24"/>
        </w:numPr>
        <w:tabs>
          <w:tab w:val="num" w:pos="426"/>
        </w:tabs>
        <w:bidi w:val="0"/>
        <w:spacing w:after="100" w:afterAutospacing="1"/>
        <w:ind w:left="-284"/>
        <w:rPr>
          <w:rFonts w:ascii="Times New Roman" w:eastAsia="Times New Roman" w:hAnsi="Times New Roman" w:cs="Times New Roman"/>
          <w:b/>
          <w:bCs/>
          <w:sz w:val="30"/>
          <w:szCs w:val="30"/>
          <w:u w:val="single"/>
          <w:rtl/>
        </w:rPr>
      </w:pPr>
      <w:r>
        <w:rPr>
          <w:rFonts w:ascii="Times New Roman" w:eastAsia="Times New Roman" w:hAnsi="Times New Roman" w:cs="Times New Roman"/>
          <w:b/>
          <w:bCs/>
          <w:sz w:val="30"/>
          <w:szCs w:val="30"/>
          <w:u w:val="single"/>
          <w:rtl/>
          <w:lang w:bidi="ar-EG"/>
        </w:rPr>
        <w:t>:</w:t>
      </w:r>
      <w:r>
        <w:rPr>
          <w:rFonts w:ascii="Times New Roman" w:eastAsia="Times New Roman" w:hAnsi="Times New Roman" w:cs="Times New Roman"/>
          <w:b/>
          <w:bCs/>
          <w:sz w:val="30"/>
          <w:szCs w:val="30"/>
          <w:u w:val="single"/>
          <w:rtl/>
        </w:rPr>
        <w:t xml:space="preserve"> العنوان</w:t>
      </w:r>
      <w:r>
        <w:rPr>
          <w:rFonts w:ascii="Times New Roman" w:eastAsia="Times New Roman" w:hAnsi="Times New Roman" w:cs="Times New Roman"/>
          <w:b/>
          <w:bCs/>
          <w:sz w:val="30"/>
          <w:szCs w:val="30"/>
          <w:u w:val="single"/>
        </w:rPr>
        <w:t xml:space="preserve">: "Cybersecurity Risk Management in Saudi Arabian SMEs: A Comprehensive Analysis" </w:t>
      </w:r>
      <w:r>
        <w:rPr>
          <w:rFonts w:ascii="Times New Roman" w:eastAsia="Times New Roman" w:hAnsi="Times New Roman" w:cs="Times New Roman"/>
          <w:b/>
          <w:bCs/>
          <w:sz w:val="30"/>
          <w:szCs w:val="30"/>
          <w:u w:val="single"/>
          <w:rtl/>
        </w:rPr>
        <w:t>الباحثون</w:t>
      </w:r>
      <w:r>
        <w:rPr>
          <w:rFonts w:ascii="Times New Roman" w:eastAsia="Times New Roman" w:hAnsi="Times New Roman" w:cs="Times New Roman"/>
          <w:b/>
          <w:bCs/>
          <w:sz w:val="30"/>
          <w:szCs w:val="30"/>
          <w:u w:val="single"/>
        </w:rPr>
        <w:t xml:space="preserve">: Johnson, S., &amp; Al-Rasheed, K. (2022) </w:t>
      </w:r>
    </w:p>
    <w:p w14:paraId="3A479BFD" w14:textId="6307C8E6" w:rsidR="00BA2668" w:rsidRDefault="00BA2668" w:rsidP="00BA2668">
      <w:pPr>
        <w:ind w:firstLine="720"/>
        <w:jc w:val="both"/>
        <w:rPr>
          <w:rFonts w:ascii="Aptos" w:eastAsia="Aptos" w:hAnsi="Aptos" w:cs="Simplified Arabic"/>
          <w:b/>
          <w:bCs/>
          <w:sz w:val="30"/>
          <w:szCs w:val="30"/>
        </w:rPr>
      </w:pPr>
      <w:r>
        <w:rPr>
          <w:rFonts w:ascii="Aptos" w:eastAsia="Aptos" w:hAnsi="Aptos" w:cs="Simplified Arabic"/>
          <w:b/>
          <w:bCs/>
          <w:sz w:val="30"/>
          <w:szCs w:val="30"/>
          <w:rtl/>
        </w:rPr>
        <w:t>الأداة: استبيان عبر الإنترنت ومقابلات شبه منظمة العينة: 250 مؤسسة صغيرة ومتوسطة في الرياض وجدة والدمام الفروض: توجد علاقة إيجابية بين تطبيق إطار عمل لإدارة المخاطر السيبرانية وتحسين الأمن السيبراني في المؤسسات الصغيرة والمتوسطة السعودية النتائج: أظهرت الدراسة أن 70% من المؤسسات التي تطبق إطار عمل لإدارة المخاطر السيبرانية شهدت تحسناً ملحوظاً في أمنها السيبراني</w:t>
      </w:r>
    </w:p>
    <w:p w14:paraId="3CB302FC" w14:textId="77777777" w:rsidR="00BA2668" w:rsidRDefault="00BA2668" w:rsidP="00BA2668">
      <w:pPr>
        <w:ind w:firstLine="720"/>
        <w:jc w:val="both"/>
        <w:rPr>
          <w:rFonts w:ascii="Aptos" w:eastAsia="Aptos" w:hAnsi="Aptos" w:cs="Simplified Arabic"/>
          <w:b/>
          <w:bCs/>
          <w:sz w:val="30"/>
          <w:szCs w:val="30"/>
        </w:rPr>
      </w:pPr>
    </w:p>
    <w:p w14:paraId="683815E5" w14:textId="77777777" w:rsidR="00BA2668" w:rsidRDefault="00BA2668" w:rsidP="00BA2668">
      <w:pPr>
        <w:numPr>
          <w:ilvl w:val="0"/>
          <w:numId w:val="24"/>
        </w:numPr>
        <w:tabs>
          <w:tab w:val="num" w:pos="426"/>
        </w:tabs>
        <w:bidi w:val="0"/>
        <w:spacing w:after="100" w:afterAutospacing="1"/>
        <w:ind w:left="-284"/>
        <w:jc w:val="lowKashida"/>
        <w:rPr>
          <w:rFonts w:ascii="Times New Roman" w:eastAsia="Times New Roman" w:hAnsi="Times New Roman" w:cs="Times New Roman"/>
          <w:b/>
          <w:bCs/>
          <w:sz w:val="30"/>
          <w:szCs w:val="30"/>
          <w:u w:val="single"/>
          <w:rtl/>
          <w:lang w:bidi="ar-EG"/>
        </w:rPr>
      </w:pPr>
      <w:r>
        <w:rPr>
          <w:rFonts w:ascii="Times New Roman" w:eastAsia="Times New Roman" w:hAnsi="Times New Roman" w:cs="Times New Roman"/>
          <w:b/>
          <w:bCs/>
          <w:sz w:val="30"/>
          <w:szCs w:val="30"/>
          <w:u w:val="single"/>
          <w:rtl/>
          <w:lang w:bidi="ar-EG"/>
        </w:rPr>
        <w:t>العنوان</w:t>
      </w:r>
      <w:r>
        <w:rPr>
          <w:rFonts w:ascii="Times New Roman" w:eastAsia="Times New Roman" w:hAnsi="Times New Roman" w:cs="Times New Roman"/>
          <w:b/>
          <w:bCs/>
          <w:sz w:val="30"/>
          <w:szCs w:val="30"/>
          <w:u w:val="single"/>
          <w:lang w:bidi="ar-EG"/>
        </w:rPr>
        <w:t xml:space="preserve">: "The Impact of Cybersecurity Awareness on Risk Management in Saudi SMEs" </w:t>
      </w:r>
      <w:r>
        <w:rPr>
          <w:rFonts w:ascii="Times New Roman" w:eastAsia="Times New Roman" w:hAnsi="Times New Roman" w:cs="Times New Roman"/>
          <w:b/>
          <w:bCs/>
          <w:sz w:val="30"/>
          <w:szCs w:val="30"/>
          <w:u w:val="single"/>
          <w:rtl/>
          <w:lang w:bidi="ar-EG"/>
        </w:rPr>
        <w:t>الباحثون</w:t>
      </w:r>
      <w:r>
        <w:rPr>
          <w:rFonts w:ascii="Times New Roman" w:eastAsia="Times New Roman" w:hAnsi="Times New Roman" w:cs="Times New Roman"/>
          <w:b/>
          <w:bCs/>
          <w:sz w:val="30"/>
          <w:szCs w:val="30"/>
          <w:u w:val="single"/>
          <w:lang w:bidi="ar-EG"/>
        </w:rPr>
        <w:t xml:space="preserve">: Thompson, L., &amp; Al-Qahtani, M. (2023) </w:t>
      </w:r>
    </w:p>
    <w:p w14:paraId="4AACDBFD" w14:textId="3A8658CF" w:rsidR="00BA2668" w:rsidRDefault="00BA2668" w:rsidP="00BA2668">
      <w:pPr>
        <w:ind w:firstLine="720"/>
        <w:jc w:val="both"/>
        <w:rPr>
          <w:rFonts w:ascii="Aptos" w:eastAsia="Aptos" w:hAnsi="Aptos" w:cs="Simplified Arabic"/>
          <w:b/>
          <w:bCs/>
          <w:sz w:val="30"/>
          <w:szCs w:val="30"/>
        </w:rPr>
      </w:pPr>
      <w:r>
        <w:rPr>
          <w:rFonts w:ascii="Aptos" w:eastAsia="Aptos" w:hAnsi="Aptos" w:cs="Simplified Arabic"/>
          <w:b/>
          <w:bCs/>
          <w:sz w:val="30"/>
          <w:szCs w:val="30"/>
          <w:rtl/>
        </w:rPr>
        <w:t>الأداة: استبيان إلكتروني وورش عمل تفاعلية العينة: 180 موظف في 60 مؤسسة صغيرة ومتوسطة في المنطقة الغربية من المملكة الفروض: يؤثر مستوى الوعي بالأمن السيبراني إيجابياً على فعالية إدارة المخاطر في المؤسسات الصغيرة والمتوسطة النتائج: وجدت الدراسة ارتباطاً قوياً بين مستوى وعي الموظفين بالأمن السيبراني وقدرة المؤسسات على إدارة المخاطر بفعالية</w:t>
      </w:r>
    </w:p>
    <w:p w14:paraId="4F09E02E" w14:textId="77777777" w:rsidR="00BA2668" w:rsidRDefault="00BA2668" w:rsidP="00BA2668">
      <w:pPr>
        <w:ind w:firstLine="720"/>
        <w:jc w:val="both"/>
        <w:rPr>
          <w:rFonts w:ascii="Aptos" w:eastAsia="Aptos" w:hAnsi="Aptos" w:cs="Simplified Arabic"/>
          <w:b/>
          <w:bCs/>
          <w:sz w:val="30"/>
          <w:szCs w:val="30"/>
        </w:rPr>
      </w:pPr>
    </w:p>
    <w:p w14:paraId="64806508" w14:textId="77777777" w:rsidR="00BA2668" w:rsidRDefault="00BA2668" w:rsidP="00BA2668">
      <w:pPr>
        <w:numPr>
          <w:ilvl w:val="0"/>
          <w:numId w:val="24"/>
        </w:numPr>
        <w:tabs>
          <w:tab w:val="num" w:pos="426"/>
        </w:tabs>
        <w:bidi w:val="0"/>
        <w:spacing w:after="100" w:afterAutospacing="1"/>
        <w:ind w:left="-284"/>
        <w:jc w:val="lowKashida"/>
        <w:rPr>
          <w:rFonts w:ascii="Times New Roman" w:eastAsia="Times New Roman" w:hAnsi="Times New Roman" w:cs="Times New Roman"/>
          <w:b/>
          <w:bCs/>
          <w:sz w:val="30"/>
          <w:szCs w:val="30"/>
          <w:u w:val="single"/>
          <w:lang w:bidi="ar-EG"/>
        </w:rPr>
      </w:pPr>
      <w:r>
        <w:rPr>
          <w:rFonts w:ascii="Times New Roman" w:eastAsia="Times New Roman" w:hAnsi="Times New Roman" w:cs="Times New Roman"/>
          <w:b/>
          <w:bCs/>
          <w:sz w:val="30"/>
          <w:szCs w:val="30"/>
          <w:u w:val="single"/>
          <w:rtl/>
          <w:lang w:bidi="ar-EG"/>
        </w:rPr>
        <w:t>العنوان</w:t>
      </w:r>
      <w:r>
        <w:rPr>
          <w:rFonts w:ascii="Times New Roman" w:eastAsia="Times New Roman" w:hAnsi="Times New Roman" w:cs="Times New Roman"/>
          <w:b/>
          <w:bCs/>
          <w:sz w:val="30"/>
          <w:szCs w:val="30"/>
          <w:u w:val="single"/>
          <w:lang w:bidi="ar-EG"/>
        </w:rPr>
        <w:t xml:space="preserve">: "Barriers to Effective Cybersecurity Risk Management in Saudi Arabian SMEs" </w:t>
      </w:r>
      <w:r>
        <w:rPr>
          <w:rFonts w:ascii="Times New Roman" w:eastAsia="Times New Roman" w:hAnsi="Times New Roman" w:cs="Times New Roman"/>
          <w:b/>
          <w:bCs/>
          <w:sz w:val="30"/>
          <w:szCs w:val="30"/>
          <w:u w:val="single"/>
          <w:rtl/>
          <w:lang w:bidi="ar-EG"/>
        </w:rPr>
        <w:t>الباحثون</w:t>
      </w:r>
      <w:r>
        <w:rPr>
          <w:rFonts w:ascii="Times New Roman" w:eastAsia="Times New Roman" w:hAnsi="Times New Roman" w:cs="Times New Roman"/>
          <w:b/>
          <w:bCs/>
          <w:sz w:val="30"/>
          <w:szCs w:val="30"/>
          <w:u w:val="single"/>
          <w:lang w:bidi="ar-EG"/>
        </w:rPr>
        <w:t xml:space="preserve">: Williams, R., &amp; Al-Saud, N. (2021) </w:t>
      </w:r>
    </w:p>
    <w:p w14:paraId="2CB0C1DE" w14:textId="77777777" w:rsidR="00BA2668" w:rsidRDefault="00BA2668" w:rsidP="00BA2668">
      <w:pPr>
        <w:ind w:firstLine="720"/>
        <w:jc w:val="both"/>
        <w:rPr>
          <w:rFonts w:ascii="Aptos" w:eastAsia="Aptos" w:hAnsi="Aptos" w:cs="Simplified Arabic"/>
          <w:b/>
          <w:bCs/>
          <w:sz w:val="30"/>
          <w:szCs w:val="30"/>
        </w:rPr>
      </w:pPr>
      <w:r>
        <w:rPr>
          <w:rFonts w:ascii="Aptos" w:eastAsia="Aptos" w:hAnsi="Aptos" w:cs="Simplified Arabic"/>
          <w:b/>
          <w:bCs/>
          <w:sz w:val="30"/>
          <w:szCs w:val="30"/>
          <w:rtl/>
        </w:rPr>
        <w:t>الأداة: مقابلات معمقة ودراسات حالة العينة: 40 مدير تكنولوجيا المعلومات في مؤسسات صغيرة ومتوسطة بمختلف مناطق المملكة الفروض: تواجه المؤسسات الصغيرة والمتوسطة في السعودية تحديات متعددة في تطبيق إدارة المخاطر السيبرانية النتائج: حددت الدراسة التحديات الرئيسية وهي: نقص الموارد المالية، قلة الخبرات التقنية، وضعف الدعم الإداري</w:t>
      </w:r>
    </w:p>
    <w:p w14:paraId="140A32F3" w14:textId="77777777" w:rsidR="00BA2668" w:rsidRDefault="00BA2668" w:rsidP="00BA2668">
      <w:pPr>
        <w:numPr>
          <w:ilvl w:val="0"/>
          <w:numId w:val="24"/>
        </w:numPr>
        <w:tabs>
          <w:tab w:val="num" w:pos="426"/>
        </w:tabs>
        <w:bidi w:val="0"/>
        <w:spacing w:after="100" w:afterAutospacing="1"/>
        <w:ind w:left="-284"/>
        <w:jc w:val="lowKashida"/>
        <w:rPr>
          <w:rFonts w:ascii="Times New Roman" w:eastAsia="Times New Roman" w:hAnsi="Times New Roman" w:cs="Times New Roman"/>
          <w:b/>
          <w:bCs/>
          <w:sz w:val="30"/>
          <w:szCs w:val="30"/>
          <w:u w:val="single"/>
          <w:rtl/>
          <w:lang w:bidi="ar-EG"/>
        </w:rPr>
      </w:pPr>
      <w:r>
        <w:rPr>
          <w:rFonts w:ascii="Times New Roman" w:eastAsia="Times New Roman" w:hAnsi="Times New Roman" w:cs="Times New Roman"/>
          <w:b/>
          <w:bCs/>
          <w:sz w:val="30"/>
          <w:szCs w:val="30"/>
          <w:u w:val="single"/>
          <w:rtl/>
          <w:lang w:bidi="ar-EG"/>
        </w:rPr>
        <w:lastRenderedPageBreak/>
        <w:t>العنوان</w:t>
      </w:r>
      <w:r>
        <w:rPr>
          <w:rFonts w:ascii="Times New Roman" w:eastAsia="Times New Roman" w:hAnsi="Times New Roman" w:cs="Times New Roman"/>
          <w:b/>
          <w:bCs/>
          <w:sz w:val="30"/>
          <w:szCs w:val="30"/>
          <w:u w:val="single"/>
          <w:lang w:bidi="ar-EG"/>
        </w:rPr>
        <w:t xml:space="preserve">: "A Framework for Integrating Cybersecurity Risk Management in Saudi SMEs" </w:t>
      </w:r>
      <w:r>
        <w:rPr>
          <w:rFonts w:ascii="Times New Roman" w:eastAsia="Times New Roman" w:hAnsi="Times New Roman" w:cs="Times New Roman"/>
          <w:b/>
          <w:bCs/>
          <w:sz w:val="30"/>
          <w:szCs w:val="30"/>
          <w:u w:val="single"/>
          <w:rtl/>
          <w:lang w:bidi="ar-EG"/>
        </w:rPr>
        <w:t>الباحثون</w:t>
      </w:r>
      <w:r>
        <w:rPr>
          <w:rFonts w:ascii="Times New Roman" w:eastAsia="Times New Roman" w:hAnsi="Times New Roman" w:cs="Times New Roman"/>
          <w:b/>
          <w:bCs/>
          <w:sz w:val="30"/>
          <w:szCs w:val="30"/>
          <w:u w:val="single"/>
          <w:lang w:bidi="ar-EG"/>
        </w:rPr>
        <w:t xml:space="preserve">: Chen, Y., &amp; Al-Harbi, F. (2022) </w:t>
      </w:r>
    </w:p>
    <w:p w14:paraId="66514AD3" w14:textId="48EA1C87" w:rsidR="00BA2668" w:rsidRDefault="00BA2668" w:rsidP="00BA2668">
      <w:pPr>
        <w:ind w:firstLine="720"/>
        <w:jc w:val="both"/>
        <w:rPr>
          <w:rFonts w:ascii="Aptos" w:eastAsia="Aptos" w:hAnsi="Aptos" w:cs="Simplified Arabic"/>
          <w:b/>
          <w:bCs/>
          <w:sz w:val="30"/>
          <w:szCs w:val="30"/>
        </w:rPr>
      </w:pPr>
      <w:r>
        <w:rPr>
          <w:rFonts w:ascii="Aptos" w:eastAsia="Aptos" w:hAnsi="Aptos" w:cs="Simplified Arabic"/>
          <w:b/>
          <w:bCs/>
          <w:sz w:val="30"/>
          <w:szCs w:val="30"/>
          <w:rtl/>
        </w:rPr>
        <w:t>الأداة: نمذجة رياضية ودراسات حالة تطبيقية العينة: 5 مؤسسات صغيرة ومتوسطة رائدة في مجال التقنية بمدينة الرياض الفروض: يمكن تطوير إطار عمل فعال لدمج إدارة المخاطر السيبرانية في عمليات المؤسسات الصغيرة والمتوسطة السعودية النتائج: قدمت الدراسة إطار عمل متكامل لإدارة المخاطر السيبرانية يراعي خصوصية بيئة الأعمال السعودية</w:t>
      </w:r>
    </w:p>
    <w:p w14:paraId="58553C63" w14:textId="77777777" w:rsidR="00BA2668" w:rsidRDefault="00BA2668" w:rsidP="00BA2668">
      <w:pPr>
        <w:ind w:firstLine="720"/>
        <w:jc w:val="both"/>
        <w:rPr>
          <w:rFonts w:ascii="Aptos" w:eastAsia="Aptos" w:hAnsi="Aptos" w:cs="Simplified Arabic"/>
          <w:b/>
          <w:bCs/>
          <w:sz w:val="30"/>
          <w:szCs w:val="30"/>
        </w:rPr>
      </w:pPr>
    </w:p>
    <w:p w14:paraId="57B0637B" w14:textId="77777777" w:rsidR="00BA2668" w:rsidRDefault="00BA2668" w:rsidP="00BA2668">
      <w:pPr>
        <w:numPr>
          <w:ilvl w:val="0"/>
          <w:numId w:val="24"/>
        </w:numPr>
        <w:tabs>
          <w:tab w:val="num" w:pos="426"/>
        </w:tabs>
        <w:bidi w:val="0"/>
        <w:spacing w:after="100" w:afterAutospacing="1"/>
        <w:ind w:left="-284"/>
        <w:jc w:val="mediumKashida"/>
        <w:rPr>
          <w:rFonts w:ascii="Times New Roman" w:eastAsia="Times New Roman" w:hAnsi="Times New Roman" w:cs="Times New Roman"/>
          <w:b/>
          <w:bCs/>
          <w:sz w:val="30"/>
          <w:szCs w:val="30"/>
          <w:u w:val="single"/>
          <w:rtl/>
          <w:lang w:bidi="ar-EG"/>
        </w:rPr>
      </w:pPr>
      <w:r>
        <w:rPr>
          <w:rFonts w:ascii="Times New Roman" w:eastAsia="Times New Roman" w:hAnsi="Times New Roman" w:cs="Times New Roman"/>
          <w:b/>
          <w:bCs/>
          <w:sz w:val="30"/>
          <w:szCs w:val="30"/>
          <w:u w:val="single"/>
          <w:rtl/>
          <w:lang w:bidi="ar-EG"/>
        </w:rPr>
        <w:t>العنوان</w:t>
      </w:r>
      <w:r>
        <w:rPr>
          <w:rFonts w:ascii="Times New Roman" w:eastAsia="Times New Roman" w:hAnsi="Times New Roman" w:cs="Times New Roman"/>
          <w:b/>
          <w:bCs/>
          <w:sz w:val="30"/>
          <w:szCs w:val="30"/>
          <w:u w:val="single"/>
          <w:lang w:bidi="ar-EG"/>
        </w:rPr>
        <w:t xml:space="preserve">: "The Role of Government Policies in Enhancing Cybersecurity Risk Management for Saudi SMEs" </w:t>
      </w:r>
      <w:r>
        <w:rPr>
          <w:rFonts w:ascii="Times New Roman" w:eastAsia="Times New Roman" w:hAnsi="Times New Roman" w:cs="Times New Roman"/>
          <w:b/>
          <w:bCs/>
          <w:sz w:val="30"/>
          <w:szCs w:val="30"/>
          <w:u w:val="single"/>
          <w:rtl/>
          <w:lang w:bidi="ar-EG"/>
        </w:rPr>
        <w:t>الباحثون</w:t>
      </w:r>
      <w:r>
        <w:rPr>
          <w:rFonts w:ascii="Times New Roman" w:eastAsia="Times New Roman" w:hAnsi="Times New Roman" w:cs="Times New Roman"/>
          <w:b/>
          <w:bCs/>
          <w:sz w:val="30"/>
          <w:szCs w:val="30"/>
          <w:u w:val="single"/>
          <w:lang w:bidi="ar-EG"/>
        </w:rPr>
        <w:t xml:space="preserve">: Brown, E., &amp; Al-Otaibi, S. (2023) </w:t>
      </w:r>
    </w:p>
    <w:p w14:paraId="24E555EE" w14:textId="58FA7788" w:rsidR="00BA2668" w:rsidRDefault="00BA2668" w:rsidP="00BA2668">
      <w:pPr>
        <w:ind w:firstLine="720"/>
        <w:jc w:val="both"/>
        <w:rPr>
          <w:rFonts w:ascii="Aptos" w:eastAsia="Aptos" w:hAnsi="Aptos" w:cs="Simplified Arabic"/>
          <w:b/>
          <w:bCs/>
          <w:sz w:val="30"/>
          <w:szCs w:val="30"/>
        </w:rPr>
      </w:pPr>
      <w:r>
        <w:rPr>
          <w:rFonts w:ascii="Aptos" w:eastAsia="Aptos" w:hAnsi="Aptos" w:cs="Simplified Arabic"/>
          <w:b/>
          <w:bCs/>
          <w:sz w:val="30"/>
          <w:szCs w:val="30"/>
          <w:rtl/>
        </w:rPr>
        <w:t>الأداة: تحليل وثائقي ومقابلات مع صناع السياسات العينة: تحليل 20 سياسة وتشريع، ومقابلات مع 15 مسؤول حكومي الفروض: تلعب السياسات الحكومية دوراً محورياً في تعزيز إدارة المخاطر السيبرانية للمؤسسات الصغيرة والمتوسطة النتائج: أكدت الدراسة أهمية التشريعات والحوافز الحكومية في تشجيع المؤسسات على تبني ممارسات فعالة لإدارة المخاطر السيبرانية</w:t>
      </w:r>
    </w:p>
    <w:p w14:paraId="1BC886E2" w14:textId="77777777" w:rsidR="00BA2668" w:rsidRDefault="00BA2668" w:rsidP="00BA2668">
      <w:pPr>
        <w:ind w:firstLine="720"/>
        <w:jc w:val="both"/>
        <w:rPr>
          <w:rFonts w:ascii="Aptos" w:eastAsia="Aptos" w:hAnsi="Aptos" w:cs="Simplified Arabic"/>
          <w:b/>
          <w:bCs/>
          <w:sz w:val="30"/>
          <w:szCs w:val="30"/>
        </w:rPr>
      </w:pPr>
    </w:p>
    <w:p w14:paraId="0D1E42B0" w14:textId="77777777" w:rsidR="00BA2668" w:rsidRDefault="00BA2668" w:rsidP="00BA2668">
      <w:pPr>
        <w:spacing w:after="0"/>
        <w:rPr>
          <w:rFonts w:ascii="Sakkal Majalla" w:hAnsi="Sakkal Majalla" w:cs="Sultan bold"/>
          <w:sz w:val="36"/>
          <w:szCs w:val="36"/>
          <w:u w:val="double"/>
          <w:rtl/>
        </w:rPr>
      </w:pPr>
      <w:r>
        <w:rPr>
          <w:rFonts w:ascii="Sakkal Majalla" w:hAnsi="Sakkal Majalla" w:cs="Sultan bold" w:hint="cs"/>
          <w:sz w:val="36"/>
          <w:szCs w:val="36"/>
          <w:u w:val="double"/>
          <w:rtl/>
        </w:rPr>
        <w:t>تعليق عام على الدراسات السابقة:</w:t>
      </w:r>
    </w:p>
    <w:p w14:paraId="5CF10864" w14:textId="77777777" w:rsidR="00BA2668" w:rsidRDefault="00BA2668" w:rsidP="00BA2668">
      <w:pPr>
        <w:ind w:firstLine="720"/>
        <w:jc w:val="both"/>
        <w:rPr>
          <w:rFonts w:ascii="Aptos" w:eastAsia="Aptos" w:hAnsi="Aptos" w:cs="Simplified Arabic"/>
          <w:b/>
          <w:bCs/>
          <w:sz w:val="30"/>
          <w:szCs w:val="30"/>
          <w:rtl/>
        </w:rPr>
      </w:pPr>
      <w:r>
        <w:rPr>
          <w:rFonts w:ascii="Aptos" w:eastAsia="Aptos" w:hAnsi="Aptos" w:cs="Simplified Arabic"/>
          <w:b/>
          <w:bCs/>
          <w:sz w:val="30"/>
          <w:szCs w:val="30"/>
          <w:rtl/>
        </w:rPr>
        <w:t>تشير الدراسات التي تم مراجعتها إلى اهتمام متزايد بأهمية إدارة المخاطر السيبرانية في الشركات الصغيرة والمتوسطة</w:t>
      </w:r>
      <w:r>
        <w:rPr>
          <w:rFonts w:ascii="Aptos" w:eastAsia="Aptos" w:hAnsi="Aptos" w:cs="Simplified Arabic"/>
          <w:b/>
          <w:bCs/>
          <w:sz w:val="30"/>
          <w:szCs w:val="30"/>
        </w:rPr>
        <w:t xml:space="preserve"> (SMEs) </w:t>
      </w:r>
      <w:r>
        <w:rPr>
          <w:rFonts w:ascii="Aptos" w:eastAsia="Aptos" w:hAnsi="Aptos" w:cs="Simplified Arabic"/>
          <w:b/>
          <w:bCs/>
          <w:sz w:val="30"/>
          <w:szCs w:val="30"/>
          <w:rtl/>
        </w:rPr>
        <w:t>بالمملكة العربية السعودية</w:t>
      </w:r>
      <w:r>
        <w:rPr>
          <w:rFonts w:ascii="Aptos" w:eastAsia="Aptos" w:hAnsi="Aptos" w:cs="Simplified Arabic"/>
          <w:b/>
          <w:bCs/>
          <w:sz w:val="30"/>
          <w:szCs w:val="30"/>
        </w:rPr>
        <w:t xml:space="preserve">. </w:t>
      </w:r>
      <w:r>
        <w:rPr>
          <w:rFonts w:ascii="Aptos" w:eastAsia="Aptos" w:hAnsi="Aptos" w:cs="Simplified Arabic"/>
          <w:b/>
          <w:bCs/>
          <w:sz w:val="30"/>
          <w:szCs w:val="30"/>
          <w:rtl/>
        </w:rPr>
        <w:t>هذا الاهتمام يعكس التزايد المتسارع في التهديدات السيبرانية والتوجه نحو التحول الرقمي في مختلف القطاعات</w:t>
      </w:r>
      <w:r>
        <w:rPr>
          <w:rFonts w:ascii="Aptos" w:eastAsia="Aptos" w:hAnsi="Aptos" w:cs="Simplified Arabic"/>
          <w:b/>
          <w:bCs/>
          <w:sz w:val="30"/>
          <w:szCs w:val="30"/>
        </w:rPr>
        <w:t>.</w:t>
      </w:r>
    </w:p>
    <w:p w14:paraId="25DBD5D9" w14:textId="77777777" w:rsidR="00BA2668" w:rsidRDefault="00BA2668" w:rsidP="00BA2668">
      <w:pPr>
        <w:ind w:firstLine="720"/>
        <w:jc w:val="both"/>
        <w:rPr>
          <w:rFonts w:ascii="Aptos" w:eastAsia="Aptos" w:hAnsi="Aptos" w:cs="Arial"/>
          <w:b/>
          <w:bCs/>
          <w:sz w:val="30"/>
          <w:szCs w:val="30"/>
        </w:rPr>
      </w:pPr>
      <w:r>
        <w:rPr>
          <w:rFonts w:ascii="Aptos" w:eastAsia="Aptos" w:hAnsi="Aptos" w:cs="Arial"/>
          <w:b/>
          <w:bCs/>
          <w:sz w:val="30"/>
          <w:szCs w:val="30"/>
          <w:rtl/>
        </w:rPr>
        <w:t>تغطي الدراسات مجموعة واسعة من الجوانب المتعلقة بإدارة المخاطر السيبرانية في الشركات الصغيرة والمتوسطة، بما في ذلك</w:t>
      </w:r>
      <w:r>
        <w:rPr>
          <w:rFonts w:ascii="Aptos" w:eastAsia="Aptos" w:hAnsi="Aptos" w:cs="Arial"/>
          <w:b/>
          <w:bCs/>
          <w:sz w:val="30"/>
          <w:szCs w:val="30"/>
        </w:rPr>
        <w:t>:</w:t>
      </w:r>
    </w:p>
    <w:p w14:paraId="7DA7A06C"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تقييم الممارسات الحالية</w:t>
      </w:r>
      <w:r>
        <w:rPr>
          <w:rFonts w:ascii="Aptos" w:eastAsia="Aptos" w:hAnsi="Aptos" w:cs="Arial"/>
          <w:sz w:val="28"/>
          <w:szCs w:val="28"/>
        </w:rPr>
        <w:t xml:space="preserve">: </w:t>
      </w:r>
      <w:r>
        <w:rPr>
          <w:rFonts w:ascii="Aptos" w:eastAsia="Aptos" w:hAnsi="Aptos" w:cs="Arial"/>
          <w:sz w:val="28"/>
          <w:szCs w:val="28"/>
          <w:rtl/>
        </w:rPr>
        <w:t>تهدف العديد من الدراسات إلى تقييم الممارسات المتبعة حاليًا في إدارة المخاطر السيبرانية في هذه الشركات، وتحديد نقاط القوة والضعف</w:t>
      </w:r>
      <w:r>
        <w:rPr>
          <w:rFonts w:ascii="Aptos" w:eastAsia="Aptos" w:hAnsi="Aptos" w:cs="Arial"/>
          <w:sz w:val="28"/>
          <w:szCs w:val="28"/>
        </w:rPr>
        <w:t>.</w:t>
      </w:r>
    </w:p>
    <w:p w14:paraId="22C25116"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lastRenderedPageBreak/>
        <w:t>دور الوعي الأمني</w:t>
      </w:r>
      <w:r>
        <w:rPr>
          <w:rFonts w:ascii="Aptos" w:eastAsia="Aptos" w:hAnsi="Aptos" w:cs="Arial"/>
          <w:sz w:val="28"/>
          <w:szCs w:val="28"/>
        </w:rPr>
        <w:t xml:space="preserve">: </w:t>
      </w:r>
      <w:r>
        <w:rPr>
          <w:rFonts w:ascii="Aptos" w:eastAsia="Aptos" w:hAnsi="Aptos" w:cs="Arial"/>
          <w:sz w:val="28"/>
          <w:szCs w:val="28"/>
          <w:rtl/>
        </w:rPr>
        <w:t>تؤكد الدراسات على أهمية الوعي الأمني لدى العاملين في هذه الشركات كأحد العوامل الرئيسية في تعزيز قدرتها على إدارة المخاطر السيبرانية</w:t>
      </w:r>
      <w:r>
        <w:rPr>
          <w:rFonts w:ascii="Aptos" w:eastAsia="Aptos" w:hAnsi="Aptos" w:cs="Arial"/>
          <w:sz w:val="28"/>
          <w:szCs w:val="28"/>
        </w:rPr>
        <w:t>.</w:t>
      </w:r>
    </w:p>
    <w:p w14:paraId="13AD8A98"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العوائق التي تواجه تطبيق إدارة المخاطر السيبرانية</w:t>
      </w:r>
      <w:r>
        <w:rPr>
          <w:rFonts w:ascii="Aptos" w:eastAsia="Aptos" w:hAnsi="Aptos" w:cs="Arial"/>
          <w:sz w:val="28"/>
          <w:szCs w:val="28"/>
        </w:rPr>
        <w:t xml:space="preserve">: </w:t>
      </w:r>
      <w:r>
        <w:rPr>
          <w:rFonts w:ascii="Aptos" w:eastAsia="Aptos" w:hAnsi="Aptos" w:cs="Arial"/>
          <w:sz w:val="28"/>
          <w:szCs w:val="28"/>
          <w:rtl/>
        </w:rPr>
        <w:t>تسلط الدراسات الضوء على مجموعة من العوائق التي تحد من تطبيق إدارة المخاطر السيبرانية في الشركات الصغيرة والمتوسطة، مثل نقص الموارد المالية والبشرية، وقلة الوعي بأهمية الأمن السيبراني</w:t>
      </w:r>
      <w:r>
        <w:rPr>
          <w:rFonts w:ascii="Aptos" w:eastAsia="Aptos" w:hAnsi="Aptos" w:cs="Arial"/>
          <w:sz w:val="28"/>
          <w:szCs w:val="28"/>
        </w:rPr>
        <w:t>.</w:t>
      </w:r>
    </w:p>
    <w:p w14:paraId="03AA9548"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أثر تطبيق معايير الأمن السيبراني</w:t>
      </w:r>
      <w:r>
        <w:rPr>
          <w:rFonts w:ascii="Aptos" w:eastAsia="Aptos" w:hAnsi="Aptos" w:cs="Arial"/>
          <w:sz w:val="28"/>
          <w:szCs w:val="28"/>
        </w:rPr>
        <w:t xml:space="preserve">: </w:t>
      </w:r>
      <w:r>
        <w:rPr>
          <w:rFonts w:ascii="Aptos" w:eastAsia="Aptos" w:hAnsi="Aptos" w:cs="Arial"/>
          <w:sz w:val="28"/>
          <w:szCs w:val="28"/>
          <w:rtl/>
        </w:rPr>
        <w:t>تبحث بعض الدراسات في أثر تطبيق معايير الأمن السيبراني المعترف بها دوليًا على إدارة المخاطر في هذه الشركات</w:t>
      </w:r>
      <w:r>
        <w:rPr>
          <w:rFonts w:ascii="Aptos" w:eastAsia="Aptos" w:hAnsi="Aptos" w:cs="Arial"/>
          <w:sz w:val="28"/>
          <w:szCs w:val="28"/>
        </w:rPr>
        <w:t>.</w:t>
      </w:r>
    </w:p>
    <w:p w14:paraId="422D9724"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نماذج مقترحة</w:t>
      </w:r>
      <w:r>
        <w:rPr>
          <w:rFonts w:ascii="Aptos" w:eastAsia="Aptos" w:hAnsi="Aptos" w:cs="Arial"/>
          <w:sz w:val="28"/>
          <w:szCs w:val="28"/>
        </w:rPr>
        <w:t xml:space="preserve">: </w:t>
      </w:r>
      <w:r>
        <w:rPr>
          <w:rFonts w:ascii="Aptos" w:eastAsia="Aptos" w:hAnsi="Aptos" w:cs="Arial"/>
          <w:sz w:val="28"/>
          <w:szCs w:val="28"/>
          <w:rtl/>
        </w:rPr>
        <w:t>تقدم بعض الدراسات نماذج مقترحة لتكامل إدارة المخاطر والأمن السيبراني في الشركات الصغيرة والمتوسطة</w:t>
      </w:r>
      <w:r>
        <w:rPr>
          <w:rFonts w:ascii="Aptos" w:eastAsia="Aptos" w:hAnsi="Aptos" w:cs="Arial"/>
          <w:sz w:val="28"/>
          <w:szCs w:val="28"/>
        </w:rPr>
        <w:t>.</w:t>
      </w:r>
    </w:p>
    <w:p w14:paraId="6A0C0B74" w14:textId="76EB43D8"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دور السياسات الحكومية</w:t>
      </w:r>
      <w:r>
        <w:rPr>
          <w:rFonts w:ascii="Aptos" w:eastAsia="Aptos" w:hAnsi="Aptos" w:cs="Arial"/>
          <w:sz w:val="28"/>
          <w:szCs w:val="28"/>
        </w:rPr>
        <w:t xml:space="preserve">: </w:t>
      </w:r>
      <w:r>
        <w:rPr>
          <w:rFonts w:ascii="Aptos" w:eastAsia="Aptos" w:hAnsi="Aptos" w:cs="Arial"/>
          <w:sz w:val="28"/>
          <w:szCs w:val="28"/>
          <w:rtl/>
        </w:rPr>
        <w:t>تسلط بعض الدراسات الضوء على دور السياسات الحكومية في تعزيز إدارة المخاطر السيبرانية في هذه الشركات</w:t>
      </w:r>
      <w:r>
        <w:rPr>
          <w:rFonts w:ascii="Aptos" w:eastAsia="Aptos" w:hAnsi="Aptos" w:cs="Arial"/>
          <w:sz w:val="28"/>
          <w:szCs w:val="28"/>
        </w:rPr>
        <w:t>.</w:t>
      </w:r>
    </w:p>
    <w:p w14:paraId="3A96BB11" w14:textId="77777777" w:rsidR="00BA2668" w:rsidRDefault="00BA2668" w:rsidP="00BA2668">
      <w:pPr>
        <w:spacing w:after="160"/>
        <w:ind w:left="1080"/>
        <w:jc w:val="both"/>
        <w:rPr>
          <w:rFonts w:ascii="Aptos" w:eastAsia="Aptos" w:hAnsi="Aptos" w:cs="Arial"/>
          <w:sz w:val="28"/>
          <w:szCs w:val="28"/>
        </w:rPr>
      </w:pPr>
    </w:p>
    <w:p w14:paraId="6B205700" w14:textId="77777777" w:rsidR="00BA2668" w:rsidRDefault="00BA2668" w:rsidP="00BA2668">
      <w:pPr>
        <w:ind w:firstLine="720"/>
        <w:jc w:val="both"/>
        <w:rPr>
          <w:rFonts w:ascii="Aptos" w:eastAsia="Aptos" w:hAnsi="Aptos" w:cs="Arial"/>
          <w:b/>
          <w:bCs/>
          <w:sz w:val="30"/>
          <w:szCs w:val="30"/>
        </w:rPr>
      </w:pPr>
      <w:r>
        <w:rPr>
          <w:rFonts w:ascii="Aptos" w:eastAsia="Aptos" w:hAnsi="Aptos" w:cs="Arial"/>
          <w:b/>
          <w:bCs/>
          <w:sz w:val="30"/>
          <w:szCs w:val="30"/>
          <w:rtl/>
        </w:rPr>
        <w:t>من خلال مراجعة هذه الدراسات، يمكن استخلاص النقاط التالية</w:t>
      </w:r>
      <w:r>
        <w:rPr>
          <w:rFonts w:ascii="Aptos" w:eastAsia="Aptos" w:hAnsi="Aptos" w:cs="Arial"/>
          <w:b/>
          <w:bCs/>
          <w:sz w:val="30"/>
          <w:szCs w:val="30"/>
        </w:rPr>
        <w:t>:</w:t>
      </w:r>
    </w:p>
    <w:p w14:paraId="52B6907D"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الشركات الصغيرة والمتوسطة في المملكة العربية السعودية تواجه تحديات كبيرة في مجال إدارة المخاطر السيبرانية</w:t>
      </w:r>
      <w:r>
        <w:rPr>
          <w:rFonts w:ascii="Aptos" w:eastAsia="Aptos" w:hAnsi="Aptos" w:cs="Arial"/>
          <w:sz w:val="28"/>
          <w:szCs w:val="28"/>
        </w:rPr>
        <w:t>.</w:t>
      </w:r>
    </w:p>
    <w:p w14:paraId="40D1DE0E"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هناك حاجة ملحة إلى رفع مستوى الوعي الأمني لدى العاملين في هذه الشركات</w:t>
      </w:r>
      <w:r>
        <w:rPr>
          <w:rFonts w:ascii="Aptos" w:eastAsia="Aptos" w:hAnsi="Aptos" w:cs="Arial"/>
          <w:sz w:val="28"/>
          <w:szCs w:val="28"/>
        </w:rPr>
        <w:t>.</w:t>
      </w:r>
    </w:p>
    <w:p w14:paraId="4E40A656"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تطبيق معايير الأمن السيبراني يمكن أن يساهم بشكل كبير في تعزيز قدرة هذه الشركات على إدارة المخاطر السيبرانية</w:t>
      </w:r>
      <w:r>
        <w:rPr>
          <w:rFonts w:ascii="Aptos" w:eastAsia="Aptos" w:hAnsi="Aptos" w:cs="Arial"/>
          <w:sz w:val="28"/>
          <w:szCs w:val="28"/>
        </w:rPr>
        <w:t>.</w:t>
      </w:r>
    </w:p>
    <w:p w14:paraId="213A169F"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هناك حاجة إلى تطوير نماذج وسياسات مخصصة لتلبية احتياجات الشركات الصغيرة والمتوسطة في مجال إدارة المخاطر السيبرانية</w:t>
      </w:r>
      <w:r>
        <w:rPr>
          <w:rFonts w:ascii="Aptos" w:eastAsia="Aptos" w:hAnsi="Aptos" w:cs="Arial"/>
          <w:sz w:val="28"/>
          <w:szCs w:val="28"/>
        </w:rPr>
        <w:t>.</w:t>
      </w:r>
    </w:p>
    <w:p w14:paraId="4C82A262" w14:textId="43934FEB"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دور الحكومة في دعم وتشجيع الشركات الصغيرة والمتوسطة على تبني ممارسات أمنية قوية أمر بالغ الأهمية</w:t>
      </w:r>
      <w:r>
        <w:rPr>
          <w:rFonts w:ascii="Aptos" w:eastAsia="Aptos" w:hAnsi="Aptos" w:cs="Arial"/>
          <w:sz w:val="28"/>
          <w:szCs w:val="28"/>
        </w:rPr>
        <w:t>.</w:t>
      </w:r>
    </w:p>
    <w:p w14:paraId="056DD4EC" w14:textId="4B991859" w:rsidR="00BA2668" w:rsidRDefault="00BA2668" w:rsidP="00BA2668">
      <w:pPr>
        <w:spacing w:after="160"/>
        <w:jc w:val="both"/>
        <w:rPr>
          <w:rFonts w:ascii="Aptos" w:eastAsia="Aptos" w:hAnsi="Aptos" w:cs="Arial"/>
          <w:sz w:val="28"/>
          <w:szCs w:val="28"/>
        </w:rPr>
      </w:pPr>
    </w:p>
    <w:p w14:paraId="4B47E4F3" w14:textId="20271738" w:rsidR="00BA2668" w:rsidRDefault="00BA2668" w:rsidP="00BA2668">
      <w:pPr>
        <w:spacing w:after="160"/>
        <w:jc w:val="both"/>
        <w:rPr>
          <w:rFonts w:ascii="Aptos" w:eastAsia="Aptos" w:hAnsi="Aptos" w:cs="Arial"/>
          <w:sz w:val="28"/>
          <w:szCs w:val="28"/>
        </w:rPr>
      </w:pPr>
    </w:p>
    <w:p w14:paraId="16B28A20" w14:textId="77777777" w:rsidR="00BA2668" w:rsidRDefault="00BA2668" w:rsidP="00BA2668">
      <w:pPr>
        <w:spacing w:after="160"/>
        <w:jc w:val="both"/>
        <w:rPr>
          <w:rFonts w:ascii="Aptos" w:eastAsia="Aptos" w:hAnsi="Aptos" w:cs="Arial"/>
          <w:sz w:val="28"/>
          <w:szCs w:val="28"/>
        </w:rPr>
      </w:pPr>
    </w:p>
    <w:p w14:paraId="4A9C7486" w14:textId="77777777" w:rsidR="00BA2668" w:rsidRDefault="00BA2668" w:rsidP="00BA2668">
      <w:pPr>
        <w:ind w:firstLine="720"/>
        <w:jc w:val="both"/>
        <w:rPr>
          <w:rFonts w:ascii="Aptos" w:eastAsia="Aptos" w:hAnsi="Aptos" w:cs="Arial"/>
          <w:sz w:val="30"/>
          <w:szCs w:val="30"/>
        </w:rPr>
      </w:pPr>
    </w:p>
    <w:p w14:paraId="6F2F1A3C" w14:textId="77777777" w:rsidR="00BA2668" w:rsidRDefault="00BA2668" w:rsidP="00BA2668">
      <w:pPr>
        <w:numPr>
          <w:ilvl w:val="0"/>
          <w:numId w:val="10"/>
        </w:numPr>
        <w:spacing w:after="0"/>
        <w:ind w:left="-58"/>
        <w:jc w:val="both"/>
        <w:rPr>
          <w:rFonts w:ascii="Aptos" w:eastAsia="Aptos" w:hAnsi="Aptos" w:cs="Arial"/>
          <w:b/>
          <w:bCs/>
          <w:sz w:val="32"/>
          <w:szCs w:val="32"/>
          <w:u w:val="single"/>
          <w:rtl/>
        </w:rPr>
      </w:pPr>
      <w:r>
        <w:rPr>
          <w:rFonts w:ascii="Aptos" w:eastAsia="Aptos" w:hAnsi="Aptos" w:cs="Arial"/>
          <w:b/>
          <w:bCs/>
          <w:sz w:val="32"/>
          <w:szCs w:val="32"/>
          <w:u w:val="single"/>
          <w:rtl/>
        </w:rPr>
        <w:lastRenderedPageBreak/>
        <w:t>الاطار النظري للدراسة</w:t>
      </w:r>
      <w:r>
        <w:rPr>
          <w:rFonts w:ascii="Aptos" w:eastAsia="Aptos" w:hAnsi="Aptos" w:cs="Arial"/>
          <w:b/>
          <w:bCs/>
          <w:sz w:val="30"/>
          <w:szCs w:val="30"/>
          <w:u w:val="single"/>
          <w:rtl/>
        </w:rPr>
        <w:t xml:space="preserve"> </w:t>
      </w:r>
      <w:r>
        <w:rPr>
          <w:rFonts w:ascii="Aptos" w:eastAsia="Aptos" w:hAnsi="Aptos" w:cs="Arial"/>
          <w:b/>
          <w:bCs/>
          <w:sz w:val="30"/>
          <w:szCs w:val="30"/>
          <w:u w:val="single"/>
        </w:rPr>
        <w:t>The Theoretical Framework of the Study</w:t>
      </w:r>
    </w:p>
    <w:p w14:paraId="7D0E5CAA" w14:textId="77777777" w:rsidR="00BA2668" w:rsidRDefault="00BA2668" w:rsidP="00BA2668">
      <w:pPr>
        <w:ind w:firstLine="720"/>
        <w:jc w:val="both"/>
        <w:rPr>
          <w:rFonts w:ascii="Aptos" w:eastAsia="Aptos" w:hAnsi="Aptos" w:cs="Simplified Arabic"/>
          <w:sz w:val="32"/>
          <w:szCs w:val="32"/>
          <w:rtl/>
        </w:rPr>
      </w:pPr>
      <w:r>
        <w:rPr>
          <w:rFonts w:ascii="Aptos" w:eastAsia="Aptos" w:hAnsi="Aptos" w:cs="Simplified Arabic"/>
          <w:sz w:val="32"/>
          <w:szCs w:val="32"/>
          <w:rtl/>
        </w:rPr>
        <w:t>منطلقات النظرية للدراسة المتعلقة بدور إدارة المخاطر في تعزيز الأمن السيبراني للمؤسسات الصغيرة والمتوسطة في المملكة العربية السعودية تشمل عدة نظريات ومفاهيم أساسية</w:t>
      </w:r>
      <w:r>
        <w:rPr>
          <w:rFonts w:ascii="Aptos" w:eastAsia="Aptos" w:hAnsi="Aptos" w:cs="Simplified Arabic"/>
          <w:sz w:val="32"/>
          <w:szCs w:val="32"/>
        </w:rPr>
        <w:t>:</w:t>
      </w:r>
    </w:p>
    <w:p w14:paraId="2B05E31D"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نظرية إدارة المخاطر</w:t>
      </w:r>
      <w:r>
        <w:rPr>
          <w:rFonts w:ascii="Times New Roman" w:eastAsia="Times New Roman" w:hAnsi="Times New Roman" w:cs="Sultan bold"/>
          <w:sz w:val="32"/>
          <w:szCs w:val="32"/>
          <w:u w:val="single"/>
        </w:rPr>
        <w:t xml:space="preserve">: </w:t>
      </w:r>
    </w:p>
    <w:p w14:paraId="1BE6A508"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تعتمد على مبدأ تحديد وتقييم وترتيب أولويات المخاطر، ثم تطبيق الموارد بشكل منسق واقتصادي لتقليل وضبط احتمالية أو تأثير الأحداث غير المرغوب فيها</w:t>
      </w:r>
      <w:r>
        <w:rPr>
          <w:rFonts w:ascii="Aptos" w:eastAsia="Aptos" w:hAnsi="Aptos" w:cs="Arial"/>
          <w:sz w:val="28"/>
          <w:szCs w:val="28"/>
        </w:rPr>
        <w:t>.</w:t>
      </w:r>
    </w:p>
    <w:p w14:paraId="7A55E10B"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في سياق الأمن السيبراني، تركز على تحديد التهديدات الإلكترونية المحتملة وتقييم مدى تأثيرها على المؤسسة</w:t>
      </w:r>
      <w:r>
        <w:rPr>
          <w:rFonts w:ascii="Aptos" w:eastAsia="Aptos" w:hAnsi="Aptos" w:cs="Arial"/>
          <w:sz w:val="28"/>
          <w:szCs w:val="28"/>
        </w:rPr>
        <w:t>.</w:t>
      </w:r>
    </w:p>
    <w:p w14:paraId="4BA76B97"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نظرية الأمن السيبراني</w:t>
      </w:r>
      <w:r>
        <w:rPr>
          <w:rFonts w:ascii="Times New Roman" w:eastAsia="Times New Roman" w:hAnsi="Times New Roman" w:cs="Sultan bold"/>
          <w:sz w:val="32"/>
          <w:szCs w:val="32"/>
          <w:u w:val="single"/>
        </w:rPr>
        <w:t xml:space="preserve">: </w:t>
      </w:r>
    </w:p>
    <w:p w14:paraId="70D75EC9"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تهتم بحماية الأنظمة والشبكات والبرامج من الهجمات الرقمية</w:t>
      </w:r>
      <w:r>
        <w:rPr>
          <w:rFonts w:ascii="Aptos" w:eastAsia="Aptos" w:hAnsi="Aptos" w:cs="Arial"/>
          <w:sz w:val="28"/>
          <w:szCs w:val="28"/>
        </w:rPr>
        <w:t>.</w:t>
      </w:r>
    </w:p>
    <w:p w14:paraId="115C4A8C"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تشمل مفاهيم مثل السرية والسلامة وتوافر البيانات والمعلومات</w:t>
      </w:r>
      <w:r>
        <w:rPr>
          <w:rFonts w:ascii="Aptos" w:eastAsia="Aptos" w:hAnsi="Aptos" w:cs="Arial"/>
          <w:sz w:val="28"/>
          <w:szCs w:val="28"/>
        </w:rPr>
        <w:t>.</w:t>
      </w:r>
    </w:p>
    <w:p w14:paraId="1CA48459"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نظرية الردع السيبراني</w:t>
      </w:r>
      <w:r>
        <w:rPr>
          <w:rFonts w:ascii="Times New Roman" w:eastAsia="Times New Roman" w:hAnsi="Times New Roman" w:cs="Sultan bold"/>
          <w:sz w:val="32"/>
          <w:szCs w:val="32"/>
          <w:u w:val="single"/>
        </w:rPr>
        <w:t xml:space="preserve">: </w:t>
      </w:r>
    </w:p>
    <w:p w14:paraId="6E76199B"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تستند إلى فكرة أن وجود دفاعات قوية وعواقب واضحة للهجمات يمكن أن يردع المهاجمين المحتملين</w:t>
      </w:r>
      <w:r>
        <w:rPr>
          <w:rFonts w:ascii="Aptos" w:eastAsia="Aptos" w:hAnsi="Aptos" w:cs="Arial"/>
          <w:sz w:val="28"/>
          <w:szCs w:val="28"/>
        </w:rPr>
        <w:t>.</w:t>
      </w:r>
    </w:p>
    <w:p w14:paraId="43C12FE4"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تطبق مفاهيم الردع التقليدية على الفضاء السيبراني</w:t>
      </w:r>
      <w:r>
        <w:rPr>
          <w:rFonts w:ascii="Aptos" w:eastAsia="Aptos" w:hAnsi="Aptos" w:cs="Arial"/>
          <w:sz w:val="28"/>
          <w:szCs w:val="28"/>
        </w:rPr>
        <w:t>.</w:t>
      </w:r>
    </w:p>
    <w:p w14:paraId="65571CE9"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نموذج الدفاع المتعمق</w:t>
      </w:r>
      <w:r>
        <w:rPr>
          <w:rFonts w:ascii="Times New Roman" w:eastAsia="Times New Roman" w:hAnsi="Times New Roman" w:cs="Sultan bold"/>
          <w:sz w:val="32"/>
          <w:szCs w:val="32"/>
          <w:u w:val="single"/>
        </w:rPr>
        <w:t xml:space="preserve">: </w:t>
      </w:r>
    </w:p>
    <w:p w14:paraId="59FD03BD"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يقترح استخدام طبقات متعددة من الأمان لحماية أصول المؤسسة</w:t>
      </w:r>
      <w:r>
        <w:rPr>
          <w:rFonts w:ascii="Aptos" w:eastAsia="Aptos" w:hAnsi="Aptos" w:cs="Arial"/>
          <w:sz w:val="28"/>
          <w:szCs w:val="28"/>
        </w:rPr>
        <w:t>.</w:t>
      </w:r>
    </w:p>
    <w:p w14:paraId="5A85557B"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يشمل تدابير تقنية وإجرائية وبشرية</w:t>
      </w:r>
      <w:r>
        <w:rPr>
          <w:rFonts w:ascii="Aptos" w:eastAsia="Aptos" w:hAnsi="Aptos" w:cs="Arial"/>
          <w:sz w:val="28"/>
          <w:szCs w:val="28"/>
        </w:rPr>
        <w:t>.</w:t>
      </w:r>
    </w:p>
    <w:p w14:paraId="482D3822"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نظرية الضعف الأمني</w:t>
      </w:r>
      <w:r>
        <w:rPr>
          <w:rFonts w:ascii="Times New Roman" w:eastAsia="Times New Roman" w:hAnsi="Times New Roman" w:cs="Sultan bold"/>
          <w:sz w:val="32"/>
          <w:szCs w:val="32"/>
          <w:u w:val="single"/>
        </w:rPr>
        <w:t xml:space="preserve">: </w:t>
      </w:r>
    </w:p>
    <w:p w14:paraId="09CF5223"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تركز على تحديد وفهم نقاط الضعف في الأنظمة والشبكات</w:t>
      </w:r>
      <w:r>
        <w:rPr>
          <w:rFonts w:ascii="Aptos" w:eastAsia="Aptos" w:hAnsi="Aptos" w:cs="Arial"/>
          <w:sz w:val="28"/>
          <w:szCs w:val="28"/>
        </w:rPr>
        <w:t>.</w:t>
      </w:r>
    </w:p>
    <w:p w14:paraId="718EBDC3"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تساعد في توجيه جهود تحسين الأمن نحو المجالات الأكثر حاجة</w:t>
      </w:r>
      <w:r>
        <w:rPr>
          <w:rFonts w:ascii="Aptos" w:eastAsia="Aptos" w:hAnsi="Aptos" w:cs="Arial"/>
          <w:sz w:val="28"/>
          <w:szCs w:val="28"/>
        </w:rPr>
        <w:t>.</w:t>
      </w:r>
    </w:p>
    <w:p w14:paraId="0C12D2C3" w14:textId="77777777" w:rsidR="00BA2668" w:rsidRDefault="00BA2668" w:rsidP="00BA2668">
      <w:pPr>
        <w:tabs>
          <w:tab w:val="num" w:pos="1440"/>
        </w:tabs>
        <w:spacing w:after="160"/>
        <w:jc w:val="both"/>
        <w:rPr>
          <w:rFonts w:ascii="Aptos" w:eastAsia="Aptos" w:hAnsi="Aptos" w:cs="Arial"/>
          <w:sz w:val="28"/>
          <w:szCs w:val="28"/>
        </w:rPr>
      </w:pPr>
    </w:p>
    <w:p w14:paraId="492C2C20" w14:textId="77777777" w:rsidR="00BA2668" w:rsidRDefault="00BA2668" w:rsidP="00BA2668">
      <w:pPr>
        <w:tabs>
          <w:tab w:val="num" w:pos="1440"/>
        </w:tabs>
        <w:spacing w:after="160"/>
        <w:jc w:val="both"/>
        <w:rPr>
          <w:rFonts w:ascii="Aptos" w:eastAsia="Aptos" w:hAnsi="Aptos" w:cs="Arial"/>
          <w:sz w:val="28"/>
          <w:szCs w:val="28"/>
          <w:rtl/>
        </w:rPr>
      </w:pPr>
    </w:p>
    <w:p w14:paraId="3EA5A4B0" w14:textId="77777777" w:rsidR="00BA2668" w:rsidRDefault="00BA2668" w:rsidP="00BA2668">
      <w:pPr>
        <w:tabs>
          <w:tab w:val="num" w:pos="1440"/>
        </w:tabs>
        <w:spacing w:after="160"/>
        <w:jc w:val="both"/>
        <w:rPr>
          <w:rFonts w:ascii="Aptos" w:eastAsia="Aptos" w:hAnsi="Aptos" w:cs="Arial"/>
          <w:sz w:val="28"/>
          <w:szCs w:val="28"/>
          <w:rtl/>
        </w:rPr>
      </w:pPr>
    </w:p>
    <w:p w14:paraId="73ABBE57"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lastRenderedPageBreak/>
        <w:t>نظرية الوعي الأمني</w:t>
      </w:r>
      <w:r>
        <w:rPr>
          <w:rFonts w:ascii="Times New Roman" w:eastAsia="Times New Roman" w:hAnsi="Times New Roman" w:cs="Sultan bold"/>
          <w:sz w:val="32"/>
          <w:szCs w:val="32"/>
          <w:u w:val="single"/>
        </w:rPr>
        <w:t xml:space="preserve">: </w:t>
      </w:r>
    </w:p>
    <w:p w14:paraId="1EB1F79C"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تؤكد على أهمية تثقيف وتدريب الموظفين كخط دفاع أول ضد التهديدات السيبرانية</w:t>
      </w:r>
      <w:r>
        <w:rPr>
          <w:rFonts w:ascii="Aptos" w:eastAsia="Aptos" w:hAnsi="Aptos" w:cs="Arial"/>
          <w:sz w:val="28"/>
          <w:szCs w:val="28"/>
        </w:rPr>
        <w:t>.</w:t>
      </w:r>
    </w:p>
    <w:p w14:paraId="2C74D3A5"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تفترض أن زيادة الوعي تؤدي إلى سلوكيات أمنية أفضل</w:t>
      </w:r>
      <w:r>
        <w:rPr>
          <w:rFonts w:ascii="Aptos" w:eastAsia="Aptos" w:hAnsi="Aptos" w:cs="Arial"/>
          <w:sz w:val="28"/>
          <w:szCs w:val="28"/>
        </w:rPr>
        <w:t>.</w:t>
      </w:r>
    </w:p>
    <w:p w14:paraId="18E82EB8"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نموذج نضج القدرات الأمنية</w:t>
      </w:r>
      <w:r>
        <w:rPr>
          <w:rFonts w:ascii="Times New Roman" w:eastAsia="Times New Roman" w:hAnsi="Times New Roman" w:cs="Sultan bold"/>
          <w:sz w:val="32"/>
          <w:szCs w:val="32"/>
          <w:u w:val="single"/>
        </w:rPr>
        <w:t xml:space="preserve">: </w:t>
      </w:r>
    </w:p>
    <w:p w14:paraId="1E551127"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يقدم إطارًا لتقييم وتحسين قدرات الأمن السيبراني للمؤسسة عبر الزمن</w:t>
      </w:r>
      <w:r>
        <w:rPr>
          <w:rFonts w:ascii="Aptos" w:eastAsia="Aptos" w:hAnsi="Aptos" w:cs="Arial"/>
          <w:sz w:val="28"/>
          <w:szCs w:val="28"/>
        </w:rPr>
        <w:t>.</w:t>
      </w:r>
    </w:p>
    <w:p w14:paraId="407FC382"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يساعد المؤسسات في تحديد مستواها الحالي والتخطيط للتحسينات المستقبلية</w:t>
      </w:r>
      <w:r>
        <w:rPr>
          <w:rFonts w:ascii="Aptos" w:eastAsia="Aptos" w:hAnsi="Aptos" w:cs="Arial"/>
          <w:sz w:val="28"/>
          <w:szCs w:val="28"/>
        </w:rPr>
        <w:t>.</w:t>
      </w:r>
    </w:p>
    <w:p w14:paraId="007C30DD"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نظرية المرونة السيبرانية</w:t>
      </w:r>
      <w:r>
        <w:rPr>
          <w:rFonts w:ascii="Times New Roman" w:eastAsia="Times New Roman" w:hAnsi="Times New Roman" w:cs="Sultan bold"/>
          <w:sz w:val="32"/>
          <w:szCs w:val="32"/>
          <w:u w:val="single"/>
        </w:rPr>
        <w:t xml:space="preserve">: </w:t>
      </w:r>
    </w:p>
    <w:p w14:paraId="376B5192"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تركز على قدرة المؤسسة على الاستمرار في العمل أثناء الهجمات السيبرانية والتعافي بسرعة بعدها</w:t>
      </w:r>
      <w:r>
        <w:rPr>
          <w:rFonts w:ascii="Aptos" w:eastAsia="Aptos" w:hAnsi="Aptos" w:cs="Arial"/>
          <w:sz w:val="28"/>
          <w:szCs w:val="28"/>
        </w:rPr>
        <w:t>.</w:t>
      </w:r>
    </w:p>
    <w:p w14:paraId="2B252C3A"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تشمل مفاهيم مثل التكيف والاستجابة السريعة واستمرارية الأعمال</w:t>
      </w:r>
      <w:r>
        <w:rPr>
          <w:rFonts w:ascii="Aptos" w:eastAsia="Aptos" w:hAnsi="Aptos" w:cs="Arial"/>
          <w:sz w:val="28"/>
          <w:szCs w:val="28"/>
        </w:rPr>
        <w:t>.</w:t>
      </w:r>
    </w:p>
    <w:p w14:paraId="4C1E785F"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نموذج</w:t>
      </w:r>
      <w:r>
        <w:rPr>
          <w:rFonts w:ascii="Times New Roman" w:eastAsia="Times New Roman" w:hAnsi="Times New Roman" w:cs="Sultan bold"/>
          <w:sz w:val="32"/>
          <w:szCs w:val="32"/>
          <w:u w:val="single"/>
        </w:rPr>
        <w:t xml:space="preserve"> NIST </w:t>
      </w:r>
      <w:r>
        <w:rPr>
          <w:rFonts w:ascii="Times New Roman" w:eastAsia="Times New Roman" w:hAnsi="Times New Roman" w:cs="Sultan bold" w:hint="cs"/>
          <w:sz w:val="32"/>
          <w:szCs w:val="32"/>
          <w:u w:val="single"/>
          <w:rtl/>
        </w:rPr>
        <w:t>للأمن السيبراني</w:t>
      </w:r>
      <w:r>
        <w:rPr>
          <w:rFonts w:ascii="Times New Roman" w:eastAsia="Times New Roman" w:hAnsi="Times New Roman" w:cs="Sultan bold"/>
          <w:sz w:val="32"/>
          <w:szCs w:val="32"/>
          <w:u w:val="single"/>
        </w:rPr>
        <w:t xml:space="preserve">: </w:t>
      </w:r>
    </w:p>
    <w:p w14:paraId="47FCC368"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إطار عمل شامل يقدم معايير وإرشادات لتحسين الأمن السيبراني</w:t>
      </w:r>
      <w:r>
        <w:rPr>
          <w:rFonts w:ascii="Aptos" w:eastAsia="Aptos" w:hAnsi="Aptos" w:cs="Arial"/>
          <w:sz w:val="28"/>
          <w:szCs w:val="28"/>
        </w:rPr>
        <w:t>.</w:t>
      </w:r>
    </w:p>
    <w:p w14:paraId="46E14007"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يشمل خمس وظائف أساسية: التعرف، الحماية، الكشف، الاستجابة، والتعافي</w:t>
      </w:r>
      <w:r>
        <w:rPr>
          <w:rFonts w:ascii="Aptos" w:eastAsia="Aptos" w:hAnsi="Aptos" w:cs="Arial"/>
          <w:sz w:val="28"/>
          <w:szCs w:val="28"/>
        </w:rPr>
        <w:t>.</w:t>
      </w:r>
    </w:p>
    <w:p w14:paraId="4A621ED0" w14:textId="77777777" w:rsidR="00BA2668" w:rsidRDefault="00BA2668" w:rsidP="00BA2668">
      <w:pPr>
        <w:numPr>
          <w:ilvl w:val="0"/>
          <w:numId w:val="26"/>
        </w:numPr>
        <w:spacing w:before="100" w:beforeAutospacing="1" w:after="0"/>
        <w:ind w:left="327"/>
        <w:rPr>
          <w:rFonts w:ascii="Times New Roman" w:eastAsia="Times New Roman" w:hAnsi="Times New Roman" w:cs="Sultan bold"/>
          <w:sz w:val="32"/>
          <w:szCs w:val="32"/>
          <w:u w:val="single"/>
        </w:rPr>
      </w:pPr>
      <w:r>
        <w:rPr>
          <w:rFonts w:ascii="Times New Roman" w:eastAsia="Times New Roman" w:hAnsi="Times New Roman" w:cs="Sultan bold" w:hint="cs"/>
          <w:sz w:val="32"/>
          <w:szCs w:val="32"/>
          <w:u w:val="single"/>
          <w:rtl/>
        </w:rPr>
        <w:t>نظرية الاقتصاد السلوكي في الأمن السيبراني</w:t>
      </w:r>
      <w:r>
        <w:rPr>
          <w:rFonts w:ascii="Times New Roman" w:eastAsia="Times New Roman" w:hAnsi="Times New Roman" w:cs="Sultan bold"/>
          <w:sz w:val="32"/>
          <w:szCs w:val="32"/>
          <w:u w:val="single"/>
        </w:rPr>
        <w:t xml:space="preserve">: </w:t>
      </w:r>
    </w:p>
    <w:p w14:paraId="3144FC56"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تدرس كيفية تأثير العوامل النفسية والاجتماعية على قرارات الأمن السيبراني</w:t>
      </w:r>
      <w:r>
        <w:rPr>
          <w:rFonts w:ascii="Aptos" w:eastAsia="Aptos" w:hAnsi="Aptos" w:cs="Arial"/>
          <w:sz w:val="28"/>
          <w:szCs w:val="28"/>
        </w:rPr>
        <w:t>.</w:t>
      </w:r>
    </w:p>
    <w:p w14:paraId="3E9142DD" w14:textId="77777777" w:rsidR="00BA2668" w:rsidRDefault="00BA2668" w:rsidP="00BA2668">
      <w:pPr>
        <w:numPr>
          <w:ilvl w:val="1"/>
          <w:numId w:val="14"/>
        </w:numPr>
        <w:tabs>
          <w:tab w:val="num" w:pos="894"/>
        </w:tabs>
        <w:spacing w:after="160"/>
        <w:jc w:val="both"/>
        <w:rPr>
          <w:rFonts w:ascii="Aptos" w:eastAsia="Aptos" w:hAnsi="Aptos" w:cs="Arial"/>
          <w:sz w:val="28"/>
          <w:szCs w:val="28"/>
        </w:rPr>
      </w:pPr>
      <w:r>
        <w:rPr>
          <w:rFonts w:ascii="Aptos" w:eastAsia="Aptos" w:hAnsi="Aptos" w:cs="Arial"/>
          <w:sz w:val="28"/>
          <w:szCs w:val="28"/>
          <w:rtl/>
        </w:rPr>
        <w:t>تساعد في فهم لماذا قد يتخذ الأفراد والمؤسسات قرارات غير مثالية فيما يتعلق بالأمن</w:t>
      </w:r>
      <w:r>
        <w:rPr>
          <w:rFonts w:ascii="Aptos" w:eastAsia="Aptos" w:hAnsi="Aptos" w:cs="Arial"/>
          <w:sz w:val="28"/>
          <w:szCs w:val="28"/>
        </w:rPr>
        <w:t>.</w:t>
      </w:r>
    </w:p>
    <w:p w14:paraId="65BEE708"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هذه النظريات والمفاهيم توفر إطارًا شاملاً لفهم وتحليل دور إدارة المخاطر في تعزيز الأمن السيبراني، خاصة في سياق المؤسسات الصغيرة والمتوسطة في المملكة العربية السعودية. يمكن استخدامها لتوجيه البحث وتفسير النتائج وتقديم توصيات عملية لتحسين الأمن السيبراني في هذه المؤسسات</w:t>
      </w:r>
      <w:r>
        <w:rPr>
          <w:rFonts w:ascii="Aptos" w:eastAsia="Aptos" w:hAnsi="Aptos" w:cs="Simplified Arabic"/>
          <w:sz w:val="32"/>
          <w:szCs w:val="32"/>
        </w:rPr>
        <w:t>.</w:t>
      </w:r>
    </w:p>
    <w:p w14:paraId="67B21A6F" w14:textId="77777777" w:rsidR="00BA2668" w:rsidRDefault="00BA2668" w:rsidP="00BA2668">
      <w:pPr>
        <w:spacing w:after="160"/>
        <w:jc w:val="both"/>
        <w:rPr>
          <w:rFonts w:ascii="Aptos" w:eastAsia="Aptos" w:hAnsi="Aptos" w:cs="Arial"/>
          <w:b/>
          <w:bCs/>
          <w:sz w:val="32"/>
          <w:szCs w:val="32"/>
          <w:u w:val="single"/>
          <w:rtl/>
        </w:rPr>
      </w:pPr>
    </w:p>
    <w:p w14:paraId="36AD102E" w14:textId="77777777" w:rsidR="00BA2668" w:rsidRDefault="00BA2668" w:rsidP="00BA2668">
      <w:pPr>
        <w:spacing w:after="160"/>
        <w:jc w:val="both"/>
        <w:rPr>
          <w:rFonts w:ascii="Aptos" w:eastAsia="Aptos" w:hAnsi="Aptos" w:cs="Arial"/>
          <w:b/>
          <w:bCs/>
          <w:sz w:val="32"/>
          <w:szCs w:val="32"/>
          <w:u w:val="single"/>
          <w:rtl/>
        </w:rPr>
      </w:pPr>
    </w:p>
    <w:p w14:paraId="28529838" w14:textId="77777777" w:rsidR="00BA2668" w:rsidRDefault="00BA2668" w:rsidP="00BA2668">
      <w:pPr>
        <w:spacing w:after="160"/>
        <w:jc w:val="both"/>
        <w:rPr>
          <w:rFonts w:ascii="Aptos" w:eastAsia="Aptos" w:hAnsi="Aptos" w:cs="Arial"/>
          <w:b/>
          <w:bCs/>
          <w:sz w:val="32"/>
          <w:szCs w:val="32"/>
          <w:u w:val="single"/>
          <w:rtl/>
        </w:rPr>
      </w:pPr>
    </w:p>
    <w:p w14:paraId="03A65837" w14:textId="77777777" w:rsidR="00BA2668" w:rsidRDefault="00BA2668" w:rsidP="00BA2668">
      <w:pPr>
        <w:spacing w:after="160"/>
        <w:jc w:val="both"/>
        <w:rPr>
          <w:rFonts w:ascii="Aptos" w:eastAsia="Aptos" w:hAnsi="Aptos" w:cs="Arial"/>
          <w:b/>
          <w:bCs/>
          <w:sz w:val="32"/>
          <w:szCs w:val="32"/>
          <w:u w:val="single"/>
          <w:rtl/>
        </w:rPr>
      </w:pPr>
    </w:p>
    <w:p w14:paraId="1F92EE7B" w14:textId="77777777" w:rsidR="00BA2668" w:rsidRDefault="00BA2668" w:rsidP="00BA2668">
      <w:pPr>
        <w:rPr>
          <w:rFonts w:ascii="Sakkal Majalla" w:hAnsi="Sakkal Majalla" w:cs="Sakkal Majalla"/>
          <w:sz w:val="28"/>
          <w:szCs w:val="28"/>
          <w:u w:val="single"/>
          <w:rtl/>
        </w:rPr>
      </w:pPr>
    </w:p>
    <w:p w14:paraId="62D39682" w14:textId="77777777" w:rsidR="00BA2668" w:rsidRDefault="00BA2668" w:rsidP="00BA2668">
      <w:pPr>
        <w:spacing w:after="0"/>
        <w:ind w:left="-766"/>
        <w:jc w:val="center"/>
        <w:rPr>
          <w:rFonts w:ascii="Times New Roman" w:eastAsia="Times New Roman" w:hAnsi="Times New Roman" w:cs="Sultan bold"/>
          <w:sz w:val="50"/>
          <w:szCs w:val="50"/>
          <w:rtl/>
        </w:rPr>
      </w:pPr>
      <w:r>
        <w:rPr>
          <w:rFonts w:ascii="Times New Roman" w:eastAsia="Times New Roman" w:hAnsi="Times New Roman" w:cs="Sultan bold" w:hint="cs"/>
          <w:sz w:val="50"/>
          <w:szCs w:val="50"/>
          <w:rtl/>
        </w:rPr>
        <w:t>الفصل الثالث:</w:t>
      </w:r>
    </w:p>
    <w:p w14:paraId="6A41F169" w14:textId="77777777" w:rsidR="00BA2668" w:rsidRDefault="00BA2668" w:rsidP="00BA2668">
      <w:pPr>
        <w:spacing w:after="0"/>
        <w:ind w:left="-766"/>
        <w:jc w:val="center"/>
        <w:rPr>
          <w:rFonts w:ascii="Times New Roman" w:eastAsia="Times New Roman" w:hAnsi="Times New Roman" w:cs="Sultan bold"/>
          <w:sz w:val="50"/>
          <w:szCs w:val="50"/>
          <w:rtl/>
        </w:rPr>
      </w:pPr>
      <w:r>
        <w:rPr>
          <w:rFonts w:ascii="Times New Roman" w:eastAsia="Times New Roman" w:hAnsi="Times New Roman" w:cs="Sultan bold" w:hint="cs"/>
          <w:sz w:val="50"/>
          <w:szCs w:val="50"/>
          <w:rtl/>
        </w:rPr>
        <w:t>إدارة المخاطر والأمن السيبراني في المؤسسات الصغيرة والمتوسطة</w:t>
      </w:r>
    </w:p>
    <w:p w14:paraId="7ED73078" w14:textId="77777777" w:rsidR="00BA2668" w:rsidRDefault="00BA2668" w:rsidP="00BA2668">
      <w:pPr>
        <w:spacing w:after="0"/>
        <w:ind w:left="-766"/>
        <w:jc w:val="center"/>
        <w:rPr>
          <w:rFonts w:ascii="Times New Roman" w:eastAsia="Times New Roman" w:hAnsi="Times New Roman" w:cs="Sultan bold"/>
          <w:sz w:val="14"/>
          <w:szCs w:val="14"/>
          <w:rtl/>
        </w:rPr>
      </w:pPr>
    </w:p>
    <w:p w14:paraId="206B57F1" w14:textId="77777777" w:rsidR="00BA2668" w:rsidRDefault="00BA2668" w:rsidP="00BA2668">
      <w:pPr>
        <w:pStyle w:val="ListParagraph"/>
        <w:numPr>
          <w:ilvl w:val="0"/>
          <w:numId w:val="28"/>
        </w:numPr>
        <w:spacing w:after="0"/>
        <w:ind w:left="226"/>
        <w:rPr>
          <w:rFonts w:ascii="Simplified Arabic" w:hAnsi="Simplified Arabic" w:cs="Simplified Arabic"/>
          <w:kern w:val="2"/>
          <w:sz w:val="34"/>
          <w:szCs w:val="34"/>
          <w14:ligatures w14:val="standardContextual"/>
        </w:rPr>
      </w:pPr>
      <w:r>
        <w:rPr>
          <w:rFonts w:ascii="Simplified Arabic" w:hAnsi="Simplified Arabic" w:cs="Simplified Arabic"/>
          <w:kern w:val="2"/>
          <w:sz w:val="34"/>
          <w:szCs w:val="34"/>
          <w:rtl/>
          <w14:ligatures w14:val="standardContextual"/>
        </w:rPr>
        <w:t xml:space="preserve">مفهوم إدارة المخاطر وأهميتها </w:t>
      </w:r>
    </w:p>
    <w:p w14:paraId="51198534" w14:textId="77777777" w:rsidR="00BA2668" w:rsidRDefault="00BA2668" w:rsidP="00BA2668">
      <w:pPr>
        <w:pStyle w:val="ListParagraph"/>
        <w:numPr>
          <w:ilvl w:val="0"/>
          <w:numId w:val="28"/>
        </w:numPr>
        <w:spacing w:after="0"/>
        <w:ind w:left="226"/>
        <w:rPr>
          <w:rFonts w:ascii="Simplified Arabic" w:hAnsi="Simplified Arabic" w:cs="Simplified Arabic"/>
          <w:kern w:val="2"/>
          <w:sz w:val="34"/>
          <w:szCs w:val="34"/>
          <w:rtl/>
          <w14:ligatures w14:val="standardContextual"/>
        </w:rPr>
      </w:pPr>
      <w:r>
        <w:rPr>
          <w:rFonts w:ascii="Simplified Arabic" w:hAnsi="Simplified Arabic" w:cs="Simplified Arabic"/>
          <w:kern w:val="2"/>
          <w:sz w:val="34"/>
          <w:szCs w:val="34"/>
          <w:rtl/>
          <w14:ligatures w14:val="standardContextual"/>
        </w:rPr>
        <w:t>الأهمية الاستراتيجية لإدارة المخاطر</w:t>
      </w:r>
    </w:p>
    <w:p w14:paraId="5B17EEC3" w14:textId="77777777" w:rsidR="00BA2668" w:rsidRDefault="00BA2668" w:rsidP="00BA2668">
      <w:pPr>
        <w:pStyle w:val="ListParagraph"/>
        <w:numPr>
          <w:ilvl w:val="0"/>
          <w:numId w:val="28"/>
        </w:numPr>
        <w:spacing w:after="0"/>
        <w:ind w:left="226"/>
        <w:rPr>
          <w:rFonts w:ascii="Simplified Arabic" w:hAnsi="Simplified Arabic" w:cs="Simplified Arabic"/>
          <w:kern w:val="2"/>
          <w:sz w:val="34"/>
          <w:szCs w:val="34"/>
          <w14:ligatures w14:val="standardContextual"/>
        </w:rPr>
      </w:pPr>
      <w:r>
        <w:rPr>
          <w:rFonts w:ascii="Simplified Arabic" w:hAnsi="Simplified Arabic" w:cs="Simplified Arabic"/>
          <w:kern w:val="2"/>
          <w:sz w:val="34"/>
          <w:szCs w:val="34"/>
          <w:rtl/>
          <w14:ligatures w14:val="standardContextual"/>
        </w:rPr>
        <w:t xml:space="preserve">الأمن السيبراني: تعريفه وتحدياته في العصر الرقمي </w:t>
      </w:r>
    </w:p>
    <w:p w14:paraId="402F84A2" w14:textId="77777777" w:rsidR="00BA2668" w:rsidRDefault="00BA2668" w:rsidP="00BA2668">
      <w:pPr>
        <w:pStyle w:val="ListParagraph"/>
        <w:numPr>
          <w:ilvl w:val="0"/>
          <w:numId w:val="28"/>
        </w:numPr>
        <w:spacing w:after="0"/>
        <w:ind w:left="226"/>
        <w:rPr>
          <w:rFonts w:ascii="Simplified Arabic" w:hAnsi="Simplified Arabic" w:cs="Simplified Arabic"/>
          <w:kern w:val="2"/>
          <w:sz w:val="34"/>
          <w:szCs w:val="34"/>
          <w:rtl/>
          <w14:ligatures w14:val="standardContextual"/>
        </w:rPr>
      </w:pPr>
      <w:r>
        <w:rPr>
          <w:rFonts w:ascii="Simplified Arabic" w:hAnsi="Simplified Arabic" w:cs="Simplified Arabic"/>
          <w:kern w:val="2"/>
          <w:sz w:val="34"/>
          <w:szCs w:val="34"/>
          <w:rtl/>
          <w14:ligatures w14:val="standardContextual"/>
        </w:rPr>
        <w:t xml:space="preserve">خصائص المؤسسات الصغيرة والمتوسطة في المملكة العربية السعودية </w:t>
      </w:r>
    </w:p>
    <w:p w14:paraId="7A0013DD" w14:textId="77777777" w:rsidR="00BA2668" w:rsidRDefault="00BA2668" w:rsidP="00BA2668">
      <w:pPr>
        <w:pStyle w:val="ListParagraph"/>
        <w:numPr>
          <w:ilvl w:val="0"/>
          <w:numId w:val="28"/>
        </w:numPr>
        <w:spacing w:after="0"/>
        <w:ind w:left="226"/>
        <w:rPr>
          <w:rFonts w:ascii="Simplified Arabic" w:hAnsi="Simplified Arabic" w:cs="Simplified Arabic"/>
          <w:kern w:val="2"/>
          <w:sz w:val="34"/>
          <w:szCs w:val="34"/>
          <w14:ligatures w14:val="standardContextual"/>
        </w:rPr>
      </w:pPr>
      <w:r>
        <w:rPr>
          <w:rFonts w:ascii="Simplified Arabic" w:hAnsi="Simplified Arabic" w:cs="Simplified Arabic"/>
          <w:kern w:val="2"/>
          <w:sz w:val="34"/>
          <w:szCs w:val="34"/>
          <w:rtl/>
          <w14:ligatures w14:val="standardContextual"/>
        </w:rPr>
        <w:t xml:space="preserve">التهديدات السيبرانية الشائعة التي تواجه المؤسسات الصغيرة والمتوسطة </w:t>
      </w:r>
    </w:p>
    <w:p w14:paraId="7006FD65" w14:textId="77777777" w:rsidR="00BA2668" w:rsidRDefault="00BA2668" w:rsidP="00BA2668">
      <w:pPr>
        <w:pStyle w:val="ListParagraph"/>
        <w:numPr>
          <w:ilvl w:val="0"/>
          <w:numId w:val="28"/>
        </w:numPr>
        <w:spacing w:after="0"/>
        <w:ind w:left="226"/>
        <w:rPr>
          <w:rFonts w:ascii="Simplified Arabic" w:hAnsi="Simplified Arabic" w:cs="Simplified Arabic"/>
          <w:kern w:val="2"/>
          <w:sz w:val="34"/>
          <w:szCs w:val="34"/>
          <w14:ligatures w14:val="standardContextual"/>
        </w:rPr>
      </w:pPr>
      <w:r>
        <w:rPr>
          <w:rFonts w:ascii="Simplified Arabic" w:hAnsi="Simplified Arabic" w:cs="Simplified Arabic"/>
          <w:kern w:val="2"/>
          <w:sz w:val="34"/>
          <w:szCs w:val="34"/>
          <w:rtl/>
          <w14:ligatures w14:val="standardContextual"/>
        </w:rPr>
        <w:t xml:space="preserve">العلاقة بين إدارة المخاطر والأمن السيبراني </w:t>
      </w:r>
    </w:p>
    <w:p w14:paraId="5733EC1F" w14:textId="77777777" w:rsidR="00BA2668" w:rsidRDefault="00BA2668" w:rsidP="00BA2668">
      <w:pPr>
        <w:pStyle w:val="ListParagraph"/>
        <w:numPr>
          <w:ilvl w:val="0"/>
          <w:numId w:val="28"/>
        </w:numPr>
        <w:spacing w:after="0"/>
        <w:ind w:left="226"/>
        <w:rPr>
          <w:rFonts w:ascii="Simplified Arabic" w:hAnsi="Simplified Arabic" w:cs="Simplified Arabic"/>
          <w:kern w:val="2"/>
          <w:sz w:val="34"/>
          <w:szCs w:val="34"/>
          <w:rtl/>
          <w14:ligatures w14:val="standardContextual"/>
        </w:rPr>
      </w:pPr>
      <w:r>
        <w:rPr>
          <w:rFonts w:ascii="Simplified Arabic" w:hAnsi="Simplified Arabic" w:cs="Simplified Arabic"/>
          <w:kern w:val="2"/>
          <w:sz w:val="34"/>
          <w:szCs w:val="34"/>
          <w:rtl/>
          <w14:ligatures w14:val="standardContextual"/>
        </w:rPr>
        <w:t>الإطار التنظيمي والقانوني للأمن السيبراني في المملكة العربية السعودية</w:t>
      </w:r>
    </w:p>
    <w:p w14:paraId="7DF658C5" w14:textId="77777777" w:rsidR="00BA2668" w:rsidRDefault="00BA2668" w:rsidP="00BA2668">
      <w:pPr>
        <w:spacing w:after="0"/>
        <w:rPr>
          <w:rFonts w:ascii="Simplified Arabic" w:hAnsi="Simplified Arabic" w:cs="Simplified Arabic"/>
          <w:b/>
          <w:bCs/>
          <w:kern w:val="2"/>
          <w:sz w:val="40"/>
          <w:szCs w:val="40"/>
          <w14:ligatures w14:val="standardContextual"/>
        </w:rPr>
      </w:pPr>
    </w:p>
    <w:p w14:paraId="6EB872E7" w14:textId="77777777" w:rsidR="00BA2668" w:rsidRDefault="00BA2668" w:rsidP="00BA2668">
      <w:pPr>
        <w:spacing w:after="0"/>
        <w:rPr>
          <w:rFonts w:ascii="Simplified Arabic" w:hAnsi="Simplified Arabic" w:cs="Simplified Arabic"/>
          <w:b/>
          <w:bCs/>
          <w:kern w:val="2"/>
          <w:sz w:val="40"/>
          <w:szCs w:val="40"/>
          <w:rtl/>
          <w14:ligatures w14:val="standardContextual"/>
        </w:rPr>
      </w:pPr>
    </w:p>
    <w:p w14:paraId="351CF324" w14:textId="77777777" w:rsidR="00BA2668" w:rsidRDefault="00BA2668" w:rsidP="00BA2668">
      <w:pPr>
        <w:spacing w:after="0"/>
        <w:rPr>
          <w:rFonts w:ascii="Simplified Arabic" w:hAnsi="Simplified Arabic" w:cs="Simplified Arabic"/>
          <w:b/>
          <w:bCs/>
          <w:kern w:val="2"/>
          <w:sz w:val="40"/>
          <w:szCs w:val="40"/>
          <w:rtl/>
          <w14:ligatures w14:val="standardContextual"/>
        </w:rPr>
      </w:pPr>
    </w:p>
    <w:p w14:paraId="32A88339" w14:textId="77777777" w:rsidR="00BA2668" w:rsidRDefault="00BA2668" w:rsidP="00BA2668">
      <w:pPr>
        <w:spacing w:after="0"/>
        <w:rPr>
          <w:rFonts w:ascii="Simplified Arabic" w:hAnsi="Simplified Arabic" w:cs="Simplified Arabic"/>
          <w:b/>
          <w:bCs/>
          <w:kern w:val="2"/>
          <w:sz w:val="40"/>
          <w:szCs w:val="40"/>
          <w:rtl/>
          <w14:ligatures w14:val="standardContextual"/>
        </w:rPr>
      </w:pPr>
    </w:p>
    <w:p w14:paraId="05BEDEB4" w14:textId="77777777" w:rsidR="00BA2668" w:rsidRDefault="00BA2668" w:rsidP="00BA2668">
      <w:pPr>
        <w:spacing w:after="0"/>
        <w:rPr>
          <w:rFonts w:ascii="Simplified Arabic" w:hAnsi="Simplified Arabic" w:cs="Simplified Arabic"/>
          <w:b/>
          <w:bCs/>
          <w:kern w:val="2"/>
          <w:sz w:val="40"/>
          <w:szCs w:val="40"/>
          <w:rtl/>
          <w14:ligatures w14:val="standardContextual"/>
        </w:rPr>
      </w:pPr>
    </w:p>
    <w:p w14:paraId="08111AEF" w14:textId="5A69ABBD" w:rsidR="00BA2668" w:rsidRDefault="00BA2668" w:rsidP="00BA2668">
      <w:pPr>
        <w:spacing w:after="0"/>
        <w:rPr>
          <w:rFonts w:ascii="Simplified Arabic" w:hAnsi="Simplified Arabic" w:cs="Simplified Arabic"/>
          <w:b/>
          <w:bCs/>
          <w:kern w:val="2"/>
          <w:sz w:val="40"/>
          <w:szCs w:val="40"/>
          <w14:ligatures w14:val="standardContextual"/>
        </w:rPr>
      </w:pPr>
    </w:p>
    <w:p w14:paraId="22EE61C1" w14:textId="77777777" w:rsidR="00BA2668" w:rsidRDefault="00BA2668" w:rsidP="00BA2668">
      <w:pPr>
        <w:spacing w:after="0"/>
        <w:rPr>
          <w:rFonts w:ascii="Simplified Arabic" w:hAnsi="Simplified Arabic" w:cs="Simplified Arabic"/>
          <w:b/>
          <w:bCs/>
          <w:kern w:val="2"/>
          <w:sz w:val="40"/>
          <w:szCs w:val="40"/>
          <w:rtl/>
          <w14:ligatures w14:val="standardContextual"/>
        </w:rPr>
      </w:pPr>
    </w:p>
    <w:p w14:paraId="134306A3" w14:textId="77777777" w:rsidR="00BA2668" w:rsidRDefault="00BA2668" w:rsidP="00BA2668">
      <w:pPr>
        <w:numPr>
          <w:ilvl w:val="0"/>
          <w:numId w:val="10"/>
        </w:numPr>
        <w:spacing w:after="0"/>
        <w:ind w:left="-483"/>
        <w:jc w:val="both"/>
        <w:rPr>
          <w:rFonts w:ascii="Aptos" w:eastAsia="Aptos" w:hAnsi="Aptos" w:cs="Arial"/>
          <w:b/>
          <w:bCs/>
          <w:sz w:val="34"/>
          <w:szCs w:val="36"/>
          <w:u w:val="single"/>
          <w:rtl/>
        </w:rPr>
      </w:pPr>
      <w:r>
        <w:rPr>
          <w:rFonts w:ascii="Aptos" w:eastAsia="Aptos" w:hAnsi="Aptos" w:cs="Arial"/>
          <w:b/>
          <w:bCs/>
          <w:sz w:val="34"/>
          <w:szCs w:val="36"/>
          <w:u w:val="single"/>
          <w:rtl/>
        </w:rPr>
        <w:t>مفهوم إدارة المخاطر واهميتها:</w:t>
      </w:r>
    </w:p>
    <w:p w14:paraId="0D625D74" w14:textId="77777777" w:rsidR="00BA2668" w:rsidRDefault="00BA2668" w:rsidP="00BA2668">
      <w:pPr>
        <w:numPr>
          <w:ilvl w:val="0"/>
          <w:numId w:val="10"/>
        </w:numPr>
        <w:spacing w:after="0"/>
        <w:ind w:left="-483"/>
        <w:jc w:val="both"/>
        <w:rPr>
          <w:rFonts w:ascii="Aptos" w:eastAsia="Aptos" w:hAnsi="Aptos" w:cs="Arial"/>
          <w:b/>
          <w:bCs/>
          <w:sz w:val="34"/>
          <w:szCs w:val="36"/>
          <w:u w:val="single"/>
          <w:rtl/>
        </w:rPr>
      </w:pPr>
      <w:r>
        <w:rPr>
          <w:rFonts w:ascii="Aptos" w:eastAsia="Aptos" w:hAnsi="Aptos" w:cs="Arial"/>
          <w:b/>
          <w:bCs/>
          <w:sz w:val="34"/>
          <w:szCs w:val="36"/>
          <w:u w:val="single"/>
          <w:rtl/>
        </w:rPr>
        <w:t>مفهوم إدارة المخاطر</w:t>
      </w:r>
    </w:p>
    <w:p w14:paraId="11A7F480"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يُعرف هارولد كوان إدارة المخاطر بأنها عملية منهجية تشمل تحديد المخاطر، تقييمها، ثم تطوير استراتيجيات للتعامل معها بهدف تقليل تأثيرها على أهداف المنظمة. يؤكد كوان على أهمية هذه العملية في تعزيز الاستقرار المؤسسي وتحقيق الأهداف الاستراتيجية، مما يجعل إدارة المخاطر جزءًا أساسيًا من إدارة الأعمال</w:t>
      </w:r>
      <w:r>
        <w:rPr>
          <w:rFonts w:ascii="Aptos" w:eastAsia="Aptos" w:hAnsi="Aptos" w:cs="Simplified Arabic"/>
          <w:sz w:val="32"/>
          <w:szCs w:val="32"/>
        </w:rPr>
        <w:t>. Pritchard, C. L. (2014)</w:t>
      </w:r>
    </w:p>
    <w:p w14:paraId="735B7F4E" w14:textId="2E28F8C3"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كما تُعرف إدارة المخاطر بأنها عملية منهجية لتحديد وتقييم وتخفيف المخاطر التي قد تؤثر على تحقيق أهداف المؤسسة.</w:t>
      </w:r>
    </w:p>
    <w:p w14:paraId="182FC501" w14:textId="77777777" w:rsidR="00BA2668" w:rsidRDefault="00BA2668" w:rsidP="00BA2668">
      <w:pPr>
        <w:ind w:firstLine="720"/>
        <w:jc w:val="both"/>
        <w:rPr>
          <w:rFonts w:ascii="Aptos" w:eastAsia="Aptos" w:hAnsi="Aptos" w:cs="Simplified Arabic"/>
          <w:sz w:val="32"/>
          <w:szCs w:val="32"/>
          <w:rtl/>
        </w:rPr>
      </w:pPr>
      <w:r>
        <w:rPr>
          <w:rFonts w:ascii="Aptos" w:eastAsia="Aptos" w:hAnsi="Aptos" w:cs="Simplified Arabic"/>
          <w:sz w:val="32"/>
          <w:szCs w:val="32"/>
          <w:rtl/>
        </w:rPr>
        <w:t>وفقًا لـ</w:t>
      </w:r>
      <w:r>
        <w:rPr>
          <w:rFonts w:ascii="Aptos" w:eastAsia="Aptos" w:hAnsi="Aptos" w:cs="Simplified Arabic"/>
          <w:sz w:val="32"/>
          <w:szCs w:val="32"/>
        </w:rPr>
        <w:t xml:space="preserve"> (ISO 31000:2018)</w:t>
      </w:r>
      <w:r>
        <w:rPr>
          <w:rFonts w:ascii="Aptos" w:eastAsia="Aptos" w:hAnsi="Aptos" w:cs="Simplified Arabic"/>
          <w:sz w:val="32"/>
          <w:szCs w:val="32"/>
          <w:rtl/>
        </w:rPr>
        <w:t>، فإن إدارة المخاطر هي "الأنشطة المنسقة لتوجيه ومراقبة المؤسسة فيما يتعلق بالمخاطر</w:t>
      </w:r>
      <w:r>
        <w:rPr>
          <w:rFonts w:ascii="Aptos" w:eastAsia="Aptos" w:hAnsi="Aptos" w:cs="Simplified Arabic"/>
          <w:sz w:val="32"/>
          <w:szCs w:val="32"/>
        </w:rPr>
        <w:t>" (International Organization for Standardization, 2018).</w:t>
      </w:r>
    </w:p>
    <w:p w14:paraId="7BA57FF7" w14:textId="74DC2DE6"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يعرّف</w:t>
      </w:r>
      <w:r>
        <w:rPr>
          <w:rFonts w:ascii="Aptos" w:eastAsia="Aptos" w:hAnsi="Aptos" w:cs="Simplified Arabic"/>
          <w:sz w:val="32"/>
          <w:szCs w:val="32"/>
        </w:rPr>
        <w:t xml:space="preserve"> (Hopkin, 2023) </w:t>
      </w:r>
      <w:r>
        <w:rPr>
          <w:rFonts w:ascii="Aptos" w:eastAsia="Aptos" w:hAnsi="Aptos" w:cs="Simplified Arabic"/>
          <w:sz w:val="32"/>
          <w:szCs w:val="32"/>
          <w:rtl/>
        </w:rPr>
        <w:t>إدارة المخاطر  بأنها "مجموعة من الأنشطة التي تهدف إلى تحقيق أقصى قدر من الفرص وتقليل التهديدات التي قد تؤثر على تحقيق أهداف المؤسسة.</w:t>
      </w:r>
    </w:p>
    <w:p w14:paraId="3DD9C152" w14:textId="77777777" w:rsidR="00BA2668" w:rsidRDefault="00BA2668" w:rsidP="00BA2668">
      <w:pPr>
        <w:ind w:firstLine="720"/>
        <w:jc w:val="both"/>
        <w:rPr>
          <w:rFonts w:ascii="Aptos" w:eastAsia="Aptos" w:hAnsi="Aptos" w:cs="Simplified Arabic"/>
          <w:sz w:val="32"/>
          <w:szCs w:val="32"/>
          <w:rtl/>
        </w:rPr>
      </w:pPr>
    </w:p>
    <w:p w14:paraId="172B274F" w14:textId="77777777" w:rsidR="00BA2668" w:rsidRDefault="00BA2668" w:rsidP="00BA2668">
      <w:pPr>
        <w:spacing w:after="0"/>
        <w:ind w:left="-483"/>
        <w:jc w:val="both"/>
        <w:rPr>
          <w:rFonts w:ascii="Times New Roman" w:eastAsia="Times New Roman" w:hAnsi="Times New Roman" w:cs="Times New Roman"/>
          <w:sz w:val="24"/>
          <w:szCs w:val="24"/>
          <w:rtl/>
        </w:rPr>
      </w:pPr>
      <w:r>
        <w:rPr>
          <w:rFonts w:ascii="Aptos" w:eastAsia="Aptos" w:hAnsi="Aptos" w:cs="Arial"/>
          <w:b/>
          <w:bCs/>
          <w:sz w:val="34"/>
          <w:szCs w:val="36"/>
          <w:u w:val="single"/>
          <w:rtl/>
          <w:lang w:bidi="ar-EG"/>
        </w:rPr>
        <w:t>التعريف الاجرائى لادارة المخاطر:</w:t>
      </w:r>
    </w:p>
    <w:p w14:paraId="6D8FCFD9" w14:textId="77777777" w:rsidR="00BA2668" w:rsidRDefault="00BA2668" w:rsidP="00BA2668">
      <w:pPr>
        <w:ind w:firstLine="720"/>
        <w:jc w:val="both"/>
        <w:rPr>
          <w:rFonts w:ascii="Aptos" w:eastAsia="Aptos" w:hAnsi="Aptos" w:cs="Simplified Arabic"/>
          <w:sz w:val="32"/>
          <w:szCs w:val="32"/>
          <w:rtl/>
        </w:rPr>
      </w:pPr>
      <w:r>
        <w:rPr>
          <w:rFonts w:ascii="Aptos" w:eastAsia="Aptos" w:hAnsi="Aptos" w:cs="Simplified Arabic"/>
          <w:sz w:val="32"/>
          <w:szCs w:val="32"/>
          <w:rtl/>
        </w:rPr>
        <w:t>إدارة المخاطر هي عملية منهجية ومدروسة تتضمن تحديد وتقييم وترتيب المخاطر التي قد تواجه المؤسسة، ثم وضع خطط واستراتيجيات للتعامل مع هذه المخاطر، سواء بتجنبها أو تخفيف آثارها أو حتى استغلال الفرص التي قد تنشأ عنها، وذلك بهدف حماية المؤسسة وتحقيق أهدافها الاستراتيجية</w:t>
      </w:r>
      <w:r>
        <w:rPr>
          <w:rFonts w:ascii="Aptos" w:eastAsia="Aptos" w:hAnsi="Aptos" w:cs="Simplified Arabic"/>
          <w:sz w:val="32"/>
          <w:szCs w:val="32"/>
        </w:rPr>
        <w:t>.</w:t>
      </w:r>
    </w:p>
    <w:p w14:paraId="4125A2FB"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lastRenderedPageBreak/>
        <w:t>وبشكل أكثر تفصيلاً، يمكن تقسيم عملية إدارة المخاطر إلى الخطوات التالية</w:t>
      </w:r>
      <w:r>
        <w:rPr>
          <w:rFonts w:ascii="Aptos" w:eastAsia="Aptos" w:hAnsi="Aptos" w:cs="Simplified Arabic"/>
          <w:sz w:val="32"/>
          <w:szCs w:val="32"/>
        </w:rPr>
        <w:t>:</w:t>
      </w:r>
    </w:p>
    <w:p w14:paraId="5BEA476E" w14:textId="77777777" w:rsidR="00BA2668" w:rsidRDefault="00BA2668" w:rsidP="00BA2668">
      <w:pPr>
        <w:numPr>
          <w:ilvl w:val="0"/>
          <w:numId w:val="30"/>
        </w:numPr>
        <w:tabs>
          <w:tab w:val="left" w:pos="7030"/>
        </w:tabs>
        <w:spacing w:before="100" w:beforeAutospacing="1" w:after="100" w:afterAutospacing="1"/>
        <w:jc w:val="lowKashida"/>
        <w:rPr>
          <w:rFonts w:ascii="Times New Roman" w:eastAsia="Times New Roman" w:hAnsi="Times New Roman" w:cs="Simplified Arabic"/>
          <w:sz w:val="28"/>
          <w:szCs w:val="28"/>
        </w:rPr>
      </w:pPr>
      <w:r>
        <w:rPr>
          <w:rFonts w:ascii="Times New Roman" w:eastAsia="Times New Roman" w:hAnsi="Times New Roman" w:cs="Simplified Arabic"/>
          <w:b/>
          <w:bCs/>
          <w:sz w:val="28"/>
          <w:szCs w:val="28"/>
          <w:rtl/>
        </w:rPr>
        <w:t>تحديد المخاطر</w:t>
      </w:r>
      <w:r>
        <w:rPr>
          <w:rFonts w:ascii="Times New Roman" w:eastAsia="Times New Roman" w:hAnsi="Times New Roman" w:cs="Simplified Arabic"/>
          <w:b/>
          <w:bCs/>
          <w:sz w:val="28"/>
          <w:szCs w:val="28"/>
        </w:rPr>
        <w:t>:</w:t>
      </w:r>
      <w:r>
        <w:rPr>
          <w:rFonts w:ascii="Times New Roman" w:eastAsia="Times New Roman" w:hAnsi="Times New Roman" w:cs="Simplified Arabic"/>
          <w:sz w:val="28"/>
          <w:szCs w:val="28"/>
        </w:rPr>
        <w:t xml:space="preserve"> </w:t>
      </w:r>
      <w:r>
        <w:rPr>
          <w:rFonts w:ascii="Times New Roman" w:eastAsia="Times New Roman" w:hAnsi="Times New Roman" w:cs="Simplified Arabic"/>
          <w:sz w:val="28"/>
          <w:szCs w:val="28"/>
          <w:rtl/>
        </w:rPr>
        <w:t>يتم في هذه المرحلة تحديد جميع المخاطر المحتملة التي قد تؤثر على المؤسسة، سواء كانت داخلية أو خارجية</w:t>
      </w:r>
      <w:r>
        <w:rPr>
          <w:rFonts w:ascii="Times New Roman" w:eastAsia="Times New Roman" w:hAnsi="Times New Roman" w:cs="Simplified Arabic"/>
          <w:sz w:val="28"/>
          <w:szCs w:val="28"/>
        </w:rPr>
        <w:t>.</w:t>
      </w:r>
    </w:p>
    <w:p w14:paraId="45C33568" w14:textId="77777777" w:rsidR="00BA2668" w:rsidRDefault="00BA2668" w:rsidP="00BA2668">
      <w:pPr>
        <w:numPr>
          <w:ilvl w:val="0"/>
          <w:numId w:val="30"/>
        </w:numPr>
        <w:tabs>
          <w:tab w:val="left" w:pos="7030"/>
        </w:tabs>
        <w:spacing w:before="100" w:beforeAutospacing="1" w:after="100" w:afterAutospacing="1"/>
        <w:jc w:val="lowKashida"/>
        <w:rPr>
          <w:rFonts w:ascii="Times New Roman" w:eastAsia="Times New Roman" w:hAnsi="Times New Roman" w:cs="Simplified Arabic"/>
          <w:sz w:val="28"/>
          <w:szCs w:val="28"/>
        </w:rPr>
      </w:pPr>
      <w:r>
        <w:rPr>
          <w:rFonts w:ascii="Times New Roman" w:eastAsia="Times New Roman" w:hAnsi="Times New Roman" w:cs="Simplified Arabic"/>
          <w:b/>
          <w:bCs/>
          <w:sz w:val="28"/>
          <w:szCs w:val="28"/>
          <w:rtl/>
        </w:rPr>
        <w:t>تقييم المخاطر</w:t>
      </w:r>
      <w:r>
        <w:rPr>
          <w:rFonts w:ascii="Times New Roman" w:eastAsia="Times New Roman" w:hAnsi="Times New Roman" w:cs="Simplified Arabic"/>
          <w:b/>
          <w:bCs/>
          <w:sz w:val="28"/>
          <w:szCs w:val="28"/>
        </w:rPr>
        <w:t>:</w:t>
      </w:r>
      <w:r>
        <w:rPr>
          <w:rFonts w:ascii="Times New Roman" w:eastAsia="Times New Roman" w:hAnsi="Times New Roman" w:cs="Simplified Arabic"/>
          <w:sz w:val="28"/>
          <w:szCs w:val="28"/>
        </w:rPr>
        <w:t xml:space="preserve"> </w:t>
      </w:r>
      <w:r>
        <w:rPr>
          <w:rFonts w:ascii="Times New Roman" w:eastAsia="Times New Roman" w:hAnsi="Times New Roman" w:cs="Simplified Arabic"/>
          <w:sz w:val="28"/>
          <w:szCs w:val="28"/>
          <w:rtl/>
        </w:rPr>
        <w:t>يتم تقييم كل خطر على حدة لتحديد احتمالية حدوثه وأثر ذلك على المؤسسة</w:t>
      </w:r>
      <w:r>
        <w:rPr>
          <w:rFonts w:ascii="Times New Roman" w:eastAsia="Times New Roman" w:hAnsi="Times New Roman" w:cs="Simplified Arabic"/>
          <w:sz w:val="28"/>
          <w:szCs w:val="28"/>
        </w:rPr>
        <w:t>.</w:t>
      </w:r>
    </w:p>
    <w:p w14:paraId="6CE4A694" w14:textId="77777777" w:rsidR="00BA2668" w:rsidRDefault="00BA2668" w:rsidP="00BA2668">
      <w:pPr>
        <w:numPr>
          <w:ilvl w:val="0"/>
          <w:numId w:val="30"/>
        </w:numPr>
        <w:tabs>
          <w:tab w:val="left" w:pos="7030"/>
        </w:tabs>
        <w:spacing w:before="100" w:beforeAutospacing="1" w:after="100" w:afterAutospacing="1"/>
        <w:jc w:val="lowKashida"/>
        <w:rPr>
          <w:rFonts w:ascii="Times New Roman" w:eastAsia="Times New Roman" w:hAnsi="Times New Roman" w:cs="Simplified Arabic"/>
          <w:sz w:val="28"/>
          <w:szCs w:val="28"/>
        </w:rPr>
      </w:pPr>
      <w:r>
        <w:rPr>
          <w:rFonts w:ascii="Times New Roman" w:eastAsia="Times New Roman" w:hAnsi="Times New Roman" w:cs="Simplified Arabic"/>
          <w:b/>
          <w:bCs/>
          <w:sz w:val="28"/>
          <w:szCs w:val="28"/>
          <w:rtl/>
        </w:rPr>
        <w:t>ترتيب المخاطر</w:t>
      </w:r>
      <w:r>
        <w:rPr>
          <w:rFonts w:ascii="Times New Roman" w:eastAsia="Times New Roman" w:hAnsi="Times New Roman" w:cs="Simplified Arabic"/>
          <w:b/>
          <w:bCs/>
          <w:sz w:val="28"/>
          <w:szCs w:val="28"/>
        </w:rPr>
        <w:t>:</w:t>
      </w:r>
      <w:r>
        <w:rPr>
          <w:rFonts w:ascii="Times New Roman" w:eastAsia="Times New Roman" w:hAnsi="Times New Roman" w:cs="Simplified Arabic"/>
          <w:sz w:val="28"/>
          <w:szCs w:val="28"/>
        </w:rPr>
        <w:t xml:space="preserve"> </w:t>
      </w:r>
      <w:r>
        <w:rPr>
          <w:rFonts w:ascii="Times New Roman" w:eastAsia="Times New Roman" w:hAnsi="Times New Roman" w:cs="Simplified Arabic"/>
          <w:sz w:val="28"/>
          <w:szCs w:val="28"/>
          <w:rtl/>
        </w:rPr>
        <w:t>يتم ترتيب المخاطر حسب أهميتها وأثرها المحتمل على المؤسسة</w:t>
      </w:r>
      <w:r>
        <w:rPr>
          <w:rFonts w:ascii="Times New Roman" w:eastAsia="Times New Roman" w:hAnsi="Times New Roman" w:cs="Simplified Arabic"/>
          <w:sz w:val="28"/>
          <w:szCs w:val="28"/>
        </w:rPr>
        <w:t>.</w:t>
      </w:r>
    </w:p>
    <w:p w14:paraId="1AD766C4" w14:textId="77777777" w:rsidR="00BA2668" w:rsidRDefault="00BA2668" w:rsidP="00BA2668">
      <w:pPr>
        <w:numPr>
          <w:ilvl w:val="0"/>
          <w:numId w:val="30"/>
        </w:numPr>
        <w:tabs>
          <w:tab w:val="left" w:pos="7030"/>
        </w:tabs>
        <w:spacing w:before="100" w:beforeAutospacing="1" w:after="100" w:afterAutospacing="1"/>
        <w:jc w:val="lowKashida"/>
        <w:rPr>
          <w:rFonts w:ascii="Times New Roman" w:eastAsia="Times New Roman" w:hAnsi="Times New Roman" w:cs="Simplified Arabic"/>
          <w:sz w:val="28"/>
          <w:szCs w:val="28"/>
        </w:rPr>
      </w:pPr>
      <w:r>
        <w:rPr>
          <w:rFonts w:ascii="Times New Roman" w:eastAsia="Times New Roman" w:hAnsi="Times New Roman" w:cs="Simplified Arabic"/>
          <w:b/>
          <w:bCs/>
          <w:sz w:val="28"/>
          <w:szCs w:val="28"/>
          <w:rtl/>
        </w:rPr>
        <w:t>وضع خطط للتعامل مع المخاطر</w:t>
      </w:r>
      <w:r>
        <w:rPr>
          <w:rFonts w:ascii="Times New Roman" w:eastAsia="Times New Roman" w:hAnsi="Times New Roman" w:cs="Simplified Arabic"/>
          <w:b/>
          <w:bCs/>
          <w:sz w:val="28"/>
          <w:szCs w:val="28"/>
        </w:rPr>
        <w:t>:</w:t>
      </w:r>
      <w:r>
        <w:rPr>
          <w:rFonts w:ascii="Times New Roman" w:eastAsia="Times New Roman" w:hAnsi="Times New Roman" w:cs="Simplified Arabic"/>
          <w:sz w:val="28"/>
          <w:szCs w:val="28"/>
        </w:rPr>
        <w:t xml:space="preserve"> </w:t>
      </w:r>
      <w:r>
        <w:rPr>
          <w:rFonts w:ascii="Times New Roman" w:eastAsia="Times New Roman" w:hAnsi="Times New Roman" w:cs="Simplified Arabic"/>
          <w:sz w:val="28"/>
          <w:szCs w:val="28"/>
          <w:rtl/>
        </w:rPr>
        <w:t>يتم وضع خطط للتعامل مع كل خطر على حدة، وقد تتضمن هذه الخطط تجنب المخاطر، أو تقليل احتمالية حدوثها، أو تقليل آثارها، أو نقل المخاطر إلى جهة أخرى</w:t>
      </w:r>
      <w:r>
        <w:rPr>
          <w:rFonts w:ascii="Times New Roman" w:eastAsia="Times New Roman" w:hAnsi="Times New Roman" w:cs="Simplified Arabic"/>
          <w:sz w:val="28"/>
          <w:szCs w:val="28"/>
        </w:rPr>
        <w:t>.</w:t>
      </w:r>
    </w:p>
    <w:p w14:paraId="548E2F5D" w14:textId="65DA4EDD" w:rsidR="00BA2668" w:rsidRDefault="00BA2668" w:rsidP="00BA2668">
      <w:pPr>
        <w:numPr>
          <w:ilvl w:val="0"/>
          <w:numId w:val="30"/>
        </w:numPr>
        <w:tabs>
          <w:tab w:val="left" w:pos="7030"/>
        </w:tabs>
        <w:spacing w:before="100" w:beforeAutospacing="1" w:after="100" w:afterAutospacing="1"/>
        <w:jc w:val="lowKashida"/>
        <w:rPr>
          <w:rFonts w:ascii="Times New Roman" w:eastAsia="Times New Roman" w:hAnsi="Times New Roman" w:cs="Simplified Arabic"/>
          <w:sz w:val="28"/>
          <w:szCs w:val="28"/>
        </w:rPr>
      </w:pPr>
      <w:r>
        <w:rPr>
          <w:rFonts w:ascii="Times New Roman" w:eastAsia="Times New Roman" w:hAnsi="Times New Roman" w:cs="Simplified Arabic"/>
          <w:b/>
          <w:bCs/>
          <w:sz w:val="28"/>
          <w:szCs w:val="28"/>
          <w:rtl/>
        </w:rPr>
        <w:t>متابعة وتقييم المخاطر</w:t>
      </w:r>
      <w:r>
        <w:rPr>
          <w:rFonts w:ascii="Times New Roman" w:eastAsia="Times New Roman" w:hAnsi="Times New Roman" w:cs="Simplified Arabic"/>
          <w:b/>
          <w:bCs/>
          <w:sz w:val="28"/>
          <w:szCs w:val="28"/>
        </w:rPr>
        <w:t>:</w:t>
      </w:r>
      <w:r>
        <w:rPr>
          <w:rFonts w:ascii="Times New Roman" w:eastAsia="Times New Roman" w:hAnsi="Times New Roman" w:cs="Simplified Arabic"/>
          <w:sz w:val="28"/>
          <w:szCs w:val="28"/>
        </w:rPr>
        <w:t xml:space="preserve"> </w:t>
      </w:r>
      <w:r>
        <w:rPr>
          <w:rFonts w:ascii="Times New Roman" w:eastAsia="Times New Roman" w:hAnsi="Times New Roman" w:cs="Simplified Arabic"/>
          <w:sz w:val="28"/>
          <w:szCs w:val="28"/>
          <w:rtl/>
        </w:rPr>
        <w:t>يتم متابعة المخاطر بشكل مستمر وتقييم فعالية الخطط الموضوعة للتعامل معها، مع إجراء التعديلات اللازمة حسب الحاجة</w:t>
      </w:r>
      <w:r>
        <w:rPr>
          <w:rFonts w:ascii="Times New Roman" w:eastAsia="Times New Roman" w:hAnsi="Times New Roman" w:cs="Simplified Arabic"/>
          <w:sz w:val="28"/>
          <w:szCs w:val="28"/>
        </w:rPr>
        <w:t>.</w:t>
      </w:r>
    </w:p>
    <w:p w14:paraId="03105998" w14:textId="77777777" w:rsidR="00BA2668" w:rsidRDefault="00BA2668" w:rsidP="00BA2668">
      <w:pPr>
        <w:tabs>
          <w:tab w:val="left" w:pos="7030"/>
        </w:tabs>
        <w:spacing w:before="100" w:beforeAutospacing="1" w:after="100" w:afterAutospacing="1"/>
        <w:ind w:left="360"/>
        <w:jc w:val="lowKashida"/>
        <w:rPr>
          <w:rFonts w:ascii="Times New Roman" w:eastAsia="Times New Roman" w:hAnsi="Times New Roman" w:cs="Simplified Arabic"/>
          <w:sz w:val="28"/>
          <w:szCs w:val="28"/>
        </w:rPr>
      </w:pPr>
    </w:p>
    <w:p w14:paraId="6DBBEB88" w14:textId="77777777" w:rsidR="00BA2668" w:rsidRDefault="00BA2668" w:rsidP="00BA2668">
      <w:pPr>
        <w:numPr>
          <w:ilvl w:val="0"/>
          <w:numId w:val="10"/>
        </w:numPr>
        <w:spacing w:after="0"/>
        <w:ind w:left="-483"/>
        <w:jc w:val="both"/>
        <w:rPr>
          <w:rFonts w:ascii="Aptos" w:eastAsia="Aptos" w:hAnsi="Aptos" w:cs="Arial"/>
          <w:b/>
          <w:bCs/>
          <w:sz w:val="34"/>
          <w:szCs w:val="36"/>
          <w:u w:val="single"/>
        </w:rPr>
      </w:pPr>
      <w:r>
        <w:rPr>
          <w:rFonts w:ascii="Aptos" w:eastAsia="Aptos" w:hAnsi="Aptos" w:cs="Arial"/>
          <w:b/>
          <w:bCs/>
          <w:sz w:val="34"/>
          <w:szCs w:val="36"/>
          <w:u w:val="single"/>
          <w:rtl/>
        </w:rPr>
        <w:t>الأهمية الاستراتيجية لإدارة المخاطر</w:t>
      </w:r>
    </w:p>
    <w:p w14:paraId="5D47BE0F"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تحقيق الاستقرار</w:t>
      </w:r>
      <w:r>
        <w:rPr>
          <w:rFonts w:ascii="Aptos" w:eastAsia="Aptos" w:hAnsi="Aptos" w:cs="Simplified Arabic"/>
          <w:sz w:val="32"/>
          <w:szCs w:val="32"/>
        </w:rPr>
        <w:t xml:space="preserve">: </w:t>
      </w:r>
      <w:r>
        <w:rPr>
          <w:rFonts w:ascii="Aptos" w:eastAsia="Aptos" w:hAnsi="Aptos" w:cs="Simplified Arabic"/>
          <w:sz w:val="32"/>
          <w:szCs w:val="32"/>
          <w:rtl/>
        </w:rPr>
        <w:t>تساعد إدارة المخاطر على تحقيق الاستقرار المؤسسي من خلال تقليل تأثير الأحداث غير المتوقعة</w:t>
      </w:r>
      <w:r>
        <w:rPr>
          <w:rFonts w:ascii="Aptos" w:eastAsia="Aptos" w:hAnsi="Aptos" w:cs="Simplified Arabic"/>
          <w:sz w:val="32"/>
          <w:szCs w:val="32"/>
        </w:rPr>
        <w:t>.</w:t>
      </w:r>
    </w:p>
    <w:p w14:paraId="245336D1"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تحقيق الأهداف الاستراتيجية</w:t>
      </w:r>
      <w:r>
        <w:rPr>
          <w:rFonts w:ascii="Aptos" w:eastAsia="Aptos" w:hAnsi="Aptos" w:cs="Simplified Arabic"/>
          <w:sz w:val="32"/>
          <w:szCs w:val="32"/>
        </w:rPr>
        <w:t xml:space="preserve">: </w:t>
      </w:r>
      <w:r>
        <w:rPr>
          <w:rFonts w:ascii="Aptos" w:eastAsia="Aptos" w:hAnsi="Aptos" w:cs="Simplified Arabic"/>
          <w:sz w:val="32"/>
          <w:szCs w:val="32"/>
          <w:rtl/>
        </w:rPr>
        <w:t>تساهم إدارة المخاطر في تحقيق الأهداف الاستراتيجية للمؤسسة من خلال حمايتها من التهديدات وتعظيم الفرص المتاحة</w:t>
      </w:r>
      <w:r>
        <w:rPr>
          <w:rFonts w:ascii="Aptos" w:eastAsia="Aptos" w:hAnsi="Aptos" w:cs="Simplified Arabic"/>
          <w:sz w:val="32"/>
          <w:szCs w:val="32"/>
        </w:rPr>
        <w:t>.</w:t>
      </w:r>
    </w:p>
    <w:p w14:paraId="276AC2F3"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تحسين اتخاذ القرارات</w:t>
      </w:r>
      <w:r>
        <w:rPr>
          <w:rFonts w:ascii="Aptos" w:eastAsia="Aptos" w:hAnsi="Aptos" w:cs="Simplified Arabic"/>
          <w:sz w:val="32"/>
          <w:szCs w:val="32"/>
        </w:rPr>
        <w:t xml:space="preserve">: </w:t>
      </w:r>
      <w:r>
        <w:rPr>
          <w:rFonts w:ascii="Aptos" w:eastAsia="Aptos" w:hAnsi="Aptos" w:cs="Simplified Arabic"/>
          <w:sz w:val="32"/>
          <w:szCs w:val="32"/>
          <w:rtl/>
        </w:rPr>
        <w:t>توفر إدارة المخاطر معلومات دقيقة تساعد صناع القرار على اتخاذ قرارات أفضل</w:t>
      </w:r>
      <w:r>
        <w:rPr>
          <w:rFonts w:ascii="Aptos" w:eastAsia="Aptos" w:hAnsi="Aptos" w:cs="Simplified Arabic"/>
          <w:sz w:val="32"/>
          <w:szCs w:val="32"/>
        </w:rPr>
        <w:t>.</w:t>
      </w:r>
    </w:p>
    <w:p w14:paraId="45C5A1A5"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الامتثال للوائح</w:t>
      </w:r>
      <w:r>
        <w:rPr>
          <w:rFonts w:ascii="Aptos" w:eastAsia="Aptos" w:hAnsi="Aptos" w:cs="Simplified Arabic"/>
          <w:sz w:val="32"/>
          <w:szCs w:val="32"/>
        </w:rPr>
        <w:t xml:space="preserve">: </w:t>
      </w:r>
      <w:r>
        <w:rPr>
          <w:rFonts w:ascii="Aptos" w:eastAsia="Aptos" w:hAnsi="Aptos" w:cs="Simplified Arabic"/>
          <w:sz w:val="32"/>
          <w:szCs w:val="32"/>
          <w:rtl/>
        </w:rPr>
        <w:t>تساعد إدارة المخاطر المؤسسات على الامتثال للوائح والقوانين المعمول بها</w:t>
      </w:r>
      <w:r>
        <w:rPr>
          <w:rFonts w:ascii="Aptos" w:eastAsia="Aptos" w:hAnsi="Aptos" w:cs="Simplified Arabic"/>
          <w:sz w:val="32"/>
          <w:szCs w:val="32"/>
        </w:rPr>
        <w:t>.</w:t>
      </w:r>
    </w:p>
    <w:p w14:paraId="49D707B7"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lastRenderedPageBreak/>
        <w:t>تعزيز الثقة</w:t>
      </w:r>
      <w:r>
        <w:rPr>
          <w:rFonts w:ascii="Aptos" w:eastAsia="Aptos" w:hAnsi="Aptos" w:cs="Simplified Arabic"/>
          <w:sz w:val="32"/>
          <w:szCs w:val="32"/>
        </w:rPr>
        <w:t xml:space="preserve">: </w:t>
      </w:r>
      <w:r>
        <w:rPr>
          <w:rFonts w:ascii="Aptos" w:eastAsia="Aptos" w:hAnsi="Aptos" w:cs="Simplified Arabic"/>
          <w:sz w:val="32"/>
          <w:szCs w:val="32"/>
          <w:rtl/>
        </w:rPr>
        <w:t>تعزز إدارة المخاطر ثقة المستثمرين والشركاء في المؤسسة</w:t>
      </w:r>
      <w:r>
        <w:rPr>
          <w:rFonts w:ascii="Aptos" w:eastAsia="Aptos" w:hAnsi="Aptos" w:cs="Simplified Arabic"/>
          <w:sz w:val="32"/>
          <w:szCs w:val="32"/>
        </w:rPr>
        <w:t>.</w:t>
      </w:r>
    </w:p>
    <w:p w14:paraId="594FC9FA" w14:textId="2549BF83"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ختامًا، يمكن القول أن إدارة المخاطر هي عملية حيوية لأي مؤسسة تسعى لتحقيق النجاح والاستدامة في بيئة أعمال متغيرة ومتحدية</w:t>
      </w:r>
      <w:r>
        <w:rPr>
          <w:rFonts w:ascii="Aptos" w:eastAsia="Aptos" w:hAnsi="Aptos" w:cs="Simplified Arabic"/>
          <w:sz w:val="32"/>
          <w:szCs w:val="32"/>
        </w:rPr>
        <w:t>.</w:t>
      </w:r>
    </w:p>
    <w:p w14:paraId="1944CD46" w14:textId="77777777" w:rsidR="00BA2668" w:rsidRDefault="00BA2668" w:rsidP="00BA2668">
      <w:pPr>
        <w:ind w:firstLine="720"/>
        <w:jc w:val="both"/>
        <w:rPr>
          <w:rFonts w:ascii="Aptos" w:eastAsia="Aptos" w:hAnsi="Aptos" w:cs="Simplified Arabic"/>
          <w:sz w:val="32"/>
          <w:szCs w:val="32"/>
        </w:rPr>
      </w:pPr>
    </w:p>
    <w:p w14:paraId="65045522" w14:textId="77777777" w:rsidR="00BA2668" w:rsidRDefault="00BA2668" w:rsidP="00BA2668">
      <w:pPr>
        <w:numPr>
          <w:ilvl w:val="0"/>
          <w:numId w:val="10"/>
        </w:numPr>
        <w:spacing w:after="0"/>
        <w:ind w:left="-483"/>
        <w:jc w:val="both"/>
        <w:rPr>
          <w:rFonts w:ascii="Aptos" w:eastAsia="Aptos" w:hAnsi="Aptos" w:cs="Arial"/>
          <w:b/>
          <w:bCs/>
          <w:sz w:val="34"/>
          <w:szCs w:val="36"/>
          <w:u w:val="single"/>
        </w:rPr>
      </w:pPr>
      <w:r>
        <w:rPr>
          <w:rFonts w:ascii="Aptos" w:eastAsia="Aptos" w:hAnsi="Aptos" w:cs="Arial"/>
          <w:b/>
          <w:bCs/>
          <w:sz w:val="34"/>
          <w:szCs w:val="36"/>
          <w:u w:val="single"/>
          <w:rtl/>
        </w:rPr>
        <w:t>أهمية إدارة المخاطر</w:t>
      </w:r>
    </w:p>
    <w:p w14:paraId="7242E6F8" w14:textId="77777777" w:rsidR="00BA2668" w:rsidRDefault="00BA2668" w:rsidP="00BA2668">
      <w:pPr>
        <w:spacing w:before="100" w:beforeAutospacing="1" w:after="0"/>
        <w:ind w:left="-766"/>
        <w:jc w:val="highKashida"/>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tl/>
        </w:rPr>
        <w:t>تكمن أهمية إدارة المخاطر في عدة جوانب</w:t>
      </w:r>
      <w:r>
        <w:rPr>
          <w:rFonts w:ascii="Times New Roman" w:eastAsia="Times New Roman" w:hAnsi="Times New Roman" w:cs="Times New Roman"/>
          <w:b/>
          <w:bCs/>
          <w:sz w:val="40"/>
          <w:szCs w:val="40"/>
        </w:rPr>
        <w:t>:</w:t>
      </w:r>
    </w:p>
    <w:p w14:paraId="0BA3AE56" w14:textId="77777777" w:rsidR="00BA2668" w:rsidRDefault="00BA2668" w:rsidP="00BA2668">
      <w:pPr>
        <w:numPr>
          <w:ilvl w:val="0"/>
          <w:numId w:val="32"/>
        </w:numPr>
        <w:spacing w:before="100" w:beforeAutospacing="1" w:after="100" w:afterAutospacing="1"/>
        <w:ind w:left="509"/>
        <w:jc w:val="mediumKashida"/>
        <w:rPr>
          <w:rFonts w:ascii="Times New Roman" w:eastAsia="Times New Roman" w:hAnsi="Times New Roman" w:cs="Simplified Arabic"/>
          <w:sz w:val="30"/>
          <w:szCs w:val="30"/>
        </w:rPr>
      </w:pPr>
      <w:r>
        <w:rPr>
          <w:rFonts w:ascii="Times New Roman" w:eastAsia="Times New Roman" w:hAnsi="Times New Roman" w:cs="Simplified Arabic"/>
          <w:sz w:val="30"/>
          <w:szCs w:val="30"/>
          <w:rtl/>
        </w:rPr>
        <w:t>تحسين عملية صنع القرار: تساعد إدارة المخاطر في توفير معلومات دقيقة وشاملة لصانعي القرار، مما يمكنهم من اتخاذ قرارات أكثر استنارة</w:t>
      </w:r>
      <w:r>
        <w:rPr>
          <w:rFonts w:ascii="Times New Roman" w:eastAsia="Times New Roman" w:hAnsi="Times New Roman" w:cs="Simplified Arabic"/>
          <w:sz w:val="30"/>
          <w:szCs w:val="30"/>
        </w:rPr>
        <w:t xml:space="preserve"> (Aven, 2022).</w:t>
      </w:r>
      <w:r>
        <w:rPr>
          <w:rFonts w:ascii="Times New Roman" w:eastAsia="Times New Roman" w:hAnsi="Times New Roman" w:cs="Simplified Arabic"/>
          <w:sz w:val="30"/>
          <w:szCs w:val="30"/>
          <w:rtl/>
        </w:rPr>
        <w:t>.</w:t>
      </w:r>
    </w:p>
    <w:p w14:paraId="2163BEA2" w14:textId="77777777" w:rsidR="00BA2668" w:rsidRDefault="00BA2668" w:rsidP="00BA2668">
      <w:pPr>
        <w:numPr>
          <w:ilvl w:val="0"/>
          <w:numId w:val="32"/>
        </w:numPr>
        <w:spacing w:before="100" w:beforeAutospacing="1" w:after="100" w:afterAutospacing="1"/>
        <w:ind w:left="509"/>
        <w:jc w:val="mediumKashida"/>
        <w:rPr>
          <w:rFonts w:ascii="Times New Roman" w:eastAsia="Times New Roman" w:hAnsi="Times New Roman" w:cs="Simplified Arabic"/>
          <w:sz w:val="30"/>
          <w:szCs w:val="30"/>
        </w:rPr>
      </w:pPr>
      <w:r>
        <w:rPr>
          <w:rFonts w:ascii="Times New Roman" w:eastAsia="Times New Roman" w:hAnsi="Times New Roman" w:cs="Simplified Arabic"/>
          <w:sz w:val="30"/>
          <w:szCs w:val="30"/>
          <w:rtl/>
        </w:rPr>
        <w:t>زيادة المرونة التنظيمية: تمكّن إدارة المخاطر الفعالة المؤسسات من الاستجابة بسرعة وكفاءة للتغيرات والتحديات غير المتوقعة</w:t>
      </w:r>
      <w:r>
        <w:rPr>
          <w:rFonts w:ascii="Times New Roman" w:eastAsia="Times New Roman" w:hAnsi="Times New Roman" w:cs="Simplified Arabic"/>
          <w:sz w:val="30"/>
          <w:szCs w:val="30"/>
        </w:rPr>
        <w:t xml:space="preserve"> (Linkov &amp; Trump, 2019).</w:t>
      </w:r>
      <w:r>
        <w:rPr>
          <w:rFonts w:ascii="Times New Roman" w:eastAsia="Times New Roman" w:hAnsi="Times New Roman" w:cs="Simplified Arabic"/>
          <w:sz w:val="30"/>
          <w:szCs w:val="30"/>
          <w:rtl/>
        </w:rPr>
        <w:t>.</w:t>
      </w:r>
    </w:p>
    <w:p w14:paraId="0A9518D5" w14:textId="77777777" w:rsidR="00BA2668" w:rsidRDefault="00BA2668" w:rsidP="00BA2668">
      <w:pPr>
        <w:numPr>
          <w:ilvl w:val="0"/>
          <w:numId w:val="32"/>
        </w:numPr>
        <w:spacing w:before="100" w:beforeAutospacing="1" w:after="100" w:afterAutospacing="1"/>
        <w:ind w:left="509"/>
        <w:jc w:val="mediumKashida"/>
        <w:rPr>
          <w:rFonts w:ascii="Times New Roman" w:eastAsia="Times New Roman" w:hAnsi="Times New Roman" w:cs="Simplified Arabic"/>
          <w:sz w:val="30"/>
          <w:szCs w:val="30"/>
        </w:rPr>
      </w:pPr>
      <w:r>
        <w:rPr>
          <w:rFonts w:ascii="Times New Roman" w:eastAsia="Times New Roman" w:hAnsi="Times New Roman" w:cs="Simplified Arabic"/>
          <w:sz w:val="30"/>
          <w:szCs w:val="30"/>
          <w:rtl/>
        </w:rPr>
        <w:t>تحسين الأداء المالي: من خلال تحديد وتخفيف المخاطر المالية المحتملة، تساهم إدارة المخاطر في تحسين الأداء المالي للمؤسسة على المدى الطويل</w:t>
      </w:r>
      <w:r>
        <w:rPr>
          <w:rFonts w:ascii="Times New Roman" w:eastAsia="Times New Roman" w:hAnsi="Times New Roman" w:cs="Simplified Arabic"/>
          <w:sz w:val="30"/>
          <w:szCs w:val="30"/>
        </w:rPr>
        <w:t>. (Nocco &amp; Stulz, 2021).</w:t>
      </w:r>
    </w:p>
    <w:p w14:paraId="14E65DE7" w14:textId="77777777" w:rsidR="00BA2668" w:rsidRDefault="00BA2668" w:rsidP="00BA2668">
      <w:pPr>
        <w:numPr>
          <w:ilvl w:val="0"/>
          <w:numId w:val="32"/>
        </w:numPr>
        <w:spacing w:before="100" w:beforeAutospacing="1" w:after="100" w:afterAutospacing="1"/>
        <w:ind w:left="509"/>
        <w:jc w:val="mediumKashida"/>
        <w:rPr>
          <w:rFonts w:ascii="Times New Roman" w:eastAsia="Times New Roman" w:hAnsi="Times New Roman" w:cs="Simplified Arabic"/>
          <w:sz w:val="30"/>
          <w:szCs w:val="30"/>
        </w:rPr>
      </w:pPr>
      <w:r>
        <w:rPr>
          <w:rFonts w:ascii="Times New Roman" w:eastAsia="Times New Roman" w:hAnsi="Times New Roman" w:cs="Simplified Arabic"/>
          <w:sz w:val="30"/>
          <w:szCs w:val="30"/>
          <w:rtl/>
        </w:rPr>
        <w:t>تعزيز الامتثال التنظيمي: تساعد إدارة المخاطر المؤسسات على الالتزام بالمتطلبات القانونية والتنظيمية، مما يقلل من مخاطر العقوبات والغرامات</w:t>
      </w:r>
      <w:r>
        <w:rPr>
          <w:rFonts w:ascii="Times New Roman" w:eastAsia="Times New Roman" w:hAnsi="Times New Roman" w:cs="Simplified Arabic"/>
          <w:sz w:val="30"/>
          <w:szCs w:val="30"/>
        </w:rPr>
        <w:t xml:space="preserve"> (Tarantino, 2021).</w:t>
      </w:r>
      <w:r>
        <w:rPr>
          <w:rFonts w:ascii="Times New Roman" w:eastAsia="Times New Roman" w:hAnsi="Times New Roman" w:cs="Simplified Arabic"/>
          <w:sz w:val="30"/>
          <w:szCs w:val="30"/>
          <w:rtl/>
          <w:lang w:bidi="ar-EG"/>
        </w:rPr>
        <w:t>.</w:t>
      </w:r>
    </w:p>
    <w:p w14:paraId="64AD1512" w14:textId="77777777" w:rsidR="00BA2668" w:rsidRDefault="00BA2668" w:rsidP="00BA2668">
      <w:pPr>
        <w:numPr>
          <w:ilvl w:val="0"/>
          <w:numId w:val="32"/>
        </w:numPr>
        <w:spacing w:before="100" w:beforeAutospacing="1" w:after="100" w:afterAutospacing="1"/>
        <w:ind w:left="509"/>
        <w:jc w:val="mediumKashida"/>
        <w:rPr>
          <w:rFonts w:ascii="Times New Roman" w:eastAsia="Times New Roman" w:hAnsi="Times New Roman" w:cs="Simplified Arabic"/>
          <w:sz w:val="30"/>
          <w:szCs w:val="30"/>
        </w:rPr>
      </w:pPr>
      <w:r>
        <w:rPr>
          <w:rFonts w:ascii="Times New Roman" w:eastAsia="Times New Roman" w:hAnsi="Times New Roman" w:cs="Simplified Arabic"/>
          <w:sz w:val="30"/>
          <w:szCs w:val="30"/>
          <w:rtl/>
        </w:rPr>
        <w:t>حماية سمعة المؤسسة: من خلال توقع وإدارة المخاطر التي قد تضر بسمعة المؤسسة، تساهم إدارة المخاطر في الحفاظ على الثقة والمصداقية مع أصحاب المصلحة</w:t>
      </w:r>
      <w:r>
        <w:rPr>
          <w:rFonts w:ascii="Times New Roman" w:eastAsia="Times New Roman" w:hAnsi="Times New Roman" w:cs="Simplified Arabic"/>
          <w:sz w:val="30"/>
          <w:szCs w:val="30"/>
        </w:rPr>
        <w:t xml:space="preserve"> (Honey, 2023).</w:t>
      </w:r>
      <w:r>
        <w:rPr>
          <w:rFonts w:ascii="Times New Roman" w:eastAsia="Times New Roman" w:hAnsi="Times New Roman" w:cs="Simplified Arabic"/>
          <w:sz w:val="30"/>
          <w:szCs w:val="30"/>
          <w:rtl/>
        </w:rPr>
        <w:t>.</w:t>
      </w:r>
    </w:p>
    <w:p w14:paraId="1D42692E" w14:textId="77777777" w:rsidR="00BA2668" w:rsidRDefault="00BA2668" w:rsidP="00BA2668">
      <w:pPr>
        <w:spacing w:before="100" w:beforeAutospacing="1" w:after="100" w:afterAutospacing="1"/>
        <w:jc w:val="mediumKashida"/>
        <w:rPr>
          <w:rFonts w:ascii="Times New Roman" w:eastAsia="Times New Roman" w:hAnsi="Times New Roman" w:cs="Simplified Arabic"/>
          <w:sz w:val="30"/>
          <w:szCs w:val="30"/>
          <w:rtl/>
        </w:rPr>
      </w:pPr>
    </w:p>
    <w:p w14:paraId="17C9C2F5" w14:textId="77777777" w:rsidR="00BA2668" w:rsidRDefault="00BA2668" w:rsidP="00BA2668">
      <w:pPr>
        <w:numPr>
          <w:ilvl w:val="0"/>
          <w:numId w:val="10"/>
        </w:numPr>
        <w:spacing w:after="0"/>
        <w:ind w:left="-483"/>
        <w:jc w:val="both"/>
        <w:rPr>
          <w:rFonts w:ascii="Aptos" w:eastAsia="Aptos" w:hAnsi="Aptos" w:cs="Arial"/>
          <w:b/>
          <w:bCs/>
          <w:sz w:val="34"/>
          <w:szCs w:val="36"/>
          <w:u w:val="single"/>
        </w:rPr>
      </w:pPr>
      <w:r>
        <w:rPr>
          <w:rFonts w:ascii="Aptos" w:eastAsia="Aptos" w:hAnsi="Aptos" w:cs="Arial"/>
          <w:b/>
          <w:bCs/>
          <w:sz w:val="34"/>
          <w:szCs w:val="36"/>
          <w:u w:val="single"/>
          <w:rtl/>
        </w:rPr>
        <w:lastRenderedPageBreak/>
        <w:t>الأمن السيبراني: تعريفه وتحدياته في العصر الرقمي :</w:t>
      </w:r>
    </w:p>
    <w:p w14:paraId="32490227" w14:textId="77777777" w:rsidR="00BA2668" w:rsidRDefault="00BA2668" w:rsidP="00BA2668">
      <w:pPr>
        <w:ind w:firstLine="720"/>
        <w:jc w:val="both"/>
        <w:rPr>
          <w:rFonts w:ascii="Aptos" w:eastAsia="Aptos" w:hAnsi="Aptos" w:cs="Simplified Arabic"/>
          <w:sz w:val="32"/>
          <w:szCs w:val="32"/>
          <w:rtl/>
        </w:rPr>
      </w:pPr>
      <w:r>
        <w:rPr>
          <w:rFonts w:ascii="Aptos" w:eastAsia="Aptos" w:hAnsi="Aptos" w:cs="Simplified Arabic"/>
          <w:sz w:val="32"/>
          <w:szCs w:val="32"/>
          <w:rtl/>
        </w:rPr>
        <w:t>يعرف الأمن السيبراني بأنه مجموعة من الممارسات والتقنيات التي تهدف إلى حماية الأنظمة والشبكات والبرامج من الهجمات الرقمية. يشمل ذلك حماية البيانات والمعلومات من الوصول غير المصرح به، التلاعب، أو التدمير. يتضمن الأمن السيبراني أيضًا الاستجابة للحوادث وتطبيق إجراءات لتعزيز السلامة والأمان</w:t>
      </w:r>
      <w:r>
        <w:rPr>
          <w:rFonts w:ascii="Aptos" w:eastAsia="Aptos" w:hAnsi="Aptos" w:cs="Simplified Arabic"/>
          <w:sz w:val="32"/>
          <w:szCs w:val="32"/>
        </w:rPr>
        <w:t>.</w:t>
      </w:r>
    </w:p>
    <w:p w14:paraId="35E46125"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وفقًا لـ</w:t>
      </w:r>
      <w:r>
        <w:rPr>
          <w:rFonts w:ascii="Aptos" w:eastAsia="Aptos" w:hAnsi="Aptos" w:cs="Simplified Arabic"/>
          <w:sz w:val="32"/>
          <w:szCs w:val="32"/>
        </w:rPr>
        <w:t xml:space="preserve"> (NIST, 2023)</w:t>
      </w:r>
      <w:r>
        <w:rPr>
          <w:rFonts w:ascii="Aptos" w:eastAsia="Aptos" w:hAnsi="Aptos" w:cs="Simplified Arabic"/>
          <w:sz w:val="32"/>
          <w:szCs w:val="32"/>
          <w:rtl/>
        </w:rPr>
        <w:t>، يُعرَّف الأمن السيبراني بأنه "عملية حماية المعلومات والأنظمة من الهجمات الإلكترونية غير المصرح بها أو غير المقصودة أو غير القانونية.</w:t>
      </w:r>
    </w:p>
    <w:p w14:paraId="156F8D27" w14:textId="7F83C83F"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يعرّف</w:t>
      </w:r>
      <w:r>
        <w:rPr>
          <w:rFonts w:ascii="Aptos" w:eastAsia="Aptos" w:hAnsi="Aptos" w:cs="Simplified Arabic"/>
          <w:sz w:val="32"/>
          <w:szCs w:val="32"/>
        </w:rPr>
        <w:t xml:space="preserve"> (</w:t>
      </w:r>
      <w:proofErr w:type="spellStart"/>
      <w:r>
        <w:rPr>
          <w:rFonts w:ascii="Aptos" w:eastAsia="Aptos" w:hAnsi="Aptos" w:cs="Simplified Arabic"/>
          <w:sz w:val="32"/>
          <w:szCs w:val="32"/>
        </w:rPr>
        <w:t>Fruhlinger</w:t>
      </w:r>
      <w:proofErr w:type="spellEnd"/>
      <w:r>
        <w:rPr>
          <w:rFonts w:ascii="Aptos" w:eastAsia="Aptos" w:hAnsi="Aptos" w:cs="Simplified Arabic"/>
          <w:sz w:val="32"/>
          <w:szCs w:val="32"/>
        </w:rPr>
        <w:t xml:space="preserve">, 2022) </w:t>
      </w:r>
      <w:r>
        <w:rPr>
          <w:rFonts w:ascii="Aptos" w:eastAsia="Aptos" w:hAnsi="Aptos" w:cs="Simplified Arabic"/>
          <w:sz w:val="32"/>
          <w:szCs w:val="32"/>
          <w:rtl/>
        </w:rPr>
        <w:t>الأمن السيبراني بأنه "ممارسة حماية الأنظمة والشبكات والبرامج من الهجمات الرقمية التي تهدف إلى الوصول إلى المعلومات الحساسة أو تغييرها أو إتلافها، أو ابتزاز الأموال من المستخدمين، أو مقاطعة العمليات التجارية العادية</w:t>
      </w:r>
      <w:r>
        <w:rPr>
          <w:rFonts w:ascii="Aptos" w:eastAsia="Aptos" w:hAnsi="Aptos" w:cs="Simplified Arabic"/>
          <w:sz w:val="32"/>
          <w:szCs w:val="32"/>
        </w:rPr>
        <w:t>.</w:t>
      </w:r>
    </w:p>
    <w:p w14:paraId="7DA62693" w14:textId="77777777" w:rsidR="00BA2668" w:rsidRDefault="00BA2668" w:rsidP="00BA2668">
      <w:pPr>
        <w:ind w:firstLine="720"/>
        <w:jc w:val="both"/>
        <w:rPr>
          <w:rFonts w:ascii="Aptos" w:eastAsia="Aptos" w:hAnsi="Aptos" w:cs="Simplified Arabic"/>
          <w:sz w:val="32"/>
          <w:szCs w:val="32"/>
        </w:rPr>
      </w:pPr>
    </w:p>
    <w:p w14:paraId="7386DA4C" w14:textId="77777777" w:rsidR="00BA2668" w:rsidRDefault="00BA2668" w:rsidP="00BA2668">
      <w:pPr>
        <w:numPr>
          <w:ilvl w:val="0"/>
          <w:numId w:val="10"/>
        </w:numPr>
        <w:spacing w:after="0"/>
        <w:ind w:left="-483"/>
        <w:jc w:val="both"/>
        <w:rPr>
          <w:rFonts w:ascii="Aptos" w:eastAsia="Aptos" w:hAnsi="Aptos" w:cs="Arial"/>
          <w:b/>
          <w:bCs/>
          <w:sz w:val="34"/>
          <w:szCs w:val="36"/>
          <w:u w:val="single"/>
          <w:rtl/>
        </w:rPr>
      </w:pPr>
      <w:r>
        <w:rPr>
          <w:rFonts w:ascii="Aptos" w:eastAsia="Aptos" w:hAnsi="Aptos" w:cs="Arial"/>
          <w:b/>
          <w:bCs/>
          <w:sz w:val="34"/>
          <w:szCs w:val="36"/>
          <w:u w:val="single"/>
          <w:rtl/>
        </w:rPr>
        <w:t>تحديات الأمن السيبراني في العصر الرقمي</w:t>
      </w:r>
      <w:r>
        <w:rPr>
          <w:rFonts w:ascii="Aptos" w:eastAsia="Aptos" w:hAnsi="Aptos" w:cs="Arial"/>
          <w:b/>
          <w:bCs/>
          <w:sz w:val="34"/>
          <w:szCs w:val="36"/>
          <w:u w:val="single"/>
        </w:rPr>
        <w:t>:</w:t>
      </w:r>
    </w:p>
    <w:p w14:paraId="17717A3E" w14:textId="77777777" w:rsidR="00BA2668" w:rsidRDefault="00BA2668" w:rsidP="00BA2668">
      <w:pPr>
        <w:numPr>
          <w:ilvl w:val="0"/>
          <w:numId w:val="34"/>
        </w:numPr>
        <w:spacing w:after="100" w:afterAutospacing="1"/>
        <w:ind w:left="226" w:right="142"/>
        <w:jc w:val="medium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التطور السريع للتهديدات</w:t>
      </w:r>
      <w:r>
        <w:rPr>
          <w:rFonts w:ascii="Times New Roman" w:eastAsia="Times New Roman" w:hAnsi="Times New Roman" w:cs="Simplified Arabic"/>
          <w:sz w:val="32"/>
          <w:szCs w:val="32"/>
          <w:rtl/>
        </w:rPr>
        <w:t>: يشير</w:t>
      </w:r>
      <w:r>
        <w:rPr>
          <w:rFonts w:ascii="Times New Roman" w:eastAsia="Times New Roman" w:hAnsi="Times New Roman" w:cs="Simplified Arabic"/>
          <w:sz w:val="32"/>
          <w:szCs w:val="32"/>
        </w:rPr>
        <w:t xml:space="preserve"> (Alharbi et al., 2023) </w:t>
      </w:r>
      <w:r>
        <w:rPr>
          <w:rFonts w:ascii="Times New Roman" w:eastAsia="Times New Roman" w:hAnsi="Times New Roman" w:cs="Simplified Arabic"/>
          <w:sz w:val="32"/>
          <w:szCs w:val="32"/>
          <w:rtl/>
        </w:rPr>
        <w:t>إلى أن "التطور المستمر لتقنيات الهجوم يجعل من الصعب على المؤسسات مواكبة التهديدات الجديدة والناشئة</w:t>
      </w:r>
      <w:r>
        <w:rPr>
          <w:rFonts w:ascii="Times New Roman" w:eastAsia="Times New Roman" w:hAnsi="Times New Roman" w:cs="Simplified Arabic"/>
          <w:sz w:val="32"/>
          <w:szCs w:val="32"/>
        </w:rPr>
        <w:t>.</w:t>
      </w:r>
    </w:p>
    <w:p w14:paraId="776B4DE6" w14:textId="77777777" w:rsidR="00BA2668" w:rsidRDefault="00BA2668" w:rsidP="00BA2668">
      <w:pPr>
        <w:numPr>
          <w:ilvl w:val="0"/>
          <w:numId w:val="34"/>
        </w:numPr>
        <w:spacing w:before="100" w:beforeAutospacing="1" w:after="100" w:afterAutospacing="1"/>
        <w:ind w:left="226" w:right="142"/>
        <w:jc w:val="medium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زيادة سطح الهجوم</w:t>
      </w:r>
      <w:r>
        <w:rPr>
          <w:rFonts w:ascii="Times New Roman" w:eastAsia="Times New Roman" w:hAnsi="Times New Roman" w:cs="Simplified Arabic"/>
          <w:sz w:val="32"/>
          <w:szCs w:val="32"/>
          <w:rtl/>
        </w:rPr>
        <w:t>: مع انتشار إنترنت الأشيا</w:t>
      </w:r>
      <w:r>
        <w:rPr>
          <w:rFonts w:ascii="Times New Roman" w:eastAsia="Times New Roman" w:hAnsi="Times New Roman" w:cs="Simplified Arabic"/>
          <w:sz w:val="32"/>
          <w:szCs w:val="32"/>
        </w:rPr>
        <w:t xml:space="preserve"> (IoT)</w:t>
      </w:r>
      <w:r>
        <w:rPr>
          <w:rFonts w:ascii="Times New Roman" w:eastAsia="Times New Roman" w:hAnsi="Times New Roman" w:cs="Simplified Arabic"/>
          <w:sz w:val="32"/>
          <w:szCs w:val="32"/>
          <w:rtl/>
        </w:rPr>
        <w:t>، يلاحظ</w:t>
      </w:r>
      <w:r>
        <w:rPr>
          <w:rFonts w:ascii="Times New Roman" w:eastAsia="Times New Roman" w:hAnsi="Times New Roman" w:cs="Simplified Arabic"/>
          <w:sz w:val="32"/>
          <w:szCs w:val="32"/>
        </w:rPr>
        <w:t xml:space="preserve"> (Kumar et al., 2023) </w:t>
      </w:r>
      <w:r>
        <w:rPr>
          <w:rFonts w:ascii="Times New Roman" w:eastAsia="Times New Roman" w:hAnsi="Times New Roman" w:cs="Simplified Arabic"/>
          <w:sz w:val="32"/>
          <w:szCs w:val="32"/>
          <w:rtl/>
        </w:rPr>
        <w:t>أن "توسع نطاق الأجهزة المتصلة يزيد من نقاط الضعف المحتملة التي يمكن استغلالها.</w:t>
      </w:r>
    </w:p>
    <w:p w14:paraId="6A98654A" w14:textId="77777777" w:rsidR="00BA2668" w:rsidRDefault="00BA2668" w:rsidP="00BA2668">
      <w:pPr>
        <w:numPr>
          <w:ilvl w:val="0"/>
          <w:numId w:val="34"/>
        </w:numPr>
        <w:spacing w:before="100" w:beforeAutospacing="1" w:after="100" w:afterAutospacing="1"/>
        <w:ind w:left="226" w:right="142"/>
        <w:jc w:val="medium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lastRenderedPageBreak/>
        <w:t>نقص المهارات</w:t>
      </w:r>
      <w:r>
        <w:rPr>
          <w:rFonts w:ascii="Times New Roman" w:eastAsia="Times New Roman" w:hAnsi="Times New Roman" w:cs="Simplified Arabic"/>
          <w:sz w:val="32"/>
          <w:szCs w:val="32"/>
          <w:rtl/>
        </w:rPr>
        <w:t>: تؤكد دراسة</w:t>
      </w:r>
      <w:r>
        <w:rPr>
          <w:rFonts w:ascii="Times New Roman" w:eastAsia="Times New Roman" w:hAnsi="Times New Roman" w:cs="Simplified Arabic"/>
          <w:sz w:val="32"/>
          <w:szCs w:val="32"/>
        </w:rPr>
        <w:t xml:space="preserve"> (Georgiadou et al., 2023) </w:t>
      </w:r>
      <w:r>
        <w:rPr>
          <w:rFonts w:ascii="Times New Roman" w:eastAsia="Times New Roman" w:hAnsi="Times New Roman" w:cs="Simplified Arabic"/>
          <w:sz w:val="32"/>
          <w:szCs w:val="32"/>
          <w:rtl/>
        </w:rPr>
        <w:t>على أن "هناك فجوة متزايدة بين الطلب على متخصصي الأمن السيبراني والعرض المتاح من المهنيين المؤهلين</w:t>
      </w:r>
      <w:r>
        <w:rPr>
          <w:rFonts w:ascii="Times New Roman" w:eastAsia="Times New Roman" w:hAnsi="Times New Roman" w:cs="Simplified Arabic"/>
          <w:sz w:val="32"/>
          <w:szCs w:val="32"/>
        </w:rPr>
        <w:t>" (p. 723).</w:t>
      </w:r>
    </w:p>
    <w:p w14:paraId="7372C815" w14:textId="77777777" w:rsidR="00BA2668" w:rsidRDefault="00BA2668" w:rsidP="00BA2668">
      <w:pPr>
        <w:numPr>
          <w:ilvl w:val="0"/>
          <w:numId w:val="34"/>
        </w:numPr>
        <w:spacing w:before="100" w:beforeAutospacing="1" w:after="100" w:afterAutospacing="1"/>
        <w:ind w:left="226" w:right="142"/>
        <w:jc w:val="medium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الهندسة الاجتماعية</w:t>
      </w:r>
      <w:r>
        <w:rPr>
          <w:rFonts w:ascii="Times New Roman" w:eastAsia="Times New Roman" w:hAnsi="Times New Roman" w:cs="Simplified Arabic"/>
          <w:sz w:val="32"/>
          <w:szCs w:val="32"/>
          <w:rtl/>
        </w:rPr>
        <w:t>: يشدد</w:t>
      </w:r>
      <w:r>
        <w:rPr>
          <w:rFonts w:ascii="Times New Roman" w:eastAsia="Times New Roman" w:hAnsi="Times New Roman" w:cs="Simplified Arabic"/>
          <w:sz w:val="32"/>
          <w:szCs w:val="32"/>
        </w:rPr>
        <w:t xml:space="preserve"> (</w:t>
      </w:r>
      <w:proofErr w:type="spellStart"/>
      <w:r>
        <w:rPr>
          <w:rFonts w:ascii="Times New Roman" w:eastAsia="Times New Roman" w:hAnsi="Times New Roman" w:cs="Simplified Arabic"/>
          <w:sz w:val="32"/>
          <w:szCs w:val="32"/>
        </w:rPr>
        <w:t>Alazab</w:t>
      </w:r>
      <w:proofErr w:type="spellEnd"/>
      <w:r>
        <w:rPr>
          <w:rFonts w:ascii="Times New Roman" w:eastAsia="Times New Roman" w:hAnsi="Times New Roman" w:cs="Simplified Arabic"/>
          <w:sz w:val="32"/>
          <w:szCs w:val="32"/>
        </w:rPr>
        <w:t xml:space="preserve"> et al., 2024) </w:t>
      </w:r>
      <w:r>
        <w:rPr>
          <w:rFonts w:ascii="Times New Roman" w:eastAsia="Times New Roman" w:hAnsi="Times New Roman" w:cs="Simplified Arabic"/>
          <w:sz w:val="32"/>
          <w:szCs w:val="32"/>
          <w:rtl/>
        </w:rPr>
        <w:t>على أن "الهجمات القائمة على الخداع البشري، مثل التصيد الاحتيالي، لا تزال تشكل تحديًا كبيرًا للمؤسسات</w:t>
      </w:r>
      <w:r>
        <w:rPr>
          <w:rFonts w:ascii="Times New Roman" w:eastAsia="Times New Roman" w:hAnsi="Times New Roman" w:cs="Simplified Arabic"/>
          <w:sz w:val="32"/>
          <w:szCs w:val="32"/>
        </w:rPr>
        <w:t>" (p. 56).</w:t>
      </w:r>
    </w:p>
    <w:p w14:paraId="1572C5AB" w14:textId="77777777" w:rsidR="00BA2668" w:rsidRDefault="00BA2668" w:rsidP="00BA2668">
      <w:pPr>
        <w:numPr>
          <w:ilvl w:val="0"/>
          <w:numId w:val="34"/>
        </w:numPr>
        <w:spacing w:before="100" w:beforeAutospacing="1" w:after="100" w:afterAutospacing="1"/>
        <w:ind w:left="226" w:right="142"/>
        <w:jc w:val="medium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تعقيد البنية التحتية</w:t>
      </w:r>
      <w:r>
        <w:rPr>
          <w:rFonts w:ascii="Times New Roman" w:eastAsia="Times New Roman" w:hAnsi="Times New Roman" w:cs="Simplified Arabic"/>
          <w:sz w:val="32"/>
          <w:szCs w:val="32"/>
          <w:rtl/>
        </w:rPr>
        <w:t>: يلاحظ</w:t>
      </w:r>
      <w:r>
        <w:rPr>
          <w:rFonts w:ascii="Times New Roman" w:eastAsia="Times New Roman" w:hAnsi="Times New Roman" w:cs="Simplified Arabic"/>
          <w:sz w:val="32"/>
          <w:szCs w:val="32"/>
        </w:rPr>
        <w:t xml:space="preserve"> (</w:t>
      </w:r>
      <w:proofErr w:type="spellStart"/>
      <w:r>
        <w:rPr>
          <w:rFonts w:ascii="Times New Roman" w:eastAsia="Times New Roman" w:hAnsi="Times New Roman" w:cs="Simplified Arabic"/>
          <w:sz w:val="32"/>
          <w:szCs w:val="32"/>
        </w:rPr>
        <w:t>Shunina</w:t>
      </w:r>
      <w:proofErr w:type="spellEnd"/>
      <w:r>
        <w:rPr>
          <w:rFonts w:ascii="Times New Roman" w:eastAsia="Times New Roman" w:hAnsi="Times New Roman" w:cs="Simplified Arabic"/>
          <w:sz w:val="32"/>
          <w:szCs w:val="32"/>
        </w:rPr>
        <w:t xml:space="preserve"> et al., 2023) </w:t>
      </w:r>
      <w:r>
        <w:rPr>
          <w:rFonts w:ascii="Times New Roman" w:eastAsia="Times New Roman" w:hAnsi="Times New Roman" w:cs="Simplified Arabic"/>
          <w:sz w:val="32"/>
          <w:szCs w:val="32"/>
          <w:rtl/>
        </w:rPr>
        <w:t>أن "تزايد تعقيد البنية التحتية الرقمية يجعل من الصعب تأمين جميع نقاط الضعف المحتملة</w:t>
      </w:r>
      <w:r>
        <w:rPr>
          <w:rFonts w:ascii="Times New Roman" w:eastAsia="Times New Roman" w:hAnsi="Times New Roman" w:cs="Simplified Arabic"/>
          <w:sz w:val="32"/>
          <w:szCs w:val="32"/>
        </w:rPr>
        <w:t>" (p. 412).</w:t>
      </w:r>
    </w:p>
    <w:p w14:paraId="6F15E44B" w14:textId="6A22C1D2" w:rsidR="00BA2668" w:rsidRDefault="00BA2668" w:rsidP="00BA2668">
      <w:pPr>
        <w:numPr>
          <w:ilvl w:val="0"/>
          <w:numId w:val="34"/>
        </w:numPr>
        <w:spacing w:before="100" w:beforeAutospacing="1" w:after="100" w:afterAutospacing="1"/>
        <w:ind w:left="226" w:right="142"/>
        <w:jc w:val="medium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الامتثال التنظيمي</w:t>
      </w:r>
      <w:r>
        <w:rPr>
          <w:rFonts w:ascii="Times New Roman" w:eastAsia="Times New Roman" w:hAnsi="Times New Roman" w:cs="Simplified Arabic"/>
          <w:sz w:val="32"/>
          <w:szCs w:val="32"/>
          <w:rtl/>
        </w:rPr>
        <w:t>: تشير دراسة</w:t>
      </w:r>
      <w:r>
        <w:rPr>
          <w:rFonts w:ascii="Times New Roman" w:eastAsia="Times New Roman" w:hAnsi="Times New Roman" w:cs="Simplified Arabic"/>
          <w:sz w:val="32"/>
          <w:szCs w:val="32"/>
        </w:rPr>
        <w:t xml:space="preserve"> (</w:t>
      </w:r>
      <w:proofErr w:type="spellStart"/>
      <w:r>
        <w:rPr>
          <w:rFonts w:ascii="Times New Roman" w:eastAsia="Times New Roman" w:hAnsi="Times New Roman" w:cs="Simplified Arabic"/>
          <w:sz w:val="32"/>
          <w:szCs w:val="32"/>
        </w:rPr>
        <w:t>Tawalbeh</w:t>
      </w:r>
      <w:proofErr w:type="spellEnd"/>
      <w:r>
        <w:rPr>
          <w:rFonts w:ascii="Times New Roman" w:eastAsia="Times New Roman" w:hAnsi="Times New Roman" w:cs="Simplified Arabic"/>
          <w:sz w:val="32"/>
          <w:szCs w:val="32"/>
        </w:rPr>
        <w:t xml:space="preserve"> et al., 2023) </w:t>
      </w:r>
      <w:r>
        <w:rPr>
          <w:rFonts w:ascii="Times New Roman" w:eastAsia="Times New Roman" w:hAnsi="Times New Roman" w:cs="Simplified Arabic"/>
          <w:sz w:val="32"/>
          <w:szCs w:val="32"/>
          <w:rtl/>
        </w:rPr>
        <w:t>إلى أن "تعدد وتعقيد اللوائح والمعايير المتعلقة بالأمن السيبراني يشكل تحديًا للمؤسسات في تحقيق الامتثال الكامل</w:t>
      </w:r>
      <w:r>
        <w:rPr>
          <w:rFonts w:ascii="Times New Roman" w:eastAsia="Times New Roman" w:hAnsi="Times New Roman" w:cs="Simplified Arabic"/>
          <w:sz w:val="32"/>
          <w:szCs w:val="32"/>
        </w:rPr>
        <w:t>" (p. 278).</w:t>
      </w:r>
    </w:p>
    <w:p w14:paraId="52728F32" w14:textId="77777777" w:rsidR="00BA2668" w:rsidRDefault="00BA2668" w:rsidP="00BA2668">
      <w:pPr>
        <w:spacing w:before="100" w:beforeAutospacing="1" w:after="100" w:afterAutospacing="1"/>
        <w:ind w:left="-134" w:right="142"/>
        <w:jc w:val="mediumKashida"/>
        <w:rPr>
          <w:rFonts w:ascii="Times New Roman" w:eastAsia="Times New Roman" w:hAnsi="Times New Roman" w:cs="Simplified Arabic"/>
          <w:sz w:val="32"/>
          <w:szCs w:val="32"/>
        </w:rPr>
      </w:pPr>
    </w:p>
    <w:p w14:paraId="35E413C6" w14:textId="77777777" w:rsidR="00BA2668" w:rsidRDefault="00BA2668" w:rsidP="00BA2668">
      <w:pPr>
        <w:numPr>
          <w:ilvl w:val="0"/>
          <w:numId w:val="10"/>
        </w:numPr>
        <w:spacing w:after="0"/>
        <w:ind w:left="-483"/>
        <w:jc w:val="both"/>
        <w:rPr>
          <w:rFonts w:ascii="Aptos" w:eastAsia="Aptos" w:hAnsi="Aptos" w:cs="Arial"/>
          <w:b/>
          <w:bCs/>
          <w:sz w:val="34"/>
          <w:szCs w:val="36"/>
          <w:u w:val="single"/>
        </w:rPr>
      </w:pPr>
      <w:r>
        <w:rPr>
          <w:rFonts w:ascii="Aptos" w:eastAsia="Aptos" w:hAnsi="Aptos" w:cs="Arial"/>
          <w:b/>
          <w:bCs/>
          <w:sz w:val="34"/>
          <w:szCs w:val="36"/>
          <w:u w:val="single"/>
          <w:rtl/>
        </w:rPr>
        <w:t>خصائص المؤسسات الصغيرة والمتوسطة في المملكة العربية السعودية:</w:t>
      </w:r>
    </w:p>
    <w:p w14:paraId="09D75698" w14:textId="77777777" w:rsidR="00BA2668" w:rsidRDefault="00BA2668" w:rsidP="00BA2668">
      <w:pPr>
        <w:numPr>
          <w:ilvl w:val="0"/>
          <w:numId w:val="36"/>
        </w:numPr>
        <w:spacing w:after="100" w:afterAutospacing="1"/>
        <w:ind w:left="226"/>
        <w:jc w:val="mediumKashida"/>
        <w:rPr>
          <w:rFonts w:ascii="Times New Roman" w:eastAsia="Times New Roman" w:hAnsi="Times New Roman" w:cs="Simplified Arabic"/>
          <w:sz w:val="32"/>
          <w:szCs w:val="32"/>
          <w:rtl/>
        </w:rPr>
      </w:pPr>
      <w:r>
        <w:rPr>
          <w:rFonts w:ascii="Times New Roman" w:eastAsia="Times New Roman" w:hAnsi="Times New Roman" w:cs="Simplified Arabic"/>
          <w:b/>
          <w:bCs/>
          <w:sz w:val="32"/>
          <w:szCs w:val="32"/>
          <w:rtl/>
        </w:rPr>
        <w:t>التعريف والحجم</w:t>
      </w:r>
      <w:r>
        <w:rPr>
          <w:rFonts w:ascii="Times New Roman" w:eastAsia="Times New Roman" w:hAnsi="Times New Roman" w:cs="Simplified Arabic"/>
          <w:sz w:val="32"/>
          <w:szCs w:val="32"/>
        </w:rPr>
        <w:t xml:space="preserve">: </w:t>
      </w:r>
      <w:r>
        <w:rPr>
          <w:rFonts w:ascii="Times New Roman" w:eastAsia="Times New Roman" w:hAnsi="Times New Roman" w:cs="Simplified Arabic"/>
          <w:sz w:val="32"/>
          <w:szCs w:val="32"/>
          <w:rtl/>
        </w:rPr>
        <w:t>وفقًا للهيئة العامة للمنشآت الصغيرة والمتوسطة "منشآت" (2023)، تُعرَّف المؤسسات الصغيرة والمتوسطة في السعودية على النحو التالي</w:t>
      </w:r>
      <w:r>
        <w:rPr>
          <w:rFonts w:ascii="Times New Roman" w:eastAsia="Times New Roman" w:hAnsi="Times New Roman" w:cs="Simplified Arabic"/>
          <w:sz w:val="32"/>
          <w:szCs w:val="32"/>
        </w:rPr>
        <w:t>:</w:t>
      </w:r>
    </w:p>
    <w:p w14:paraId="2521B985" w14:textId="77777777" w:rsidR="00BA2668" w:rsidRDefault="00BA2668" w:rsidP="00BA2668">
      <w:pPr>
        <w:numPr>
          <w:ilvl w:val="0"/>
          <w:numId w:val="38"/>
        </w:numPr>
        <w:spacing w:before="100" w:beforeAutospacing="1" w:after="100" w:afterAutospacing="1"/>
        <w:ind w:left="1502"/>
        <w:jc w:val="highKashida"/>
        <w:rPr>
          <w:rFonts w:ascii="Times New Roman" w:eastAsia="Times New Roman" w:hAnsi="Times New Roman" w:cs="Simplified Arabic"/>
          <w:sz w:val="32"/>
          <w:szCs w:val="32"/>
        </w:rPr>
      </w:pPr>
      <w:r>
        <w:rPr>
          <w:rFonts w:ascii="Times New Roman" w:eastAsia="Times New Roman" w:hAnsi="Times New Roman" w:cs="Simplified Arabic"/>
          <w:sz w:val="32"/>
          <w:szCs w:val="32"/>
          <w:rtl/>
        </w:rPr>
        <w:t>المؤسسات متناهية الصغر: 1-5 موظفين وإيرادات سنوية أقل من 3 مليون ريال</w:t>
      </w:r>
      <w:r>
        <w:rPr>
          <w:rFonts w:ascii="Times New Roman" w:eastAsia="Times New Roman" w:hAnsi="Times New Roman" w:cs="Simplified Arabic"/>
          <w:sz w:val="32"/>
          <w:szCs w:val="32"/>
        </w:rPr>
        <w:t>.</w:t>
      </w:r>
    </w:p>
    <w:p w14:paraId="19D6F4EA" w14:textId="77777777" w:rsidR="00BA2668" w:rsidRDefault="00BA2668" w:rsidP="00BA2668">
      <w:pPr>
        <w:numPr>
          <w:ilvl w:val="0"/>
          <w:numId w:val="38"/>
        </w:numPr>
        <w:spacing w:before="100" w:beforeAutospacing="1" w:after="100" w:afterAutospacing="1"/>
        <w:ind w:left="1502"/>
        <w:jc w:val="highKashida"/>
        <w:rPr>
          <w:rFonts w:ascii="Times New Roman" w:eastAsia="Times New Roman" w:hAnsi="Times New Roman" w:cs="Simplified Arabic"/>
          <w:sz w:val="32"/>
          <w:szCs w:val="32"/>
        </w:rPr>
      </w:pPr>
      <w:r>
        <w:rPr>
          <w:rFonts w:ascii="Times New Roman" w:eastAsia="Times New Roman" w:hAnsi="Times New Roman" w:cs="Simplified Arabic"/>
          <w:sz w:val="32"/>
          <w:szCs w:val="32"/>
          <w:rtl/>
        </w:rPr>
        <w:t>المؤسسات الصغيرة: 6-49 موظفًا وإيرادات سنوية من 3-40 مليون ريال</w:t>
      </w:r>
      <w:r>
        <w:rPr>
          <w:rFonts w:ascii="Times New Roman" w:eastAsia="Times New Roman" w:hAnsi="Times New Roman" w:cs="Simplified Arabic"/>
          <w:sz w:val="32"/>
          <w:szCs w:val="32"/>
        </w:rPr>
        <w:t>.</w:t>
      </w:r>
    </w:p>
    <w:p w14:paraId="667E876D" w14:textId="77777777" w:rsidR="00BA2668" w:rsidRDefault="00BA2668" w:rsidP="00BA2668">
      <w:pPr>
        <w:numPr>
          <w:ilvl w:val="0"/>
          <w:numId w:val="38"/>
        </w:numPr>
        <w:spacing w:before="100" w:beforeAutospacing="1" w:after="100" w:afterAutospacing="1"/>
        <w:ind w:left="1502"/>
        <w:jc w:val="highKashida"/>
        <w:rPr>
          <w:rFonts w:ascii="Times New Roman" w:eastAsia="Times New Roman" w:hAnsi="Times New Roman" w:cs="Simplified Arabic"/>
          <w:sz w:val="32"/>
          <w:szCs w:val="32"/>
        </w:rPr>
      </w:pPr>
      <w:r>
        <w:rPr>
          <w:rFonts w:ascii="Times New Roman" w:eastAsia="Times New Roman" w:hAnsi="Times New Roman" w:cs="Simplified Arabic"/>
          <w:sz w:val="32"/>
          <w:szCs w:val="32"/>
          <w:rtl/>
        </w:rPr>
        <w:lastRenderedPageBreak/>
        <w:t>المؤسسات المتوسطة: 50-249 موظفًا وإيرادات سنوية من 40-200 مليون ريال</w:t>
      </w:r>
      <w:r>
        <w:rPr>
          <w:rFonts w:ascii="Times New Roman" w:eastAsia="Times New Roman" w:hAnsi="Times New Roman" w:cs="Simplified Arabic"/>
          <w:sz w:val="32"/>
          <w:szCs w:val="32"/>
        </w:rPr>
        <w:t>.</w:t>
      </w:r>
    </w:p>
    <w:p w14:paraId="1F1E594F" w14:textId="77777777" w:rsidR="00BA2668" w:rsidRDefault="00BA2668" w:rsidP="00BA2668">
      <w:pPr>
        <w:numPr>
          <w:ilvl w:val="0"/>
          <w:numId w:val="40"/>
        </w:numPr>
        <w:spacing w:before="100" w:beforeAutospacing="1" w:after="100" w:afterAutospacing="1"/>
        <w:ind w:left="226"/>
        <w:jc w:val="low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المساهمة الاقتصادية</w:t>
      </w:r>
      <w:r>
        <w:rPr>
          <w:rFonts w:ascii="Times New Roman" w:eastAsia="Times New Roman" w:hAnsi="Times New Roman" w:cs="Simplified Arabic"/>
          <w:sz w:val="32"/>
          <w:szCs w:val="32"/>
        </w:rPr>
        <w:t xml:space="preserve"> :</w:t>
      </w:r>
      <w:r>
        <w:rPr>
          <w:rFonts w:ascii="Times New Roman" w:eastAsia="Times New Roman" w:hAnsi="Times New Roman" w:cs="Simplified Arabic"/>
          <w:sz w:val="32"/>
          <w:szCs w:val="32"/>
          <w:rtl/>
        </w:rPr>
        <w:t>يشير العتيبي (2023) إلى أن "المؤسسات الصغيرة والمتوسطة تساهم بنحو 20% من الناتج المحلي الإجمالي للمملكة، وتهدف رؤية 2030 إلى رفع هذه النسبة إلى 35%" (ص. 87</w:t>
      </w:r>
      <w:r>
        <w:rPr>
          <w:rFonts w:ascii="Times New Roman" w:eastAsia="Times New Roman" w:hAnsi="Times New Roman" w:cs="Simplified Arabic"/>
          <w:sz w:val="32"/>
          <w:szCs w:val="32"/>
        </w:rPr>
        <w:t>(</w:t>
      </w:r>
    </w:p>
    <w:p w14:paraId="6A54F713" w14:textId="77777777" w:rsidR="00BA2668" w:rsidRDefault="00BA2668" w:rsidP="00BA2668">
      <w:pPr>
        <w:numPr>
          <w:ilvl w:val="0"/>
          <w:numId w:val="40"/>
        </w:numPr>
        <w:spacing w:before="100" w:beforeAutospacing="1" w:after="100" w:afterAutospacing="1"/>
        <w:ind w:left="226"/>
        <w:jc w:val="low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التوزيع القطاعي</w:t>
      </w:r>
      <w:r>
        <w:rPr>
          <w:rFonts w:ascii="Times New Roman" w:eastAsia="Times New Roman" w:hAnsi="Times New Roman" w:cs="Simplified Arabic"/>
          <w:sz w:val="32"/>
          <w:szCs w:val="32"/>
        </w:rPr>
        <w:t xml:space="preserve">: </w:t>
      </w:r>
      <w:r>
        <w:rPr>
          <w:rFonts w:ascii="Times New Roman" w:eastAsia="Times New Roman" w:hAnsi="Times New Roman" w:cs="Simplified Arabic"/>
          <w:sz w:val="32"/>
          <w:szCs w:val="32"/>
          <w:rtl/>
        </w:rPr>
        <w:t>وفقًا لدراسة</w:t>
      </w:r>
      <w:r>
        <w:rPr>
          <w:rFonts w:ascii="Times New Roman" w:eastAsia="Times New Roman" w:hAnsi="Times New Roman" w:cs="Simplified Arabic"/>
          <w:sz w:val="32"/>
          <w:szCs w:val="32"/>
        </w:rPr>
        <w:t xml:space="preserve"> (</w:t>
      </w:r>
      <w:proofErr w:type="spellStart"/>
      <w:r>
        <w:rPr>
          <w:rFonts w:ascii="Times New Roman" w:eastAsia="Times New Roman" w:hAnsi="Times New Roman" w:cs="Simplified Arabic"/>
          <w:sz w:val="32"/>
          <w:szCs w:val="32"/>
        </w:rPr>
        <w:t>Alsharhan</w:t>
      </w:r>
      <w:proofErr w:type="spellEnd"/>
      <w:r>
        <w:rPr>
          <w:rFonts w:ascii="Times New Roman" w:eastAsia="Times New Roman" w:hAnsi="Times New Roman" w:cs="Simplified Arabic"/>
          <w:sz w:val="32"/>
          <w:szCs w:val="32"/>
        </w:rPr>
        <w:t xml:space="preserve"> et al., 2024)</w:t>
      </w:r>
      <w:r>
        <w:rPr>
          <w:rFonts w:ascii="Times New Roman" w:eastAsia="Times New Roman" w:hAnsi="Times New Roman" w:cs="Simplified Arabic"/>
          <w:sz w:val="32"/>
          <w:szCs w:val="32"/>
          <w:rtl/>
        </w:rPr>
        <w:t xml:space="preserve">، </w:t>
      </w:r>
      <w:r>
        <w:rPr>
          <w:rFonts w:ascii="Times New Roman" w:eastAsia="Times New Roman" w:hAnsi="Times New Roman" w:cs="Simplified Arabic"/>
          <w:sz w:val="32"/>
          <w:szCs w:val="32"/>
        </w:rPr>
        <w:t>"</w:t>
      </w:r>
      <w:r>
        <w:rPr>
          <w:rFonts w:ascii="Times New Roman" w:eastAsia="Times New Roman" w:hAnsi="Times New Roman" w:cs="Simplified Arabic"/>
          <w:sz w:val="32"/>
          <w:szCs w:val="32"/>
          <w:rtl/>
        </w:rPr>
        <w:t>تتركز معظم المؤسسات الصغيرة والمتوسطة في قطاعات تجارة التجزئة والخدمات والبناء والتشييد</w:t>
      </w:r>
      <w:r>
        <w:rPr>
          <w:rFonts w:ascii="Times New Roman" w:eastAsia="Times New Roman" w:hAnsi="Times New Roman" w:cs="Simplified Arabic"/>
          <w:sz w:val="32"/>
          <w:szCs w:val="32"/>
        </w:rPr>
        <w:t>" (p. 215).</w:t>
      </w:r>
    </w:p>
    <w:p w14:paraId="589789C3" w14:textId="77777777" w:rsidR="00BA2668" w:rsidRDefault="00BA2668" w:rsidP="00BA2668">
      <w:pPr>
        <w:numPr>
          <w:ilvl w:val="0"/>
          <w:numId w:val="40"/>
        </w:numPr>
        <w:spacing w:before="100" w:beforeAutospacing="1" w:after="100" w:afterAutospacing="1"/>
        <w:ind w:left="226"/>
        <w:jc w:val="low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الملكية والإدارة</w:t>
      </w:r>
      <w:r>
        <w:rPr>
          <w:rFonts w:ascii="Times New Roman" w:eastAsia="Times New Roman" w:hAnsi="Times New Roman" w:cs="Simplified Arabic"/>
          <w:b/>
          <w:bCs/>
          <w:sz w:val="32"/>
          <w:szCs w:val="32"/>
        </w:rPr>
        <w:t>:</w:t>
      </w:r>
      <w:r>
        <w:rPr>
          <w:rFonts w:ascii="Times New Roman" w:eastAsia="Times New Roman" w:hAnsi="Times New Roman" w:cs="Simplified Arabic"/>
          <w:sz w:val="32"/>
          <w:szCs w:val="32"/>
        </w:rPr>
        <w:t xml:space="preserve"> </w:t>
      </w:r>
      <w:r>
        <w:rPr>
          <w:rFonts w:ascii="Times New Roman" w:eastAsia="Times New Roman" w:hAnsi="Times New Roman" w:cs="Simplified Arabic"/>
          <w:sz w:val="32"/>
          <w:szCs w:val="32"/>
          <w:rtl/>
        </w:rPr>
        <w:t>يلاحظ الزهراني (2023) أن "غالبية المؤسسات الصغيرة والمتوسطة في السعودية هي شركات عائلية، حيث يجمع المالك بين الملكية والإدارة" (ص. 132).</w:t>
      </w:r>
    </w:p>
    <w:p w14:paraId="488CF354" w14:textId="77777777" w:rsidR="00BA2668" w:rsidRDefault="00BA2668" w:rsidP="00BA2668">
      <w:pPr>
        <w:numPr>
          <w:ilvl w:val="0"/>
          <w:numId w:val="40"/>
        </w:numPr>
        <w:spacing w:before="100" w:beforeAutospacing="1" w:after="100" w:afterAutospacing="1"/>
        <w:ind w:left="226"/>
        <w:jc w:val="low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التحديات التمويلية</w:t>
      </w:r>
      <w:r>
        <w:rPr>
          <w:rFonts w:ascii="Times New Roman" w:eastAsia="Times New Roman" w:hAnsi="Times New Roman" w:cs="Simplified Arabic"/>
          <w:sz w:val="32"/>
          <w:szCs w:val="32"/>
        </w:rPr>
        <w:t xml:space="preserve">: </w:t>
      </w:r>
      <w:r>
        <w:rPr>
          <w:rFonts w:ascii="Times New Roman" w:eastAsia="Times New Roman" w:hAnsi="Times New Roman" w:cs="Simplified Arabic"/>
          <w:sz w:val="32"/>
          <w:szCs w:val="32"/>
          <w:rtl/>
        </w:rPr>
        <w:t>تشير دراسة</w:t>
      </w:r>
      <w:r>
        <w:rPr>
          <w:rFonts w:ascii="Times New Roman" w:eastAsia="Times New Roman" w:hAnsi="Times New Roman" w:cs="Simplified Arabic"/>
          <w:sz w:val="32"/>
          <w:szCs w:val="32"/>
        </w:rPr>
        <w:t xml:space="preserve"> (</w:t>
      </w:r>
      <w:proofErr w:type="spellStart"/>
      <w:r>
        <w:rPr>
          <w:rFonts w:ascii="Times New Roman" w:eastAsia="Times New Roman" w:hAnsi="Times New Roman" w:cs="Simplified Arabic"/>
          <w:sz w:val="32"/>
          <w:szCs w:val="32"/>
        </w:rPr>
        <w:t>Almanea</w:t>
      </w:r>
      <w:proofErr w:type="spellEnd"/>
      <w:r>
        <w:rPr>
          <w:rFonts w:ascii="Times New Roman" w:eastAsia="Times New Roman" w:hAnsi="Times New Roman" w:cs="Simplified Arabic"/>
          <w:sz w:val="32"/>
          <w:szCs w:val="32"/>
        </w:rPr>
        <w:t xml:space="preserve"> et al., 2023) </w:t>
      </w:r>
      <w:r>
        <w:rPr>
          <w:rFonts w:ascii="Times New Roman" w:eastAsia="Times New Roman" w:hAnsi="Times New Roman" w:cs="Simplified Arabic"/>
          <w:sz w:val="32"/>
          <w:szCs w:val="32"/>
          <w:rtl/>
        </w:rPr>
        <w:t>إلى أن "الوصول إلى التمويل لا يزال يمثل تحديًا رئيسيًا للمؤسسات الصغيرة والمتوسطة في السعودية، على الرغم من المبادرات الحكومية الأخيرة</w:t>
      </w:r>
      <w:r>
        <w:rPr>
          <w:rFonts w:ascii="Times New Roman" w:eastAsia="Times New Roman" w:hAnsi="Times New Roman" w:cs="Simplified Arabic"/>
          <w:sz w:val="32"/>
          <w:szCs w:val="32"/>
        </w:rPr>
        <w:t>" (p. 178).</w:t>
      </w:r>
    </w:p>
    <w:p w14:paraId="625FB029" w14:textId="77777777" w:rsidR="00BA2668" w:rsidRDefault="00BA2668" w:rsidP="00BA2668">
      <w:pPr>
        <w:numPr>
          <w:ilvl w:val="0"/>
          <w:numId w:val="40"/>
        </w:numPr>
        <w:spacing w:before="100" w:beforeAutospacing="1" w:after="100" w:afterAutospacing="1"/>
        <w:ind w:left="226"/>
        <w:jc w:val="low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الابتكار والتكنولوجيا</w:t>
      </w:r>
      <w:r>
        <w:rPr>
          <w:rFonts w:ascii="Times New Roman" w:eastAsia="Times New Roman" w:hAnsi="Times New Roman" w:cs="Simplified Arabic"/>
          <w:sz w:val="32"/>
          <w:szCs w:val="32"/>
        </w:rPr>
        <w:t xml:space="preserve">: </w:t>
      </w:r>
      <w:r>
        <w:rPr>
          <w:rFonts w:ascii="Times New Roman" w:eastAsia="Times New Roman" w:hAnsi="Times New Roman" w:cs="Simplified Arabic"/>
          <w:sz w:val="32"/>
          <w:szCs w:val="32"/>
          <w:rtl/>
        </w:rPr>
        <w:t>يؤكد السبيعي (2024) أن "هناك تفاوتًا كبيرًا في مستوى تبني التكنولوجيا والابتكار بين المؤسسات الصغيرة والمتوسطة السعودية، مع وجود فجوة رقمية واضحة" (ص. 95).</w:t>
      </w:r>
    </w:p>
    <w:p w14:paraId="0BF5FC26" w14:textId="77777777" w:rsidR="00BA2668" w:rsidRDefault="00BA2668" w:rsidP="00BA2668">
      <w:pPr>
        <w:numPr>
          <w:ilvl w:val="0"/>
          <w:numId w:val="40"/>
        </w:numPr>
        <w:spacing w:before="100" w:beforeAutospacing="1" w:after="100" w:afterAutospacing="1"/>
        <w:ind w:left="226"/>
        <w:jc w:val="low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t>التوطين والتوظيف</w:t>
      </w:r>
      <w:r>
        <w:rPr>
          <w:rFonts w:ascii="Times New Roman" w:eastAsia="Times New Roman" w:hAnsi="Times New Roman" w:cs="Simplified Arabic"/>
          <w:sz w:val="32"/>
          <w:szCs w:val="32"/>
        </w:rPr>
        <w:t xml:space="preserve">: </w:t>
      </w:r>
      <w:r>
        <w:rPr>
          <w:rFonts w:ascii="Times New Roman" w:eastAsia="Times New Roman" w:hAnsi="Times New Roman" w:cs="Simplified Arabic"/>
          <w:sz w:val="32"/>
          <w:szCs w:val="32"/>
          <w:rtl/>
        </w:rPr>
        <w:t>تشير دراسة</w:t>
      </w:r>
      <w:r>
        <w:rPr>
          <w:rFonts w:ascii="Times New Roman" w:eastAsia="Times New Roman" w:hAnsi="Times New Roman" w:cs="Simplified Arabic"/>
          <w:sz w:val="32"/>
          <w:szCs w:val="32"/>
        </w:rPr>
        <w:t xml:space="preserve"> (Alanazi &amp; Alanazi, 2023) </w:t>
      </w:r>
      <w:r>
        <w:rPr>
          <w:rFonts w:ascii="Times New Roman" w:eastAsia="Times New Roman" w:hAnsi="Times New Roman" w:cs="Simplified Arabic"/>
          <w:sz w:val="32"/>
          <w:szCs w:val="32"/>
          <w:rtl/>
        </w:rPr>
        <w:t>إلى أن "المؤسسات الصغيرة والمتوسطة تلعب دورًا محوريًا في توظيف الشباب السعودي، حيث توفر ما يقارب 60% من فرص العمل في القطاع الخاص</w:t>
      </w:r>
      <w:r>
        <w:rPr>
          <w:rFonts w:ascii="Times New Roman" w:eastAsia="Times New Roman" w:hAnsi="Times New Roman" w:cs="Simplified Arabic"/>
          <w:sz w:val="32"/>
          <w:szCs w:val="32"/>
        </w:rPr>
        <w:t>" (p. 312).</w:t>
      </w:r>
    </w:p>
    <w:p w14:paraId="76D6FCD1" w14:textId="77777777" w:rsidR="00BA2668" w:rsidRDefault="00BA2668" w:rsidP="00BA2668">
      <w:pPr>
        <w:numPr>
          <w:ilvl w:val="0"/>
          <w:numId w:val="40"/>
        </w:numPr>
        <w:spacing w:before="100" w:beforeAutospacing="1" w:after="100" w:afterAutospacing="1"/>
        <w:ind w:left="226"/>
        <w:jc w:val="lowKashida"/>
        <w:rPr>
          <w:rFonts w:ascii="Times New Roman" w:eastAsia="Times New Roman" w:hAnsi="Times New Roman" w:cs="Simplified Arabic"/>
          <w:sz w:val="32"/>
          <w:szCs w:val="32"/>
        </w:rPr>
      </w:pPr>
      <w:r>
        <w:rPr>
          <w:rFonts w:ascii="Times New Roman" w:eastAsia="Times New Roman" w:hAnsi="Times New Roman" w:cs="Simplified Arabic"/>
          <w:b/>
          <w:bCs/>
          <w:sz w:val="32"/>
          <w:szCs w:val="32"/>
          <w:rtl/>
        </w:rPr>
        <w:lastRenderedPageBreak/>
        <w:t>المرونة والتكيف</w:t>
      </w:r>
      <w:r>
        <w:rPr>
          <w:rFonts w:ascii="Times New Roman" w:eastAsia="Times New Roman" w:hAnsi="Times New Roman" w:cs="Simplified Arabic"/>
          <w:sz w:val="32"/>
          <w:szCs w:val="32"/>
        </w:rPr>
        <w:t xml:space="preserve">: </w:t>
      </w:r>
      <w:r>
        <w:rPr>
          <w:rFonts w:ascii="Times New Roman" w:eastAsia="Times New Roman" w:hAnsi="Times New Roman" w:cs="Simplified Arabic"/>
          <w:sz w:val="32"/>
          <w:szCs w:val="32"/>
          <w:rtl/>
        </w:rPr>
        <w:t>يلاحظ الغامدي (2023) أن "المؤسسات الصغيرة والمتوسطة السعودية تتميز بقدرتها على التكيف السريع مع التغيرات السوقية، لكنها في الوقت نفسه أكثر عرضة للتقلبات الاقتصادية" (ص. 204)</w:t>
      </w:r>
      <w:r>
        <w:rPr>
          <w:rFonts w:ascii="Times New Roman" w:eastAsia="Times New Roman" w:hAnsi="Times New Roman" w:cs="Simplified Arabic"/>
          <w:sz w:val="32"/>
          <w:szCs w:val="32"/>
        </w:rPr>
        <w:t>.</w:t>
      </w:r>
    </w:p>
    <w:p w14:paraId="30ADD4EA" w14:textId="77777777" w:rsidR="00BA2668" w:rsidRDefault="00BA2668" w:rsidP="00BA2668">
      <w:pPr>
        <w:spacing w:after="0"/>
        <w:ind w:left="-483"/>
        <w:jc w:val="both"/>
        <w:rPr>
          <w:rFonts w:ascii="Aptos" w:eastAsia="Aptos" w:hAnsi="Aptos" w:cs="Arial"/>
          <w:b/>
          <w:bCs/>
          <w:sz w:val="34"/>
          <w:szCs w:val="36"/>
          <w:u w:val="single"/>
        </w:rPr>
      </w:pPr>
    </w:p>
    <w:p w14:paraId="17CDD992" w14:textId="77777777" w:rsidR="00BA2668" w:rsidRDefault="00BA2668" w:rsidP="00BA2668">
      <w:pPr>
        <w:numPr>
          <w:ilvl w:val="0"/>
          <w:numId w:val="10"/>
        </w:numPr>
        <w:spacing w:after="0"/>
        <w:ind w:left="-483"/>
        <w:jc w:val="both"/>
        <w:rPr>
          <w:rFonts w:ascii="Aptos" w:eastAsia="Aptos" w:hAnsi="Aptos" w:cs="Arial"/>
          <w:b/>
          <w:bCs/>
          <w:sz w:val="34"/>
          <w:szCs w:val="36"/>
          <w:u w:val="single"/>
        </w:rPr>
      </w:pPr>
      <w:r>
        <w:rPr>
          <w:rFonts w:ascii="Aptos" w:eastAsia="Aptos" w:hAnsi="Aptos" w:cs="Arial"/>
          <w:b/>
          <w:bCs/>
          <w:sz w:val="34"/>
          <w:szCs w:val="36"/>
          <w:u w:val="single"/>
          <w:rtl/>
        </w:rPr>
        <w:t>التهديدات السيبرانية الشائعة التي تواجه المؤسسات الصغيرة والمتوسطة</w:t>
      </w:r>
    </w:p>
    <w:p w14:paraId="4F20713B" w14:textId="77777777" w:rsidR="00BA2668" w:rsidRDefault="00BA2668" w:rsidP="00BA2668">
      <w:pPr>
        <w:spacing w:after="0"/>
        <w:ind w:left="-483" w:hanging="360"/>
        <w:jc w:val="both"/>
        <w:rPr>
          <w:rFonts w:ascii="Aptos" w:eastAsia="Aptos" w:hAnsi="Aptos" w:cs="Arial"/>
          <w:b/>
          <w:bCs/>
          <w:sz w:val="34"/>
          <w:szCs w:val="36"/>
          <w:rtl/>
        </w:rPr>
      </w:pPr>
      <w:r>
        <w:rPr>
          <w:rFonts w:ascii="Aptos" w:eastAsia="Aptos" w:hAnsi="Aptos" w:cs="Arial"/>
          <w:b/>
          <w:bCs/>
          <w:sz w:val="34"/>
          <w:szCs w:val="36"/>
          <w:rtl/>
        </w:rPr>
        <w:t>هجمات التصيد الاحتيالي:</w:t>
      </w:r>
    </w:p>
    <w:p w14:paraId="2AA4D14E" w14:textId="77777777" w:rsidR="00BA2668" w:rsidRDefault="00BA2668" w:rsidP="00BA2668">
      <w:pPr>
        <w:ind w:firstLine="720"/>
        <w:jc w:val="both"/>
        <w:rPr>
          <w:rFonts w:ascii="Aptos" w:eastAsia="Aptos" w:hAnsi="Aptos" w:cs="Simplified Arabic"/>
          <w:sz w:val="32"/>
          <w:szCs w:val="32"/>
          <w:rtl/>
        </w:rPr>
      </w:pPr>
      <w:r>
        <w:rPr>
          <w:rFonts w:ascii="Aptos" w:eastAsia="Aptos" w:hAnsi="Aptos" w:cs="Simplified Arabic"/>
          <w:sz w:val="32"/>
          <w:szCs w:val="32"/>
          <w:rtl/>
        </w:rPr>
        <w:t>وفقًا لدراسة أجراها المركز الوطني للأمن السيبراني السعودي (2023)، تعد هجمات التصيد الاحتيالي من أكثر التهديدات شيوعًا، حيث تستهدف 65% من الشركات الصغيرة والمتوسطة في المملكة العربية السعودية</w:t>
      </w:r>
      <w:r>
        <w:rPr>
          <w:rFonts w:ascii="Aptos" w:eastAsia="Aptos" w:hAnsi="Aptos" w:cs="Simplified Arabic"/>
          <w:sz w:val="32"/>
          <w:szCs w:val="32"/>
        </w:rPr>
        <w:t>.</w:t>
      </w:r>
    </w:p>
    <w:p w14:paraId="0FFE7442"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t>البرمجيات الخبيثة</w:t>
      </w:r>
      <w:r>
        <w:rPr>
          <w:rFonts w:ascii="Aptos" w:eastAsia="Aptos" w:hAnsi="Aptos" w:cs="Arial"/>
          <w:b/>
          <w:bCs/>
          <w:sz w:val="34"/>
          <w:szCs w:val="36"/>
        </w:rPr>
        <w:t>:</w:t>
      </w:r>
    </w:p>
    <w:p w14:paraId="2FBEB011"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Pr>
        <w:t xml:space="preserve"> </w:t>
      </w:r>
      <w:r>
        <w:rPr>
          <w:rFonts w:ascii="Aptos" w:eastAsia="Aptos" w:hAnsi="Aptos" w:cs="Simplified Arabic"/>
          <w:sz w:val="32"/>
          <w:szCs w:val="32"/>
          <w:rtl/>
        </w:rPr>
        <w:t>أشارت دراسة أجرتها الهيئة العامة لتنظيم قطاع الاتصالات في الإمارات العربية المتحدة (2022) إلى أن 58% من الشركات الصغيرة والمتوسطة تعرضت لهجمات برمجيات خبيثة خلال العام الماضي</w:t>
      </w:r>
      <w:r>
        <w:rPr>
          <w:rFonts w:ascii="Aptos" w:eastAsia="Aptos" w:hAnsi="Aptos" w:cs="Simplified Arabic"/>
          <w:sz w:val="32"/>
          <w:szCs w:val="32"/>
        </w:rPr>
        <w:t>.</w:t>
      </w:r>
    </w:p>
    <w:p w14:paraId="41753678"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t>هجمات الحرمان من الخدمة الموزعة</w:t>
      </w:r>
      <w:r>
        <w:rPr>
          <w:rFonts w:ascii="Aptos" w:eastAsia="Aptos" w:hAnsi="Aptos" w:cs="Arial"/>
          <w:b/>
          <w:bCs/>
          <w:sz w:val="34"/>
          <w:szCs w:val="36"/>
        </w:rPr>
        <w:t xml:space="preserve"> (DDoS): </w:t>
      </w:r>
    </w:p>
    <w:p w14:paraId="48B77F92"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وجدت دراسة أجراها مركز الاستجابة لطوارئ الحاسبات في مصر (2023) أن 42% من الشركات الصغيرة والمتوسطة في مصر تعرضت لهجمات</w:t>
      </w:r>
      <w:r>
        <w:rPr>
          <w:rFonts w:ascii="Aptos" w:eastAsia="Aptos" w:hAnsi="Aptos" w:cs="Simplified Arabic"/>
          <w:sz w:val="32"/>
          <w:szCs w:val="32"/>
        </w:rPr>
        <w:t xml:space="preserve"> DDoS </w:t>
      </w:r>
      <w:r>
        <w:rPr>
          <w:rFonts w:ascii="Aptos" w:eastAsia="Aptos" w:hAnsi="Aptos" w:cs="Simplified Arabic"/>
          <w:sz w:val="32"/>
          <w:szCs w:val="32"/>
          <w:rtl/>
        </w:rPr>
        <w:t>خلال الأشهر الستة الماضية</w:t>
      </w:r>
      <w:r>
        <w:rPr>
          <w:rFonts w:ascii="Aptos" w:eastAsia="Aptos" w:hAnsi="Aptos" w:cs="Simplified Arabic"/>
          <w:sz w:val="32"/>
          <w:szCs w:val="32"/>
        </w:rPr>
        <w:t>.</w:t>
      </w:r>
    </w:p>
    <w:p w14:paraId="42A5E60C" w14:textId="77777777" w:rsidR="00BA2668" w:rsidRDefault="00BA2668" w:rsidP="00BA2668">
      <w:pPr>
        <w:spacing w:after="0"/>
        <w:ind w:left="-483" w:hanging="360"/>
        <w:jc w:val="both"/>
        <w:rPr>
          <w:rFonts w:ascii="Aptos" w:eastAsia="Aptos" w:hAnsi="Aptos" w:cs="Arial"/>
          <w:b/>
          <w:bCs/>
          <w:sz w:val="34"/>
          <w:szCs w:val="36"/>
          <w:rtl/>
        </w:rPr>
      </w:pPr>
      <w:r>
        <w:rPr>
          <w:rFonts w:ascii="Aptos" w:eastAsia="Aptos" w:hAnsi="Aptos" w:cs="Arial"/>
          <w:b/>
          <w:bCs/>
          <w:sz w:val="34"/>
          <w:szCs w:val="36"/>
          <w:rtl/>
        </w:rPr>
        <w:t>الاختراقات عبر كلمات المرور الضعيفة</w:t>
      </w:r>
      <w:r>
        <w:rPr>
          <w:rFonts w:ascii="Aptos" w:eastAsia="Aptos" w:hAnsi="Aptos" w:cs="Arial"/>
          <w:b/>
          <w:bCs/>
          <w:sz w:val="34"/>
          <w:szCs w:val="36"/>
        </w:rPr>
        <w:t>:</w:t>
      </w:r>
    </w:p>
    <w:p w14:paraId="71772450"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Pr>
        <w:t xml:space="preserve"> </w:t>
      </w:r>
      <w:r>
        <w:rPr>
          <w:rFonts w:ascii="Aptos" w:eastAsia="Aptos" w:hAnsi="Aptos" w:cs="Simplified Arabic"/>
          <w:sz w:val="32"/>
          <w:szCs w:val="32"/>
          <w:rtl/>
        </w:rPr>
        <w:t>أظهرت دراسة أجراها المركز الوطني للأمن السيبراني في  الأردن (2022) أن 70% من الاختراقات التي تعرضت لها الشركات الصغيرة والمتوسطة كانت بسبب كلمات مرور ضعيفة أو مسروقة</w:t>
      </w:r>
      <w:r>
        <w:rPr>
          <w:rFonts w:ascii="Aptos" w:eastAsia="Aptos" w:hAnsi="Aptos" w:cs="Simplified Arabic"/>
          <w:sz w:val="32"/>
          <w:szCs w:val="32"/>
        </w:rPr>
        <w:t>.</w:t>
      </w:r>
    </w:p>
    <w:p w14:paraId="02B8F59F"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lastRenderedPageBreak/>
        <w:t>التهديدات الداخلية</w:t>
      </w:r>
      <w:r>
        <w:rPr>
          <w:rFonts w:ascii="Aptos" w:eastAsia="Aptos" w:hAnsi="Aptos" w:cs="Arial"/>
          <w:b/>
          <w:bCs/>
          <w:sz w:val="34"/>
          <w:szCs w:val="36"/>
        </w:rPr>
        <w:t>:</w:t>
      </w:r>
    </w:p>
    <w:p w14:paraId="0CB37F40"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Pr>
        <w:t xml:space="preserve"> </w:t>
      </w:r>
      <w:r>
        <w:rPr>
          <w:rFonts w:ascii="Aptos" w:eastAsia="Aptos" w:hAnsi="Aptos" w:cs="Simplified Arabic"/>
          <w:sz w:val="32"/>
          <w:szCs w:val="32"/>
          <w:rtl/>
        </w:rPr>
        <w:t>وفقًا لدراسة أجرتها الوكالة الوطنية للسلامة المعلوماتية في تونس (2023)، فإن 35% من الحوادث الأمنية في الشركات الصغيرة والمتوسطة كانت ناتجة عن تهديدات داخلية، سواء كانت متعمدة أو غير متعمدة</w:t>
      </w:r>
      <w:r>
        <w:rPr>
          <w:rFonts w:ascii="Aptos" w:eastAsia="Aptos" w:hAnsi="Aptos" w:cs="Simplified Arabic"/>
          <w:sz w:val="32"/>
          <w:szCs w:val="32"/>
        </w:rPr>
        <w:t>.</w:t>
      </w:r>
    </w:p>
    <w:p w14:paraId="5D256D5A" w14:textId="77777777" w:rsidR="00BA2668" w:rsidRDefault="00BA2668" w:rsidP="00BA2668">
      <w:pPr>
        <w:ind w:firstLine="720"/>
        <w:jc w:val="both"/>
        <w:rPr>
          <w:rFonts w:ascii="Aptos" w:eastAsia="Aptos" w:hAnsi="Aptos" w:cs="Arial"/>
          <w:sz w:val="28"/>
          <w:szCs w:val="28"/>
        </w:rPr>
      </w:pPr>
    </w:p>
    <w:p w14:paraId="7FE101E1" w14:textId="77777777" w:rsidR="00BA2668" w:rsidRDefault="00BA2668" w:rsidP="00BA2668">
      <w:pPr>
        <w:numPr>
          <w:ilvl w:val="0"/>
          <w:numId w:val="10"/>
        </w:numPr>
        <w:spacing w:after="0"/>
        <w:ind w:left="-483"/>
        <w:jc w:val="both"/>
        <w:rPr>
          <w:rFonts w:ascii="Aptos" w:eastAsia="Aptos" w:hAnsi="Aptos" w:cs="Arial"/>
          <w:b/>
          <w:bCs/>
          <w:sz w:val="34"/>
          <w:szCs w:val="36"/>
          <w:u w:val="single"/>
          <w:rtl/>
        </w:rPr>
      </w:pPr>
      <w:r>
        <w:rPr>
          <w:rFonts w:ascii="Aptos" w:eastAsia="Aptos" w:hAnsi="Aptos" w:cs="Arial"/>
          <w:b/>
          <w:bCs/>
          <w:sz w:val="34"/>
          <w:szCs w:val="36"/>
          <w:u w:val="single"/>
          <w:rtl/>
        </w:rPr>
        <w:t>العلاقة بين إدارة المخاطر والأمن السيبراني:</w:t>
      </w:r>
    </w:p>
    <w:p w14:paraId="761210BE"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t>تكامل وثيق لتحقيق المرونة الرقمية</w:t>
      </w:r>
    </w:p>
    <w:p w14:paraId="2E193A8B"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تُعتبر إدارة المخاطر والأمن السيبراني وجهين لعملة واحدة في عالم الأعمال الرقمية المتسارع. فالأمن السيبراني هو عنصر أساسي ضمن إطار إدارة المخاطر الشامل، حيث يساهم في تحديد وتقييم وتخفيف المخاطر التي تهدد الأصول الرقمية للمؤسسة</w:t>
      </w:r>
      <w:r>
        <w:rPr>
          <w:rFonts w:ascii="Aptos" w:eastAsia="Aptos" w:hAnsi="Aptos" w:cs="Simplified Arabic"/>
          <w:sz w:val="32"/>
          <w:szCs w:val="32"/>
        </w:rPr>
        <w:t>.</w:t>
      </w:r>
    </w:p>
    <w:p w14:paraId="18E7A12B"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t>التكامل الاستراتيجي</w:t>
      </w:r>
      <w:r>
        <w:rPr>
          <w:rFonts w:ascii="Aptos" w:eastAsia="Aptos" w:hAnsi="Aptos" w:cs="Arial"/>
          <w:b/>
          <w:bCs/>
          <w:sz w:val="34"/>
          <w:szCs w:val="36"/>
        </w:rPr>
        <w:t>:</w:t>
      </w:r>
    </w:p>
    <w:p w14:paraId="091EAAB8"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تشير الدراسات الحديثة إلى أن الشركات التي تتبنى نهجًا متكاملاً لإدارة المخاطر والأمن السيبراني تحقق نتائج أفضل بكثير من تلك التي لا تفعل ذلك. هذا التكامل يضمن حماية الأصول الرقمية للمؤسسة وتحقيق أهدافها الاستراتيجية</w:t>
      </w:r>
      <w:r>
        <w:rPr>
          <w:rFonts w:ascii="Aptos" w:eastAsia="Aptos" w:hAnsi="Aptos" w:cs="Simplified Arabic"/>
          <w:sz w:val="32"/>
          <w:szCs w:val="32"/>
        </w:rPr>
        <w:t>.</w:t>
      </w:r>
    </w:p>
    <w:p w14:paraId="7887FBE1"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t>دورة حياة إدارة المخاطر السيبرانية</w:t>
      </w:r>
      <w:r>
        <w:rPr>
          <w:rFonts w:ascii="Aptos" w:eastAsia="Aptos" w:hAnsi="Aptos" w:cs="Arial"/>
          <w:b/>
          <w:bCs/>
          <w:sz w:val="34"/>
          <w:szCs w:val="36"/>
        </w:rPr>
        <w:t>:</w:t>
      </w:r>
    </w:p>
    <w:p w14:paraId="13D6D8EF"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يمكن تلخيص العلاقة بين إدارة المخاطر والأمن السيبراني في الدورة التالية</w:t>
      </w:r>
      <w:r>
        <w:rPr>
          <w:rFonts w:ascii="Aptos" w:eastAsia="Aptos" w:hAnsi="Aptos" w:cs="Simplified Arabic"/>
          <w:sz w:val="32"/>
          <w:szCs w:val="32"/>
        </w:rPr>
        <w:t>:</w:t>
      </w:r>
    </w:p>
    <w:p w14:paraId="344CF568" w14:textId="77777777" w:rsidR="00BA2668" w:rsidRDefault="00BA2668" w:rsidP="00BA2668">
      <w:pPr>
        <w:pStyle w:val="ListParagraph"/>
        <w:numPr>
          <w:ilvl w:val="0"/>
          <w:numId w:val="42"/>
        </w:numPr>
        <w:jc w:val="both"/>
        <w:rPr>
          <w:rFonts w:ascii="Aptos" w:eastAsia="Aptos" w:hAnsi="Aptos" w:cs="Simplified Arabic"/>
          <w:sz w:val="32"/>
          <w:szCs w:val="32"/>
        </w:rPr>
      </w:pPr>
      <w:r>
        <w:rPr>
          <w:rFonts w:ascii="Aptos" w:eastAsia="Aptos" w:hAnsi="Aptos" w:cs="Simplified Arabic"/>
          <w:b/>
          <w:bCs/>
          <w:sz w:val="32"/>
          <w:szCs w:val="32"/>
          <w:rtl/>
        </w:rPr>
        <w:t>تحديد وتقييم المخاطر</w:t>
      </w:r>
      <w:r>
        <w:rPr>
          <w:rFonts w:ascii="Aptos" w:eastAsia="Aptos" w:hAnsi="Aptos" w:cs="Simplified Arabic"/>
          <w:sz w:val="32"/>
          <w:szCs w:val="32"/>
        </w:rPr>
        <w:t xml:space="preserve">: </w:t>
      </w:r>
      <w:r>
        <w:rPr>
          <w:rFonts w:ascii="Aptos" w:eastAsia="Aptos" w:hAnsi="Aptos" w:cs="Simplified Arabic"/>
          <w:sz w:val="32"/>
          <w:szCs w:val="32"/>
          <w:rtl/>
        </w:rPr>
        <w:t>يتم تحديد المخاطر السيبرانية المحتملة وتقييم احتمالية حدوثها وأثرها على المؤسسة</w:t>
      </w:r>
      <w:r>
        <w:rPr>
          <w:rFonts w:ascii="Aptos" w:eastAsia="Aptos" w:hAnsi="Aptos" w:cs="Simplified Arabic"/>
          <w:sz w:val="32"/>
          <w:szCs w:val="32"/>
        </w:rPr>
        <w:t>.</w:t>
      </w:r>
    </w:p>
    <w:p w14:paraId="076F738C" w14:textId="77777777" w:rsidR="00BA2668" w:rsidRDefault="00BA2668" w:rsidP="00BA2668">
      <w:pPr>
        <w:pStyle w:val="ListParagraph"/>
        <w:numPr>
          <w:ilvl w:val="0"/>
          <w:numId w:val="42"/>
        </w:numPr>
        <w:jc w:val="both"/>
        <w:rPr>
          <w:rFonts w:ascii="Aptos" w:eastAsia="Aptos" w:hAnsi="Aptos" w:cs="Simplified Arabic"/>
          <w:sz w:val="32"/>
          <w:szCs w:val="32"/>
        </w:rPr>
      </w:pPr>
      <w:r>
        <w:rPr>
          <w:rFonts w:ascii="Aptos" w:eastAsia="Aptos" w:hAnsi="Aptos" w:cs="Simplified Arabic"/>
          <w:b/>
          <w:bCs/>
          <w:sz w:val="32"/>
          <w:szCs w:val="32"/>
          <w:rtl/>
        </w:rPr>
        <w:t>تطوير استراتيجيات</w:t>
      </w:r>
      <w:r>
        <w:rPr>
          <w:rFonts w:ascii="Aptos" w:eastAsia="Aptos" w:hAnsi="Aptos" w:cs="Simplified Arabic"/>
          <w:sz w:val="32"/>
          <w:szCs w:val="32"/>
          <w:rtl/>
        </w:rPr>
        <w:t xml:space="preserve"> الاستجابة</w:t>
      </w:r>
      <w:r>
        <w:rPr>
          <w:rFonts w:ascii="Aptos" w:eastAsia="Aptos" w:hAnsi="Aptos" w:cs="Simplified Arabic"/>
          <w:sz w:val="32"/>
          <w:szCs w:val="32"/>
        </w:rPr>
        <w:t xml:space="preserve">: </w:t>
      </w:r>
      <w:r>
        <w:rPr>
          <w:rFonts w:ascii="Aptos" w:eastAsia="Aptos" w:hAnsi="Aptos" w:cs="Simplified Arabic"/>
          <w:sz w:val="32"/>
          <w:szCs w:val="32"/>
          <w:rtl/>
        </w:rPr>
        <w:t>يتم وضع خطط طوارئ للتعامل مع الحوادث السيبرانية، بما في ذلك إجراءات الاستعادة والتعافي</w:t>
      </w:r>
      <w:r>
        <w:rPr>
          <w:rFonts w:ascii="Aptos" w:eastAsia="Aptos" w:hAnsi="Aptos" w:cs="Simplified Arabic"/>
          <w:sz w:val="32"/>
          <w:szCs w:val="32"/>
        </w:rPr>
        <w:t>.</w:t>
      </w:r>
    </w:p>
    <w:p w14:paraId="59B07063" w14:textId="77777777" w:rsidR="00BA2668" w:rsidRDefault="00BA2668" w:rsidP="00BA2668">
      <w:pPr>
        <w:pStyle w:val="ListParagraph"/>
        <w:numPr>
          <w:ilvl w:val="0"/>
          <w:numId w:val="42"/>
        </w:numPr>
        <w:jc w:val="both"/>
        <w:rPr>
          <w:rFonts w:ascii="Aptos" w:eastAsia="Aptos" w:hAnsi="Aptos" w:cs="Simplified Arabic"/>
          <w:sz w:val="32"/>
          <w:szCs w:val="32"/>
        </w:rPr>
      </w:pPr>
      <w:r>
        <w:rPr>
          <w:rFonts w:ascii="Aptos" w:eastAsia="Aptos" w:hAnsi="Aptos" w:cs="Simplified Arabic"/>
          <w:b/>
          <w:bCs/>
          <w:sz w:val="32"/>
          <w:szCs w:val="32"/>
          <w:rtl/>
        </w:rPr>
        <w:lastRenderedPageBreak/>
        <w:t>الحوكمة والامتثال</w:t>
      </w:r>
      <w:r>
        <w:rPr>
          <w:rFonts w:ascii="Aptos" w:eastAsia="Aptos" w:hAnsi="Aptos" w:cs="Simplified Arabic"/>
          <w:sz w:val="32"/>
          <w:szCs w:val="32"/>
        </w:rPr>
        <w:t xml:space="preserve">: </w:t>
      </w:r>
      <w:r>
        <w:rPr>
          <w:rFonts w:ascii="Aptos" w:eastAsia="Aptos" w:hAnsi="Aptos" w:cs="Simplified Arabic"/>
          <w:sz w:val="32"/>
          <w:szCs w:val="32"/>
          <w:rtl/>
        </w:rPr>
        <w:t>يتم ضمان الامتثال للوائح والقوانين المتعلقة بالأمن السيبراني، وتطوير ثقافة أمنية قوية داخل المؤسسة</w:t>
      </w:r>
      <w:r>
        <w:rPr>
          <w:rFonts w:ascii="Aptos" w:eastAsia="Aptos" w:hAnsi="Aptos" w:cs="Simplified Arabic"/>
          <w:sz w:val="32"/>
          <w:szCs w:val="32"/>
        </w:rPr>
        <w:t>.</w:t>
      </w:r>
    </w:p>
    <w:p w14:paraId="5303DE9D" w14:textId="02210015" w:rsidR="00BA2668" w:rsidRPr="00BA2668" w:rsidRDefault="00BA2668" w:rsidP="00BA2668">
      <w:pPr>
        <w:pStyle w:val="ListParagraph"/>
        <w:numPr>
          <w:ilvl w:val="0"/>
          <w:numId w:val="42"/>
        </w:numPr>
        <w:jc w:val="both"/>
        <w:rPr>
          <w:rFonts w:ascii="Aptos" w:eastAsia="Aptos" w:hAnsi="Aptos" w:cs="Simplified Arabic"/>
          <w:sz w:val="32"/>
          <w:szCs w:val="32"/>
        </w:rPr>
      </w:pPr>
      <w:r>
        <w:rPr>
          <w:rFonts w:ascii="Aptos" w:eastAsia="Aptos" w:hAnsi="Aptos" w:cs="Simplified Arabic"/>
          <w:b/>
          <w:bCs/>
          <w:sz w:val="32"/>
          <w:szCs w:val="32"/>
          <w:rtl/>
        </w:rPr>
        <w:t>التحسين المستمر</w:t>
      </w:r>
      <w:r>
        <w:rPr>
          <w:rFonts w:ascii="Aptos" w:eastAsia="Aptos" w:hAnsi="Aptos" w:cs="Simplified Arabic"/>
          <w:b/>
          <w:bCs/>
          <w:sz w:val="32"/>
          <w:szCs w:val="32"/>
        </w:rPr>
        <w:t>:</w:t>
      </w:r>
      <w:r>
        <w:rPr>
          <w:rFonts w:ascii="Aptos" w:eastAsia="Aptos" w:hAnsi="Aptos" w:cs="Simplified Arabic"/>
          <w:sz w:val="32"/>
          <w:szCs w:val="32"/>
        </w:rPr>
        <w:t xml:space="preserve"> </w:t>
      </w:r>
      <w:r>
        <w:rPr>
          <w:rFonts w:ascii="Aptos" w:eastAsia="Aptos" w:hAnsi="Aptos" w:cs="Simplified Arabic"/>
          <w:sz w:val="32"/>
          <w:szCs w:val="32"/>
          <w:rtl/>
        </w:rPr>
        <w:t>يتم إجراء مراجعات دورية لاستراتيجيات الأمن السيبراني، وتحديثها لمواكبة التطورات التكنولوجية والتهديدات الجديدة</w:t>
      </w:r>
      <w:r>
        <w:rPr>
          <w:rFonts w:ascii="Aptos" w:eastAsia="Aptos" w:hAnsi="Aptos" w:cs="Simplified Arabic"/>
          <w:sz w:val="32"/>
          <w:szCs w:val="32"/>
        </w:rPr>
        <w:t>.</w:t>
      </w:r>
    </w:p>
    <w:p w14:paraId="568008E5" w14:textId="77777777" w:rsidR="00BA2668" w:rsidRDefault="00BA2668" w:rsidP="00BA2668">
      <w:pPr>
        <w:spacing w:after="0"/>
        <w:ind w:left="-483" w:hanging="360"/>
        <w:jc w:val="both"/>
        <w:rPr>
          <w:rFonts w:ascii="Aptos" w:eastAsia="Aptos" w:hAnsi="Aptos" w:cs="Arial"/>
          <w:b/>
          <w:bCs/>
          <w:sz w:val="34"/>
          <w:szCs w:val="36"/>
        </w:rPr>
      </w:pPr>
    </w:p>
    <w:p w14:paraId="08E22D8F" w14:textId="77777777" w:rsidR="00BA2668" w:rsidRDefault="00BA2668" w:rsidP="00BA2668">
      <w:pPr>
        <w:spacing w:after="0"/>
        <w:ind w:left="-483" w:hanging="360"/>
        <w:jc w:val="both"/>
        <w:rPr>
          <w:rFonts w:ascii="Aptos" w:eastAsia="Aptos" w:hAnsi="Aptos" w:cs="Arial"/>
          <w:b/>
          <w:bCs/>
          <w:sz w:val="34"/>
          <w:szCs w:val="36"/>
        </w:rPr>
      </w:pPr>
    </w:p>
    <w:p w14:paraId="67FA7DCB" w14:textId="77777777" w:rsidR="00BA2668" w:rsidRDefault="00BA2668" w:rsidP="00BA2668">
      <w:pPr>
        <w:spacing w:after="0"/>
        <w:ind w:left="-483" w:hanging="360"/>
        <w:jc w:val="both"/>
        <w:rPr>
          <w:rFonts w:ascii="Aptos" w:eastAsia="Aptos" w:hAnsi="Aptos" w:cs="Arial"/>
          <w:b/>
          <w:bCs/>
          <w:sz w:val="34"/>
          <w:szCs w:val="36"/>
          <w:rtl/>
        </w:rPr>
      </w:pPr>
      <w:r>
        <w:rPr>
          <w:rFonts w:ascii="Aptos" w:eastAsia="Aptos" w:hAnsi="Aptos" w:cs="Arial"/>
          <w:b/>
          <w:bCs/>
          <w:sz w:val="34"/>
          <w:szCs w:val="36"/>
          <w:rtl/>
        </w:rPr>
        <w:t>فوائد التكامل بين إدارة المخاطر والأمن السيبراني</w:t>
      </w:r>
      <w:r>
        <w:rPr>
          <w:rFonts w:ascii="Aptos" w:eastAsia="Aptos" w:hAnsi="Aptos" w:cs="Arial"/>
          <w:b/>
          <w:bCs/>
          <w:sz w:val="34"/>
          <w:szCs w:val="36"/>
        </w:rPr>
        <w:t>:</w:t>
      </w:r>
    </w:p>
    <w:p w14:paraId="0FB8D374" w14:textId="77777777" w:rsidR="00BA2668" w:rsidRDefault="00BA2668" w:rsidP="00BA2668">
      <w:pPr>
        <w:pStyle w:val="ListParagraph"/>
        <w:numPr>
          <w:ilvl w:val="0"/>
          <w:numId w:val="44"/>
        </w:numPr>
        <w:jc w:val="both"/>
        <w:rPr>
          <w:rFonts w:ascii="Aptos" w:eastAsia="Aptos" w:hAnsi="Aptos" w:cs="Simplified Arabic"/>
          <w:sz w:val="32"/>
          <w:szCs w:val="32"/>
        </w:rPr>
      </w:pPr>
      <w:r>
        <w:rPr>
          <w:rFonts w:ascii="Aptos" w:eastAsia="Aptos" w:hAnsi="Aptos" w:cs="Simplified Arabic"/>
          <w:b/>
          <w:bCs/>
          <w:sz w:val="32"/>
          <w:szCs w:val="32"/>
          <w:rtl/>
        </w:rPr>
        <w:t>تحسين المرونة الرقمية</w:t>
      </w:r>
      <w:r>
        <w:rPr>
          <w:rFonts w:ascii="Aptos" w:eastAsia="Aptos" w:hAnsi="Aptos" w:cs="Simplified Arabic"/>
          <w:sz w:val="32"/>
          <w:szCs w:val="32"/>
        </w:rPr>
        <w:t xml:space="preserve">: </w:t>
      </w:r>
      <w:r>
        <w:rPr>
          <w:rFonts w:ascii="Aptos" w:eastAsia="Aptos" w:hAnsi="Aptos" w:cs="Simplified Arabic"/>
          <w:sz w:val="32"/>
          <w:szCs w:val="32"/>
          <w:rtl/>
        </w:rPr>
        <w:t>تساعد المؤسسات على التعافي بسرعة من الهجمات السيبرانية</w:t>
      </w:r>
      <w:r>
        <w:rPr>
          <w:rFonts w:ascii="Aptos" w:eastAsia="Aptos" w:hAnsi="Aptos" w:cs="Simplified Arabic"/>
          <w:sz w:val="32"/>
          <w:szCs w:val="32"/>
        </w:rPr>
        <w:t>.</w:t>
      </w:r>
    </w:p>
    <w:p w14:paraId="4094C289" w14:textId="77777777" w:rsidR="00BA2668" w:rsidRDefault="00BA2668" w:rsidP="00BA2668">
      <w:pPr>
        <w:pStyle w:val="ListParagraph"/>
        <w:numPr>
          <w:ilvl w:val="0"/>
          <w:numId w:val="44"/>
        </w:numPr>
        <w:jc w:val="both"/>
        <w:rPr>
          <w:rFonts w:ascii="Aptos" w:eastAsia="Aptos" w:hAnsi="Aptos" w:cs="Simplified Arabic"/>
          <w:sz w:val="32"/>
          <w:szCs w:val="32"/>
        </w:rPr>
      </w:pPr>
      <w:r>
        <w:rPr>
          <w:rFonts w:ascii="Aptos" w:eastAsia="Aptos" w:hAnsi="Aptos" w:cs="Simplified Arabic"/>
          <w:b/>
          <w:bCs/>
          <w:sz w:val="32"/>
          <w:szCs w:val="32"/>
          <w:rtl/>
        </w:rPr>
        <w:t>حماية السمعة</w:t>
      </w:r>
      <w:r>
        <w:rPr>
          <w:rFonts w:ascii="Aptos" w:eastAsia="Aptos" w:hAnsi="Aptos" w:cs="Simplified Arabic"/>
          <w:sz w:val="32"/>
          <w:szCs w:val="32"/>
        </w:rPr>
        <w:t xml:space="preserve">: </w:t>
      </w:r>
      <w:r>
        <w:rPr>
          <w:rFonts w:ascii="Aptos" w:eastAsia="Aptos" w:hAnsi="Aptos" w:cs="Simplified Arabic"/>
          <w:sz w:val="32"/>
          <w:szCs w:val="32"/>
          <w:rtl/>
        </w:rPr>
        <w:t>يحافظ على سمعة المؤسسة ويمنع حدوث أضرار مالية</w:t>
      </w:r>
      <w:r>
        <w:rPr>
          <w:rFonts w:ascii="Aptos" w:eastAsia="Aptos" w:hAnsi="Aptos" w:cs="Simplified Arabic"/>
          <w:sz w:val="32"/>
          <w:szCs w:val="32"/>
        </w:rPr>
        <w:t>.</w:t>
      </w:r>
    </w:p>
    <w:p w14:paraId="25F7E0DB" w14:textId="77777777" w:rsidR="00BA2668" w:rsidRDefault="00BA2668" w:rsidP="00BA2668">
      <w:pPr>
        <w:pStyle w:val="ListParagraph"/>
        <w:numPr>
          <w:ilvl w:val="0"/>
          <w:numId w:val="44"/>
        </w:numPr>
        <w:jc w:val="both"/>
        <w:rPr>
          <w:rFonts w:ascii="Aptos" w:eastAsia="Aptos" w:hAnsi="Aptos" w:cs="Simplified Arabic"/>
          <w:sz w:val="32"/>
          <w:szCs w:val="32"/>
        </w:rPr>
      </w:pPr>
      <w:r>
        <w:rPr>
          <w:rFonts w:ascii="Aptos" w:eastAsia="Aptos" w:hAnsi="Aptos" w:cs="Simplified Arabic"/>
          <w:sz w:val="32"/>
          <w:szCs w:val="32"/>
          <w:rtl/>
        </w:rPr>
        <w:t>الامتثال للوائح</w:t>
      </w:r>
      <w:r>
        <w:rPr>
          <w:rFonts w:ascii="Aptos" w:eastAsia="Aptos" w:hAnsi="Aptos" w:cs="Simplified Arabic"/>
          <w:sz w:val="32"/>
          <w:szCs w:val="32"/>
        </w:rPr>
        <w:t xml:space="preserve">: </w:t>
      </w:r>
      <w:r>
        <w:rPr>
          <w:rFonts w:ascii="Aptos" w:eastAsia="Aptos" w:hAnsi="Aptos" w:cs="Simplified Arabic"/>
          <w:sz w:val="32"/>
          <w:szCs w:val="32"/>
          <w:rtl/>
        </w:rPr>
        <w:t>يضمن الامتثال للوائح والقوانين المتعلقة بحماية البيانات</w:t>
      </w:r>
      <w:r>
        <w:rPr>
          <w:rFonts w:ascii="Aptos" w:eastAsia="Aptos" w:hAnsi="Aptos" w:cs="Simplified Arabic"/>
          <w:sz w:val="32"/>
          <w:szCs w:val="32"/>
        </w:rPr>
        <w:t>.</w:t>
      </w:r>
    </w:p>
    <w:p w14:paraId="3179F84B" w14:textId="77777777" w:rsidR="00BA2668" w:rsidRDefault="00BA2668" w:rsidP="00BA2668">
      <w:pPr>
        <w:pStyle w:val="ListParagraph"/>
        <w:numPr>
          <w:ilvl w:val="0"/>
          <w:numId w:val="44"/>
        </w:numPr>
        <w:jc w:val="both"/>
        <w:rPr>
          <w:rFonts w:ascii="Aptos" w:eastAsia="Aptos" w:hAnsi="Aptos" w:cs="Simplified Arabic"/>
          <w:sz w:val="32"/>
          <w:szCs w:val="32"/>
        </w:rPr>
      </w:pPr>
      <w:r>
        <w:rPr>
          <w:rFonts w:ascii="Aptos" w:eastAsia="Aptos" w:hAnsi="Aptos" w:cs="Simplified Arabic"/>
          <w:b/>
          <w:bCs/>
          <w:sz w:val="32"/>
          <w:szCs w:val="32"/>
          <w:rtl/>
        </w:rPr>
        <w:t>تحسين اتخاذ القرارات</w:t>
      </w:r>
      <w:r>
        <w:rPr>
          <w:rFonts w:ascii="Aptos" w:eastAsia="Aptos" w:hAnsi="Aptos" w:cs="Simplified Arabic"/>
          <w:b/>
          <w:bCs/>
          <w:sz w:val="32"/>
          <w:szCs w:val="32"/>
        </w:rPr>
        <w:t>:</w:t>
      </w:r>
      <w:r>
        <w:rPr>
          <w:rFonts w:ascii="Aptos" w:eastAsia="Aptos" w:hAnsi="Aptos" w:cs="Simplified Arabic"/>
          <w:sz w:val="32"/>
          <w:szCs w:val="32"/>
        </w:rPr>
        <w:t xml:space="preserve"> </w:t>
      </w:r>
      <w:r>
        <w:rPr>
          <w:rFonts w:ascii="Aptos" w:eastAsia="Aptos" w:hAnsi="Aptos" w:cs="Simplified Arabic"/>
          <w:sz w:val="32"/>
          <w:szCs w:val="32"/>
          <w:rtl/>
        </w:rPr>
        <w:t>يوفر المعلومات اللازمة لاتخاذ قرارات استثمارية أفضل</w:t>
      </w:r>
      <w:r>
        <w:rPr>
          <w:rFonts w:ascii="Aptos" w:eastAsia="Aptos" w:hAnsi="Aptos" w:cs="Simplified Arabic"/>
          <w:sz w:val="32"/>
          <w:szCs w:val="32"/>
        </w:rPr>
        <w:t>.</w:t>
      </w:r>
    </w:p>
    <w:p w14:paraId="2F371AB5"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في الختام يتضح من ذلك، إن التكامل بين إدارة المخاطر والأمن السيبراني هو أمر حتمي لنجاح المؤسسات في البيئة الرقمية الحالية. فمن خلال تبني نهج شامل لإدارة المخاطر، يمكن للمؤسسات حماية أصولها الرقمية وتحقيق أهدافها الاستراتيجية</w:t>
      </w:r>
      <w:r>
        <w:rPr>
          <w:rFonts w:ascii="Aptos" w:eastAsia="Aptos" w:hAnsi="Aptos" w:cs="Simplified Arabic"/>
          <w:sz w:val="32"/>
          <w:szCs w:val="32"/>
        </w:rPr>
        <w:t>.</w:t>
      </w:r>
    </w:p>
    <w:p w14:paraId="700853D7" w14:textId="77777777" w:rsidR="00BA2668" w:rsidRDefault="00BA2668" w:rsidP="00BA2668">
      <w:pPr>
        <w:ind w:firstLine="720"/>
        <w:jc w:val="both"/>
        <w:rPr>
          <w:rFonts w:ascii="Aptos" w:eastAsia="Aptos" w:hAnsi="Aptos" w:cs="Arial"/>
          <w:sz w:val="28"/>
          <w:szCs w:val="28"/>
        </w:rPr>
      </w:pPr>
    </w:p>
    <w:p w14:paraId="0A8540E4" w14:textId="77777777" w:rsidR="00BA2668" w:rsidRDefault="00BA2668" w:rsidP="00BA2668">
      <w:pPr>
        <w:numPr>
          <w:ilvl w:val="0"/>
          <w:numId w:val="10"/>
        </w:numPr>
        <w:spacing w:after="0"/>
        <w:ind w:left="-483"/>
        <w:jc w:val="both"/>
        <w:rPr>
          <w:rFonts w:ascii="Aptos" w:eastAsia="Aptos" w:hAnsi="Aptos" w:cs="Arial"/>
          <w:b/>
          <w:bCs/>
          <w:sz w:val="34"/>
          <w:szCs w:val="36"/>
          <w:u w:val="single"/>
        </w:rPr>
      </w:pPr>
      <w:r>
        <w:rPr>
          <w:rFonts w:ascii="Aptos" w:eastAsia="Aptos" w:hAnsi="Aptos" w:cs="Arial"/>
          <w:b/>
          <w:bCs/>
          <w:sz w:val="34"/>
          <w:szCs w:val="36"/>
          <w:u w:val="single"/>
          <w:rtl/>
        </w:rPr>
        <w:t xml:space="preserve">الإطار التنظيمي والقانوني للأمن السيبراني في المملكة العربية السعودية: </w:t>
      </w:r>
    </w:p>
    <w:p w14:paraId="35171FF4"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t>الهيئة الوطنية للأمن السيبراني</w:t>
      </w:r>
      <w:r>
        <w:rPr>
          <w:rFonts w:ascii="Aptos" w:eastAsia="Aptos" w:hAnsi="Aptos" w:cs="Arial"/>
          <w:b/>
          <w:bCs/>
          <w:sz w:val="34"/>
          <w:szCs w:val="36"/>
        </w:rPr>
        <w:t xml:space="preserve"> (NCA): </w:t>
      </w:r>
    </w:p>
    <w:p w14:paraId="5331A529"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تأسست الهيئة الوطنية للأمن السيبراني في عام 2017 كجهة مركزية مسؤولة عن الأمن السيبراني في المملكة. وفقًا لدراسة أجراها المركز الوطني للدراسات الاستراتيجية (2023)، فإن الهيئة تلعب دورًا محوريًا في وضع السياسات والاستراتيجيات الوطنية للأمن السيبراني</w:t>
      </w:r>
      <w:r>
        <w:rPr>
          <w:rFonts w:ascii="Aptos" w:eastAsia="Aptos" w:hAnsi="Aptos" w:cs="Simplified Arabic"/>
          <w:sz w:val="32"/>
          <w:szCs w:val="32"/>
        </w:rPr>
        <w:t>.</w:t>
      </w:r>
    </w:p>
    <w:p w14:paraId="329A07B6"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lastRenderedPageBreak/>
        <w:t xml:space="preserve">المركز الوطني للدراسات الاستراتيجية. (2023). </w:t>
      </w:r>
    </w:p>
    <w:p w14:paraId="5A26A795" w14:textId="77777777" w:rsidR="00BA2668" w:rsidRDefault="00BA2668" w:rsidP="00BA2668">
      <w:pPr>
        <w:ind w:firstLine="720"/>
        <w:jc w:val="both"/>
        <w:rPr>
          <w:rFonts w:ascii="Aptos" w:eastAsia="Aptos" w:hAnsi="Aptos" w:cs="Simplified Arabic"/>
          <w:sz w:val="32"/>
          <w:szCs w:val="32"/>
          <w:rtl/>
        </w:rPr>
      </w:pPr>
      <w:r>
        <w:rPr>
          <w:rFonts w:ascii="Aptos" w:eastAsia="Aptos" w:hAnsi="Aptos" w:cs="Simplified Arabic"/>
          <w:sz w:val="32"/>
          <w:szCs w:val="32"/>
          <w:rtl/>
        </w:rPr>
        <w:t>تقييم دور الهيئة الوطنية للأمن السيبراني في تعزيز الأمن الرقمي بالمملكة العربية السعودية. الرياض</w:t>
      </w:r>
    </w:p>
    <w:p w14:paraId="17F7F080" w14:textId="77777777" w:rsidR="00BA2668" w:rsidRDefault="00BA2668" w:rsidP="00BA2668">
      <w:pPr>
        <w:ind w:firstLine="720"/>
        <w:jc w:val="both"/>
        <w:rPr>
          <w:rFonts w:ascii="Aptos" w:eastAsia="Aptos" w:hAnsi="Aptos" w:cs="Simplified Arabic"/>
          <w:sz w:val="32"/>
          <w:szCs w:val="32"/>
        </w:rPr>
      </w:pPr>
    </w:p>
    <w:p w14:paraId="1DD20B29" w14:textId="77777777" w:rsidR="00BA2668" w:rsidRDefault="00BA2668" w:rsidP="00BA2668">
      <w:pPr>
        <w:spacing w:after="0"/>
        <w:ind w:left="-483" w:hanging="360"/>
        <w:jc w:val="both"/>
        <w:rPr>
          <w:rFonts w:ascii="Aptos" w:eastAsia="Aptos" w:hAnsi="Aptos" w:cs="Arial"/>
          <w:b/>
          <w:bCs/>
          <w:sz w:val="34"/>
          <w:szCs w:val="36"/>
          <w:rtl/>
        </w:rPr>
      </w:pPr>
      <w:r>
        <w:rPr>
          <w:rFonts w:ascii="Aptos" w:eastAsia="Aptos" w:hAnsi="Aptos" w:cs="Arial"/>
          <w:b/>
          <w:bCs/>
          <w:sz w:val="34"/>
          <w:szCs w:val="36"/>
          <w:rtl/>
        </w:rPr>
        <w:t>المركز الوطني للدراسات الاستراتيجية</w:t>
      </w:r>
      <w:r>
        <w:rPr>
          <w:rFonts w:ascii="Aptos" w:eastAsia="Aptos" w:hAnsi="Aptos" w:cs="Arial"/>
          <w:b/>
          <w:bCs/>
          <w:sz w:val="34"/>
          <w:szCs w:val="36"/>
        </w:rPr>
        <w:t>.</w:t>
      </w:r>
    </w:p>
    <w:p w14:paraId="1E02E143"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tl/>
        </w:rPr>
        <w:t>الاستراتيجية الوطنية للأمن السيبراني</w:t>
      </w:r>
      <w:r>
        <w:rPr>
          <w:rFonts w:ascii="Aptos" w:eastAsia="Aptos" w:hAnsi="Aptos" w:cs="Simplified Arabic"/>
          <w:sz w:val="32"/>
          <w:szCs w:val="32"/>
        </w:rPr>
        <w:t xml:space="preserve">: </w:t>
      </w:r>
      <w:r>
        <w:rPr>
          <w:rFonts w:ascii="Aptos" w:eastAsia="Aptos" w:hAnsi="Aptos" w:cs="Simplified Arabic"/>
          <w:sz w:val="32"/>
          <w:szCs w:val="32"/>
          <w:rtl/>
        </w:rPr>
        <w:t>أشارت دراسة نشرتها مجلة</w:t>
      </w:r>
      <w:r>
        <w:rPr>
          <w:rFonts w:ascii="Aptos" w:eastAsia="Aptos" w:hAnsi="Aptos" w:cs="Simplified Arabic"/>
          <w:sz w:val="32"/>
          <w:szCs w:val="32"/>
        </w:rPr>
        <w:t xml:space="preserve"> Cybersecurity (2024) </w:t>
      </w:r>
      <w:r>
        <w:rPr>
          <w:rFonts w:ascii="Aptos" w:eastAsia="Aptos" w:hAnsi="Aptos" w:cs="Simplified Arabic"/>
          <w:sz w:val="32"/>
          <w:szCs w:val="32"/>
          <w:rtl/>
        </w:rPr>
        <w:t>إلى أن الاستراتيجية الوطنية للأمن السيبراني، التي تم إطلاقها في عام 2020، تعد حجر الأساس في الإطار التنظيمي للأمن السيبراني في المملكة. تهدف هذه الاستراتيجية إلى حماية الأصول الحيوية وتعزيز المرونة السيبرانية</w:t>
      </w:r>
      <w:r>
        <w:rPr>
          <w:rFonts w:ascii="Aptos" w:eastAsia="Aptos" w:hAnsi="Aptos" w:cs="Simplified Arabic"/>
          <w:sz w:val="32"/>
          <w:szCs w:val="32"/>
        </w:rPr>
        <w:t>.</w:t>
      </w:r>
    </w:p>
    <w:p w14:paraId="6F88981C"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t>الضوابط الأساسية للأمن السيبراني</w:t>
      </w:r>
      <w:r>
        <w:rPr>
          <w:rFonts w:ascii="Aptos" w:eastAsia="Aptos" w:hAnsi="Aptos" w:cs="Arial"/>
          <w:b/>
          <w:bCs/>
          <w:sz w:val="34"/>
          <w:szCs w:val="36"/>
        </w:rPr>
        <w:t>:</w:t>
      </w:r>
    </w:p>
    <w:p w14:paraId="66406307" w14:textId="77777777" w:rsidR="00BA2668" w:rsidRDefault="00BA2668" w:rsidP="00BA2668">
      <w:pPr>
        <w:ind w:firstLine="720"/>
        <w:jc w:val="both"/>
        <w:rPr>
          <w:rFonts w:ascii="Aptos" w:eastAsia="Aptos" w:hAnsi="Aptos" w:cs="Arial"/>
          <w:sz w:val="28"/>
          <w:szCs w:val="28"/>
        </w:rPr>
      </w:pPr>
      <w:r>
        <w:rPr>
          <w:rFonts w:ascii="Aptos" w:eastAsia="Aptos" w:hAnsi="Aptos" w:cs="Arial"/>
          <w:sz w:val="28"/>
          <w:szCs w:val="28"/>
        </w:rPr>
        <w:t xml:space="preserve"> </w:t>
      </w:r>
      <w:r>
        <w:rPr>
          <w:rFonts w:ascii="Aptos" w:eastAsia="Aptos" w:hAnsi="Aptos" w:cs="Arial"/>
          <w:sz w:val="28"/>
          <w:szCs w:val="28"/>
          <w:rtl/>
        </w:rPr>
        <w:t>وفقًا لدراسة أجرتها جامعة الملك سعود (2023)، فإن الضوابط الأساسية للأمن السيبراني الصادرة عن الهيئة الوطنية للأمن السيبراني تشكل إطارًا تنظيميًا شاملًا يغطي مجالات مثل إدارة الأصول، أمن الشبكات، وإدارة الهوية والصلاحيات</w:t>
      </w:r>
      <w:r>
        <w:rPr>
          <w:rFonts w:ascii="Aptos" w:eastAsia="Aptos" w:hAnsi="Aptos" w:cs="Arial"/>
          <w:sz w:val="28"/>
          <w:szCs w:val="28"/>
        </w:rPr>
        <w:t>.</w:t>
      </w:r>
    </w:p>
    <w:p w14:paraId="4F24034C" w14:textId="77777777" w:rsidR="00BA2668" w:rsidRDefault="00BA2668" w:rsidP="00BA2668">
      <w:pPr>
        <w:spacing w:after="0"/>
        <w:ind w:left="-483" w:hanging="360"/>
        <w:jc w:val="both"/>
        <w:rPr>
          <w:rFonts w:ascii="Aptos" w:eastAsia="Aptos" w:hAnsi="Aptos" w:cs="Arial"/>
          <w:b/>
          <w:bCs/>
          <w:sz w:val="34"/>
          <w:szCs w:val="36"/>
        </w:rPr>
      </w:pPr>
      <w:r>
        <w:rPr>
          <w:rFonts w:ascii="Aptos" w:eastAsia="Aptos" w:hAnsi="Aptos" w:cs="Arial"/>
          <w:b/>
          <w:bCs/>
          <w:sz w:val="34"/>
          <w:szCs w:val="36"/>
          <w:rtl/>
        </w:rPr>
        <w:t>قانون مكافحة الجرائم المعلوماتية</w:t>
      </w:r>
      <w:r>
        <w:rPr>
          <w:rFonts w:ascii="Aptos" w:eastAsia="Aptos" w:hAnsi="Aptos" w:cs="Arial"/>
          <w:b/>
          <w:bCs/>
          <w:sz w:val="34"/>
          <w:szCs w:val="36"/>
        </w:rPr>
        <w:t>:</w:t>
      </w:r>
    </w:p>
    <w:p w14:paraId="339F48D6"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Pr>
        <w:t xml:space="preserve"> </w:t>
      </w:r>
      <w:r>
        <w:rPr>
          <w:rFonts w:ascii="Aptos" w:eastAsia="Aptos" w:hAnsi="Aptos" w:cs="Simplified Arabic"/>
          <w:sz w:val="32"/>
          <w:szCs w:val="32"/>
          <w:rtl/>
        </w:rPr>
        <w:t>دراسة نشرت في مجلة</w:t>
      </w:r>
      <w:r>
        <w:rPr>
          <w:rFonts w:ascii="Aptos" w:eastAsia="Aptos" w:hAnsi="Aptos" w:cs="Simplified Arabic"/>
          <w:sz w:val="32"/>
          <w:szCs w:val="32"/>
        </w:rPr>
        <w:t xml:space="preserve"> International Journal of Law and Information Technology (2024) </w:t>
      </w:r>
      <w:r>
        <w:rPr>
          <w:rFonts w:ascii="Aptos" w:eastAsia="Aptos" w:hAnsi="Aptos" w:cs="Simplified Arabic"/>
          <w:sz w:val="32"/>
          <w:szCs w:val="32"/>
          <w:rtl/>
        </w:rPr>
        <w:t>أشارت إلى أن قانون مكافحة الجرائم المعلوماتية، الصادر في عام 2007 والمعدل في 2021، يوفر الأساس القانوني لمكافحة الجرائم السيبرانية في المملكة</w:t>
      </w:r>
      <w:r>
        <w:rPr>
          <w:rFonts w:ascii="Aptos" w:eastAsia="Aptos" w:hAnsi="Aptos" w:cs="Simplified Arabic"/>
          <w:sz w:val="32"/>
          <w:szCs w:val="32"/>
        </w:rPr>
        <w:t>.</w:t>
      </w:r>
    </w:p>
    <w:p w14:paraId="00BA0580" w14:textId="77777777" w:rsidR="00BA2668" w:rsidRDefault="00BA2668" w:rsidP="00BA2668">
      <w:pPr>
        <w:numPr>
          <w:ilvl w:val="0"/>
          <w:numId w:val="10"/>
        </w:numPr>
        <w:spacing w:after="0"/>
        <w:ind w:left="-483"/>
        <w:jc w:val="both"/>
        <w:rPr>
          <w:rFonts w:ascii="Aptos" w:eastAsia="Aptos" w:hAnsi="Aptos" w:cs="Arial"/>
          <w:b/>
          <w:bCs/>
          <w:sz w:val="34"/>
          <w:szCs w:val="36"/>
          <w:rtl/>
        </w:rPr>
      </w:pPr>
      <w:r>
        <w:rPr>
          <w:rFonts w:ascii="Aptos" w:eastAsia="Aptos" w:hAnsi="Aptos" w:cs="Arial"/>
          <w:b/>
          <w:bCs/>
          <w:sz w:val="34"/>
          <w:szCs w:val="36"/>
          <w:rtl/>
        </w:rPr>
        <w:t>نظام حماية البيانات الشخصية</w:t>
      </w:r>
      <w:r>
        <w:rPr>
          <w:rFonts w:ascii="Aptos" w:eastAsia="Aptos" w:hAnsi="Aptos" w:cs="Arial"/>
          <w:b/>
          <w:bCs/>
          <w:sz w:val="34"/>
          <w:szCs w:val="36"/>
        </w:rPr>
        <w:t>:</w:t>
      </w:r>
    </w:p>
    <w:p w14:paraId="7B71A51C" w14:textId="77777777" w:rsidR="00BA2668" w:rsidRDefault="00BA2668" w:rsidP="00BA2668">
      <w:pPr>
        <w:ind w:firstLine="720"/>
        <w:jc w:val="both"/>
        <w:rPr>
          <w:rFonts w:ascii="Aptos" w:eastAsia="Aptos" w:hAnsi="Aptos" w:cs="Simplified Arabic"/>
          <w:sz w:val="30"/>
          <w:szCs w:val="30"/>
        </w:rPr>
      </w:pPr>
      <w:r>
        <w:rPr>
          <w:rFonts w:ascii="Aptos" w:eastAsia="Aptos" w:hAnsi="Aptos" w:cs="Simplified Arabic"/>
          <w:sz w:val="30"/>
          <w:szCs w:val="30"/>
        </w:rPr>
        <w:t xml:space="preserve"> </w:t>
      </w:r>
      <w:r>
        <w:rPr>
          <w:rFonts w:ascii="Aptos" w:eastAsia="Aptos" w:hAnsi="Aptos" w:cs="Simplified Arabic"/>
          <w:sz w:val="30"/>
          <w:szCs w:val="30"/>
          <w:rtl/>
        </w:rPr>
        <w:t>وفقًا لدراسة أجراها مركز الملك عبد العزيز للدراسات والبحوث  الإنسانية (2023)، فإن نظام حماية البيانات الشخصية، الصادر في عام 2021، يعد خطوة هامة في تعزيز الإطار القانوني لحماية الخصوصية وأمن البيانات في المملكة</w:t>
      </w:r>
      <w:r>
        <w:rPr>
          <w:rFonts w:ascii="Aptos" w:eastAsia="Aptos" w:hAnsi="Aptos" w:cs="Simplified Arabic"/>
          <w:sz w:val="30"/>
          <w:szCs w:val="30"/>
        </w:rPr>
        <w:t>.</w:t>
      </w:r>
    </w:p>
    <w:p w14:paraId="51D82A6B" w14:textId="77777777" w:rsidR="00BA2668" w:rsidRDefault="00BA2668" w:rsidP="00BA2668">
      <w:pPr>
        <w:numPr>
          <w:ilvl w:val="0"/>
          <w:numId w:val="10"/>
        </w:numPr>
        <w:spacing w:after="0"/>
        <w:ind w:left="-483"/>
        <w:jc w:val="both"/>
        <w:rPr>
          <w:rFonts w:ascii="Aptos" w:eastAsia="Aptos" w:hAnsi="Aptos" w:cs="Arial"/>
          <w:b/>
          <w:bCs/>
          <w:sz w:val="34"/>
          <w:szCs w:val="36"/>
        </w:rPr>
      </w:pPr>
      <w:r>
        <w:rPr>
          <w:rFonts w:ascii="Aptos" w:eastAsia="Aptos" w:hAnsi="Aptos" w:cs="Arial"/>
          <w:b/>
          <w:bCs/>
          <w:sz w:val="34"/>
          <w:szCs w:val="36"/>
          <w:rtl/>
        </w:rPr>
        <w:t>المركز الوطني الإرشادي للأمن السيبراني</w:t>
      </w:r>
      <w:r>
        <w:rPr>
          <w:rFonts w:ascii="Aptos" w:eastAsia="Aptos" w:hAnsi="Aptos" w:cs="Arial"/>
          <w:b/>
          <w:bCs/>
          <w:sz w:val="34"/>
          <w:szCs w:val="36"/>
        </w:rPr>
        <w:t>:</w:t>
      </w:r>
    </w:p>
    <w:p w14:paraId="6CE02B00" w14:textId="77777777" w:rsidR="00BA2668" w:rsidRDefault="00BA2668" w:rsidP="00BA2668">
      <w:pPr>
        <w:ind w:firstLine="720"/>
        <w:jc w:val="both"/>
        <w:rPr>
          <w:rFonts w:ascii="Aptos" w:eastAsia="Aptos" w:hAnsi="Aptos" w:cs="Simplified Arabic"/>
          <w:sz w:val="32"/>
          <w:szCs w:val="32"/>
        </w:rPr>
      </w:pPr>
      <w:r>
        <w:rPr>
          <w:rFonts w:ascii="Aptos" w:eastAsia="Aptos" w:hAnsi="Aptos" w:cs="Simplified Arabic"/>
          <w:sz w:val="32"/>
          <w:szCs w:val="32"/>
        </w:rPr>
        <w:lastRenderedPageBreak/>
        <w:t xml:space="preserve"> </w:t>
      </w:r>
      <w:r>
        <w:rPr>
          <w:rFonts w:ascii="Aptos" w:eastAsia="Aptos" w:hAnsi="Aptos" w:cs="Simplified Arabic"/>
          <w:sz w:val="32"/>
          <w:szCs w:val="32"/>
          <w:rtl/>
        </w:rPr>
        <w:t>دراسة نشرت في مجلة</w:t>
      </w:r>
      <w:r>
        <w:rPr>
          <w:rFonts w:ascii="Aptos" w:eastAsia="Aptos" w:hAnsi="Aptos" w:cs="Simplified Arabic"/>
          <w:sz w:val="32"/>
          <w:szCs w:val="32"/>
        </w:rPr>
        <w:t xml:space="preserve"> Journal of Cybersecurity Policy (2024) </w:t>
      </w:r>
      <w:r>
        <w:rPr>
          <w:rFonts w:ascii="Aptos" w:eastAsia="Aptos" w:hAnsi="Aptos" w:cs="Simplified Arabic"/>
          <w:sz w:val="32"/>
          <w:szCs w:val="32"/>
          <w:rtl/>
        </w:rPr>
        <w:t>أشارت إلى دور المركز الوطني الإرشادي للأمن السيبراني في توفير التوجيه والدعم للمؤسسات في تنفيذ معايير الأمن السيبراني</w:t>
      </w:r>
      <w:r>
        <w:rPr>
          <w:rFonts w:ascii="Aptos" w:eastAsia="Aptos" w:hAnsi="Aptos" w:cs="Simplified Arabic"/>
          <w:sz w:val="32"/>
          <w:szCs w:val="32"/>
        </w:rPr>
        <w:t>.</w:t>
      </w:r>
    </w:p>
    <w:p w14:paraId="0DEDB9B4" w14:textId="77777777" w:rsidR="00EE5FB5" w:rsidRPr="00BA2668" w:rsidRDefault="00EE5FB5" w:rsidP="00BA2668">
      <w:pPr>
        <w:jc w:val="right"/>
      </w:pPr>
    </w:p>
    <w:sectPr w:rsidR="00EE5FB5" w:rsidRPr="00BA2668" w:rsidSect="0002401F">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76328" w14:textId="77777777" w:rsidR="003F2FF8" w:rsidRDefault="003F2FF8" w:rsidP="00BA2668">
      <w:pPr>
        <w:spacing w:after="0" w:line="240" w:lineRule="auto"/>
      </w:pPr>
      <w:r>
        <w:separator/>
      </w:r>
    </w:p>
  </w:endnote>
  <w:endnote w:type="continuationSeparator" w:id="0">
    <w:p w14:paraId="11BCFAC7" w14:textId="77777777" w:rsidR="003F2FF8" w:rsidRDefault="003F2FF8" w:rsidP="00BA2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ultan bold">
    <w:altName w:val="Arial"/>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7764E" w14:textId="77777777" w:rsidR="00BA2668" w:rsidRPr="00BA2668" w:rsidRDefault="00BA2668">
    <w:pPr>
      <w:pStyle w:val="Footer"/>
      <w:jc w:val="center"/>
      <w:rPr>
        <w:rFonts w:asciiTheme="minorBidi" w:hAnsiTheme="minorBidi"/>
        <w:b/>
        <w:bCs/>
        <w:caps/>
        <w:noProof/>
        <w:sz w:val="24"/>
        <w:szCs w:val="24"/>
      </w:rPr>
    </w:pPr>
    <w:r w:rsidRPr="00BA2668">
      <w:rPr>
        <w:rFonts w:asciiTheme="minorBidi" w:hAnsiTheme="minorBidi"/>
        <w:b/>
        <w:bCs/>
        <w:caps/>
        <w:sz w:val="24"/>
        <w:szCs w:val="24"/>
      </w:rPr>
      <w:fldChar w:fldCharType="begin"/>
    </w:r>
    <w:r w:rsidRPr="00BA2668">
      <w:rPr>
        <w:rFonts w:asciiTheme="minorBidi" w:hAnsiTheme="minorBidi"/>
        <w:b/>
        <w:bCs/>
        <w:caps/>
        <w:sz w:val="24"/>
        <w:szCs w:val="24"/>
      </w:rPr>
      <w:instrText xml:space="preserve"> PAGE   \* MERGEFORMAT </w:instrText>
    </w:r>
    <w:r w:rsidRPr="00BA2668">
      <w:rPr>
        <w:rFonts w:asciiTheme="minorBidi" w:hAnsiTheme="minorBidi"/>
        <w:b/>
        <w:bCs/>
        <w:caps/>
        <w:sz w:val="24"/>
        <w:szCs w:val="24"/>
      </w:rPr>
      <w:fldChar w:fldCharType="separate"/>
    </w:r>
    <w:r w:rsidRPr="00BA2668">
      <w:rPr>
        <w:rFonts w:asciiTheme="minorBidi" w:hAnsiTheme="minorBidi"/>
        <w:b/>
        <w:bCs/>
        <w:caps/>
        <w:noProof/>
        <w:sz w:val="24"/>
        <w:szCs w:val="24"/>
      </w:rPr>
      <w:t>2</w:t>
    </w:r>
    <w:r w:rsidRPr="00BA2668">
      <w:rPr>
        <w:rFonts w:asciiTheme="minorBidi" w:hAnsiTheme="minorBidi"/>
        <w:b/>
        <w:bCs/>
        <w:caps/>
        <w:noProof/>
        <w:sz w:val="24"/>
        <w:szCs w:val="24"/>
      </w:rPr>
      <w:fldChar w:fldCharType="end"/>
    </w:r>
  </w:p>
  <w:p w14:paraId="5D2D4705" w14:textId="77777777" w:rsidR="00BA2668" w:rsidRDefault="00BA2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91DE4" w14:textId="77777777" w:rsidR="003F2FF8" w:rsidRDefault="003F2FF8" w:rsidP="00BA2668">
      <w:pPr>
        <w:spacing w:after="0" w:line="240" w:lineRule="auto"/>
      </w:pPr>
      <w:r>
        <w:separator/>
      </w:r>
    </w:p>
  </w:footnote>
  <w:footnote w:type="continuationSeparator" w:id="0">
    <w:p w14:paraId="0D276CCB" w14:textId="77777777" w:rsidR="003F2FF8" w:rsidRDefault="003F2FF8" w:rsidP="00BA2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44EE"/>
    <w:multiLevelType w:val="hybridMultilevel"/>
    <w:tmpl w:val="422E598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8D922AB"/>
    <w:multiLevelType w:val="hybridMultilevel"/>
    <w:tmpl w:val="75C6943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E7A0B89"/>
    <w:multiLevelType w:val="multilevel"/>
    <w:tmpl w:val="81D2B8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EE44872"/>
    <w:multiLevelType w:val="multilevel"/>
    <w:tmpl w:val="EBACD5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FB6415D"/>
    <w:multiLevelType w:val="hybridMultilevel"/>
    <w:tmpl w:val="B4CEB2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27AC1F76"/>
    <w:multiLevelType w:val="hybridMultilevel"/>
    <w:tmpl w:val="721043B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B94156A"/>
    <w:multiLevelType w:val="multilevel"/>
    <w:tmpl w:val="6FBE6FE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 w15:restartNumberingAfterBreak="0">
    <w:nsid w:val="2D4B5BD0"/>
    <w:multiLevelType w:val="hybridMultilevel"/>
    <w:tmpl w:val="028C0AD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14B51CB"/>
    <w:multiLevelType w:val="hybridMultilevel"/>
    <w:tmpl w:val="5AC0E44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7916B75"/>
    <w:multiLevelType w:val="multilevel"/>
    <w:tmpl w:val="7A22098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0CD29A5"/>
    <w:multiLevelType w:val="multilevel"/>
    <w:tmpl w:val="B59807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35257D1"/>
    <w:multiLevelType w:val="multilevel"/>
    <w:tmpl w:val="5254DC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C1B7A60"/>
    <w:multiLevelType w:val="multilevel"/>
    <w:tmpl w:val="31B8B1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5A43D04"/>
    <w:multiLevelType w:val="multilevel"/>
    <w:tmpl w:val="F2C4CD7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4" w15:restartNumberingAfterBreak="0">
    <w:nsid w:val="5C8F2971"/>
    <w:multiLevelType w:val="hybridMultilevel"/>
    <w:tmpl w:val="1ECCFF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2797734"/>
    <w:multiLevelType w:val="multilevel"/>
    <w:tmpl w:val="B8A4F1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75DF2DB0"/>
    <w:multiLevelType w:val="multilevel"/>
    <w:tmpl w:val="DF8EFB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7A24562"/>
    <w:multiLevelType w:val="hybridMultilevel"/>
    <w:tmpl w:val="1ECCFF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B280110"/>
    <w:multiLevelType w:val="multilevel"/>
    <w:tmpl w:val="F86CED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7D3D716A"/>
    <w:multiLevelType w:val="multilevel"/>
    <w:tmpl w:val="A32C7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DA75626"/>
    <w:multiLevelType w:val="multilevel"/>
    <w:tmpl w:val="9440C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60005327">
    <w:abstractNumId w:val="1"/>
  </w:num>
  <w:num w:numId="2" w16cid:durableId="19407923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3416510">
    <w:abstractNumId w:val="8"/>
  </w:num>
  <w:num w:numId="4" w16cid:durableId="18455125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2958360">
    <w:abstractNumId w:val="7"/>
  </w:num>
  <w:num w:numId="6" w16cid:durableId="1641693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8093459">
    <w:abstractNumId w:val="0"/>
  </w:num>
  <w:num w:numId="8" w16cid:durableId="431444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7776193">
    <w:abstractNumId w:val="18"/>
  </w:num>
  <w:num w:numId="10" w16cid:durableId="115564354">
    <w:abstractNumId w:val="18"/>
  </w:num>
  <w:num w:numId="11" w16cid:durableId="934439698">
    <w:abstractNumId w:val="16"/>
  </w:num>
  <w:num w:numId="12" w16cid:durableId="232124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23015885">
    <w:abstractNumId w:val="10"/>
  </w:num>
  <w:num w:numId="14" w16cid:durableId="1989942818">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6299878">
    <w:abstractNumId w:val="15"/>
  </w:num>
  <w:num w:numId="16" w16cid:durableId="17013225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6151391">
    <w:abstractNumId w:val="11"/>
  </w:num>
  <w:num w:numId="18" w16cid:durableId="17827261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67484054">
    <w:abstractNumId w:val="17"/>
  </w:num>
  <w:num w:numId="20" w16cid:durableId="12597558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92236938">
    <w:abstractNumId w:val="3"/>
  </w:num>
  <w:num w:numId="22" w16cid:durableId="11983933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1549837">
    <w:abstractNumId w:val="2"/>
  </w:num>
  <w:num w:numId="24" w16cid:durableId="8215837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5645580">
    <w:abstractNumId w:val="19"/>
  </w:num>
  <w:num w:numId="26" w16cid:durableId="1275359340">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9897526">
    <w:abstractNumId w:val="4"/>
  </w:num>
  <w:num w:numId="28" w16cid:durableId="394160738">
    <w:abstractNumId w:val="4"/>
  </w:num>
  <w:num w:numId="29" w16cid:durableId="381098341">
    <w:abstractNumId w:val="20"/>
  </w:num>
  <w:num w:numId="30" w16cid:durableId="5123067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3348357">
    <w:abstractNumId w:val="12"/>
  </w:num>
  <w:num w:numId="32" w16cid:durableId="8544618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78735552">
    <w:abstractNumId w:val="6"/>
  </w:num>
  <w:num w:numId="34" w16cid:durableId="17053230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1282867">
    <w:abstractNumId w:val="13"/>
  </w:num>
  <w:num w:numId="36" w16cid:durableId="4840508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68701458">
    <w:abstractNumId w:val="21"/>
  </w:num>
  <w:num w:numId="38" w16cid:durableId="1313177050">
    <w:abstractNumId w:val="21"/>
  </w:num>
  <w:num w:numId="39" w16cid:durableId="967902269">
    <w:abstractNumId w:val="9"/>
  </w:num>
  <w:num w:numId="40" w16cid:durableId="38182618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1024421">
    <w:abstractNumId w:val="14"/>
  </w:num>
  <w:num w:numId="42" w16cid:durableId="9720619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56426879">
    <w:abstractNumId w:val="5"/>
  </w:num>
  <w:num w:numId="44" w16cid:durableId="5944404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668"/>
    <w:rsid w:val="0002401F"/>
    <w:rsid w:val="003F2FF8"/>
    <w:rsid w:val="00BA2668"/>
    <w:rsid w:val="00EE5FB5"/>
    <w:rsid w:val="00F96D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2435C7"/>
  <w15:chartTrackingRefBased/>
  <w15:docId w15:val="{EBD73718-065F-4D06-B1BE-1D4BC28AD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668"/>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A2668"/>
    <w:rPr>
      <w:color w:val="0563C1" w:themeColor="hyperlink"/>
      <w:u w:val="single"/>
    </w:rPr>
  </w:style>
  <w:style w:type="character" w:styleId="FollowedHyperlink">
    <w:name w:val="FollowedHyperlink"/>
    <w:basedOn w:val="DefaultParagraphFont"/>
    <w:uiPriority w:val="99"/>
    <w:semiHidden/>
    <w:unhideWhenUsed/>
    <w:rsid w:val="00BA2668"/>
    <w:rPr>
      <w:color w:val="954F72" w:themeColor="followedHyperlink"/>
      <w:u w:val="single"/>
    </w:rPr>
  </w:style>
  <w:style w:type="paragraph" w:customStyle="1" w:styleId="msonormal0">
    <w:name w:val="msonormal"/>
    <w:basedOn w:val="Normal"/>
    <w:uiPriority w:val="99"/>
    <w:rsid w:val="00BA266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A266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BA2668"/>
    <w:pPr>
      <w:tabs>
        <w:tab w:val="right" w:leader="dot" w:pos="9157"/>
      </w:tabs>
      <w:spacing w:after="0"/>
      <w:ind w:left="-908" w:right="-709"/>
    </w:pPr>
    <w:rPr>
      <w:kern w:val="2"/>
      <w14:ligatures w14:val="standardContextual"/>
    </w:rPr>
  </w:style>
  <w:style w:type="paragraph" w:styleId="TOC2">
    <w:name w:val="toc 2"/>
    <w:basedOn w:val="Normal"/>
    <w:next w:val="Normal"/>
    <w:autoRedefine/>
    <w:uiPriority w:val="39"/>
    <w:semiHidden/>
    <w:unhideWhenUsed/>
    <w:rsid w:val="00BA2668"/>
    <w:pPr>
      <w:bidi w:val="0"/>
      <w:spacing w:after="100" w:line="256" w:lineRule="auto"/>
      <w:ind w:left="220"/>
    </w:pPr>
    <w:rPr>
      <w:kern w:val="2"/>
      <w14:ligatures w14:val="standardContextual"/>
    </w:rPr>
  </w:style>
  <w:style w:type="paragraph" w:styleId="FootnoteText">
    <w:name w:val="footnote text"/>
    <w:basedOn w:val="Normal"/>
    <w:link w:val="FootnoteTextChar"/>
    <w:uiPriority w:val="99"/>
    <w:semiHidden/>
    <w:unhideWhenUsed/>
    <w:rsid w:val="00BA26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2668"/>
    <w:rPr>
      <w:sz w:val="20"/>
      <w:szCs w:val="20"/>
    </w:rPr>
  </w:style>
  <w:style w:type="paragraph" w:styleId="Header">
    <w:name w:val="header"/>
    <w:basedOn w:val="Normal"/>
    <w:link w:val="HeaderChar"/>
    <w:uiPriority w:val="99"/>
    <w:unhideWhenUsed/>
    <w:rsid w:val="00BA2668"/>
    <w:pPr>
      <w:tabs>
        <w:tab w:val="center" w:pos="4153"/>
        <w:tab w:val="right" w:pos="8306"/>
      </w:tabs>
      <w:spacing w:after="0" w:line="240" w:lineRule="auto"/>
    </w:pPr>
  </w:style>
  <w:style w:type="character" w:customStyle="1" w:styleId="HeaderChar">
    <w:name w:val="Header Char"/>
    <w:basedOn w:val="DefaultParagraphFont"/>
    <w:link w:val="Header"/>
    <w:uiPriority w:val="99"/>
    <w:rsid w:val="00BA2668"/>
  </w:style>
  <w:style w:type="paragraph" w:styleId="Footer">
    <w:name w:val="footer"/>
    <w:basedOn w:val="Normal"/>
    <w:link w:val="FooterChar"/>
    <w:uiPriority w:val="99"/>
    <w:unhideWhenUsed/>
    <w:rsid w:val="00BA2668"/>
    <w:pPr>
      <w:tabs>
        <w:tab w:val="center" w:pos="4153"/>
        <w:tab w:val="right" w:pos="8306"/>
      </w:tabs>
      <w:spacing w:after="0" w:line="240" w:lineRule="auto"/>
    </w:pPr>
  </w:style>
  <w:style w:type="character" w:customStyle="1" w:styleId="FooterChar">
    <w:name w:val="Footer Char"/>
    <w:basedOn w:val="DefaultParagraphFont"/>
    <w:link w:val="Footer"/>
    <w:uiPriority w:val="99"/>
    <w:rsid w:val="00BA2668"/>
  </w:style>
  <w:style w:type="paragraph" w:styleId="BalloonText">
    <w:name w:val="Balloon Text"/>
    <w:basedOn w:val="Normal"/>
    <w:link w:val="BalloonTextChar"/>
    <w:uiPriority w:val="99"/>
    <w:semiHidden/>
    <w:unhideWhenUsed/>
    <w:rsid w:val="00BA26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668"/>
    <w:rPr>
      <w:rFonts w:ascii="Tahoma" w:hAnsi="Tahoma" w:cs="Tahoma"/>
      <w:sz w:val="16"/>
      <w:szCs w:val="16"/>
    </w:rPr>
  </w:style>
  <w:style w:type="paragraph" w:styleId="ListParagraph">
    <w:name w:val="List Paragraph"/>
    <w:basedOn w:val="Normal"/>
    <w:uiPriority w:val="34"/>
    <w:qFormat/>
    <w:rsid w:val="00BA2668"/>
    <w:pPr>
      <w:ind w:left="720"/>
      <w:contextualSpacing/>
    </w:pPr>
  </w:style>
  <w:style w:type="paragraph" w:customStyle="1" w:styleId="whitespace-pre-wrap">
    <w:name w:val="whitespace-pre-wrap"/>
    <w:basedOn w:val="Normal"/>
    <w:uiPriority w:val="99"/>
    <w:rsid w:val="00BA266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BA2668"/>
    <w:pPr>
      <w:widowControl w:val="0"/>
      <w:autoSpaceDE w:val="0"/>
      <w:autoSpaceDN w:val="0"/>
      <w:bidi w:val="0"/>
      <w:spacing w:after="0" w:line="240" w:lineRule="auto"/>
      <w:ind w:left="828" w:hanging="361"/>
    </w:pPr>
    <w:rPr>
      <w:rFonts w:ascii="Times New Roman" w:eastAsia="Times New Roman" w:hAnsi="Times New Roman" w:cs="Times New Roman"/>
    </w:rPr>
  </w:style>
  <w:style w:type="character" w:styleId="FootnoteReference">
    <w:name w:val="footnote reference"/>
    <w:basedOn w:val="DefaultParagraphFont"/>
    <w:uiPriority w:val="99"/>
    <w:semiHidden/>
    <w:unhideWhenUsed/>
    <w:rsid w:val="00BA2668"/>
    <w:rPr>
      <w:vertAlign w:val="superscript"/>
    </w:rPr>
  </w:style>
  <w:style w:type="table" w:styleId="TableGrid">
    <w:name w:val="Table Grid"/>
    <w:basedOn w:val="TableNormal"/>
    <w:uiPriority w:val="59"/>
    <w:rsid w:val="00BA266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73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44</Pages>
  <Words>6740</Words>
  <Characters>37751</Characters>
  <Application>Microsoft Office Word</Application>
  <DocSecurity>0</DocSecurity>
  <Lines>948</Lines>
  <Paragraphs>423</Paragraphs>
  <ScaleCrop>false</ScaleCrop>
  <Company/>
  <LinksUpToDate>false</LinksUpToDate>
  <CharactersWithSpaces>44234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Alorabi, Majed Q.M.</dc:creator>
  <cp:keywords/>
  <dc:description/>
  <cp:lastModifiedBy>Alorabi, Majed Q.M.</cp:lastModifiedBy>
  <cp:revision>2</cp:revision>
  <dcterms:created xsi:type="dcterms:W3CDTF">2024-10-19T00:54:00Z</dcterms:created>
  <dcterms:modified xsi:type="dcterms:W3CDTF">2024-10-19T01:06:00Z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7bc3bfd6-b96c-427a-b5c1-edf677d2b1dd</vt:lpwstr>
  </property>
</Properties>
</file>