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F59DB83" w:rsidR="009125CE" w:rsidRPr="001902DB" w:rsidRDefault="0083252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05B2B78">
            <wp:simplePos x="0" y="0"/>
            <wp:positionH relativeFrom="margin">
              <wp:posOffset>-304800</wp:posOffset>
            </wp:positionH>
            <wp:positionV relativeFrom="margin">
              <wp:posOffset>-666750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61F4973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5E9B0D3" w:rsidR="009125CE" w:rsidRPr="004C6250" w:rsidRDefault="007C5FE1" w:rsidP="009125CE">
      <w:pPr>
        <w:jc w:val="center"/>
        <w:rPr>
          <w:rFonts w:ascii="Sakkal Majalla" w:hAnsi="Sakkal Majalla" w:cs="Sakkal Majalla"/>
          <w:sz w:val="44"/>
          <w:szCs w:val="44"/>
          <w:rtl/>
          <w:lang w:bidi="ar-EG"/>
        </w:rPr>
      </w:pPr>
      <w:r w:rsidRPr="004C6250">
        <w:rPr>
          <w:rFonts w:ascii="Sakkal Majalla" w:hAnsi="Sakkal Majalla" w:cs="Sakkal Majalla"/>
          <w:b/>
          <w:bCs/>
          <w:sz w:val="44"/>
          <w:szCs w:val="44"/>
          <w:rtl/>
          <w:lang w:bidi="ar-EG"/>
        </w:rPr>
        <w:t xml:space="preserve">مدي تطبيق ثقافه </w:t>
      </w:r>
      <w:r w:rsidRPr="004C6250">
        <w:rPr>
          <w:rFonts w:ascii="Sakkal Majalla" w:hAnsi="Sakkal Majalla" w:cs="Sakkal Majalla" w:hint="cs"/>
          <w:b/>
          <w:bCs/>
          <w:sz w:val="44"/>
          <w:szCs w:val="44"/>
          <w:rtl/>
          <w:lang w:bidi="ar-EG"/>
        </w:rPr>
        <w:t>صحة</w:t>
      </w:r>
      <w:r w:rsidRPr="004C6250">
        <w:rPr>
          <w:rFonts w:ascii="Sakkal Majalla" w:hAnsi="Sakkal Majalla" w:cs="Sakkal Majalla"/>
          <w:b/>
          <w:bCs/>
          <w:sz w:val="44"/>
          <w:szCs w:val="44"/>
          <w:rtl/>
          <w:lang w:bidi="ar-EG"/>
        </w:rPr>
        <w:t xml:space="preserve"> </w:t>
      </w:r>
      <w:r w:rsidRPr="004C6250">
        <w:rPr>
          <w:rFonts w:ascii="Sakkal Majalla" w:hAnsi="Sakkal Majalla" w:cs="Sakkal Majalla" w:hint="cs"/>
          <w:b/>
          <w:bCs/>
          <w:sz w:val="44"/>
          <w:szCs w:val="44"/>
          <w:rtl/>
          <w:lang w:bidi="ar-EG"/>
        </w:rPr>
        <w:t>السلامة</w:t>
      </w:r>
      <w:r w:rsidRPr="004C6250">
        <w:rPr>
          <w:rFonts w:ascii="Sakkal Majalla" w:hAnsi="Sakkal Majalla" w:cs="Sakkal Majalla"/>
          <w:b/>
          <w:bCs/>
          <w:sz w:val="44"/>
          <w:szCs w:val="44"/>
          <w:rtl/>
          <w:lang w:bidi="ar-EG"/>
        </w:rPr>
        <w:t xml:space="preserve"> </w:t>
      </w:r>
      <w:r w:rsidRPr="004C6250">
        <w:rPr>
          <w:rFonts w:ascii="Sakkal Majalla" w:hAnsi="Sakkal Majalla" w:cs="Sakkal Majalla" w:hint="cs"/>
          <w:b/>
          <w:bCs/>
          <w:sz w:val="44"/>
          <w:szCs w:val="44"/>
          <w:rtl/>
          <w:lang w:bidi="ar-EG"/>
        </w:rPr>
        <w:t>المهنية</w:t>
      </w:r>
      <w:r w:rsidRPr="004C6250">
        <w:rPr>
          <w:rFonts w:ascii="Sakkal Majalla" w:hAnsi="Sakkal Majalla" w:cs="Sakkal Majalla"/>
          <w:b/>
          <w:bCs/>
          <w:sz w:val="44"/>
          <w:szCs w:val="44"/>
          <w:rtl/>
          <w:lang w:bidi="ar-EG"/>
        </w:rPr>
        <w:t xml:space="preserve"> وطرق تحسينها في شركات المقاولات </w:t>
      </w:r>
      <w:r w:rsidRPr="004C6250">
        <w:rPr>
          <w:rFonts w:ascii="Sakkal Majalla" w:hAnsi="Sakkal Majalla" w:cs="Sakkal Majalla" w:hint="cs"/>
          <w:b/>
          <w:bCs/>
          <w:sz w:val="44"/>
          <w:szCs w:val="44"/>
          <w:rtl/>
          <w:lang w:bidi="ar-EG"/>
        </w:rPr>
        <w:t>الخاصة</w:t>
      </w:r>
      <w:r w:rsidRPr="004C6250">
        <w:rPr>
          <w:rFonts w:ascii="Sakkal Majalla" w:hAnsi="Sakkal Majalla" w:cs="Sakkal Majalla"/>
          <w:b/>
          <w:bCs/>
          <w:sz w:val="44"/>
          <w:szCs w:val="44"/>
          <w:rtl/>
          <w:lang w:bidi="ar-EG"/>
        </w:rPr>
        <w:t xml:space="preserve"> بمدينه جده</w:t>
      </w:r>
      <w:r w:rsidRPr="004C6250">
        <w:rPr>
          <w:rFonts w:ascii="Sakkal Majalla" w:hAnsi="Sakkal Majalla" w:cs="Sakkal Majalla" w:hint="cs"/>
          <w:sz w:val="44"/>
          <w:szCs w:val="44"/>
          <w:rtl/>
          <w:lang w:bidi="ar-EG"/>
        </w:rPr>
        <w:t>.</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9B7C0AF"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F902FD">
        <w:rPr>
          <w:rFonts w:ascii="Sakkal Majalla" w:hAnsi="Sakkal Majalla" w:cs="Sakkal Majalla" w:hint="cs"/>
          <w:b/>
          <w:bCs/>
          <w:sz w:val="28"/>
          <w:szCs w:val="28"/>
          <w:rtl/>
        </w:rPr>
        <w:t xml:space="preserve"> </w:t>
      </w:r>
      <w:proofErr w:type="gramStart"/>
      <w:r w:rsidR="00F902FD">
        <w:rPr>
          <w:rFonts w:ascii="Sakkal Majalla" w:hAnsi="Sakkal Majalla" w:cs="Sakkal Majalla" w:hint="cs"/>
          <w:b/>
          <w:bCs/>
          <w:sz w:val="28"/>
          <w:szCs w:val="28"/>
          <w:rtl/>
        </w:rPr>
        <w:t>حمزه</w:t>
      </w:r>
      <w:proofErr w:type="gramEnd"/>
      <w:r w:rsidR="00F902FD">
        <w:rPr>
          <w:rFonts w:ascii="Sakkal Majalla" w:hAnsi="Sakkal Majalla" w:cs="Sakkal Majalla" w:hint="cs"/>
          <w:b/>
          <w:bCs/>
          <w:sz w:val="28"/>
          <w:szCs w:val="28"/>
          <w:rtl/>
        </w:rPr>
        <w:t xml:space="preserve"> سفيان</w:t>
      </w:r>
      <w:r w:rsidR="009841EF">
        <w:rPr>
          <w:rFonts w:ascii="Sakkal Majalla" w:hAnsi="Sakkal Majalla" w:cs="Sakkal Majalla" w:hint="cs"/>
          <w:b/>
          <w:bCs/>
          <w:sz w:val="28"/>
          <w:szCs w:val="28"/>
          <w:rtl/>
        </w:rPr>
        <w:t>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1B9C32B7" w14:textId="77777777" w:rsidR="00C23102" w:rsidRDefault="009125CE" w:rsidP="00C23102">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إشراف/</w:t>
      </w:r>
      <w:r w:rsidR="00F902FD">
        <w:rPr>
          <w:rFonts w:ascii="Sakkal Majalla" w:hAnsi="Sakkal Majalla" w:cs="Sakkal Majalla" w:hint="cs"/>
          <w:b/>
          <w:bCs/>
          <w:sz w:val="28"/>
          <w:szCs w:val="28"/>
          <w:rtl/>
          <w:lang w:bidi="ar-EG"/>
        </w:rPr>
        <w:t xml:space="preserve"> </w:t>
      </w:r>
      <w:r w:rsidR="00C23102">
        <w:rPr>
          <w:rFonts w:ascii="Sakkal Majalla" w:hAnsi="Sakkal Majalla" w:cs="Sakkal Majalla" w:hint="cs"/>
          <w:b/>
          <w:bCs/>
          <w:sz w:val="28"/>
          <w:szCs w:val="28"/>
          <w:rtl/>
        </w:rPr>
        <w:t>دكتور</w:t>
      </w:r>
    </w:p>
    <w:p w14:paraId="5F4EE2DE" w14:textId="3D6FC532" w:rsidR="009125CE" w:rsidRPr="001902DB" w:rsidRDefault="00C23102" w:rsidP="00C23102">
      <w:pPr>
        <w:jc w:val="center"/>
        <w:rPr>
          <w:rFonts w:ascii="Sakkal Majalla" w:hAnsi="Sakkal Majalla" w:cs="Sakkal Majalla"/>
          <w:b/>
          <w:bCs/>
          <w:sz w:val="28"/>
          <w:szCs w:val="28"/>
          <w:rtl/>
        </w:rPr>
      </w:pPr>
      <w:r>
        <w:rPr>
          <w:rFonts w:ascii="Sakkal Majalla" w:hAnsi="Sakkal Majalla" w:cs="Sakkal Majalla" w:hint="cs"/>
          <w:b/>
          <w:bCs/>
          <w:sz w:val="28"/>
          <w:szCs w:val="28"/>
          <w:rtl/>
        </w:rPr>
        <w:t>الفيصل عبد الحميد وفايز جراد</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15AA941" w14:textId="77777777" w:rsidR="0083252D" w:rsidRDefault="0083252D" w:rsidP="004C1688">
      <w:pPr>
        <w:jc w:val="lowKashida"/>
        <w:rPr>
          <w:rFonts w:ascii="Sakkal Majalla" w:hAnsi="Sakkal Majalla" w:cs="Sakkal Majalla"/>
          <w:sz w:val="28"/>
          <w:szCs w:val="28"/>
          <w:rtl/>
        </w:rPr>
        <w:sectPr w:rsidR="0083252D" w:rsidSect="0048773D">
          <w:footerReference w:type="default" r:id="rId8"/>
          <w:pgSz w:w="11906" w:h="16838" w:code="9"/>
          <w:pgMar w:top="1418" w:right="1418" w:bottom="1418" w:left="1418" w:header="709" w:footer="709" w:gutter="0"/>
          <w:pgNumType w:fmt="arabicAbjad"/>
          <w:cols w:space="708"/>
          <w:titlePg/>
          <w:bidi/>
          <w:rtlGutter/>
          <w:docGrid w:linePitch="360"/>
        </w:sectPr>
      </w:pPr>
    </w:p>
    <w:p w14:paraId="45771C6A" w14:textId="77777777" w:rsidR="004C1688" w:rsidRDefault="004C1688" w:rsidP="009125CE">
      <w:pPr>
        <w:rPr>
          <w:rFonts w:ascii="Sakkal Majalla" w:hAnsi="Sakkal Majalla" w:cs="Sakkal Majalla"/>
          <w:sz w:val="28"/>
          <w:szCs w:val="28"/>
          <w:u w:val="single"/>
          <w:rtl/>
        </w:rPr>
      </w:pPr>
    </w:p>
    <w:p w14:paraId="0589DC70" w14:textId="77777777" w:rsidR="004C1688" w:rsidRDefault="004C1688" w:rsidP="009125CE">
      <w:pPr>
        <w:rPr>
          <w:rFonts w:ascii="Sakkal Majalla" w:hAnsi="Sakkal Majalla" w:cs="Sakkal Majalla"/>
          <w:sz w:val="28"/>
          <w:szCs w:val="28"/>
          <w:u w:val="single"/>
          <w:rtl/>
        </w:rPr>
      </w:pPr>
    </w:p>
    <w:p w14:paraId="14DA6492" w14:textId="77777777" w:rsidR="004C1688" w:rsidRDefault="004C1688" w:rsidP="009125CE">
      <w:pPr>
        <w:rPr>
          <w:rFonts w:ascii="Sakkal Majalla" w:hAnsi="Sakkal Majalla" w:cs="Sakkal Majalla"/>
          <w:sz w:val="28"/>
          <w:szCs w:val="28"/>
          <w:u w:val="single"/>
          <w:rtl/>
        </w:rPr>
      </w:pPr>
    </w:p>
    <w:p w14:paraId="310B7790" w14:textId="77777777" w:rsidR="007C5FE1" w:rsidRDefault="007C5FE1" w:rsidP="009125CE">
      <w:pPr>
        <w:rPr>
          <w:rFonts w:ascii="Sakkal Majalla" w:hAnsi="Sakkal Majalla" w:cs="Sakkal Majalla"/>
          <w:sz w:val="28"/>
          <w:szCs w:val="28"/>
          <w:u w:val="single"/>
          <w:rtl/>
        </w:rPr>
      </w:pPr>
    </w:p>
    <w:p w14:paraId="630CDD41" w14:textId="77777777" w:rsidR="00CC5A34" w:rsidRDefault="009125CE" w:rsidP="009125CE">
      <w:pPr>
        <w:jc w:val="center"/>
        <w:rPr>
          <w:rtl/>
        </w:rPr>
      </w:pPr>
      <w:r w:rsidRPr="009125CE">
        <w:rPr>
          <w:rFonts w:ascii="Sakkal Majalla" w:hAnsi="Sakkal Majalla" w:cs="Sakkal Majalla" w:hint="cs"/>
          <w:b/>
          <w:bCs/>
          <w:sz w:val="48"/>
          <w:szCs w:val="48"/>
          <w:u w:val="single"/>
          <w:rtl/>
        </w:rPr>
        <w:t>الفصل الأول</w:t>
      </w:r>
      <w:r w:rsidR="00CC5A34" w:rsidRPr="00CC5A34">
        <w:rPr>
          <w:rtl/>
        </w:rPr>
        <w:t xml:space="preserve"> </w:t>
      </w:r>
    </w:p>
    <w:p w14:paraId="700D5866" w14:textId="7F90F714" w:rsidR="009125CE" w:rsidRPr="009125CE" w:rsidRDefault="00CC5A34" w:rsidP="009125CE">
      <w:pPr>
        <w:jc w:val="center"/>
        <w:rPr>
          <w:rFonts w:ascii="Sakkal Majalla" w:hAnsi="Sakkal Majalla" w:cs="Sakkal Majalla"/>
          <w:b/>
          <w:bCs/>
          <w:sz w:val="48"/>
          <w:szCs w:val="48"/>
          <w:u w:val="single"/>
          <w:rtl/>
        </w:rPr>
      </w:pPr>
      <w:r w:rsidRPr="00CC5A34">
        <w:rPr>
          <w:rFonts w:ascii="Sakkal Majalla" w:hAnsi="Sakkal Majalla" w:cs="Sakkal Majalla"/>
          <w:b/>
          <w:bCs/>
          <w:sz w:val="48"/>
          <w:szCs w:val="48"/>
          <w:u w:val="single"/>
          <w:rtl/>
        </w:rPr>
        <w:t>المدخل إلى الدراسة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1FF6ACD3" w14:textId="77777777" w:rsidR="007C5FE1" w:rsidRDefault="007C5FE1" w:rsidP="009125CE">
      <w:pPr>
        <w:rPr>
          <w:rFonts w:ascii="Sakkal Majalla" w:hAnsi="Sakkal Majalla" w:cs="Sakkal Majalla"/>
          <w:sz w:val="28"/>
          <w:szCs w:val="28"/>
          <w:u w:val="single"/>
          <w:rtl/>
        </w:rPr>
      </w:pPr>
    </w:p>
    <w:p w14:paraId="5550E880" w14:textId="77777777" w:rsidR="007C5FE1" w:rsidRDefault="007C5FE1" w:rsidP="009125CE">
      <w:pPr>
        <w:rPr>
          <w:rFonts w:ascii="Sakkal Majalla" w:hAnsi="Sakkal Majalla" w:cs="Sakkal Majalla"/>
          <w:sz w:val="28"/>
          <w:szCs w:val="28"/>
          <w:u w:val="single"/>
          <w:rtl/>
        </w:rPr>
      </w:pPr>
    </w:p>
    <w:p w14:paraId="1BF46C24" w14:textId="77777777" w:rsidR="007C5FE1" w:rsidRDefault="007C5FE1" w:rsidP="009125CE">
      <w:pPr>
        <w:rPr>
          <w:rFonts w:ascii="Sakkal Majalla" w:hAnsi="Sakkal Majalla" w:cs="Sakkal Majalla"/>
          <w:sz w:val="28"/>
          <w:szCs w:val="28"/>
          <w:u w:val="single"/>
          <w:rtl/>
        </w:rPr>
      </w:pPr>
    </w:p>
    <w:p w14:paraId="0AE55B4D" w14:textId="77777777" w:rsidR="007C5FE1" w:rsidRDefault="007C5FE1" w:rsidP="009125CE">
      <w:pPr>
        <w:rPr>
          <w:rFonts w:ascii="Sakkal Majalla" w:hAnsi="Sakkal Majalla" w:cs="Sakkal Majalla"/>
          <w:sz w:val="28"/>
          <w:szCs w:val="28"/>
          <w:u w:val="single"/>
          <w:rtl/>
        </w:rPr>
      </w:pPr>
    </w:p>
    <w:p w14:paraId="1BEC519F" w14:textId="1950EB24" w:rsidR="004C1688" w:rsidRPr="004C1688" w:rsidRDefault="004C1688">
      <w:pPr>
        <w:bidi w:val="0"/>
        <w:rPr>
          <w:rFonts w:ascii="Sakkal Majalla" w:hAnsi="Sakkal Majalla" w:cs="Sakkal Majalla"/>
          <w:sz w:val="28"/>
          <w:szCs w:val="28"/>
          <w:rtl/>
        </w:rPr>
      </w:pPr>
      <w:r w:rsidRPr="004C1688">
        <w:rPr>
          <w:rFonts w:ascii="Sakkal Majalla" w:hAnsi="Sakkal Majalla" w:cs="Sakkal Majalla"/>
          <w:sz w:val="28"/>
          <w:szCs w:val="28"/>
          <w:rtl/>
        </w:rPr>
        <w:br w:type="page"/>
      </w:r>
    </w:p>
    <w:p w14:paraId="6B78BB2C" w14:textId="7F308A33" w:rsidR="00874422" w:rsidRDefault="00874422" w:rsidP="00874422">
      <w:pPr>
        <w:spacing w:line="240" w:lineRule="auto"/>
        <w:jc w:val="lowKashida"/>
        <w:rPr>
          <w:rFonts w:ascii="Sakkal Majalla" w:hAnsi="Sakkal Majalla" w:cs="Sakkal Majalla"/>
          <w:sz w:val="28"/>
          <w:szCs w:val="28"/>
          <w:rtl/>
        </w:rPr>
      </w:pPr>
      <w:proofErr w:type="gramStart"/>
      <w:r>
        <w:rPr>
          <w:rFonts w:ascii="Sakkal Majalla" w:hAnsi="Sakkal Majalla" w:cs="Sakkal Majalla" w:hint="cs"/>
          <w:b/>
          <w:bCs/>
          <w:sz w:val="28"/>
          <w:szCs w:val="28"/>
          <w:rtl/>
        </w:rPr>
        <w:lastRenderedPageBreak/>
        <w:t>1.</w:t>
      </w:r>
      <w:r w:rsidRPr="00874422">
        <w:rPr>
          <w:rFonts w:ascii="Sakkal Majalla" w:hAnsi="Sakkal Majalla" w:cs="Sakkal Majalla" w:hint="cs"/>
          <w:b/>
          <w:bCs/>
          <w:sz w:val="28"/>
          <w:szCs w:val="28"/>
          <w:rtl/>
        </w:rPr>
        <w:t>المقدمة</w:t>
      </w:r>
      <w:r>
        <w:rPr>
          <w:rFonts w:ascii="Sakkal Majalla" w:hAnsi="Sakkal Majalla" w:cs="Sakkal Majalla" w:hint="cs"/>
          <w:sz w:val="28"/>
          <w:szCs w:val="28"/>
          <w:rtl/>
        </w:rPr>
        <w:t xml:space="preserve"> :</w:t>
      </w:r>
      <w:proofErr w:type="gramEnd"/>
    </w:p>
    <w:p w14:paraId="01ACA709" w14:textId="11B17BA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تتمثل قضية الصحة والسلامة المهنية للعاملين في المؤسسات والشركات العاملة في قطاع المقاولات الخاصة في ضمان الحماية والوقاية من الأخطاء الشخصية والحوادث المحتملة سواء كانت داخل العمل أو خارجه. ولهذا السبب، وللحد من الإصابات والحوادث داخل هذه المؤسسات والمنظمات التجارية، من المهم أن يكون لدى العاملين وعي كامل بقيم ومفاهيم وأسس ثقافة الصحة والسلامة المهنية. تهدف الاتفاقية الدولية للسلامة والصحة المهنية لعام 1981 إلى الوقاية من الحوادث والمخاطر الصحية المرتبطة بالعمل، بالإضافة إلى تقليل المخاطر المرتبطة ببيئة العمل. وتقدم الاتفاقية لأصحاب ومديري هذه المؤسسات الإنشائية دليلًا على تطبيق إجراءات السلامة والصحة المهنية، وتعريف العاملين بقواعدها وأنظمتها، سعياً لتحقيق بيئة عمل آمنة وخالية من مصادر الخطر. (رجم وآخرون، ٢٠١٩)</w:t>
      </w:r>
    </w:p>
    <w:p w14:paraId="5790C5D5"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 xml:space="preserve">     مع ظهور دور الموارد البشرية في الشركات، أصبح يُنظر إلى الموظفين على أنهم من أثمن الموارد المتاحة، حيث تعتمد الاستفادة من أي مورد آخر على كيفية إدارة الموارد البشرية والحفاظ عليها بشكل صحيح. في شركات المقاولات الخاصة، يُعتبر الاهتمام بالمورد البشري أولوية، سواء كان موظفًا دائمًا أو متعاقدًا. هذا الاهتمام يمثل جزءًا من دور الموارد البشرية الذي يركز بشكل خاص على حماية العاملين من المخاطر والأذى، خاصةً في قطاع المقاولات والإنشاءات حيث يتعرض العمال لمخاطر كبيرة. هذه الشركات بحاجة ماسة إلى تعزيز ثقافة السلامة والصحة المهنية لتجنب الحوادث والمشاكل التي قد تؤدي إلى خسائر بشرية ومادية فادحة. </w:t>
      </w:r>
      <w:proofErr w:type="gramStart"/>
      <w:r w:rsidRPr="00874422">
        <w:rPr>
          <w:rFonts w:ascii="Sakkal Majalla" w:hAnsi="Sakkal Majalla" w:cs="Sakkal Majalla"/>
          <w:sz w:val="28"/>
          <w:szCs w:val="28"/>
          <w:rtl/>
        </w:rPr>
        <w:t xml:space="preserve">( </w:t>
      </w:r>
      <w:proofErr w:type="spellStart"/>
      <w:r w:rsidRPr="00874422">
        <w:rPr>
          <w:rFonts w:ascii="Sakkal Majalla" w:hAnsi="Sakkal Majalla" w:cs="Sakkal Majalla"/>
          <w:sz w:val="28"/>
          <w:szCs w:val="28"/>
          <w:rtl/>
        </w:rPr>
        <w:t>تواتي</w:t>
      </w:r>
      <w:proofErr w:type="spellEnd"/>
      <w:proofErr w:type="gramEnd"/>
      <w:r w:rsidRPr="00874422">
        <w:rPr>
          <w:rFonts w:ascii="Sakkal Majalla" w:hAnsi="Sakkal Majalla" w:cs="Sakkal Majalla"/>
          <w:sz w:val="28"/>
          <w:szCs w:val="28"/>
          <w:rtl/>
        </w:rPr>
        <w:t xml:space="preserve"> وسوداني، ٢٠٢٠)</w:t>
      </w:r>
    </w:p>
    <w:p w14:paraId="680253BF"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 xml:space="preserve">         ونظرًا لما تقدم، أصبح من الضروري أن تقوم شركات المقاولات الخاصة في السعودية بشكل عام، وخاصة في محافظة جدة، بتطوير برنامج يضمن الصحة والسلامة المهنية للموظفين. ينبغي مراجعة هذا البرنامج سنويًا لتحديد ما إذا كان يحتاج إلى تعديلات تضمن استمرار سلامة العاملين. كما ينبغي أن تقوم الإدارة العليا لهذه الشركات بتقييم البرنامج في نهاية كل عام ومناقشته مع الموظفين. تأتي هذه الدراسة لتسليط الضوء على مدى تطبيق ثقافة الصحة والسلامة المهنية وطرق تحسينها في شركات المقاولات الخاصة بمدينة جدة.</w:t>
      </w:r>
    </w:p>
    <w:p w14:paraId="3C53AF49"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b/>
          <w:bCs/>
          <w:sz w:val="28"/>
          <w:szCs w:val="28"/>
          <w:rtl/>
        </w:rPr>
        <w:t xml:space="preserve">2.مشكلة الدراسة: </w:t>
      </w:r>
      <w:r w:rsidRPr="00874422">
        <w:rPr>
          <w:rFonts w:ascii="Sakkal Majalla" w:hAnsi="Sakkal Majalla" w:cs="Sakkal Majalla"/>
          <w:sz w:val="28"/>
          <w:szCs w:val="28"/>
          <w:rtl/>
        </w:rPr>
        <w:t>تعتبر الموارد البشرية في شركات المقاولات من أهم الأصول التي تمتلكها، حيث يمكن أن تشكل ميزة تنافسية فريدة لا يسهل تقليدها من قبل الشركات الأخرى. فالموارد البشرية توفر الإبداع والابتكار والتغيير، مما يمنحها أهمية كبيرة سواء كانوا موظفين دائمين أو متعاقدين يقدمون خدمات دعم. لهذا السبب، يعد توفير بيئة عمل مناسبة تأخذ بعين الاعتبار الظروف الصحية والنفسية للعاملين أمرًا بالغ الأهمية. تكمن المشكلة الأساسية في الحوادث والإصابات المهنية التي قد تحدث أثناء أداء المهام، مما يخلق بيئة عمل غير آمنة وقد يؤثر سلبًا على أداء العاملين والشركة بشكل عام. لذا، فإن تطبيق معايير الصحة والسلامة المهنية في شركات المقاولات الخاصة يعتبر عاملًا حيويًا لتحسين أداء العاملين وزيادة كفاءتهم. جاءت الدراسة لاستكشاف مدى تطبيق ثقافة الصحة والسلامة المهنية في شركات المقاولات بمدينة جدة، وتحديد أبرز التحديات التي تواجهها واقتراح طرق لتحسين حماية العاملين من المخاطر عن طريق اتباع واعتماد ثقافة الصحة والسلامة المهنية بما يتماشى مع المعايير الدولية المتقدمة.</w:t>
      </w:r>
    </w:p>
    <w:p w14:paraId="717868BF"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 xml:space="preserve">       يتجلى من ذلك أهمية البحث في ضرورة التعرف على مدى تطبيق شركات المقاولات الخاصة لثقافة السلامة والصحة المهنية، وسبل تحسينها بما يسهم في تعزيز الالتزام بتلك الثقافة. يهدف البحث إلى الكشف عن تأثير الثقافة الراسخة في مجال السلامة والصحة المهنية على الإنتاجية، وحماية حياة العاملين والممتلكات، ومواكبة التوجهات العالمية الحديثة في هذا المجال. سيتم في هذا البحث استكشاف بعض الممارسات الثقافية التي تعزز السلامة والصحة المهنية داخل شركات المقاولات الخاصة، مما يزيد من فعاليتها في مختلف الأنشطة التي تقدمها، ويسهم في الحفاظ على الأفراد وتوفير الوقت </w:t>
      </w:r>
      <w:r w:rsidRPr="00874422">
        <w:rPr>
          <w:rFonts w:ascii="Sakkal Majalla" w:hAnsi="Sakkal Majalla" w:cs="Sakkal Majalla"/>
          <w:sz w:val="28"/>
          <w:szCs w:val="28"/>
          <w:rtl/>
        </w:rPr>
        <w:lastRenderedPageBreak/>
        <w:t>والجهد والتكلفة الزائدة. تتمحور مشكلة البحث الحالي حول السؤال الرئيسي: ما مدى تطبيق ثقافة السلامة والصحة المهنية وسبل تحسينها في شركات المقاولات الخاصة العاملة في جدة؟ بالإضافة إلى التساؤلات الفرعية المتعلقة بذلك.</w:t>
      </w:r>
    </w:p>
    <w:p w14:paraId="33575070"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1.ما مدى تطبيق نشاط "القيادة الإدارية كأحد أبعاد طرق تحسين صحة السلامة المهنية في شركات المقاولات الخاصة التي تعمل في جدة؟</w:t>
      </w:r>
    </w:p>
    <w:p w14:paraId="37B5A5A4"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2.ما مدى تطبيق نشاط " مشاركة الموظفون "كأحد أبعاد طرق تحسين صحة السلامة المهنية في شركات المقاولات الخاصة التي تعمل في جدة؟</w:t>
      </w:r>
    </w:p>
    <w:p w14:paraId="4EA04CF5"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3.ما مدى تطبيق نشاط " تحديد المخاطر" كأحد أبعاد طرق تحسين صحة السلامة المهنية في شركات المقاولات الخاصة التي تعمل في جدة؟</w:t>
      </w:r>
    </w:p>
    <w:p w14:paraId="76B53EAC"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4.ما مدى تطبيق نشاط " منع المخاطر والسيطرة عليها" كأحد أبعاد طرق تحسين صحة السلامة المهنية في شركات المقاولات الخاصة التي تعمل في جدة؟</w:t>
      </w:r>
    </w:p>
    <w:p w14:paraId="22324D5D"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5.ما مدى تطبيق نشاط " التعليم والتدريب "كأحد أبعاد طرق تحسين صحة السلامة المهنية في شركات المقاولات الخاصة التي تعمل في جدة؟</w:t>
      </w:r>
    </w:p>
    <w:p w14:paraId="7ECEAC71"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6.ما مدى تطبيق نشاط " تقييم البرنامج وتحسينه "كأحد أبعاد طرق تحسين صحة السلامة المهنية في شركات المقاولات الخاصة التي تعمل في جدة؟</w:t>
      </w:r>
    </w:p>
    <w:p w14:paraId="59BA6C13" w14:textId="77777777" w:rsidR="00874422" w:rsidRPr="00874422" w:rsidRDefault="00874422" w:rsidP="00874422">
      <w:pPr>
        <w:spacing w:line="240" w:lineRule="auto"/>
        <w:rPr>
          <w:rFonts w:ascii="Sakkal Majalla" w:hAnsi="Sakkal Majalla" w:cs="Sakkal Majalla"/>
          <w:b/>
          <w:bCs/>
          <w:sz w:val="28"/>
          <w:szCs w:val="28"/>
          <w:rtl/>
        </w:rPr>
      </w:pPr>
      <w:r w:rsidRPr="00874422">
        <w:rPr>
          <w:rFonts w:ascii="Sakkal Majalla" w:hAnsi="Sakkal Majalla" w:cs="Sakkal Majalla"/>
          <w:b/>
          <w:bCs/>
          <w:sz w:val="28"/>
          <w:szCs w:val="28"/>
          <w:rtl/>
        </w:rPr>
        <w:t>3.أهمية الدراسة:</w:t>
      </w:r>
    </w:p>
    <w:p w14:paraId="5FD10D03" w14:textId="77777777" w:rsidR="00874422" w:rsidRPr="00874422" w:rsidRDefault="00874422" w:rsidP="00874422">
      <w:pPr>
        <w:spacing w:line="240" w:lineRule="auto"/>
        <w:rPr>
          <w:rFonts w:ascii="Sakkal Majalla" w:hAnsi="Sakkal Majalla" w:cs="Sakkal Majalla"/>
          <w:b/>
          <w:bCs/>
          <w:sz w:val="28"/>
          <w:szCs w:val="28"/>
          <w:rtl/>
        </w:rPr>
      </w:pPr>
      <w:r w:rsidRPr="00874422">
        <w:rPr>
          <w:rFonts w:ascii="Sakkal Majalla" w:hAnsi="Sakkal Majalla" w:cs="Sakkal Majalla"/>
          <w:b/>
          <w:bCs/>
          <w:sz w:val="28"/>
          <w:szCs w:val="28"/>
          <w:rtl/>
        </w:rPr>
        <w:t xml:space="preserve"> الأهمية الموضوعية:</w:t>
      </w:r>
    </w:p>
    <w:p w14:paraId="71ED0C72"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1. تتناول الدراسة موضوعًا حساسًا يتعلق ببيئة العمل في شركات المقاولات الخاصة، مع التركيز على رعاية العاملين وتوفير الشروط الصحية اللازمة لهم، ويعتبر هذا الجانب من أولويات إدارة هذه الشركات.</w:t>
      </w:r>
    </w:p>
    <w:p w14:paraId="2E0361E2"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2. تهدف الدراسة إلى إثراء معلومات الباحث حول السلامة والصحة المهنية، بالإضافة إلى كيفية تجنب المخاطر المهنية وأساليب الوقاية منها.</w:t>
      </w:r>
    </w:p>
    <w:p w14:paraId="52CEE74E"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3. تسلط الدراسة الضوء على أهمية توعية العاملين في شركات المقاولات الخاصة بقواعد السلامة والصحة المهنية أثناء أداء مهامهم، مما يساعد في تقليل الخسائر البشرية والمادية في شركات المقاولات الخاصة بمدينة جدة.</w:t>
      </w:r>
    </w:p>
    <w:p w14:paraId="668C6AC2"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4. تساعد هذه الدراسة شركات المقاولات الخاصة في مدينة جدة على اتخاذ كافة احتياطات السلامة المهنية وتطبيق القواعد والإجراءات المطلوبة في بيئة العمل، بهدف خلق جو آمن وبيئة عمل خالية من المخاطر في جميع المجالات.</w:t>
      </w:r>
    </w:p>
    <w:p w14:paraId="33E882FF" w14:textId="77777777" w:rsidR="00874422" w:rsidRPr="00874422" w:rsidRDefault="00874422" w:rsidP="00874422">
      <w:pPr>
        <w:spacing w:line="240" w:lineRule="auto"/>
        <w:jc w:val="lowKashida"/>
        <w:rPr>
          <w:rFonts w:ascii="Sakkal Majalla" w:hAnsi="Sakkal Majalla" w:cs="Sakkal Majalla"/>
          <w:b/>
          <w:bCs/>
          <w:sz w:val="28"/>
          <w:szCs w:val="28"/>
          <w:rtl/>
        </w:rPr>
      </w:pPr>
      <w:r w:rsidRPr="00874422">
        <w:rPr>
          <w:rFonts w:ascii="Sakkal Majalla" w:hAnsi="Sakkal Majalla" w:cs="Sakkal Majalla"/>
          <w:sz w:val="28"/>
          <w:szCs w:val="28"/>
          <w:rtl/>
        </w:rPr>
        <w:t>5. توضح الدراسة الحاجة الملحة التي تشعر بها شركات المقاولات الخاصة في المملكة العربية السعودية لنتائج هذه الدراسة، والتي قد تسهم في تطوير قواعد وإجراءات السلامة والصحة المهنية.</w:t>
      </w:r>
    </w:p>
    <w:p w14:paraId="79F64767" w14:textId="77777777" w:rsidR="00874422" w:rsidRPr="00874422" w:rsidRDefault="00874422" w:rsidP="00874422">
      <w:pPr>
        <w:spacing w:line="240" w:lineRule="auto"/>
        <w:rPr>
          <w:rFonts w:ascii="Sakkal Majalla" w:hAnsi="Sakkal Majalla" w:cs="Sakkal Majalla"/>
          <w:b/>
          <w:bCs/>
          <w:sz w:val="28"/>
          <w:szCs w:val="28"/>
          <w:rtl/>
        </w:rPr>
      </w:pPr>
      <w:r w:rsidRPr="00874422">
        <w:rPr>
          <w:rFonts w:ascii="Sakkal Majalla" w:hAnsi="Sakkal Majalla" w:cs="Sakkal Majalla"/>
          <w:b/>
          <w:bCs/>
          <w:sz w:val="28"/>
          <w:szCs w:val="28"/>
          <w:rtl/>
        </w:rPr>
        <w:t>الأهمية العلمية:</w:t>
      </w:r>
    </w:p>
    <w:p w14:paraId="781E214B" w14:textId="77777777" w:rsidR="00874422" w:rsidRPr="00874422" w:rsidRDefault="00874422" w:rsidP="00874422">
      <w:pPr>
        <w:spacing w:line="240" w:lineRule="auto"/>
        <w:rPr>
          <w:rFonts w:ascii="Sakkal Majalla" w:hAnsi="Sakkal Majalla" w:cs="Sakkal Majalla"/>
          <w:sz w:val="28"/>
          <w:szCs w:val="28"/>
          <w:rtl/>
        </w:rPr>
      </w:pPr>
      <w:r w:rsidRPr="00874422">
        <w:rPr>
          <w:rFonts w:ascii="Sakkal Majalla" w:hAnsi="Sakkal Majalla" w:cs="Sakkal Majalla"/>
          <w:sz w:val="28"/>
          <w:szCs w:val="28"/>
          <w:rtl/>
        </w:rPr>
        <w:t>1. تتجلى أهمية هذه الدراسة في القطاع الذي تُنفذ فيه، وهو قطاع المقاولات، نظرًا لدوره الكبير في الحفاظ على سلامة العاملين.</w:t>
      </w:r>
    </w:p>
    <w:p w14:paraId="36F02339" w14:textId="77777777" w:rsidR="00874422" w:rsidRPr="00874422" w:rsidRDefault="00874422" w:rsidP="00874422">
      <w:pPr>
        <w:spacing w:line="240" w:lineRule="auto"/>
        <w:rPr>
          <w:rFonts w:ascii="Sakkal Majalla" w:hAnsi="Sakkal Majalla" w:cs="Sakkal Majalla"/>
          <w:sz w:val="28"/>
          <w:szCs w:val="28"/>
          <w:rtl/>
        </w:rPr>
      </w:pPr>
      <w:r w:rsidRPr="00874422">
        <w:rPr>
          <w:rFonts w:ascii="Sakkal Majalla" w:hAnsi="Sakkal Majalla" w:cs="Sakkal Majalla"/>
          <w:sz w:val="28"/>
          <w:szCs w:val="28"/>
          <w:rtl/>
        </w:rPr>
        <w:lastRenderedPageBreak/>
        <w:t>2. تسهم هذه الدراسة في مساعدة العاملين في شركات المقاولات الخاصة للتعرف على قواعد الأمن والسلامة المهنية.</w:t>
      </w:r>
    </w:p>
    <w:p w14:paraId="3584079E" w14:textId="77777777" w:rsidR="00874422" w:rsidRPr="00874422" w:rsidRDefault="00874422" w:rsidP="00874422">
      <w:pPr>
        <w:spacing w:line="240" w:lineRule="auto"/>
        <w:rPr>
          <w:rFonts w:ascii="Sakkal Majalla" w:hAnsi="Sakkal Majalla" w:cs="Sakkal Majalla"/>
          <w:b/>
          <w:bCs/>
          <w:sz w:val="28"/>
          <w:szCs w:val="28"/>
          <w:rtl/>
        </w:rPr>
      </w:pPr>
      <w:r w:rsidRPr="00874422">
        <w:rPr>
          <w:rFonts w:ascii="Sakkal Majalla" w:hAnsi="Sakkal Majalla" w:cs="Sakkal Majalla"/>
          <w:sz w:val="28"/>
          <w:szCs w:val="28"/>
          <w:rtl/>
        </w:rPr>
        <w:t>3. إثراء المكتبات في السعودية ومساعدة الطلبة من خلال توفير فرص لإجراء بحوث أخرى ذات صلة بموضوع الدراسة</w:t>
      </w:r>
      <w:r w:rsidRPr="00874422">
        <w:rPr>
          <w:rFonts w:ascii="Sakkal Majalla" w:hAnsi="Sakkal Majalla" w:cs="Sakkal Majalla"/>
          <w:b/>
          <w:bCs/>
          <w:sz w:val="28"/>
          <w:szCs w:val="28"/>
          <w:rtl/>
        </w:rPr>
        <w:t>.</w:t>
      </w:r>
    </w:p>
    <w:p w14:paraId="2524FDEF" w14:textId="77777777" w:rsidR="00874422" w:rsidRPr="00874422" w:rsidRDefault="00874422" w:rsidP="00874422">
      <w:pPr>
        <w:spacing w:line="240" w:lineRule="auto"/>
        <w:rPr>
          <w:rFonts w:ascii="Sakkal Majalla" w:hAnsi="Sakkal Majalla" w:cs="Sakkal Majalla"/>
          <w:b/>
          <w:bCs/>
          <w:sz w:val="28"/>
          <w:szCs w:val="28"/>
          <w:rtl/>
        </w:rPr>
      </w:pPr>
      <w:r w:rsidRPr="00874422">
        <w:rPr>
          <w:rFonts w:ascii="Sakkal Majalla" w:hAnsi="Sakkal Majalla" w:cs="Sakkal Majalla"/>
          <w:b/>
          <w:bCs/>
          <w:sz w:val="28"/>
          <w:szCs w:val="28"/>
          <w:rtl/>
        </w:rPr>
        <w:t xml:space="preserve">4.أهداف الدراسة: </w:t>
      </w:r>
    </w:p>
    <w:p w14:paraId="172E82E2"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1.الكشف عن مدى تطبيق نشاط "القيادة الإدارية كأحد أبعاد طرق تحسين صحة السلامة المهنية في شركات المقاولات الخاصة التي تعمل في جدة.</w:t>
      </w:r>
    </w:p>
    <w:p w14:paraId="6E5FCF65"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2.الكشف عن مدى تطبيق نشاط " مشاركة الموظفون "كأحد أبعاد طرق تحسين صحة السلامة المهنية في شركات المقاولات الخاصة التي تعمل في جدة.</w:t>
      </w:r>
    </w:p>
    <w:p w14:paraId="6CA457D7"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3.الكشف عن مدى تطبيق نشاط " تحديد المخاطر" كأحد أبعاد طرق تحسين صحة السلامة المهنية في شركات المقاولات الخاصة التي تعمل في جدة.</w:t>
      </w:r>
    </w:p>
    <w:p w14:paraId="77CAC093"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4.الكشف عن مدى تطبيق نشاط " منع المخاطر والسيطرة عليها" كأحد أبعاد طرق تحسين صحة السلامة المهنية في شركات المقاولات الخاصة التي تعمل في جدة.</w:t>
      </w:r>
    </w:p>
    <w:p w14:paraId="384AAFC7" w14:textId="77777777" w:rsidR="00874422" w:rsidRPr="00874422" w:rsidRDefault="00874422" w:rsidP="00874422">
      <w:pPr>
        <w:spacing w:line="240" w:lineRule="auto"/>
        <w:jc w:val="lowKashida"/>
        <w:rPr>
          <w:rFonts w:ascii="Sakkal Majalla" w:hAnsi="Sakkal Majalla" w:cs="Sakkal Majalla"/>
          <w:sz w:val="28"/>
          <w:szCs w:val="28"/>
          <w:rtl/>
        </w:rPr>
      </w:pPr>
      <w:r w:rsidRPr="00874422">
        <w:rPr>
          <w:rFonts w:ascii="Sakkal Majalla" w:hAnsi="Sakkal Majalla" w:cs="Sakkal Majalla"/>
          <w:sz w:val="28"/>
          <w:szCs w:val="28"/>
          <w:rtl/>
        </w:rPr>
        <w:t>5.الكشف عن مدى تطبيق نشاط " التعليم والتدريب "كأحد أبعاد طرق تحسين صحة السلامة المهنية في شركات المقاولات الخاصة التي تعمل في جدة.</w:t>
      </w:r>
    </w:p>
    <w:p w14:paraId="2446402F" w14:textId="77777777" w:rsidR="00874422" w:rsidRPr="00874422" w:rsidRDefault="00874422" w:rsidP="00874422">
      <w:pPr>
        <w:spacing w:line="240" w:lineRule="auto"/>
        <w:rPr>
          <w:rFonts w:ascii="Sakkal Majalla" w:hAnsi="Sakkal Majalla" w:cs="Sakkal Majalla"/>
          <w:sz w:val="28"/>
          <w:szCs w:val="28"/>
          <w:rtl/>
        </w:rPr>
      </w:pPr>
      <w:r w:rsidRPr="00874422">
        <w:rPr>
          <w:rFonts w:ascii="Sakkal Majalla" w:hAnsi="Sakkal Majalla" w:cs="Sakkal Majalla"/>
          <w:sz w:val="28"/>
          <w:szCs w:val="28"/>
          <w:rtl/>
        </w:rPr>
        <w:t>6.الكشف عن مدى تطبيق نشاط " تقييم البرنامج وتحسينه "كأحد أبعاد طرق تحسين صحة السلامة المهنية في شركات المقاولات الخاصة التي تعمل في جدة.</w:t>
      </w:r>
    </w:p>
    <w:p w14:paraId="5227C9B7" w14:textId="77777777" w:rsidR="00F44203" w:rsidRPr="004C6250" w:rsidRDefault="00F44203" w:rsidP="00F5434E">
      <w:pPr>
        <w:spacing w:line="276" w:lineRule="auto"/>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فروض الدراسة:</w:t>
      </w:r>
    </w:p>
    <w:p w14:paraId="19478262" w14:textId="136C04BA" w:rsidR="008E1CDC" w:rsidRPr="008E1CDC" w:rsidRDefault="008E1CDC" w:rsidP="008E1CDC">
      <w:pPr>
        <w:spacing w:line="276" w:lineRule="auto"/>
        <w:jc w:val="lowKashida"/>
        <w:rPr>
          <w:rFonts w:ascii="Sakkal Majalla" w:hAnsi="Sakkal Majalla" w:cs="Sakkal Majalla"/>
          <w:sz w:val="28"/>
          <w:szCs w:val="28"/>
          <w:rtl/>
        </w:rPr>
      </w:pPr>
      <w:r w:rsidRPr="00A4473B">
        <w:rPr>
          <w:rFonts w:ascii="Sakkal Majalla" w:hAnsi="Sakkal Majalla" w:cs="Sakkal Majalla"/>
          <w:b/>
          <w:bCs/>
          <w:sz w:val="28"/>
          <w:szCs w:val="28"/>
          <w:rtl/>
        </w:rPr>
        <w:t>الفرضية الرئيسية</w:t>
      </w:r>
      <w:r w:rsidRPr="008E1CDC">
        <w:rPr>
          <w:rFonts w:ascii="Sakkal Majalla" w:hAnsi="Sakkal Majalla" w:cs="Sakkal Majalla"/>
          <w:sz w:val="28"/>
          <w:szCs w:val="28"/>
          <w:rtl/>
        </w:rPr>
        <w:t xml:space="preserve">: وجود أثر ذو دلالة إحصائية عند مستوى دلالة محدد في استجابات عينة الدراسة </w:t>
      </w:r>
      <w:r w:rsidR="009359E1" w:rsidRPr="008E1CDC">
        <w:rPr>
          <w:rFonts w:ascii="Sakkal Majalla" w:hAnsi="Sakkal Majalla" w:cs="Sakkal Majalla" w:hint="cs"/>
          <w:sz w:val="28"/>
          <w:szCs w:val="28"/>
          <w:rtl/>
        </w:rPr>
        <w:t>حول مدى</w:t>
      </w:r>
      <w:r w:rsidRPr="008E1CDC">
        <w:rPr>
          <w:rFonts w:ascii="Sakkal Majalla" w:hAnsi="Sakkal Majalla" w:cs="Sakkal Majalla"/>
          <w:sz w:val="28"/>
          <w:szCs w:val="28"/>
          <w:rtl/>
        </w:rPr>
        <w:t xml:space="preserve"> تطبيق ثقافة صحة السلامة المهنية وطرق تحسينها في شركات المقاولات الخاصة التي تعمل في جدة تعزى لمتغيرات (الجنس، سنوات الخبرة، طبيعة العمل).</w:t>
      </w:r>
    </w:p>
    <w:p w14:paraId="6761A804" w14:textId="7A3B9F33" w:rsidR="008E1CDC" w:rsidRPr="008E1CDC" w:rsidRDefault="008E1CDC" w:rsidP="008E1CDC">
      <w:pPr>
        <w:pStyle w:val="a5"/>
        <w:numPr>
          <w:ilvl w:val="0"/>
          <w:numId w:val="1"/>
        </w:numPr>
        <w:spacing w:line="276" w:lineRule="auto"/>
        <w:jc w:val="lowKashida"/>
        <w:rPr>
          <w:rFonts w:ascii="Sakkal Majalla" w:hAnsi="Sakkal Majalla" w:cs="Sakkal Majalla"/>
          <w:sz w:val="28"/>
          <w:szCs w:val="28"/>
          <w:rtl/>
        </w:rPr>
      </w:pPr>
      <w:r w:rsidRPr="008E1CDC">
        <w:rPr>
          <w:rFonts w:ascii="Sakkal Majalla" w:hAnsi="Sakkal Majalla" w:cs="Sakkal Majalla"/>
          <w:sz w:val="28"/>
          <w:szCs w:val="28"/>
          <w:rtl/>
        </w:rPr>
        <w:t xml:space="preserve">هل توجد فروق ذات دلالة إحصائية في استجابات عينة الدراسة </w:t>
      </w:r>
      <w:r w:rsidR="009359E1" w:rsidRPr="008E1CDC">
        <w:rPr>
          <w:rFonts w:ascii="Sakkal Majalla" w:hAnsi="Sakkal Majalla" w:cs="Sakkal Majalla" w:hint="cs"/>
          <w:sz w:val="28"/>
          <w:szCs w:val="28"/>
          <w:rtl/>
        </w:rPr>
        <w:t>حول مدى</w:t>
      </w:r>
      <w:r w:rsidRPr="008E1CDC">
        <w:rPr>
          <w:rFonts w:ascii="Sakkal Majalla" w:hAnsi="Sakkal Majalla" w:cs="Sakkal Majalla"/>
          <w:sz w:val="28"/>
          <w:szCs w:val="28"/>
          <w:rtl/>
        </w:rPr>
        <w:t xml:space="preserve"> تطبيق ثقافة صحة السلامة المهنية وطرق تحسينها في شركات المقاولات الخاصة التي تعمل في جدة تعزى لمتغير الجنس؟</w:t>
      </w:r>
    </w:p>
    <w:p w14:paraId="2877870F" w14:textId="56FC52E0" w:rsidR="008E1CDC" w:rsidRPr="008E1CDC" w:rsidRDefault="008E1CDC" w:rsidP="008E1CDC">
      <w:pPr>
        <w:pStyle w:val="a5"/>
        <w:numPr>
          <w:ilvl w:val="0"/>
          <w:numId w:val="1"/>
        </w:numPr>
        <w:spacing w:line="276" w:lineRule="auto"/>
        <w:jc w:val="lowKashida"/>
        <w:rPr>
          <w:rFonts w:ascii="Sakkal Majalla" w:hAnsi="Sakkal Majalla" w:cs="Sakkal Majalla"/>
          <w:sz w:val="28"/>
          <w:szCs w:val="28"/>
          <w:rtl/>
        </w:rPr>
      </w:pPr>
      <w:r w:rsidRPr="008E1CDC">
        <w:rPr>
          <w:rFonts w:ascii="Sakkal Majalla" w:hAnsi="Sakkal Majalla" w:cs="Sakkal Majalla"/>
          <w:sz w:val="28"/>
          <w:szCs w:val="28"/>
          <w:rtl/>
        </w:rPr>
        <w:t>هل توجد فروق ذات دلالة إحصائية في استجابات عينة الدراسة حول مدى تطبيق ثقافة صحة السلامة المهنية وطرق تحسينها في شركات المقاولات الخاصة التي تعمل في جدة تعزى لمتغير سنوات الخبرة؟</w:t>
      </w:r>
    </w:p>
    <w:p w14:paraId="5D8B4F6F" w14:textId="2F574593" w:rsidR="008E1CDC" w:rsidRDefault="008E1CDC" w:rsidP="008E1CDC">
      <w:pPr>
        <w:pStyle w:val="a5"/>
        <w:numPr>
          <w:ilvl w:val="0"/>
          <w:numId w:val="1"/>
        </w:numPr>
        <w:spacing w:line="276" w:lineRule="auto"/>
        <w:jc w:val="lowKashida"/>
        <w:rPr>
          <w:rFonts w:ascii="Sakkal Majalla" w:hAnsi="Sakkal Majalla" w:cs="Sakkal Majalla"/>
          <w:sz w:val="28"/>
          <w:szCs w:val="28"/>
        </w:rPr>
      </w:pPr>
      <w:r w:rsidRPr="008E1CDC">
        <w:rPr>
          <w:rFonts w:ascii="Sakkal Majalla" w:hAnsi="Sakkal Majalla" w:cs="Sakkal Majalla"/>
          <w:sz w:val="28"/>
          <w:szCs w:val="28"/>
          <w:rtl/>
        </w:rPr>
        <w:t>هل توجد فروق ذات دلالة إحصائية في استجابات عينة الدراسة حول مدى تطبيق ثقافة صحة السلامة المهنية وطرق تحسينها في شركات المقاولات الخاصة التي تعمل في جدة تعزى لمتغير طبيعة العمل؟</w:t>
      </w:r>
    </w:p>
    <w:p w14:paraId="58D201D0" w14:textId="77777777" w:rsidR="00563662" w:rsidRDefault="00563662" w:rsidP="008D6735">
      <w:pPr>
        <w:jc w:val="center"/>
        <w:rPr>
          <w:rFonts w:ascii="Sakkal Majalla" w:hAnsi="Sakkal Majalla" w:cs="Sakkal Majalla"/>
          <w:b/>
          <w:bCs/>
          <w:sz w:val="48"/>
          <w:szCs w:val="48"/>
          <w:u w:val="single"/>
          <w:rtl/>
        </w:rPr>
      </w:pPr>
    </w:p>
    <w:p w14:paraId="0B9C7942" w14:textId="77777777" w:rsidR="00563662" w:rsidRDefault="00563662" w:rsidP="008D6735">
      <w:pPr>
        <w:jc w:val="center"/>
        <w:rPr>
          <w:rFonts w:ascii="Sakkal Majalla" w:hAnsi="Sakkal Majalla" w:cs="Sakkal Majalla"/>
          <w:b/>
          <w:bCs/>
          <w:sz w:val="48"/>
          <w:szCs w:val="48"/>
          <w:u w:val="single"/>
          <w:rtl/>
        </w:rPr>
      </w:pPr>
    </w:p>
    <w:p w14:paraId="560B14DE" w14:textId="77777777" w:rsidR="00874422" w:rsidRDefault="00874422" w:rsidP="008D6735">
      <w:pPr>
        <w:jc w:val="center"/>
        <w:rPr>
          <w:rFonts w:ascii="Sakkal Majalla" w:hAnsi="Sakkal Majalla" w:cs="Sakkal Majalla"/>
          <w:b/>
          <w:bCs/>
          <w:sz w:val="48"/>
          <w:szCs w:val="48"/>
          <w:u w:val="single"/>
          <w:rtl/>
        </w:rPr>
      </w:pPr>
    </w:p>
    <w:p w14:paraId="022C5BBF" w14:textId="77777777" w:rsidR="00874422" w:rsidRDefault="00874422" w:rsidP="008D6735">
      <w:pPr>
        <w:jc w:val="center"/>
        <w:rPr>
          <w:rFonts w:ascii="Sakkal Majalla" w:hAnsi="Sakkal Majalla" w:cs="Sakkal Majalla"/>
          <w:b/>
          <w:bCs/>
          <w:sz w:val="48"/>
          <w:szCs w:val="48"/>
          <w:u w:val="single"/>
          <w:rtl/>
        </w:rPr>
      </w:pPr>
    </w:p>
    <w:p w14:paraId="7AC872B8" w14:textId="77777777" w:rsidR="00874422" w:rsidRDefault="00874422" w:rsidP="008D6735">
      <w:pPr>
        <w:jc w:val="center"/>
        <w:rPr>
          <w:rFonts w:ascii="Sakkal Majalla" w:hAnsi="Sakkal Majalla" w:cs="Sakkal Majalla"/>
          <w:b/>
          <w:bCs/>
          <w:sz w:val="48"/>
          <w:szCs w:val="48"/>
          <w:u w:val="single"/>
          <w:rtl/>
        </w:rPr>
      </w:pPr>
    </w:p>
    <w:p w14:paraId="76E5EFDC" w14:textId="77777777" w:rsidR="00874422" w:rsidRDefault="00874422" w:rsidP="008D6735">
      <w:pPr>
        <w:jc w:val="center"/>
        <w:rPr>
          <w:rFonts w:ascii="Sakkal Majalla" w:hAnsi="Sakkal Majalla" w:cs="Sakkal Majalla"/>
          <w:b/>
          <w:bCs/>
          <w:sz w:val="48"/>
          <w:szCs w:val="48"/>
          <w:u w:val="single"/>
          <w:rtl/>
        </w:rPr>
      </w:pPr>
    </w:p>
    <w:p w14:paraId="6E2FB4CB" w14:textId="77777777" w:rsidR="00874422" w:rsidRDefault="00874422" w:rsidP="008D6735">
      <w:pPr>
        <w:jc w:val="center"/>
        <w:rPr>
          <w:rFonts w:ascii="Sakkal Majalla" w:hAnsi="Sakkal Majalla" w:cs="Sakkal Majalla"/>
          <w:b/>
          <w:bCs/>
          <w:sz w:val="48"/>
          <w:szCs w:val="48"/>
          <w:u w:val="single"/>
          <w:rtl/>
        </w:rPr>
      </w:pPr>
    </w:p>
    <w:p w14:paraId="44BA7080" w14:textId="77777777" w:rsidR="008D6735" w:rsidRDefault="008D6735" w:rsidP="008D673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41640A2" w14:textId="3F7ABCAF" w:rsidR="008D6735" w:rsidRDefault="008D6735" w:rsidP="008D6735">
      <w:pPr>
        <w:jc w:val="center"/>
        <w:rPr>
          <w:rFonts w:ascii="Sakkal Majalla" w:hAnsi="Sakkal Majalla" w:cs="Sakkal Majalla"/>
          <w:sz w:val="28"/>
          <w:szCs w:val="28"/>
          <w:rtl/>
        </w:rPr>
      </w:pPr>
      <w:r>
        <w:rPr>
          <w:rFonts w:ascii="Sakkal Majalla" w:hAnsi="Sakkal Majalla" w:cs="Sakkal Majalla" w:hint="cs"/>
          <w:b/>
          <w:bCs/>
          <w:sz w:val="48"/>
          <w:szCs w:val="48"/>
          <w:u w:val="single"/>
          <w:rtl/>
        </w:rPr>
        <w:t>الدراسات السابقة</w:t>
      </w:r>
    </w:p>
    <w:p w14:paraId="62A56BC6" w14:textId="7F2481D6" w:rsidR="008D6735" w:rsidRDefault="008D6735">
      <w:pPr>
        <w:bidi w:val="0"/>
        <w:rPr>
          <w:rFonts w:ascii="Sakkal Majalla" w:hAnsi="Sakkal Majalla" w:cs="Sakkal Majalla"/>
          <w:sz w:val="28"/>
          <w:szCs w:val="28"/>
          <w:rtl/>
        </w:rPr>
      </w:pPr>
      <w:r>
        <w:rPr>
          <w:rFonts w:ascii="Sakkal Majalla" w:hAnsi="Sakkal Majalla" w:cs="Sakkal Majalla"/>
          <w:sz w:val="28"/>
          <w:szCs w:val="28"/>
          <w:rtl/>
        </w:rPr>
        <w:br w:type="page"/>
      </w:r>
    </w:p>
    <w:p w14:paraId="4C2B0FB2" w14:textId="04FF653E" w:rsidR="008D6735" w:rsidRPr="008D6735" w:rsidRDefault="008D6735" w:rsidP="00563662">
      <w:pPr>
        <w:jc w:val="lowKashida"/>
        <w:rPr>
          <w:rFonts w:ascii="Sakkal Majalla" w:hAnsi="Sakkal Majalla" w:cs="Sakkal Majalla"/>
          <w:sz w:val="28"/>
          <w:szCs w:val="28"/>
          <w:rtl/>
        </w:rPr>
      </w:pPr>
      <w:r w:rsidRPr="008D6735">
        <w:rPr>
          <w:rFonts w:ascii="Sakkal Majalla" w:hAnsi="Sakkal Majalla" w:cs="Sakkal Majalla" w:hint="cs"/>
          <w:b/>
          <w:bCs/>
          <w:sz w:val="32"/>
          <w:szCs w:val="32"/>
          <w:u w:val="single"/>
          <w:rtl/>
        </w:rPr>
        <w:lastRenderedPageBreak/>
        <w:t>-مقدمة</w:t>
      </w:r>
      <w:r w:rsidR="00563662">
        <w:rPr>
          <w:rFonts w:ascii="Sakkal Majalla" w:hAnsi="Sakkal Majalla" w:cs="Sakkal Majalla" w:hint="cs"/>
          <w:b/>
          <w:bCs/>
          <w:sz w:val="32"/>
          <w:szCs w:val="32"/>
          <w:u w:val="single"/>
          <w:rtl/>
        </w:rPr>
        <w:t>:</w:t>
      </w:r>
      <w:r w:rsidR="00563662" w:rsidRPr="006C5FD1">
        <w:rPr>
          <w:rFonts w:ascii="Sakkal Majalla" w:hAnsi="Sakkal Majalla" w:cs="Sakkal Majalla" w:hint="cs"/>
          <w:b/>
          <w:bCs/>
          <w:sz w:val="32"/>
          <w:szCs w:val="32"/>
          <w:rtl/>
        </w:rPr>
        <w:t xml:space="preserve"> </w:t>
      </w:r>
      <w:r w:rsidRPr="008D6735">
        <w:rPr>
          <w:rFonts w:ascii="Sakkal Majalla" w:hAnsi="Sakkal Majalla" w:cs="Sakkal Majalla" w:hint="cs"/>
          <w:sz w:val="28"/>
          <w:szCs w:val="28"/>
          <w:rtl/>
        </w:rPr>
        <w:t xml:space="preserve">في هذه الجزيئة سوف يحاول الباحث </w:t>
      </w:r>
      <w:proofErr w:type="spellStart"/>
      <w:r w:rsidRPr="008D6735">
        <w:rPr>
          <w:rFonts w:ascii="Sakkal Majalla" w:hAnsi="Sakkal Majalla" w:cs="Sakkal Majalla" w:hint="cs"/>
          <w:sz w:val="28"/>
          <w:szCs w:val="28"/>
          <w:rtl/>
        </w:rPr>
        <w:t>إستعراض</w:t>
      </w:r>
      <w:proofErr w:type="spellEnd"/>
      <w:r w:rsidRPr="008D6735">
        <w:rPr>
          <w:rFonts w:ascii="Sakkal Majalla" w:hAnsi="Sakkal Majalla" w:cs="Sakkal Majalla" w:hint="cs"/>
          <w:sz w:val="28"/>
          <w:szCs w:val="28"/>
          <w:rtl/>
        </w:rPr>
        <w:t xml:space="preserve"> أهم الدراسات التي تناولت موضوع الدراسة وذلك من خلال ما تم تناوله في المكتبة العربية والمكتبة الأجنبية.</w:t>
      </w:r>
    </w:p>
    <w:p w14:paraId="330446B1" w14:textId="77777777" w:rsidR="008D6735" w:rsidRPr="004C6250" w:rsidRDefault="008D6735" w:rsidP="008D6735">
      <w:pPr>
        <w:jc w:val="lowKashida"/>
        <w:rPr>
          <w:rFonts w:ascii="Sakkal Majalla" w:hAnsi="Sakkal Majalla" w:cs="Sakkal Majalla"/>
          <w:b/>
          <w:bCs/>
          <w:sz w:val="32"/>
          <w:szCs w:val="32"/>
          <w:u w:val="single"/>
          <w:rtl/>
        </w:rPr>
      </w:pPr>
      <w:r w:rsidRPr="004C6250">
        <w:rPr>
          <w:rFonts w:ascii="Sakkal Majalla" w:hAnsi="Sakkal Majalla" w:cs="Sakkal Majalla"/>
          <w:b/>
          <w:bCs/>
          <w:sz w:val="32"/>
          <w:szCs w:val="32"/>
          <w:u w:val="single"/>
          <w:rtl/>
        </w:rPr>
        <w:t>الدراسات السابقة:</w:t>
      </w:r>
      <w:bookmarkStart w:id="0" w:name="_GoBack"/>
      <w:bookmarkEnd w:id="0"/>
    </w:p>
    <w:p w14:paraId="4618C36D" w14:textId="30F32615" w:rsidR="001373A4" w:rsidRDefault="008D6735" w:rsidP="001373A4">
      <w:pPr>
        <w:jc w:val="lowKashida"/>
        <w:rPr>
          <w:rFonts w:ascii="Sakkal Majalla" w:hAnsi="Sakkal Majalla" w:cs="Sakkal Majalla"/>
          <w:sz w:val="28"/>
          <w:szCs w:val="28"/>
          <w:rtl/>
        </w:rPr>
      </w:pPr>
      <w:r w:rsidRPr="004C6250">
        <w:rPr>
          <w:rFonts w:ascii="Sakkal Majalla" w:hAnsi="Sakkal Majalla" w:cs="Sakkal Majalla"/>
          <w:b/>
          <w:bCs/>
          <w:sz w:val="28"/>
          <w:szCs w:val="28"/>
          <w:u w:val="single"/>
          <w:rtl/>
        </w:rPr>
        <w:t>أولاً: الدراسات العربية:</w:t>
      </w:r>
    </w:p>
    <w:p w14:paraId="4B6875CE"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b/>
          <w:bCs/>
          <w:sz w:val="28"/>
          <w:szCs w:val="28"/>
          <w:rtl/>
        </w:rPr>
        <w:t>1.دراسة بخدة مهدي (٢٠٢٢</w:t>
      </w:r>
      <w:proofErr w:type="gramStart"/>
      <w:r w:rsidRPr="001373A4">
        <w:rPr>
          <w:rFonts w:ascii="Sakkal Majalla" w:hAnsi="Sakkal Majalla" w:cs="Sakkal Majalla"/>
          <w:b/>
          <w:bCs/>
          <w:sz w:val="28"/>
          <w:szCs w:val="28"/>
          <w:rtl/>
        </w:rPr>
        <w:t>)</w:t>
      </w:r>
      <w:r w:rsidRPr="001373A4">
        <w:rPr>
          <w:rFonts w:ascii="Sakkal Majalla" w:hAnsi="Sakkal Majalla" w:cs="Sakkal Majalla"/>
          <w:sz w:val="28"/>
          <w:szCs w:val="28"/>
          <w:rtl/>
        </w:rPr>
        <w:t xml:space="preserve">  بعنوان</w:t>
      </w:r>
      <w:proofErr w:type="gramEnd"/>
      <w:r w:rsidRPr="001373A4">
        <w:rPr>
          <w:rFonts w:ascii="Sakkal Majalla" w:hAnsi="Sakkal Majalla" w:cs="Sakkal Majalla"/>
          <w:sz w:val="28"/>
          <w:szCs w:val="28"/>
          <w:rtl/>
        </w:rPr>
        <w:t xml:space="preserve">: " قواعد السلامة والصحة المهنية في القانون الجزائري والمواثيق الدولية" تهدف هذه الدراسة إلى التعرف على قواعد السلامة والصحة المهنية، باستخدام المنهج التحليلي الذي يسمح بتحليل النصوص وشرحها والتعليق عليها بناءً على القواعد العامة التي تعتبر صحة العمال جزءاً من حقوقهم. كما تتناول القواعد الخاصة التي تقدم معايير تجعلها أكثر قابلية للتطبيق والفعالية مقارنة بالنصوص الأخرى، وأكثر جاذبية من الناحية النظرية. أسفرت الدراسة عن تأكيد أهمية مراعاة القواعد الدولية لمكان العمل الذي يتضمن المنشآت والآلات والأدوات والمواد والمنتجات وطرق العمل، باعتبارها البيئة الحاضنة لنشاط المؤسسة، مما يستدعي أن تكون آمنة وصحية. أوضحت الدراسة أن قواعد السلامة والصحة المهنية هي إجراءات استباقية تهدف إلى منع الأضرار عن </w:t>
      </w:r>
      <w:proofErr w:type="spellStart"/>
      <w:r w:rsidRPr="001373A4">
        <w:rPr>
          <w:rFonts w:ascii="Sakkal Majalla" w:hAnsi="Sakkal Majalla" w:cs="Sakkal Majalla"/>
          <w:sz w:val="28"/>
          <w:szCs w:val="28"/>
          <w:rtl/>
        </w:rPr>
        <w:t>العاملين.أظهرت</w:t>
      </w:r>
      <w:proofErr w:type="spellEnd"/>
      <w:r w:rsidRPr="001373A4">
        <w:rPr>
          <w:rFonts w:ascii="Sakkal Majalla" w:hAnsi="Sakkal Majalla" w:cs="Sakkal Majalla"/>
          <w:sz w:val="28"/>
          <w:szCs w:val="28"/>
          <w:rtl/>
        </w:rPr>
        <w:t xml:space="preserve"> الدراسة أيضاً ضرورة أن تتبنى الاتفاقيات الدولية نظرة شاملة لمفهوم الصحة تشمل الصحة البدنية والعقلية، لضمان حمايتهما لصالح العمال والموظفين. بينما ركزت الاتفاقية العربية على حماية العمال فقط في مختلف النشاطات.</w:t>
      </w:r>
    </w:p>
    <w:p w14:paraId="017C3E1A"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b/>
          <w:bCs/>
          <w:sz w:val="28"/>
          <w:szCs w:val="28"/>
          <w:rtl/>
        </w:rPr>
        <w:t>2.دراسة ابو شريعة وأبو جراد</w:t>
      </w:r>
      <w:r w:rsidRPr="001373A4">
        <w:rPr>
          <w:rFonts w:ascii="Sakkal Majalla" w:hAnsi="Sakkal Majalla" w:cs="Sakkal Majalla"/>
          <w:sz w:val="28"/>
          <w:szCs w:val="28"/>
          <w:rtl/>
        </w:rPr>
        <w:t xml:space="preserve"> (2019) بعنوان: درجة توافر عناصر الأمان والسلامة في المؤسسات الصحية دراسة حالة مستشفى شهداء الأقصى، هدفت الدراسة إلى تقييم مستوى الأمان والسلامة في المؤسسات الصحية. لتحقيق هذا الهدف، تم استخدام المنهج الوصفي واستبيان كأداة لجمع البيانات، حيث طُبِّق على عينة عشوائية شملت 67 موظفًا وموظفة. وأظهرت النتائج أن اهتمام إدارة مستشفى شهداء الأقصى بإجراءات السلامة والأمان للعاملين كان بوزن نسبي قدره 71%. كما بينت أن الوزن النسبي للإجراءات المتعلقة بالأمان المادي كان 63.58%. وأظهرت الدراسة أن توفر عناصر السلامة والأمان العملية في المستشفى كان بمستوى متوسط بنسبة 662.44. بناءً على هذه النتائج، أوصى الباحث بضرورة تصميم المباني والمكاتب والأقسام بشكل يضمن انسيابية العمل، مع مراعاة متطلبات الصحة المهنية ودرجات الحرارة المناسبة والتهوية الجيدة.</w:t>
      </w:r>
    </w:p>
    <w:p w14:paraId="16670BE4"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b/>
          <w:bCs/>
          <w:sz w:val="28"/>
          <w:szCs w:val="28"/>
          <w:rtl/>
        </w:rPr>
        <w:t>3.دراسة صبري (٢٠٢٠)</w:t>
      </w:r>
      <w:r w:rsidRPr="001373A4">
        <w:rPr>
          <w:rFonts w:ascii="Sakkal Majalla" w:hAnsi="Sakkal Majalla" w:cs="Sakkal Majalla"/>
          <w:sz w:val="28"/>
          <w:szCs w:val="28"/>
          <w:rtl/>
        </w:rPr>
        <w:t xml:space="preserve"> بعنوان: " دور نظام الصحة والسلامة المهنية في تأمين بيئة العمل" قد هدفت هذه الدراسة أيضا إلى تحديد دور نظام الصحة والسلامة المهنية في تأمين بيئة العمل في المؤسسة </w:t>
      </w:r>
      <w:proofErr w:type="spellStart"/>
      <w:r w:rsidRPr="001373A4">
        <w:rPr>
          <w:rFonts w:ascii="Sakkal Majalla" w:hAnsi="Sakkal Majalla" w:cs="Sakkal Majalla"/>
          <w:sz w:val="28"/>
          <w:szCs w:val="28"/>
          <w:rtl/>
        </w:rPr>
        <w:t>المينائية</w:t>
      </w:r>
      <w:proofErr w:type="spellEnd"/>
      <w:r w:rsidRPr="001373A4">
        <w:rPr>
          <w:rFonts w:ascii="Sakkal Majalla" w:hAnsi="Sakkal Majalla" w:cs="Sakkal Majalla"/>
          <w:sz w:val="28"/>
          <w:szCs w:val="28"/>
          <w:rtl/>
        </w:rPr>
        <w:t xml:space="preserve"> لسكيكدة، من خلال دراسة ميدانية على هذه المؤسسة بحيث تم بناء الاستبيان لجمع البيانات الميدانية، وللتحقق من فرضيات البحث تم الاستعانة بالطرق الإحصائية المناسبة لتحليل النتائج وتفسيرها. وأظهرت نتيجة البحث وجود علاقة ذو دلالة إحصائية لنظام الصحة والسلامة المهنية في تأمين بيئة العمل بالمؤسسة </w:t>
      </w:r>
      <w:proofErr w:type="spellStart"/>
      <w:r w:rsidRPr="001373A4">
        <w:rPr>
          <w:rFonts w:ascii="Sakkal Majalla" w:hAnsi="Sakkal Majalla" w:cs="Sakkal Majalla"/>
          <w:sz w:val="28"/>
          <w:szCs w:val="28"/>
          <w:rtl/>
        </w:rPr>
        <w:t>المينائية</w:t>
      </w:r>
      <w:proofErr w:type="spellEnd"/>
      <w:r w:rsidRPr="001373A4">
        <w:rPr>
          <w:rFonts w:ascii="Sakkal Majalla" w:hAnsi="Sakkal Majalla" w:cs="Sakkal Majalla"/>
          <w:sz w:val="28"/>
          <w:szCs w:val="28"/>
          <w:rtl/>
        </w:rPr>
        <w:t xml:space="preserve"> لسكيكدة إذ أنه يلعب دور مهم وكبير في التقليل من الحوادث والأمراض المهنية في بيئة العمل والحفاظ على سلامة وصحة العاملين.</w:t>
      </w:r>
    </w:p>
    <w:p w14:paraId="0A3FF642"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b/>
          <w:bCs/>
          <w:sz w:val="28"/>
          <w:szCs w:val="28"/>
          <w:rtl/>
        </w:rPr>
        <w:t>4.دراسة علقم (2013)</w:t>
      </w:r>
      <w:r w:rsidRPr="001373A4">
        <w:rPr>
          <w:rFonts w:ascii="Sakkal Majalla" w:hAnsi="Sakkal Majalla" w:cs="Sakkal Majalla"/>
          <w:sz w:val="28"/>
          <w:szCs w:val="28"/>
          <w:rtl/>
        </w:rPr>
        <w:t xml:space="preserve">: بعنوان: التعرض لمخاطر الصحة والسلامة المهنية للعاملين في المختبرات الطبية في شركات وزارة الصحة الفلسطينية الحكومية في قطاع الضفة الغربية، تهدف هذه الدراسة إلى تقييم المخاطر الصحية وسلامة العاملين في المختبرات الطبية في المستشفيات الحكومية التابعة لوزارة الصحة الفلسطينية في الضفة الغربية. استخدم الباحثون المنهج الوصفي واعتمدوا على استبانة كأداة رئيسية لجمع البيانات. شملت عينة الدراسة جميع العاملين بالمختبرات في المستشفيات الحكومية، حيث بلغ العدد الإجمالي 461 مشاركاً، وبلغت نسبة الاستجابة 98٪. كشفت النتائج أن 57٪ من </w:t>
      </w:r>
      <w:r w:rsidRPr="001373A4">
        <w:rPr>
          <w:rFonts w:ascii="Sakkal Majalla" w:hAnsi="Sakkal Majalla" w:cs="Sakkal Majalla"/>
          <w:sz w:val="28"/>
          <w:szCs w:val="28"/>
          <w:rtl/>
        </w:rPr>
        <w:lastRenderedPageBreak/>
        <w:t>المشاركين يتعرضون لمخاطر بيولوجية وكيميائية، و61٪ منهم يواجهون مخاطر فيزيائية، بينما يتعرض 67٪ لمخاطر نفسية اجتماعية، و75٪ لمخاطر متعلقة بملائمة بيئة العمل. وأظهرت الدراسة أن المخاطر البيولوجية تعتبر الأخطر من وجهة نظر المشاركين. كما أظهر المشاركون معرفة متقدمة جداً بالمخاطر المهنية. لم تكشف الدراسة عن فروق ذات دلالة إحصائية في مستوى الوعي بالمخاطر المهنية وتدابير السلامة اعتماداً على الحالة الاجتماعية أو المستوى التعليمي. كما لم تكن هناك فروق دالة مرتبطة بالعمر أو الدخل الشهري أو سنوات الخبرة. على النقيض، وجدت فروق ذات دلالة إحصائية في بيئة العمل وفقا للعمر والجنس والدخل الشهري والخبرة. أوصت الدراسة بإنشاء قسم خاص للسلامة المهنية يتبع مباشرة للإدارة العليا، لضمان وجود لجان ومشرفين متخصصين لمتابعة ومراقبة إجراءات السلامة في بيئة العمل.</w:t>
      </w:r>
    </w:p>
    <w:p w14:paraId="52D70B71" w14:textId="1EA5582D" w:rsidR="001373A4" w:rsidRPr="001373A4" w:rsidRDefault="001373A4" w:rsidP="001373A4">
      <w:pPr>
        <w:spacing w:line="24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Pr="001373A4">
        <w:rPr>
          <w:rFonts w:ascii="Sakkal Majalla" w:hAnsi="Sakkal Majalla" w:cs="Sakkal Majalla"/>
          <w:b/>
          <w:bCs/>
          <w:sz w:val="28"/>
          <w:szCs w:val="28"/>
          <w:rtl/>
        </w:rPr>
        <w:t>الدراسات الأجنبية:</w:t>
      </w:r>
    </w:p>
    <w:p w14:paraId="1EDEDEDC"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sz w:val="28"/>
          <w:szCs w:val="28"/>
          <w:rtl/>
        </w:rPr>
        <w:t>1.</w:t>
      </w:r>
      <w:r w:rsidRPr="001373A4">
        <w:rPr>
          <w:rFonts w:ascii="Sakkal Majalla" w:hAnsi="Sakkal Majalla" w:cs="Sakkal Majalla"/>
          <w:b/>
          <w:bCs/>
          <w:sz w:val="28"/>
          <w:szCs w:val="28"/>
          <w:rtl/>
        </w:rPr>
        <w:t xml:space="preserve">دراسة ليو </w:t>
      </w:r>
      <w:proofErr w:type="gramStart"/>
      <w:r w:rsidRPr="001373A4">
        <w:rPr>
          <w:rFonts w:ascii="Sakkal Majalla" w:hAnsi="Sakkal Majalla" w:cs="Sakkal Majalla"/>
          <w:b/>
          <w:bCs/>
          <w:sz w:val="28"/>
          <w:szCs w:val="28"/>
          <w:rtl/>
        </w:rPr>
        <w:t xml:space="preserve">وآدم  </w:t>
      </w:r>
      <w:proofErr w:type="spellStart"/>
      <w:r w:rsidRPr="001373A4">
        <w:rPr>
          <w:rFonts w:ascii="Sakkal Majalla" w:hAnsi="Sakkal Majalla" w:cs="Sakkal Majalla"/>
          <w:b/>
          <w:bCs/>
          <w:sz w:val="28"/>
          <w:szCs w:val="28"/>
          <w:rtl/>
        </w:rPr>
        <w:t>ولوريل</w:t>
      </w:r>
      <w:proofErr w:type="spellEnd"/>
      <w:proofErr w:type="gramEnd"/>
      <w:r w:rsidRPr="001373A4">
        <w:rPr>
          <w:rFonts w:ascii="Sakkal Majalla" w:hAnsi="Sakkal Majalla" w:cs="Sakkal Majalla"/>
          <w:sz w:val="28"/>
          <w:szCs w:val="28"/>
          <w:rtl/>
        </w:rPr>
        <w:t xml:space="preserve"> ( </w:t>
      </w:r>
      <w:r w:rsidRPr="001373A4">
        <w:rPr>
          <w:rFonts w:ascii="Sakkal Majalla" w:hAnsi="Sakkal Majalla" w:cs="Sakkal Majalla"/>
          <w:sz w:val="28"/>
          <w:szCs w:val="28"/>
        </w:rPr>
        <w:t xml:space="preserve">Liy and </w:t>
      </w:r>
      <w:proofErr w:type="spellStart"/>
      <w:r w:rsidRPr="001373A4">
        <w:rPr>
          <w:rFonts w:ascii="Sakkal Majalla" w:hAnsi="Sakkal Majalla" w:cs="Sakkal Majalla"/>
          <w:sz w:val="28"/>
          <w:szCs w:val="28"/>
        </w:rPr>
        <w:t>Adem</w:t>
      </w:r>
      <w:proofErr w:type="spellEnd"/>
      <w:r w:rsidRPr="001373A4">
        <w:rPr>
          <w:rFonts w:ascii="Sakkal Majalla" w:hAnsi="Sakkal Majalla" w:cs="Sakkal Majalla"/>
          <w:sz w:val="28"/>
          <w:szCs w:val="28"/>
        </w:rPr>
        <w:t xml:space="preserve"> and Laurel ,2022</w:t>
      </w:r>
      <w:r w:rsidRPr="001373A4">
        <w:rPr>
          <w:rFonts w:ascii="Sakkal Majalla" w:hAnsi="Sakkal Majalla" w:cs="Sakkal Majalla"/>
          <w:sz w:val="28"/>
          <w:szCs w:val="28"/>
          <w:rtl/>
        </w:rPr>
        <w:t>)   بعنوان: " فهم السلامة المهنية والوصول المفتوح والمراقبة الصحية " حيث بحثت الدراسة في أنظمة مراقبة السلامة والصحة المهنية (</w:t>
      </w:r>
      <w:r w:rsidRPr="001373A4">
        <w:rPr>
          <w:rFonts w:ascii="Sakkal Majalla" w:hAnsi="Sakkal Majalla" w:cs="Sakkal Majalla"/>
          <w:sz w:val="28"/>
          <w:szCs w:val="28"/>
        </w:rPr>
        <w:t>OSH</w:t>
      </w:r>
      <w:r w:rsidRPr="001373A4">
        <w:rPr>
          <w:rFonts w:ascii="Sakkal Majalla" w:hAnsi="Sakkal Majalla" w:cs="Sakkal Majalla"/>
          <w:sz w:val="28"/>
          <w:szCs w:val="28"/>
          <w:rtl/>
        </w:rPr>
        <w:t>)، حيث حللت هذه الدراسة آلية تشكيل سلوك السلامة للأفراد على مستويات مختلفة في مؤسسات البناء من منظور علم النفس السلوكي ودرس احتياجاتهم المختلفة للتدريب على السلامة ، وتصميم برامج تدريبية لسلوك السلامة البسيط وسلوك السلامة المعقد وفقًا لدرجة صعوبة محتوى التدريب. كما طورت الدراسة واختبرت نماذج لتكرار التدريب وأوقات التدريب وأجرت بحثًا تجريبيًا مطابقًا. من خلال تجارب "سلوك السلامة من خلال ارتداء خوذة" و "التدريب على الوعي بمكافحة الحرائق</w:t>
      </w:r>
      <w:proofErr w:type="gramStart"/>
      <w:r w:rsidRPr="001373A4">
        <w:rPr>
          <w:rFonts w:ascii="Sakkal Majalla" w:hAnsi="Sakkal Majalla" w:cs="Sakkal Majalla"/>
          <w:sz w:val="28"/>
          <w:szCs w:val="28"/>
          <w:rtl/>
        </w:rPr>
        <w:t>" ،</w:t>
      </w:r>
      <w:proofErr w:type="gramEnd"/>
      <w:r w:rsidRPr="001373A4">
        <w:rPr>
          <w:rFonts w:ascii="Sakkal Majalla" w:hAnsi="Sakkal Majalla" w:cs="Sakkal Majalla"/>
          <w:sz w:val="28"/>
          <w:szCs w:val="28"/>
          <w:rtl/>
        </w:rPr>
        <w:t xml:space="preserve"> وتوصلت الدراسة إلى أنه وجد أن تدريب الوعي بسلوك السلامة المعقد نسبيًا يجب أن يتبع المبادئ التي يجب أن يستمر كل تدريب لفترة أطول ويجب ألا تكون فترة التدريب قصير جدًا ، وذلك لتقليل تكلفة التثقيف والتدريب في مجال السلامة مع ضمان جودة التعليم والتدريب في مجال السلامة.</w:t>
      </w:r>
    </w:p>
    <w:p w14:paraId="67184FD2"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b/>
          <w:bCs/>
          <w:sz w:val="28"/>
          <w:szCs w:val="28"/>
          <w:rtl/>
        </w:rPr>
        <w:t xml:space="preserve">2.دراسة </w:t>
      </w:r>
      <w:r w:rsidRPr="001373A4">
        <w:rPr>
          <w:rFonts w:ascii="Sakkal Majalla" w:hAnsi="Sakkal Majalla" w:cs="Sakkal Majalla"/>
          <w:b/>
          <w:bCs/>
          <w:sz w:val="28"/>
          <w:szCs w:val="28"/>
        </w:rPr>
        <w:t xml:space="preserve">Ajslev&amp; </w:t>
      </w:r>
      <w:proofErr w:type="spellStart"/>
      <w:r w:rsidRPr="001373A4">
        <w:rPr>
          <w:rFonts w:ascii="Sakkal Majalla" w:hAnsi="Sakkal Majalla" w:cs="Sakkal Majalla"/>
          <w:b/>
          <w:bCs/>
          <w:sz w:val="28"/>
          <w:szCs w:val="28"/>
        </w:rPr>
        <w:t>Møller</w:t>
      </w:r>
      <w:proofErr w:type="spellEnd"/>
      <w:r w:rsidRPr="001373A4">
        <w:rPr>
          <w:rFonts w:ascii="Sakkal Majalla" w:hAnsi="Sakkal Majalla" w:cs="Sakkal Majalla"/>
          <w:sz w:val="28"/>
          <w:szCs w:val="28"/>
          <w:rtl/>
        </w:rPr>
        <w:t xml:space="preserve"> (2022) بعنوان: " التسلسل الهرمي للضوابط كنهج لتصور تأثير تنسيق السلامة والصحة المهنية " حيث هدفت الدراسة إلى دارسة السلامة والصحة المهنية (</w:t>
      </w:r>
      <w:r w:rsidRPr="001373A4">
        <w:rPr>
          <w:rFonts w:ascii="Sakkal Majalla" w:hAnsi="Sakkal Majalla" w:cs="Sakkal Majalla"/>
          <w:sz w:val="28"/>
          <w:szCs w:val="28"/>
        </w:rPr>
        <w:t>OSH</w:t>
      </w:r>
      <w:r w:rsidRPr="001373A4">
        <w:rPr>
          <w:rFonts w:ascii="Sakkal Majalla" w:hAnsi="Sakkal Majalla" w:cs="Sakkal Majalla"/>
          <w:sz w:val="28"/>
          <w:szCs w:val="28"/>
          <w:rtl/>
        </w:rPr>
        <w:t>) في أعمال البناء وتقييم عمل منسقي الصحة والسلامة المهنية في ذلك، وقد قدمت الدراسة تصور التسلسل الهرمي للضوابط (</w:t>
      </w:r>
      <w:r w:rsidRPr="001373A4">
        <w:rPr>
          <w:rFonts w:ascii="Sakkal Majalla" w:hAnsi="Sakkal Majalla" w:cs="Sakkal Majalla"/>
          <w:sz w:val="28"/>
          <w:szCs w:val="28"/>
        </w:rPr>
        <w:t>HOC</w:t>
      </w:r>
      <w:r w:rsidRPr="001373A4">
        <w:rPr>
          <w:rFonts w:ascii="Sakkal Majalla" w:hAnsi="Sakkal Majalla" w:cs="Sakkal Majalla"/>
          <w:sz w:val="28"/>
          <w:szCs w:val="28"/>
          <w:rtl/>
        </w:rPr>
        <w:t xml:space="preserve">) كوسيلة لتصور وتقييم تأثير عمل منسقي الصحة والسلامة المهنية، واستخدمت الدراسة الملاحظة كأداة للدراسة تستند إلى ملاحظات العمل الميداني من 107 يومًا من الملاحظات مع 12 منسقًا ناجحًا للصحة والسلامة المهنية. حيث أظهرت نتائج الدراسة أنه خلال أيام المراقبة الـ </w:t>
      </w:r>
      <w:proofErr w:type="gramStart"/>
      <w:r w:rsidRPr="001373A4">
        <w:rPr>
          <w:rFonts w:ascii="Sakkal Majalla" w:hAnsi="Sakkal Majalla" w:cs="Sakkal Majalla"/>
          <w:sz w:val="28"/>
          <w:szCs w:val="28"/>
          <w:rtl/>
        </w:rPr>
        <w:t>107 ،</w:t>
      </w:r>
      <w:proofErr w:type="gramEnd"/>
      <w:r w:rsidRPr="001373A4">
        <w:rPr>
          <w:rFonts w:ascii="Sakkal Majalla" w:hAnsi="Sakkal Majalla" w:cs="Sakkal Majalla"/>
          <w:sz w:val="28"/>
          <w:szCs w:val="28"/>
          <w:rtl/>
        </w:rPr>
        <w:t xml:space="preserve"> نفذ المنسقون 280 تدبيرًا للسلامة والصحة المهنيتين وتم منعهم 71 مرة من تنفيذ التدابير. وكانت معظم الإجراءات المنفذة في الضوابط الإدارية (53.6٪) والهندسة (35٪). وتوصي الدراسة بضرورة تقديم رؤى لمنسقي الصحة والسلامة المهنية والمهنيين الذين يسعون إلى تحسين رؤية عملهم وشرعيته. بالإضافة إلى ذلك، قد يكون من المفيد للمنظمات المهتمة بضمان فعالية ممارساتها التنظيمية في مجال السلامة والصحة المهنيتين. </w:t>
      </w:r>
    </w:p>
    <w:p w14:paraId="2ABB2A72"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sz w:val="28"/>
          <w:szCs w:val="28"/>
          <w:rtl/>
        </w:rPr>
        <w:t>3.</w:t>
      </w:r>
      <w:r w:rsidRPr="001373A4">
        <w:rPr>
          <w:rFonts w:ascii="Sakkal Majalla" w:hAnsi="Sakkal Majalla" w:cs="Sakkal Majalla"/>
          <w:b/>
          <w:bCs/>
          <w:sz w:val="28"/>
          <w:szCs w:val="28"/>
          <w:rtl/>
        </w:rPr>
        <w:t xml:space="preserve">دراسة </w:t>
      </w:r>
      <w:r w:rsidRPr="001373A4">
        <w:rPr>
          <w:rFonts w:ascii="Sakkal Majalla" w:hAnsi="Sakkal Majalla" w:cs="Sakkal Majalla"/>
          <w:b/>
          <w:bCs/>
          <w:sz w:val="28"/>
          <w:szCs w:val="28"/>
        </w:rPr>
        <w:t xml:space="preserve">Yang, </w:t>
      </w:r>
      <w:proofErr w:type="spellStart"/>
      <w:r w:rsidRPr="001373A4">
        <w:rPr>
          <w:rFonts w:ascii="Sakkal Majalla" w:hAnsi="Sakkal Majalla" w:cs="Sakkal Majalla"/>
          <w:b/>
          <w:bCs/>
          <w:sz w:val="28"/>
          <w:szCs w:val="28"/>
        </w:rPr>
        <w:t>Branscum</w:t>
      </w:r>
      <w:proofErr w:type="spellEnd"/>
      <w:r w:rsidRPr="001373A4">
        <w:rPr>
          <w:rFonts w:ascii="Sakkal Majalla" w:hAnsi="Sakkal Majalla" w:cs="Sakkal Majalla"/>
          <w:b/>
          <w:bCs/>
          <w:sz w:val="28"/>
          <w:szCs w:val="28"/>
        </w:rPr>
        <w:t xml:space="preserve"> &amp; </w:t>
      </w:r>
      <w:proofErr w:type="spellStart"/>
      <w:r w:rsidRPr="001373A4">
        <w:rPr>
          <w:rFonts w:ascii="Sakkal Majalla" w:hAnsi="Sakkal Majalla" w:cs="Sakkal Majalla"/>
          <w:b/>
          <w:bCs/>
          <w:sz w:val="28"/>
          <w:szCs w:val="28"/>
        </w:rPr>
        <w:t>Kincl</w:t>
      </w:r>
      <w:proofErr w:type="spellEnd"/>
      <w:r w:rsidRPr="001373A4">
        <w:rPr>
          <w:rFonts w:ascii="Sakkal Majalla" w:hAnsi="Sakkal Majalla" w:cs="Sakkal Majalla"/>
          <w:b/>
          <w:bCs/>
          <w:sz w:val="28"/>
          <w:szCs w:val="28"/>
          <w:rtl/>
        </w:rPr>
        <w:t xml:space="preserve"> </w:t>
      </w:r>
      <w:r w:rsidRPr="001373A4">
        <w:rPr>
          <w:rFonts w:ascii="Sakkal Majalla" w:hAnsi="Sakkal Majalla" w:cs="Sakkal Majalla"/>
          <w:sz w:val="28"/>
          <w:szCs w:val="28"/>
          <w:rtl/>
        </w:rPr>
        <w:t xml:space="preserve">(2022) بعنوان: فهم مراقبة السلامة والصحة المهنية: إجماع الخبراء على المكونات والسمات ومثال التدابير لإطار التقييم، هدفت الدراسة إلى التعرف على آلية فهم مراقبة السلامة والصحة المهنية من خلال إجماع الخبراء على المكونات والسمات ومثال التدابير لإطار التقييم، حيث استخدمت هذه الدراسة تقنية دلفي لجمع الإجماع بين الخبراء في الولايات المتحدة حول عناصر المراقبة (المكونات والسمات والمقاييس) للإبلاغ عن تطوير إطار تقييم مخصص، حيث دعا نهج دراسة دلفي مع ثلاث جولات استقصائية لجنة من الخبراء لتقييم عناصر إطار عمل تقييم مراقبة السلامة والصحة المهنيتين المحتملة والتعليق عليها، مما أدى إلى قائمة العناصر المثلى من خلال إجماع اللجنة. بالإضافة إلى ذلك، أكمل الخبراء مراجعة لأنظمة مراقبة الصحة والسلامة المهنية التي عملوا معها وأجابوا على </w:t>
      </w:r>
      <w:r w:rsidRPr="001373A4">
        <w:rPr>
          <w:rFonts w:ascii="Sakkal Majalla" w:hAnsi="Sakkal Majalla" w:cs="Sakkal Majalla"/>
          <w:sz w:val="28"/>
          <w:szCs w:val="28"/>
          <w:rtl/>
        </w:rPr>
        <w:lastRenderedPageBreak/>
        <w:t>الأسئلة المتعلقة بوضع إطار للتقييم ومن ثم تم تجميع الإحصائيات الوصفية للتقديرات لعملية دلفي وتم تحديد الموضوعات الرئيسية من تعليقات الخبراء بشكل أكبر باستخدام تحليل المحتوى لإبلاغ المعلومات السياقية التي تستند إليها اختياراتهم، أظهرت النتائج أنه عندما تم الاتصال بأربعة وخمسين خبيراً محتملاً عبر الولايات المتحدة للمشاركة في دراسة دلفي. بدأ عشرة خبراء جولة المسح الأولى مع ثمانية خبراء ثم سبعة خبراء في الجولات اللاحقة، على التوالي تم اختيار ما مجموعه 64 مكونًا للمراقبة و31 سمة و116 مقياسًا نموذجيًا في القائمة النهائية من خلال إجماع اللجنة، مع وصول 134 (63.5٪) إلى إجماع عالٍ. ركزت الموضوعات الرئيسية المتعلقة بالمراقبة الحالية للسلامة والصحة المهنيتين على الموارد والجدوى، وجمع البيانات، والمرونة، والترابط بين العناصر.</w:t>
      </w:r>
    </w:p>
    <w:p w14:paraId="69581441" w14:textId="77777777" w:rsidR="001373A4" w:rsidRPr="001373A4" w:rsidRDefault="001373A4" w:rsidP="001373A4">
      <w:pPr>
        <w:spacing w:line="240" w:lineRule="auto"/>
        <w:jc w:val="lowKashida"/>
        <w:rPr>
          <w:rFonts w:ascii="Sakkal Majalla" w:hAnsi="Sakkal Majalla" w:cs="Sakkal Majalla"/>
          <w:sz w:val="28"/>
          <w:szCs w:val="28"/>
          <w:rtl/>
        </w:rPr>
      </w:pPr>
      <w:proofErr w:type="gramStart"/>
      <w:r w:rsidRPr="001373A4">
        <w:rPr>
          <w:rFonts w:ascii="Sakkal Majalla" w:hAnsi="Sakkal Majalla" w:cs="Sakkal Majalla"/>
          <w:b/>
          <w:bCs/>
          <w:sz w:val="28"/>
          <w:szCs w:val="28"/>
          <w:rtl/>
        </w:rPr>
        <w:t>ثالثا :التعليق</w:t>
      </w:r>
      <w:proofErr w:type="gramEnd"/>
      <w:r w:rsidRPr="001373A4">
        <w:rPr>
          <w:rFonts w:ascii="Sakkal Majalla" w:hAnsi="Sakkal Majalla" w:cs="Sakkal Majalla"/>
          <w:b/>
          <w:bCs/>
          <w:sz w:val="28"/>
          <w:szCs w:val="28"/>
          <w:rtl/>
        </w:rPr>
        <w:t xml:space="preserve"> على الدراسات السابقة:</w:t>
      </w:r>
      <w:r w:rsidRPr="001373A4">
        <w:rPr>
          <w:rFonts w:ascii="Sakkal Majalla" w:hAnsi="Sakkal Majalla" w:cs="Sakkal Majalla"/>
          <w:sz w:val="28"/>
          <w:szCs w:val="28"/>
          <w:rtl/>
        </w:rPr>
        <w:t xml:space="preserve"> من خلال استعراضنا للدراسات السابقة والتي اشتملت على محورين محور اهتم بالدراسات العربية في جانب موضوع الدراسة ومحور اهتم بجانب الدراسات الأجنبية التي تناولت الموضوع او موضوع مشابه له من حيث متغيرات الدراسة وقد استفاد الباحث من جانب الدراسات السابقة في عدة أمور تهم هذه الدراسة فمنها:</w:t>
      </w:r>
    </w:p>
    <w:p w14:paraId="730DEE55"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sz w:val="28"/>
          <w:szCs w:val="28"/>
          <w:rtl/>
        </w:rPr>
        <w:t>‌</w:t>
      </w:r>
      <w:proofErr w:type="spellStart"/>
      <w:r w:rsidRPr="001373A4">
        <w:rPr>
          <w:rFonts w:ascii="Sakkal Majalla" w:hAnsi="Sakkal Majalla" w:cs="Sakkal Majalla"/>
          <w:sz w:val="28"/>
          <w:szCs w:val="28"/>
          <w:rtl/>
        </w:rPr>
        <w:t>أ.بناء</w:t>
      </w:r>
      <w:proofErr w:type="spellEnd"/>
      <w:r w:rsidRPr="001373A4">
        <w:rPr>
          <w:rFonts w:ascii="Sakkal Majalla" w:hAnsi="Sakkal Majalla" w:cs="Sakkal Majalla"/>
          <w:sz w:val="28"/>
          <w:szCs w:val="28"/>
          <w:rtl/>
        </w:rPr>
        <w:t xml:space="preserve"> الإطار النظري للدراسة الحالية وذلك بالشرح النظري لمتغيرات الدراسة.</w:t>
      </w:r>
    </w:p>
    <w:p w14:paraId="787D2238"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sz w:val="28"/>
          <w:szCs w:val="28"/>
          <w:rtl/>
        </w:rPr>
        <w:t>‌</w:t>
      </w:r>
      <w:proofErr w:type="spellStart"/>
      <w:r w:rsidRPr="001373A4">
        <w:rPr>
          <w:rFonts w:ascii="Sakkal Majalla" w:hAnsi="Sakkal Majalla" w:cs="Sakkal Majalla"/>
          <w:sz w:val="28"/>
          <w:szCs w:val="28"/>
          <w:rtl/>
        </w:rPr>
        <w:t>ب.الاستهداء</w:t>
      </w:r>
      <w:proofErr w:type="spellEnd"/>
      <w:r w:rsidRPr="001373A4">
        <w:rPr>
          <w:rFonts w:ascii="Sakkal Majalla" w:hAnsi="Sakkal Majalla" w:cs="Sakkal Majalla"/>
          <w:sz w:val="28"/>
          <w:szCs w:val="28"/>
          <w:rtl/>
        </w:rPr>
        <w:t xml:space="preserve"> بهذه الدراسات وذلك بكشف الثغرات التي وجدت بها لتداركها في الدراسة الحالية.</w:t>
      </w:r>
    </w:p>
    <w:p w14:paraId="7396BB8C"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sz w:val="28"/>
          <w:szCs w:val="28"/>
          <w:rtl/>
        </w:rPr>
        <w:t>‌</w:t>
      </w:r>
      <w:proofErr w:type="spellStart"/>
      <w:r w:rsidRPr="001373A4">
        <w:rPr>
          <w:rFonts w:ascii="Sakkal Majalla" w:hAnsi="Sakkal Majalla" w:cs="Sakkal Majalla"/>
          <w:sz w:val="28"/>
          <w:szCs w:val="28"/>
          <w:rtl/>
        </w:rPr>
        <w:t>ج.سيتم</w:t>
      </w:r>
      <w:proofErr w:type="spellEnd"/>
      <w:r w:rsidRPr="001373A4">
        <w:rPr>
          <w:rFonts w:ascii="Sakkal Majalla" w:hAnsi="Sakkal Majalla" w:cs="Sakkal Majalla"/>
          <w:sz w:val="28"/>
          <w:szCs w:val="28"/>
          <w:rtl/>
        </w:rPr>
        <w:t xml:space="preserve"> بناء وتصميم استبيان الدراسة الحالية فقد اعتمد الباحث في عملية البناء تلك على الأدب النظري العربي منه والأجنبي في السابق.</w:t>
      </w:r>
    </w:p>
    <w:p w14:paraId="78A5D7C7" w14:textId="77777777" w:rsidR="001373A4" w:rsidRPr="001373A4" w:rsidRDefault="001373A4" w:rsidP="001373A4">
      <w:pPr>
        <w:spacing w:line="240" w:lineRule="auto"/>
        <w:jc w:val="lowKashida"/>
        <w:rPr>
          <w:rFonts w:ascii="Sakkal Majalla" w:hAnsi="Sakkal Majalla" w:cs="Sakkal Majalla"/>
          <w:sz w:val="28"/>
          <w:szCs w:val="28"/>
          <w:rtl/>
        </w:rPr>
      </w:pPr>
      <w:r w:rsidRPr="001373A4">
        <w:rPr>
          <w:rFonts w:ascii="Sakkal Majalla" w:hAnsi="Sakkal Majalla" w:cs="Sakkal Majalla"/>
          <w:sz w:val="28"/>
          <w:szCs w:val="28"/>
          <w:rtl/>
        </w:rPr>
        <w:t>‌</w:t>
      </w:r>
      <w:proofErr w:type="spellStart"/>
      <w:r w:rsidRPr="001373A4">
        <w:rPr>
          <w:rFonts w:ascii="Sakkal Majalla" w:hAnsi="Sakkal Majalla" w:cs="Sakkal Majalla"/>
          <w:sz w:val="28"/>
          <w:szCs w:val="28"/>
          <w:rtl/>
        </w:rPr>
        <w:t>د.اختيار</w:t>
      </w:r>
      <w:proofErr w:type="spellEnd"/>
      <w:r w:rsidRPr="001373A4">
        <w:rPr>
          <w:rFonts w:ascii="Sakkal Majalla" w:hAnsi="Sakkal Majalla" w:cs="Sakkal Majalla"/>
          <w:sz w:val="28"/>
          <w:szCs w:val="28"/>
          <w:rtl/>
        </w:rPr>
        <w:t xml:space="preserve"> المنهج المناسب لهذه الدراسة وفق المتغيرات الخاصة بموضوع الدراسة.</w:t>
      </w:r>
    </w:p>
    <w:p w14:paraId="7B08C154" w14:textId="77777777" w:rsidR="001373A4" w:rsidRPr="00780C1B" w:rsidRDefault="001373A4" w:rsidP="001373A4">
      <w:pPr>
        <w:jc w:val="lowKashida"/>
        <w:rPr>
          <w:rFonts w:ascii="Sakkal Majalla" w:hAnsi="Sakkal Majalla" w:cs="Sakkal Majalla"/>
          <w:sz w:val="28"/>
          <w:szCs w:val="28"/>
        </w:rPr>
      </w:pPr>
    </w:p>
    <w:p w14:paraId="4C2F76AF" w14:textId="5E5C67D1" w:rsidR="008D6735" w:rsidRPr="00780C1B" w:rsidRDefault="008D6735" w:rsidP="008D6735">
      <w:pPr>
        <w:jc w:val="lowKashida"/>
        <w:rPr>
          <w:rFonts w:ascii="Sakkal Majalla" w:hAnsi="Sakkal Majalla" w:cs="Sakkal Majalla"/>
          <w:sz w:val="28"/>
          <w:szCs w:val="28"/>
          <w:rtl/>
        </w:rPr>
      </w:pPr>
      <w:r w:rsidRPr="00780C1B">
        <w:rPr>
          <w:rFonts w:ascii="Sakkal Majalla" w:hAnsi="Sakkal Majalla" w:cs="Sakkal Majalla"/>
          <w:sz w:val="28"/>
          <w:szCs w:val="28"/>
          <w:rtl/>
        </w:rPr>
        <w:t>.</w:t>
      </w:r>
    </w:p>
    <w:p w14:paraId="03231664" w14:textId="5C5760FC" w:rsidR="008D6735" w:rsidRPr="008D6735" w:rsidRDefault="008D6735" w:rsidP="00B6043A">
      <w:pPr>
        <w:jc w:val="center"/>
        <w:rPr>
          <w:rFonts w:ascii="Sakkal Majalla" w:hAnsi="Sakkal Majalla" w:cs="Sakkal Majalla"/>
          <w:b/>
          <w:bCs/>
          <w:sz w:val="32"/>
          <w:szCs w:val="32"/>
          <w:u w:val="single"/>
          <w:rtl/>
        </w:rPr>
      </w:pPr>
      <w:r w:rsidRPr="008D6735">
        <w:rPr>
          <w:rFonts w:ascii="Sakkal Majalla" w:hAnsi="Sakkal Majalla" w:cs="Sakkal Majalla" w:hint="cs"/>
          <w:b/>
          <w:bCs/>
          <w:sz w:val="32"/>
          <w:szCs w:val="32"/>
          <w:u w:val="single"/>
          <w:rtl/>
        </w:rPr>
        <w:t>الإطار النظري</w:t>
      </w:r>
    </w:p>
    <w:p w14:paraId="409BBE15" w14:textId="77777777" w:rsidR="008D6735" w:rsidRDefault="008D6735" w:rsidP="00563662">
      <w:pPr>
        <w:jc w:val="lowKashida"/>
        <w:rPr>
          <w:rFonts w:ascii="Sakkal Majalla" w:hAnsi="Sakkal Majalla" w:cs="Sakkal Majalla"/>
          <w:sz w:val="28"/>
          <w:szCs w:val="28"/>
          <w:rtl/>
        </w:rPr>
      </w:pPr>
      <w:r w:rsidRPr="00DD7763">
        <w:rPr>
          <w:rFonts w:ascii="Sakkal Majalla" w:hAnsi="Sakkal Majalla" w:cs="Sakkal Majalla"/>
          <w:sz w:val="28"/>
          <w:szCs w:val="28"/>
          <w:rtl/>
        </w:rPr>
        <w:t>•</w:t>
      </w:r>
      <w:r w:rsidRPr="00DD7763">
        <w:rPr>
          <w:rFonts w:ascii="Sakkal Majalla" w:hAnsi="Sakkal Majalla" w:cs="Sakkal Majalla"/>
          <w:b/>
          <w:bCs/>
          <w:sz w:val="28"/>
          <w:szCs w:val="28"/>
          <w:rtl/>
        </w:rPr>
        <w:t>المحور الأول</w:t>
      </w:r>
      <w:r w:rsidRPr="00DD7763">
        <w:rPr>
          <w:rFonts w:ascii="Sakkal Majalla" w:hAnsi="Sakkal Majalla" w:cs="Sakkal Majalla"/>
          <w:sz w:val="28"/>
          <w:szCs w:val="28"/>
          <w:rtl/>
        </w:rPr>
        <w:t xml:space="preserve">: </w:t>
      </w:r>
      <w:r w:rsidRPr="00B6043A">
        <w:rPr>
          <w:rFonts w:ascii="Sakkal Majalla" w:hAnsi="Sakkal Majalla" w:cs="Sakkal Majalla"/>
          <w:b/>
          <w:bCs/>
          <w:sz w:val="28"/>
          <w:szCs w:val="28"/>
          <w:rtl/>
        </w:rPr>
        <w:t>الصحة والسلامة المهنية</w:t>
      </w:r>
      <w:r>
        <w:rPr>
          <w:rFonts w:ascii="Sakkal Majalla" w:hAnsi="Sakkal Majalla" w:cs="Sakkal Majalla" w:hint="cs"/>
          <w:sz w:val="28"/>
          <w:szCs w:val="28"/>
          <w:rtl/>
        </w:rPr>
        <w:t>.</w:t>
      </w:r>
    </w:p>
    <w:p w14:paraId="2A96D80A" w14:textId="186E83D9" w:rsidR="00563662" w:rsidRPr="00563662" w:rsidRDefault="00563662" w:rsidP="00B6043A">
      <w:pPr>
        <w:jc w:val="lowKashida"/>
        <w:rPr>
          <w:rFonts w:ascii="Sakkal Majalla" w:hAnsi="Sakkal Majalla" w:cs="Sakkal Majalla"/>
          <w:sz w:val="28"/>
          <w:szCs w:val="28"/>
          <w:rtl/>
        </w:rPr>
      </w:pPr>
      <w:proofErr w:type="gramStart"/>
      <w:r w:rsidRPr="00563662">
        <w:rPr>
          <w:rFonts w:ascii="Sakkal Majalla" w:hAnsi="Sakkal Majalla" w:cs="Sakkal Majalla"/>
          <w:b/>
          <w:bCs/>
          <w:sz w:val="28"/>
          <w:szCs w:val="28"/>
          <w:rtl/>
        </w:rPr>
        <w:t>تمهيد:</w:t>
      </w:r>
      <w:r w:rsidR="00B6043A">
        <w:rPr>
          <w:rFonts w:ascii="Sakkal Majalla" w:hAnsi="Sakkal Majalla" w:cs="Sakkal Majalla" w:hint="cs"/>
          <w:b/>
          <w:bCs/>
          <w:sz w:val="28"/>
          <w:szCs w:val="28"/>
          <w:rtl/>
        </w:rPr>
        <w:t xml:space="preserve"> </w:t>
      </w:r>
      <w:r w:rsidRPr="00563662">
        <w:rPr>
          <w:rFonts w:ascii="Sakkal Majalla" w:hAnsi="Sakkal Majalla" w:cs="Sakkal Majalla"/>
          <w:sz w:val="28"/>
          <w:szCs w:val="28"/>
          <w:rtl/>
        </w:rPr>
        <w:t xml:space="preserve">  </w:t>
      </w:r>
      <w:proofErr w:type="gramEnd"/>
      <w:r w:rsidRPr="00563662">
        <w:rPr>
          <w:rFonts w:ascii="Sakkal Majalla" w:hAnsi="Sakkal Majalla" w:cs="Sakkal Majalla"/>
          <w:sz w:val="28"/>
          <w:szCs w:val="28"/>
          <w:rtl/>
        </w:rPr>
        <w:t>تعد الصحة والسلامة المهنية مجموعة من السياسات والممارسات التي تهدف إلى حماية العاملين في بيئات العمل والحفاظ على سلامتهم وصحتهم أثناء أداء واجباتهم المهنية، حيث تعتبر هذه الممارسات أمرًا حيويًا لجميع أنواع المنظمات والصناعات، والتي بدورها تهدف إلى تقليل حوادث العمل والأمراض المهنية وتعزيز البيئة العملية الآمنة والصحية.</w:t>
      </w:r>
    </w:p>
    <w:p w14:paraId="77EAB91E"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تشمل الصحة والسلامة المهنية العديد من الجوانب الرئيسية، ومن بينها تحليل المخاطر والتدريب والتوعية والتخطيط والتنظيم والمتابعة والتقييم، وتعمل إدارة الشركات والمؤسسات بالاشتراك مع العاملين على تطبيق هذه الممارسات وتعزيز ثقافة السلامة المهنية لضمان بيئة عمل آمنة وصحية. الالتزام بتطبيق معايير الصحة والسلامة يساهم في الحد من الحوادث والإصابات ويعزز الإنتاجية ورفاهية العاملين، مما يسهم في نجاح واستدامة المنظمة في المدى البعيد.</w:t>
      </w:r>
    </w:p>
    <w:p w14:paraId="02CCAAAA" w14:textId="0BA5DF1D" w:rsidR="00563662" w:rsidRPr="00563662" w:rsidRDefault="00563662" w:rsidP="00977063">
      <w:pPr>
        <w:jc w:val="lowKashida"/>
        <w:rPr>
          <w:rFonts w:ascii="Sakkal Majalla" w:hAnsi="Sakkal Majalla" w:cs="Sakkal Majalla"/>
          <w:sz w:val="28"/>
          <w:szCs w:val="28"/>
          <w:rtl/>
        </w:rPr>
      </w:pPr>
      <w:r w:rsidRPr="00563662">
        <w:rPr>
          <w:rFonts w:ascii="Sakkal Majalla" w:hAnsi="Sakkal Majalla" w:cs="Sakkal Majalla"/>
          <w:sz w:val="28"/>
          <w:szCs w:val="28"/>
          <w:rtl/>
        </w:rPr>
        <w:lastRenderedPageBreak/>
        <w:t xml:space="preserve">      وعلى صعيد القطاع الصحي تتطلب </w:t>
      </w:r>
      <w:r w:rsidR="00977063">
        <w:rPr>
          <w:rFonts w:ascii="Sakkal Majalla" w:hAnsi="Sakkal Majalla" w:cs="Sakkal Majalla" w:hint="cs"/>
          <w:sz w:val="28"/>
          <w:szCs w:val="28"/>
          <w:rtl/>
        </w:rPr>
        <w:t>شركات المقاولات</w:t>
      </w:r>
      <w:r w:rsidRPr="00563662">
        <w:rPr>
          <w:rFonts w:ascii="Sakkal Majalla" w:hAnsi="Sakkal Majalla" w:cs="Sakkal Majalla"/>
          <w:sz w:val="28"/>
          <w:szCs w:val="28"/>
          <w:rtl/>
        </w:rPr>
        <w:t xml:space="preserve"> بشكل عام بيئة عمل آمنة وصحية لضمان تقديم الرعاية الطبية الجودة والفعالة، حيث تعد الصحة والسلامة المهنية أمرًا حيويًا في </w:t>
      </w:r>
      <w:r w:rsidR="00977063">
        <w:rPr>
          <w:rFonts w:ascii="Sakkal Majalla" w:hAnsi="Sakkal Majalla" w:cs="Sakkal Majalla" w:hint="cs"/>
          <w:sz w:val="28"/>
          <w:szCs w:val="28"/>
          <w:rtl/>
        </w:rPr>
        <w:t>هذه الشركات</w:t>
      </w:r>
      <w:r w:rsidRPr="00563662">
        <w:rPr>
          <w:rFonts w:ascii="Sakkal Majalla" w:hAnsi="Sakkal Majalla" w:cs="Sakkal Majalla"/>
          <w:sz w:val="28"/>
          <w:szCs w:val="28"/>
          <w:rtl/>
        </w:rPr>
        <w:t>، حيث تتعامل هذه البيئة مع العديد من المخاطر الصحية والأمنية التي يمكن أن تؤثر على المرضى والعاملين على حد سواء، وتسعى إدارة ال</w:t>
      </w:r>
      <w:r w:rsidR="00E854B2">
        <w:rPr>
          <w:rFonts w:ascii="Sakkal Majalla" w:hAnsi="Sakkal Majalla" w:cs="Sakkal Majalla"/>
          <w:sz w:val="28"/>
          <w:szCs w:val="28"/>
          <w:rtl/>
        </w:rPr>
        <w:t xml:space="preserve">شركات </w:t>
      </w:r>
      <w:r w:rsidRPr="00563662">
        <w:rPr>
          <w:rFonts w:ascii="Sakkal Majalla" w:hAnsi="Sakkal Majalla" w:cs="Sakkal Majalla"/>
          <w:sz w:val="28"/>
          <w:szCs w:val="28"/>
          <w:rtl/>
        </w:rPr>
        <w:t>وفرق الصحة والسلامة المهنية إلى تحسين وضمان الالتزام بالمعايير الدولية واللوائح المحلية المتعلقة بالصحة والسلامة والتي يتم تحقيق ذلك من خلال تحليل المخاطر وتنفيذ إجراءات وإرشادات للوقاية من الحوادث والإصابات والأمراض المهنية.</w:t>
      </w:r>
    </w:p>
    <w:p w14:paraId="4445E8F0" w14:textId="191443A0" w:rsidR="00563662" w:rsidRPr="00563662" w:rsidRDefault="00563662" w:rsidP="00B6043A">
      <w:pPr>
        <w:jc w:val="lowKashida"/>
        <w:rPr>
          <w:rFonts w:ascii="Sakkal Majalla" w:hAnsi="Sakkal Majalla" w:cs="Sakkal Majalla"/>
          <w:sz w:val="28"/>
          <w:szCs w:val="28"/>
          <w:rtl/>
        </w:rPr>
      </w:pPr>
      <w:r w:rsidRPr="00563662">
        <w:rPr>
          <w:rFonts w:ascii="Sakkal Majalla" w:hAnsi="Sakkal Majalla" w:cs="Sakkal Majalla"/>
          <w:b/>
          <w:bCs/>
          <w:sz w:val="28"/>
          <w:szCs w:val="28"/>
          <w:rtl/>
        </w:rPr>
        <w:t xml:space="preserve">أولا: ماهي الصحة والسلامة </w:t>
      </w:r>
      <w:proofErr w:type="gramStart"/>
      <w:r w:rsidRPr="00563662">
        <w:rPr>
          <w:rFonts w:ascii="Sakkal Majalla" w:hAnsi="Sakkal Majalla" w:cs="Sakkal Majalla"/>
          <w:b/>
          <w:bCs/>
          <w:sz w:val="28"/>
          <w:szCs w:val="28"/>
          <w:rtl/>
        </w:rPr>
        <w:t>المهنية:</w:t>
      </w:r>
      <w:r w:rsidR="00B6043A">
        <w:rPr>
          <w:rFonts w:ascii="Sakkal Majalla" w:hAnsi="Sakkal Majalla" w:cs="Sakkal Majalla" w:hint="cs"/>
          <w:b/>
          <w:bCs/>
          <w:sz w:val="28"/>
          <w:szCs w:val="28"/>
          <w:rtl/>
        </w:rPr>
        <w:t xml:space="preserve"> </w:t>
      </w:r>
      <w:r w:rsidRPr="00563662">
        <w:rPr>
          <w:rFonts w:ascii="Sakkal Majalla" w:hAnsi="Sakkal Majalla" w:cs="Sakkal Majalla"/>
          <w:sz w:val="28"/>
          <w:szCs w:val="28"/>
          <w:rtl/>
        </w:rPr>
        <w:t xml:space="preserve">  </w:t>
      </w:r>
      <w:proofErr w:type="gramEnd"/>
      <w:r w:rsidRPr="00563662">
        <w:rPr>
          <w:rFonts w:ascii="Sakkal Majalla" w:hAnsi="Sakkal Majalla" w:cs="Sakkal Majalla"/>
          <w:sz w:val="28"/>
          <w:szCs w:val="28"/>
          <w:rtl/>
        </w:rPr>
        <w:t xml:space="preserve">عرف </w:t>
      </w:r>
      <w:proofErr w:type="spellStart"/>
      <w:r w:rsidRPr="00563662">
        <w:rPr>
          <w:rFonts w:ascii="Sakkal Majalla" w:hAnsi="Sakkal Majalla" w:cs="Sakkal Majalla"/>
          <w:sz w:val="28"/>
          <w:szCs w:val="28"/>
          <w:rtl/>
        </w:rPr>
        <w:t>تواتي</w:t>
      </w:r>
      <w:proofErr w:type="spellEnd"/>
      <w:r w:rsidRPr="00563662">
        <w:rPr>
          <w:rFonts w:ascii="Sakkal Majalla" w:hAnsi="Sakkal Majalla" w:cs="Sakkal Majalla"/>
          <w:sz w:val="28"/>
          <w:szCs w:val="28"/>
          <w:rtl/>
        </w:rPr>
        <w:t xml:space="preserve"> وسوداني (٢٠٢٠: ١٣) الصحة والسلامة المهنية على أنها "العلم" الذي يهتم بالحفاظ على سلامة وصحة الأفراد العاملين عن طريق مساهمته في توفير بيئات العمل المناسبة والخالية من مسببات الحوادث، أو الإصابات أو الأمراض المهنية، أو بعبارة أخرى هي مجموعة من الإجراءات أو القواعد والنظم في أطار تشريعي تهدف إلى الحفاظ على الفرد العامل من خطر الإصابة والحفاظ على مستلزمات العملية الإنتاجية من أخطار التلف والضياع".</w:t>
      </w:r>
    </w:p>
    <w:p w14:paraId="49061772"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وعرف ابو </w:t>
      </w:r>
      <w:proofErr w:type="spellStart"/>
      <w:r w:rsidRPr="00563662">
        <w:rPr>
          <w:rFonts w:ascii="Sakkal Majalla" w:hAnsi="Sakkal Majalla" w:cs="Sakkal Majalla"/>
          <w:sz w:val="28"/>
          <w:szCs w:val="28"/>
          <w:rtl/>
        </w:rPr>
        <w:t>الشرايعة</w:t>
      </w:r>
      <w:proofErr w:type="spellEnd"/>
      <w:r w:rsidRPr="00563662">
        <w:rPr>
          <w:rFonts w:ascii="Sakkal Majalla" w:hAnsi="Sakkal Majalla" w:cs="Sakkal Majalla"/>
          <w:sz w:val="28"/>
          <w:szCs w:val="28"/>
          <w:rtl/>
        </w:rPr>
        <w:t xml:space="preserve"> (٢٠١٩: ١٢٥) الصحة والسلامة المهنية على أنها “تلك الإجراءات والنشاطات الخاصة بتوفير ظروف العمل الآمنة اللازمة للمحافظة على عناصر الإنتاج الثلاثة </w:t>
      </w:r>
      <w:proofErr w:type="gramStart"/>
      <w:r w:rsidRPr="00563662">
        <w:rPr>
          <w:rFonts w:ascii="Sakkal Majalla" w:hAnsi="Sakkal Majalla" w:cs="Sakkal Majalla"/>
          <w:sz w:val="28"/>
          <w:szCs w:val="28"/>
          <w:rtl/>
        </w:rPr>
        <w:t>وهى</w:t>
      </w:r>
      <w:proofErr w:type="gramEnd"/>
      <w:r w:rsidRPr="00563662">
        <w:rPr>
          <w:rFonts w:ascii="Sakkal Majalla" w:hAnsi="Sakkal Majalla" w:cs="Sakkal Majalla"/>
          <w:sz w:val="28"/>
          <w:szCs w:val="28"/>
          <w:rtl/>
        </w:rPr>
        <w:t xml:space="preserve"> الإنسان والآلة والمادة واحاطتها بجو خالي من المخاطر الناجمة عن الأعمال التي يزاولونها ومن أماكن العمل التي تؤدي إلى إصابتهم بالأمراض والحوادث، والعمل على توفير التأمينات الاجتماعية التي تحمي حقوق العاملين في مواقع العمل".</w:t>
      </w:r>
    </w:p>
    <w:p w14:paraId="09BE5C77"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وعرف عبد الكريم (٢٠١٩: ١٧) الصحة والسلامة المهنية على أنها" مجموعة من الإجراءات والنظم الخاصة بحماية الأرواح والمؤسسات وسلامتها، مع استمرار أكبر قدر ممكن من الإنتاجية في كل الظروف".</w:t>
      </w:r>
    </w:p>
    <w:p w14:paraId="66EDF1DB"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ومن خلال التعريفات السابقة يستنتج الباحث أن الصحة والسلامة المهنية ما هي مجموعة من السياسات والإجراءات والممارسات التي تهدف إلى حماية العاملين في بيئات العمل وضمان سلامتهم وصحتهم أثناء أداء واجباتهم المهنية. </w:t>
      </w:r>
    </w:p>
    <w:p w14:paraId="11EA9825" w14:textId="0F5024EB" w:rsidR="00563662" w:rsidRPr="00563662" w:rsidRDefault="00563662" w:rsidP="00B6043A">
      <w:pPr>
        <w:jc w:val="lowKashida"/>
        <w:rPr>
          <w:rFonts w:ascii="Sakkal Majalla" w:hAnsi="Sakkal Majalla" w:cs="Sakkal Majalla"/>
          <w:sz w:val="28"/>
          <w:szCs w:val="28"/>
          <w:rtl/>
        </w:rPr>
      </w:pPr>
      <w:r w:rsidRPr="00563662">
        <w:rPr>
          <w:rFonts w:ascii="Sakkal Majalla" w:hAnsi="Sakkal Majalla" w:cs="Sakkal Majalla"/>
          <w:b/>
          <w:bCs/>
          <w:sz w:val="28"/>
          <w:szCs w:val="28"/>
          <w:rtl/>
        </w:rPr>
        <w:t>ثانيا: أهداف الصحة والسلامة المهنية:</w:t>
      </w:r>
      <w:r w:rsidR="00B6043A">
        <w:rPr>
          <w:rFonts w:ascii="Sakkal Majalla" w:hAnsi="Sakkal Majalla" w:cs="Sakkal Majalla" w:hint="cs"/>
          <w:b/>
          <w:bCs/>
          <w:sz w:val="28"/>
          <w:szCs w:val="28"/>
          <w:rtl/>
        </w:rPr>
        <w:t xml:space="preserve"> </w:t>
      </w:r>
      <w:r w:rsidRPr="00563662">
        <w:rPr>
          <w:rFonts w:ascii="Sakkal Majalla" w:hAnsi="Sakkal Majalla" w:cs="Sakkal Majalla"/>
          <w:sz w:val="28"/>
          <w:szCs w:val="28"/>
          <w:rtl/>
        </w:rPr>
        <w:t xml:space="preserve">لتحقيق الصحة والسلامة والمهنية العديد من الأهداف والتي ذكرها </w:t>
      </w:r>
      <w:proofErr w:type="spellStart"/>
      <w:r w:rsidRPr="00563662">
        <w:rPr>
          <w:rFonts w:ascii="Sakkal Majalla" w:hAnsi="Sakkal Majalla" w:cs="Sakkal Majalla"/>
          <w:sz w:val="28"/>
          <w:szCs w:val="28"/>
          <w:rtl/>
        </w:rPr>
        <w:t>الهابيل</w:t>
      </w:r>
      <w:proofErr w:type="spellEnd"/>
      <w:r w:rsidRPr="00563662">
        <w:rPr>
          <w:rFonts w:ascii="Sakkal Majalla" w:hAnsi="Sakkal Majalla" w:cs="Sakkal Majalla"/>
          <w:sz w:val="28"/>
          <w:szCs w:val="28"/>
          <w:rtl/>
        </w:rPr>
        <w:t xml:space="preserve"> وعايش (2012) كما في النقاط التالية:</w:t>
      </w:r>
    </w:p>
    <w:p w14:paraId="6FDB836D" w14:textId="5150C95B"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1.الحفاظ على سلامة العاملين وحمايتهم من مخاطر العمل وظروف البيئة عن طريق التركيز على إزالة مسببات الخطر وتقليل التعرض لها.</w:t>
      </w:r>
    </w:p>
    <w:p w14:paraId="534DF172" w14:textId="23499801"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2.إنشاء بيئة عمل آمنة تضمن الوقاية من المخاطر للعاملين في المختبرات العلمية من خلال وضع احتياطات وإجراءات وقائية فعالة.</w:t>
      </w:r>
    </w:p>
    <w:p w14:paraId="70347E33" w14:textId="59592013"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3.حماية الأصول الإنتاجية، بما في ذلك الآلات والمواقع والأجهزة والمعدات والمواد، من التلف والضياع الناتج عن حوادث العمل.</w:t>
      </w:r>
    </w:p>
    <w:p w14:paraId="28DA57ED" w14:textId="4B305E34"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lastRenderedPageBreak/>
        <w:t>4.تقليل تكاليف الإنتاج والوقت الضائع الناتج عن حوادث العمل والأمراض المهنية، بما يشمل تكاليف تدريب وتجهيز العمال الجدد لتعويض المصابين ومنع التأخير في إنجاز العمل والتزامن بالجداول الزمنية.</w:t>
      </w:r>
    </w:p>
    <w:p w14:paraId="5B6BDA11" w14:textId="199AE0E9"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5.زيادة الوعي بين العاملين حول السلامة والصحة المهنية وأهمية الالتزام بقواعد السلامة، مما يساهم في تعزيز السلوك الآمن أثناء أداء العمل ويرفع معنوياتهم وثقتهم بأنفسهم ويسهم في زيادة إنتاجيتهم.</w:t>
      </w:r>
    </w:p>
    <w:p w14:paraId="53999624" w14:textId="65B31353"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6.تقليل تكاليف الإنتاج من خلال توفير المال الذي يمكن أن يتم إنفاقه في حالة وقوع حوادث العمل، بما في ذلك تعويضات وتكاليف العلاج وتصليح أو استبدال المعدات والأجهزة أو المنشآت التي تتعرض للضرر.</w:t>
      </w:r>
    </w:p>
    <w:p w14:paraId="4621C65C"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كما توصل الباحث إلى جملة من أهداف الصحة والسلامة المهنية والتي تتمحور حول حماية العاملين والحفاظ على سلامتهم وصحتهم أثناء أداء واجباتهم المهنية، وتسعى هذه الأهداف إلى توفير بيئة عمل آمنة وصحية للعاملين في جميع الصناعات والمجالات، وتحقيق عدة فوائد، منها حماية العاملين، والوقاية من الأمراض المهنية، تحسين الإنتاجية، والالتزام القانوني، وتقليل التكاليف، وتحسين سمعة المؤسسة، وزيادة مشاركة العاملين، بشكل عام، تهدف الصحة والسلامة المهنية إلى الحفاظ على سلامة العاملين وتحسين جودة بيئة العمل، وهو ما يُعزز من أداء المؤسسة ويؤدي إلى تحقيق نجاح مستدام في مجال عملها.</w:t>
      </w:r>
    </w:p>
    <w:p w14:paraId="1FC87E9D" w14:textId="79BBE4DB" w:rsidR="00563662" w:rsidRPr="00563662" w:rsidRDefault="00563662" w:rsidP="00B6043A">
      <w:pPr>
        <w:jc w:val="lowKashida"/>
        <w:rPr>
          <w:rFonts w:ascii="Sakkal Majalla" w:hAnsi="Sakkal Majalla" w:cs="Sakkal Majalla"/>
          <w:sz w:val="28"/>
          <w:szCs w:val="28"/>
          <w:rtl/>
        </w:rPr>
      </w:pPr>
      <w:r w:rsidRPr="00563662">
        <w:rPr>
          <w:rFonts w:ascii="Sakkal Majalla" w:hAnsi="Sakkal Majalla" w:cs="Sakkal Majalla"/>
          <w:b/>
          <w:bCs/>
          <w:sz w:val="28"/>
          <w:szCs w:val="28"/>
          <w:rtl/>
        </w:rPr>
        <w:t>ثالثا: أهمية السلامة والصحة المهنية</w:t>
      </w:r>
      <w:r w:rsidR="00B6043A">
        <w:rPr>
          <w:rFonts w:ascii="Sakkal Majalla" w:hAnsi="Sakkal Majalla" w:cs="Sakkal Majalla" w:hint="cs"/>
          <w:b/>
          <w:bCs/>
          <w:sz w:val="28"/>
          <w:szCs w:val="28"/>
          <w:rtl/>
        </w:rPr>
        <w:t xml:space="preserve">: </w:t>
      </w:r>
      <w:r w:rsidRPr="00563662">
        <w:rPr>
          <w:rFonts w:ascii="Sakkal Majalla" w:hAnsi="Sakkal Majalla" w:cs="Sakkal Majalla"/>
          <w:sz w:val="28"/>
          <w:szCs w:val="28"/>
          <w:rtl/>
        </w:rPr>
        <w:t xml:space="preserve">تتمثل أهمية السلامة والصحة المهنية في النقاط التالية والتي ذكرها بوسعيد (2015) كما </w:t>
      </w:r>
      <w:proofErr w:type="gramStart"/>
      <w:r w:rsidRPr="00563662">
        <w:rPr>
          <w:rFonts w:ascii="Sakkal Majalla" w:hAnsi="Sakkal Majalla" w:cs="Sakkal Majalla"/>
          <w:sz w:val="28"/>
          <w:szCs w:val="28"/>
          <w:rtl/>
        </w:rPr>
        <w:t>يلي :</w:t>
      </w:r>
      <w:proofErr w:type="gramEnd"/>
    </w:p>
    <w:p w14:paraId="69ADFDBD" w14:textId="21F93856"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1.تقليل التكاليف الناتجة عن الحوادث والأمراض المهنية: بواسطة تطبيق إدارة فعالة لبيئة العمل وتقليل المخاطر، تتجنب المؤسسة التكاليف المادية والمعنوية الناتجة عن الحوادث والأمراض المهنية.</w:t>
      </w:r>
    </w:p>
    <w:p w14:paraId="52EC180C" w14:textId="70F30545"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2.توفير بيئة عمل صحية ومنخفضة المخاطر: تعتبر الإدارة مسؤولة عن توفير بيئة عمل آمنة وخالية من المخاطر التي تؤدي إلى إلحاق الضرر بالعاملين أثناء أداء واجباتهم.</w:t>
      </w:r>
    </w:p>
    <w:p w14:paraId="46635CC6" w14:textId="361E139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3.التقليل من الآثار النفسية الناجمة عن الحوادث والأمراض المهنية: تعمل الإدارة على تقليل الآثار النفسية للحوادث والأمراض المهنية من خلال اتخاذ الإجراءات الوقائية ودعم العاملين الذين يتعرضون لمثل هذه الحوادث.</w:t>
      </w:r>
    </w:p>
    <w:p w14:paraId="6CEAFEA7" w14:textId="3AE25482"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4.توفير نظام عمل مناسب: من خلال توفير المعدات والأجهزة المناسبة واستخدام سجلات نظامية لتوثيق الحوادث والأمراض المهنية، تحقق المؤسسة نظام عمل فعال ومنظم.</w:t>
      </w:r>
    </w:p>
    <w:p w14:paraId="0E384DFF" w14:textId="17D0D21A"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5.تعزيز العلاقة بين الإدارة والعاملين: تعمل الإدارة الجيدة للسلامة والصحة المهنية على تعزيز الثقة والاحترام بين الإدارة والعاملين، مما يسهم في استقطاب واحتفاظ بأفضل الكفاءات وتحسين أداء المؤسسة</w:t>
      </w:r>
    </w:p>
    <w:p w14:paraId="3C507F11" w14:textId="31752728" w:rsidR="00563662" w:rsidRPr="00563662" w:rsidRDefault="00563662" w:rsidP="00B6043A">
      <w:pPr>
        <w:jc w:val="lowKashida"/>
        <w:rPr>
          <w:rFonts w:ascii="Sakkal Majalla" w:hAnsi="Sakkal Majalla" w:cs="Sakkal Majalla"/>
          <w:sz w:val="28"/>
          <w:szCs w:val="28"/>
          <w:rtl/>
        </w:rPr>
      </w:pPr>
      <w:r w:rsidRPr="00563662">
        <w:rPr>
          <w:rFonts w:ascii="Sakkal Majalla" w:hAnsi="Sakkal Majalla" w:cs="Sakkal Majalla"/>
          <w:b/>
          <w:bCs/>
          <w:sz w:val="28"/>
          <w:szCs w:val="28"/>
          <w:rtl/>
        </w:rPr>
        <w:t>رابعا</w:t>
      </w:r>
      <w:r w:rsidR="009359E1">
        <w:rPr>
          <w:rFonts w:ascii="Sakkal Majalla" w:hAnsi="Sakkal Majalla" w:cs="Sakkal Majalla" w:hint="cs"/>
          <w:b/>
          <w:bCs/>
          <w:sz w:val="28"/>
          <w:szCs w:val="28"/>
          <w:rtl/>
        </w:rPr>
        <w:t>ً</w:t>
      </w:r>
      <w:r w:rsidRPr="00563662">
        <w:rPr>
          <w:rFonts w:ascii="Sakkal Majalla" w:hAnsi="Sakkal Majalla" w:cs="Sakkal Majalla"/>
          <w:b/>
          <w:bCs/>
          <w:sz w:val="28"/>
          <w:szCs w:val="28"/>
          <w:rtl/>
        </w:rPr>
        <w:t>: وسائل تحقيق أهداف السلامة والصحة المهنية:</w:t>
      </w:r>
      <w:r w:rsidR="00B6043A">
        <w:rPr>
          <w:rFonts w:ascii="Sakkal Majalla" w:hAnsi="Sakkal Majalla" w:cs="Sakkal Majalla" w:hint="cs"/>
          <w:b/>
          <w:bCs/>
          <w:sz w:val="28"/>
          <w:szCs w:val="28"/>
          <w:rtl/>
        </w:rPr>
        <w:t xml:space="preserve"> </w:t>
      </w:r>
      <w:r w:rsidRPr="00563662">
        <w:rPr>
          <w:rFonts w:ascii="Sakkal Majalla" w:hAnsi="Sakkal Majalla" w:cs="Sakkal Majalla"/>
          <w:sz w:val="28"/>
          <w:szCs w:val="28"/>
          <w:rtl/>
        </w:rPr>
        <w:t>من أجل تحقيق أهداف السلامة والصحة المهنية يجب على إدارات المؤسسات اتباع الوسائل التالية والتي ذكرها (أبو شيخه٢٠١٠) كما يلي:</w:t>
      </w:r>
    </w:p>
    <w:p w14:paraId="77277AC6" w14:textId="4118DEE0"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1.تحسين بيئة العمل الفيزيائية: يتضمن ضمان أنظمة البناء والإضاءة والصوت والتهوية ودرجة الحرارة المناسبة لتوفير بيئة عمل مريحة وآمنة للعاملين.</w:t>
      </w:r>
    </w:p>
    <w:p w14:paraId="409E08B2" w14:textId="722B1063"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lastRenderedPageBreak/>
        <w:t>2.تأمين وتنفيذ أنظمة الأمان والسلامة التقنية: يشمل تركيب أنظمة الإنذار والإطفاء التقنية وكذلك توفير وتدريب العاملين على استخدام وسائل الحماية الشخصية.</w:t>
      </w:r>
    </w:p>
    <w:p w14:paraId="09C07DCB" w14:textId="79209E12"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3.المراقبة والتفتيش: يهدف لاكتشاف الأخطاء المهنية ومعالجتها بشكل فعال، واتخاذ الإجراءات والأنظمة اللازمة للتحسين والوقاية من حدوثها مستقبلاً.</w:t>
      </w:r>
    </w:p>
    <w:p w14:paraId="73B00C49" w14:textId="392A8661"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4.الدراسات والبحوث: يتطلب وجود دراسات وبحوث دورية لتحليل أسباب وقوع الحوادث وتقييم فاعلية أنظمة وسائل السلامة والصحة المهنية، كما يجب توافر الدراسات والبحوث بشكل مستمر لمعرفة أسـباب وقـوع الحوادث ومدى فعالية أنظمة ووسائل السلامة سواء كـان بحثـاً فنيـاً أو سـيكولوجياً أو دراسات إحصائية</w:t>
      </w:r>
      <w:r>
        <w:rPr>
          <w:rFonts w:ascii="Sakkal Majalla" w:hAnsi="Sakkal Majalla" w:cs="Sakkal Majalla" w:hint="cs"/>
          <w:sz w:val="28"/>
          <w:szCs w:val="28"/>
          <w:rtl/>
        </w:rPr>
        <w:t>.</w:t>
      </w:r>
    </w:p>
    <w:p w14:paraId="43D44F58" w14:textId="2F7202EB"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5.التدريب: يتم تنظيم برامج تدريبية للعاملين على مختلف المستويات لتعزيز معرفتهم بأداء العمل بطرق آمنة وتطبيق الإجراءات الوقائية.</w:t>
      </w:r>
    </w:p>
    <w:p w14:paraId="42F4C281" w14:textId="43E6B661"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6.اختيار العاملين المهني: يتم التركيز على اختيار العناصر البشرية المناسبة للصناعة، مما يساهم في ضمان حصول العمال على عمل آمن وخالي من الأخطار، تشمل هذه الاهتمام بالسن والخبرة والمؤهلات المناسبة للعمل الذي سيقومون به.</w:t>
      </w:r>
    </w:p>
    <w:p w14:paraId="3DBA0E18" w14:textId="242CBA57" w:rsidR="00563662" w:rsidRPr="00563662" w:rsidRDefault="00563662" w:rsidP="00B6043A">
      <w:pPr>
        <w:jc w:val="lowKashida"/>
        <w:rPr>
          <w:rFonts w:ascii="Sakkal Majalla" w:hAnsi="Sakkal Majalla" w:cs="Sakkal Majalla"/>
          <w:sz w:val="28"/>
          <w:szCs w:val="28"/>
          <w:rtl/>
        </w:rPr>
      </w:pPr>
      <w:r w:rsidRPr="00563662">
        <w:rPr>
          <w:rFonts w:ascii="Sakkal Majalla" w:hAnsi="Sakkal Majalla" w:cs="Sakkal Majalla"/>
          <w:b/>
          <w:bCs/>
          <w:sz w:val="28"/>
          <w:szCs w:val="28"/>
          <w:rtl/>
        </w:rPr>
        <w:t>خامسا</w:t>
      </w:r>
      <w:r w:rsidR="009359E1">
        <w:rPr>
          <w:rFonts w:ascii="Sakkal Majalla" w:hAnsi="Sakkal Majalla" w:cs="Sakkal Majalla" w:hint="cs"/>
          <w:b/>
          <w:bCs/>
          <w:sz w:val="28"/>
          <w:szCs w:val="28"/>
          <w:rtl/>
        </w:rPr>
        <w:t>ً</w:t>
      </w:r>
      <w:r w:rsidRPr="00563662">
        <w:rPr>
          <w:rFonts w:ascii="Sakkal Majalla" w:hAnsi="Sakkal Majalla" w:cs="Sakkal Majalla"/>
          <w:b/>
          <w:bCs/>
          <w:sz w:val="28"/>
          <w:szCs w:val="28"/>
          <w:rtl/>
        </w:rPr>
        <w:t>: برامج الصحة والسلامة المهنية المتبعة في المؤسسات:</w:t>
      </w:r>
      <w:r w:rsidR="00B6043A">
        <w:rPr>
          <w:rFonts w:ascii="Sakkal Majalla" w:hAnsi="Sakkal Majalla" w:cs="Sakkal Majalla" w:hint="cs"/>
          <w:b/>
          <w:bCs/>
          <w:sz w:val="28"/>
          <w:szCs w:val="28"/>
          <w:rtl/>
        </w:rPr>
        <w:t xml:space="preserve"> </w:t>
      </w:r>
      <w:r w:rsidRPr="00563662">
        <w:rPr>
          <w:rFonts w:ascii="Sakkal Majalla" w:hAnsi="Sakkal Majalla" w:cs="Sakkal Majalla"/>
          <w:sz w:val="28"/>
          <w:szCs w:val="28"/>
          <w:rtl/>
        </w:rPr>
        <w:t>يجب إتباع قواعد أثناء القيام بالأعمال الإنتاجية في المؤسسات من خلال النقاط التي ذكرها الطراونة (2017) كما يلي:</w:t>
      </w:r>
    </w:p>
    <w:p w14:paraId="25BB730E" w14:textId="04EF8C3F"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1.تعيين كوادر متخصصة في مجال السلامة العامة للعمل على تطبيق معايير وإرشادات السلامة في المؤسسة.</w:t>
      </w:r>
    </w:p>
    <w:p w14:paraId="2339ACBD" w14:textId="74E3FAAA"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2.متابعة تنفيذ التعليمات والإجراءات المتعلقة بسلامة العاملين وتقديم المكافآت للعاملين والرؤساء الملتزمين بتطبيقها بدقة.</w:t>
      </w:r>
    </w:p>
    <w:p w14:paraId="76A4A187" w14:textId="69144B49"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3.تنظيم ورش عمل ودورات تدريبية في مواضيع السلامة العامة لتعزيز المعرفة والوعي لدى العاملين.</w:t>
      </w:r>
    </w:p>
    <w:p w14:paraId="24D5B433" w14:textId="4A990F5A"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4.تثبيت لوحات إرشادية وتحذيرية في أماكن العمل المختلفة لتوجيه العاملين وتنبيههم إلى المخاطر المحتملة.</w:t>
      </w:r>
    </w:p>
    <w:p w14:paraId="356EE19E" w14:textId="6CEED5BF"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5.القيام بجولات تفتيشية للتأكد من تطبيق إجراءات السلامة والتزام العاملين بها.</w:t>
      </w:r>
    </w:p>
    <w:p w14:paraId="79D2431C" w14:textId="218AE95D"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6.متابعة إصابات العمل في مختلف المواقع وإعداد تقارير دورية للتحليل والتقييم.</w:t>
      </w:r>
    </w:p>
    <w:p w14:paraId="12658BC6" w14:textId="69275AB1"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7.إجراء تحقيقات دقيقة في إصابات العمل وتحديد أسبابها واتخاذ الإجراءات اللازمة للحد منها في المستقبل.</w:t>
      </w:r>
    </w:p>
    <w:p w14:paraId="5CAFF57B" w14:textId="25CF2433"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8.توفير المعدات والأدوات اللازمة للسلامة العامة وضمان جودتها وفعاليتها.</w:t>
      </w:r>
    </w:p>
    <w:p w14:paraId="6569659E" w14:textId="16AC8196"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9.إجراء دراسات دورية لأسباب الحوادث والإصابات وتحديد الاحتياطات الوقائية اللازمة لمنع حدوثها.</w:t>
      </w:r>
    </w:p>
    <w:p w14:paraId="176C5ADB" w14:textId="72F40EC9"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10.توفير معدات الإسعافات الأولية وأجهزة الإطفاء في مواقع متفرقة من المشروع، وتوفير الملابس والمعدات الوقائية المناسبة لظروف العمل ومتطلباتها.</w:t>
      </w:r>
    </w:p>
    <w:p w14:paraId="31D801F3" w14:textId="77777777" w:rsidR="008D6735" w:rsidRDefault="008D6735" w:rsidP="00563662">
      <w:pPr>
        <w:jc w:val="lowKashida"/>
        <w:rPr>
          <w:rFonts w:ascii="Sakkal Majalla" w:hAnsi="Sakkal Majalla" w:cs="Sakkal Majalla"/>
          <w:sz w:val="28"/>
          <w:szCs w:val="28"/>
          <w:rtl/>
        </w:rPr>
      </w:pPr>
      <w:r w:rsidRPr="00DD7763">
        <w:rPr>
          <w:rFonts w:ascii="Sakkal Majalla" w:hAnsi="Sakkal Majalla" w:cs="Sakkal Majalla"/>
          <w:sz w:val="28"/>
          <w:szCs w:val="28"/>
          <w:rtl/>
        </w:rPr>
        <w:t>•</w:t>
      </w:r>
      <w:r w:rsidRPr="00DD7763">
        <w:rPr>
          <w:rFonts w:ascii="Sakkal Majalla" w:hAnsi="Sakkal Majalla" w:cs="Sakkal Majalla"/>
          <w:b/>
          <w:bCs/>
          <w:sz w:val="28"/>
          <w:szCs w:val="28"/>
          <w:rtl/>
        </w:rPr>
        <w:t>المحور الثاني</w:t>
      </w:r>
      <w:r w:rsidRPr="00DD7763">
        <w:rPr>
          <w:rFonts w:ascii="Sakkal Majalla" w:hAnsi="Sakkal Majalla" w:cs="Sakkal Majalla"/>
          <w:sz w:val="28"/>
          <w:szCs w:val="28"/>
          <w:rtl/>
        </w:rPr>
        <w:t xml:space="preserve">: </w:t>
      </w:r>
      <w:r w:rsidRPr="00B6043A">
        <w:rPr>
          <w:rFonts w:ascii="Sakkal Majalla" w:hAnsi="Sakkal Majalla" w:cs="Sakkal Majalla"/>
          <w:b/>
          <w:bCs/>
          <w:sz w:val="28"/>
          <w:szCs w:val="28"/>
          <w:rtl/>
        </w:rPr>
        <w:t>طرق تحسين ثقافة الصحة والسلامة المهنية</w:t>
      </w:r>
      <w:r>
        <w:rPr>
          <w:rFonts w:ascii="Sakkal Majalla" w:hAnsi="Sakkal Majalla" w:cs="Sakkal Majalla" w:hint="cs"/>
          <w:sz w:val="28"/>
          <w:szCs w:val="28"/>
          <w:rtl/>
        </w:rPr>
        <w:t>.</w:t>
      </w:r>
    </w:p>
    <w:p w14:paraId="72ADD53D"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lastRenderedPageBreak/>
        <w:t>تلعب ثقافة الصحة والسلامة المهنية دورًا حيويًا في مؤسسات العمل، فهي تؤثر بشكل مباشر على سلامة الموظفين والجودة والإنتاجية، إذا تم تطوير ثقافة قوية للسلامة المهنية، فإنها تعزز الوعي بالمخاطر وتشجع على اتباع الممارسات الآمنة في العمل، وهناك عدة طرق لتحسين ثقافة الصحة والسلامة المهنية في مكان العمل، أحد الأساليب الفعالة هو توفير التدريب والتثقيف للموظفين حول مخاطر العمل وكيفية التعامل معها بشكل آمن، كما يمكن تنظيم دورات تدريبية منتظمة تغطي مواضيع مثل الوقاية من الحوادث والإصابات وكيفية استخدام المعدات الوقائية بشكل صحيح.</w:t>
      </w:r>
    </w:p>
    <w:p w14:paraId="11DA8896"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وتعد المشاركة والتواصل أحد العوامل المهمة أيضًا في تحسين ثقافة السلامة المهنية، حيث يجب تشجيع الموظفين على المشاركة الفعالة في جلسات الاجتماعات وورش العمل التي تهدف إلى مناقشة المشاكل والتحسينات المقترحة للسلامة، كما يسهم التواصل الجيد في نقل المعرفة والمعلومات حول مخاطر العمل بشكل أكثر فعالية.</w:t>
      </w:r>
    </w:p>
    <w:p w14:paraId="07B6AD0D"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كما يعد تحديد المخاطر وإجراء تقييم دوري للسلامة أيضًا أمرًا أساسيًا في تحسين ثقافة الصحة والسلامة، حيث ينبغي أن تكون هذه العمليات جزءًا من الروتين اليومي في المؤسسة للتأكد من التعرف على المخاطر الحالية واتخاذ الإجراءات اللازمة للحد منها، إضافة إلى ذلك لتحسين ثقافة الصحة والسلامة المهنية يجب تعزيز القيم العملية الإيجابية وتشجيع على الإبلاغ عن المخاطر والحوادث بدون خوف من العقاب، يمكن أيضًا تبني ثقافة العدم المعاقبة، حيث يتم التركيز على تحسين السلامة والصحة بدلاً من البحث عن المسؤولين، وبالتالي يعتبر تحسين ثقافة الصحة والسلامة المهنية تحديًا مستمرًا يتطلب تعاون جميع الموظفين والإدارة، من خلال إتباع الأساليب المذكورة أعلاه، والتي من الممكن تحقيق بيئة عمل آمنة وصحية تعمل على تعزيز الإنتاجية والرفاهية للجميع في المؤسسة(ونس، 2015)</w:t>
      </w:r>
    </w:p>
    <w:p w14:paraId="061974F0" w14:textId="77777777" w:rsidR="00563662" w:rsidRPr="00563662" w:rsidRDefault="00563662" w:rsidP="00563662">
      <w:pPr>
        <w:jc w:val="lowKashida"/>
        <w:rPr>
          <w:rFonts w:ascii="Sakkal Majalla" w:hAnsi="Sakkal Majalla" w:cs="Sakkal Majalla"/>
          <w:b/>
          <w:bCs/>
          <w:sz w:val="28"/>
          <w:szCs w:val="28"/>
          <w:rtl/>
        </w:rPr>
      </w:pPr>
      <w:r w:rsidRPr="00563662">
        <w:rPr>
          <w:rFonts w:ascii="Sakkal Majalla" w:hAnsi="Sakkal Majalla" w:cs="Sakkal Majalla"/>
          <w:b/>
          <w:bCs/>
          <w:sz w:val="28"/>
          <w:szCs w:val="28"/>
          <w:rtl/>
        </w:rPr>
        <w:t>ومن طرق تحسين ثقافة الصحة والسلامة المهنية ما يلي:</w:t>
      </w:r>
    </w:p>
    <w:p w14:paraId="552067E5" w14:textId="71502446"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b/>
          <w:bCs/>
          <w:sz w:val="28"/>
          <w:szCs w:val="28"/>
          <w:rtl/>
        </w:rPr>
        <w:t xml:space="preserve">القيادة </w:t>
      </w:r>
      <w:r w:rsidR="009359E1" w:rsidRPr="00563662">
        <w:rPr>
          <w:rFonts w:ascii="Sakkal Majalla" w:hAnsi="Sakkal Majalla" w:cs="Sakkal Majalla" w:hint="cs"/>
          <w:b/>
          <w:bCs/>
          <w:sz w:val="28"/>
          <w:szCs w:val="28"/>
          <w:rtl/>
        </w:rPr>
        <w:t>الإدارية:</w:t>
      </w:r>
      <w:r w:rsidR="009359E1">
        <w:rPr>
          <w:rFonts w:ascii="Sakkal Majalla" w:hAnsi="Sakkal Majalla" w:cs="Sakkal Majalla" w:hint="cs"/>
          <w:b/>
          <w:bCs/>
          <w:sz w:val="28"/>
          <w:szCs w:val="28"/>
          <w:rtl/>
        </w:rPr>
        <w:t xml:space="preserve"> </w:t>
      </w:r>
      <w:r w:rsidR="009359E1" w:rsidRPr="00563662">
        <w:rPr>
          <w:rFonts w:ascii="Sakkal Majalla" w:hAnsi="Sakkal Majalla" w:cs="Sakkal Majalla" w:hint="cs"/>
          <w:sz w:val="28"/>
          <w:szCs w:val="28"/>
          <w:rtl/>
        </w:rPr>
        <w:t>تعد</w:t>
      </w:r>
      <w:r w:rsidRPr="00563662">
        <w:rPr>
          <w:rFonts w:ascii="Sakkal Majalla" w:hAnsi="Sakkal Majalla" w:cs="Sakkal Majalla"/>
          <w:sz w:val="28"/>
          <w:szCs w:val="28"/>
          <w:rtl/>
        </w:rPr>
        <w:t xml:space="preserve"> عملية وضوح الأدوار والمسؤوليات للقادة الإداريين في المؤسسات أمرًا حيويًا بشكل عام، فضلاً عن توفير السلطة والموارد اللازمة لتخطيط وإدارة عناصر الصحة والسلامة المهنية في بيئة العمل، حيث يُعَد تحديد الأدوار والمسؤوليات الرئيسية للقادة الإداريين في مجال الصحة والسلامة المهنية أمرًا حاسمًا لتحقيق بيئة عمل آمنة وصحية في تلك المؤسسات.</w:t>
      </w:r>
    </w:p>
    <w:p w14:paraId="573EA3D1"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ومن بين الأدوار والمسؤوليات الرئيسية للقادة الإداريين في مجال الصحة والسلامة المهنية، تنفيذ برامج السلامة والصحة المهنية حيث يقع على عاتق القادة الإداريين مسؤولية تنفيذ برامج السلامة والصحة المهنية في المؤسسات، والامتثال للمتطلبات القانونية حيث يجب على القادة الإداريين التأكد من أن المؤسسة تلتزم بالمتطلبات القانونية واللوائح المتعلقة بالصحة والسلامة المهنية في البلدان التي تعمل بها، والتقييم المستمر والتحسينات كما يجب على القادة الإداريين تقييم مستوى الوقاية والحماية بشكل دوري ومستمر والعمل على تطبيق التحسينات المناسبة في الوقت المناسب، حيث ذكر </w:t>
      </w:r>
      <w:proofErr w:type="spellStart"/>
      <w:r w:rsidRPr="00563662">
        <w:rPr>
          <w:rFonts w:ascii="Sakkal Majalla" w:hAnsi="Sakkal Majalla" w:cs="Sakkal Majalla"/>
          <w:sz w:val="28"/>
          <w:szCs w:val="28"/>
          <w:rtl/>
        </w:rPr>
        <w:t>شوبيندو</w:t>
      </w:r>
      <w:proofErr w:type="spellEnd"/>
      <w:r w:rsidRPr="00563662">
        <w:rPr>
          <w:rFonts w:ascii="Sakkal Majalla" w:hAnsi="Sakkal Majalla" w:cs="Sakkal Majalla"/>
          <w:sz w:val="28"/>
          <w:szCs w:val="28"/>
          <w:rtl/>
        </w:rPr>
        <w:t>(2019) عددا من المهام التي تقع على عاتق القيادة الإدارية والتي تمثلت بالنقاط التالية:</w:t>
      </w:r>
    </w:p>
    <w:p w14:paraId="191F6AC9" w14:textId="10220CA9"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1.استعراض التقارير المقدمة من موظفي السلامة: يعتبر دراسة التقارير المقدمة من موظفي السلامة جزءًا أساسيًا من جهود تحسين الصحة والسلامة المهنية، حيث يقوم القادة الإداريون بمراجعة هذه التقارير بدقة لفهم التحديات والمشاكل المتعلقة بالسلامة في المؤسسة.</w:t>
      </w:r>
    </w:p>
    <w:p w14:paraId="65505D09" w14:textId="054C5CE1"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lastRenderedPageBreak/>
        <w:t>2.التحقيق في الحوادث بالتعاون مع رؤساء الأقسام: عند حدوث حادث أو إصابة، يلتقي القادة الإداريون بفريق التحقيق لتحديد أسباب الحادث وتحليل الظروف المحيطة به. يكون ذلك بالتعاون مع رؤساء الأقسام لضمان توثيق المعلومات الدقيقة واقتراح التدابير الوقائية اللازمة.</w:t>
      </w:r>
    </w:p>
    <w:p w14:paraId="570E0F10" w14:textId="5D93E10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3.مناقشة تقارير الحوادث والإصابات وتقديم التوصيات: بعد إجراء التحقيقات، يجتمع القادة الإداريون لمناقشة نتائج التحقيقات وتقارير الحوادث والإصابات. يستندون إلى تلك المعلومات لتقديم التوصيات الضرورية لتحسين السلامة والصحة المهنية وتجنب تكرار الحوادث في المستقبل.</w:t>
      </w:r>
    </w:p>
    <w:p w14:paraId="5164CF20" w14:textId="0D2CB9B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4.تقييم التحسينات وإبلاغ الجهات المانحة: يقوم القادة الإداريون بتقييم الإجراءات التحسينية التي تم تنفيذها بناءً على نتائج التحقيقات والتوصيات. يهدف هذا التقييم إلى ضمان فاعلية الإجراءات المتخذة وتحسين السلامة والصحة المهنية. كما يُبلغون الجهات المانحة بنتائج هذه التحسينات لإظهار التزام المؤسسة بتحسين السلامة والصحة.</w:t>
      </w:r>
    </w:p>
    <w:p w14:paraId="3E8B0A42" w14:textId="1498AD56"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b/>
          <w:bCs/>
          <w:sz w:val="28"/>
          <w:szCs w:val="28"/>
          <w:u w:val="single"/>
          <w:rtl/>
        </w:rPr>
        <w:t>مشاركة الموظف:</w:t>
      </w:r>
      <w:r>
        <w:rPr>
          <w:rFonts w:ascii="Sakkal Majalla" w:hAnsi="Sakkal Majalla" w:cs="Sakkal Majalla" w:hint="cs"/>
          <w:b/>
          <w:bCs/>
          <w:sz w:val="28"/>
          <w:szCs w:val="28"/>
          <w:u w:val="single"/>
          <w:rtl/>
        </w:rPr>
        <w:t xml:space="preserve"> </w:t>
      </w:r>
      <w:r w:rsidRPr="00563662">
        <w:rPr>
          <w:rFonts w:ascii="Sakkal Majalla" w:hAnsi="Sakkal Majalla" w:cs="Sakkal Majalla"/>
          <w:sz w:val="28"/>
          <w:szCs w:val="28"/>
          <w:rtl/>
        </w:rPr>
        <w:t xml:space="preserve">    لا يمكن لنظام إدارة السلامة والصحة المهنية أن يعمل بشكل سليم في ظل غياب حوار اجتماعي فعّال، سواء في سياق لجان السلامة والصحة المشتركة، أو غيرها من آليات مثل ترتيبات المفاوضة الجماعية، حيث ينبغي إعطاء العاملين وممثليهم الفرصة للمشاركة المباشرة والتشاور والتواصل الكامل في إدارة السلامة والصحة المهنية في المؤسسة، كما ويكمن نجاح برامج الصحة والسلامة المهنية في تحديد مسؤوليات جميع أصحاب المؤسسة بشكل واضح على هذا الصعيد، حيث يجب أن تكون الشفافية والتواصل المستمر أساسًا لبناء بيئة عمل آمنة وصحية للجميع، حيث تتمحور أهم مبادئ نظام إدارة السلامة والصحة المهنية في المؤسسات حول عدة نقاط رئيسية كما جاء في (تقرير العام 2011 لليوم العالمي):</w:t>
      </w:r>
    </w:p>
    <w:p w14:paraId="77154E0E"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أولاً: يجب إنشاء مسؤولية الإدارة التي تتضمن المشاركة الفعالة لجميع الموظفين على جميع المستويات في المنظمة، وتحديد مسؤوليات السلامة والصحة المهنية بوضوح.</w:t>
      </w:r>
    </w:p>
    <w:p w14:paraId="07606540"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ثانيا: التعاون حيث يعتبر التعاون والحوار أساسيًا لنجاح نظام إدارة السلامة والصحة المهنية، حيث يتطلب تنفيذ السلامة والصحة المهنية مشاركة جميع أصحاب المصلحة من خلال الحوار والتعاون.</w:t>
      </w:r>
    </w:p>
    <w:p w14:paraId="18190CF6"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ثالثا: في حالة نظام إدارة السلامة والصحة المهنية، يجب أن يشمل التنفيذ للمدراء وأيضًا الموظفين في المستويات الأدنى من التسلسل الهرمي، فإذا تم تنفيذ النظام فقط من قبل المدراء دون مدخلات من العاملين في المستويات الأدنى، فإنه قد يفقد جدواه ويفشل في تحقيق أهدافه.</w:t>
      </w:r>
    </w:p>
    <w:p w14:paraId="14130280"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رابعا: أظهرت الدراسات أن وجود لجان السلامة والصحة المهنية المشتركة ومشاركة النقابات العمالية تساهم في انخفاض معدلات الإصابات المضيعة للوقت، كما أن ترتيبات العمل التشاركية تؤدي إلى ممارسات ناجحة لنظام إدارة السلامة والصحة المهنية، وهو ما ينطبق بشكل خاص على أمان العمل في النقابات العمالية.</w:t>
      </w:r>
    </w:p>
    <w:p w14:paraId="3853A6C4"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وملخص ذلك فإن تحسين ثقافة الصحة والسلامة المهنية يتطلب تعاون الجميع والمشاركة المباشرة في تطبيق الإجراءات اللازمة لتحسين السلامة والصحة في محيط العمل، وبالتالي سيعزز أداء نظام إدارة السلامة والصحة المهنية ويؤدي إلى بيئة عمل أكثر أمانًا وصحة للعاملين.</w:t>
      </w:r>
    </w:p>
    <w:p w14:paraId="63A5B4C1" w14:textId="6BCD5BD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b/>
          <w:bCs/>
          <w:sz w:val="28"/>
          <w:szCs w:val="28"/>
          <w:rtl/>
        </w:rPr>
        <w:lastRenderedPageBreak/>
        <w:t>تحديد الخطر:</w:t>
      </w:r>
      <w:r>
        <w:rPr>
          <w:rFonts w:ascii="Sakkal Majalla" w:hAnsi="Sakkal Majalla" w:cs="Sakkal Majalla" w:hint="cs"/>
          <w:b/>
          <w:bCs/>
          <w:sz w:val="28"/>
          <w:szCs w:val="28"/>
          <w:rtl/>
        </w:rPr>
        <w:t xml:space="preserve"> </w:t>
      </w:r>
      <w:r w:rsidRPr="00563662">
        <w:rPr>
          <w:rFonts w:ascii="Sakkal Majalla" w:hAnsi="Sakkal Majalla" w:cs="Sakkal Majalla"/>
          <w:sz w:val="28"/>
          <w:szCs w:val="28"/>
          <w:rtl/>
        </w:rPr>
        <w:t>عندما يتم إعداد الإدارة والعاملين لبرنامج الصحة والسلامة المهنية، يبدأ التركيز على تحديد ومعرفة مصادر الخطر التي يمكن أن تكون مصدرًا للمخاطر في محيط العمل. وتشمل هذه المصادر</w:t>
      </w:r>
      <w:r w:rsidR="009359E1">
        <w:rPr>
          <w:rFonts w:ascii="Sakkal Majalla" w:hAnsi="Sakkal Majalla" w:cs="Sakkal Majalla" w:hint="cs"/>
          <w:sz w:val="28"/>
          <w:szCs w:val="28"/>
          <w:rtl/>
        </w:rPr>
        <w:t xml:space="preserve">. </w:t>
      </w:r>
      <w:r w:rsidRPr="00563662">
        <w:rPr>
          <w:rFonts w:ascii="Sakkal Majalla" w:hAnsi="Sakkal Majalla" w:cs="Sakkal Majalla"/>
          <w:sz w:val="28"/>
          <w:szCs w:val="28"/>
          <w:rtl/>
        </w:rPr>
        <w:t>(</w:t>
      </w:r>
      <w:proofErr w:type="spellStart"/>
      <w:r w:rsidRPr="00563662">
        <w:rPr>
          <w:rFonts w:ascii="Sakkal Majalla" w:hAnsi="Sakkal Majalla" w:cs="Sakkal Majalla"/>
          <w:sz w:val="28"/>
          <w:szCs w:val="28"/>
          <w:rtl/>
        </w:rPr>
        <w:t>تواتي</w:t>
      </w:r>
      <w:proofErr w:type="spellEnd"/>
      <w:r w:rsidRPr="00563662">
        <w:rPr>
          <w:rFonts w:ascii="Sakkal Majalla" w:hAnsi="Sakkal Majalla" w:cs="Sakkal Majalla"/>
          <w:sz w:val="28"/>
          <w:szCs w:val="28"/>
          <w:rtl/>
        </w:rPr>
        <w:t xml:space="preserve"> وسوداني، 2020):</w:t>
      </w:r>
    </w:p>
    <w:p w14:paraId="671440CE" w14:textId="0D5110DB"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1.بيئة العمل المادية وظروفها: يتعلق ذلك بعوامل المحيط الفيزيائية في مكان العمل، مثل الآلات والمعدات والمواد الكيميائية والتعرض للحرارة أو البرودة والضوضاء وغيرها، يجب تحديد هذه المصادر وتحسينها لتقليل المخاطر.</w:t>
      </w:r>
    </w:p>
    <w:p w14:paraId="0F06FFDF" w14:textId="7A004AD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2.تصرفات غير سليمة أثناء العمل: يشمل ذلك التصرفات غير الآمنة التي يقوم بها العاملين أثناء أداء مهامهم، قد تكون هذه التصرفات بسبب عدم الالتزام بالإجراءات الآمنة أو عدم معرفة العاملين بالإجراءات الصحيحة للعمل.</w:t>
      </w:r>
    </w:p>
    <w:p w14:paraId="1A92CA1B" w14:textId="78441D8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3.الفرد نفسه: يمكن أن يكون الفرد مصدرًا للخطر إذا كان غير مدرب بشكل جيد، أو لديه قلة خبرة، أو قوة بدنية ضعيفة، حيث يجب التأكد من تدريب العاملين وتزويدهم بالمعرفة اللازمة حول قواعد الصحة والسلامة المهنية.</w:t>
      </w:r>
    </w:p>
    <w:p w14:paraId="62CC5271" w14:textId="3D24FB96"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b/>
          <w:bCs/>
          <w:sz w:val="28"/>
          <w:szCs w:val="28"/>
          <w:rtl/>
        </w:rPr>
        <w:t xml:space="preserve">منع المخاطر والسيطرة </w:t>
      </w:r>
      <w:r w:rsidR="006C5FD1" w:rsidRPr="00563662">
        <w:rPr>
          <w:rFonts w:ascii="Sakkal Majalla" w:hAnsi="Sakkal Majalla" w:cs="Sakkal Majalla" w:hint="cs"/>
          <w:b/>
          <w:bCs/>
          <w:sz w:val="28"/>
          <w:szCs w:val="28"/>
          <w:rtl/>
        </w:rPr>
        <w:t>عليه</w:t>
      </w:r>
      <w:r w:rsidR="006C5FD1">
        <w:rPr>
          <w:rFonts w:ascii="Sakkal Majalla" w:hAnsi="Sakkal Majalla" w:cs="Sakkal Majalla" w:hint="cs"/>
          <w:b/>
          <w:bCs/>
          <w:sz w:val="28"/>
          <w:szCs w:val="28"/>
          <w:rtl/>
        </w:rPr>
        <w:t xml:space="preserve">ا: </w:t>
      </w:r>
      <w:r w:rsidR="006C5FD1" w:rsidRPr="00563662">
        <w:rPr>
          <w:rFonts w:ascii="Sakkal Majalla" w:hAnsi="Sakkal Majalla" w:cs="Sakkal Majalla" w:hint="cs"/>
          <w:sz w:val="28"/>
          <w:szCs w:val="28"/>
          <w:rtl/>
        </w:rPr>
        <w:t>وللتعامل</w:t>
      </w:r>
      <w:r w:rsidRPr="00563662">
        <w:rPr>
          <w:rFonts w:ascii="Sakkal Majalla" w:hAnsi="Sakkal Majalla" w:cs="Sakkal Majalla"/>
          <w:sz w:val="28"/>
          <w:szCs w:val="28"/>
          <w:rtl/>
        </w:rPr>
        <w:t xml:space="preserve"> مع هذه المصادر من الخطر، يجب تحديدها بدقة وتقييم </w:t>
      </w:r>
      <w:proofErr w:type="spellStart"/>
      <w:r w:rsidRPr="00563662">
        <w:rPr>
          <w:rFonts w:ascii="Sakkal Majalla" w:hAnsi="Sakkal Majalla" w:cs="Sakkal Majalla"/>
          <w:sz w:val="28"/>
          <w:szCs w:val="28"/>
          <w:rtl/>
        </w:rPr>
        <w:t>مخاطرها</w:t>
      </w:r>
      <w:proofErr w:type="spellEnd"/>
      <w:r w:rsidRPr="00563662">
        <w:rPr>
          <w:rFonts w:ascii="Sakkal Majalla" w:hAnsi="Sakkal Majalla" w:cs="Sakkal Majalla"/>
          <w:sz w:val="28"/>
          <w:szCs w:val="28"/>
          <w:rtl/>
        </w:rPr>
        <w:t>، ثم اتخاذ الإجراءات اللازمة للحد منها أو الوقاية منها، يكمن الهدف الأساسي في توفير بيئة عمل آمنة وصحية للعاملين والحد من حوادث العمل والإصابات المهنية بتحديد مصادر الخطر والتعامل معها بفعالية والذي بدوره يساهم بشكل كبير في تحسين ظروف العمل وزيادة السلامة المهنية، حيث ذكر الطراونة (2017) عددا من النقاط تساهم في منع الخطر والسيطرة عليه كما يأتي:</w:t>
      </w:r>
    </w:p>
    <w:p w14:paraId="5383B25C" w14:textId="318DA384"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1.وضع خطة شاملة للسلامة:</w:t>
      </w:r>
    </w:p>
    <w:p w14:paraId="7E5E502E" w14:textId="21C6C95C"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2.تحديد وتحليل مخاطر العمل والتعامل معها بشكل فعال.</w:t>
      </w:r>
    </w:p>
    <w:p w14:paraId="0336EFF9" w14:textId="6227900F"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3.وضع إجراءات وسياسات سلامة محددة للتعامل مع مخاطر العمل.</w:t>
      </w:r>
    </w:p>
    <w:p w14:paraId="6DA0CF4A" w14:textId="22CE6DC9"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4.توفير تدريب مناسب للعاملين حول سياسات وإجراءات السلامة.</w:t>
      </w:r>
    </w:p>
    <w:p w14:paraId="4D3D2DB0" w14:textId="645685CB"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5.تحديد واستخدام معدات الوقاية الشخصية:</w:t>
      </w:r>
    </w:p>
    <w:p w14:paraId="3F0EA7C2" w14:textId="404939BF"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‌أ.</w:t>
      </w:r>
      <w:r w:rsidR="009359E1">
        <w:rPr>
          <w:rFonts w:ascii="Sakkal Majalla" w:hAnsi="Sakkal Majalla" w:cs="Sakkal Majalla" w:hint="cs"/>
          <w:sz w:val="28"/>
          <w:szCs w:val="28"/>
          <w:rtl/>
        </w:rPr>
        <w:t xml:space="preserve"> </w:t>
      </w:r>
      <w:r w:rsidRPr="00563662">
        <w:rPr>
          <w:rFonts w:ascii="Sakkal Majalla" w:hAnsi="Sakkal Majalla" w:cs="Sakkal Majalla"/>
          <w:sz w:val="28"/>
          <w:szCs w:val="28"/>
          <w:rtl/>
        </w:rPr>
        <w:t>تحديد أنواع المعدات الواجب استخدامها لحماية العاملين من المخاطر المحتملة.</w:t>
      </w:r>
    </w:p>
    <w:p w14:paraId="304689C1" w14:textId="54392AEE"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‌ب.</w:t>
      </w:r>
      <w:r w:rsidR="009359E1">
        <w:rPr>
          <w:rFonts w:ascii="Sakkal Majalla" w:hAnsi="Sakkal Majalla" w:cs="Sakkal Majalla" w:hint="cs"/>
          <w:sz w:val="28"/>
          <w:szCs w:val="28"/>
          <w:rtl/>
        </w:rPr>
        <w:t xml:space="preserve"> </w:t>
      </w:r>
      <w:r w:rsidRPr="00563662">
        <w:rPr>
          <w:rFonts w:ascii="Sakkal Majalla" w:hAnsi="Sakkal Majalla" w:cs="Sakkal Majalla"/>
          <w:sz w:val="28"/>
          <w:szCs w:val="28"/>
          <w:rtl/>
        </w:rPr>
        <w:t>التأكد من توافر المعدات الواجبة وتدريب العاملين على استخدامها بشكل صحيح.</w:t>
      </w:r>
    </w:p>
    <w:p w14:paraId="1D1F8782" w14:textId="63278440"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6.تحديد أسباب الإصابات وطرق العلاج:</w:t>
      </w:r>
    </w:p>
    <w:p w14:paraId="5D9E4A43" w14:textId="3030BE6F"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‌أ.</w:t>
      </w:r>
      <w:r w:rsidR="009359E1">
        <w:rPr>
          <w:rFonts w:ascii="Sakkal Majalla" w:hAnsi="Sakkal Majalla" w:cs="Sakkal Majalla" w:hint="cs"/>
          <w:sz w:val="28"/>
          <w:szCs w:val="28"/>
          <w:rtl/>
        </w:rPr>
        <w:t xml:space="preserve"> </w:t>
      </w:r>
      <w:r w:rsidRPr="00563662">
        <w:rPr>
          <w:rFonts w:ascii="Sakkal Majalla" w:hAnsi="Sakkal Majalla" w:cs="Sakkal Majalla"/>
          <w:sz w:val="28"/>
          <w:szCs w:val="28"/>
          <w:rtl/>
        </w:rPr>
        <w:t>إجراء تحقيقات دقيقة للحوادث والإصابات لتحديد أسبابها ومعالجتها.</w:t>
      </w:r>
    </w:p>
    <w:p w14:paraId="1C93C37C" w14:textId="59067739"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‌ب.</w:t>
      </w:r>
      <w:r w:rsidR="009359E1">
        <w:rPr>
          <w:rFonts w:ascii="Sakkal Majalla" w:hAnsi="Sakkal Majalla" w:cs="Sakkal Majalla" w:hint="cs"/>
          <w:sz w:val="28"/>
          <w:szCs w:val="28"/>
          <w:rtl/>
        </w:rPr>
        <w:t xml:space="preserve"> </w:t>
      </w:r>
      <w:r w:rsidRPr="00563662">
        <w:rPr>
          <w:rFonts w:ascii="Sakkal Majalla" w:hAnsi="Sakkal Majalla" w:cs="Sakkal Majalla"/>
          <w:sz w:val="28"/>
          <w:szCs w:val="28"/>
          <w:rtl/>
        </w:rPr>
        <w:t>وضع إجراءات للتعامل مع الإصابات وتوفير الرعاية الطبية اللازمة للمصابين.</w:t>
      </w:r>
    </w:p>
    <w:p w14:paraId="6BBF2909" w14:textId="28669340"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7.تحديد نفقات الإصابات وتكاليف </w:t>
      </w:r>
      <w:r w:rsidR="00B6043A" w:rsidRPr="00563662">
        <w:rPr>
          <w:rFonts w:ascii="Sakkal Majalla" w:hAnsi="Sakkal Majalla" w:cs="Sakkal Majalla" w:hint="cs"/>
          <w:sz w:val="28"/>
          <w:szCs w:val="28"/>
          <w:rtl/>
        </w:rPr>
        <w:t>العلاج: تقدير</w:t>
      </w:r>
      <w:r w:rsidRPr="00563662">
        <w:rPr>
          <w:rFonts w:ascii="Sakkal Majalla" w:hAnsi="Sakkal Majalla" w:cs="Sakkal Majalla"/>
          <w:sz w:val="28"/>
          <w:szCs w:val="28"/>
          <w:rtl/>
        </w:rPr>
        <w:t xml:space="preserve"> تكاليف الإصابات المحتملة ونفقات العلاج لضمان توفير الموارد اللازمة.</w:t>
      </w:r>
    </w:p>
    <w:p w14:paraId="1F9638EE" w14:textId="413427B4"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8.تحديد متطلبات الإسعافات الأولية في المنشآت:</w:t>
      </w:r>
    </w:p>
    <w:p w14:paraId="6112C346" w14:textId="6818A9CF"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lastRenderedPageBreak/>
        <w:t>‌أ.</w:t>
      </w:r>
      <w:r w:rsidR="009359E1">
        <w:rPr>
          <w:rFonts w:ascii="Sakkal Majalla" w:hAnsi="Sakkal Majalla" w:cs="Sakkal Majalla" w:hint="cs"/>
          <w:sz w:val="28"/>
          <w:szCs w:val="28"/>
          <w:rtl/>
        </w:rPr>
        <w:t xml:space="preserve"> </w:t>
      </w:r>
      <w:r w:rsidRPr="00563662">
        <w:rPr>
          <w:rFonts w:ascii="Sakkal Majalla" w:hAnsi="Sakkal Majalla" w:cs="Sakkal Majalla"/>
          <w:sz w:val="28"/>
          <w:szCs w:val="28"/>
          <w:rtl/>
        </w:rPr>
        <w:t xml:space="preserve">توفير التدريب اللازم للعاملين لتقديم الإسعافات الأولية في حالات الطوارئ.   </w:t>
      </w:r>
    </w:p>
    <w:p w14:paraId="27DA32D7" w14:textId="15375DD1"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‌ب.</w:t>
      </w:r>
      <w:r w:rsidR="009359E1">
        <w:rPr>
          <w:rFonts w:ascii="Sakkal Majalla" w:hAnsi="Sakkal Majalla" w:cs="Sakkal Majalla" w:hint="cs"/>
          <w:sz w:val="28"/>
          <w:szCs w:val="28"/>
          <w:rtl/>
        </w:rPr>
        <w:t xml:space="preserve"> </w:t>
      </w:r>
      <w:r w:rsidRPr="00563662">
        <w:rPr>
          <w:rFonts w:ascii="Sakkal Majalla" w:hAnsi="Sakkal Majalla" w:cs="Sakkal Majalla"/>
          <w:sz w:val="28"/>
          <w:szCs w:val="28"/>
          <w:rtl/>
        </w:rPr>
        <w:t>وضع خطط طوارئ للتعامل مع الحوادث والإصابات المحتملة.</w:t>
      </w:r>
    </w:p>
    <w:p w14:paraId="78DD36D9" w14:textId="6E8ECF73"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9.معرفة نوع الفحوصات الطبية اللازمة للعاملين:</w:t>
      </w:r>
    </w:p>
    <w:p w14:paraId="598E0D61"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تحديد الفحوصات الطبية الروتينية والضرورية للعاملين للتأكد من صحتهم وللكشف عن أي مشاكل صحية محتملة.</w:t>
      </w:r>
    </w:p>
    <w:p w14:paraId="39A42778"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تركز هذه النقاط على تحسين ثقافة الصحة والسلامة في المؤسسة من خلال التخطيط الجيد وتحديد المخاطر واتخاذ الإجراءات الوقائية اللازمة لحماية العاملين وتقديم الرعاية الطبية اللازمة في حالة الحوادث والإصابات.</w:t>
      </w:r>
    </w:p>
    <w:p w14:paraId="361D06D0" w14:textId="7E236C32"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b/>
          <w:bCs/>
          <w:sz w:val="28"/>
          <w:szCs w:val="28"/>
          <w:rtl/>
        </w:rPr>
        <w:t xml:space="preserve">التعليم </w:t>
      </w:r>
      <w:r w:rsidR="009359E1" w:rsidRPr="00563662">
        <w:rPr>
          <w:rFonts w:ascii="Sakkal Majalla" w:hAnsi="Sakkal Majalla" w:cs="Sakkal Majalla" w:hint="cs"/>
          <w:b/>
          <w:bCs/>
          <w:sz w:val="28"/>
          <w:szCs w:val="28"/>
          <w:rtl/>
        </w:rPr>
        <w:t>والتدريب:</w:t>
      </w:r>
      <w:r w:rsidR="009359E1">
        <w:rPr>
          <w:rFonts w:ascii="Sakkal Majalla" w:hAnsi="Sakkal Majalla" w:cs="Sakkal Majalla" w:hint="cs"/>
          <w:b/>
          <w:bCs/>
          <w:sz w:val="28"/>
          <w:szCs w:val="28"/>
          <w:rtl/>
        </w:rPr>
        <w:t xml:space="preserve"> </w:t>
      </w:r>
      <w:r w:rsidR="009359E1" w:rsidRPr="00563662">
        <w:rPr>
          <w:rFonts w:ascii="Sakkal Majalla" w:hAnsi="Sakkal Majalla" w:cs="Sakkal Majalla" w:hint="cs"/>
          <w:sz w:val="28"/>
          <w:szCs w:val="28"/>
          <w:rtl/>
        </w:rPr>
        <w:t>التعليم</w:t>
      </w:r>
      <w:r w:rsidRPr="00563662">
        <w:rPr>
          <w:rFonts w:ascii="Sakkal Majalla" w:hAnsi="Sakkal Majalla" w:cs="Sakkal Majalla"/>
          <w:sz w:val="28"/>
          <w:szCs w:val="28"/>
          <w:rtl/>
        </w:rPr>
        <w:t xml:space="preserve"> والتدريب في الصحة والسلامة المهنية يشكلان أساسًا هامًا لتحسين الوعي والمعرفة لدى العاملين في المنظمات والمؤسسات، حيث إنهما يساهمان في تعزيز الثقافة الصحية والسلامة في مكان العمل وتحسين الأداء العام والسلوك الوقائي للعاملين، وتعد العناية بالتعليم والتدريب في مجال الصحة والسلامة المهنية أمرًا حيويًا للحد من الحوادث والإصابات المهنية وتعزيز السلامة والصحة في بيئات العمل.</w:t>
      </w:r>
      <w:r>
        <w:rPr>
          <w:rFonts w:ascii="Sakkal Majalla" w:hAnsi="Sakkal Majalla" w:cs="Sakkal Majalla" w:hint="cs"/>
          <w:sz w:val="28"/>
          <w:szCs w:val="28"/>
          <w:rtl/>
        </w:rPr>
        <w:t xml:space="preserve"> </w:t>
      </w:r>
      <w:r w:rsidRPr="00563662">
        <w:rPr>
          <w:rFonts w:ascii="Sakkal Majalla" w:hAnsi="Sakkal Majalla" w:cs="Sakkal Majalla"/>
          <w:sz w:val="28"/>
          <w:szCs w:val="28"/>
          <w:rtl/>
        </w:rPr>
        <w:t xml:space="preserve">تهدف أهداف التعليم والتدريب في الصحة والسلامة المهنية إلى ما </w:t>
      </w:r>
      <w:r w:rsidR="009359E1" w:rsidRPr="00563662">
        <w:rPr>
          <w:rFonts w:ascii="Sakkal Majalla" w:hAnsi="Sakkal Majalla" w:cs="Sakkal Majalla" w:hint="cs"/>
          <w:sz w:val="28"/>
          <w:szCs w:val="28"/>
          <w:rtl/>
        </w:rPr>
        <w:t xml:space="preserve">يلي </w:t>
      </w:r>
      <w:r w:rsidR="009359E1" w:rsidRPr="00563662">
        <w:rPr>
          <w:rFonts w:ascii="Sakkal Majalla" w:hAnsi="Sakkal Majalla" w:cs="Sakkal Majalla"/>
          <w:sz w:val="28"/>
          <w:szCs w:val="28"/>
          <w:rtl/>
        </w:rPr>
        <w:t>(</w:t>
      </w:r>
      <w:r w:rsidRPr="00563662">
        <w:rPr>
          <w:rFonts w:ascii="Sakkal Majalla" w:hAnsi="Sakkal Majalla" w:cs="Sakkal Majalla"/>
          <w:sz w:val="28"/>
          <w:szCs w:val="28"/>
          <w:rtl/>
        </w:rPr>
        <w:t>عبد الكريم، 2019):</w:t>
      </w:r>
    </w:p>
    <w:p w14:paraId="129B271E" w14:textId="6E308E3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1.تحسين الوعي والمعرفة: يساهم التعليم والتدريب في زيادة وعي العاملين بمخاطر العمل والتحديات التي قد </w:t>
      </w:r>
      <w:proofErr w:type="spellStart"/>
      <w:r w:rsidRPr="00563662">
        <w:rPr>
          <w:rFonts w:ascii="Sakkal Majalla" w:hAnsi="Sakkal Majalla" w:cs="Sakkal Majalla"/>
          <w:sz w:val="28"/>
          <w:szCs w:val="28"/>
          <w:rtl/>
        </w:rPr>
        <w:t>يواجهونها</w:t>
      </w:r>
      <w:proofErr w:type="spellEnd"/>
      <w:r w:rsidRPr="00563662">
        <w:rPr>
          <w:rFonts w:ascii="Sakkal Majalla" w:hAnsi="Sakkal Majalla" w:cs="Sakkal Majalla"/>
          <w:sz w:val="28"/>
          <w:szCs w:val="28"/>
          <w:rtl/>
        </w:rPr>
        <w:t xml:space="preserve"> في بيئة العمل، حيث يتم توفير المعلومات المحدثة حول إجراءات السلامة والصحة وكيفية التعامل مع المخاطر بشكل صحيح.</w:t>
      </w:r>
    </w:p>
    <w:p w14:paraId="65385D4C" w14:textId="57CCB83C"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2.تعزيز السلوك الوقائي: يساعد التعليم والتدريب في تعزيز السلوك الوقائي للعاملين، حيث يتعلمون كيفية اتخاذ الاحتياطات اللازمة والتصرف بشكل آمن أثناء أداء المهام.</w:t>
      </w:r>
    </w:p>
    <w:p w14:paraId="3E601DAD" w14:textId="63C4B122"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3.تطوير مهارات العمل الآمن: يتم توفير التدريب المناسب لتعزيز مهارات العاملين في استخدام المعدات والأدوات بشكل صحيح وسليم، مما يقلل من حدوث الحوادث والإصابات.</w:t>
      </w:r>
    </w:p>
    <w:p w14:paraId="085F535D" w14:textId="0BCC4F4E"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4.التعرف على الإجراءات الطارئة: يتم تدريب العاملين على التعامل مع الحوادث والطوارئ بشكل فعال وسريع، وكيفية تقديم الإسعافات الأولية حتى وصول المساعدة الطبية.</w:t>
      </w:r>
    </w:p>
    <w:p w14:paraId="4C0DBE46" w14:textId="380B10AB"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5.الامتثال للمتطلبات القانونية: يساعد التعليم والتدريب في ضمان أن المنظمة تلتزم بجميع القوانين واللوائح المتعلقة بالسلامة والصحة المهنية.</w:t>
      </w:r>
    </w:p>
    <w:p w14:paraId="464952B4" w14:textId="77777777" w:rsidR="00563662" w:rsidRPr="00563662" w:rsidRDefault="00563662" w:rsidP="00563662">
      <w:pPr>
        <w:jc w:val="lowKashida"/>
        <w:rPr>
          <w:rFonts w:ascii="Sakkal Majalla" w:hAnsi="Sakkal Majalla" w:cs="Sakkal Majalla"/>
          <w:sz w:val="28"/>
          <w:szCs w:val="28"/>
          <w:rtl/>
        </w:rPr>
      </w:pPr>
      <w:r w:rsidRPr="00563662">
        <w:rPr>
          <w:rFonts w:ascii="Sakkal Majalla" w:hAnsi="Sakkal Majalla" w:cs="Sakkal Majalla"/>
          <w:sz w:val="28"/>
          <w:szCs w:val="28"/>
          <w:rtl/>
        </w:rPr>
        <w:t xml:space="preserve">    يجب أن يكون التعليم والتدريب في الصحة والسلامة المهنية مستمرًا ومتجددًا للتأكد من بقاء العاملين على اطلاع دائم بأحدث الممارسات والتطورات في مجال السلامة والصحة المهنية. يمكن تنفيذ البرامج التدريبية بواسطة محترفين مؤهلين واستخدام الأدوات التعليمية المناسبة مثل الدورات التدريبية والورش العملية.</w:t>
      </w:r>
    </w:p>
    <w:p w14:paraId="16A9DBE4" w14:textId="4EE49A27" w:rsidR="008D6735" w:rsidRDefault="00563662" w:rsidP="001373A4">
      <w:pPr>
        <w:jc w:val="lowKashida"/>
        <w:rPr>
          <w:rFonts w:ascii="Sakkal Majalla" w:hAnsi="Sakkal Majalla" w:cs="Sakkal Majalla"/>
          <w:sz w:val="28"/>
          <w:szCs w:val="28"/>
          <w:u w:val="single"/>
          <w:rtl/>
        </w:rPr>
      </w:pPr>
      <w:r w:rsidRPr="00563662">
        <w:rPr>
          <w:rFonts w:ascii="Sakkal Majalla" w:hAnsi="Sakkal Majalla" w:cs="Sakkal Majalla"/>
          <w:b/>
          <w:bCs/>
          <w:sz w:val="28"/>
          <w:szCs w:val="28"/>
          <w:rtl/>
        </w:rPr>
        <w:t>تقييم البرنامج وتحسينه</w:t>
      </w:r>
      <w:r>
        <w:rPr>
          <w:rFonts w:ascii="Sakkal Majalla" w:hAnsi="Sakkal Majalla" w:cs="Sakkal Majalla" w:hint="cs"/>
          <w:b/>
          <w:bCs/>
          <w:sz w:val="28"/>
          <w:szCs w:val="28"/>
          <w:rtl/>
        </w:rPr>
        <w:t xml:space="preserve">: </w:t>
      </w:r>
      <w:r w:rsidRPr="00563662">
        <w:rPr>
          <w:rFonts w:ascii="Sakkal Majalla" w:hAnsi="Sakkal Majalla" w:cs="Sakkal Majalla"/>
          <w:sz w:val="28"/>
          <w:szCs w:val="28"/>
          <w:rtl/>
        </w:rPr>
        <w:t xml:space="preserve">لضمان التنفيذ الفعال للعناصر المختلفة لإدارة الصحة والسلامة المهنية لدى القادة الاداريين، من الضروري إجراء مراجعة دورية على يد الإدارة العليا لهذه المنظمات والمؤسسات، كجزء من تنفيذ الإطار الخاص لصحة والسلامة المهنية، فمن الواجب على الإدارة العليا للمنظمات أن تقوم بمراجعة برنامج إدارة الصحة </w:t>
      </w:r>
      <w:r w:rsidRPr="00563662">
        <w:rPr>
          <w:rFonts w:ascii="Sakkal Majalla" w:hAnsi="Sakkal Majalla" w:cs="Sakkal Majalla"/>
          <w:sz w:val="28"/>
          <w:szCs w:val="28"/>
          <w:rtl/>
        </w:rPr>
        <w:lastRenderedPageBreak/>
        <w:t>والسلامة المهنية في المنظمة على فترات زمنية محددة لضمان استمرار ملاءمتها وكفايتها وفعاليتها، ويجب أن يتخلل عمليات المراجعة هذه عملية تقييم فرص التحسين والحاجة إلى إجراء تغييرات على برنامج الصحة والسلامة المهنية بما في ذلك سياسة الصحة والسلامة المهنية وأهداف الصحة والسلامة المهنية، كما يجب الاحتفاظ بسجلات المراجعات الإدارية، وتوفير المخرجات ذات الصلة من المراجعة التي أجرتها الإدارة للتواصل والتشاور مع أصحاب هذه المنظمة، ويتم تحديد تواتر إجراء المراجعة على يد الإدارة العليا من قبل المنظمات، مع العلم أن إجرائها بصورة ربع هو سنوية الأنسب للمراحل الأولية من تطوير النظام، ويتم إجرائها بصورة نصف سنوية بمجرد الانتهاء من تطوير النظام وتنفيذه بالكامل (</w:t>
      </w:r>
      <w:proofErr w:type="spellStart"/>
      <w:r w:rsidRPr="00563662">
        <w:rPr>
          <w:rFonts w:ascii="Sakkal Majalla" w:hAnsi="Sakkal Majalla" w:cs="Sakkal Majalla"/>
          <w:sz w:val="28"/>
          <w:szCs w:val="28"/>
          <w:rtl/>
        </w:rPr>
        <w:t>شوبيندو</w:t>
      </w:r>
      <w:proofErr w:type="spellEnd"/>
      <w:r w:rsidRPr="00563662">
        <w:rPr>
          <w:rFonts w:ascii="Sakkal Majalla" w:hAnsi="Sakkal Majalla" w:cs="Sakkal Majalla"/>
          <w:sz w:val="28"/>
          <w:szCs w:val="28"/>
          <w:rtl/>
        </w:rPr>
        <w:t>، 2019).</w:t>
      </w:r>
    </w:p>
    <w:p w14:paraId="0D6579AC" w14:textId="77777777" w:rsidR="008D6735" w:rsidRDefault="008D6735" w:rsidP="008D6735">
      <w:pPr>
        <w:rPr>
          <w:rFonts w:ascii="Sakkal Majalla" w:hAnsi="Sakkal Majalla" w:cs="Sakkal Majalla"/>
          <w:sz w:val="28"/>
          <w:szCs w:val="28"/>
          <w:u w:val="single"/>
          <w:rtl/>
        </w:rPr>
      </w:pPr>
    </w:p>
    <w:p w14:paraId="08F965AC" w14:textId="77777777" w:rsidR="008D6735" w:rsidRDefault="008D6735" w:rsidP="008D6735">
      <w:pPr>
        <w:rPr>
          <w:rFonts w:ascii="Sakkal Majalla" w:hAnsi="Sakkal Majalla" w:cs="Sakkal Majalla"/>
          <w:sz w:val="28"/>
          <w:szCs w:val="28"/>
          <w:u w:val="single"/>
          <w:rtl/>
        </w:rPr>
      </w:pPr>
    </w:p>
    <w:p w14:paraId="62BE3513" w14:textId="77777777" w:rsidR="008D6735" w:rsidRDefault="008D6735" w:rsidP="008D6735">
      <w:pPr>
        <w:rPr>
          <w:rFonts w:ascii="Sakkal Majalla" w:hAnsi="Sakkal Majalla" w:cs="Sakkal Majalla"/>
          <w:sz w:val="28"/>
          <w:szCs w:val="28"/>
          <w:u w:val="single"/>
          <w:rtl/>
        </w:rPr>
      </w:pPr>
    </w:p>
    <w:p w14:paraId="3606FF95" w14:textId="77777777" w:rsidR="008D6735" w:rsidRDefault="008D6735" w:rsidP="008D6735">
      <w:pPr>
        <w:rPr>
          <w:rFonts w:ascii="Sakkal Majalla" w:hAnsi="Sakkal Majalla" w:cs="Sakkal Majalla"/>
          <w:sz w:val="28"/>
          <w:szCs w:val="28"/>
          <w:u w:val="single"/>
          <w:rtl/>
        </w:rPr>
      </w:pPr>
    </w:p>
    <w:p w14:paraId="4587BD43" w14:textId="77777777" w:rsidR="008D6735" w:rsidRDefault="008D6735" w:rsidP="008D6735">
      <w:pPr>
        <w:rPr>
          <w:rFonts w:ascii="Sakkal Majalla" w:hAnsi="Sakkal Majalla" w:cs="Sakkal Majalla"/>
          <w:sz w:val="28"/>
          <w:szCs w:val="28"/>
          <w:u w:val="single"/>
          <w:rtl/>
        </w:rPr>
      </w:pPr>
    </w:p>
    <w:p w14:paraId="03748DC8" w14:textId="77777777" w:rsidR="008D6735" w:rsidRDefault="008D6735" w:rsidP="008D6735">
      <w:pPr>
        <w:rPr>
          <w:rFonts w:ascii="Sakkal Majalla" w:hAnsi="Sakkal Majalla" w:cs="Sakkal Majalla"/>
          <w:sz w:val="28"/>
          <w:szCs w:val="28"/>
          <w:u w:val="single"/>
          <w:rtl/>
        </w:rPr>
      </w:pPr>
    </w:p>
    <w:sectPr w:rsidR="008D6735" w:rsidSect="0083252D">
      <w:pgSz w:w="11906" w:h="16838" w:code="9"/>
      <w:pgMar w:top="1418" w:right="1418" w:bottom="1418" w:left="141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95E918" w14:textId="77777777" w:rsidR="00685406" w:rsidRDefault="00685406" w:rsidP="009125CE">
      <w:pPr>
        <w:spacing w:after="0" w:line="240" w:lineRule="auto"/>
      </w:pPr>
      <w:r>
        <w:separator/>
      </w:r>
    </w:p>
  </w:endnote>
  <w:endnote w:type="continuationSeparator" w:id="0">
    <w:p w14:paraId="19D7C519" w14:textId="77777777" w:rsidR="00685406" w:rsidRDefault="0068540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68295516"/>
      <w:docPartObj>
        <w:docPartGallery w:val="Page Numbers (Bottom of Page)"/>
        <w:docPartUnique/>
      </w:docPartObj>
    </w:sdtPr>
    <w:sdtEndPr/>
    <w:sdtContent>
      <w:p w14:paraId="40F907EF" w14:textId="4A713B8F" w:rsidR="00A01441" w:rsidRDefault="00A01441">
        <w:pPr>
          <w:pStyle w:val="a4"/>
          <w:jc w:val="center"/>
        </w:pPr>
        <w:r>
          <w:fldChar w:fldCharType="begin"/>
        </w:r>
        <w:r>
          <w:instrText>PAGE   \* MERGEFORMAT</w:instrText>
        </w:r>
        <w:r>
          <w:fldChar w:fldCharType="separate"/>
        </w:r>
        <w:r w:rsidR="00874422" w:rsidRPr="00874422">
          <w:rPr>
            <w:noProof/>
            <w:rtl/>
            <w:lang w:val="ar-SA"/>
          </w:rPr>
          <w:t>2</w:t>
        </w:r>
        <w:r>
          <w:fldChar w:fldCharType="end"/>
        </w:r>
      </w:p>
    </w:sdtContent>
  </w:sdt>
  <w:p w14:paraId="19586A61" w14:textId="77777777" w:rsidR="00A01441" w:rsidRDefault="00A0144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CC2ED3" w14:textId="77777777" w:rsidR="00685406" w:rsidRDefault="00685406" w:rsidP="009125CE">
      <w:pPr>
        <w:spacing w:after="0" w:line="240" w:lineRule="auto"/>
      </w:pPr>
      <w:r>
        <w:separator/>
      </w:r>
    </w:p>
  </w:footnote>
  <w:footnote w:type="continuationSeparator" w:id="0">
    <w:p w14:paraId="28DF1AA6" w14:textId="77777777" w:rsidR="00685406" w:rsidRDefault="0068540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867E1"/>
    <w:multiLevelType w:val="hybridMultilevel"/>
    <w:tmpl w:val="FF341C96"/>
    <w:lvl w:ilvl="0" w:tplc="1408FD0C">
      <w:start w:val="1"/>
      <w:numFmt w:val="bullet"/>
      <w:lvlText w:val="-"/>
      <w:lvlJc w:val="left"/>
      <w:pPr>
        <w:ind w:left="360" w:hanging="360"/>
      </w:pPr>
      <w:rPr>
        <w:rFonts w:ascii="Simplified Arabic" w:eastAsiaTheme="minorHAnsi" w:hAnsi="Simplified Arabic" w:cs="Simplified Arabic" w:hint="default"/>
        <w:b/>
        <w:bCs w:val="0"/>
        <w:color w:val="auto"/>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0224DCE"/>
    <w:multiLevelType w:val="hybridMultilevel"/>
    <w:tmpl w:val="D624BD3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01DF661D"/>
    <w:multiLevelType w:val="hybridMultilevel"/>
    <w:tmpl w:val="7B3668E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nsid w:val="03A2108F"/>
    <w:multiLevelType w:val="hybridMultilevel"/>
    <w:tmpl w:val="D26880AC"/>
    <w:lvl w:ilvl="0" w:tplc="44BC71EA">
      <w:numFmt w:val="bullet"/>
      <w:lvlText w:val="-"/>
      <w:lvlJc w:val="left"/>
      <w:pPr>
        <w:ind w:left="502" w:hanging="360"/>
      </w:pPr>
      <w:rPr>
        <w:rFonts w:ascii="Simplified Arabic" w:eastAsiaTheme="minorHAnsi" w:hAnsi="Simplified Arabic" w:cs="Simplified Arabic" w:hint="default"/>
        <w:b w:val="0"/>
        <w:color w:val="44546A" w:themeColor="text2"/>
      </w:rPr>
    </w:lvl>
    <w:lvl w:ilvl="1" w:tplc="04090003" w:tentative="1">
      <w:start w:val="1"/>
      <w:numFmt w:val="bullet"/>
      <w:lvlText w:val="o"/>
      <w:lvlJc w:val="left"/>
      <w:pPr>
        <w:ind w:left="1731" w:hanging="360"/>
      </w:pPr>
      <w:rPr>
        <w:rFonts w:ascii="Courier New" w:hAnsi="Courier New" w:cs="Courier New" w:hint="default"/>
      </w:rPr>
    </w:lvl>
    <w:lvl w:ilvl="2" w:tplc="04090005" w:tentative="1">
      <w:start w:val="1"/>
      <w:numFmt w:val="bullet"/>
      <w:lvlText w:val=""/>
      <w:lvlJc w:val="left"/>
      <w:pPr>
        <w:ind w:left="2451" w:hanging="360"/>
      </w:pPr>
      <w:rPr>
        <w:rFonts w:ascii="Wingdings" w:hAnsi="Wingdings" w:hint="default"/>
      </w:rPr>
    </w:lvl>
    <w:lvl w:ilvl="3" w:tplc="04090001" w:tentative="1">
      <w:start w:val="1"/>
      <w:numFmt w:val="bullet"/>
      <w:lvlText w:val=""/>
      <w:lvlJc w:val="left"/>
      <w:pPr>
        <w:ind w:left="3171" w:hanging="360"/>
      </w:pPr>
      <w:rPr>
        <w:rFonts w:ascii="Symbol" w:hAnsi="Symbol" w:hint="default"/>
      </w:rPr>
    </w:lvl>
    <w:lvl w:ilvl="4" w:tplc="04090003" w:tentative="1">
      <w:start w:val="1"/>
      <w:numFmt w:val="bullet"/>
      <w:lvlText w:val="o"/>
      <w:lvlJc w:val="left"/>
      <w:pPr>
        <w:ind w:left="3891" w:hanging="360"/>
      </w:pPr>
      <w:rPr>
        <w:rFonts w:ascii="Courier New" w:hAnsi="Courier New" w:cs="Courier New" w:hint="default"/>
      </w:rPr>
    </w:lvl>
    <w:lvl w:ilvl="5" w:tplc="04090005" w:tentative="1">
      <w:start w:val="1"/>
      <w:numFmt w:val="bullet"/>
      <w:lvlText w:val=""/>
      <w:lvlJc w:val="left"/>
      <w:pPr>
        <w:ind w:left="4611" w:hanging="360"/>
      </w:pPr>
      <w:rPr>
        <w:rFonts w:ascii="Wingdings" w:hAnsi="Wingdings" w:hint="default"/>
      </w:rPr>
    </w:lvl>
    <w:lvl w:ilvl="6" w:tplc="04090001" w:tentative="1">
      <w:start w:val="1"/>
      <w:numFmt w:val="bullet"/>
      <w:lvlText w:val=""/>
      <w:lvlJc w:val="left"/>
      <w:pPr>
        <w:ind w:left="5331" w:hanging="360"/>
      </w:pPr>
      <w:rPr>
        <w:rFonts w:ascii="Symbol" w:hAnsi="Symbol" w:hint="default"/>
      </w:rPr>
    </w:lvl>
    <w:lvl w:ilvl="7" w:tplc="04090003" w:tentative="1">
      <w:start w:val="1"/>
      <w:numFmt w:val="bullet"/>
      <w:lvlText w:val="o"/>
      <w:lvlJc w:val="left"/>
      <w:pPr>
        <w:ind w:left="6051" w:hanging="360"/>
      </w:pPr>
      <w:rPr>
        <w:rFonts w:ascii="Courier New" w:hAnsi="Courier New" w:cs="Courier New" w:hint="default"/>
      </w:rPr>
    </w:lvl>
    <w:lvl w:ilvl="8" w:tplc="04090005" w:tentative="1">
      <w:start w:val="1"/>
      <w:numFmt w:val="bullet"/>
      <w:lvlText w:val=""/>
      <w:lvlJc w:val="left"/>
      <w:pPr>
        <w:ind w:left="6771" w:hanging="360"/>
      </w:pPr>
      <w:rPr>
        <w:rFonts w:ascii="Wingdings" w:hAnsi="Wingdings" w:hint="default"/>
      </w:rPr>
    </w:lvl>
  </w:abstractNum>
  <w:abstractNum w:abstractNumId="4">
    <w:nsid w:val="03DD711B"/>
    <w:multiLevelType w:val="multilevel"/>
    <w:tmpl w:val="EEE2D93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nsid w:val="069A6FDA"/>
    <w:multiLevelType w:val="hybridMultilevel"/>
    <w:tmpl w:val="91504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DB25FA"/>
    <w:multiLevelType w:val="multilevel"/>
    <w:tmpl w:val="EEE2D93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07450E8A"/>
    <w:multiLevelType w:val="multilevel"/>
    <w:tmpl w:val="CBB22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A2B545D"/>
    <w:multiLevelType w:val="hybridMultilevel"/>
    <w:tmpl w:val="6DB8C64E"/>
    <w:lvl w:ilvl="0" w:tplc="CCA432A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60155D"/>
    <w:multiLevelType w:val="hybridMultilevel"/>
    <w:tmpl w:val="2F8EC8D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
    <w:nsid w:val="0E7428CE"/>
    <w:multiLevelType w:val="multilevel"/>
    <w:tmpl w:val="6724285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10B80CB1"/>
    <w:multiLevelType w:val="hybridMultilevel"/>
    <w:tmpl w:val="0F8819C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
    <w:nsid w:val="15284CBB"/>
    <w:multiLevelType w:val="hybridMultilevel"/>
    <w:tmpl w:val="CAEE814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
    <w:nsid w:val="168A54C6"/>
    <w:multiLevelType w:val="hybridMultilevel"/>
    <w:tmpl w:val="0114B612"/>
    <w:lvl w:ilvl="0" w:tplc="CCA432A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B443E0"/>
    <w:multiLevelType w:val="multilevel"/>
    <w:tmpl w:val="EEE2D93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1AD10835"/>
    <w:multiLevelType w:val="multilevel"/>
    <w:tmpl w:val="FEEC38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1E486102"/>
    <w:multiLevelType w:val="hybridMultilevel"/>
    <w:tmpl w:val="AEF0E3F4"/>
    <w:lvl w:ilvl="0" w:tplc="CCA432A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2472AE"/>
    <w:multiLevelType w:val="hybridMultilevel"/>
    <w:tmpl w:val="E9D08A9A"/>
    <w:lvl w:ilvl="0" w:tplc="02A6071E">
      <w:start w:val="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0E76507"/>
    <w:multiLevelType w:val="hybridMultilevel"/>
    <w:tmpl w:val="0AD83C3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9">
    <w:nsid w:val="27047F30"/>
    <w:multiLevelType w:val="multilevel"/>
    <w:tmpl w:val="2E70D9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CD40EA5"/>
    <w:multiLevelType w:val="multilevel"/>
    <w:tmpl w:val="14709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0D23315"/>
    <w:multiLevelType w:val="hybridMultilevel"/>
    <w:tmpl w:val="E336106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2">
    <w:nsid w:val="325474C5"/>
    <w:multiLevelType w:val="hybridMultilevel"/>
    <w:tmpl w:val="E804A628"/>
    <w:lvl w:ilvl="0" w:tplc="FFFFFFFF">
      <w:start w:val="1"/>
      <w:numFmt w:val="decimal"/>
      <w:lvlText w:val="%1."/>
      <w:lvlJc w:val="left"/>
      <w:pPr>
        <w:ind w:left="360"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3">
    <w:nsid w:val="342D57D4"/>
    <w:multiLevelType w:val="hybridMultilevel"/>
    <w:tmpl w:val="6F80F4D6"/>
    <w:lvl w:ilvl="0" w:tplc="CCA432A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0D3E82"/>
    <w:multiLevelType w:val="multilevel"/>
    <w:tmpl w:val="69EAD706"/>
    <w:lvl w:ilvl="0">
      <w:start w:val="1"/>
      <w:numFmt w:val="decimal"/>
      <w:lvlText w:val="%1."/>
      <w:lvlJc w:val="left"/>
      <w:pPr>
        <w:tabs>
          <w:tab w:val="num" w:pos="360"/>
        </w:tabs>
        <w:ind w:left="360" w:hanging="360"/>
      </w:pPr>
    </w:lvl>
    <w:lvl w:ilvl="1">
      <w:numFmt w:val="bullet"/>
      <w:lvlText w:val="•"/>
      <w:lvlJc w:val="left"/>
      <w:pPr>
        <w:ind w:left="1440" w:hanging="720"/>
      </w:pPr>
      <w:rPr>
        <w:rFonts w:ascii="Simplified Arabic" w:eastAsiaTheme="minorHAnsi" w:hAnsi="Simplified Arabic" w:cs="Simplified Arabic"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nsid w:val="376F5D4C"/>
    <w:multiLevelType w:val="multilevel"/>
    <w:tmpl w:val="EEE2D93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nsid w:val="3A286114"/>
    <w:multiLevelType w:val="hybridMultilevel"/>
    <w:tmpl w:val="E8E0695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7">
    <w:nsid w:val="3B42249E"/>
    <w:multiLevelType w:val="hybridMultilevel"/>
    <w:tmpl w:val="D682B5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0763B49"/>
    <w:multiLevelType w:val="hybridMultilevel"/>
    <w:tmpl w:val="232A479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9">
    <w:nsid w:val="4F827BF6"/>
    <w:multiLevelType w:val="hybridMultilevel"/>
    <w:tmpl w:val="CCE8588E"/>
    <w:lvl w:ilvl="0" w:tplc="4C09000F">
      <w:start w:val="1"/>
      <w:numFmt w:val="decimal"/>
      <w:lvlText w:val="%1."/>
      <w:lvlJc w:val="left"/>
      <w:pPr>
        <w:ind w:left="360" w:hanging="360"/>
      </w:pPr>
    </w:lvl>
    <w:lvl w:ilvl="1" w:tplc="4C090019" w:tentative="1">
      <w:start w:val="1"/>
      <w:numFmt w:val="lowerLetter"/>
      <w:lvlText w:val="%2."/>
      <w:lvlJc w:val="left"/>
      <w:pPr>
        <w:ind w:left="1080" w:hanging="360"/>
      </w:pPr>
    </w:lvl>
    <w:lvl w:ilvl="2" w:tplc="4C09001B" w:tentative="1">
      <w:start w:val="1"/>
      <w:numFmt w:val="lowerRoman"/>
      <w:lvlText w:val="%3."/>
      <w:lvlJc w:val="right"/>
      <w:pPr>
        <w:ind w:left="1800" w:hanging="180"/>
      </w:pPr>
    </w:lvl>
    <w:lvl w:ilvl="3" w:tplc="4C09000F" w:tentative="1">
      <w:start w:val="1"/>
      <w:numFmt w:val="decimal"/>
      <w:lvlText w:val="%4."/>
      <w:lvlJc w:val="left"/>
      <w:pPr>
        <w:ind w:left="2520" w:hanging="360"/>
      </w:pPr>
    </w:lvl>
    <w:lvl w:ilvl="4" w:tplc="4C090019" w:tentative="1">
      <w:start w:val="1"/>
      <w:numFmt w:val="lowerLetter"/>
      <w:lvlText w:val="%5."/>
      <w:lvlJc w:val="left"/>
      <w:pPr>
        <w:ind w:left="3240" w:hanging="360"/>
      </w:pPr>
    </w:lvl>
    <w:lvl w:ilvl="5" w:tplc="4C09001B" w:tentative="1">
      <w:start w:val="1"/>
      <w:numFmt w:val="lowerRoman"/>
      <w:lvlText w:val="%6."/>
      <w:lvlJc w:val="right"/>
      <w:pPr>
        <w:ind w:left="3960" w:hanging="180"/>
      </w:pPr>
    </w:lvl>
    <w:lvl w:ilvl="6" w:tplc="4C09000F" w:tentative="1">
      <w:start w:val="1"/>
      <w:numFmt w:val="decimal"/>
      <w:lvlText w:val="%7."/>
      <w:lvlJc w:val="left"/>
      <w:pPr>
        <w:ind w:left="4680" w:hanging="360"/>
      </w:pPr>
    </w:lvl>
    <w:lvl w:ilvl="7" w:tplc="4C090019" w:tentative="1">
      <w:start w:val="1"/>
      <w:numFmt w:val="lowerLetter"/>
      <w:lvlText w:val="%8."/>
      <w:lvlJc w:val="left"/>
      <w:pPr>
        <w:ind w:left="5400" w:hanging="360"/>
      </w:pPr>
    </w:lvl>
    <w:lvl w:ilvl="8" w:tplc="4C09001B" w:tentative="1">
      <w:start w:val="1"/>
      <w:numFmt w:val="lowerRoman"/>
      <w:lvlText w:val="%9."/>
      <w:lvlJc w:val="right"/>
      <w:pPr>
        <w:ind w:left="6120" w:hanging="180"/>
      </w:pPr>
    </w:lvl>
  </w:abstractNum>
  <w:abstractNum w:abstractNumId="30">
    <w:nsid w:val="52F70F11"/>
    <w:multiLevelType w:val="multilevel"/>
    <w:tmpl w:val="41829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43A035F"/>
    <w:multiLevelType w:val="multilevel"/>
    <w:tmpl w:val="EEE2D93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nsid w:val="576A40E5"/>
    <w:multiLevelType w:val="hybridMultilevel"/>
    <w:tmpl w:val="45449BE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3">
    <w:nsid w:val="594F6DAF"/>
    <w:multiLevelType w:val="multilevel"/>
    <w:tmpl w:val="2F7CE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EC87315"/>
    <w:multiLevelType w:val="multilevel"/>
    <w:tmpl w:val="5516A87C"/>
    <w:lvl w:ilvl="0">
      <w:start w:val="1"/>
      <w:numFmt w:val="decimal"/>
      <w:lvlText w:val="%1."/>
      <w:lvlJc w:val="left"/>
      <w:pPr>
        <w:ind w:left="360" w:hanging="360"/>
      </w:pPr>
      <w:rPr>
        <w:rFonts w:hint="default"/>
        <w:b w:val="0"/>
        <w:bCs/>
      </w:rPr>
    </w:lvl>
    <w:lvl w:ilvl="1">
      <w:start w:val="60"/>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5">
    <w:nsid w:val="61FC51CA"/>
    <w:multiLevelType w:val="multilevel"/>
    <w:tmpl w:val="EEE2D93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nsid w:val="658F63A6"/>
    <w:multiLevelType w:val="multilevel"/>
    <w:tmpl w:val="3ACC2FB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nsid w:val="6B920F30"/>
    <w:multiLevelType w:val="hybridMultilevel"/>
    <w:tmpl w:val="A3881E0E"/>
    <w:lvl w:ilvl="0" w:tplc="DE94539A">
      <w:start w:val="1"/>
      <w:numFmt w:val="bullet"/>
      <w:lvlText w:val=""/>
      <w:lvlJc w:val="left"/>
      <w:pPr>
        <w:ind w:left="360" w:hanging="360"/>
      </w:pPr>
      <w:rPr>
        <w:rFonts w:ascii="Symbol" w:hAnsi="Symbol" w:hint="default"/>
      </w:rPr>
    </w:lvl>
    <w:lvl w:ilvl="1" w:tplc="4C090003" w:tentative="1">
      <w:start w:val="1"/>
      <w:numFmt w:val="bullet"/>
      <w:lvlText w:val="o"/>
      <w:lvlJc w:val="left"/>
      <w:pPr>
        <w:ind w:left="1080" w:hanging="360"/>
      </w:pPr>
      <w:rPr>
        <w:rFonts w:ascii="Courier New" w:hAnsi="Courier New" w:cs="Courier New" w:hint="default"/>
      </w:rPr>
    </w:lvl>
    <w:lvl w:ilvl="2" w:tplc="4C090005" w:tentative="1">
      <w:start w:val="1"/>
      <w:numFmt w:val="bullet"/>
      <w:lvlText w:val=""/>
      <w:lvlJc w:val="left"/>
      <w:pPr>
        <w:ind w:left="1800" w:hanging="360"/>
      </w:pPr>
      <w:rPr>
        <w:rFonts w:ascii="Wingdings" w:hAnsi="Wingdings" w:hint="default"/>
      </w:rPr>
    </w:lvl>
    <w:lvl w:ilvl="3" w:tplc="4C090001" w:tentative="1">
      <w:start w:val="1"/>
      <w:numFmt w:val="bullet"/>
      <w:lvlText w:val=""/>
      <w:lvlJc w:val="left"/>
      <w:pPr>
        <w:ind w:left="2520" w:hanging="360"/>
      </w:pPr>
      <w:rPr>
        <w:rFonts w:ascii="Symbol" w:hAnsi="Symbol" w:hint="default"/>
      </w:rPr>
    </w:lvl>
    <w:lvl w:ilvl="4" w:tplc="4C090003" w:tentative="1">
      <w:start w:val="1"/>
      <w:numFmt w:val="bullet"/>
      <w:lvlText w:val="o"/>
      <w:lvlJc w:val="left"/>
      <w:pPr>
        <w:ind w:left="3240" w:hanging="360"/>
      </w:pPr>
      <w:rPr>
        <w:rFonts w:ascii="Courier New" w:hAnsi="Courier New" w:cs="Courier New" w:hint="default"/>
      </w:rPr>
    </w:lvl>
    <w:lvl w:ilvl="5" w:tplc="4C090005" w:tentative="1">
      <w:start w:val="1"/>
      <w:numFmt w:val="bullet"/>
      <w:lvlText w:val=""/>
      <w:lvlJc w:val="left"/>
      <w:pPr>
        <w:ind w:left="3960" w:hanging="360"/>
      </w:pPr>
      <w:rPr>
        <w:rFonts w:ascii="Wingdings" w:hAnsi="Wingdings" w:hint="default"/>
      </w:rPr>
    </w:lvl>
    <w:lvl w:ilvl="6" w:tplc="4C090001" w:tentative="1">
      <w:start w:val="1"/>
      <w:numFmt w:val="bullet"/>
      <w:lvlText w:val=""/>
      <w:lvlJc w:val="left"/>
      <w:pPr>
        <w:ind w:left="4680" w:hanging="360"/>
      </w:pPr>
      <w:rPr>
        <w:rFonts w:ascii="Symbol" w:hAnsi="Symbol" w:hint="default"/>
      </w:rPr>
    </w:lvl>
    <w:lvl w:ilvl="7" w:tplc="4C090003" w:tentative="1">
      <w:start w:val="1"/>
      <w:numFmt w:val="bullet"/>
      <w:lvlText w:val="o"/>
      <w:lvlJc w:val="left"/>
      <w:pPr>
        <w:ind w:left="5400" w:hanging="360"/>
      </w:pPr>
      <w:rPr>
        <w:rFonts w:ascii="Courier New" w:hAnsi="Courier New" w:cs="Courier New" w:hint="default"/>
      </w:rPr>
    </w:lvl>
    <w:lvl w:ilvl="8" w:tplc="4C090005" w:tentative="1">
      <w:start w:val="1"/>
      <w:numFmt w:val="bullet"/>
      <w:lvlText w:val=""/>
      <w:lvlJc w:val="left"/>
      <w:pPr>
        <w:ind w:left="6120" w:hanging="360"/>
      </w:pPr>
      <w:rPr>
        <w:rFonts w:ascii="Wingdings" w:hAnsi="Wingdings" w:hint="default"/>
      </w:rPr>
    </w:lvl>
  </w:abstractNum>
  <w:abstractNum w:abstractNumId="38">
    <w:nsid w:val="6CE00C93"/>
    <w:multiLevelType w:val="multilevel"/>
    <w:tmpl w:val="43322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0887469"/>
    <w:multiLevelType w:val="hybridMultilevel"/>
    <w:tmpl w:val="75ACEA3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0">
    <w:nsid w:val="7220025F"/>
    <w:multiLevelType w:val="hybridMultilevel"/>
    <w:tmpl w:val="67E89B5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1">
    <w:nsid w:val="757B3591"/>
    <w:multiLevelType w:val="hybridMultilevel"/>
    <w:tmpl w:val="870679FA"/>
    <w:lvl w:ilvl="0" w:tplc="0409000F">
      <w:start w:val="1"/>
      <w:numFmt w:val="decimal"/>
      <w:lvlText w:val="%1."/>
      <w:lvlJc w:val="left"/>
      <w:pPr>
        <w:ind w:left="45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nsid w:val="7BA70619"/>
    <w:multiLevelType w:val="hybridMultilevel"/>
    <w:tmpl w:val="5128F262"/>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num w:numId="1">
    <w:abstractNumId w:val="27"/>
  </w:num>
  <w:num w:numId="2">
    <w:abstractNumId w:val="34"/>
  </w:num>
  <w:num w:numId="3">
    <w:abstractNumId w:val="3"/>
  </w:num>
  <w:num w:numId="4">
    <w:abstractNumId w:val="0"/>
  </w:num>
  <w:num w:numId="5">
    <w:abstractNumId w:val="17"/>
  </w:num>
  <w:num w:numId="6">
    <w:abstractNumId w:val="2"/>
  </w:num>
  <w:num w:numId="7">
    <w:abstractNumId w:val="9"/>
  </w:num>
  <w:num w:numId="8">
    <w:abstractNumId w:val="21"/>
  </w:num>
  <w:num w:numId="9">
    <w:abstractNumId w:val="11"/>
  </w:num>
  <w:num w:numId="10">
    <w:abstractNumId w:val="18"/>
  </w:num>
  <w:num w:numId="11">
    <w:abstractNumId w:val="20"/>
  </w:num>
  <w:num w:numId="12">
    <w:abstractNumId w:val="30"/>
  </w:num>
  <w:num w:numId="13">
    <w:abstractNumId w:val="7"/>
  </w:num>
  <w:num w:numId="14">
    <w:abstractNumId w:val="19"/>
  </w:num>
  <w:num w:numId="15">
    <w:abstractNumId w:val="38"/>
  </w:num>
  <w:num w:numId="16">
    <w:abstractNumId w:val="33"/>
  </w:num>
  <w:num w:numId="17">
    <w:abstractNumId w:val="36"/>
  </w:num>
  <w:num w:numId="18">
    <w:abstractNumId w:val="37"/>
  </w:num>
  <w:num w:numId="19">
    <w:abstractNumId w:val="15"/>
  </w:num>
  <w:num w:numId="20">
    <w:abstractNumId w:val="10"/>
  </w:num>
  <w:num w:numId="21">
    <w:abstractNumId w:val="24"/>
  </w:num>
  <w:num w:numId="22">
    <w:abstractNumId w:val="29"/>
  </w:num>
  <w:num w:numId="23">
    <w:abstractNumId w:val="39"/>
  </w:num>
  <w:num w:numId="24">
    <w:abstractNumId w:val="1"/>
  </w:num>
  <w:num w:numId="25">
    <w:abstractNumId w:val="22"/>
  </w:num>
  <w:num w:numId="26">
    <w:abstractNumId w:val="28"/>
  </w:num>
  <w:num w:numId="27">
    <w:abstractNumId w:val="12"/>
  </w:num>
  <w:num w:numId="28">
    <w:abstractNumId w:val="26"/>
  </w:num>
  <w:num w:numId="29">
    <w:abstractNumId w:val="42"/>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num>
  <w:num w:numId="32">
    <w:abstractNumId w:val="32"/>
  </w:num>
  <w:num w:numId="33">
    <w:abstractNumId w:val="31"/>
  </w:num>
  <w:num w:numId="34">
    <w:abstractNumId w:val="4"/>
  </w:num>
  <w:num w:numId="35">
    <w:abstractNumId w:val="35"/>
  </w:num>
  <w:num w:numId="36">
    <w:abstractNumId w:val="6"/>
  </w:num>
  <w:num w:numId="37">
    <w:abstractNumId w:val="14"/>
  </w:num>
  <w:num w:numId="38">
    <w:abstractNumId w:val="25"/>
  </w:num>
  <w:num w:numId="39">
    <w:abstractNumId w:val="5"/>
  </w:num>
  <w:num w:numId="40">
    <w:abstractNumId w:val="16"/>
  </w:num>
  <w:num w:numId="41">
    <w:abstractNumId w:val="13"/>
  </w:num>
  <w:num w:numId="42">
    <w:abstractNumId w:val="8"/>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608FE"/>
    <w:rsid w:val="00090F21"/>
    <w:rsid w:val="000B2E04"/>
    <w:rsid w:val="000E0E7B"/>
    <w:rsid w:val="000F44B4"/>
    <w:rsid w:val="0012255D"/>
    <w:rsid w:val="001373A4"/>
    <w:rsid w:val="001902DB"/>
    <w:rsid w:val="001C2162"/>
    <w:rsid w:val="001F1B71"/>
    <w:rsid w:val="001F7AA8"/>
    <w:rsid w:val="002575DE"/>
    <w:rsid w:val="00260BBB"/>
    <w:rsid w:val="002B6B3C"/>
    <w:rsid w:val="002D40A8"/>
    <w:rsid w:val="002D4AE5"/>
    <w:rsid w:val="002F29A5"/>
    <w:rsid w:val="003A68C4"/>
    <w:rsid w:val="003B1F8F"/>
    <w:rsid w:val="003E554B"/>
    <w:rsid w:val="0041228F"/>
    <w:rsid w:val="004163C7"/>
    <w:rsid w:val="00420DAE"/>
    <w:rsid w:val="00421929"/>
    <w:rsid w:val="0048773D"/>
    <w:rsid w:val="004A16E7"/>
    <w:rsid w:val="004B4A23"/>
    <w:rsid w:val="004C1688"/>
    <w:rsid w:val="004C6250"/>
    <w:rsid w:val="00561CEF"/>
    <w:rsid w:val="00563662"/>
    <w:rsid w:val="0058321E"/>
    <w:rsid w:val="005B13E1"/>
    <w:rsid w:val="005D04C2"/>
    <w:rsid w:val="005D5CA9"/>
    <w:rsid w:val="00607A18"/>
    <w:rsid w:val="006451E3"/>
    <w:rsid w:val="00655B10"/>
    <w:rsid w:val="00672E6A"/>
    <w:rsid w:val="00685406"/>
    <w:rsid w:val="006948DE"/>
    <w:rsid w:val="006C5FD1"/>
    <w:rsid w:val="0075543C"/>
    <w:rsid w:val="00774153"/>
    <w:rsid w:val="00780C1B"/>
    <w:rsid w:val="0078692E"/>
    <w:rsid w:val="007B0E54"/>
    <w:rsid w:val="007C5FE1"/>
    <w:rsid w:val="007D21A8"/>
    <w:rsid w:val="007E3A20"/>
    <w:rsid w:val="0083252D"/>
    <w:rsid w:val="008558D7"/>
    <w:rsid w:val="00855B82"/>
    <w:rsid w:val="00874422"/>
    <w:rsid w:val="00877AAC"/>
    <w:rsid w:val="00893905"/>
    <w:rsid w:val="008D0849"/>
    <w:rsid w:val="008D6735"/>
    <w:rsid w:val="008E1CDC"/>
    <w:rsid w:val="008E6F01"/>
    <w:rsid w:val="008F12A1"/>
    <w:rsid w:val="008F1EAE"/>
    <w:rsid w:val="008F70FC"/>
    <w:rsid w:val="009125CE"/>
    <w:rsid w:val="00927A79"/>
    <w:rsid w:val="009359E1"/>
    <w:rsid w:val="00937676"/>
    <w:rsid w:val="00977063"/>
    <w:rsid w:val="009820B5"/>
    <w:rsid w:val="009841EF"/>
    <w:rsid w:val="009B6888"/>
    <w:rsid w:val="009C0161"/>
    <w:rsid w:val="009C6640"/>
    <w:rsid w:val="009D108D"/>
    <w:rsid w:val="009E07DA"/>
    <w:rsid w:val="009E1436"/>
    <w:rsid w:val="009E5668"/>
    <w:rsid w:val="00A01441"/>
    <w:rsid w:val="00A4473B"/>
    <w:rsid w:val="00A52B6D"/>
    <w:rsid w:val="00A57FCA"/>
    <w:rsid w:val="00AA79E9"/>
    <w:rsid w:val="00AB0A70"/>
    <w:rsid w:val="00B15C95"/>
    <w:rsid w:val="00B57DE3"/>
    <w:rsid w:val="00B6043A"/>
    <w:rsid w:val="00B63B0F"/>
    <w:rsid w:val="00B764F2"/>
    <w:rsid w:val="00B7678A"/>
    <w:rsid w:val="00BC094B"/>
    <w:rsid w:val="00C23102"/>
    <w:rsid w:val="00C24926"/>
    <w:rsid w:val="00C46E8B"/>
    <w:rsid w:val="00C72744"/>
    <w:rsid w:val="00CC03E8"/>
    <w:rsid w:val="00CC5A34"/>
    <w:rsid w:val="00D10788"/>
    <w:rsid w:val="00D22171"/>
    <w:rsid w:val="00D37439"/>
    <w:rsid w:val="00D52480"/>
    <w:rsid w:val="00D5472C"/>
    <w:rsid w:val="00D65D1E"/>
    <w:rsid w:val="00D83C48"/>
    <w:rsid w:val="00DC6F8C"/>
    <w:rsid w:val="00DD7763"/>
    <w:rsid w:val="00E854B2"/>
    <w:rsid w:val="00EC18FE"/>
    <w:rsid w:val="00F14D72"/>
    <w:rsid w:val="00F33046"/>
    <w:rsid w:val="00F3673F"/>
    <w:rsid w:val="00F44203"/>
    <w:rsid w:val="00F5434E"/>
    <w:rsid w:val="00F546CE"/>
    <w:rsid w:val="00F5756A"/>
    <w:rsid w:val="00F641FC"/>
    <w:rsid w:val="00F716AA"/>
    <w:rsid w:val="00F72D2E"/>
    <w:rsid w:val="00F83895"/>
    <w:rsid w:val="00F902FD"/>
    <w:rsid w:val="00F925D0"/>
    <w:rsid w:val="00FD38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FD1"/>
    <w:pPr>
      <w:bidi/>
    </w:pPr>
  </w:style>
  <w:style w:type="paragraph" w:styleId="1">
    <w:name w:val="heading 1"/>
    <w:basedOn w:val="a"/>
    <w:next w:val="a"/>
    <w:link w:val="1Char"/>
    <w:uiPriority w:val="9"/>
    <w:qFormat/>
    <w:rsid w:val="008F12A1"/>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F12A1"/>
    <w:rPr>
      <w:rFonts w:asciiTheme="majorHAnsi" w:eastAsiaTheme="majorEastAsia" w:hAnsiTheme="majorHAnsi" w:cstheme="majorBidi"/>
      <w:color w:val="2F5496" w:themeColor="accent1" w:themeShade="BF"/>
      <w:sz w:val="32"/>
      <w:szCs w:val="32"/>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716AA"/>
    <w:pPr>
      <w:ind w:left="720"/>
      <w:contextualSpacing/>
    </w:pPr>
  </w:style>
  <w:style w:type="table" w:customStyle="1" w:styleId="2">
    <w:name w:val="شبكة جدول2"/>
    <w:basedOn w:val="a1"/>
    <w:next w:val="a6"/>
    <w:uiPriority w:val="39"/>
    <w:rsid w:val="006C5FD1"/>
    <w:pPr>
      <w:spacing w:after="0" w:line="240" w:lineRule="auto"/>
    </w:pPr>
    <w:rPr>
      <w:kern w:val="0"/>
      <w:lang w:val="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39"/>
    <w:rsid w:val="006C5F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a1"/>
    <w:next w:val="a6"/>
    <w:uiPriority w:val="59"/>
    <w:rsid w:val="006C5FD1"/>
    <w:pPr>
      <w:spacing w:after="0" w:line="240" w:lineRule="auto"/>
    </w:pPr>
    <w:rPr>
      <w:rFonts w:ascii="Calibri" w:eastAsia="Times New Roman" w:hAnsi="Calibri" w:cs="Arial"/>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TOC Heading"/>
    <w:basedOn w:val="1"/>
    <w:next w:val="a"/>
    <w:uiPriority w:val="39"/>
    <w:unhideWhenUsed/>
    <w:qFormat/>
    <w:rsid w:val="008F12A1"/>
    <w:pPr>
      <w:outlineLvl w:val="9"/>
    </w:pPr>
    <w:rPr>
      <w:kern w:val="0"/>
      <w14:ligatures w14:val="none"/>
    </w:rPr>
  </w:style>
  <w:style w:type="paragraph" w:styleId="10">
    <w:name w:val="toc 1"/>
    <w:basedOn w:val="a"/>
    <w:next w:val="a"/>
    <w:autoRedefine/>
    <w:uiPriority w:val="39"/>
    <w:unhideWhenUsed/>
    <w:rsid w:val="008F12A1"/>
    <w:pPr>
      <w:tabs>
        <w:tab w:val="right" w:leader="dot" w:pos="9016"/>
      </w:tabs>
      <w:spacing w:after="100"/>
    </w:pPr>
    <w:rPr>
      <w:rFonts w:ascii="Simplified Arabic" w:hAnsi="Simplified Arabic" w:cs="Simplified Arabic"/>
      <w:b/>
      <w:bCs/>
      <w:noProof/>
      <w:sz w:val="24"/>
      <w:szCs w:val="24"/>
    </w:rPr>
  </w:style>
  <w:style w:type="character" w:styleId="Hyperlink">
    <w:name w:val="Hyperlink"/>
    <w:basedOn w:val="a0"/>
    <w:uiPriority w:val="99"/>
    <w:unhideWhenUsed/>
    <w:rsid w:val="008F12A1"/>
    <w:rPr>
      <w:color w:val="0563C1" w:themeColor="hyperlink"/>
      <w:u w:val="single"/>
    </w:rPr>
  </w:style>
  <w:style w:type="table" w:customStyle="1" w:styleId="TableGrid12">
    <w:name w:val="Table Grid12"/>
    <w:basedOn w:val="a1"/>
    <w:next w:val="a6"/>
    <w:uiPriority w:val="59"/>
    <w:rsid w:val="008F12A1"/>
    <w:pPr>
      <w:spacing w:after="0" w:line="240" w:lineRule="auto"/>
    </w:pPr>
    <w:rPr>
      <w:rFonts w:ascii="Calibri" w:eastAsia="Times New Roman" w:hAnsi="Calibri" w:cs="Arial"/>
      <w:kern w:val="0"/>
      <w:sz w:val="20"/>
      <w:szCs w:val="20"/>
      <w:lang w:va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basedOn w:val="a1"/>
    <w:next w:val="a6"/>
    <w:uiPriority w:val="59"/>
    <w:rsid w:val="008F12A1"/>
    <w:pPr>
      <w:spacing w:after="0" w:line="240" w:lineRule="auto"/>
    </w:pPr>
    <w:rPr>
      <w:rFonts w:ascii="Calibri" w:eastAsia="Times New Roman" w:hAnsi="Calibri" w:cs="Arial"/>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1">
    <w:name w:val="Tablo Kılavuzu1"/>
    <w:basedOn w:val="a1"/>
    <w:next w:val="a6"/>
    <w:uiPriority w:val="39"/>
    <w:rsid w:val="008F12A1"/>
    <w:pPr>
      <w:spacing w:after="0" w:line="240" w:lineRule="auto"/>
    </w:pPr>
    <w:rPr>
      <w:rFonts w:ascii="Calibri" w:eastAsia="Calibri" w:hAnsi="Calibri" w:cs="Arial"/>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toc 2"/>
    <w:basedOn w:val="a"/>
    <w:next w:val="a"/>
    <w:autoRedefine/>
    <w:uiPriority w:val="39"/>
    <w:unhideWhenUsed/>
    <w:rsid w:val="008F12A1"/>
    <w:pPr>
      <w:bidi w:val="0"/>
      <w:spacing w:after="100"/>
      <w:ind w:left="220"/>
    </w:pPr>
  </w:style>
  <w:style w:type="character" w:customStyle="1" w:styleId="Char1">
    <w:name w:val="نص في بالون Char"/>
    <w:basedOn w:val="a0"/>
    <w:link w:val="a8"/>
    <w:uiPriority w:val="99"/>
    <w:semiHidden/>
    <w:rsid w:val="008F12A1"/>
    <w:rPr>
      <w:rFonts w:ascii="Tahoma" w:hAnsi="Tahoma" w:cs="Tahoma"/>
      <w:sz w:val="16"/>
      <w:szCs w:val="16"/>
    </w:rPr>
  </w:style>
  <w:style w:type="paragraph" w:styleId="a8">
    <w:name w:val="Balloon Text"/>
    <w:basedOn w:val="a"/>
    <w:link w:val="Char1"/>
    <w:uiPriority w:val="99"/>
    <w:semiHidden/>
    <w:unhideWhenUsed/>
    <w:rsid w:val="008F12A1"/>
    <w:pPr>
      <w:bidi w:val="0"/>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17</Pages>
  <Words>5026</Words>
  <Characters>28652</Characters>
  <Application>Microsoft Office Word</Application>
  <DocSecurity>0</DocSecurity>
  <Lines>238</Lines>
  <Paragraphs>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حساب Microsoft</cp:lastModifiedBy>
  <cp:revision>71</cp:revision>
  <dcterms:created xsi:type="dcterms:W3CDTF">2024-07-17T14:11:00Z</dcterms:created>
  <dcterms:modified xsi:type="dcterms:W3CDTF">2024-11-15T18:53:00Z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