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13F7B" w14:textId="77777777" w:rsidR="00F65B1C" w:rsidRDefault="00F65B1C" w:rsidP="00F65B1C">
      <w:pPr>
        <w:spacing w:line="360" w:lineRule="auto"/>
        <w:rPr>
          <w:rFonts w:asciiTheme="minorBidi" w:hAnsiTheme="minorBidi"/>
          <w:b/>
          <w:bCs/>
          <w:sz w:val="28"/>
          <w:szCs w:val="28"/>
          <w:rtl/>
        </w:rPr>
      </w:pPr>
      <w:r>
        <w:rPr>
          <w:rFonts w:asciiTheme="minorBidi" w:hAnsiTheme="minorBidi" w:hint="cs"/>
          <w:b/>
          <w:bCs/>
          <w:sz w:val="28"/>
          <w:szCs w:val="28"/>
          <w:rtl/>
        </w:rPr>
        <w:t>مصطلحات الدراسة:</w:t>
      </w:r>
    </w:p>
    <w:p w14:paraId="3ADD296D" w14:textId="77777777" w:rsidR="00F65B1C" w:rsidRPr="00540F4C" w:rsidRDefault="00F65B1C" w:rsidP="00F65B1C">
      <w:pPr>
        <w:rPr>
          <w:rFonts w:ascii="Simplified Arabic" w:hAnsi="Simplified Arabic" w:cs="Simplified Arabic"/>
          <w:sz w:val="32"/>
          <w:szCs w:val="32"/>
          <w:rtl/>
        </w:rPr>
      </w:pPr>
      <w:r w:rsidRPr="00540F4C">
        <w:rPr>
          <w:rFonts w:ascii="Simplified Arabic" w:hAnsi="Simplified Arabic" w:cs="Simplified Arabic" w:hint="cs"/>
          <w:sz w:val="32"/>
          <w:szCs w:val="32"/>
          <w:rtl/>
        </w:rPr>
        <w:t>القيادة الإدارية:</w:t>
      </w:r>
    </w:p>
    <w:p w14:paraId="518B08F9" w14:textId="77777777" w:rsidR="00F65B1C" w:rsidRDefault="00F65B1C" w:rsidP="00F65B1C">
      <w:pPr>
        <w:spacing w:line="36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تعرف بانها </w:t>
      </w:r>
      <w:r w:rsidRPr="003B5991">
        <w:rPr>
          <w:rFonts w:ascii="Simplified Arabic" w:hAnsi="Simplified Arabic" w:cs="Simplified Arabic"/>
          <w:sz w:val="28"/>
          <w:szCs w:val="28"/>
          <w:rtl/>
        </w:rPr>
        <w:t xml:space="preserve">قدرة الفرد على تأثير على شخص أو جماعة وتوجيههم </w:t>
      </w:r>
      <w:proofErr w:type="gramStart"/>
      <w:r w:rsidRPr="003B5991">
        <w:rPr>
          <w:rFonts w:ascii="Simplified Arabic" w:hAnsi="Simplified Arabic" w:cs="Simplified Arabic"/>
          <w:sz w:val="28"/>
          <w:szCs w:val="28"/>
          <w:rtl/>
        </w:rPr>
        <w:t>و إرشادهم</w:t>
      </w:r>
      <w:proofErr w:type="gramEnd"/>
      <w:r w:rsidRPr="003B5991">
        <w:rPr>
          <w:rFonts w:ascii="Simplified Arabic" w:hAnsi="Simplified Arabic" w:cs="Simplified Arabic"/>
          <w:sz w:val="28"/>
          <w:szCs w:val="28"/>
          <w:rtl/>
        </w:rPr>
        <w:t xml:space="preserve"> لنيل تعاونهم </w:t>
      </w:r>
      <w:proofErr w:type="gramStart"/>
      <w:r w:rsidRPr="003B5991">
        <w:rPr>
          <w:rFonts w:ascii="Simplified Arabic" w:hAnsi="Simplified Arabic" w:cs="Simplified Arabic"/>
          <w:sz w:val="28"/>
          <w:szCs w:val="28"/>
          <w:rtl/>
        </w:rPr>
        <w:t>و حفزهم</w:t>
      </w:r>
      <w:proofErr w:type="gramEnd"/>
      <w:r w:rsidRPr="003B5991">
        <w:rPr>
          <w:rFonts w:ascii="Simplified Arabic" w:hAnsi="Simplified Arabic" w:cs="Simplified Arabic"/>
          <w:sz w:val="28"/>
          <w:szCs w:val="28"/>
          <w:rtl/>
        </w:rPr>
        <w:t xml:space="preserve"> للعمل بأعلى درجة من الكفاية من أجل تحقيق الأهداف </w:t>
      </w:r>
      <w:proofErr w:type="gramStart"/>
      <w:r w:rsidRPr="003B5991">
        <w:rPr>
          <w:rFonts w:ascii="Simplified Arabic" w:hAnsi="Simplified Arabic" w:cs="Simplified Arabic"/>
          <w:sz w:val="28"/>
          <w:szCs w:val="28"/>
          <w:rtl/>
        </w:rPr>
        <w:t>المرسومة</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كما تعرف </w:t>
      </w:r>
      <w:r w:rsidRPr="003B5991">
        <w:rPr>
          <w:rFonts w:ascii="Simplified Arabic" w:hAnsi="Simplified Arabic" w:cs="Simplified Arabic"/>
          <w:sz w:val="28"/>
          <w:szCs w:val="28"/>
          <w:rtl/>
        </w:rPr>
        <w:t>أنها العملية التي يتم من خلالها التأثير على سلوك الأفراد والجماعات وذلك من أجل دفعهم للعمل برغبة واضحة لتحقيق أهداف محددة</w:t>
      </w:r>
    </w:p>
    <w:p w14:paraId="5DE41225" w14:textId="77777777" w:rsidR="00F65B1C" w:rsidRPr="00540F4C" w:rsidRDefault="00F65B1C" w:rsidP="00F65B1C">
      <w:pPr>
        <w:rPr>
          <w:rFonts w:ascii="Simplified Arabic" w:hAnsi="Simplified Arabic" w:cs="Simplified Arabic"/>
          <w:sz w:val="28"/>
          <w:szCs w:val="28"/>
          <w:rtl/>
        </w:rPr>
      </w:pPr>
      <w:proofErr w:type="spellStart"/>
      <w:r w:rsidRPr="00540F4C">
        <w:rPr>
          <w:rFonts w:ascii="Simplified Arabic" w:hAnsi="Simplified Arabic" w:cs="Simplified Arabic" w:hint="cs"/>
          <w:sz w:val="28"/>
          <w:szCs w:val="28"/>
          <w:rtl/>
        </w:rPr>
        <w:t>الإتجاهات</w:t>
      </w:r>
      <w:proofErr w:type="spellEnd"/>
      <w:r w:rsidRPr="00540F4C">
        <w:rPr>
          <w:rFonts w:ascii="Simplified Arabic" w:hAnsi="Simplified Arabic" w:cs="Simplified Arabic" w:hint="cs"/>
          <w:sz w:val="28"/>
          <w:szCs w:val="28"/>
          <w:rtl/>
        </w:rPr>
        <w:t xml:space="preserve"> الحديثة للقيادات الإدارية:</w:t>
      </w:r>
    </w:p>
    <w:p w14:paraId="1198FF8B" w14:textId="77777777" w:rsidR="00F65B1C" w:rsidRDefault="00F65B1C" w:rsidP="00F65B1C">
      <w:pPr>
        <w:spacing w:line="36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تعرف </w:t>
      </w:r>
      <w:proofErr w:type="gramStart"/>
      <w:r>
        <w:rPr>
          <w:rFonts w:ascii="Simplified Arabic" w:hAnsi="Simplified Arabic" w:cs="Simplified Arabic" w:hint="cs"/>
          <w:sz w:val="28"/>
          <w:szCs w:val="28"/>
          <w:rtl/>
        </w:rPr>
        <w:t>بانها  مجموعة</w:t>
      </w:r>
      <w:proofErr w:type="gramEnd"/>
      <w:r>
        <w:rPr>
          <w:rFonts w:ascii="Simplified Arabic" w:hAnsi="Simplified Arabic" w:cs="Simplified Arabic" w:hint="cs"/>
          <w:sz w:val="28"/>
          <w:szCs w:val="28"/>
          <w:rtl/>
        </w:rPr>
        <w:t xml:space="preserve"> من الأساليب الحديثة تستخدمها القيادات الإدارية ب</w:t>
      </w:r>
      <w:r w:rsidRPr="00022501">
        <w:rPr>
          <w:rFonts w:ascii="Simplified Arabic" w:hAnsi="Simplified Arabic" w:cs="Simplified Arabic" w:hint="cs"/>
          <w:sz w:val="28"/>
          <w:szCs w:val="28"/>
          <w:rtl/>
        </w:rPr>
        <w:t xml:space="preserve">تطوير </w:t>
      </w:r>
      <w:r>
        <w:rPr>
          <w:rFonts w:ascii="Simplified Arabic" w:hAnsi="Simplified Arabic" w:cs="Simplified Arabic" w:hint="cs"/>
          <w:sz w:val="28"/>
          <w:szCs w:val="28"/>
          <w:rtl/>
        </w:rPr>
        <w:t xml:space="preserve">الافراد والاستماع </w:t>
      </w:r>
      <w:proofErr w:type="spellStart"/>
      <w:r>
        <w:rPr>
          <w:rFonts w:ascii="Simplified Arabic" w:hAnsi="Simplified Arabic" w:cs="Simplified Arabic" w:hint="cs"/>
          <w:sz w:val="28"/>
          <w:szCs w:val="28"/>
          <w:rtl/>
        </w:rPr>
        <w:t>لمتطالبتهم</w:t>
      </w:r>
      <w:proofErr w:type="spellEnd"/>
      <w:r>
        <w:rPr>
          <w:rFonts w:ascii="Simplified Arabic" w:hAnsi="Simplified Arabic" w:cs="Simplified Arabic" w:hint="cs"/>
          <w:sz w:val="28"/>
          <w:szCs w:val="28"/>
          <w:rtl/>
        </w:rPr>
        <w:t xml:space="preserve"> والسعي لتلبيتها بحثا عن اداء </w:t>
      </w:r>
      <w:proofErr w:type="gramStart"/>
      <w:r>
        <w:rPr>
          <w:rFonts w:ascii="Simplified Arabic" w:hAnsi="Simplified Arabic" w:cs="Simplified Arabic" w:hint="cs"/>
          <w:sz w:val="28"/>
          <w:szCs w:val="28"/>
          <w:rtl/>
        </w:rPr>
        <w:t>افضل ،</w:t>
      </w:r>
      <w:proofErr w:type="gramEnd"/>
      <w:r>
        <w:rPr>
          <w:rFonts w:ascii="Simplified Arabic" w:hAnsi="Simplified Arabic" w:cs="Simplified Arabic" w:hint="cs"/>
          <w:sz w:val="28"/>
          <w:szCs w:val="28"/>
          <w:rtl/>
        </w:rPr>
        <w:t xml:space="preserve"> وتجعل القائد يعمل مقاوماً رغباته في تحقيق المكاسب الشخصية لمصلحة </w:t>
      </w:r>
      <w:proofErr w:type="spellStart"/>
      <w:r>
        <w:rPr>
          <w:rFonts w:ascii="Simplified Arabic" w:hAnsi="Simplified Arabic" w:cs="Simplified Arabic" w:hint="cs"/>
          <w:sz w:val="28"/>
          <w:szCs w:val="28"/>
          <w:rtl/>
        </w:rPr>
        <w:t>تابيعه</w:t>
      </w:r>
      <w:proofErr w:type="spellEnd"/>
      <w:r>
        <w:rPr>
          <w:rFonts w:ascii="Simplified Arabic" w:hAnsi="Simplified Arabic" w:cs="Simplified Arabic" w:hint="cs"/>
          <w:sz w:val="28"/>
          <w:szCs w:val="28"/>
          <w:rtl/>
        </w:rPr>
        <w:t xml:space="preserve"> ومنظمته ـ ومنها القيادة </w:t>
      </w:r>
      <w:proofErr w:type="gramStart"/>
      <w:r>
        <w:rPr>
          <w:rFonts w:ascii="Simplified Arabic" w:hAnsi="Simplified Arabic" w:cs="Simplified Arabic" w:hint="cs"/>
          <w:sz w:val="28"/>
          <w:szCs w:val="28"/>
          <w:rtl/>
        </w:rPr>
        <w:t>العالمية ،</w:t>
      </w:r>
      <w:proofErr w:type="gramEnd"/>
      <w:r>
        <w:rPr>
          <w:rFonts w:ascii="Simplified Arabic" w:hAnsi="Simplified Arabic" w:cs="Simplified Arabic" w:hint="cs"/>
          <w:sz w:val="28"/>
          <w:szCs w:val="28"/>
          <w:rtl/>
        </w:rPr>
        <w:t xml:space="preserve"> القيادة </w:t>
      </w:r>
      <w:proofErr w:type="gramStart"/>
      <w:r>
        <w:rPr>
          <w:rFonts w:ascii="Simplified Arabic" w:hAnsi="Simplified Arabic" w:cs="Simplified Arabic" w:hint="cs"/>
          <w:sz w:val="28"/>
          <w:szCs w:val="28"/>
          <w:rtl/>
        </w:rPr>
        <w:t>التكنولوجية ،</w:t>
      </w:r>
      <w:proofErr w:type="gramEnd"/>
      <w:r>
        <w:rPr>
          <w:rFonts w:ascii="Simplified Arabic" w:hAnsi="Simplified Arabic" w:cs="Simplified Arabic" w:hint="cs"/>
          <w:sz w:val="28"/>
          <w:szCs w:val="28"/>
          <w:rtl/>
        </w:rPr>
        <w:t xml:space="preserve"> القيادة </w:t>
      </w:r>
      <w:proofErr w:type="gramStart"/>
      <w:r>
        <w:rPr>
          <w:rFonts w:ascii="Simplified Arabic" w:hAnsi="Simplified Arabic" w:cs="Simplified Arabic" w:hint="cs"/>
          <w:sz w:val="28"/>
          <w:szCs w:val="28"/>
          <w:rtl/>
        </w:rPr>
        <w:t>الخادمة ،</w:t>
      </w:r>
      <w:proofErr w:type="gramEnd"/>
      <w:r>
        <w:rPr>
          <w:rFonts w:ascii="Simplified Arabic" w:hAnsi="Simplified Arabic" w:cs="Simplified Arabic" w:hint="cs"/>
          <w:sz w:val="28"/>
          <w:szCs w:val="28"/>
          <w:rtl/>
        </w:rPr>
        <w:t xml:space="preserve"> القيادة المستدامة وغيرها.</w:t>
      </w:r>
    </w:p>
    <w:p w14:paraId="359032C4" w14:textId="77777777" w:rsidR="00F65B1C" w:rsidRPr="00540F4C" w:rsidRDefault="00F65B1C" w:rsidP="00F65B1C">
      <w:pPr>
        <w:rPr>
          <w:rFonts w:ascii="Simplified Arabic" w:hAnsi="Simplified Arabic" w:cs="Simplified Arabic"/>
          <w:sz w:val="28"/>
          <w:szCs w:val="28"/>
          <w:rtl/>
        </w:rPr>
      </w:pPr>
      <w:r w:rsidRPr="00540F4C">
        <w:rPr>
          <w:rFonts w:ascii="Simplified Arabic" w:hAnsi="Simplified Arabic" w:cs="Simplified Arabic" w:hint="cs"/>
          <w:sz w:val="28"/>
          <w:szCs w:val="28"/>
          <w:rtl/>
        </w:rPr>
        <w:t>مقومات تطبيق الاتجاهات الحديثة في القيادات الإدارية:</w:t>
      </w:r>
    </w:p>
    <w:p w14:paraId="77F856AD" w14:textId="77777777" w:rsidR="00F65B1C" w:rsidRDefault="00F65B1C" w:rsidP="00F65B1C">
      <w:pPr>
        <w:spacing w:line="360" w:lineRule="auto"/>
        <w:ind w:left="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عدد من المقومات التي تسهم في تحقيق بيئة عمل تساعد القيادات الإدارية بالمؤسسة على تطبيق الاتجاهات الحديثة في قيادتها من خلال تطبيق التخطيط الإستراتيجي </w:t>
      </w:r>
      <w:proofErr w:type="gramStart"/>
      <w:r>
        <w:rPr>
          <w:rFonts w:ascii="Simplified Arabic" w:hAnsi="Simplified Arabic" w:cs="Simplified Arabic" w:hint="cs"/>
          <w:sz w:val="28"/>
          <w:szCs w:val="28"/>
          <w:rtl/>
        </w:rPr>
        <w:t>ونماذجه ،</w:t>
      </w:r>
      <w:proofErr w:type="gramEnd"/>
      <w:r>
        <w:rPr>
          <w:rFonts w:ascii="Simplified Arabic" w:hAnsi="Simplified Arabic" w:cs="Simplified Arabic" w:hint="cs"/>
          <w:sz w:val="28"/>
          <w:szCs w:val="28"/>
          <w:rtl/>
        </w:rPr>
        <w:t xml:space="preserve"> وتطبيق التمكين </w:t>
      </w:r>
      <w:proofErr w:type="gramStart"/>
      <w:r>
        <w:rPr>
          <w:rFonts w:ascii="Simplified Arabic" w:hAnsi="Simplified Arabic" w:cs="Simplified Arabic" w:hint="cs"/>
          <w:sz w:val="28"/>
          <w:szCs w:val="28"/>
          <w:rtl/>
        </w:rPr>
        <w:t>الإداري ،</w:t>
      </w:r>
      <w:proofErr w:type="gramEnd"/>
      <w:r>
        <w:rPr>
          <w:rFonts w:ascii="Simplified Arabic" w:hAnsi="Simplified Arabic" w:cs="Simplified Arabic" w:hint="cs"/>
          <w:sz w:val="28"/>
          <w:szCs w:val="28"/>
          <w:rtl/>
        </w:rPr>
        <w:t xml:space="preserve"> كما ان تحقيق العدالة التنظيمية وتطبيقها بين العاملين وتوافر البيئة التقنية والتكنولوجية لمواكبة التطورات الحديثة في مجال التقنية.</w:t>
      </w:r>
    </w:p>
    <w:p w14:paraId="0D222403" w14:textId="77777777" w:rsidR="00F65B1C" w:rsidRPr="00540F4C" w:rsidRDefault="00F65B1C" w:rsidP="00F65B1C">
      <w:pPr>
        <w:spacing w:line="360" w:lineRule="auto"/>
        <w:jc w:val="both"/>
        <w:rPr>
          <w:rFonts w:ascii="Simplified Arabic" w:hAnsi="Simplified Arabic" w:cs="Simplified Arabic"/>
          <w:sz w:val="28"/>
          <w:szCs w:val="28"/>
          <w:rtl/>
        </w:rPr>
      </w:pPr>
      <w:r w:rsidRPr="00540F4C">
        <w:rPr>
          <w:rFonts w:ascii="Simplified Arabic" w:hAnsi="Simplified Arabic" w:cs="Simplified Arabic" w:hint="cs"/>
          <w:sz w:val="28"/>
          <w:szCs w:val="28"/>
          <w:rtl/>
        </w:rPr>
        <w:t>التخطيط الإستراتيجي:</w:t>
      </w:r>
    </w:p>
    <w:p w14:paraId="71CC2FA0" w14:textId="77777777" w:rsidR="00F65B1C" w:rsidRPr="004841D7" w:rsidRDefault="00F65B1C" w:rsidP="00F65B1C">
      <w:pPr>
        <w:spacing w:line="360" w:lineRule="auto"/>
        <w:jc w:val="both"/>
        <w:rPr>
          <w:rFonts w:ascii="Simplified Arabic" w:hAnsi="Simplified Arabic" w:cs="Simplified Arabic"/>
          <w:sz w:val="28"/>
          <w:szCs w:val="28"/>
        </w:rPr>
      </w:pPr>
      <w:r w:rsidRPr="0081455E">
        <w:rPr>
          <w:rFonts w:ascii="Simplified Arabic" w:hAnsi="Simplified Arabic" w:cs="Simplified Arabic"/>
          <w:sz w:val="28"/>
          <w:szCs w:val="28"/>
          <w:rtl/>
        </w:rPr>
        <w:t>مدخل نظامي تتبناه المؤسسة بهدف صنع قرارات تتعلق بالقضايا الجوهرية، المرتبطة ببقاء ونمو المؤسسة على المدى الطويل</w:t>
      </w:r>
    </w:p>
    <w:p w14:paraId="414BF13B" w14:textId="77777777" w:rsidR="00F65B1C" w:rsidRDefault="00F65B1C" w:rsidP="00F65B1C">
      <w:pPr>
        <w:spacing w:line="360" w:lineRule="auto"/>
        <w:jc w:val="center"/>
        <w:rPr>
          <w:rFonts w:asciiTheme="minorBidi" w:hAnsiTheme="minorBidi"/>
          <w:b/>
          <w:bCs/>
          <w:sz w:val="28"/>
          <w:szCs w:val="28"/>
          <w:rtl/>
        </w:rPr>
        <w:sectPr w:rsidR="00F65B1C" w:rsidSect="00F65B1C">
          <w:pgSz w:w="11906" w:h="16838"/>
          <w:pgMar w:top="1440" w:right="1276" w:bottom="1440" w:left="1797" w:header="709" w:footer="709" w:gutter="0"/>
          <w:pgNumType w:fmt="arabicAbjad" w:start="1"/>
          <w:cols w:space="708"/>
          <w:bidi/>
          <w:rtlGutter/>
          <w:docGrid w:linePitch="360"/>
        </w:sectPr>
      </w:pPr>
    </w:p>
    <w:p w14:paraId="197231B0" w14:textId="77777777" w:rsidR="00F65B1C" w:rsidRDefault="00F65B1C" w:rsidP="00F65B1C">
      <w:pPr>
        <w:spacing w:line="360" w:lineRule="auto"/>
        <w:jc w:val="center"/>
        <w:rPr>
          <w:rFonts w:asciiTheme="minorBidi" w:hAnsiTheme="minorBidi"/>
          <w:b/>
          <w:bCs/>
          <w:sz w:val="28"/>
          <w:szCs w:val="28"/>
          <w:rtl/>
        </w:rPr>
      </w:pPr>
      <w:r w:rsidRPr="00231944">
        <w:rPr>
          <w:rFonts w:asciiTheme="minorBidi" w:hAnsiTheme="minorBidi" w:hint="cs"/>
          <w:b/>
          <w:bCs/>
          <w:sz w:val="28"/>
          <w:szCs w:val="28"/>
          <w:rtl/>
        </w:rPr>
        <w:lastRenderedPageBreak/>
        <w:t xml:space="preserve">الفصل </w:t>
      </w:r>
      <w:proofErr w:type="gramStart"/>
      <w:r w:rsidRPr="00231944">
        <w:rPr>
          <w:rFonts w:asciiTheme="minorBidi" w:hAnsiTheme="minorBidi" w:hint="cs"/>
          <w:b/>
          <w:bCs/>
          <w:sz w:val="28"/>
          <w:szCs w:val="28"/>
          <w:rtl/>
        </w:rPr>
        <w:t>الاول :</w:t>
      </w:r>
      <w:proofErr w:type="gramEnd"/>
      <w:r w:rsidRPr="00231944">
        <w:rPr>
          <w:rFonts w:asciiTheme="minorBidi" w:hAnsiTheme="minorBidi" w:hint="cs"/>
          <w:b/>
          <w:bCs/>
          <w:sz w:val="28"/>
          <w:szCs w:val="28"/>
          <w:rtl/>
        </w:rPr>
        <w:t xml:space="preserve"> </w:t>
      </w:r>
      <w:proofErr w:type="gramStart"/>
      <w:r w:rsidRPr="00231944">
        <w:rPr>
          <w:rFonts w:asciiTheme="minorBidi" w:hAnsiTheme="minorBidi" w:hint="cs"/>
          <w:b/>
          <w:bCs/>
          <w:sz w:val="28"/>
          <w:szCs w:val="28"/>
          <w:rtl/>
        </w:rPr>
        <w:t>الاطار</w:t>
      </w:r>
      <w:proofErr w:type="gramEnd"/>
      <w:r w:rsidRPr="00231944">
        <w:rPr>
          <w:rFonts w:asciiTheme="minorBidi" w:hAnsiTheme="minorBidi" w:hint="cs"/>
          <w:b/>
          <w:bCs/>
          <w:sz w:val="28"/>
          <w:szCs w:val="28"/>
          <w:rtl/>
        </w:rPr>
        <w:t xml:space="preserve"> </w:t>
      </w:r>
      <w:proofErr w:type="spellStart"/>
      <w:r w:rsidRPr="00231944">
        <w:rPr>
          <w:rFonts w:asciiTheme="minorBidi" w:hAnsiTheme="minorBidi" w:hint="cs"/>
          <w:b/>
          <w:bCs/>
          <w:sz w:val="28"/>
          <w:szCs w:val="28"/>
          <w:rtl/>
        </w:rPr>
        <w:t>المنهجى</w:t>
      </w:r>
      <w:proofErr w:type="spellEnd"/>
      <w:r w:rsidRPr="00231944">
        <w:rPr>
          <w:rFonts w:asciiTheme="minorBidi" w:hAnsiTheme="minorBidi" w:hint="cs"/>
          <w:b/>
          <w:bCs/>
          <w:sz w:val="28"/>
          <w:szCs w:val="28"/>
          <w:rtl/>
        </w:rPr>
        <w:t xml:space="preserve"> للبحث</w:t>
      </w:r>
    </w:p>
    <w:p w14:paraId="4CE8EAD4" w14:textId="77777777" w:rsidR="00F65B1C" w:rsidRPr="000E6B83" w:rsidRDefault="00F65B1C" w:rsidP="00F65B1C">
      <w:pPr>
        <w:rPr>
          <w:rFonts w:ascii="Simplified Arabic" w:hAnsi="Simplified Arabic" w:cs="Simplified Arabic"/>
          <w:b/>
          <w:bCs/>
          <w:sz w:val="28"/>
          <w:szCs w:val="28"/>
          <w:rtl/>
        </w:rPr>
      </w:pPr>
      <w:r w:rsidRPr="000E6B83">
        <w:rPr>
          <w:rFonts w:ascii="Simplified Arabic" w:hAnsi="Simplified Arabic" w:cs="Simplified Arabic"/>
          <w:b/>
          <w:bCs/>
          <w:sz w:val="28"/>
          <w:szCs w:val="28"/>
          <w:rtl/>
        </w:rPr>
        <w:t>مقدمة</w:t>
      </w:r>
      <w:r w:rsidRPr="000E6B83">
        <w:rPr>
          <w:rFonts w:ascii="Simplified Arabic" w:hAnsi="Simplified Arabic" w:cs="Simplified Arabic" w:hint="cs"/>
          <w:b/>
          <w:bCs/>
          <w:sz w:val="28"/>
          <w:szCs w:val="28"/>
          <w:rtl/>
        </w:rPr>
        <w:t>:</w:t>
      </w:r>
    </w:p>
    <w:p w14:paraId="1E85A235" w14:textId="77777777" w:rsidR="00F65B1C" w:rsidRPr="00615239" w:rsidRDefault="00F65B1C" w:rsidP="00F65B1C">
      <w:pPr>
        <w:rPr>
          <w:rFonts w:ascii="Simplified Arabic" w:hAnsi="Simplified Arabic" w:cs="Simplified Arabic"/>
          <w:sz w:val="28"/>
          <w:szCs w:val="28"/>
          <w:rtl/>
        </w:rPr>
      </w:pPr>
      <w:r w:rsidRPr="00615239">
        <w:rPr>
          <w:rFonts w:ascii="Simplified Arabic" w:hAnsi="Simplified Arabic" w:cs="Simplified Arabic"/>
          <w:sz w:val="28"/>
          <w:szCs w:val="28"/>
          <w:rtl/>
        </w:rPr>
        <w:t>أدى التطور التقني والتقدم العلمي، إلى جانب التغيرات البيئية المحيطة، إلى تزايد الحاجة لقيادات تمتلك مهارات وخصائص تختلف عمّا تميز به القادة السابقون الذين عملوا في بيئات وظروف مغايرة. فقد أصبحت المهارات المطلوبة في العصر الحديث تتباين كماً ونوعاً بما يواكب التطورات المتسارعة، ويراعي ارتفاع المستويات التعليمية للمرؤوسين، فضلاً عن الاعتماد المتزايد على التقنيات الحديثة ووسائل الاتصال داخل المنظمات. ومن ثمّ، بات من الضروري أن يتحلى القادة المعاصرون بمهارات فكرية وفنية وإنسانية متنوعة تمكّنهم من مساعدة العاملين على تحقيق أهدافهم وضمان جودة الأداء الإداري والتنظيمي واستمراريته الفاعلة (زيد منير العبودي، 2008: 20).</w:t>
      </w:r>
    </w:p>
    <w:p w14:paraId="07AC80E8" w14:textId="77777777" w:rsidR="00F65B1C" w:rsidRPr="00615239" w:rsidRDefault="00F65B1C" w:rsidP="00F65B1C">
      <w:pPr>
        <w:rPr>
          <w:rFonts w:ascii="Simplified Arabic" w:hAnsi="Simplified Arabic" w:cs="Simplified Arabic"/>
          <w:sz w:val="28"/>
          <w:szCs w:val="28"/>
          <w:rtl/>
        </w:rPr>
      </w:pPr>
    </w:p>
    <w:p w14:paraId="7FD9F9DA" w14:textId="77777777" w:rsidR="00F65B1C" w:rsidRPr="00615239" w:rsidRDefault="00F65B1C" w:rsidP="00F65B1C">
      <w:pPr>
        <w:rPr>
          <w:rFonts w:ascii="Simplified Arabic" w:hAnsi="Simplified Arabic" w:cs="Simplified Arabic"/>
          <w:sz w:val="28"/>
          <w:szCs w:val="28"/>
          <w:rtl/>
        </w:rPr>
      </w:pPr>
      <w:r w:rsidRPr="00615239">
        <w:rPr>
          <w:rFonts w:ascii="Simplified Arabic" w:hAnsi="Simplified Arabic" w:cs="Simplified Arabic"/>
          <w:sz w:val="28"/>
          <w:szCs w:val="28"/>
          <w:rtl/>
        </w:rPr>
        <w:t>وقد أشار علماء الفكر الإداري إلى أن القيادة تمثل جوهر العملية الإدارية وقلبها النابض، إذ تُعدّ المفتاح الأساسي للإدارة. وتنبع أهمية القيادة من دورها المحوري في تفعيل مختلف جوانب العملية الإدارية وجعلها أكثر ديناميكية وفاعلية، فهي الأداة المحركة لتحقيق أهداف المنظمة، وأصبحت بذلك المعيار الأساس للحكم على نجاح أي تنظيم إداري (مصطفى، 2011: 231).</w:t>
      </w:r>
    </w:p>
    <w:p w14:paraId="68531B86" w14:textId="77777777" w:rsidR="00F65B1C" w:rsidRPr="00615239" w:rsidRDefault="00F65B1C" w:rsidP="00F65B1C">
      <w:pPr>
        <w:rPr>
          <w:rFonts w:ascii="Simplified Arabic" w:hAnsi="Simplified Arabic" w:cs="Simplified Arabic"/>
          <w:sz w:val="28"/>
          <w:szCs w:val="28"/>
          <w:rtl/>
        </w:rPr>
      </w:pPr>
    </w:p>
    <w:p w14:paraId="5753E348" w14:textId="77777777" w:rsidR="00F65B1C" w:rsidRPr="00615239" w:rsidRDefault="00F65B1C" w:rsidP="00F65B1C">
      <w:pPr>
        <w:rPr>
          <w:rFonts w:ascii="Simplified Arabic" w:hAnsi="Simplified Arabic" w:cs="Simplified Arabic"/>
          <w:sz w:val="28"/>
          <w:szCs w:val="28"/>
          <w:rtl/>
        </w:rPr>
      </w:pPr>
      <w:r w:rsidRPr="00615239">
        <w:rPr>
          <w:rFonts w:ascii="Simplified Arabic" w:hAnsi="Simplified Arabic" w:cs="Simplified Arabic"/>
          <w:sz w:val="28"/>
          <w:szCs w:val="28"/>
          <w:rtl/>
        </w:rPr>
        <w:t>وترتبط كفاءة أي مؤسسة ارتباطًا وثيقًا بكفاءة مواردها البشرية، الأمر الذي يستلزم توظيف المهارات وتطوير الأفراد والهياكل والإجراءات والتقنيات بشكل مستمر. وبذلك، يغدو التحديث والتطوير جزءًا جوهريًا من العملية الإدارية ووظيفة رئيسية في المؤسسات الناجحة، إذ لا يمكن لأي مؤسسة تحقيق النجاح بالاعتماد على سياسات الجمود والثبات. بل ينبغي لها التكيف مع التغيرات الداخلية والخارجية واستيعاب الأساليب التكنولوجية الحديثة وتوظيفها بما يتناسب مع مجالات العمل المتعددة. ومن أبرز هذه التوجهات أتمتة إدارة الموارد البشرية، التي أصبحت مطلبًا أساسيًا في بيئات العمل الحديثة لمواكبة اتساع حجم المؤسسات والموارد البشرية، وتحقيق كفاءة وفاعلية أكبر من خلال الاستفادة من خصائص التقنية الحديثة في إدارة الموارد (عماد، 2014: 33).</w:t>
      </w:r>
    </w:p>
    <w:p w14:paraId="484327CF" w14:textId="77777777" w:rsidR="00F65B1C" w:rsidRPr="00615239" w:rsidRDefault="00F65B1C" w:rsidP="00F65B1C">
      <w:pPr>
        <w:rPr>
          <w:rFonts w:ascii="Simplified Arabic" w:hAnsi="Simplified Arabic" w:cs="Simplified Arabic"/>
          <w:sz w:val="28"/>
          <w:szCs w:val="28"/>
          <w:rtl/>
        </w:rPr>
      </w:pPr>
    </w:p>
    <w:p w14:paraId="535B0431" w14:textId="77777777" w:rsidR="00F65B1C" w:rsidRPr="00615239" w:rsidRDefault="00F65B1C" w:rsidP="00F65B1C">
      <w:pPr>
        <w:rPr>
          <w:rFonts w:ascii="Simplified Arabic" w:hAnsi="Simplified Arabic" w:cs="Simplified Arabic"/>
          <w:sz w:val="28"/>
          <w:szCs w:val="28"/>
          <w:rtl/>
        </w:rPr>
      </w:pPr>
      <w:r w:rsidRPr="00615239">
        <w:rPr>
          <w:rFonts w:ascii="Simplified Arabic" w:hAnsi="Simplified Arabic" w:cs="Simplified Arabic"/>
          <w:sz w:val="28"/>
          <w:szCs w:val="28"/>
          <w:rtl/>
        </w:rPr>
        <w:lastRenderedPageBreak/>
        <w:t>وفي هذا السياق، يُعد التخطيط الاستراتيجي عملية مستمرة ومنهجية يضطلع بها قادة المنظمة لاتخاذ القرارات المتعلقة بمستقبلها وتطورها، مع تحديد البرامج والسياسات والإجراءات اللازمة لتحقيق تلك الرؤية المستقبلية، إضافة إلى وضع مؤشرات قياس لمدى النجاح في بلوغ أهدافها (نحم العزاوي، 2010).</w:t>
      </w:r>
    </w:p>
    <w:p w14:paraId="65BCBD64" w14:textId="77777777" w:rsidR="00F65B1C" w:rsidRPr="00615239" w:rsidRDefault="00F65B1C" w:rsidP="00F65B1C">
      <w:pPr>
        <w:rPr>
          <w:rFonts w:ascii="Simplified Arabic" w:hAnsi="Simplified Arabic" w:cs="Simplified Arabic"/>
          <w:sz w:val="28"/>
          <w:szCs w:val="28"/>
          <w:rtl/>
        </w:rPr>
      </w:pPr>
    </w:p>
    <w:p w14:paraId="14BA8D42" w14:textId="77777777" w:rsidR="00F65B1C" w:rsidRDefault="00F65B1C" w:rsidP="00F65B1C">
      <w:pPr>
        <w:rPr>
          <w:rFonts w:ascii="Simplified Arabic" w:hAnsi="Simplified Arabic" w:cs="Simplified Arabic"/>
          <w:b/>
          <w:bCs/>
          <w:sz w:val="28"/>
          <w:szCs w:val="28"/>
        </w:rPr>
      </w:pPr>
      <w:r w:rsidRPr="00615239">
        <w:rPr>
          <w:rFonts w:ascii="Simplified Arabic" w:hAnsi="Simplified Arabic" w:cs="Simplified Arabic"/>
          <w:sz w:val="28"/>
          <w:szCs w:val="28"/>
          <w:rtl/>
        </w:rPr>
        <w:t>وتتجلى أهمية القيادة في دورها الأساسي بتوجيه وتنمية وتدريب الأفراد باعتبارهم أهم موارد المنظمة، فضلاً عن كونها حلقة الوصل بين العاملين وخطط المنظمة المستقبلية. كما يبرز دور التخطيط الاستراتيجي في مساعدة المنظمات على التكيف مع التغيرات البيئية الداخلية والخارجية والتنبؤ بها قبل وقوعها، بما يتيح الاستفادة من الفرص وتجنب المخاطر. ويعتمد نجاح القائد الإداري الفعّال على امتلاكه لمجموعة من الاتجاهات الحديثة وحسن توظيفها في خدمة رؤية المؤسسة وأهدافها (خليل همام، 2017)</w:t>
      </w:r>
      <w:r>
        <w:rPr>
          <w:rFonts w:ascii="Simplified Arabic" w:hAnsi="Simplified Arabic" w:cs="Simplified Arabic"/>
          <w:b/>
          <w:bCs/>
          <w:sz w:val="28"/>
          <w:szCs w:val="28"/>
        </w:rPr>
        <w:t>.</w:t>
      </w:r>
    </w:p>
    <w:p w14:paraId="53C9CDFB" w14:textId="77777777" w:rsidR="00F65B1C" w:rsidRPr="000E6B83" w:rsidRDefault="00F65B1C" w:rsidP="00F65B1C">
      <w:pPr>
        <w:rPr>
          <w:rFonts w:ascii="Simplified Arabic" w:hAnsi="Simplified Arabic" w:cs="Simplified Arabic"/>
          <w:b/>
          <w:bCs/>
          <w:sz w:val="28"/>
          <w:szCs w:val="28"/>
          <w:rtl/>
        </w:rPr>
      </w:pPr>
      <w:r w:rsidRPr="000E6B83">
        <w:rPr>
          <w:rFonts w:ascii="Simplified Arabic" w:hAnsi="Simplified Arabic" w:cs="Simplified Arabic"/>
          <w:b/>
          <w:bCs/>
          <w:sz w:val="28"/>
          <w:szCs w:val="28"/>
          <w:rtl/>
        </w:rPr>
        <w:t>مشكلة الدراسة</w:t>
      </w:r>
      <w:r w:rsidRPr="000E6B83">
        <w:rPr>
          <w:rFonts w:ascii="Simplified Arabic" w:hAnsi="Simplified Arabic" w:cs="Simplified Arabic" w:hint="cs"/>
          <w:b/>
          <w:bCs/>
          <w:sz w:val="28"/>
          <w:szCs w:val="28"/>
          <w:rtl/>
        </w:rPr>
        <w:t>:</w:t>
      </w:r>
    </w:p>
    <w:p w14:paraId="7FEFE814" w14:textId="77777777" w:rsidR="00F65B1C" w:rsidRPr="00615239" w:rsidRDefault="00F65B1C" w:rsidP="00F65B1C">
      <w:pPr>
        <w:rPr>
          <w:rFonts w:ascii="Simplified Arabic" w:hAnsi="Simplified Arabic" w:cs="Simplified Arabic"/>
          <w:sz w:val="28"/>
          <w:szCs w:val="28"/>
          <w:rtl/>
        </w:rPr>
      </w:pPr>
      <w:r w:rsidRPr="00615239">
        <w:rPr>
          <w:rFonts w:ascii="Simplified Arabic" w:hAnsi="Simplified Arabic" w:cs="Simplified Arabic"/>
          <w:sz w:val="28"/>
          <w:szCs w:val="28"/>
          <w:rtl/>
        </w:rPr>
        <w:t>إن العمل المؤسسي يتطلب قيادة تمتلك المهارات الضرورية لإدارة عمليات المنظمة بكفاءة، بحيث تكون قادرة على وضع الأهداف، والتخطيط لها، وتنفيذها، ومتابعة عملية تحقيقها. ويُعد القائد الإداري مسؤولًا عن صياغة رؤية مستقبلية للمنظمة، تمثل بدورها أحد العناصر الجوهرية للتخطيط الاستراتيجي الذي يُعتبر أساسًا لنجاح المنظمات. ويقوم هذا التخطيط على تحديد الأهداف بعيدة المدى، وتعبئة كافة الموارد والإمكانات المتاحة من أجل تحقيقها، مع التركيز على تطوير الكوادر الإدارية العليا التي تُعد القيادات التنفيذية وصاحبة القرار داخل المؤسسة.</w:t>
      </w:r>
    </w:p>
    <w:p w14:paraId="31A73590" w14:textId="77777777" w:rsidR="00F65B1C" w:rsidRPr="00615239" w:rsidRDefault="00F65B1C" w:rsidP="00F65B1C">
      <w:pPr>
        <w:rPr>
          <w:rFonts w:ascii="Simplified Arabic" w:hAnsi="Simplified Arabic" w:cs="Simplified Arabic"/>
          <w:sz w:val="28"/>
          <w:szCs w:val="28"/>
          <w:rtl/>
        </w:rPr>
      </w:pPr>
    </w:p>
    <w:p w14:paraId="76BE972C" w14:textId="77777777" w:rsidR="00F65B1C" w:rsidRPr="00615239" w:rsidRDefault="00F65B1C" w:rsidP="00F65B1C">
      <w:pPr>
        <w:rPr>
          <w:rFonts w:ascii="Simplified Arabic" w:hAnsi="Simplified Arabic" w:cs="Simplified Arabic"/>
          <w:sz w:val="28"/>
          <w:szCs w:val="28"/>
          <w:rtl/>
        </w:rPr>
      </w:pPr>
      <w:r w:rsidRPr="00615239">
        <w:rPr>
          <w:rFonts w:ascii="Simplified Arabic" w:hAnsi="Simplified Arabic" w:cs="Simplified Arabic"/>
          <w:sz w:val="28"/>
          <w:szCs w:val="28"/>
          <w:rtl/>
        </w:rPr>
        <w:t>ويُعد التخطيط الاستراتيجي من الموضوعات الإدارية البالغة الأهمية، التي تحظى باهتمام المديرين ورجال الأعمال، إذ باتوا يدركون أن الحكمة والخبرة وحدهما لا تكفيان لتطوير المؤسسات في ظل عالم متغير وسريع التجدد. ومن هذا المنطلق برزت الحاجة إلى دراسة الاتجاهات الحديثة في القيادة الإدارية وعلاقتها بالتخطيط الاستراتيجي، لاسيما في قطاع حيوي كقطاع شركات تكنولوجيا المعلومات، الذي يشهد تحولات متسارعة تتطلب قدرًا عاليًا من الكفاءة والمرونة في الإدارة.</w:t>
      </w:r>
    </w:p>
    <w:p w14:paraId="08BA663A" w14:textId="77777777" w:rsidR="00F65B1C" w:rsidRPr="00615239" w:rsidRDefault="00F65B1C" w:rsidP="00F65B1C">
      <w:pPr>
        <w:rPr>
          <w:rFonts w:ascii="Simplified Arabic" w:hAnsi="Simplified Arabic" w:cs="Simplified Arabic"/>
          <w:sz w:val="28"/>
          <w:szCs w:val="28"/>
          <w:rtl/>
        </w:rPr>
      </w:pPr>
    </w:p>
    <w:p w14:paraId="71F080A1" w14:textId="77777777" w:rsidR="00F65B1C" w:rsidRPr="00615239" w:rsidRDefault="00F65B1C" w:rsidP="00F65B1C">
      <w:pPr>
        <w:rPr>
          <w:rFonts w:ascii="Simplified Arabic" w:hAnsi="Simplified Arabic" w:cs="Simplified Arabic"/>
          <w:sz w:val="28"/>
          <w:szCs w:val="28"/>
          <w:rtl/>
        </w:rPr>
      </w:pPr>
      <w:r w:rsidRPr="00615239">
        <w:rPr>
          <w:rFonts w:ascii="Simplified Arabic" w:hAnsi="Simplified Arabic" w:cs="Simplified Arabic"/>
          <w:sz w:val="28"/>
          <w:szCs w:val="28"/>
          <w:rtl/>
        </w:rPr>
        <w:lastRenderedPageBreak/>
        <w:t>وبناءً على ما سبق، يمكن صياغة مشكلة الدراسة في التساؤل الرئيس الآتي:</w:t>
      </w:r>
    </w:p>
    <w:p w14:paraId="32839E38" w14:textId="77777777" w:rsidR="00F65B1C" w:rsidRPr="00615239" w:rsidRDefault="00F65B1C" w:rsidP="00F65B1C">
      <w:pPr>
        <w:rPr>
          <w:rFonts w:ascii="Simplified Arabic" w:hAnsi="Simplified Arabic" w:cs="Simplified Arabic"/>
          <w:sz w:val="28"/>
          <w:szCs w:val="28"/>
          <w:rtl/>
        </w:rPr>
      </w:pPr>
    </w:p>
    <w:p w14:paraId="7E599C63" w14:textId="77777777" w:rsidR="00F65B1C" w:rsidRDefault="00F65B1C" w:rsidP="00F65B1C">
      <w:pPr>
        <w:rPr>
          <w:rFonts w:asciiTheme="minorBidi" w:hAnsiTheme="minorBidi"/>
          <w:b/>
          <w:bCs/>
          <w:kern w:val="0"/>
          <w:sz w:val="28"/>
          <w:szCs w:val="28"/>
          <w:rtl/>
          <w14:ligatures w14:val="none"/>
        </w:rPr>
      </w:pPr>
      <w:r w:rsidRPr="00615239">
        <w:rPr>
          <w:rFonts w:ascii="Simplified Arabic" w:hAnsi="Simplified Arabic" w:cs="Simplified Arabic"/>
          <w:sz w:val="28"/>
          <w:szCs w:val="28"/>
          <w:rtl/>
        </w:rPr>
        <w:t>“ما الاتجاهات الحديثة في القيادة الإدارية، وما دورها في التخطيط الاستراتيجي في شركات تكنولوجيا المعلومات بالمملكة العربية السعودية خلال الفترة (2023-2025م)؟</w:t>
      </w:r>
    </w:p>
    <w:p w14:paraId="4ED17E32" w14:textId="77777777" w:rsidR="00F65B1C" w:rsidRDefault="00F65B1C" w:rsidP="00F65B1C">
      <w:pPr>
        <w:rPr>
          <w:rFonts w:asciiTheme="minorBidi" w:hAnsiTheme="minorBidi"/>
          <w:b/>
          <w:bCs/>
          <w:kern w:val="0"/>
          <w:sz w:val="28"/>
          <w:szCs w:val="28"/>
          <w:rtl/>
          <w14:ligatures w14:val="none"/>
        </w:rPr>
      </w:pPr>
    </w:p>
    <w:p w14:paraId="55E3244C" w14:textId="77777777" w:rsidR="00F65B1C" w:rsidRDefault="00F65B1C" w:rsidP="00F65B1C">
      <w:pPr>
        <w:rPr>
          <w:rFonts w:asciiTheme="minorBidi" w:hAnsiTheme="minorBidi"/>
          <w:b/>
          <w:bCs/>
          <w:kern w:val="0"/>
          <w:sz w:val="28"/>
          <w:szCs w:val="28"/>
          <w:rtl/>
          <w14:ligatures w14:val="none"/>
        </w:rPr>
      </w:pPr>
      <w:r w:rsidRPr="009D1B1B">
        <w:rPr>
          <w:rFonts w:asciiTheme="minorBidi" w:hAnsiTheme="minorBidi"/>
          <w:b/>
          <w:bCs/>
          <w:kern w:val="0"/>
          <w:sz w:val="28"/>
          <w:szCs w:val="28"/>
          <w:rtl/>
          <w14:ligatures w14:val="none"/>
        </w:rPr>
        <w:t>أهمية الدراس</w:t>
      </w:r>
      <w:r w:rsidRPr="009D1B1B">
        <w:rPr>
          <w:rFonts w:asciiTheme="minorBidi" w:hAnsiTheme="minorBidi" w:hint="cs"/>
          <w:b/>
          <w:bCs/>
          <w:kern w:val="0"/>
          <w:sz w:val="28"/>
          <w:szCs w:val="28"/>
          <w:rtl/>
          <w14:ligatures w14:val="none"/>
        </w:rPr>
        <w:t>ة:</w:t>
      </w:r>
    </w:p>
    <w:p w14:paraId="05F4532D"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الأهمية العلمية</w:t>
      </w:r>
      <w:r>
        <w:rPr>
          <w:rFonts w:ascii="Simplified Arabic" w:hAnsi="Simplified Arabic" w:cs="Simplified Arabic" w:hint="cs"/>
          <w:sz w:val="28"/>
          <w:szCs w:val="28"/>
          <w:rtl/>
        </w:rPr>
        <w:t>:</w:t>
      </w:r>
    </w:p>
    <w:p w14:paraId="0927977A" w14:textId="77777777" w:rsidR="00F65B1C" w:rsidRPr="00121205" w:rsidRDefault="00F65B1C" w:rsidP="00F65B1C">
      <w:pPr>
        <w:rPr>
          <w:rFonts w:ascii="Simplified Arabic" w:hAnsi="Simplified Arabic" w:cs="Simplified Arabic"/>
          <w:sz w:val="28"/>
          <w:szCs w:val="28"/>
          <w:rtl/>
        </w:rPr>
      </w:pPr>
    </w:p>
    <w:p w14:paraId="4EEAEAA7"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 xml:space="preserve">تتجلى الأهمية العلمية لهذه الدراسة في قيمتها النظرية، إذ إنها تربط بين متغيرين أساسيين في الوقت الراهن، هما: القيادة الإدارية </w:t>
      </w:r>
      <w:proofErr w:type="gramStart"/>
      <w:r w:rsidRPr="00121205">
        <w:rPr>
          <w:rFonts w:ascii="Simplified Arabic" w:hAnsi="Simplified Arabic" w:cs="Simplified Arabic"/>
          <w:sz w:val="28"/>
          <w:szCs w:val="28"/>
          <w:rtl/>
        </w:rPr>
        <w:t>و</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التخطيط</w:t>
      </w:r>
      <w:proofErr w:type="gramEnd"/>
      <w:r w:rsidRPr="00121205">
        <w:rPr>
          <w:rFonts w:ascii="Simplified Arabic" w:hAnsi="Simplified Arabic" w:cs="Simplified Arabic"/>
          <w:sz w:val="28"/>
          <w:szCs w:val="28"/>
          <w:rtl/>
        </w:rPr>
        <w:t xml:space="preserve"> الاستراتيجي. فالقيادة الإدارية تُعد من أبرز الموضوعات الحيوية في عصر التكنولوجيا المتسارعة، حيث تحتاج المؤسسات إلى قادة قادرين على مواكبة هذه التطورات وتبني الاتجاهات الحديثة في القيادة بما يسهم في تطوير المنظمات وتحقيق أهدافها الاستراتيجية. كما أن التخطيط الاستراتيجي يمثل أداة مهمة لتطوير الأداء المؤسسي وضمان استمراريته في ظل بيئة عمل ديناميكية ومعقدة.</w:t>
      </w:r>
    </w:p>
    <w:p w14:paraId="2538DF83" w14:textId="77777777" w:rsidR="00F65B1C" w:rsidRPr="00121205" w:rsidRDefault="00F65B1C" w:rsidP="00F65B1C">
      <w:pPr>
        <w:rPr>
          <w:rFonts w:ascii="Simplified Arabic" w:hAnsi="Simplified Arabic" w:cs="Simplified Arabic"/>
          <w:sz w:val="28"/>
          <w:szCs w:val="28"/>
          <w:rtl/>
        </w:rPr>
      </w:pPr>
    </w:p>
    <w:p w14:paraId="11E36C13"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وتتعمق الأهمية العلمية لهذه الدراسة أيضًا في ندرة البحوث التي تناولت الاتجاهات الحديثة للقيادة الإدارية ودورها في التخطيط الاستراتيجي، لا سيما في قطاع شركات تكنولوجيا المعلومات. وبالتالي، فإن هذه الدراسة تسلط الضوء على الدور المحوري للقيادة الإدارية في هذا القطاع، بما يساهم في رفع مستوى الوعي لدى المؤسسات بضرورة الاهتمام بتبني الأساليب الحديثة للقيادة وتوظيفها لتحقيق التميز الإداري. ومن المتوقع أن تشكل النتائج والتوصيات المتوصل إليها إضافة علمية يمكن أن تستفيد منها المؤسسات العامة والخاصة على حد سواء.</w:t>
      </w:r>
    </w:p>
    <w:p w14:paraId="5CB5D351" w14:textId="77777777" w:rsidR="00F65B1C" w:rsidRPr="00121205" w:rsidRDefault="00F65B1C" w:rsidP="00F65B1C">
      <w:pPr>
        <w:rPr>
          <w:rFonts w:ascii="Simplified Arabic" w:hAnsi="Simplified Arabic" w:cs="Simplified Arabic"/>
          <w:sz w:val="28"/>
          <w:szCs w:val="28"/>
          <w:rtl/>
        </w:rPr>
      </w:pPr>
    </w:p>
    <w:p w14:paraId="4678B007" w14:textId="77777777" w:rsidR="00F65B1C" w:rsidRPr="00121205" w:rsidRDefault="00F65B1C" w:rsidP="00F65B1C">
      <w:pPr>
        <w:rPr>
          <w:rFonts w:ascii="Simplified Arabic" w:hAnsi="Simplified Arabic" w:cs="Simplified Arabic"/>
          <w:sz w:val="28"/>
          <w:szCs w:val="28"/>
          <w:rtl/>
        </w:rPr>
      </w:pPr>
      <w:r w:rsidRPr="00121205">
        <w:rPr>
          <w:rFonts w:ascii="Segoe UI Symbol" w:hAnsi="Segoe UI Symbol" w:cs="Segoe UI Symbol" w:hint="cs"/>
          <w:sz w:val="28"/>
          <w:szCs w:val="28"/>
          <w:rtl/>
        </w:rPr>
        <w:t>⸻</w:t>
      </w:r>
    </w:p>
    <w:p w14:paraId="1F05E213" w14:textId="77777777" w:rsidR="00F65B1C" w:rsidRPr="00121205" w:rsidRDefault="00F65B1C" w:rsidP="00F65B1C">
      <w:pPr>
        <w:rPr>
          <w:rFonts w:ascii="Simplified Arabic" w:hAnsi="Simplified Arabic" w:cs="Simplified Arabic"/>
          <w:sz w:val="28"/>
          <w:szCs w:val="28"/>
          <w:rtl/>
        </w:rPr>
      </w:pPr>
    </w:p>
    <w:p w14:paraId="3FBEAB19" w14:textId="77777777" w:rsidR="00F65B1C" w:rsidRPr="00121205" w:rsidRDefault="00F65B1C" w:rsidP="00F65B1C">
      <w:pPr>
        <w:rPr>
          <w:rFonts w:ascii="Simplified Arabic" w:hAnsi="Simplified Arabic" w:cs="Simplified Arabic" w:hint="cs"/>
          <w:sz w:val="28"/>
          <w:szCs w:val="28"/>
          <w:rtl/>
        </w:rPr>
      </w:pPr>
      <w:r w:rsidRPr="00121205">
        <w:rPr>
          <w:rFonts w:ascii="Simplified Arabic" w:hAnsi="Simplified Arabic" w:cs="Simplified Arabic"/>
          <w:sz w:val="28"/>
          <w:szCs w:val="28"/>
          <w:rtl/>
        </w:rPr>
        <w:lastRenderedPageBreak/>
        <w:t>الأهمية العملية</w:t>
      </w:r>
      <w:r>
        <w:rPr>
          <w:rFonts w:ascii="Simplified Arabic" w:hAnsi="Simplified Arabic" w:cs="Simplified Arabic" w:hint="cs"/>
          <w:sz w:val="28"/>
          <w:szCs w:val="28"/>
          <w:rtl/>
        </w:rPr>
        <w:t>:</w:t>
      </w:r>
    </w:p>
    <w:p w14:paraId="10B6C0C4" w14:textId="77777777" w:rsidR="00F65B1C" w:rsidRPr="00121205" w:rsidRDefault="00F65B1C" w:rsidP="00F65B1C">
      <w:pPr>
        <w:rPr>
          <w:rFonts w:ascii="Simplified Arabic" w:hAnsi="Simplified Arabic" w:cs="Simplified Arabic"/>
          <w:sz w:val="28"/>
          <w:szCs w:val="28"/>
          <w:rtl/>
        </w:rPr>
      </w:pPr>
    </w:p>
    <w:p w14:paraId="4E0DDB25"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أما الأهمية العملية للدراسة فتكمن في إسهامها المباشر في توجيه القيادات الإدارية في شركات تكنولوجيا المعلومات نحو التركيز على إدخال الاتجاهات الحديثة في القيادة، والابتعاد عن الأساليب التقليدية التي لم تعد تلبي متطلبات البيئة التكنولوجية المتغيرة. ويساعد ذلك في تمكين القادة من توجيه جهودهم نحو مهام أكثر استراتيجية وأهمية تسهم في تطوير الأداء المؤسسي.</w:t>
      </w:r>
    </w:p>
    <w:p w14:paraId="049D0046" w14:textId="77777777" w:rsidR="00F65B1C" w:rsidRPr="00121205" w:rsidRDefault="00F65B1C" w:rsidP="00F65B1C">
      <w:pPr>
        <w:rPr>
          <w:rFonts w:ascii="Simplified Arabic" w:hAnsi="Simplified Arabic" w:cs="Simplified Arabic"/>
          <w:sz w:val="28"/>
          <w:szCs w:val="28"/>
          <w:rtl/>
        </w:rPr>
      </w:pPr>
    </w:p>
    <w:p w14:paraId="16202B24" w14:textId="77777777" w:rsidR="00F65B1C" w:rsidRDefault="00F65B1C" w:rsidP="00F65B1C">
      <w:pPr>
        <w:rPr>
          <w:rFonts w:asciiTheme="minorBidi" w:hAnsiTheme="minorBidi"/>
          <w:b/>
          <w:bCs/>
          <w:kern w:val="0"/>
          <w:sz w:val="28"/>
          <w:szCs w:val="28"/>
          <w14:ligatures w14:val="none"/>
        </w:rPr>
      </w:pPr>
      <w:r w:rsidRPr="00121205">
        <w:rPr>
          <w:rFonts w:ascii="Simplified Arabic" w:hAnsi="Simplified Arabic" w:cs="Simplified Arabic"/>
          <w:sz w:val="28"/>
          <w:szCs w:val="28"/>
          <w:rtl/>
        </w:rPr>
        <w:t>وتتضح الأهمية التطبيقية لهذه الدراسة من خلال ربطها بين مهارات القائد الإداري الحديثة وبين عناصر التخطيط الاستراتيجي، بما يشكل إضافة عملية إلى ميدان الإدارة. كما أن الدراسة تهدف إلى التعرف على أهم المشكلات والمعوقات التي تواجه التخطيط الاستراتيجي في شركات تكنولوجيا المعلومات، والسعي إلى اقتراح حلول مناسبة لها بما يعزز من كفاءة وفاعلية هذه الشركات في بيئة عمل معاصرة سريعة التغير</w:t>
      </w:r>
      <w:r>
        <w:rPr>
          <w:rFonts w:asciiTheme="minorBidi" w:hAnsiTheme="minorBidi"/>
          <w:b/>
          <w:bCs/>
          <w:kern w:val="0"/>
          <w:sz w:val="28"/>
          <w:szCs w:val="28"/>
          <w14:ligatures w14:val="none"/>
        </w:rPr>
        <w:t>.</w:t>
      </w:r>
    </w:p>
    <w:p w14:paraId="6B23AFE9" w14:textId="77777777" w:rsidR="00F65B1C" w:rsidRPr="00121205" w:rsidRDefault="00F65B1C" w:rsidP="00F65B1C">
      <w:pPr>
        <w:rPr>
          <w:rFonts w:ascii="Simplified Arabic" w:hAnsi="Simplified Arabic" w:cs="Simplified Arabic"/>
          <w:sz w:val="28"/>
          <w:szCs w:val="28"/>
        </w:rPr>
      </w:pPr>
    </w:p>
    <w:p w14:paraId="53206173"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أهداف الدراسة</w:t>
      </w:r>
      <w:r>
        <w:rPr>
          <w:rFonts w:ascii="Simplified Arabic" w:hAnsi="Simplified Arabic" w:cs="Simplified Arabic" w:hint="cs"/>
          <w:sz w:val="28"/>
          <w:szCs w:val="28"/>
          <w:rtl/>
        </w:rPr>
        <w:t>:</w:t>
      </w:r>
    </w:p>
    <w:p w14:paraId="1C475085" w14:textId="77777777" w:rsidR="00F65B1C" w:rsidRPr="00121205" w:rsidRDefault="00F65B1C" w:rsidP="00F65B1C">
      <w:pPr>
        <w:rPr>
          <w:rFonts w:ascii="Simplified Arabic" w:hAnsi="Simplified Arabic" w:cs="Simplified Arabic"/>
          <w:sz w:val="28"/>
          <w:szCs w:val="28"/>
          <w:rtl/>
        </w:rPr>
      </w:pPr>
    </w:p>
    <w:p w14:paraId="76E8CCB0"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تهدف هذه الدراسة إلى:</w:t>
      </w:r>
    </w:p>
    <w:p w14:paraId="5C017BFD"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التعرف على مدى تطبيق الاتجاهات الحديثة للقيادة الإدارية في التخطيط الاستراتيجي لشركات تكنولوجيا المعلومات في المملكة العربية السعودية.</w:t>
      </w:r>
    </w:p>
    <w:p w14:paraId="3FFE8315"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توضيح دور الاتجاهات الحديثة في تحسين أداء القيادات الإدارية في شركات تكنولوجيا المعلومات في المملكة العربية السعودية.</w:t>
      </w:r>
    </w:p>
    <w:p w14:paraId="21F7A53B"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3.</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دراسة أثر تطبيق الاتجاهات الحديثة في القيادة الإدارية على التخطيط الاستراتيجي في شركات تكنولوجيا المعلومات في المملكة العربية السعودية.</w:t>
      </w:r>
    </w:p>
    <w:p w14:paraId="348A91CA"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تحديد المتطلبات الأساسية للتغلب على المعوقات التي تواجه تطبيق الاتجاهات الحديثة في القيادة الإدارية بشركات تكنولوجيا المعلومات.</w:t>
      </w:r>
    </w:p>
    <w:p w14:paraId="4307C58E"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lastRenderedPageBreak/>
        <w:t>تساؤلات الدراسة</w:t>
      </w:r>
      <w:r>
        <w:rPr>
          <w:rFonts w:ascii="Simplified Arabic" w:hAnsi="Simplified Arabic" w:cs="Simplified Arabic" w:hint="cs"/>
          <w:sz w:val="28"/>
          <w:szCs w:val="28"/>
          <w:rtl/>
        </w:rPr>
        <w:t>:</w:t>
      </w:r>
    </w:p>
    <w:p w14:paraId="1C32A3E4" w14:textId="77777777" w:rsidR="00F65B1C" w:rsidRPr="00121205" w:rsidRDefault="00F65B1C" w:rsidP="00F65B1C">
      <w:pPr>
        <w:rPr>
          <w:rFonts w:ascii="Simplified Arabic" w:hAnsi="Simplified Arabic" w:cs="Simplified Arabic"/>
          <w:sz w:val="28"/>
          <w:szCs w:val="28"/>
          <w:rtl/>
        </w:rPr>
      </w:pPr>
    </w:p>
    <w:p w14:paraId="5DC62A5B"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تتمحور مشكلة الدراسة حول التساؤلات الآتية:</w:t>
      </w:r>
    </w:p>
    <w:p w14:paraId="1653DEAC"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ما مدى معرفة القيادات الإدارية في شركات تكنولوجيا المعلومات بالاتجاهات الحديثة في القيادة الإدارية ودورها في التخطيط الاستراتيجي؟</w:t>
      </w:r>
    </w:p>
    <w:p w14:paraId="2A921865"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ما المتطلبات الأساسية لتطبيق الاتجاهات الحديثة في القيادة الإدارية في شركات تكنولوجيا المعلومات؟</w:t>
      </w:r>
    </w:p>
    <w:p w14:paraId="41BE9F1A"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3.</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ما الاحتياجات الضرورية للتغلب على المعوقات التي تواجه تطبيق الاتجاهات الحديثة في القيادة الإدارية داخل شركات تكنولوجيا المعلومات؟</w:t>
      </w:r>
    </w:p>
    <w:p w14:paraId="48EA7C11"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هل توجد علاقة بين تطبيق الاتجاهات الحديثة في القيادة الإدارية والتخطيط الاستراتيجي في شركات تكنولوجيا المعلومات؟</w:t>
      </w:r>
    </w:p>
    <w:p w14:paraId="66A666EC" w14:textId="77777777" w:rsidR="00F65B1C" w:rsidRPr="00121205" w:rsidRDefault="00F65B1C" w:rsidP="00F65B1C">
      <w:pPr>
        <w:rPr>
          <w:rFonts w:ascii="Simplified Arabic" w:hAnsi="Simplified Arabic" w:cs="Simplified Arabic"/>
          <w:sz w:val="28"/>
          <w:szCs w:val="28"/>
          <w:rtl/>
        </w:rPr>
      </w:pPr>
    </w:p>
    <w:p w14:paraId="18C76845"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فرضيات الدراسة</w:t>
      </w:r>
      <w:r>
        <w:rPr>
          <w:rFonts w:ascii="Simplified Arabic" w:hAnsi="Simplified Arabic" w:cs="Simplified Arabic" w:hint="cs"/>
          <w:sz w:val="28"/>
          <w:szCs w:val="28"/>
          <w:rtl/>
        </w:rPr>
        <w:t>:</w:t>
      </w:r>
    </w:p>
    <w:p w14:paraId="34F7CE33"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الفرضية الأولى: زيادة مستوى المعرفة بدور الاتجاهات الحديثة في القيادة الإدارية يسهم في تحسين أداء القيادات الإدارية في شركات تكنولوجيا المعلومات في المملكة العربية السعودية.</w:t>
      </w:r>
    </w:p>
    <w:p w14:paraId="21AE37AC"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الفرضية الثانية: توجد علاقة ذات دلالة إحصائية بين تطبيق الاتجاهات الحديثة في القيادة الإدارية والتخطيط الاستراتيجي في شركات تكنولوجيا المعلومات في المملكة العربية السعودية.</w:t>
      </w:r>
    </w:p>
    <w:p w14:paraId="339A7D5A"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3.</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الفرضية الثالثة: للاتجاهات الحديثة في القيادة الإدارية دور فاعل في التغلب على المعوقات التي تواجهها في إدارة شركات تكنولوجيا المعلومات.</w:t>
      </w:r>
    </w:p>
    <w:p w14:paraId="48C7C48E"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الفرضية الرابعة: لا توجد فروق ذات دلالة إحصائية في مستوى تطبيق الاتجاهات الحديثة في القيادة الإدارية في شركات تكنولوجيا المعلومات تعزى إلى المتغيرات الديموغرافية والوظيفية لدى أفراد عينة الدراسة.</w:t>
      </w:r>
    </w:p>
    <w:p w14:paraId="32CC53C7" w14:textId="77777777" w:rsidR="00F65B1C" w:rsidRPr="00121205" w:rsidRDefault="00F65B1C" w:rsidP="00F65B1C">
      <w:pPr>
        <w:rPr>
          <w:rFonts w:ascii="Simplified Arabic" w:hAnsi="Simplified Arabic" w:cs="Simplified Arabic"/>
          <w:sz w:val="28"/>
          <w:szCs w:val="28"/>
          <w:rtl/>
        </w:rPr>
      </w:pPr>
    </w:p>
    <w:p w14:paraId="63B6CB1D"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lastRenderedPageBreak/>
        <w:t>منهجية الدراسة</w:t>
      </w:r>
      <w:r>
        <w:rPr>
          <w:rFonts w:ascii="Simplified Arabic" w:hAnsi="Simplified Arabic" w:cs="Simplified Arabic" w:hint="cs"/>
          <w:sz w:val="28"/>
          <w:szCs w:val="28"/>
          <w:rtl/>
        </w:rPr>
        <w:t>:</w:t>
      </w:r>
    </w:p>
    <w:p w14:paraId="769AFEDC" w14:textId="77777777" w:rsidR="00F65B1C" w:rsidRPr="00121205" w:rsidRDefault="00F65B1C" w:rsidP="00F65B1C">
      <w:pPr>
        <w:rPr>
          <w:rFonts w:ascii="Simplified Arabic" w:hAnsi="Simplified Arabic" w:cs="Simplified Arabic"/>
          <w:sz w:val="28"/>
          <w:szCs w:val="28"/>
          <w:rtl/>
        </w:rPr>
      </w:pPr>
    </w:p>
    <w:p w14:paraId="33302A45"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اعتمدت هذه الدراسة على المنهج الوصفي التحليلي نظرًا لملاءمته لطبيعة وأهداف البحث. إذ يتيح هذا المنهج وصف وتحليل واقع الاتجاهات الحديثة في القيادة الإدارية ودورها في التخطيط الاستراتيجي، مع دراسة أبعادها النظرية والتطبيقية.</w:t>
      </w:r>
    </w:p>
    <w:p w14:paraId="59D265B8"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الشق النظري: تم بناء الإطار المعرفي للدراسة بالاعتماد على مراجعة الأدبيات السابقة والمصادر المتنوعة من كتب، أبحاث، مقالات، وأوراق علمية منشورة في الدوريات والمؤتمرات والندوات، سواء المتوفرة في مكتبة جامعة “</w:t>
      </w:r>
      <w:proofErr w:type="spellStart"/>
      <w:r w:rsidRPr="00121205">
        <w:rPr>
          <w:rFonts w:ascii="Simplified Arabic" w:hAnsi="Simplified Arabic" w:cs="Simplified Arabic"/>
          <w:sz w:val="28"/>
          <w:szCs w:val="28"/>
          <w:rtl/>
        </w:rPr>
        <w:t>ميدأوشن</w:t>
      </w:r>
      <w:proofErr w:type="spellEnd"/>
      <w:r w:rsidRPr="00121205">
        <w:rPr>
          <w:rFonts w:ascii="Simplified Arabic" w:hAnsi="Simplified Arabic" w:cs="Simplified Arabic"/>
          <w:sz w:val="28"/>
          <w:szCs w:val="28"/>
          <w:rtl/>
        </w:rPr>
        <w:t>” أو المنشورة عبر قواعد البيانات الإلكترونية.</w:t>
      </w:r>
    </w:p>
    <w:p w14:paraId="779516B6"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الشق الميداني: تم الاعتماد على أسلوب الاستبيان كأداة رئيسية لجمع البيانات الأولية من عينة الدراسة، وذلك من أجل اختبار فرضيات البحث والتوصل إلى نتائج عملية.</w:t>
      </w:r>
    </w:p>
    <w:p w14:paraId="2D954046" w14:textId="77777777" w:rsidR="00F65B1C" w:rsidRPr="00121205" w:rsidRDefault="00F65B1C" w:rsidP="00F65B1C">
      <w:pPr>
        <w:rPr>
          <w:rFonts w:ascii="Simplified Arabic" w:hAnsi="Simplified Arabic" w:cs="Simplified Arabic"/>
          <w:sz w:val="28"/>
          <w:szCs w:val="28"/>
          <w:rtl/>
        </w:rPr>
      </w:pPr>
    </w:p>
    <w:p w14:paraId="51CF9685"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حدود الدراسة</w:t>
      </w:r>
      <w:r>
        <w:rPr>
          <w:rFonts w:ascii="Simplified Arabic" w:hAnsi="Simplified Arabic" w:cs="Simplified Arabic" w:hint="cs"/>
          <w:sz w:val="28"/>
          <w:szCs w:val="28"/>
          <w:rtl/>
        </w:rPr>
        <w:t>:</w:t>
      </w:r>
    </w:p>
    <w:p w14:paraId="23CE4509"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الحدود الزمانية: تغطي الدراسة العام 1447هـ، الموافق 2025م.</w:t>
      </w:r>
    </w:p>
    <w:p w14:paraId="3B3B2025"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الحدود المكانية: تقتصر الدراسة على العاملين في شركات تكنولوجيا المعلومات بالمملكة العربية السعودية.</w:t>
      </w:r>
    </w:p>
    <w:p w14:paraId="664CF5EB"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الحدود الموضوعية: تتناول الدراسة الاتجاهات الحديثة في القيادة الإدارية ودورها في التخطيط الاستراتيجي.</w:t>
      </w:r>
    </w:p>
    <w:p w14:paraId="31832757" w14:textId="77777777" w:rsidR="00F65B1C" w:rsidRDefault="00F65B1C" w:rsidP="00F65B1C">
      <w:pPr>
        <w:rPr>
          <w:rFonts w:ascii="Simplified Arabic" w:hAnsi="Simplified Arabic" w:cs="Simplified Arabic"/>
          <w:sz w:val="28"/>
          <w:szCs w:val="28"/>
          <w:rtl/>
        </w:rPr>
      </w:pPr>
    </w:p>
    <w:p w14:paraId="0F890ED3" w14:textId="77777777" w:rsidR="00F65B1C" w:rsidRDefault="00F65B1C" w:rsidP="00F65B1C">
      <w:pPr>
        <w:rPr>
          <w:rFonts w:ascii="Simplified Arabic" w:hAnsi="Simplified Arabic" w:cs="Simplified Arabic"/>
          <w:sz w:val="28"/>
          <w:szCs w:val="28"/>
          <w:rtl/>
        </w:rPr>
      </w:pPr>
    </w:p>
    <w:p w14:paraId="180A5C71" w14:textId="77777777" w:rsidR="00F65B1C" w:rsidRDefault="00F65B1C" w:rsidP="00F65B1C">
      <w:pPr>
        <w:rPr>
          <w:rFonts w:ascii="Simplified Arabic" w:hAnsi="Simplified Arabic" w:cs="Simplified Arabic"/>
          <w:sz w:val="28"/>
          <w:szCs w:val="28"/>
          <w:rtl/>
        </w:rPr>
      </w:pPr>
    </w:p>
    <w:p w14:paraId="60891FD5" w14:textId="77777777" w:rsidR="00F65B1C" w:rsidRDefault="00F65B1C" w:rsidP="00F65B1C">
      <w:pPr>
        <w:rPr>
          <w:rFonts w:ascii="Simplified Arabic" w:hAnsi="Simplified Arabic" w:cs="Simplified Arabic"/>
          <w:sz w:val="28"/>
          <w:szCs w:val="28"/>
          <w:rtl/>
        </w:rPr>
      </w:pPr>
    </w:p>
    <w:p w14:paraId="079724D8" w14:textId="77777777" w:rsidR="00F65B1C" w:rsidRDefault="00F65B1C" w:rsidP="00F65B1C">
      <w:pPr>
        <w:rPr>
          <w:rFonts w:ascii="Simplified Arabic" w:hAnsi="Simplified Arabic" w:cs="Simplified Arabic"/>
          <w:sz w:val="28"/>
          <w:szCs w:val="28"/>
          <w:rtl/>
        </w:rPr>
      </w:pPr>
    </w:p>
    <w:p w14:paraId="4C6D2C9D" w14:textId="77777777" w:rsidR="00F65B1C" w:rsidRPr="00121205" w:rsidRDefault="00F65B1C" w:rsidP="00F65B1C">
      <w:pPr>
        <w:rPr>
          <w:rFonts w:ascii="Simplified Arabic" w:hAnsi="Simplified Arabic" w:cs="Simplified Arabic"/>
          <w:sz w:val="28"/>
          <w:szCs w:val="28"/>
          <w:rtl/>
        </w:rPr>
      </w:pPr>
    </w:p>
    <w:p w14:paraId="13555B14"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lastRenderedPageBreak/>
        <w:t>هيكل الدراسة</w:t>
      </w:r>
      <w:r>
        <w:rPr>
          <w:rFonts w:ascii="Simplified Arabic" w:hAnsi="Simplified Arabic" w:cs="Simplified Arabic" w:hint="cs"/>
          <w:sz w:val="28"/>
          <w:szCs w:val="28"/>
          <w:rtl/>
        </w:rPr>
        <w:t>:</w:t>
      </w:r>
    </w:p>
    <w:p w14:paraId="4C93D226" w14:textId="77777777" w:rsidR="00F65B1C" w:rsidRPr="00121205" w:rsidRDefault="00F65B1C" w:rsidP="00F65B1C">
      <w:pPr>
        <w:rPr>
          <w:rFonts w:ascii="Simplified Arabic" w:hAnsi="Simplified Arabic" w:cs="Simplified Arabic"/>
          <w:sz w:val="28"/>
          <w:szCs w:val="28"/>
          <w:rtl/>
        </w:rPr>
      </w:pPr>
    </w:p>
    <w:p w14:paraId="5DF1EB5F"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يتكون البحث من خمسة فصول رئيسية:</w:t>
      </w:r>
    </w:p>
    <w:p w14:paraId="24DF871C"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الفصل الأول: الفصل التمهيدي</w:t>
      </w:r>
      <w:r>
        <w:rPr>
          <w:rFonts w:ascii="Simplified Arabic" w:hAnsi="Simplified Arabic" w:cs="Simplified Arabic" w:hint="cs"/>
          <w:sz w:val="28"/>
          <w:szCs w:val="28"/>
          <w:rtl/>
        </w:rPr>
        <w:t>.</w:t>
      </w:r>
    </w:p>
    <w:p w14:paraId="2E4F10B8"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يتناول مشكلة الدراسة، أهدافها، أهميتها، فرضياتها، وتساؤلاتها، بالإضافة إلى توضيح المفاهيم المرتبطة بالموضوع، وعرض الدراسات السابقة ذات الصلة.</w:t>
      </w:r>
    </w:p>
    <w:p w14:paraId="2A412AA0"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الفصل الثاني: الإطار النظري</w:t>
      </w:r>
    </w:p>
    <w:p w14:paraId="210D166A"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المبحث الأول: القيادة الإدارية (المفهوم، الأهمية، الخصائص، الأنواع).</w:t>
      </w:r>
    </w:p>
    <w:p w14:paraId="0E21B5A1"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المبحث الثاني: الاتجاهات الحديثة في القيادة الإدارية (مقوماتها، سبل تطبيقها).</w:t>
      </w:r>
    </w:p>
    <w:p w14:paraId="3E41A227"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المبحث الثالث: التخطيط الاستراتيجي (المفهوم، الأهداف، الفوائد، الأدوات)، وعلاقته بالاتجاهات الحديثة في القيادة الإدارية وأثرها على شركات تكنولوجيا المعلومات.</w:t>
      </w:r>
    </w:p>
    <w:p w14:paraId="76F682A3"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الفصل الثالث: منهجية الدراسة</w:t>
      </w:r>
      <w:r>
        <w:rPr>
          <w:rFonts w:ascii="Simplified Arabic" w:hAnsi="Simplified Arabic" w:cs="Simplified Arabic" w:hint="cs"/>
          <w:sz w:val="28"/>
          <w:szCs w:val="28"/>
          <w:rtl/>
        </w:rPr>
        <w:t>.</w:t>
      </w:r>
    </w:p>
    <w:p w14:paraId="69FEAA90"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يتناول تصميم البحث، مجتمع الدراسة، عينة الدراسة، أداة جمع البيانات (الاستبيان)، وطرق التحقق من الصدق والثبات، بالإضافة إلى الأساليب الإحصائية المستخدمة في التحليل.</w:t>
      </w:r>
    </w:p>
    <w:p w14:paraId="69E2402F"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الفصل الرابع: التحليل والمناقشة</w:t>
      </w:r>
      <w:r>
        <w:rPr>
          <w:rFonts w:ascii="Simplified Arabic" w:hAnsi="Simplified Arabic" w:cs="Simplified Arabic" w:hint="cs"/>
          <w:sz w:val="28"/>
          <w:szCs w:val="28"/>
          <w:rtl/>
        </w:rPr>
        <w:t>.</w:t>
      </w:r>
    </w:p>
    <w:p w14:paraId="27C53E2A"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يتضمن وصف المتغيرات الشخصية، وتحليل بيانات محاور الدراسة، واختبار فرضياتها، ثم عرض النتائج والتوصيات والمقترحات.</w:t>
      </w:r>
    </w:p>
    <w:p w14:paraId="54EEAB19"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21205">
        <w:rPr>
          <w:rFonts w:ascii="Simplified Arabic" w:hAnsi="Simplified Arabic" w:cs="Simplified Arabic"/>
          <w:sz w:val="28"/>
          <w:szCs w:val="28"/>
          <w:rtl/>
        </w:rPr>
        <w:t>الفصل الخامس: المراجع والملاحق</w:t>
      </w:r>
      <w:r>
        <w:rPr>
          <w:rFonts w:ascii="Simplified Arabic" w:hAnsi="Simplified Arabic" w:cs="Simplified Arabic" w:hint="cs"/>
          <w:sz w:val="28"/>
          <w:szCs w:val="28"/>
          <w:rtl/>
        </w:rPr>
        <w:t>.</w:t>
      </w:r>
    </w:p>
    <w:p w14:paraId="6326AFC1" w14:textId="77777777" w:rsidR="00F65B1C" w:rsidRPr="00121205" w:rsidRDefault="00F65B1C" w:rsidP="00F65B1C">
      <w:pPr>
        <w:rPr>
          <w:rFonts w:ascii="Simplified Arabic" w:hAnsi="Simplified Arabic" w:cs="Simplified Arabic"/>
          <w:sz w:val="28"/>
          <w:szCs w:val="28"/>
          <w:rtl/>
        </w:rPr>
      </w:pPr>
      <w:r w:rsidRPr="00121205">
        <w:rPr>
          <w:rFonts w:ascii="Simplified Arabic" w:hAnsi="Simplified Arabic" w:cs="Simplified Arabic"/>
          <w:sz w:val="28"/>
          <w:szCs w:val="28"/>
          <w:rtl/>
        </w:rPr>
        <w:t>يضم قائمة المراجع العلمية والملاحق ذات الصلة بأداة البحث ونتائجها التفصيلية</w:t>
      </w:r>
      <w:r>
        <w:rPr>
          <w:rFonts w:ascii="Simplified Arabic" w:hAnsi="Simplified Arabic" w:cs="Simplified Arabic" w:hint="cs"/>
          <w:sz w:val="28"/>
          <w:szCs w:val="28"/>
          <w:rtl/>
        </w:rPr>
        <w:t>.</w:t>
      </w:r>
    </w:p>
    <w:p w14:paraId="5E315880" w14:textId="77777777" w:rsidR="00F65B1C" w:rsidRDefault="00F65B1C" w:rsidP="00F65B1C">
      <w:pPr>
        <w:rPr>
          <w:rFonts w:ascii="Simplified Arabic" w:hAnsi="Simplified Arabic" w:cs="Simplified Arabic"/>
          <w:b/>
          <w:bCs/>
          <w:sz w:val="32"/>
          <w:szCs w:val="32"/>
          <w:rtl/>
        </w:rPr>
      </w:pPr>
    </w:p>
    <w:p w14:paraId="261D1B17" w14:textId="77777777" w:rsidR="00F65B1C" w:rsidRDefault="00F65B1C" w:rsidP="00F65B1C">
      <w:pPr>
        <w:rPr>
          <w:rFonts w:ascii="Simplified Arabic" w:hAnsi="Simplified Arabic" w:cs="Simplified Arabic"/>
          <w:b/>
          <w:bCs/>
          <w:sz w:val="32"/>
          <w:szCs w:val="32"/>
          <w:rtl/>
        </w:rPr>
      </w:pPr>
    </w:p>
    <w:p w14:paraId="45A50D1C" w14:textId="77777777" w:rsidR="00F65B1C" w:rsidRDefault="00F65B1C" w:rsidP="00F65B1C">
      <w:pPr>
        <w:rPr>
          <w:rFonts w:ascii="Simplified Arabic" w:hAnsi="Simplified Arabic" w:cs="Simplified Arabic"/>
          <w:b/>
          <w:bCs/>
          <w:sz w:val="32"/>
          <w:szCs w:val="32"/>
          <w:rtl/>
        </w:rPr>
      </w:pPr>
    </w:p>
    <w:p w14:paraId="67F4B726" w14:textId="77777777" w:rsidR="00F65B1C" w:rsidRDefault="00F65B1C" w:rsidP="00F65B1C">
      <w:pPr>
        <w:jc w:val="center"/>
        <w:rPr>
          <w:rFonts w:ascii="Simplified Arabic" w:hAnsi="Simplified Arabic" w:cs="Simplified Arabic"/>
          <w:b/>
          <w:bCs/>
          <w:sz w:val="32"/>
          <w:szCs w:val="32"/>
          <w:rtl/>
        </w:rPr>
      </w:pPr>
      <w:r w:rsidRPr="00817DD7">
        <w:rPr>
          <w:rFonts w:ascii="Simplified Arabic" w:hAnsi="Simplified Arabic" w:cs="Simplified Arabic" w:hint="cs"/>
          <w:b/>
          <w:bCs/>
          <w:sz w:val="32"/>
          <w:szCs w:val="32"/>
          <w:rtl/>
        </w:rPr>
        <w:lastRenderedPageBreak/>
        <w:t>الفصل الثاني</w:t>
      </w:r>
    </w:p>
    <w:p w14:paraId="32230DB0" w14:textId="77777777" w:rsidR="00F65B1C" w:rsidRDefault="00F65B1C" w:rsidP="00F65B1C">
      <w:pPr>
        <w:spacing w:line="360" w:lineRule="auto"/>
        <w:jc w:val="center"/>
        <w:rPr>
          <w:rFonts w:ascii="Simplified Arabic" w:hAnsi="Simplified Arabic" w:cs="Simplified Arabic"/>
          <w:b/>
          <w:bCs/>
          <w:sz w:val="28"/>
          <w:szCs w:val="28"/>
          <w:rtl/>
        </w:rPr>
      </w:pPr>
      <w:r w:rsidRPr="00563AFC">
        <w:rPr>
          <w:rFonts w:ascii="Simplified Arabic" w:hAnsi="Simplified Arabic" w:cs="Simplified Arabic"/>
          <w:b/>
          <w:bCs/>
          <w:sz w:val="28"/>
          <w:szCs w:val="28"/>
          <w:rtl/>
        </w:rPr>
        <w:t>الدراسات السابقة</w:t>
      </w:r>
      <w:r>
        <w:rPr>
          <w:rFonts w:ascii="Simplified Arabic" w:hAnsi="Simplified Arabic" w:cs="Simplified Arabic" w:hint="cs"/>
          <w:b/>
          <w:bCs/>
          <w:sz w:val="28"/>
          <w:szCs w:val="28"/>
          <w:rtl/>
        </w:rPr>
        <w:t xml:space="preserve">- </w:t>
      </w:r>
      <w:proofErr w:type="spellStart"/>
      <w:r>
        <w:rPr>
          <w:rFonts w:ascii="Simplified Arabic" w:hAnsi="Simplified Arabic" w:cs="Simplified Arabic" w:hint="cs"/>
          <w:b/>
          <w:bCs/>
          <w:sz w:val="28"/>
          <w:szCs w:val="28"/>
          <w:rtl/>
        </w:rPr>
        <w:t>الأطار</w:t>
      </w:r>
      <w:proofErr w:type="spellEnd"/>
      <w:r>
        <w:rPr>
          <w:rFonts w:ascii="Simplified Arabic" w:hAnsi="Simplified Arabic" w:cs="Simplified Arabic" w:hint="cs"/>
          <w:b/>
          <w:bCs/>
          <w:sz w:val="28"/>
          <w:szCs w:val="28"/>
          <w:rtl/>
        </w:rPr>
        <w:t xml:space="preserve"> النظري للدراسة</w:t>
      </w:r>
    </w:p>
    <w:p w14:paraId="05D0ED76" w14:textId="77777777" w:rsidR="00F65B1C" w:rsidRDefault="00F65B1C" w:rsidP="00F65B1C">
      <w:pPr>
        <w:spacing w:line="360" w:lineRule="auto"/>
        <w:rPr>
          <w:rFonts w:ascii="Simplified Arabic" w:hAnsi="Simplified Arabic" w:cs="Simplified Arabic"/>
          <w:sz w:val="28"/>
          <w:szCs w:val="28"/>
          <w:rtl/>
        </w:rPr>
      </w:pPr>
      <w:proofErr w:type="gramStart"/>
      <w:r w:rsidRPr="003F2BB9">
        <w:rPr>
          <w:rFonts w:ascii="Simplified Arabic" w:hAnsi="Simplified Arabic" w:cs="Simplified Arabic" w:hint="cs"/>
          <w:i/>
          <w:iCs/>
          <w:sz w:val="28"/>
          <w:szCs w:val="28"/>
          <w:rtl/>
        </w:rPr>
        <w:t>مقدمة</w:t>
      </w:r>
      <w:r w:rsidRPr="00B24196">
        <w:rPr>
          <w:rFonts w:ascii="Simplified Arabic" w:hAnsi="Simplified Arabic" w:cs="Simplified Arabic" w:hint="cs"/>
          <w:sz w:val="28"/>
          <w:szCs w:val="28"/>
          <w:rtl/>
        </w:rPr>
        <w:t xml:space="preserve"> :</w:t>
      </w:r>
      <w:proofErr w:type="gramEnd"/>
    </w:p>
    <w:p w14:paraId="3B327726"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t>يتكون هذا الفصل من جزأين، يتناول الجزء الأول الدراسات السابقة المرتبطة بموضوع القيادة الإدارية والاتجاهات الحديثة والتخطيط الاستراتيجي. وقد حظيت هذه الموضوعات باهتمام واسع من الباحثين، حيث ظهرت في العديد من الدراسات والبحوث العلمية التي أسهمت في إثراء المعرفة النظرية والتطبيقية بهذا المجال. وفيما يلي عرض لأبرز هذه الدراسات:</w:t>
      </w:r>
    </w:p>
    <w:p w14:paraId="1A11B7E3"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دراسة هاني أبو العلا (2001) بعنوان تقويم المهارات الإدارية لدى القيادات الوسطى في قطاع الأمن العام – دراسة مسحية على ضباط الأمن العام بمحافظة جدة، أكاديمية نايف العربية للعلوم الأمنية، الرياض. هدفت إلى تحديد طبيعة القيادة الوسطى ومهامها في القطاعات الأمنية، وقياس مستوى المعرفة بالمهارات الإدارية (التوجيه، التنسيق، اتخاذ القرار، الاتصال، الرقابة). أظهرت النتائج أن المهارات الإدارية متوافرة بدرجة متوسطة مع وجود بعض السلبيات والمعوقات المرتبطة بالقيادات الوسطى.</w:t>
      </w:r>
    </w:p>
    <w:p w14:paraId="34C83317"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دراسة سلطان (2011) بعنوان درجة ممارسة مهارات التخطيط الاستراتيجي لدى القيادات الأكاديمية بجامعة الملك خالد. اعتمدت المنهج الوصفي على عينة من (102) عضو هيئة تدريس. أظهرت النتائج أن ممارسة مهارات التخطيط الاستراتيجي متحققة بدرجة كبيرة، دون وجود فروق دالة إحصائيًا تعزى للرتبة العلمية والجنس، بينما ظهرت فروق لصالح العلوم التطبيقية وسنوات الخدمة الأطول.</w:t>
      </w:r>
    </w:p>
    <w:p w14:paraId="7F5CD8F6"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lastRenderedPageBreak/>
        <w:t>3.</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دراسة درويش وعليم (2011) هدفت إلى التعرف على درجة توافر مهارات التخطيط الاستراتيجي لدى قائدات مدارس البنات بمحافظة حوطة بني تميم في ضوء رؤية المملكة 2030. شملت العينة (244) معلمة. أظهرت النتائج أن توافر المهارات جاء بدرجة عالية مع وجود فروق إحصائية مرتبطة بالمرحلة الدراسية والخبرة والدورات التدريبية. وأوصت بإنشاء قاعدة بيانات للمدارس وتكثيف البرامج التدريبية.</w:t>
      </w:r>
    </w:p>
    <w:p w14:paraId="27FC4CE1"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 xml:space="preserve">دراسة صفاء </w:t>
      </w:r>
      <w:proofErr w:type="spellStart"/>
      <w:r w:rsidRPr="000F55FA">
        <w:rPr>
          <w:rFonts w:ascii="Simplified Arabic" w:hAnsi="Simplified Arabic" w:cs="Simplified Arabic"/>
          <w:sz w:val="28"/>
          <w:szCs w:val="28"/>
          <w:rtl/>
        </w:rPr>
        <w:t>تايه</w:t>
      </w:r>
      <w:proofErr w:type="spellEnd"/>
      <w:r w:rsidRPr="000F55FA">
        <w:rPr>
          <w:rFonts w:ascii="Simplified Arabic" w:hAnsi="Simplified Arabic" w:cs="Simplified Arabic"/>
          <w:sz w:val="28"/>
          <w:szCs w:val="28"/>
          <w:rtl/>
        </w:rPr>
        <w:t xml:space="preserve"> محمد (2012) بعنوان مهارات القائد الإداري وأثرها في التخطيط الاستراتيجي – دراسة تطبيقية في كليات جامعة الكوفة. أظهرت النتائج أن القيادات تستثمر الوقت بكفاءة، وتمتلك وعيًا وانفتاحًا عاليين، وتتمتع بقدرة على استيعاب الآخرين وتوجيه المرؤوسين بما يعزز التخطيط الاستراتيجي.</w:t>
      </w:r>
    </w:p>
    <w:p w14:paraId="151E22CA"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t>5.</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 xml:space="preserve">دراسة الطيب </w:t>
      </w:r>
      <w:proofErr w:type="spellStart"/>
      <w:r w:rsidRPr="000F55FA">
        <w:rPr>
          <w:rFonts w:ascii="Simplified Arabic" w:hAnsi="Simplified Arabic" w:cs="Simplified Arabic"/>
          <w:sz w:val="28"/>
          <w:szCs w:val="28"/>
          <w:rtl/>
        </w:rPr>
        <w:t>والوشمي</w:t>
      </w:r>
      <w:proofErr w:type="spellEnd"/>
      <w:r w:rsidRPr="000F55FA">
        <w:rPr>
          <w:rFonts w:ascii="Simplified Arabic" w:hAnsi="Simplified Arabic" w:cs="Simplified Arabic"/>
          <w:sz w:val="28"/>
          <w:szCs w:val="28"/>
          <w:rtl/>
        </w:rPr>
        <w:t xml:space="preserve"> (2016) بعنوان ممارسات المهارات القيادية لدى مديرات المدارس بمدينة بريدة. اعتمدت الحصر الشامل (30 مديرة). أبرزت النتائج أن درجة ممارسة المهارات القيادية كانت كبيرة جدًا، وعُزي ذلك إلى البرامج التدريبية وورش العمل التي خضعن لها.</w:t>
      </w:r>
    </w:p>
    <w:p w14:paraId="40296B10"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t>6.</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 xml:space="preserve">دراسة </w:t>
      </w:r>
      <w:proofErr w:type="spellStart"/>
      <w:r w:rsidRPr="000F55FA">
        <w:rPr>
          <w:rFonts w:ascii="Simplified Arabic" w:hAnsi="Simplified Arabic" w:cs="Simplified Arabic"/>
          <w:sz w:val="28"/>
          <w:szCs w:val="28"/>
          <w:rtl/>
        </w:rPr>
        <w:t>بوقندورة</w:t>
      </w:r>
      <w:proofErr w:type="spellEnd"/>
      <w:r w:rsidRPr="000F55FA">
        <w:rPr>
          <w:rFonts w:ascii="Simplified Arabic" w:hAnsi="Simplified Arabic" w:cs="Simplified Arabic"/>
          <w:sz w:val="28"/>
          <w:szCs w:val="28"/>
          <w:rtl/>
        </w:rPr>
        <w:t xml:space="preserve"> زكية (2016) بعنوان مهارات القائد الإداري في التخطيط الاستراتيجي. توصلت إلى أن 83% من المديرين يشجعون على الإبداع، وأن المهارات الفنية تؤدي دورًا مهمًا في التخطيط الاستراتيجي، كما أن 86% من المديرين يعملون على صياغة أهداف واضحة ومحفزة. وأوصت بتمكين ذوي الخبرة والمعرفة في المناصب القيادية.</w:t>
      </w:r>
    </w:p>
    <w:p w14:paraId="0FFD09D3"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t>7.</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دراسة رمضان (2017) هدفت إلى قياس مستوى ممارسة القيادات الإدارية والأكاديمية في جامعة بنغازي للتخطيط الاستراتيجي. أظهرت النتائج انخفاض مستوى الممارسة في جميع المجالات، مع ضعف توضيح رؤية ورسالة الجامعة، وقلة الاهتمام بتحليل البيئة الداخلية والخارجية.</w:t>
      </w:r>
    </w:p>
    <w:p w14:paraId="796EA24A"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lastRenderedPageBreak/>
        <w:t>8.</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 xml:space="preserve">دراسة </w:t>
      </w:r>
      <w:r w:rsidRPr="000F55FA">
        <w:rPr>
          <w:rFonts w:ascii="Simplified Arabic" w:hAnsi="Simplified Arabic" w:cs="Simplified Arabic"/>
          <w:sz w:val="28"/>
          <w:szCs w:val="28"/>
        </w:rPr>
        <w:t>Al-</w:t>
      </w:r>
      <w:proofErr w:type="spellStart"/>
      <w:r w:rsidRPr="000F55FA">
        <w:rPr>
          <w:rFonts w:ascii="Simplified Arabic" w:hAnsi="Simplified Arabic" w:cs="Simplified Arabic"/>
          <w:sz w:val="28"/>
          <w:szCs w:val="28"/>
        </w:rPr>
        <w:t>Daihani</w:t>
      </w:r>
      <w:proofErr w:type="spellEnd"/>
      <w:r w:rsidRPr="000F55FA">
        <w:rPr>
          <w:rFonts w:ascii="Simplified Arabic" w:hAnsi="Simplified Arabic" w:cs="Simplified Arabic"/>
          <w:sz w:val="28"/>
          <w:szCs w:val="28"/>
          <w:rtl/>
        </w:rPr>
        <w:t xml:space="preserve"> (2017) في الكويت، تناولت الأنماط القيادية ودور القيادة الخادمة في التخطيط الاستراتيجي بالمدارس. أبرزت النتائج أن أكثر الأنماط شيوعًا هما: القيادة التحويلية والقيادة الخادمة.</w:t>
      </w:r>
    </w:p>
    <w:p w14:paraId="2454EB65"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t>9.</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 xml:space="preserve">دراسة </w:t>
      </w:r>
      <w:proofErr w:type="spellStart"/>
      <w:r w:rsidRPr="000F55FA">
        <w:rPr>
          <w:rFonts w:ascii="Simplified Arabic" w:hAnsi="Simplified Arabic" w:cs="Simplified Arabic"/>
          <w:sz w:val="28"/>
          <w:szCs w:val="28"/>
        </w:rPr>
        <w:t>Kirilow</w:t>
      </w:r>
      <w:proofErr w:type="spellEnd"/>
      <w:r w:rsidRPr="000F55FA">
        <w:rPr>
          <w:rFonts w:ascii="Simplified Arabic" w:hAnsi="Simplified Arabic" w:cs="Simplified Arabic"/>
          <w:sz w:val="28"/>
          <w:szCs w:val="28"/>
          <w:rtl/>
        </w:rPr>
        <w:t xml:space="preserve"> (2019) بعنوان استراتيجيات الذكاء الاستراتيجي لتحسين الأداء في المؤسسات غير الربحية. اعتمدت دراسة حالة ومنهجًا كيفيًا بالولايات المتحدة. أظهرت النتائج تأثيرًا إيجابيًا للذكاء الاستراتيجي على تحسين الأداء التنظيمي.</w:t>
      </w:r>
    </w:p>
    <w:p w14:paraId="68D73491" w14:textId="77777777" w:rsidR="00F65B1C" w:rsidRPr="000F55FA" w:rsidRDefault="00F65B1C" w:rsidP="00F65B1C">
      <w:pPr>
        <w:spacing w:line="360" w:lineRule="auto"/>
        <w:rPr>
          <w:rFonts w:ascii="Simplified Arabic" w:hAnsi="Simplified Arabic" w:cs="Simplified Arabic"/>
          <w:sz w:val="28"/>
          <w:szCs w:val="28"/>
          <w:rtl/>
        </w:rPr>
      </w:pPr>
      <w:r w:rsidRPr="000F55FA">
        <w:rPr>
          <w:rFonts w:ascii="Simplified Arabic" w:hAnsi="Simplified Arabic" w:cs="Simplified Arabic"/>
          <w:sz w:val="28"/>
          <w:szCs w:val="28"/>
          <w:rtl/>
        </w:rPr>
        <w:t>10.</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 xml:space="preserve">دراسة </w:t>
      </w:r>
      <w:proofErr w:type="spellStart"/>
      <w:r w:rsidRPr="000F55FA">
        <w:rPr>
          <w:rFonts w:ascii="Simplified Arabic" w:hAnsi="Simplified Arabic" w:cs="Simplified Arabic"/>
          <w:sz w:val="28"/>
          <w:szCs w:val="28"/>
          <w:rtl/>
        </w:rPr>
        <w:t>الفياد</w:t>
      </w:r>
      <w:proofErr w:type="spellEnd"/>
      <w:r w:rsidRPr="000F55FA">
        <w:rPr>
          <w:rFonts w:ascii="Simplified Arabic" w:hAnsi="Simplified Arabic" w:cs="Simplified Arabic"/>
          <w:sz w:val="28"/>
          <w:szCs w:val="28"/>
          <w:rtl/>
        </w:rPr>
        <w:t xml:space="preserve"> (2022) بعنوان واقع ممارسة المهارات القيادية لدى رؤساء الأقسام العلمية بجامعة الأمير سطام بن </w:t>
      </w:r>
      <w:proofErr w:type="gramStart"/>
      <w:r w:rsidRPr="000F55FA">
        <w:rPr>
          <w:rFonts w:ascii="Simplified Arabic" w:hAnsi="Simplified Arabic" w:cs="Simplified Arabic"/>
          <w:sz w:val="28"/>
          <w:szCs w:val="28"/>
          <w:rtl/>
        </w:rPr>
        <w:t>عبدالعزيز</w:t>
      </w:r>
      <w:proofErr w:type="gramEnd"/>
      <w:r w:rsidRPr="000F55FA">
        <w:rPr>
          <w:rFonts w:ascii="Simplified Arabic" w:hAnsi="Simplified Arabic" w:cs="Simplified Arabic"/>
          <w:sz w:val="28"/>
          <w:szCs w:val="28"/>
          <w:rtl/>
        </w:rPr>
        <w:t>. أوضحت النتائج أن الممارسة كانت بدرجة عالية، مع موافقة كبيرة على المقترحات المطروحة لتحسين المهارات القيادية.</w:t>
      </w:r>
    </w:p>
    <w:p w14:paraId="23088554" w14:textId="77777777" w:rsidR="00F65B1C" w:rsidRDefault="00F65B1C" w:rsidP="00F65B1C">
      <w:pPr>
        <w:spacing w:line="360" w:lineRule="auto"/>
        <w:rPr>
          <w:rFonts w:ascii="Simplified Arabic" w:hAnsi="Simplified Arabic" w:cs="Simplified Arabic"/>
          <w:b/>
          <w:bCs/>
          <w:sz w:val="28"/>
          <w:szCs w:val="28"/>
          <w:rtl/>
        </w:rPr>
      </w:pPr>
      <w:r w:rsidRPr="000F55FA">
        <w:rPr>
          <w:rFonts w:ascii="Simplified Arabic" w:hAnsi="Simplified Arabic" w:cs="Simplified Arabic"/>
          <w:sz w:val="28"/>
          <w:szCs w:val="28"/>
          <w:rtl/>
        </w:rPr>
        <w:t>11.</w:t>
      </w:r>
      <w:r>
        <w:rPr>
          <w:rFonts w:ascii="Simplified Arabic" w:hAnsi="Simplified Arabic" w:cs="Simplified Arabic" w:hint="cs"/>
          <w:sz w:val="28"/>
          <w:szCs w:val="28"/>
          <w:rtl/>
        </w:rPr>
        <w:t xml:space="preserve"> </w:t>
      </w:r>
      <w:r w:rsidRPr="000F55FA">
        <w:rPr>
          <w:rFonts w:ascii="Simplified Arabic" w:hAnsi="Simplified Arabic" w:cs="Simplified Arabic"/>
          <w:sz w:val="28"/>
          <w:szCs w:val="28"/>
          <w:rtl/>
        </w:rPr>
        <w:t>دراسة البحيري (2022) بعنوان مقومات تطبيق الاتجاهات الحديثة في قيادة جامعة الملك خالد. شملت (449) من القيادات الأكاديمية. أبرزت النتائج أهمية التخطيط الاستراتيجي، العدالة التنظيمية، إعداد الصف الثاني من القيادات، وتوفير البيئة التقنية. كما أوصت بتدريب القيادات على الاتجاهات الحديثة وإنشاء وحدة للتخطيط الاستراتيجي</w:t>
      </w:r>
      <w:r>
        <w:rPr>
          <w:rFonts w:ascii="Simplified Arabic" w:hAnsi="Simplified Arabic" w:cs="Simplified Arabic" w:hint="cs"/>
          <w:b/>
          <w:bCs/>
          <w:sz w:val="28"/>
          <w:szCs w:val="28"/>
          <w:rtl/>
        </w:rPr>
        <w:t>.</w:t>
      </w:r>
    </w:p>
    <w:p w14:paraId="18EFBB83" w14:textId="77777777" w:rsidR="00F65B1C" w:rsidRPr="001619F6" w:rsidRDefault="00F65B1C" w:rsidP="00F65B1C">
      <w:pPr>
        <w:spacing w:line="360" w:lineRule="auto"/>
        <w:jc w:val="both"/>
        <w:rPr>
          <w:rFonts w:ascii="Simplified Arabic" w:hAnsi="Simplified Arabic" w:cs="Simplified Arabic"/>
          <w:b/>
          <w:bCs/>
          <w:sz w:val="28"/>
          <w:szCs w:val="28"/>
          <w:rtl/>
        </w:rPr>
      </w:pPr>
      <w:r w:rsidRPr="001619F6">
        <w:rPr>
          <w:rFonts w:ascii="Simplified Arabic" w:hAnsi="Simplified Arabic" w:cs="Simplified Arabic" w:hint="cs"/>
          <w:b/>
          <w:bCs/>
          <w:sz w:val="28"/>
          <w:szCs w:val="28"/>
          <w:rtl/>
        </w:rPr>
        <w:t>التعقيب على الدراسات السابقة:</w:t>
      </w:r>
    </w:p>
    <w:p w14:paraId="3FF95BD1" w14:textId="77777777" w:rsidR="00F65B1C" w:rsidRPr="00E26B1C" w:rsidRDefault="00F65B1C" w:rsidP="00F65B1C">
      <w:pPr>
        <w:pStyle w:val="a6"/>
        <w:spacing w:line="360" w:lineRule="auto"/>
        <w:ind w:left="0"/>
        <w:rPr>
          <w:rFonts w:ascii="Simplified Arabic" w:hAnsi="Simplified Arabic" w:cs="Simplified Arabic"/>
          <w:sz w:val="28"/>
          <w:szCs w:val="28"/>
          <w:rtl/>
        </w:rPr>
      </w:pPr>
      <w:r w:rsidRPr="00E26B1C">
        <w:rPr>
          <w:rFonts w:ascii="Simplified Arabic" w:hAnsi="Simplified Arabic" w:cs="Simplified Arabic"/>
          <w:sz w:val="28"/>
          <w:szCs w:val="28"/>
          <w:rtl/>
        </w:rPr>
        <w:t>يتضح من خلال استعراض الدراسات السابقة أن موضوع المهارات القيادية والتخطيط الاستراتيجي قد حظي باهتمام كبير من الباحثين في مجالات متعددة، وقدمت هذه الدراسات نتائج مهمة ساهمت في إثراء المعرفة النظرية والتطبيقية. وقد استفاد الباحث من هذه الدراسات في جوانب متعددة، من أبرزها: بناء الإطار النظري للدراسة الحالية، واختيار المنهج المناسب، وصياغة أداة البحث وتساؤلاته، بالإضافة إلى الاسترشاد بنتائجها عند تفسير النتائج المتوقعة ومقارنتها بها.</w:t>
      </w:r>
    </w:p>
    <w:p w14:paraId="5C4448DA" w14:textId="77777777" w:rsidR="00F65B1C" w:rsidRPr="00E26B1C" w:rsidRDefault="00F65B1C" w:rsidP="00F65B1C">
      <w:pPr>
        <w:pStyle w:val="a6"/>
        <w:spacing w:line="360" w:lineRule="auto"/>
        <w:ind w:left="0"/>
        <w:rPr>
          <w:rFonts w:ascii="Simplified Arabic" w:hAnsi="Simplified Arabic" w:cs="Simplified Arabic"/>
          <w:sz w:val="28"/>
          <w:szCs w:val="28"/>
          <w:rtl/>
        </w:rPr>
      </w:pPr>
    </w:p>
    <w:p w14:paraId="42ABAA90" w14:textId="77777777" w:rsidR="00F65B1C" w:rsidRDefault="00F65B1C" w:rsidP="00F65B1C">
      <w:pPr>
        <w:pStyle w:val="a6"/>
        <w:spacing w:line="360" w:lineRule="auto"/>
        <w:ind w:left="0"/>
        <w:rPr>
          <w:rFonts w:ascii="Simplified Arabic" w:hAnsi="Simplified Arabic" w:cs="Simplified Arabic"/>
          <w:b/>
          <w:bCs/>
          <w:sz w:val="32"/>
          <w:szCs w:val="32"/>
          <w:rtl/>
        </w:rPr>
      </w:pPr>
      <w:r w:rsidRPr="00E26B1C">
        <w:rPr>
          <w:rFonts w:ascii="Simplified Arabic" w:hAnsi="Simplified Arabic" w:cs="Simplified Arabic"/>
          <w:sz w:val="28"/>
          <w:szCs w:val="28"/>
          <w:rtl/>
        </w:rPr>
        <w:t>ومع ذلك، فإن الدراسات السابقة تركزت غالبًا على المهارات القيادية التقليدية والتخطيط الاستراتيجي بشكل عام، في حين لم تتناول بصورة معمقة الاتجاهات الحديثة للقيادة الإدارية ومقومات تطبيقها، باستثناء دراسة (البحيري، 2022) التي سلطت الضوء على هذا الجانب في البيئة الجامعية. ومن هنا، تختلف الدراسة الحالية عن الدراسات السابقة من حيث الموضوع بتركيزها على الاتجاهات الحديثة للقيادة الإدارية، ومن حيث الإطارين الزماني والمكاني بتركيزها على الفترة (2023–2025م) وعلى شركات تكنولوجيا المعلومات في المملكة العربية السعودية، وهو ما يمنحها طابع الأصالة والتميز ويسهم في سد فجوة بحثية واضحة في الأدبيات</w:t>
      </w:r>
      <w:r>
        <w:rPr>
          <w:rFonts w:ascii="Simplified Arabic" w:hAnsi="Simplified Arabic" w:cs="Simplified Arabic" w:hint="cs"/>
          <w:b/>
          <w:bCs/>
          <w:sz w:val="32"/>
          <w:szCs w:val="32"/>
          <w:rtl/>
        </w:rPr>
        <w:t>.</w:t>
      </w:r>
    </w:p>
    <w:p w14:paraId="4EBB2835" w14:textId="77777777" w:rsidR="00F65B1C" w:rsidRDefault="00F65B1C" w:rsidP="00F65B1C">
      <w:pPr>
        <w:pStyle w:val="a6"/>
        <w:spacing w:line="360" w:lineRule="auto"/>
        <w:jc w:val="center"/>
        <w:rPr>
          <w:rFonts w:ascii="Simplified Arabic" w:hAnsi="Simplified Arabic" w:cs="Simplified Arabic"/>
          <w:b/>
          <w:bCs/>
          <w:sz w:val="32"/>
          <w:szCs w:val="32"/>
          <w:rtl/>
        </w:rPr>
      </w:pPr>
    </w:p>
    <w:p w14:paraId="7D02678C" w14:textId="77777777" w:rsidR="00F65B1C" w:rsidRDefault="00F65B1C" w:rsidP="00F65B1C">
      <w:pPr>
        <w:pStyle w:val="a6"/>
        <w:spacing w:line="360" w:lineRule="auto"/>
        <w:jc w:val="center"/>
        <w:rPr>
          <w:rFonts w:ascii="Simplified Arabic" w:hAnsi="Simplified Arabic" w:cs="Simplified Arabic"/>
          <w:b/>
          <w:bCs/>
          <w:sz w:val="32"/>
          <w:szCs w:val="32"/>
          <w:rtl/>
        </w:rPr>
      </w:pPr>
    </w:p>
    <w:p w14:paraId="604B4E15" w14:textId="77777777" w:rsidR="00F65B1C" w:rsidRDefault="00F65B1C" w:rsidP="00F65B1C">
      <w:pPr>
        <w:pStyle w:val="a6"/>
        <w:spacing w:line="360" w:lineRule="auto"/>
        <w:jc w:val="center"/>
        <w:rPr>
          <w:rFonts w:ascii="Simplified Arabic" w:hAnsi="Simplified Arabic" w:cs="Simplified Arabic"/>
          <w:b/>
          <w:bCs/>
          <w:sz w:val="32"/>
          <w:szCs w:val="32"/>
          <w:rtl/>
        </w:rPr>
      </w:pPr>
    </w:p>
    <w:p w14:paraId="43FF6EF2" w14:textId="77777777" w:rsidR="00F65B1C" w:rsidRDefault="00F65B1C" w:rsidP="00F65B1C">
      <w:pPr>
        <w:pStyle w:val="a6"/>
        <w:spacing w:line="360" w:lineRule="auto"/>
        <w:jc w:val="center"/>
        <w:rPr>
          <w:rFonts w:ascii="Simplified Arabic" w:hAnsi="Simplified Arabic" w:cs="Simplified Arabic"/>
          <w:b/>
          <w:bCs/>
          <w:sz w:val="32"/>
          <w:szCs w:val="32"/>
          <w:rtl/>
        </w:rPr>
      </w:pPr>
    </w:p>
    <w:p w14:paraId="3950024C" w14:textId="77777777" w:rsidR="00F65B1C" w:rsidRDefault="00F65B1C" w:rsidP="00F65B1C">
      <w:pPr>
        <w:pStyle w:val="a6"/>
        <w:spacing w:line="360" w:lineRule="auto"/>
        <w:jc w:val="center"/>
        <w:rPr>
          <w:rFonts w:ascii="Simplified Arabic" w:hAnsi="Simplified Arabic" w:cs="Simplified Arabic"/>
          <w:b/>
          <w:bCs/>
          <w:sz w:val="32"/>
          <w:szCs w:val="32"/>
          <w:rtl/>
        </w:rPr>
      </w:pPr>
    </w:p>
    <w:p w14:paraId="4D74E2EB" w14:textId="77777777" w:rsidR="00F65B1C" w:rsidRDefault="00F65B1C" w:rsidP="00F65B1C">
      <w:pPr>
        <w:pStyle w:val="a6"/>
        <w:spacing w:line="360" w:lineRule="auto"/>
        <w:jc w:val="center"/>
        <w:rPr>
          <w:rFonts w:ascii="Simplified Arabic" w:hAnsi="Simplified Arabic" w:cs="Simplified Arabic"/>
          <w:b/>
          <w:bCs/>
          <w:sz w:val="32"/>
          <w:szCs w:val="32"/>
          <w:rtl/>
        </w:rPr>
      </w:pPr>
    </w:p>
    <w:p w14:paraId="18322BE3" w14:textId="77777777" w:rsidR="00F65B1C" w:rsidRDefault="00F65B1C" w:rsidP="00F65B1C">
      <w:pPr>
        <w:pStyle w:val="a6"/>
        <w:spacing w:line="360" w:lineRule="auto"/>
        <w:jc w:val="center"/>
        <w:rPr>
          <w:rFonts w:ascii="Simplified Arabic" w:hAnsi="Simplified Arabic" w:cs="Simplified Arabic"/>
          <w:b/>
          <w:bCs/>
          <w:sz w:val="32"/>
          <w:szCs w:val="32"/>
          <w:rtl/>
        </w:rPr>
      </w:pPr>
    </w:p>
    <w:p w14:paraId="57CA6720" w14:textId="77777777" w:rsidR="00F65B1C" w:rsidRDefault="00F65B1C" w:rsidP="00F65B1C">
      <w:pPr>
        <w:pStyle w:val="a6"/>
        <w:spacing w:line="360" w:lineRule="auto"/>
        <w:jc w:val="center"/>
        <w:rPr>
          <w:rFonts w:ascii="Simplified Arabic" w:hAnsi="Simplified Arabic" w:cs="Simplified Arabic"/>
          <w:b/>
          <w:bCs/>
          <w:sz w:val="32"/>
          <w:szCs w:val="32"/>
          <w:rtl/>
        </w:rPr>
      </w:pPr>
    </w:p>
    <w:p w14:paraId="0AE3114B" w14:textId="77777777" w:rsidR="00F65B1C" w:rsidRDefault="00F65B1C" w:rsidP="00F65B1C">
      <w:pPr>
        <w:pStyle w:val="a6"/>
        <w:spacing w:line="360" w:lineRule="auto"/>
        <w:jc w:val="center"/>
        <w:rPr>
          <w:rFonts w:ascii="Simplified Arabic" w:hAnsi="Simplified Arabic" w:cs="Simplified Arabic"/>
          <w:b/>
          <w:bCs/>
          <w:sz w:val="32"/>
          <w:szCs w:val="32"/>
          <w:rtl/>
        </w:rPr>
      </w:pPr>
    </w:p>
    <w:p w14:paraId="441B157B" w14:textId="77777777" w:rsidR="00F65B1C" w:rsidRDefault="00F65B1C" w:rsidP="00F65B1C">
      <w:pPr>
        <w:pStyle w:val="a6"/>
        <w:spacing w:line="360" w:lineRule="auto"/>
        <w:jc w:val="center"/>
        <w:rPr>
          <w:rFonts w:ascii="Simplified Arabic" w:hAnsi="Simplified Arabic" w:cs="Simplified Arabic"/>
          <w:b/>
          <w:bCs/>
          <w:sz w:val="32"/>
          <w:szCs w:val="32"/>
          <w:rtl/>
        </w:rPr>
      </w:pPr>
    </w:p>
    <w:p w14:paraId="5E13E21A" w14:textId="77777777" w:rsidR="00F65B1C" w:rsidRPr="00817DD7" w:rsidRDefault="00F65B1C" w:rsidP="00F65B1C">
      <w:pPr>
        <w:pStyle w:val="a6"/>
        <w:spacing w:line="360" w:lineRule="auto"/>
        <w:jc w:val="center"/>
        <w:rPr>
          <w:rFonts w:ascii="Simplified Arabic" w:hAnsi="Simplified Arabic" w:cs="Simplified Arabic"/>
          <w:b/>
          <w:bCs/>
          <w:sz w:val="32"/>
          <w:szCs w:val="32"/>
          <w:rtl/>
        </w:rPr>
      </w:pPr>
      <w:r w:rsidRPr="00817DD7">
        <w:rPr>
          <w:rFonts w:ascii="Simplified Arabic" w:hAnsi="Simplified Arabic" w:cs="Simplified Arabic" w:hint="cs"/>
          <w:b/>
          <w:bCs/>
          <w:sz w:val="32"/>
          <w:szCs w:val="32"/>
          <w:rtl/>
        </w:rPr>
        <w:lastRenderedPageBreak/>
        <w:t>الإطار النظري</w:t>
      </w:r>
    </w:p>
    <w:p w14:paraId="3BD5F828" w14:textId="77777777" w:rsidR="00F65B1C" w:rsidRPr="00817DD7" w:rsidRDefault="00F65B1C" w:rsidP="00F65B1C">
      <w:pPr>
        <w:pStyle w:val="a6"/>
        <w:spacing w:line="360" w:lineRule="auto"/>
        <w:ind w:left="0"/>
        <w:rPr>
          <w:rFonts w:ascii="Simplified Arabic" w:hAnsi="Simplified Arabic" w:cs="Simplified Arabic"/>
          <w:b/>
          <w:bCs/>
          <w:sz w:val="32"/>
          <w:szCs w:val="32"/>
          <w:rtl/>
        </w:rPr>
      </w:pPr>
      <w:r w:rsidRPr="00817DD7">
        <w:rPr>
          <w:rFonts w:ascii="Simplified Arabic" w:hAnsi="Simplified Arabic" w:cs="Simplified Arabic" w:hint="cs"/>
          <w:b/>
          <w:bCs/>
          <w:sz w:val="32"/>
          <w:szCs w:val="32"/>
          <w:rtl/>
        </w:rPr>
        <w:t xml:space="preserve">المبحث الأول: </w:t>
      </w:r>
      <w:r w:rsidRPr="00544740">
        <w:rPr>
          <w:rFonts w:hint="cs"/>
          <w:b/>
          <w:bCs/>
          <w:sz w:val="32"/>
          <w:szCs w:val="32"/>
          <w:rtl/>
        </w:rPr>
        <w:t xml:space="preserve">القيادة </w:t>
      </w:r>
      <w:r w:rsidRPr="00544740">
        <w:rPr>
          <w:b/>
          <w:bCs/>
          <w:sz w:val="32"/>
          <w:szCs w:val="32"/>
          <w:rtl/>
        </w:rPr>
        <w:t>الإدارية</w:t>
      </w:r>
    </w:p>
    <w:p w14:paraId="1A9DE1E9" w14:textId="77777777" w:rsidR="00F65B1C" w:rsidRDefault="00F65B1C" w:rsidP="00F65B1C">
      <w:pPr>
        <w:pStyle w:val="a6"/>
        <w:spacing w:line="360" w:lineRule="auto"/>
        <w:ind w:left="0"/>
        <w:rPr>
          <w:rFonts w:ascii="Simplified Arabic" w:hAnsi="Simplified Arabic" w:cs="Simplified Arabic"/>
          <w:sz w:val="28"/>
          <w:szCs w:val="28"/>
          <w:rtl/>
        </w:rPr>
      </w:pPr>
      <w:r>
        <w:rPr>
          <w:rFonts w:ascii="Simplified Arabic" w:hAnsi="Simplified Arabic" w:cs="Simplified Arabic" w:hint="cs"/>
          <w:b/>
          <w:bCs/>
          <w:sz w:val="28"/>
          <w:szCs w:val="28"/>
          <w:rtl/>
        </w:rPr>
        <w:t>مقدمة</w:t>
      </w:r>
      <w:r>
        <w:rPr>
          <w:rFonts w:ascii="Simplified Arabic" w:hAnsi="Simplified Arabic" w:cs="Simplified Arabic" w:hint="cs"/>
          <w:sz w:val="28"/>
          <w:szCs w:val="28"/>
          <w:rtl/>
        </w:rPr>
        <w:t>:</w:t>
      </w:r>
    </w:p>
    <w:p w14:paraId="35F07725" w14:textId="77777777" w:rsidR="00F65B1C"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إن القيادة الإدارية ليست مهمة يسيرة، بل هي وظيفة شاقة يرتبط بها مصير المنظمة. فهي مسؤولية وتكليف تتطلب فيمن يتولاها أن يمتلك مجموعة من المهارات والسمات التي تؤهله لتحمل أعباء القيادة وتبعاتها. وتُعد المهارات الفكرية والفنية والإنسانية من أبرز المقومات التي يبنى عليها نجاح القائد الإداري، إلى جانب السمات الشخصية التي تُعزز مكانته وتؤثر في علاقته بالمرؤوسين. ومن ثمّ، فإن القيادة تمثل ركيزة أساسية في الإدارة، وشرطًا جوهريًا لتحقيق أهداف المنظمة (أشتيوي، 2018).</w:t>
      </w:r>
    </w:p>
    <w:p w14:paraId="65179590" w14:textId="77777777" w:rsidR="00F65B1C" w:rsidRPr="00393B36" w:rsidRDefault="00F65B1C" w:rsidP="00F65B1C">
      <w:pPr>
        <w:pStyle w:val="a6"/>
        <w:spacing w:line="360" w:lineRule="auto"/>
        <w:ind w:left="0"/>
        <w:rPr>
          <w:rFonts w:ascii="Simplified Arabic" w:hAnsi="Simplified Arabic" w:cs="Simplified Arabic"/>
          <w:sz w:val="28"/>
          <w:szCs w:val="28"/>
          <w:rtl/>
        </w:rPr>
      </w:pPr>
    </w:p>
    <w:p w14:paraId="54D1AE52"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أولاً: مفهوم القيادة الإدارية</w:t>
      </w:r>
    </w:p>
    <w:p w14:paraId="0B19670B" w14:textId="77777777" w:rsidR="00F65B1C" w:rsidRPr="00393B36" w:rsidRDefault="00F65B1C" w:rsidP="00F65B1C">
      <w:pPr>
        <w:pStyle w:val="a6"/>
        <w:spacing w:line="360" w:lineRule="auto"/>
        <w:ind w:left="0"/>
        <w:rPr>
          <w:rFonts w:ascii="Simplified Arabic" w:hAnsi="Simplified Arabic" w:cs="Simplified Arabic"/>
          <w:sz w:val="28"/>
          <w:szCs w:val="28"/>
          <w:rtl/>
        </w:rPr>
      </w:pPr>
    </w:p>
    <w:p w14:paraId="6892D002"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تُعد القيادة من العوامل ذات الأثر الكبير في حركة ونشاط المؤسسة، فهي المفتاح الذي يفتح أبواب الإدارة، والعنصر الإنساني الذي يقود التنظيم ويوجه موارده نحو تحقيق أهدافه. ولا يمكن للخطط والسياسات أن تتحول إلى واقع ملموس إلا بوجود قيادة إدارية حكيمة، تمتلك مهارات قيادية متوازنة بين الجوانب التنظيمية للمنظمة والجوانب الإنسانية للعاملين فيها. وتشير العديد من الدراسات إلى أن القيادة الإدارية تمارس تأثيرًا مباشرًا على التخطيط الاستراتيجي، وعلى الأداء الوظيفي، وعلى مدى التزام العاملين وتحفيزهم نحو إنجاز أهداف المؤسسة.</w:t>
      </w:r>
    </w:p>
    <w:p w14:paraId="6342D3B6" w14:textId="77777777" w:rsidR="00F65B1C" w:rsidRDefault="00F65B1C" w:rsidP="00F65B1C">
      <w:pPr>
        <w:pStyle w:val="a6"/>
        <w:spacing w:line="360" w:lineRule="auto"/>
        <w:ind w:left="0"/>
        <w:rPr>
          <w:rFonts w:ascii="Simplified Arabic" w:hAnsi="Simplified Arabic" w:cs="Simplified Arabic"/>
          <w:sz w:val="28"/>
          <w:szCs w:val="28"/>
          <w:rtl/>
        </w:rPr>
      </w:pPr>
    </w:p>
    <w:p w14:paraId="15C0D80B" w14:textId="77777777" w:rsidR="00F65B1C" w:rsidRDefault="00F65B1C" w:rsidP="00F65B1C">
      <w:pPr>
        <w:pStyle w:val="a6"/>
        <w:spacing w:line="360" w:lineRule="auto"/>
        <w:ind w:left="0"/>
        <w:rPr>
          <w:rFonts w:ascii="Simplified Arabic" w:hAnsi="Simplified Arabic" w:cs="Simplified Arabic"/>
          <w:sz w:val="28"/>
          <w:szCs w:val="28"/>
          <w:rtl/>
        </w:rPr>
      </w:pPr>
    </w:p>
    <w:p w14:paraId="222CD931" w14:textId="77777777" w:rsidR="00F65B1C" w:rsidRPr="00393B36" w:rsidRDefault="00F65B1C" w:rsidP="00F65B1C">
      <w:pPr>
        <w:pStyle w:val="a6"/>
        <w:spacing w:line="360" w:lineRule="auto"/>
        <w:ind w:left="0"/>
        <w:rPr>
          <w:rFonts w:ascii="Simplified Arabic" w:hAnsi="Simplified Arabic" w:cs="Simplified Arabic"/>
          <w:sz w:val="28"/>
          <w:szCs w:val="28"/>
          <w:rtl/>
        </w:rPr>
      </w:pPr>
    </w:p>
    <w:p w14:paraId="2D94F34F"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lastRenderedPageBreak/>
        <w:t>ثانياً: أهمية القيادة الإدارية</w:t>
      </w:r>
    </w:p>
    <w:p w14:paraId="4646F49E" w14:textId="77777777" w:rsidR="00F65B1C" w:rsidRPr="00393B36" w:rsidRDefault="00F65B1C" w:rsidP="00F65B1C">
      <w:pPr>
        <w:pStyle w:val="a6"/>
        <w:spacing w:line="360" w:lineRule="auto"/>
        <w:ind w:left="0"/>
        <w:rPr>
          <w:rFonts w:ascii="Simplified Arabic" w:hAnsi="Simplified Arabic" w:cs="Simplified Arabic"/>
          <w:sz w:val="28"/>
          <w:szCs w:val="28"/>
          <w:rtl/>
        </w:rPr>
      </w:pPr>
    </w:p>
    <w:p w14:paraId="2B231FDA"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تنبع أهمية القيادة الإدارية من دورها المركزي في حياة المنظمات والمجتمعات، إذ لا غنى عن قيادة تنظم شؤون العمل وتُقيم العدل وتوجه الأفراد. وتكمن أهميتها في الجوانب التالية (العلاق، 2010):</w:t>
      </w:r>
    </w:p>
    <w:p w14:paraId="7D89A87C"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كونها حلقة الوصل بين العاملين وخطط المنظمة وتصوراتها المستقبلية.</w:t>
      </w:r>
    </w:p>
    <w:p w14:paraId="2511A964"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تمثل البوتقة التي تنصهر فيها المفاهيم والاستراتيجيات والسياسات.</w:t>
      </w:r>
    </w:p>
    <w:p w14:paraId="319C1D0C"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3.</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تدعيم القوى الإيجابية في المؤسسة والحد من الجوانب السلبية.</w:t>
      </w:r>
    </w:p>
    <w:p w14:paraId="4D132648"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السيطرة على مشكلات العمل وحلها وحسم الخلافات.</w:t>
      </w:r>
    </w:p>
    <w:p w14:paraId="72B07896"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5.</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تنمية وتدريب ورعاية الأفراد بوصفهم أهم موارد المنظمة.</w:t>
      </w:r>
    </w:p>
    <w:p w14:paraId="770F09ED"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6.</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اعتبار القائد قدوة يُحتذى بها من قبل المرؤوسين.</w:t>
      </w:r>
    </w:p>
    <w:p w14:paraId="16FCB79F"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7.</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مواكبة المتغيرات البيئية وتوظيفها لخدمة أهداف المنظمة.</w:t>
      </w:r>
    </w:p>
    <w:p w14:paraId="781CFF3D"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8.</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تسهيل تحقيق الأهداف المرسومة بكفاءة وفاعلية.</w:t>
      </w:r>
    </w:p>
    <w:p w14:paraId="0B78B502" w14:textId="77777777" w:rsidR="00F65B1C" w:rsidRPr="00393B36" w:rsidRDefault="00F65B1C" w:rsidP="00F65B1C">
      <w:pPr>
        <w:pStyle w:val="a6"/>
        <w:spacing w:line="360" w:lineRule="auto"/>
        <w:ind w:left="0"/>
        <w:rPr>
          <w:rFonts w:ascii="Simplified Arabic" w:hAnsi="Simplified Arabic" w:cs="Simplified Arabic"/>
          <w:sz w:val="28"/>
          <w:szCs w:val="28"/>
          <w:rtl/>
        </w:rPr>
      </w:pPr>
    </w:p>
    <w:p w14:paraId="30C4CC4B"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ثالثاً: عناصر القيادة الإدارية</w:t>
      </w:r>
    </w:p>
    <w:p w14:paraId="08DE266D" w14:textId="77777777" w:rsidR="00F65B1C" w:rsidRPr="00393B36" w:rsidRDefault="00F65B1C" w:rsidP="00F65B1C">
      <w:pPr>
        <w:pStyle w:val="a6"/>
        <w:spacing w:line="360" w:lineRule="auto"/>
        <w:ind w:left="0"/>
        <w:rPr>
          <w:rFonts w:ascii="Simplified Arabic" w:hAnsi="Simplified Arabic" w:cs="Simplified Arabic"/>
          <w:sz w:val="28"/>
          <w:szCs w:val="28"/>
          <w:rtl/>
        </w:rPr>
      </w:pPr>
    </w:p>
    <w:p w14:paraId="4D74DA85"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تتكون القيادة الإدارية من عدة عناصر أساسية (المصري، 1999: 195):</w:t>
      </w:r>
    </w:p>
    <w:p w14:paraId="16EFFFA1"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القائد الإداري: الشخصية المحورية التي تُحدث التأثير الإيجابي في أفراد المؤسسة.</w:t>
      </w:r>
    </w:p>
    <w:p w14:paraId="102E78C4"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الجماعة: القيادة ظاهرة اجتماعية لا تحدث إلا داخل جماعة منظمة ذات أهداف مشتركة.</w:t>
      </w:r>
    </w:p>
    <w:p w14:paraId="61DBB04C"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الأهداف المشتركة: وجود أهداف واضحة ومتسقة بين القائد والمرؤوسين شرط لفاعلية القيادة.</w:t>
      </w:r>
    </w:p>
    <w:p w14:paraId="44073D2F"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الموقف: يختلف باختلاف الظروف والمعطيات، مما يتطلب مرونة في أساليب القيادة.</w:t>
      </w:r>
    </w:p>
    <w:p w14:paraId="64C30B4A"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lastRenderedPageBreak/>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عملية التأثير الإيجابي: التي يمارسها القائد لتوجيه نشاط الجماعة وتحفيزها نحو تحقيق الأهداف.</w:t>
      </w:r>
    </w:p>
    <w:p w14:paraId="29950035" w14:textId="77777777" w:rsidR="00F65B1C" w:rsidRPr="00393B36" w:rsidRDefault="00F65B1C" w:rsidP="00F65B1C">
      <w:pPr>
        <w:pStyle w:val="a6"/>
        <w:spacing w:line="360" w:lineRule="auto"/>
        <w:ind w:left="0"/>
        <w:rPr>
          <w:rFonts w:ascii="Simplified Arabic" w:hAnsi="Simplified Arabic" w:cs="Simplified Arabic"/>
          <w:sz w:val="28"/>
          <w:szCs w:val="28"/>
          <w:rtl/>
        </w:rPr>
      </w:pPr>
    </w:p>
    <w:p w14:paraId="5435C16D"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رابعاً: خصائص القيادة الناجحة</w:t>
      </w:r>
    </w:p>
    <w:p w14:paraId="2D4A5A13" w14:textId="77777777" w:rsidR="00F65B1C" w:rsidRPr="00393B36" w:rsidRDefault="00F65B1C" w:rsidP="00F65B1C">
      <w:pPr>
        <w:pStyle w:val="a6"/>
        <w:spacing w:line="360" w:lineRule="auto"/>
        <w:ind w:left="0"/>
        <w:rPr>
          <w:rFonts w:ascii="Simplified Arabic" w:hAnsi="Simplified Arabic" w:cs="Simplified Arabic"/>
          <w:sz w:val="28"/>
          <w:szCs w:val="28"/>
          <w:rtl/>
        </w:rPr>
      </w:pPr>
    </w:p>
    <w:p w14:paraId="186E5ED3"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تتميز القيادة الناجحة بمجموعة من الخصائص (العجمي، 2010)، من أهمها:</w:t>
      </w:r>
    </w:p>
    <w:p w14:paraId="5D3888E9"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أنها نشاط وحركة مستمرة تتعامل مع أفراد يمتلكون قدرات متنوعة.</w:t>
      </w:r>
    </w:p>
    <w:p w14:paraId="5CE93EB1"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أنها عملية تأثير تقوم على الإقناع والمناقشة أكثر من فرض الأوامر.</w:t>
      </w:r>
    </w:p>
    <w:p w14:paraId="7B16E34A"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أنها تقوم على التعاون وتدعيم روح الجماعة.</w:t>
      </w:r>
    </w:p>
    <w:p w14:paraId="381A89AA"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أنها تسعى لتحقيق أهداف حيوية من خلال تحفيز الأفراد على الإنجاز.</w:t>
      </w:r>
    </w:p>
    <w:p w14:paraId="6D201B4B" w14:textId="77777777" w:rsidR="00F65B1C" w:rsidRPr="00393B36" w:rsidRDefault="00F65B1C" w:rsidP="00F65B1C">
      <w:pPr>
        <w:pStyle w:val="a6"/>
        <w:spacing w:line="360" w:lineRule="auto"/>
        <w:ind w:left="0"/>
        <w:rPr>
          <w:rFonts w:ascii="Simplified Arabic" w:hAnsi="Simplified Arabic" w:cs="Simplified Arabic"/>
          <w:sz w:val="28"/>
          <w:szCs w:val="28"/>
          <w:rtl/>
        </w:rPr>
      </w:pPr>
    </w:p>
    <w:p w14:paraId="03C3F29A"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خامساً: صفات ومهارات القائد الإداري</w:t>
      </w:r>
    </w:p>
    <w:p w14:paraId="0F3EB638" w14:textId="77777777" w:rsidR="00F65B1C" w:rsidRPr="00393B36" w:rsidRDefault="00F65B1C" w:rsidP="00F65B1C">
      <w:pPr>
        <w:pStyle w:val="a6"/>
        <w:spacing w:line="360" w:lineRule="auto"/>
        <w:ind w:left="0"/>
        <w:rPr>
          <w:rFonts w:ascii="Simplified Arabic" w:hAnsi="Simplified Arabic" w:cs="Simplified Arabic"/>
          <w:sz w:val="28"/>
          <w:szCs w:val="28"/>
          <w:rtl/>
        </w:rPr>
      </w:pPr>
    </w:p>
    <w:p w14:paraId="73E145A0"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يشير (عبودي، 2008) إلى أن القائد الإداري يحتاج إلى مجموعة من الصفات والمهارات، منها:</w:t>
      </w:r>
    </w:p>
    <w:p w14:paraId="24390FAD"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التحلي بالهدوء والقدرة على معرفة الحقائق.</w:t>
      </w:r>
    </w:p>
    <w:p w14:paraId="3C1B1FC3"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الثقة بالمبادئ الإنسانية والقدرة على كسب محبة وثقة المرؤوسين.</w:t>
      </w:r>
    </w:p>
    <w:p w14:paraId="779E535A"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امتلاك المهارات الفنية والإنسانية والتنظيمية والفكرية.</w:t>
      </w:r>
    </w:p>
    <w:p w14:paraId="0FF0A9E5"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القدرة على توجيه الجماعة نحو أهدافها المشتركة.</w:t>
      </w:r>
    </w:p>
    <w:p w14:paraId="1EB275F5"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الحفاظ على الاتزان الانفعالي وعدم الانفعال عند مواجهة الصعوبات.</w:t>
      </w:r>
    </w:p>
    <w:p w14:paraId="3F640195"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الاعتماد على الحقائق والموضوعية في اتخاذ القرارات.</w:t>
      </w:r>
    </w:p>
    <w:p w14:paraId="7A9D9933"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الحرص والتروي قبل إصدار القرارات المؤثرة.</w:t>
      </w:r>
    </w:p>
    <w:p w14:paraId="0B0B4532" w14:textId="77777777" w:rsidR="00F65B1C" w:rsidRPr="00393B36" w:rsidRDefault="00F65B1C" w:rsidP="00F65B1C">
      <w:pPr>
        <w:pStyle w:val="a6"/>
        <w:spacing w:line="360" w:lineRule="auto"/>
        <w:ind w:left="0"/>
        <w:rPr>
          <w:rFonts w:ascii="Simplified Arabic" w:hAnsi="Simplified Arabic" w:cs="Simplified Arabic"/>
          <w:sz w:val="28"/>
          <w:szCs w:val="28"/>
          <w:rtl/>
        </w:rPr>
      </w:pPr>
      <w:r w:rsidRPr="00393B36">
        <w:rPr>
          <w:rFonts w:ascii="Simplified Arabic" w:hAnsi="Simplified Arabic" w:cs="Simplified Arabic"/>
          <w:sz w:val="28"/>
          <w:szCs w:val="28"/>
          <w:rtl/>
        </w:rPr>
        <w:lastRenderedPageBreak/>
        <w:t>•</w:t>
      </w:r>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امتلاك قوة التأثير في الآخرين وجذبهم نحوه.</w:t>
      </w:r>
    </w:p>
    <w:p w14:paraId="4A6A58D1" w14:textId="77777777" w:rsidR="00F65B1C" w:rsidRPr="00393B36" w:rsidRDefault="00F65B1C" w:rsidP="00F65B1C">
      <w:pPr>
        <w:pStyle w:val="a6"/>
        <w:spacing w:line="360" w:lineRule="auto"/>
        <w:ind w:left="2160"/>
        <w:jc w:val="center"/>
        <w:rPr>
          <w:rFonts w:ascii="Simplified Arabic" w:hAnsi="Simplified Arabic" w:cs="Simplified Arabic"/>
          <w:sz w:val="28"/>
          <w:szCs w:val="28"/>
          <w:rtl/>
        </w:rPr>
      </w:pPr>
    </w:p>
    <w:p w14:paraId="6CDE38F8" w14:textId="77777777" w:rsidR="00F65B1C" w:rsidRDefault="00F65B1C" w:rsidP="00F65B1C">
      <w:pPr>
        <w:pStyle w:val="a6"/>
        <w:spacing w:line="360" w:lineRule="auto"/>
        <w:ind w:left="2160"/>
        <w:jc w:val="center"/>
        <w:rPr>
          <w:rFonts w:ascii="Simplified Arabic" w:hAnsi="Simplified Arabic" w:cs="Simplified Arabic"/>
          <w:sz w:val="28"/>
          <w:szCs w:val="28"/>
          <w:rtl/>
        </w:rPr>
      </w:pPr>
      <w:r>
        <w:rPr>
          <w:rFonts w:ascii="Simplified Arabic" w:hAnsi="Simplified Arabic" w:cs="Simplified Arabic" w:hint="cs"/>
          <w:sz w:val="28"/>
          <w:szCs w:val="28"/>
          <w:rtl/>
        </w:rPr>
        <w:t>شكل رقم (2-1</w:t>
      </w:r>
      <w:proofErr w:type="gramStart"/>
      <w:r>
        <w:rPr>
          <w:rFonts w:ascii="Simplified Arabic" w:hAnsi="Simplified Arabic" w:cs="Simplified Arabic" w:hint="cs"/>
          <w:sz w:val="28"/>
          <w:szCs w:val="28"/>
          <w:rtl/>
        </w:rPr>
        <w:t>) :</w:t>
      </w:r>
      <w:proofErr w:type="gramEnd"/>
      <w:r>
        <w:rPr>
          <w:rFonts w:ascii="Simplified Arabic" w:hAnsi="Simplified Arabic" w:cs="Simplified Arabic" w:hint="cs"/>
          <w:sz w:val="28"/>
          <w:szCs w:val="28"/>
          <w:rtl/>
        </w:rPr>
        <w:t xml:space="preserve"> </w:t>
      </w:r>
      <w:r w:rsidRPr="00393B36">
        <w:rPr>
          <w:rFonts w:ascii="Simplified Arabic" w:hAnsi="Simplified Arabic" w:cs="Simplified Arabic"/>
          <w:sz w:val="28"/>
          <w:szCs w:val="28"/>
          <w:rtl/>
        </w:rPr>
        <w:t>صفات القائد الفعّال</w:t>
      </w:r>
    </w:p>
    <w:p w14:paraId="243C6347" w14:textId="77777777" w:rsidR="00F65B1C" w:rsidRDefault="00F65B1C" w:rsidP="00F65B1C">
      <w:pPr>
        <w:rPr>
          <w:rFonts w:ascii="Simplified Arabic" w:hAnsi="Simplified Arabic" w:cs="Simplified Arabic"/>
          <w:sz w:val="28"/>
          <w:szCs w:val="28"/>
          <w:rtl/>
        </w:rPr>
      </w:pPr>
      <w:r w:rsidRPr="003A3F2E">
        <w:rPr>
          <w:rFonts w:ascii="Simplified Arabic" w:hAnsi="Simplified Arabic" w:cs="Simplified Arabic"/>
          <w:noProof/>
          <w:sz w:val="28"/>
          <w:szCs w:val="28"/>
          <w:rtl/>
        </w:rPr>
        <w:drawing>
          <wp:anchor distT="0" distB="0" distL="114300" distR="114300" simplePos="0" relativeHeight="251659264" behindDoc="0" locked="0" layoutInCell="1" allowOverlap="1" wp14:anchorId="5888C6DD" wp14:editId="1241F4F7">
            <wp:simplePos x="0" y="0"/>
            <wp:positionH relativeFrom="column">
              <wp:posOffset>-418465</wp:posOffset>
            </wp:positionH>
            <wp:positionV relativeFrom="paragraph">
              <wp:posOffset>10160</wp:posOffset>
            </wp:positionV>
            <wp:extent cx="5588635" cy="28549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t="6999"/>
                    <a:stretch/>
                  </pic:blipFill>
                  <pic:spPr bwMode="auto">
                    <a:xfrm>
                      <a:off x="0" y="0"/>
                      <a:ext cx="5588635" cy="2854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B964E6" w14:textId="77777777" w:rsidR="00F65B1C" w:rsidRDefault="00F65B1C" w:rsidP="00F65B1C">
      <w:pPr>
        <w:rPr>
          <w:rFonts w:ascii="Simplified Arabic" w:hAnsi="Simplified Arabic" w:cs="Simplified Arabic"/>
          <w:sz w:val="28"/>
          <w:szCs w:val="28"/>
          <w:rtl/>
        </w:rPr>
      </w:pPr>
    </w:p>
    <w:p w14:paraId="526097AE" w14:textId="77777777" w:rsidR="00F65B1C" w:rsidRDefault="00F65B1C" w:rsidP="00F65B1C">
      <w:pPr>
        <w:rPr>
          <w:rFonts w:ascii="Simplified Arabic" w:hAnsi="Simplified Arabic" w:cs="Simplified Arabic"/>
          <w:sz w:val="28"/>
          <w:szCs w:val="28"/>
          <w:rtl/>
        </w:rPr>
      </w:pPr>
    </w:p>
    <w:p w14:paraId="5EA7DD07" w14:textId="77777777" w:rsidR="00F65B1C" w:rsidRDefault="00F65B1C" w:rsidP="00F65B1C">
      <w:pPr>
        <w:rPr>
          <w:rFonts w:ascii="Simplified Arabic" w:hAnsi="Simplified Arabic" w:cs="Simplified Arabic"/>
          <w:sz w:val="28"/>
          <w:szCs w:val="28"/>
          <w:rtl/>
        </w:rPr>
      </w:pPr>
    </w:p>
    <w:p w14:paraId="68D7482E" w14:textId="77777777" w:rsidR="00F65B1C" w:rsidRPr="0010578D" w:rsidRDefault="00F65B1C" w:rsidP="00F65B1C">
      <w:pPr>
        <w:rPr>
          <w:rFonts w:ascii="Simplified Arabic" w:hAnsi="Simplified Arabic" w:cs="Simplified Arabic"/>
          <w:sz w:val="28"/>
          <w:szCs w:val="28"/>
          <w:rtl/>
        </w:rPr>
      </w:pPr>
    </w:p>
    <w:p w14:paraId="25F90978" w14:textId="77777777" w:rsidR="00F65B1C" w:rsidRPr="0010578D" w:rsidRDefault="00F65B1C" w:rsidP="00F65B1C">
      <w:pPr>
        <w:rPr>
          <w:rFonts w:ascii="Simplified Arabic" w:hAnsi="Simplified Arabic" w:cs="Simplified Arabic"/>
          <w:sz w:val="28"/>
          <w:szCs w:val="28"/>
          <w:rtl/>
        </w:rPr>
      </w:pPr>
    </w:p>
    <w:p w14:paraId="5DED04A1" w14:textId="77777777" w:rsidR="00F65B1C" w:rsidRDefault="00F65B1C" w:rsidP="00F65B1C">
      <w:pPr>
        <w:rPr>
          <w:rFonts w:ascii="Simplified Arabic" w:hAnsi="Simplified Arabic" w:cs="Simplified Arabic"/>
          <w:sz w:val="24"/>
          <w:szCs w:val="24"/>
          <w:rtl/>
        </w:rPr>
      </w:pPr>
    </w:p>
    <w:p w14:paraId="68D76BA1" w14:textId="77777777" w:rsidR="00F65B1C" w:rsidRDefault="00F65B1C" w:rsidP="00F65B1C">
      <w:pPr>
        <w:rPr>
          <w:rFonts w:ascii="Simplified Arabic" w:hAnsi="Simplified Arabic" w:cs="Simplified Arabic"/>
          <w:sz w:val="24"/>
          <w:szCs w:val="24"/>
          <w:rtl/>
        </w:rPr>
      </w:pPr>
      <w:proofErr w:type="gramStart"/>
      <w:r w:rsidRPr="00716E60">
        <w:rPr>
          <w:rFonts w:ascii="Simplified Arabic" w:hAnsi="Simplified Arabic" w:cs="Simplified Arabic" w:hint="cs"/>
          <w:sz w:val="24"/>
          <w:szCs w:val="24"/>
          <w:rtl/>
        </w:rPr>
        <w:t>المصدر</w:t>
      </w:r>
      <w:r>
        <w:rPr>
          <w:rFonts w:ascii="Simplified Arabic" w:hAnsi="Simplified Arabic" w:cs="Simplified Arabic" w:hint="cs"/>
          <w:sz w:val="24"/>
          <w:szCs w:val="24"/>
          <w:rtl/>
        </w:rPr>
        <w:t xml:space="preserve"> :</w:t>
      </w:r>
      <w:proofErr w:type="gramEnd"/>
      <w:r>
        <w:rPr>
          <w:rFonts w:ascii="Simplified Arabic" w:hAnsi="Simplified Arabic" w:cs="Simplified Arabic" w:hint="cs"/>
          <w:sz w:val="24"/>
          <w:szCs w:val="24"/>
          <w:rtl/>
        </w:rPr>
        <w:t xml:space="preserve"> عدنان العلوم 2008م</w:t>
      </w:r>
    </w:p>
    <w:p w14:paraId="2B48E2D8" w14:textId="77777777" w:rsidR="00F65B1C" w:rsidRDefault="00F65B1C" w:rsidP="00F65B1C">
      <w:pPr>
        <w:rPr>
          <w:rFonts w:ascii="Simplified Arabic" w:hAnsi="Simplified Arabic" w:cs="Simplified Arabic"/>
          <w:b/>
          <w:bCs/>
          <w:sz w:val="28"/>
          <w:szCs w:val="28"/>
          <w:rtl/>
        </w:rPr>
      </w:pPr>
    </w:p>
    <w:p w14:paraId="26334CC4" w14:textId="77777777" w:rsidR="00F65B1C" w:rsidRPr="001D01A4" w:rsidRDefault="00F65B1C" w:rsidP="00F65B1C">
      <w:pPr>
        <w:rPr>
          <w:rFonts w:ascii="Simplified Arabic" w:hAnsi="Simplified Arabic" w:cs="Simplified Arabic"/>
          <w:b/>
          <w:bCs/>
          <w:sz w:val="28"/>
          <w:szCs w:val="28"/>
          <w:rtl/>
        </w:rPr>
      </w:pPr>
      <w:r w:rsidRPr="001D01A4">
        <w:rPr>
          <w:rFonts w:ascii="Simplified Arabic" w:hAnsi="Simplified Arabic" w:cs="Simplified Arabic"/>
          <w:b/>
          <w:bCs/>
          <w:sz w:val="28"/>
          <w:szCs w:val="28"/>
          <w:rtl/>
        </w:rPr>
        <w:t>خصائص القائد الإداري</w:t>
      </w:r>
      <w:r w:rsidRPr="001D01A4">
        <w:rPr>
          <w:rFonts w:ascii="Simplified Arabic" w:hAnsi="Simplified Arabic" w:cs="Simplified Arabic" w:hint="cs"/>
          <w:b/>
          <w:bCs/>
          <w:sz w:val="28"/>
          <w:szCs w:val="28"/>
          <w:rtl/>
        </w:rPr>
        <w:t>:</w:t>
      </w:r>
    </w:p>
    <w:p w14:paraId="1914BBF2"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يمتلك القائد الإداري مجموعة من الخصائص التي تؤهله لتحمل المسؤولية وتحقيق أهداف المنظمة بكفاءة وفاعلية. ومن أبرز هذه الخصائص (حنفي وآخرون، 2002):</w:t>
      </w:r>
    </w:p>
    <w:p w14:paraId="4B7AE3FE"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القدرة على التخطيط: يقوم القائد بالتخطيط السليم من خلال عقلية مستنيرة قادرة على تصور المستقبل، والتنبؤ بالتطورات المحتملة، والابتكار في وضع الحلول التي تسهم في تحقيق الأهداف المنشودة.</w:t>
      </w:r>
    </w:p>
    <w:p w14:paraId="44896023"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تحمل المسؤولية: يتطلب النجاح من القائد التحلي بالنشاط، واستغلال الفرص، والاعتماد على المعرفة والكفاءة لتحقيق ما يطمح إليه.</w:t>
      </w:r>
    </w:p>
    <w:p w14:paraId="653A08E3"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lastRenderedPageBreak/>
        <w:t>3.</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الكرم والشهامة: يقوم مبدأ القيادة على خدمة الزملاء، ومعاملة الآخرين بما يحب أن يُعامل به، مع التسامح والصفح عن الأخطاء غير المقصودة.</w:t>
      </w:r>
    </w:p>
    <w:p w14:paraId="7E73D510"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الشورى: يعتمد القائد الناجح على مبدأ المشاركة والتشاور مع المرؤوسين، بما يعزز ولاءهم، ويزيد دافعيتهم للتنفيذ الفعّال.</w:t>
      </w:r>
    </w:p>
    <w:p w14:paraId="3CC1B688"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5.</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القدرة على التحفيز والتشجيع: يعمل القائد على إلهام تابعيه، وتحفيز ذوي الأداء المتوسط لرفع مستوى أدائهم.</w:t>
      </w:r>
    </w:p>
    <w:p w14:paraId="6E8452A6"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6.</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القدرة على الاتصال: وهي مهارة توصيل الأفكار والمعلومات بوضوح، غالبًا بشكل شفوي مباشر.</w:t>
      </w:r>
    </w:p>
    <w:p w14:paraId="6563A2F0"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7.</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القدرة على الإقناع: يمتلك القائد الفعال القدرة على إقناع الآخرين بأهدافه، بما يعكس ثقته بنفسه ويعزز ثقة المرؤوسين به.</w:t>
      </w:r>
    </w:p>
    <w:p w14:paraId="3A6EBC1C"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8.</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تفويض السلطة والثقة بالمرؤوسين: يتميز القائد الناجح بقدرته على تحديد جوانب القوة والضعف في مرؤوسيه، وتفويض المهام لهم بما يتناسب مع قدراتهم.</w:t>
      </w:r>
    </w:p>
    <w:p w14:paraId="45335FBB" w14:textId="77777777" w:rsidR="00F65B1C"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9.</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القدرة على اتخاذ القرارات: يتطلب الموقف الإداري جمع المعلومات وتحليلها، ثم اتخاذ القرارات السليمة وتنفيذها بسرعة وكفاءة.</w:t>
      </w:r>
    </w:p>
    <w:p w14:paraId="5EEC4F71" w14:textId="77777777" w:rsidR="00F65B1C" w:rsidRPr="004F0FC8" w:rsidRDefault="00F65B1C" w:rsidP="00F65B1C">
      <w:pPr>
        <w:pStyle w:val="a6"/>
        <w:spacing w:line="360" w:lineRule="auto"/>
        <w:ind w:left="0"/>
        <w:rPr>
          <w:rFonts w:ascii="Simplified Arabic" w:hAnsi="Simplified Arabic" w:cs="Simplified Arabic"/>
          <w:sz w:val="28"/>
          <w:szCs w:val="28"/>
          <w:rtl/>
        </w:rPr>
      </w:pPr>
    </w:p>
    <w:p w14:paraId="2AB078F8"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مهارات القائد الإداري</w:t>
      </w:r>
      <w:r>
        <w:rPr>
          <w:rFonts w:ascii="Simplified Arabic" w:hAnsi="Simplified Arabic" w:cs="Simplified Arabic" w:hint="cs"/>
          <w:sz w:val="28"/>
          <w:szCs w:val="28"/>
          <w:rtl/>
        </w:rPr>
        <w:t>:</w:t>
      </w:r>
    </w:p>
    <w:p w14:paraId="4F1D908B"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 xml:space="preserve">تُعرف مهارات القائد الإداري بأنها مجموعة من القدرات التي تساعده على أداء عمله بكفاءة، وتُمكّنه من التأثير في مرؤوسيه لتحقيق أهداف المنظمة. وتنقسم إلى </w:t>
      </w:r>
      <w:proofErr w:type="gramStart"/>
      <w:r w:rsidRPr="004F0FC8">
        <w:rPr>
          <w:rFonts w:ascii="Simplified Arabic" w:hAnsi="Simplified Arabic" w:cs="Simplified Arabic"/>
          <w:sz w:val="28"/>
          <w:szCs w:val="28"/>
          <w:rtl/>
        </w:rPr>
        <w:t>ثلاثة</w:t>
      </w:r>
      <w:proofErr w:type="gramEnd"/>
      <w:r w:rsidRPr="004F0FC8">
        <w:rPr>
          <w:rFonts w:ascii="Simplified Arabic" w:hAnsi="Simplified Arabic" w:cs="Simplified Arabic"/>
          <w:sz w:val="28"/>
          <w:szCs w:val="28"/>
          <w:rtl/>
        </w:rPr>
        <w:t xml:space="preserve"> مجالات رئيسية: مهارات ذاتية، مهارات فكرية، مهارات إنسانية.</w:t>
      </w:r>
    </w:p>
    <w:p w14:paraId="3C3F0527" w14:textId="77777777" w:rsidR="00F65B1C" w:rsidRPr="004F0FC8" w:rsidRDefault="00F65B1C" w:rsidP="00F65B1C">
      <w:pPr>
        <w:pStyle w:val="a6"/>
        <w:spacing w:line="360" w:lineRule="auto"/>
        <w:ind w:left="0"/>
        <w:rPr>
          <w:rFonts w:ascii="Simplified Arabic" w:hAnsi="Simplified Arabic" w:cs="Simplified Arabic"/>
          <w:sz w:val="28"/>
          <w:szCs w:val="28"/>
          <w:rtl/>
        </w:rPr>
      </w:pPr>
    </w:p>
    <w:p w14:paraId="58B58F25" w14:textId="77777777" w:rsidR="00F65B1C" w:rsidRPr="004F0FC8" w:rsidRDefault="00F65B1C" w:rsidP="00F65B1C">
      <w:pPr>
        <w:pStyle w:val="a6"/>
        <w:spacing w:line="360" w:lineRule="auto"/>
        <w:ind w:left="0"/>
        <w:rPr>
          <w:rFonts w:ascii="Simplified Arabic" w:hAnsi="Simplified Arabic" w:cs="Simplified Arabic"/>
          <w:sz w:val="28"/>
          <w:szCs w:val="28"/>
          <w:rtl/>
        </w:rPr>
      </w:pPr>
    </w:p>
    <w:p w14:paraId="48416073"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lastRenderedPageBreak/>
        <w:t>أولاً: المهارات الذاتية</w:t>
      </w:r>
      <w:r>
        <w:rPr>
          <w:rFonts w:ascii="Simplified Arabic" w:hAnsi="Simplified Arabic" w:cs="Simplified Arabic" w:hint="cs"/>
          <w:sz w:val="28"/>
          <w:szCs w:val="28"/>
          <w:rtl/>
        </w:rPr>
        <w:t>:</w:t>
      </w:r>
    </w:p>
    <w:p w14:paraId="0F1DE5BC"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مهارة اتخاذ القرار: قدرة القائد على تحليل المشكلات واختيار القرار الأمثل من بين البدائل، بالاعتماد على المعلومات الدقيقة (همام، 2017).</w:t>
      </w:r>
    </w:p>
    <w:p w14:paraId="09031B7E"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مهارة التواصل الفعّال: تشمل التعاون والتنسيق المستمر والثقة بين القائد والمرؤوسين، مما يضمن تدفق المعلومات بشكل سليم (محمد، 2018: ص63).</w:t>
      </w:r>
    </w:p>
    <w:p w14:paraId="57425B1B"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3.</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مهارة المشاركة والتحفيز: إشراك العاملين في عملية صنع القرار وتحفيزهم بشكل إيجابي بما يؤثر في سلوكهم ويعزز أفكارهم وإبداعاتهم.</w:t>
      </w:r>
    </w:p>
    <w:p w14:paraId="27AE0CB4"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مهارة التطوير والتغيير: قدرة القائد على التكيف مع المستجدات، ورصد التغيرات الداخلية والخارجية، وإعادة تصميم الخطط والهياكل التنظيمية بما يتلاءم معها.</w:t>
      </w:r>
    </w:p>
    <w:p w14:paraId="5B2A0C76"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5.</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مهارة الابتكار والتجديد: تطوير الأفكار والحلول الجديدة وفق منهج منظم يسهم في تعزيز كفاءة المنظمة.</w:t>
      </w:r>
    </w:p>
    <w:p w14:paraId="772CF81C"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6.</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مهارة إدارة الوقت: القدرة على تنظيم الوقت واستثماره بكفاءة عالية لتحقيق أفضل النتائج.</w:t>
      </w:r>
    </w:p>
    <w:p w14:paraId="133743EF"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7.</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مهارة إدارة الأزمات: التخطيط لمواجهة الأزمات والتعامل معها باستخدام الأدوات العلمية والعملية.</w:t>
      </w:r>
    </w:p>
    <w:p w14:paraId="4A35E1BE"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8.</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مهارة الكفاءة والفاعلية: تحقيق التوازن بين الكفاءة (جودة الأداء واستخدام الموارد بكفاءة) والفاعلية (تحقيق الأهداف).</w:t>
      </w:r>
    </w:p>
    <w:p w14:paraId="10221F87"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9.</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مهارة تفويض السلطة: تمكين المرؤوسين من أداء مهامهم مع بقاء القائد مسؤولًا أمام المستويات العليا.</w:t>
      </w:r>
    </w:p>
    <w:p w14:paraId="082027EE" w14:textId="77777777" w:rsidR="00F65B1C"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10.</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مهارة إدارة ضغوط العمل: قدرة القائد على التكيف مع الضغوط واتخاذ قرارات متوازنة رغم التحديات</w:t>
      </w:r>
      <w:r w:rsidRPr="004F0FC8">
        <w:rPr>
          <w:rFonts w:ascii="Simplified Arabic" w:hAnsi="Simplified Arabic" w:cs="Simplified Arabic" w:hint="cs"/>
          <w:sz w:val="28"/>
          <w:szCs w:val="28"/>
          <w:rtl/>
        </w:rPr>
        <w:t>.</w:t>
      </w:r>
    </w:p>
    <w:p w14:paraId="54A89D8B" w14:textId="77777777" w:rsidR="00F65B1C" w:rsidRPr="004F0FC8" w:rsidRDefault="00F65B1C" w:rsidP="00F65B1C">
      <w:pPr>
        <w:pStyle w:val="a6"/>
        <w:spacing w:line="360" w:lineRule="auto"/>
        <w:ind w:left="0"/>
        <w:rPr>
          <w:rFonts w:ascii="Simplified Arabic" w:hAnsi="Simplified Arabic" w:cs="Simplified Arabic"/>
          <w:sz w:val="28"/>
          <w:szCs w:val="28"/>
        </w:rPr>
      </w:pPr>
    </w:p>
    <w:p w14:paraId="63B0AD4B" w14:textId="77777777" w:rsidR="00F65B1C" w:rsidRPr="004F0FC8" w:rsidRDefault="00F65B1C" w:rsidP="00F65B1C">
      <w:pPr>
        <w:pStyle w:val="a6"/>
        <w:spacing w:line="360" w:lineRule="auto"/>
        <w:ind w:left="0"/>
        <w:rPr>
          <w:rFonts w:ascii="Simplified Arabic" w:hAnsi="Simplified Arabic" w:cs="Simplified Arabic"/>
          <w:b/>
          <w:bCs/>
          <w:sz w:val="28"/>
          <w:szCs w:val="28"/>
          <w:rtl/>
        </w:rPr>
      </w:pPr>
      <w:r w:rsidRPr="004F0FC8">
        <w:rPr>
          <w:rFonts w:ascii="Simplified Arabic" w:hAnsi="Simplified Arabic" w:cs="Simplified Arabic"/>
          <w:b/>
          <w:bCs/>
          <w:sz w:val="28"/>
          <w:szCs w:val="28"/>
          <w:rtl/>
        </w:rPr>
        <w:lastRenderedPageBreak/>
        <w:t>ثانياً: المهارات الفنية</w:t>
      </w:r>
      <w:r>
        <w:rPr>
          <w:rFonts w:ascii="Simplified Arabic" w:hAnsi="Simplified Arabic" w:cs="Simplified Arabic" w:hint="cs"/>
          <w:b/>
          <w:bCs/>
          <w:sz w:val="28"/>
          <w:szCs w:val="28"/>
          <w:rtl/>
        </w:rPr>
        <w:t>:</w:t>
      </w:r>
    </w:p>
    <w:p w14:paraId="0BF5013F" w14:textId="77777777" w:rsidR="00F65B1C" w:rsidRPr="004F0FC8" w:rsidRDefault="00F65B1C" w:rsidP="00F65B1C">
      <w:pPr>
        <w:pStyle w:val="a6"/>
        <w:spacing w:line="360" w:lineRule="auto"/>
        <w:ind w:left="0"/>
        <w:rPr>
          <w:rFonts w:ascii="Simplified Arabic" w:hAnsi="Simplified Arabic" w:cs="Simplified Arabic"/>
          <w:b/>
          <w:bCs/>
          <w:sz w:val="28"/>
          <w:szCs w:val="28"/>
          <w:rtl/>
        </w:rPr>
      </w:pPr>
    </w:p>
    <w:p w14:paraId="513D900C"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تشير (أشتيوي، 2018) إلى أن المهارات الفنية من أسهل المهارات التي يمكن التأكد من توافرها لدى القائد الإداري، إذ يمكن ملاحظتها بشكل مباشر من خلال أدائه. وتتمثل في:</w:t>
      </w:r>
    </w:p>
    <w:p w14:paraId="41CC051C"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امتلاك معرفة فنية متخصصة وقدرة تحليلية عالية في مجال التخصص.</w:t>
      </w:r>
    </w:p>
    <w:p w14:paraId="4AECDA77"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القدرة على تنفيذ الأعمال الروتينية والمتكررة بكفاءة.</w:t>
      </w:r>
    </w:p>
    <w:p w14:paraId="7B85D228" w14:textId="77777777" w:rsidR="00F65B1C"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سهولة الحصول على هذه المهارات وتنميتها من خلال التدريب والممارسة.</w:t>
      </w:r>
    </w:p>
    <w:p w14:paraId="57DC3AF2" w14:textId="77777777" w:rsidR="00F65B1C" w:rsidRPr="004F0FC8" w:rsidRDefault="00F65B1C" w:rsidP="00F65B1C">
      <w:pPr>
        <w:pStyle w:val="a6"/>
        <w:spacing w:line="360" w:lineRule="auto"/>
        <w:ind w:left="0"/>
        <w:rPr>
          <w:rFonts w:ascii="Simplified Arabic" w:hAnsi="Simplified Arabic" w:cs="Simplified Arabic"/>
          <w:sz w:val="28"/>
          <w:szCs w:val="28"/>
          <w:rtl/>
        </w:rPr>
      </w:pPr>
    </w:p>
    <w:p w14:paraId="36CE3DD7" w14:textId="77777777" w:rsidR="00F65B1C" w:rsidRPr="004F0FC8" w:rsidRDefault="00F65B1C" w:rsidP="00F65B1C">
      <w:pPr>
        <w:pStyle w:val="a6"/>
        <w:spacing w:line="360" w:lineRule="auto"/>
        <w:ind w:left="0"/>
        <w:rPr>
          <w:rFonts w:ascii="Simplified Arabic" w:hAnsi="Simplified Arabic" w:cs="Simplified Arabic"/>
          <w:b/>
          <w:bCs/>
          <w:sz w:val="28"/>
          <w:szCs w:val="28"/>
          <w:rtl/>
        </w:rPr>
      </w:pPr>
      <w:r w:rsidRPr="004F0FC8">
        <w:rPr>
          <w:rFonts w:ascii="Simplified Arabic" w:hAnsi="Simplified Arabic" w:cs="Simplified Arabic"/>
          <w:b/>
          <w:bCs/>
          <w:sz w:val="28"/>
          <w:szCs w:val="28"/>
          <w:rtl/>
        </w:rPr>
        <w:t>ثالثاً: المهارات الإنسانية</w:t>
      </w:r>
      <w:r>
        <w:rPr>
          <w:rFonts w:ascii="Simplified Arabic" w:hAnsi="Simplified Arabic" w:cs="Simplified Arabic" w:hint="cs"/>
          <w:b/>
          <w:bCs/>
          <w:sz w:val="28"/>
          <w:szCs w:val="28"/>
          <w:rtl/>
        </w:rPr>
        <w:t>:</w:t>
      </w:r>
    </w:p>
    <w:p w14:paraId="21273879" w14:textId="77777777" w:rsidR="00F65B1C" w:rsidRPr="004F0FC8" w:rsidRDefault="00F65B1C" w:rsidP="00F65B1C">
      <w:pPr>
        <w:pStyle w:val="a6"/>
        <w:spacing w:line="360" w:lineRule="auto"/>
        <w:ind w:left="0"/>
        <w:rPr>
          <w:rFonts w:ascii="Simplified Arabic" w:hAnsi="Simplified Arabic" w:cs="Simplified Arabic"/>
          <w:b/>
          <w:bCs/>
          <w:sz w:val="28"/>
          <w:szCs w:val="28"/>
          <w:rtl/>
        </w:rPr>
      </w:pPr>
    </w:p>
    <w:p w14:paraId="78AE4BDA"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تُعد المهارات الإنسانية من أهم مقومات القائد الإداري الناجح، إذ تتجلى في قدرته على التعامل مع مرؤوسيه وتنسيق جهودهم وخلق روح العمل الجماعي بينهم. وتتطلب هذه المهارة (أشتيوي، 2018):</w:t>
      </w:r>
    </w:p>
    <w:p w14:paraId="51A0D87D"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التحلي بالاستقامة والتكامل الشخصي.</w:t>
      </w:r>
    </w:p>
    <w:p w14:paraId="229E1BA3"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الإدراك الواعي لميول واتجاهات المرؤوسين.</w:t>
      </w:r>
    </w:p>
    <w:p w14:paraId="26970918"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القدرة على التعامل مع الجميع بمرونة، سواء كانوا من المؤيدين أو المعارضين.</w:t>
      </w:r>
    </w:p>
    <w:p w14:paraId="0B449F22"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إفساح المجال للتعبير عن المشاعر وتقبل الاقتراحات والانتقادات البناءة.</w:t>
      </w:r>
    </w:p>
    <w:p w14:paraId="6299A4C8"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تعزيز روح الإبداع والابتكار لدى العاملين.</w:t>
      </w:r>
    </w:p>
    <w:p w14:paraId="3B5366CC"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خلق شعور بالطمأنينة والراحة في بيئة العمل.</w:t>
      </w:r>
    </w:p>
    <w:p w14:paraId="099B674B" w14:textId="77777777" w:rsidR="00F65B1C" w:rsidRPr="004F0FC8" w:rsidRDefault="00F65B1C" w:rsidP="00F65B1C">
      <w:pPr>
        <w:pStyle w:val="a6"/>
        <w:spacing w:line="360" w:lineRule="auto"/>
        <w:ind w:left="0"/>
        <w:rPr>
          <w:rFonts w:ascii="Simplified Arabic" w:hAnsi="Simplified Arabic" w:cs="Simplified Arabic"/>
          <w:sz w:val="28"/>
          <w:szCs w:val="28"/>
          <w:rtl/>
        </w:rPr>
      </w:pPr>
      <w:r w:rsidRPr="004F0FC8">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F0FC8">
        <w:rPr>
          <w:rFonts w:ascii="Simplified Arabic" w:hAnsi="Simplified Arabic" w:cs="Simplified Arabic"/>
          <w:sz w:val="28"/>
          <w:szCs w:val="28"/>
          <w:rtl/>
        </w:rPr>
        <w:t>تلبية احتياجات المرؤوسين بما يسهم في رفع دافعيتهم.</w:t>
      </w:r>
    </w:p>
    <w:p w14:paraId="29D67127" w14:textId="77777777" w:rsidR="00F65B1C" w:rsidRPr="004F0FC8" w:rsidRDefault="00F65B1C" w:rsidP="00F65B1C">
      <w:pPr>
        <w:pStyle w:val="a6"/>
        <w:spacing w:line="360" w:lineRule="auto"/>
        <w:ind w:left="0"/>
        <w:rPr>
          <w:rFonts w:ascii="Simplified Arabic" w:hAnsi="Simplified Arabic" w:cs="Simplified Arabic"/>
          <w:b/>
          <w:bCs/>
          <w:sz w:val="28"/>
          <w:szCs w:val="28"/>
          <w:rtl/>
        </w:rPr>
      </w:pPr>
    </w:p>
    <w:p w14:paraId="22BFB4E5" w14:textId="77777777" w:rsidR="00F65B1C" w:rsidRPr="004F0FC8" w:rsidRDefault="00F65B1C" w:rsidP="00F65B1C">
      <w:pPr>
        <w:pStyle w:val="a6"/>
        <w:spacing w:line="360" w:lineRule="auto"/>
        <w:ind w:left="0"/>
        <w:rPr>
          <w:rFonts w:ascii="Simplified Arabic" w:hAnsi="Simplified Arabic" w:cs="Simplified Arabic"/>
          <w:b/>
          <w:bCs/>
          <w:sz w:val="28"/>
          <w:szCs w:val="28"/>
          <w:rtl/>
        </w:rPr>
      </w:pPr>
      <w:r w:rsidRPr="004F0FC8">
        <w:rPr>
          <w:rFonts w:ascii="Simplified Arabic" w:hAnsi="Simplified Arabic" w:cs="Simplified Arabic"/>
          <w:b/>
          <w:bCs/>
          <w:sz w:val="28"/>
          <w:szCs w:val="28"/>
          <w:rtl/>
        </w:rPr>
        <w:lastRenderedPageBreak/>
        <w:t>رابعاً: المهارات الفكري</w:t>
      </w:r>
      <w:r>
        <w:rPr>
          <w:rFonts w:ascii="Simplified Arabic" w:hAnsi="Simplified Arabic" w:cs="Simplified Arabic" w:hint="cs"/>
          <w:b/>
          <w:bCs/>
          <w:sz w:val="28"/>
          <w:szCs w:val="28"/>
          <w:rtl/>
        </w:rPr>
        <w:t>ة:</w:t>
      </w:r>
    </w:p>
    <w:p w14:paraId="2F8B72DC" w14:textId="77777777" w:rsidR="00F65B1C" w:rsidRPr="004F0FC8" w:rsidRDefault="00F65B1C" w:rsidP="00F65B1C">
      <w:pPr>
        <w:pStyle w:val="a6"/>
        <w:spacing w:line="360" w:lineRule="auto"/>
        <w:ind w:left="0"/>
        <w:rPr>
          <w:rFonts w:ascii="Simplified Arabic" w:hAnsi="Simplified Arabic" w:cs="Simplified Arabic"/>
          <w:b/>
          <w:bCs/>
          <w:sz w:val="28"/>
          <w:szCs w:val="28"/>
          <w:rtl/>
        </w:rPr>
      </w:pPr>
    </w:p>
    <w:p w14:paraId="13C22835" w14:textId="77777777" w:rsidR="00F65B1C" w:rsidRPr="00191F1D" w:rsidRDefault="00F65B1C" w:rsidP="00F65B1C">
      <w:pPr>
        <w:pStyle w:val="a6"/>
        <w:spacing w:line="360" w:lineRule="auto"/>
        <w:ind w:left="0"/>
        <w:rPr>
          <w:rFonts w:ascii="Simplified Arabic" w:hAnsi="Simplified Arabic" w:cs="Simplified Arabic"/>
          <w:sz w:val="28"/>
          <w:szCs w:val="28"/>
          <w:rtl/>
        </w:rPr>
      </w:pPr>
      <w:r w:rsidRPr="00191F1D">
        <w:rPr>
          <w:rFonts w:ascii="Simplified Arabic" w:hAnsi="Simplified Arabic" w:cs="Simplified Arabic"/>
          <w:sz w:val="28"/>
          <w:szCs w:val="28"/>
          <w:rtl/>
        </w:rPr>
        <w:t>يُقصد بالمهارات الفكرية قدرة القائد على التفكير التحليلي والاستنتاجي، بما يعينه على مواجهة المواقف المعقدة وصياغة الحلول المناسبة. وتشمل هذه المهارات (عيسى، 2010: 170):</w:t>
      </w:r>
    </w:p>
    <w:p w14:paraId="1A8D3B45" w14:textId="77777777" w:rsidR="00F65B1C" w:rsidRPr="00191F1D" w:rsidRDefault="00F65B1C" w:rsidP="00F65B1C">
      <w:pPr>
        <w:pStyle w:val="a6"/>
        <w:spacing w:line="360" w:lineRule="auto"/>
        <w:ind w:left="0"/>
        <w:rPr>
          <w:rFonts w:ascii="Simplified Arabic" w:hAnsi="Simplified Arabic" w:cs="Simplified Arabic"/>
          <w:sz w:val="28"/>
          <w:szCs w:val="28"/>
          <w:rtl/>
        </w:rPr>
      </w:pPr>
      <w:r w:rsidRPr="00191F1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القدرة على دراسة المواقف وتحليلها بموضوعية.</w:t>
      </w:r>
    </w:p>
    <w:p w14:paraId="37277A84" w14:textId="77777777" w:rsidR="00F65B1C" w:rsidRPr="00191F1D" w:rsidRDefault="00F65B1C" w:rsidP="00F65B1C">
      <w:pPr>
        <w:pStyle w:val="a6"/>
        <w:spacing w:line="360" w:lineRule="auto"/>
        <w:ind w:left="0"/>
        <w:rPr>
          <w:rFonts w:ascii="Simplified Arabic" w:hAnsi="Simplified Arabic" w:cs="Simplified Arabic"/>
          <w:sz w:val="28"/>
          <w:szCs w:val="28"/>
          <w:rtl/>
        </w:rPr>
      </w:pPr>
      <w:r w:rsidRPr="00191F1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الاستفادة من الخبرات السابقة في استنتاج القرارات المناسبة.</w:t>
      </w:r>
    </w:p>
    <w:p w14:paraId="0093F97E" w14:textId="77777777" w:rsidR="00F65B1C" w:rsidRPr="00191F1D" w:rsidRDefault="00F65B1C" w:rsidP="00F65B1C">
      <w:pPr>
        <w:pStyle w:val="a6"/>
        <w:spacing w:line="360" w:lineRule="auto"/>
        <w:ind w:left="0"/>
        <w:rPr>
          <w:rFonts w:ascii="Simplified Arabic" w:hAnsi="Simplified Arabic" w:cs="Simplified Arabic"/>
          <w:sz w:val="28"/>
          <w:szCs w:val="28"/>
          <w:rtl/>
        </w:rPr>
      </w:pPr>
      <w:r w:rsidRPr="00191F1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التمتع بالمرونة الفكرية وتقبل آراء الآخرين.</w:t>
      </w:r>
    </w:p>
    <w:p w14:paraId="47D6FA97" w14:textId="77777777" w:rsidR="00F65B1C" w:rsidRPr="00191F1D" w:rsidRDefault="00F65B1C" w:rsidP="00F65B1C">
      <w:pPr>
        <w:spacing w:line="360" w:lineRule="auto"/>
        <w:rPr>
          <w:rFonts w:ascii="Simplified Arabic" w:hAnsi="Simplified Arabic" w:cs="Simplified Arabic"/>
          <w:sz w:val="28"/>
          <w:szCs w:val="28"/>
          <w:rtl/>
        </w:rPr>
      </w:pPr>
      <w:r w:rsidRPr="00191F1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توظيف هذه القدرات في تطوير المؤسسة لمواكبة التغيرات المعاصرة</w:t>
      </w:r>
      <w:r>
        <w:rPr>
          <w:rFonts w:ascii="Simplified Arabic" w:hAnsi="Simplified Arabic" w:cs="Simplified Arabic" w:hint="cs"/>
          <w:sz w:val="28"/>
          <w:szCs w:val="28"/>
          <w:rtl/>
        </w:rPr>
        <w:t>.</w:t>
      </w:r>
    </w:p>
    <w:p w14:paraId="1D5845F4" w14:textId="77777777" w:rsidR="00F65B1C" w:rsidRDefault="00F65B1C" w:rsidP="00F65B1C">
      <w:pPr>
        <w:spacing w:line="360" w:lineRule="auto"/>
        <w:ind w:left="720"/>
        <w:jc w:val="center"/>
        <w:rPr>
          <w:rFonts w:ascii="Simplified Arabic" w:hAnsi="Simplified Arabic" w:cs="Simplified Arabic"/>
          <w:sz w:val="28"/>
          <w:szCs w:val="28"/>
          <w:rtl/>
        </w:rPr>
      </w:pPr>
      <w:r w:rsidRPr="00C1430B">
        <w:rPr>
          <w:rFonts w:ascii="Simplified Arabic" w:hAnsi="Simplified Arabic" w:cs="Simplified Arabic"/>
          <w:noProof/>
          <w:sz w:val="28"/>
          <w:szCs w:val="28"/>
          <w:rtl/>
        </w:rPr>
        <w:drawing>
          <wp:anchor distT="0" distB="0" distL="114300" distR="114300" simplePos="0" relativeHeight="251661312" behindDoc="0" locked="0" layoutInCell="1" allowOverlap="1" wp14:anchorId="075F51B2" wp14:editId="6ECDC259">
            <wp:simplePos x="0" y="0"/>
            <wp:positionH relativeFrom="margin">
              <wp:align>right</wp:align>
            </wp:positionH>
            <wp:positionV relativeFrom="paragraph">
              <wp:posOffset>388620</wp:posOffset>
            </wp:positionV>
            <wp:extent cx="5608320" cy="153543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t="9995" b="3543"/>
                    <a:stretch/>
                  </pic:blipFill>
                  <pic:spPr bwMode="auto">
                    <a:xfrm>
                      <a:off x="0" y="0"/>
                      <a:ext cx="5608320" cy="1535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sz w:val="28"/>
          <w:szCs w:val="28"/>
          <w:rtl/>
        </w:rPr>
        <w:t xml:space="preserve">شكل </w:t>
      </w:r>
      <w:proofErr w:type="gramStart"/>
      <w:r>
        <w:rPr>
          <w:rFonts w:ascii="Simplified Arabic" w:hAnsi="Simplified Arabic" w:cs="Simplified Arabic" w:hint="cs"/>
          <w:sz w:val="28"/>
          <w:szCs w:val="28"/>
          <w:rtl/>
        </w:rPr>
        <w:t>( 2</w:t>
      </w:r>
      <w:proofErr w:type="gramEnd"/>
      <w:r>
        <w:rPr>
          <w:rFonts w:ascii="Simplified Arabic" w:hAnsi="Simplified Arabic" w:cs="Simplified Arabic" w:hint="cs"/>
          <w:sz w:val="28"/>
          <w:szCs w:val="28"/>
          <w:rtl/>
        </w:rPr>
        <w:t>-2</w:t>
      </w:r>
      <w:proofErr w:type="gramStart"/>
      <w:r>
        <w:rPr>
          <w:rFonts w:ascii="Simplified Arabic" w:hAnsi="Simplified Arabic" w:cs="Simplified Arabic" w:hint="cs"/>
          <w:sz w:val="28"/>
          <w:szCs w:val="28"/>
          <w:rtl/>
        </w:rPr>
        <w:t>) :</w:t>
      </w:r>
      <w:proofErr w:type="gramEnd"/>
      <w:r>
        <w:rPr>
          <w:rFonts w:ascii="Simplified Arabic" w:hAnsi="Simplified Arabic" w:cs="Simplified Arabic" w:hint="cs"/>
          <w:sz w:val="28"/>
          <w:szCs w:val="28"/>
          <w:rtl/>
        </w:rPr>
        <w:t xml:space="preserve"> مهارات القائد الاداري</w:t>
      </w:r>
    </w:p>
    <w:p w14:paraId="5E807170" w14:textId="77777777" w:rsidR="00F65B1C" w:rsidRPr="00826DDD" w:rsidRDefault="00F65B1C" w:rsidP="00F65B1C">
      <w:pPr>
        <w:spacing w:line="360" w:lineRule="auto"/>
        <w:ind w:left="720"/>
        <w:jc w:val="both"/>
        <w:rPr>
          <w:rFonts w:ascii="Simplified Arabic" w:hAnsi="Simplified Arabic" w:cs="Simplified Arabic"/>
          <w:sz w:val="24"/>
          <w:szCs w:val="24"/>
          <w:rtl/>
        </w:rPr>
      </w:pPr>
      <w:proofErr w:type="gramStart"/>
      <w:r w:rsidRPr="00826DDD">
        <w:rPr>
          <w:rFonts w:ascii="Simplified Arabic" w:hAnsi="Simplified Arabic" w:cs="Simplified Arabic" w:hint="cs"/>
          <w:sz w:val="24"/>
          <w:szCs w:val="24"/>
          <w:rtl/>
        </w:rPr>
        <w:t>المصدر :</w:t>
      </w:r>
      <w:proofErr w:type="gramEnd"/>
      <w:r w:rsidRPr="00826DDD">
        <w:rPr>
          <w:rFonts w:ascii="Simplified Arabic" w:hAnsi="Simplified Arabic" w:cs="Simplified Arabic" w:hint="cs"/>
          <w:sz w:val="24"/>
          <w:szCs w:val="24"/>
          <w:rtl/>
        </w:rPr>
        <w:t xml:space="preserve"> فهد </w:t>
      </w:r>
      <w:proofErr w:type="gramStart"/>
      <w:r w:rsidRPr="00826DDD">
        <w:rPr>
          <w:rFonts w:ascii="Simplified Arabic" w:hAnsi="Simplified Arabic" w:cs="Simplified Arabic" w:hint="cs"/>
          <w:sz w:val="24"/>
          <w:szCs w:val="24"/>
          <w:rtl/>
        </w:rPr>
        <w:t>عبدالله</w:t>
      </w:r>
      <w:proofErr w:type="gramEnd"/>
      <w:r w:rsidRPr="00826DDD">
        <w:rPr>
          <w:rFonts w:ascii="Simplified Arabic" w:hAnsi="Simplified Arabic" w:cs="Simplified Arabic" w:hint="cs"/>
          <w:sz w:val="24"/>
          <w:szCs w:val="24"/>
          <w:rtl/>
        </w:rPr>
        <w:t xml:space="preserve"> سالم </w:t>
      </w:r>
    </w:p>
    <w:p w14:paraId="008CC0B0" w14:textId="77777777" w:rsidR="00F65B1C" w:rsidRDefault="00F65B1C" w:rsidP="00F65B1C">
      <w:pPr>
        <w:spacing w:after="200" w:line="276" w:lineRule="auto"/>
        <w:jc w:val="center"/>
        <w:rPr>
          <w:rFonts w:ascii="Simplified Arabic" w:hAnsi="Simplified Arabic" w:cs="Simplified Arabic"/>
          <w:b/>
          <w:bCs/>
          <w:sz w:val="32"/>
          <w:szCs w:val="32"/>
          <w:rtl/>
        </w:rPr>
      </w:pPr>
    </w:p>
    <w:p w14:paraId="32C8E21A" w14:textId="77777777" w:rsidR="00F65B1C" w:rsidRDefault="00F65B1C" w:rsidP="00F65B1C">
      <w:pPr>
        <w:spacing w:after="200" w:line="276" w:lineRule="auto"/>
        <w:jc w:val="center"/>
        <w:rPr>
          <w:rFonts w:ascii="Simplified Arabic" w:hAnsi="Simplified Arabic" w:cs="Simplified Arabic"/>
          <w:b/>
          <w:bCs/>
          <w:sz w:val="32"/>
          <w:szCs w:val="32"/>
          <w:rtl/>
        </w:rPr>
      </w:pPr>
    </w:p>
    <w:p w14:paraId="5F96C1D5" w14:textId="77777777" w:rsidR="00F65B1C" w:rsidRDefault="00F65B1C" w:rsidP="00F65B1C">
      <w:pPr>
        <w:spacing w:after="200" w:line="276" w:lineRule="auto"/>
        <w:jc w:val="center"/>
        <w:rPr>
          <w:rFonts w:ascii="Simplified Arabic" w:hAnsi="Simplified Arabic" w:cs="Simplified Arabic"/>
          <w:b/>
          <w:bCs/>
          <w:sz w:val="32"/>
          <w:szCs w:val="32"/>
          <w:rtl/>
        </w:rPr>
      </w:pPr>
    </w:p>
    <w:p w14:paraId="3596EB2C" w14:textId="77777777" w:rsidR="00F65B1C" w:rsidRDefault="00F65B1C" w:rsidP="00F65B1C">
      <w:pPr>
        <w:spacing w:after="200" w:line="276" w:lineRule="auto"/>
        <w:jc w:val="center"/>
        <w:rPr>
          <w:rFonts w:ascii="Simplified Arabic" w:hAnsi="Simplified Arabic" w:cs="Simplified Arabic"/>
          <w:b/>
          <w:bCs/>
          <w:sz w:val="32"/>
          <w:szCs w:val="32"/>
          <w:rtl/>
        </w:rPr>
      </w:pPr>
    </w:p>
    <w:p w14:paraId="79C8D098" w14:textId="77777777" w:rsidR="00F65B1C" w:rsidRDefault="00F65B1C" w:rsidP="00F65B1C">
      <w:pPr>
        <w:spacing w:after="200" w:line="276" w:lineRule="auto"/>
        <w:jc w:val="center"/>
        <w:rPr>
          <w:rFonts w:ascii="Simplified Arabic" w:hAnsi="Simplified Arabic" w:cs="Simplified Arabic"/>
          <w:b/>
          <w:bCs/>
          <w:sz w:val="32"/>
          <w:szCs w:val="32"/>
          <w:rtl/>
        </w:rPr>
      </w:pPr>
    </w:p>
    <w:p w14:paraId="27F760B7" w14:textId="77777777" w:rsidR="00F65B1C" w:rsidRDefault="00F65B1C" w:rsidP="00F65B1C">
      <w:pPr>
        <w:spacing w:after="200" w:line="276" w:lineRule="auto"/>
        <w:jc w:val="center"/>
        <w:rPr>
          <w:b/>
          <w:bCs/>
          <w:sz w:val="32"/>
          <w:szCs w:val="32"/>
          <w:rtl/>
        </w:rPr>
      </w:pPr>
      <w:r w:rsidRPr="00817DD7">
        <w:rPr>
          <w:rFonts w:ascii="Simplified Arabic" w:hAnsi="Simplified Arabic" w:cs="Simplified Arabic" w:hint="cs"/>
          <w:b/>
          <w:bCs/>
          <w:sz w:val="32"/>
          <w:szCs w:val="32"/>
          <w:rtl/>
        </w:rPr>
        <w:lastRenderedPageBreak/>
        <w:t xml:space="preserve">المبحث </w:t>
      </w:r>
      <w:r>
        <w:rPr>
          <w:rFonts w:ascii="Simplified Arabic" w:hAnsi="Simplified Arabic" w:cs="Simplified Arabic" w:hint="cs"/>
          <w:b/>
          <w:bCs/>
          <w:sz w:val="32"/>
          <w:szCs w:val="32"/>
          <w:rtl/>
        </w:rPr>
        <w:t>الثاني</w:t>
      </w:r>
      <w:r w:rsidRPr="00817DD7">
        <w:rPr>
          <w:rFonts w:ascii="Simplified Arabic" w:hAnsi="Simplified Arabic" w:cs="Simplified Arabic" w:hint="cs"/>
          <w:b/>
          <w:bCs/>
          <w:sz w:val="32"/>
          <w:szCs w:val="32"/>
          <w:rtl/>
        </w:rPr>
        <w:t xml:space="preserve">: </w:t>
      </w:r>
      <w:r w:rsidRPr="00544740">
        <w:rPr>
          <w:rFonts w:hint="cs"/>
          <w:b/>
          <w:bCs/>
          <w:sz w:val="32"/>
          <w:szCs w:val="32"/>
          <w:rtl/>
        </w:rPr>
        <w:t xml:space="preserve">الاتجاهات الحديثة قي القيادة </w:t>
      </w:r>
      <w:r w:rsidRPr="00544740">
        <w:rPr>
          <w:b/>
          <w:bCs/>
          <w:sz w:val="32"/>
          <w:szCs w:val="32"/>
          <w:rtl/>
        </w:rPr>
        <w:t>الإدارية</w:t>
      </w:r>
    </w:p>
    <w:p w14:paraId="58460BF2" w14:textId="77777777" w:rsidR="00F65B1C" w:rsidRDefault="00F65B1C" w:rsidP="00F65B1C">
      <w:pPr>
        <w:spacing w:line="360" w:lineRule="auto"/>
        <w:jc w:val="both"/>
        <w:rPr>
          <w:rFonts w:ascii="Simplified Arabic" w:hAnsi="Simplified Arabic" w:cs="Simplified Arabic"/>
          <w:b/>
          <w:bCs/>
          <w:sz w:val="32"/>
          <w:szCs w:val="32"/>
          <w:rtl/>
        </w:rPr>
      </w:pPr>
      <w:r>
        <w:rPr>
          <w:rFonts w:ascii="Simplified Arabic" w:hAnsi="Simplified Arabic" w:cs="Simplified Arabic" w:hint="cs"/>
          <w:sz w:val="28"/>
          <w:szCs w:val="28"/>
          <w:rtl/>
        </w:rPr>
        <w:t>مقدمة</w:t>
      </w:r>
      <w:r>
        <w:rPr>
          <w:rFonts w:ascii="Simplified Arabic" w:hAnsi="Simplified Arabic" w:cs="Simplified Arabic" w:hint="cs"/>
          <w:b/>
          <w:bCs/>
          <w:sz w:val="32"/>
          <w:szCs w:val="32"/>
          <w:rtl/>
        </w:rPr>
        <w:t>:</w:t>
      </w:r>
    </w:p>
    <w:p w14:paraId="124516FD"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تُسهم الاتجاهات الحديثة في القيادة الإدارية في تطوير الأفراد وتحفيزهم والاستماع لمطالبهم والسعي لتلبيتها، بما ينعكس إيجابًا على أدائهم وإنتاجيتهم. وتتمثل رسالة القائد الفعال اليوم في تجاوز تحقيق المكاسب الشخصية، وتغليب مصلحة مرؤوسيه ومنظمته. ومن أبرز الاتجاهات الحديثة القيادة الإبداعية، والقيادة التحويلية، والقيادة المستدامة، والقيادة الخادمة وغيرها، حيث تسعى جميعها إلى تعزيز الأداء المؤسسي عبر الاعتماد على أساليب تقنية متطورة، وتطبيق مبادئ التفكير والتخطيط الاستراتيجي.</w:t>
      </w:r>
    </w:p>
    <w:p w14:paraId="7F8F93BD" w14:textId="77777777" w:rsidR="00F65B1C" w:rsidRPr="00191F1D" w:rsidRDefault="00F65B1C" w:rsidP="00F65B1C">
      <w:pPr>
        <w:spacing w:line="360" w:lineRule="auto"/>
        <w:ind w:right="278" w:firstLine="720"/>
        <w:rPr>
          <w:rFonts w:ascii="Simplified Arabic" w:hAnsi="Simplified Arabic" w:cs="Simplified Arabic"/>
          <w:sz w:val="28"/>
          <w:szCs w:val="28"/>
          <w:rtl/>
        </w:rPr>
      </w:pPr>
    </w:p>
    <w:p w14:paraId="4223C3D4" w14:textId="77777777" w:rsidR="00F65B1C" w:rsidRPr="00191F1D" w:rsidRDefault="00F65B1C" w:rsidP="00F65B1C">
      <w:pPr>
        <w:spacing w:line="360" w:lineRule="auto"/>
        <w:ind w:right="278"/>
        <w:rPr>
          <w:rFonts w:ascii="Simplified Arabic" w:hAnsi="Simplified Arabic" w:cs="Simplified Arabic"/>
          <w:sz w:val="28"/>
          <w:szCs w:val="28"/>
          <w:rtl/>
        </w:rPr>
      </w:pPr>
      <w:r w:rsidRPr="00191F1D">
        <w:rPr>
          <w:rFonts w:ascii="Simplified Arabic" w:hAnsi="Simplified Arabic" w:cs="Simplified Arabic"/>
          <w:sz w:val="28"/>
          <w:szCs w:val="28"/>
          <w:rtl/>
        </w:rPr>
        <w:t>وبناءً على ذلك، يتناول هذا المبحث مطلبين رئيسيين:</w:t>
      </w:r>
    </w:p>
    <w:p w14:paraId="711C73C1" w14:textId="77777777" w:rsidR="00F65B1C" w:rsidRPr="00191F1D" w:rsidRDefault="00F65B1C" w:rsidP="00F65B1C">
      <w:pPr>
        <w:spacing w:line="360" w:lineRule="auto"/>
        <w:ind w:right="278"/>
        <w:rPr>
          <w:rFonts w:ascii="Simplified Arabic" w:hAnsi="Simplified Arabic" w:cs="Simplified Arabic"/>
          <w:sz w:val="28"/>
          <w:szCs w:val="28"/>
          <w:rtl/>
        </w:rPr>
      </w:pPr>
      <w:r w:rsidRPr="00191F1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المطلب الأول: الاتجاهات الحديثة في القيادة الإدارية.</w:t>
      </w:r>
    </w:p>
    <w:p w14:paraId="6B91A7D9" w14:textId="77777777" w:rsidR="00F65B1C" w:rsidRPr="00191F1D" w:rsidRDefault="00F65B1C" w:rsidP="00F65B1C">
      <w:pPr>
        <w:spacing w:line="360" w:lineRule="auto"/>
        <w:ind w:right="278"/>
        <w:rPr>
          <w:rFonts w:ascii="Simplified Arabic" w:hAnsi="Simplified Arabic" w:cs="Simplified Arabic"/>
          <w:sz w:val="28"/>
          <w:szCs w:val="28"/>
          <w:rtl/>
        </w:rPr>
      </w:pPr>
      <w:r w:rsidRPr="00191F1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المطلب الثاني: المقومات اللازمة لتطبيق الاتجاهات الحديثة في القيادة الإدارية.</w:t>
      </w:r>
    </w:p>
    <w:p w14:paraId="4DE13009" w14:textId="77777777" w:rsidR="00F65B1C" w:rsidRPr="00191F1D" w:rsidRDefault="00F65B1C" w:rsidP="00F65B1C">
      <w:pPr>
        <w:spacing w:line="360" w:lineRule="auto"/>
        <w:ind w:right="278"/>
        <w:rPr>
          <w:rFonts w:ascii="Simplified Arabic" w:hAnsi="Simplified Arabic" w:cs="Simplified Arabic"/>
          <w:sz w:val="28"/>
          <w:szCs w:val="28"/>
          <w:rtl/>
        </w:rPr>
      </w:pPr>
    </w:p>
    <w:p w14:paraId="52FC9B04" w14:textId="77777777" w:rsidR="00F65B1C" w:rsidRPr="00191F1D" w:rsidRDefault="00F65B1C" w:rsidP="00F65B1C">
      <w:pPr>
        <w:spacing w:line="360" w:lineRule="auto"/>
        <w:ind w:right="278"/>
        <w:rPr>
          <w:rFonts w:ascii="Simplified Arabic" w:hAnsi="Simplified Arabic" w:cs="Simplified Arabic"/>
          <w:sz w:val="28"/>
          <w:szCs w:val="28"/>
          <w:rtl/>
        </w:rPr>
      </w:pPr>
      <w:r w:rsidRPr="00191F1D">
        <w:rPr>
          <w:rFonts w:ascii="Simplified Arabic" w:hAnsi="Simplified Arabic" w:cs="Simplified Arabic"/>
          <w:sz w:val="28"/>
          <w:szCs w:val="28"/>
          <w:rtl/>
        </w:rPr>
        <w:t>المطلب الأول: الاتجاهات الحديثة في القيادة الإدارية</w:t>
      </w:r>
      <w:r>
        <w:rPr>
          <w:rFonts w:ascii="Simplified Arabic" w:hAnsi="Simplified Arabic" w:cs="Simplified Arabic" w:hint="cs"/>
          <w:sz w:val="28"/>
          <w:szCs w:val="28"/>
          <w:rtl/>
        </w:rPr>
        <w:t>.</w:t>
      </w:r>
    </w:p>
    <w:p w14:paraId="3FD3C8D0" w14:textId="77777777" w:rsidR="00F65B1C" w:rsidRPr="00191F1D" w:rsidRDefault="00F65B1C" w:rsidP="00F65B1C">
      <w:pPr>
        <w:spacing w:line="360" w:lineRule="auto"/>
        <w:ind w:right="278"/>
        <w:rPr>
          <w:rFonts w:ascii="Simplified Arabic" w:hAnsi="Simplified Arabic" w:cs="Simplified Arabic"/>
          <w:sz w:val="28"/>
          <w:szCs w:val="28"/>
          <w:rtl/>
        </w:rPr>
      </w:pPr>
      <w:r w:rsidRPr="00191F1D">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القيادة العالمية</w:t>
      </w:r>
      <w:r>
        <w:rPr>
          <w:rFonts w:ascii="Simplified Arabic" w:hAnsi="Simplified Arabic" w:cs="Simplified Arabic" w:hint="cs"/>
          <w:sz w:val="28"/>
          <w:szCs w:val="28"/>
          <w:rtl/>
        </w:rPr>
        <w:t>:</w:t>
      </w:r>
    </w:p>
    <w:p w14:paraId="3ACB9DAB" w14:textId="77777777" w:rsidR="00F65B1C" w:rsidRPr="00191F1D" w:rsidRDefault="00F65B1C" w:rsidP="00F65B1C">
      <w:pPr>
        <w:spacing w:line="360" w:lineRule="auto"/>
        <w:ind w:right="278"/>
        <w:rPr>
          <w:rFonts w:ascii="Simplified Arabic" w:hAnsi="Simplified Arabic" w:cs="Simplified Arabic"/>
          <w:sz w:val="28"/>
          <w:szCs w:val="28"/>
          <w:rtl/>
        </w:rPr>
      </w:pPr>
      <w:r w:rsidRPr="00191F1D">
        <w:rPr>
          <w:rFonts w:ascii="Simplified Arabic" w:hAnsi="Simplified Arabic" w:cs="Simplified Arabic"/>
          <w:sz w:val="28"/>
          <w:szCs w:val="28"/>
          <w:rtl/>
        </w:rPr>
        <w:t xml:space="preserve">يرتكز مفهوم القيادة العالمية على تجاوز الحدود المحلية نحو آفاق شمولية، تتسم بالتكامل وتعزز تدفق الاتصالات العالمية والمعرفة الرقمية. تسعى هذه القيادة إلى إنتاج المعرفة وتوليدها وتخزينها وتنظيمها ونشرها وتحويلها إلى تطبيقات عملية تسهم في تحسين الأداء الكلي للمؤسسة وزيادة </w:t>
      </w:r>
      <w:r w:rsidRPr="00191F1D">
        <w:rPr>
          <w:rFonts w:ascii="Simplified Arabic" w:hAnsi="Simplified Arabic" w:cs="Simplified Arabic"/>
          <w:sz w:val="28"/>
          <w:szCs w:val="28"/>
          <w:rtl/>
        </w:rPr>
        <w:lastRenderedPageBreak/>
        <w:t>قدرتها التنافسية (يوسف، 2015: 13). وتتطلب القيادة العالمية امتلاك القائد مهارات خاصة تمكّنه من التأثير الإيجابي، ومواجهة التحديات المستقبلية غير المتوقعة.</w:t>
      </w:r>
    </w:p>
    <w:p w14:paraId="306C7540" w14:textId="77777777" w:rsidR="00F65B1C" w:rsidRPr="00191F1D" w:rsidRDefault="00F65B1C" w:rsidP="00F65B1C">
      <w:pPr>
        <w:spacing w:line="360" w:lineRule="auto"/>
        <w:ind w:right="278"/>
        <w:rPr>
          <w:rFonts w:ascii="Simplified Arabic" w:hAnsi="Simplified Arabic" w:cs="Simplified Arabic"/>
          <w:sz w:val="28"/>
          <w:szCs w:val="28"/>
          <w:rtl/>
        </w:rPr>
      </w:pPr>
      <w:r w:rsidRPr="00191F1D">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القيادة التكنولوجية</w:t>
      </w:r>
      <w:r>
        <w:rPr>
          <w:rFonts w:ascii="Simplified Arabic" w:hAnsi="Simplified Arabic" w:cs="Simplified Arabic" w:hint="cs"/>
          <w:sz w:val="28"/>
          <w:szCs w:val="28"/>
          <w:rtl/>
        </w:rPr>
        <w:t>:</w:t>
      </w:r>
    </w:p>
    <w:p w14:paraId="4BDAE0B5" w14:textId="77777777" w:rsidR="00F65B1C" w:rsidRPr="00191F1D" w:rsidRDefault="00F65B1C" w:rsidP="00F65B1C">
      <w:pPr>
        <w:spacing w:line="360" w:lineRule="auto"/>
        <w:ind w:right="278"/>
        <w:rPr>
          <w:rFonts w:ascii="Simplified Arabic" w:hAnsi="Simplified Arabic" w:cs="Simplified Arabic"/>
          <w:sz w:val="28"/>
          <w:szCs w:val="28"/>
          <w:rtl/>
        </w:rPr>
      </w:pPr>
      <w:r w:rsidRPr="00191F1D">
        <w:rPr>
          <w:rFonts w:ascii="Simplified Arabic" w:hAnsi="Simplified Arabic" w:cs="Simplified Arabic"/>
          <w:sz w:val="28"/>
          <w:szCs w:val="28"/>
          <w:rtl/>
        </w:rPr>
        <w:t>أدت التطورات التكنولوجية الحديثة إلى بروز القيادة التكنولوجية التي تقوم على استثمار المعلومات الرقمية في التخطيط والإدارة. ويتطلب هذا النمط من القيادة وجود قادة يمتلكون مهارات حديثة، ويتصفون بالحيوية والشغف لمواكبة سمات العصر الرقمي (غياري، 2018).</w:t>
      </w:r>
    </w:p>
    <w:p w14:paraId="26EB4C08" w14:textId="77777777" w:rsidR="00F65B1C" w:rsidRPr="00191F1D" w:rsidRDefault="00F65B1C" w:rsidP="00F65B1C">
      <w:pPr>
        <w:spacing w:line="360" w:lineRule="auto"/>
        <w:ind w:right="278"/>
        <w:rPr>
          <w:rFonts w:ascii="Simplified Arabic" w:hAnsi="Simplified Arabic" w:cs="Simplified Arabic"/>
          <w:sz w:val="28"/>
          <w:szCs w:val="28"/>
          <w:rtl/>
        </w:rPr>
      </w:pPr>
      <w:r w:rsidRPr="00191F1D">
        <w:rPr>
          <w:rFonts w:ascii="Simplified Arabic" w:hAnsi="Simplified Arabic" w:cs="Simplified Arabic"/>
          <w:sz w:val="28"/>
          <w:szCs w:val="28"/>
          <w:rtl/>
        </w:rPr>
        <w:t>3.</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القيادة المستدامة</w:t>
      </w:r>
      <w:r>
        <w:rPr>
          <w:rFonts w:ascii="Simplified Arabic" w:hAnsi="Simplified Arabic" w:cs="Simplified Arabic" w:hint="cs"/>
          <w:sz w:val="28"/>
          <w:szCs w:val="28"/>
          <w:rtl/>
        </w:rPr>
        <w:t>:</w:t>
      </w:r>
    </w:p>
    <w:p w14:paraId="2BD0A54D" w14:textId="77777777" w:rsidR="00F65B1C" w:rsidRPr="00191F1D" w:rsidRDefault="00F65B1C" w:rsidP="00F65B1C">
      <w:pPr>
        <w:spacing w:line="360" w:lineRule="auto"/>
        <w:ind w:right="278"/>
        <w:rPr>
          <w:rFonts w:ascii="Simplified Arabic" w:hAnsi="Simplified Arabic" w:cs="Simplified Arabic"/>
          <w:sz w:val="28"/>
          <w:szCs w:val="28"/>
          <w:rtl/>
        </w:rPr>
      </w:pPr>
      <w:r w:rsidRPr="00191F1D">
        <w:rPr>
          <w:rFonts w:ascii="Simplified Arabic" w:hAnsi="Simplified Arabic" w:cs="Simplified Arabic"/>
          <w:sz w:val="28"/>
          <w:szCs w:val="28"/>
          <w:rtl/>
        </w:rPr>
        <w:t>تُعد القيادة المستدامة من أبرز الاتجاهات القيادية المعاصرة، حيث تركز على الاستمرارية في الأداء عبر تنمية الموظفين، وتعزيز التزامهم المهني، ومراعاة البعد الأخلاقي، ومشاركة المعرفة داخل المؤسسة. وتهدف إلى التحسين المستمر والتميز في إنجاز الأعمال بأساليب مبتكرة (كريري، 2020).</w:t>
      </w:r>
    </w:p>
    <w:p w14:paraId="7E623F01"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القيادة الخادمة</w:t>
      </w:r>
      <w:r>
        <w:rPr>
          <w:rFonts w:ascii="Simplified Arabic" w:hAnsi="Simplified Arabic" w:cs="Simplified Arabic" w:hint="cs"/>
          <w:sz w:val="28"/>
          <w:szCs w:val="28"/>
          <w:rtl/>
        </w:rPr>
        <w:t>:</w:t>
      </w:r>
    </w:p>
    <w:p w14:paraId="1A1806DF"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تركز القيادة الخادمة على خدمة المرؤوسين وتحقيق جودة الحياة داخل المؤسسة، عبر التعاون وبناء الثقة المتبادلة وتوفير التدريب اللازم لزيادة كفاءتهم. ويساعد هذا الأسلوب على صياغة رؤية مشتركة وتحقيق نتائج إيجابية مستدامة (</w:t>
      </w:r>
      <w:r w:rsidRPr="00191F1D">
        <w:rPr>
          <w:rFonts w:ascii="Simplified Arabic" w:hAnsi="Simplified Arabic" w:cs="Simplified Arabic"/>
          <w:sz w:val="28"/>
          <w:szCs w:val="28"/>
        </w:rPr>
        <w:t>Goleski</w:t>
      </w:r>
      <w:r w:rsidRPr="00191F1D">
        <w:rPr>
          <w:rFonts w:ascii="Simplified Arabic" w:hAnsi="Simplified Arabic" w:cs="Simplified Arabic"/>
          <w:sz w:val="28"/>
          <w:szCs w:val="28"/>
          <w:rtl/>
        </w:rPr>
        <w:t>، 2012</w:t>
      </w:r>
      <w:r w:rsidRPr="00191F1D">
        <w:rPr>
          <w:rFonts w:ascii="Simplified Arabic" w:hAnsi="Simplified Arabic" w:cs="Simplified Arabic"/>
          <w:sz w:val="28"/>
          <w:szCs w:val="28"/>
        </w:rPr>
        <w:t>: 16</w:t>
      </w:r>
      <w:r w:rsidRPr="00191F1D">
        <w:rPr>
          <w:rFonts w:ascii="Simplified Arabic" w:hAnsi="Simplified Arabic" w:cs="Simplified Arabic"/>
          <w:sz w:val="28"/>
          <w:szCs w:val="28"/>
          <w:rtl/>
        </w:rPr>
        <w:t>).</w:t>
      </w:r>
    </w:p>
    <w:p w14:paraId="26CC5615"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5.</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القيادة المتسامية</w:t>
      </w:r>
      <w:r>
        <w:rPr>
          <w:rFonts w:ascii="Simplified Arabic" w:hAnsi="Simplified Arabic" w:cs="Simplified Arabic" w:hint="cs"/>
          <w:sz w:val="28"/>
          <w:szCs w:val="28"/>
          <w:rtl/>
        </w:rPr>
        <w:t>:</w:t>
      </w:r>
    </w:p>
    <w:p w14:paraId="080F1888"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 xml:space="preserve">تدمج القيادة المتسامية بين عدة أنماط مثل: التحويلية، والخادمة، والأخلاقية، والاستراتيجية، لتُقدم نموذجًا قياديًا شاملاً للإصلاح. وتقوم على قيم الالتزام بخدمة الآخرين، الاستقامة، التضحية، العدالة، </w:t>
      </w:r>
      <w:r w:rsidRPr="00191F1D">
        <w:rPr>
          <w:rFonts w:ascii="Simplified Arabic" w:hAnsi="Simplified Arabic" w:cs="Simplified Arabic"/>
          <w:sz w:val="28"/>
          <w:szCs w:val="28"/>
          <w:rtl/>
        </w:rPr>
        <w:lastRenderedPageBreak/>
        <w:t>والمساواة، مما يجعلها نموذجًا إنسانيًا متكاملًا في بيئة العمل (</w:t>
      </w:r>
      <w:proofErr w:type="spellStart"/>
      <w:r w:rsidRPr="00191F1D">
        <w:rPr>
          <w:rFonts w:ascii="Simplified Arabic" w:hAnsi="Simplified Arabic" w:cs="Simplified Arabic"/>
          <w:sz w:val="28"/>
          <w:szCs w:val="28"/>
        </w:rPr>
        <w:t>Rejitha</w:t>
      </w:r>
      <w:proofErr w:type="spellEnd"/>
      <w:r w:rsidRPr="00191F1D">
        <w:rPr>
          <w:rFonts w:ascii="Simplified Arabic" w:hAnsi="Simplified Arabic" w:cs="Simplified Arabic"/>
          <w:sz w:val="28"/>
          <w:szCs w:val="28"/>
        </w:rPr>
        <w:t xml:space="preserve"> &amp; Mathew</w:t>
      </w:r>
      <w:r w:rsidRPr="00191F1D">
        <w:rPr>
          <w:rFonts w:ascii="Simplified Arabic" w:hAnsi="Simplified Arabic" w:cs="Simplified Arabic"/>
          <w:sz w:val="28"/>
          <w:szCs w:val="28"/>
          <w:rtl/>
        </w:rPr>
        <w:t>، 2016</w:t>
      </w:r>
      <w:r w:rsidRPr="00191F1D">
        <w:rPr>
          <w:rFonts w:ascii="Simplified Arabic" w:hAnsi="Simplified Arabic" w:cs="Simplified Arabic"/>
          <w:sz w:val="28"/>
          <w:szCs w:val="28"/>
        </w:rPr>
        <w:t>: 70-67</w:t>
      </w:r>
      <w:r w:rsidRPr="00191F1D">
        <w:rPr>
          <w:rFonts w:ascii="Simplified Arabic" w:hAnsi="Simplified Arabic" w:cs="Simplified Arabic"/>
          <w:sz w:val="28"/>
          <w:szCs w:val="28"/>
          <w:rtl/>
        </w:rPr>
        <w:t>).</w:t>
      </w:r>
    </w:p>
    <w:p w14:paraId="462CD606"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6.</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القيادة الموزعة</w:t>
      </w:r>
      <w:r>
        <w:rPr>
          <w:rFonts w:ascii="Simplified Arabic" w:hAnsi="Simplified Arabic" w:cs="Simplified Arabic" w:hint="cs"/>
          <w:sz w:val="28"/>
          <w:szCs w:val="28"/>
          <w:rtl/>
        </w:rPr>
        <w:t>:</w:t>
      </w:r>
    </w:p>
    <w:p w14:paraId="411B7BFF"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تُعد القيادة الموزعة من الأنماط الحديثة التي تعتمد على إشراك أكبر عدد من العاملين في ممارسة القيادة، عبر توزيع السلطة والمهام الإدارية وفقًا لقدرات وخبرات الأفراد. ويُسهم هذا النمط في تعزيز الديمقراطية التنظيمية، وتحسين الأداء عبر مبدأ المشاركة والرقابة المرنة (خلف الله، 2018: 20).</w:t>
      </w:r>
    </w:p>
    <w:p w14:paraId="5670BAFB" w14:textId="77777777" w:rsidR="00F65B1C" w:rsidRDefault="00F65B1C" w:rsidP="00F65B1C">
      <w:pPr>
        <w:spacing w:line="360" w:lineRule="auto"/>
        <w:ind w:right="278"/>
        <w:jc w:val="both"/>
        <w:rPr>
          <w:rFonts w:ascii="Simplified Arabic" w:hAnsi="Simplified Arabic" w:cs="Simplified Arabic"/>
          <w:sz w:val="28"/>
          <w:szCs w:val="28"/>
          <w:rtl/>
        </w:rPr>
      </w:pPr>
    </w:p>
    <w:p w14:paraId="3DC204C1"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المطلب الثاني: مقومات تطبيق الاتجاهات الحديثة في القيادة الإدارية</w:t>
      </w:r>
      <w:r>
        <w:rPr>
          <w:rFonts w:ascii="Simplified Arabic" w:hAnsi="Simplified Arabic" w:cs="Simplified Arabic" w:hint="cs"/>
          <w:sz w:val="28"/>
          <w:szCs w:val="28"/>
          <w:rtl/>
        </w:rPr>
        <w:t>.</w:t>
      </w:r>
    </w:p>
    <w:p w14:paraId="573D2439"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التخطيط الاستراتيجي</w:t>
      </w:r>
      <w:r>
        <w:rPr>
          <w:rFonts w:ascii="Simplified Arabic" w:hAnsi="Simplified Arabic" w:cs="Simplified Arabic" w:hint="cs"/>
          <w:sz w:val="28"/>
          <w:szCs w:val="28"/>
          <w:rtl/>
        </w:rPr>
        <w:t>:</w:t>
      </w:r>
    </w:p>
    <w:p w14:paraId="5FA37CD1"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يُعد وضع خطط استراتيجية طويلة الأمد من أبرز المقومات اللازمة لتطبيق الاتجاهات الحديثة. فالقيادة التي تؤمن بالتخطيط الاستراتيجي تسهم في إعادة صياغة رؤية المؤسسة وأهدافها، وتحديد بدائل للتعامل مع التغيرات والمخاطر المستقبلية.</w:t>
      </w:r>
    </w:p>
    <w:p w14:paraId="1DF83D29"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البيئة التقنية والتكنولوجية</w:t>
      </w:r>
      <w:r>
        <w:rPr>
          <w:rFonts w:ascii="Simplified Arabic" w:hAnsi="Simplified Arabic" w:cs="Simplified Arabic" w:hint="cs"/>
          <w:sz w:val="28"/>
          <w:szCs w:val="28"/>
          <w:rtl/>
        </w:rPr>
        <w:t>:</w:t>
      </w:r>
    </w:p>
    <w:p w14:paraId="574F2290" w14:textId="77777777" w:rsidR="00F65B1C"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تُعتبر البيئة الرقمية والأتمتة في العمليات الإدارية من المقومات الأساسية لنجاح الاتجاهات الحديثة. إذ يجب على القيادة أن توظف التطورات التكنولوجية في الإدارة، بما يسهم في رفع الكفاءة وتحسين الأداء المؤسسي.</w:t>
      </w:r>
    </w:p>
    <w:p w14:paraId="11EDD1E5" w14:textId="77777777" w:rsidR="00F65B1C" w:rsidRDefault="00F65B1C" w:rsidP="00F65B1C">
      <w:pPr>
        <w:spacing w:line="360" w:lineRule="auto"/>
        <w:ind w:right="278"/>
        <w:jc w:val="both"/>
        <w:rPr>
          <w:rFonts w:ascii="Simplified Arabic" w:hAnsi="Simplified Arabic" w:cs="Simplified Arabic"/>
          <w:sz w:val="28"/>
          <w:szCs w:val="28"/>
          <w:rtl/>
        </w:rPr>
      </w:pPr>
    </w:p>
    <w:p w14:paraId="6B9A0106" w14:textId="77777777" w:rsidR="00F65B1C" w:rsidRPr="00191F1D" w:rsidRDefault="00F65B1C" w:rsidP="00F65B1C">
      <w:pPr>
        <w:spacing w:line="360" w:lineRule="auto"/>
        <w:ind w:right="278"/>
        <w:jc w:val="both"/>
        <w:rPr>
          <w:rFonts w:ascii="Simplified Arabic" w:hAnsi="Simplified Arabic" w:cs="Simplified Arabic"/>
          <w:sz w:val="28"/>
          <w:szCs w:val="28"/>
          <w:rtl/>
        </w:rPr>
      </w:pPr>
    </w:p>
    <w:p w14:paraId="0E264449" w14:textId="77777777" w:rsidR="00F65B1C"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lastRenderedPageBreak/>
        <w:t>3.</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العدالة التنظيمية</w:t>
      </w:r>
      <w:r>
        <w:rPr>
          <w:rFonts w:ascii="Simplified Arabic" w:hAnsi="Simplified Arabic" w:cs="Simplified Arabic" w:hint="cs"/>
          <w:sz w:val="28"/>
          <w:szCs w:val="28"/>
          <w:rtl/>
        </w:rPr>
        <w:t xml:space="preserve">: </w:t>
      </w:r>
    </w:p>
    <w:p w14:paraId="6D1656CB"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تمثل العدالة التنظيمية بين العاملين أساسًا ضروريًا لتبني الاتجاهات الحديثة، إذ تعزز بيئة عمل إيجابية قائمة على الرضا والإنصاف، مما يرفع من مستوى الالتزام ويزيد من فرص نجاح المؤسسة (الغامدي، 1433).</w:t>
      </w:r>
    </w:p>
    <w:p w14:paraId="0D0CA562"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191F1D">
        <w:rPr>
          <w:rFonts w:ascii="Simplified Arabic" w:hAnsi="Simplified Arabic" w:cs="Simplified Arabic"/>
          <w:sz w:val="28"/>
          <w:szCs w:val="28"/>
          <w:rtl/>
        </w:rPr>
        <w:t>التمكين الإداري</w:t>
      </w:r>
      <w:r>
        <w:rPr>
          <w:rFonts w:ascii="Simplified Arabic" w:hAnsi="Simplified Arabic" w:cs="Simplified Arabic" w:hint="cs"/>
          <w:sz w:val="28"/>
          <w:szCs w:val="28"/>
          <w:rtl/>
        </w:rPr>
        <w:t>:</w:t>
      </w:r>
    </w:p>
    <w:p w14:paraId="393148FD"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يسهم التمكين الإداري في تعزيز قدرات العاملين الإبداعية، ومنحهم الثقة والصلاحيات اللازمة لحل المشكلات واتخاذ القرارات. كما يساعد في إعداد الصف الثاني من القيادات الشابة، ويؤدي إلى رفع الأداء المؤسسي عبر مشاركة أكبر في صنع القرار (</w:t>
      </w:r>
      <w:proofErr w:type="spellStart"/>
      <w:r w:rsidRPr="00191F1D">
        <w:rPr>
          <w:rFonts w:ascii="Simplified Arabic" w:hAnsi="Simplified Arabic" w:cs="Simplified Arabic"/>
          <w:sz w:val="28"/>
          <w:szCs w:val="28"/>
          <w:rtl/>
        </w:rPr>
        <w:t>الكرداوي</w:t>
      </w:r>
      <w:proofErr w:type="spellEnd"/>
      <w:r w:rsidRPr="00191F1D">
        <w:rPr>
          <w:rFonts w:ascii="Simplified Arabic" w:hAnsi="Simplified Arabic" w:cs="Simplified Arabic"/>
          <w:sz w:val="28"/>
          <w:szCs w:val="28"/>
          <w:rtl/>
        </w:rPr>
        <w:t>، 2011).</w:t>
      </w:r>
    </w:p>
    <w:p w14:paraId="32C9E814" w14:textId="77777777" w:rsidR="00F65B1C" w:rsidRPr="00191F1D"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الملخص</w:t>
      </w:r>
      <w:r>
        <w:rPr>
          <w:rFonts w:ascii="Simplified Arabic" w:hAnsi="Simplified Arabic" w:cs="Simplified Arabic" w:hint="cs"/>
          <w:sz w:val="28"/>
          <w:szCs w:val="28"/>
          <w:rtl/>
        </w:rPr>
        <w:t>:</w:t>
      </w:r>
    </w:p>
    <w:p w14:paraId="06D91CC3" w14:textId="77777777" w:rsidR="00F65B1C" w:rsidRDefault="00F65B1C" w:rsidP="00F65B1C">
      <w:pPr>
        <w:spacing w:line="360" w:lineRule="auto"/>
        <w:ind w:right="278"/>
        <w:jc w:val="both"/>
        <w:rPr>
          <w:rFonts w:ascii="Simplified Arabic" w:hAnsi="Simplified Arabic" w:cs="Simplified Arabic"/>
          <w:sz w:val="28"/>
          <w:szCs w:val="28"/>
          <w:rtl/>
        </w:rPr>
      </w:pPr>
      <w:r w:rsidRPr="00191F1D">
        <w:rPr>
          <w:rFonts w:ascii="Simplified Arabic" w:hAnsi="Simplified Arabic" w:cs="Simplified Arabic"/>
          <w:sz w:val="28"/>
          <w:szCs w:val="28"/>
          <w:rtl/>
        </w:rPr>
        <w:t>يتضح مما سبق أن تطبيق الاتجاهات الحديثة في القيادة الإدارية لا يقتصر على تبني أنماط قيادية جديدة فقط، بل يتطلب توافر مقومات داعمة مثل التخطيط الاستراتيجي، البيئة التقنية، العدالة التنظيمية، والتمكين الإداري. إذ إن هذه المقومات تتيح للقيادة ممارسة أدوارها بكفاءة أعلى، وتمكنها من استثمار الاتجاهات الحديثة في تطوير الأداء وتحقيق أهداف المؤسسة بكفاءة واستدامة</w:t>
      </w:r>
      <w:r>
        <w:rPr>
          <w:rFonts w:ascii="Simplified Arabic" w:hAnsi="Simplified Arabic" w:cs="Simplified Arabic" w:hint="cs"/>
          <w:sz w:val="28"/>
          <w:szCs w:val="28"/>
          <w:rtl/>
        </w:rPr>
        <w:t>.</w:t>
      </w:r>
    </w:p>
    <w:p w14:paraId="523121FB" w14:textId="77777777" w:rsidR="00F65B1C" w:rsidRDefault="00F65B1C" w:rsidP="00F65B1C">
      <w:pPr>
        <w:spacing w:line="360" w:lineRule="auto"/>
        <w:ind w:right="278" w:firstLine="720"/>
        <w:jc w:val="both"/>
        <w:rPr>
          <w:rFonts w:ascii="Simplified Arabic" w:hAnsi="Simplified Arabic" w:cs="Simplified Arabic"/>
          <w:sz w:val="28"/>
          <w:szCs w:val="28"/>
          <w:rtl/>
        </w:rPr>
      </w:pPr>
    </w:p>
    <w:p w14:paraId="41F17C6A" w14:textId="77777777" w:rsidR="00F65B1C" w:rsidRDefault="00F65B1C" w:rsidP="00F65B1C">
      <w:pPr>
        <w:spacing w:line="360" w:lineRule="auto"/>
        <w:ind w:right="278" w:firstLine="720"/>
        <w:jc w:val="both"/>
        <w:rPr>
          <w:rFonts w:ascii="Simplified Arabic" w:hAnsi="Simplified Arabic" w:cs="Simplified Arabic"/>
          <w:sz w:val="28"/>
          <w:szCs w:val="28"/>
          <w:rtl/>
        </w:rPr>
      </w:pPr>
    </w:p>
    <w:p w14:paraId="683ECD5D" w14:textId="77777777" w:rsidR="00F65B1C" w:rsidRDefault="00F65B1C" w:rsidP="00F65B1C">
      <w:pPr>
        <w:spacing w:line="360" w:lineRule="auto"/>
        <w:ind w:right="278" w:firstLine="720"/>
        <w:jc w:val="both"/>
        <w:rPr>
          <w:rFonts w:ascii="Simplified Arabic" w:hAnsi="Simplified Arabic" w:cs="Simplified Arabic"/>
          <w:sz w:val="28"/>
          <w:szCs w:val="28"/>
          <w:rtl/>
        </w:rPr>
      </w:pPr>
    </w:p>
    <w:p w14:paraId="4C596757" w14:textId="77777777" w:rsidR="00F65B1C" w:rsidRDefault="00F65B1C" w:rsidP="00F65B1C">
      <w:pPr>
        <w:spacing w:line="360" w:lineRule="auto"/>
        <w:ind w:right="278" w:firstLine="720"/>
        <w:jc w:val="both"/>
        <w:rPr>
          <w:rFonts w:ascii="Simplified Arabic" w:hAnsi="Simplified Arabic" w:cs="Simplified Arabic"/>
          <w:sz w:val="28"/>
          <w:szCs w:val="28"/>
          <w:rtl/>
        </w:rPr>
      </w:pPr>
    </w:p>
    <w:p w14:paraId="1CDE466E" w14:textId="77777777" w:rsidR="00F65B1C" w:rsidRDefault="00F65B1C" w:rsidP="00F65B1C">
      <w:pPr>
        <w:spacing w:line="360" w:lineRule="auto"/>
        <w:ind w:right="278" w:firstLine="720"/>
        <w:jc w:val="both"/>
        <w:rPr>
          <w:rFonts w:ascii="Simplified Arabic" w:hAnsi="Simplified Arabic" w:cs="Simplified Arabic"/>
          <w:sz w:val="28"/>
          <w:szCs w:val="28"/>
          <w:rtl/>
        </w:rPr>
      </w:pPr>
    </w:p>
    <w:p w14:paraId="1640AAED" w14:textId="77777777" w:rsidR="00F65B1C" w:rsidRDefault="00F65B1C" w:rsidP="00F65B1C">
      <w:pPr>
        <w:bidi w:val="0"/>
        <w:spacing w:after="200" w:line="276" w:lineRule="auto"/>
        <w:jc w:val="center"/>
        <w:rPr>
          <w:b/>
          <w:bCs/>
          <w:sz w:val="32"/>
          <w:szCs w:val="32"/>
          <w:rtl/>
        </w:rPr>
      </w:pPr>
      <w:proofErr w:type="spellStart"/>
      <w:r>
        <w:rPr>
          <w:rFonts w:ascii="Simplified Arabic" w:hAnsi="Simplified Arabic" w:cs="Simplified Arabic" w:hint="cs"/>
          <w:b/>
          <w:bCs/>
          <w:sz w:val="28"/>
          <w:szCs w:val="28"/>
          <w:rtl/>
        </w:rPr>
        <w:lastRenderedPageBreak/>
        <w:t>المبجث</w:t>
      </w:r>
      <w:proofErr w:type="spellEnd"/>
      <w:r>
        <w:rPr>
          <w:rFonts w:ascii="Simplified Arabic" w:hAnsi="Simplified Arabic" w:cs="Simplified Arabic" w:hint="cs"/>
          <w:b/>
          <w:bCs/>
          <w:sz w:val="28"/>
          <w:szCs w:val="28"/>
          <w:rtl/>
        </w:rPr>
        <w:t xml:space="preserve"> الثالث: </w:t>
      </w:r>
      <w:r w:rsidRPr="00544740">
        <w:rPr>
          <w:rFonts w:hint="cs"/>
          <w:b/>
          <w:bCs/>
          <w:sz w:val="32"/>
          <w:szCs w:val="32"/>
          <w:rtl/>
        </w:rPr>
        <w:t>التخطيط الاستراتيجي</w:t>
      </w:r>
    </w:p>
    <w:p w14:paraId="49EA0C15" w14:textId="77777777" w:rsidR="00F65B1C" w:rsidRDefault="00F65B1C" w:rsidP="00F65B1C">
      <w:pPr>
        <w:spacing w:line="360" w:lineRule="auto"/>
        <w:ind w:right="278"/>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مقدمة:</w:t>
      </w:r>
    </w:p>
    <w:p w14:paraId="32DE4E22" w14:textId="77777777" w:rsidR="00F65B1C"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يُعتبر التخطيط الاستراتيجي من أهم الأنشطة الإدارية التي تُمارسها المؤسسات الحديثة، حيث يُسهم في تحديد مستقبل المنظمة واتجاهاتها العامة من خلال دراسة بيئتها الداخلية والخارجية، وصياغة رؤيتها ورسالتها وأهدافها. ويرتكز هذا النوع من التخطيط على اكتشاف الفرص ونقاط القوة، ومعالجة نقاط الضعف وتجنب التهديدات، بما يعزز الأداء المؤسسي ويساعد في تحقيق التنمية المستدامة (خالد، 2013).</w:t>
      </w:r>
    </w:p>
    <w:p w14:paraId="1568334A" w14:textId="77777777" w:rsidR="00F65B1C" w:rsidRPr="006F347A" w:rsidRDefault="00F65B1C" w:rsidP="00F65B1C">
      <w:pPr>
        <w:spacing w:line="360" w:lineRule="auto"/>
        <w:ind w:right="278"/>
        <w:rPr>
          <w:rFonts w:ascii="Simplified Arabic" w:hAnsi="Simplified Arabic" w:cs="Simplified Arabic"/>
          <w:sz w:val="28"/>
          <w:szCs w:val="28"/>
          <w:rtl/>
        </w:rPr>
      </w:pPr>
    </w:p>
    <w:p w14:paraId="5984558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أولاً: تعريف التخطيط الاستراتيجي</w:t>
      </w:r>
      <w:r>
        <w:rPr>
          <w:rFonts w:ascii="Simplified Arabic" w:hAnsi="Simplified Arabic" w:cs="Simplified Arabic" w:hint="cs"/>
          <w:sz w:val="28"/>
          <w:szCs w:val="28"/>
          <w:rtl/>
        </w:rPr>
        <w:t>:</w:t>
      </w:r>
    </w:p>
    <w:p w14:paraId="44D300DA" w14:textId="77777777" w:rsidR="00F65B1C"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هو عملية تحليل البيئة الداخلية والخارجية للمؤسسة، وصياغة رؤية ورسالة وأهداف استراتيجية، ثم وضع خطط طويلة الأمد تسعى إلى استثمار الفرص وتعزيز نقاط القوة، مع معالجة نقاط الضعف وتجنب التهديدات، بهدف رفع مستوى الأداء المستقبلي وتحقيق التطوير والتحسين المستمر (خالد، 2013).</w:t>
      </w:r>
    </w:p>
    <w:p w14:paraId="6DD483FC" w14:textId="77777777" w:rsidR="00F65B1C" w:rsidRPr="006F347A" w:rsidRDefault="00F65B1C" w:rsidP="00F65B1C">
      <w:pPr>
        <w:spacing w:line="360" w:lineRule="auto"/>
        <w:ind w:right="278"/>
        <w:rPr>
          <w:rFonts w:ascii="Simplified Arabic" w:hAnsi="Simplified Arabic" w:cs="Simplified Arabic"/>
          <w:sz w:val="28"/>
          <w:szCs w:val="28"/>
          <w:rtl/>
        </w:rPr>
      </w:pPr>
    </w:p>
    <w:p w14:paraId="0CD83DC1"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ثانياً: أهداف التخطيط الاستراتيجي</w:t>
      </w:r>
      <w:r>
        <w:rPr>
          <w:rFonts w:ascii="Simplified Arabic" w:hAnsi="Simplified Arabic" w:cs="Simplified Arabic" w:hint="cs"/>
          <w:sz w:val="28"/>
          <w:szCs w:val="28"/>
          <w:rtl/>
        </w:rPr>
        <w:t>.</w:t>
      </w:r>
    </w:p>
    <w:p w14:paraId="5EC5DB78"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يهدف التخطيط الاستراتيجي إلى تحقيق عدد من الغايات الأساسية، من أبرزها:</w:t>
      </w:r>
    </w:p>
    <w:p w14:paraId="678179EF"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تغيير اتجاه الإدارة أو القسم نحو أولويات جديدة.</w:t>
      </w:r>
    </w:p>
    <w:p w14:paraId="6D2FC2E1"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توجيه الإدارة العليا نحو القضايا الأكثر أهمية.</w:t>
      </w:r>
    </w:p>
    <w:p w14:paraId="5C5411A5"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lastRenderedPageBreak/>
        <w:t>3.</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تركيز الموارد على المجالات الحيوية.</w:t>
      </w:r>
    </w:p>
    <w:p w14:paraId="2035D3F7"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توفير معلومات دقيقة لصنع قرارات أفضل.</w:t>
      </w:r>
    </w:p>
    <w:p w14:paraId="4C116938"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5.</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تحليل نقاط القوة والضعف والفرص والتهديدات.</w:t>
      </w:r>
    </w:p>
    <w:p w14:paraId="52FE75EA"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6.</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تعزيز التنسيق بين الأنشطة المختلفة.</w:t>
      </w:r>
    </w:p>
    <w:p w14:paraId="06FE736B"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7.</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إحكام الرقابة على العمليات الإدارية والفنية.</w:t>
      </w:r>
    </w:p>
    <w:p w14:paraId="6A9E8871" w14:textId="77777777" w:rsidR="00F65B1C"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8.</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تحديد أهداف أكثر واقعية وقابلة للتنفيذ.</w:t>
      </w:r>
    </w:p>
    <w:p w14:paraId="5EE53635" w14:textId="77777777" w:rsidR="00F65B1C" w:rsidRPr="006F347A" w:rsidRDefault="00F65B1C" w:rsidP="00F65B1C">
      <w:pPr>
        <w:spacing w:line="360" w:lineRule="auto"/>
        <w:ind w:right="278"/>
        <w:rPr>
          <w:rFonts w:ascii="Simplified Arabic" w:hAnsi="Simplified Arabic" w:cs="Simplified Arabic"/>
          <w:sz w:val="28"/>
          <w:szCs w:val="28"/>
          <w:rtl/>
        </w:rPr>
      </w:pPr>
    </w:p>
    <w:p w14:paraId="1A5D8352"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ثالثاً: خصائص التخطيط الاستراتيجي</w:t>
      </w:r>
      <w:r>
        <w:rPr>
          <w:rFonts w:ascii="Simplified Arabic" w:hAnsi="Simplified Arabic" w:cs="Simplified Arabic" w:hint="cs"/>
          <w:sz w:val="28"/>
          <w:szCs w:val="28"/>
          <w:rtl/>
        </w:rPr>
        <w:t>:</w:t>
      </w:r>
    </w:p>
    <w:p w14:paraId="1083A221"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حدد (خالد، 2013) مجموعة من الخصائص المميزة للتخطيط الاستراتيجي، منها:</w:t>
      </w:r>
    </w:p>
    <w:p w14:paraId="24EF8E74"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وجود أهداف نهائية واضحة ودقيقة.</w:t>
      </w:r>
    </w:p>
    <w:p w14:paraId="1538B00A"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البساطة والوضوح والبعد عن التعقيد.</w:t>
      </w:r>
    </w:p>
    <w:p w14:paraId="3AC63671"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تحديد دور كل وحدة إدارية في التنفيذ.</w:t>
      </w:r>
    </w:p>
    <w:p w14:paraId="6123597A"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ملاءمة الأهداف لظروف الموقف التنظيمي.</w:t>
      </w:r>
    </w:p>
    <w:p w14:paraId="242C81A7" w14:textId="77777777" w:rsidR="00F65B1C"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الاعتماد على بيانات واقعية أثناء التخطيط.</w:t>
      </w:r>
    </w:p>
    <w:p w14:paraId="5A769F76" w14:textId="77777777" w:rsidR="00F65B1C" w:rsidRDefault="00F65B1C" w:rsidP="00F65B1C">
      <w:pPr>
        <w:spacing w:line="360" w:lineRule="auto"/>
        <w:ind w:right="278"/>
        <w:rPr>
          <w:rFonts w:ascii="Simplified Arabic" w:hAnsi="Simplified Arabic" w:cs="Simplified Arabic"/>
          <w:sz w:val="28"/>
          <w:szCs w:val="28"/>
          <w:rtl/>
        </w:rPr>
      </w:pPr>
    </w:p>
    <w:p w14:paraId="13D049C3" w14:textId="77777777" w:rsidR="00F65B1C" w:rsidRPr="006F347A" w:rsidRDefault="00F65B1C" w:rsidP="00F65B1C">
      <w:pPr>
        <w:spacing w:line="360" w:lineRule="auto"/>
        <w:ind w:right="278"/>
        <w:rPr>
          <w:rFonts w:ascii="Simplified Arabic" w:hAnsi="Simplified Arabic" w:cs="Simplified Arabic"/>
          <w:sz w:val="28"/>
          <w:szCs w:val="28"/>
          <w:rtl/>
        </w:rPr>
      </w:pPr>
    </w:p>
    <w:p w14:paraId="38AA73CA"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lastRenderedPageBreak/>
        <w:t>رابعاً: مميزات التخطيط الاستراتيجي</w:t>
      </w:r>
      <w:r>
        <w:rPr>
          <w:rFonts w:ascii="Simplified Arabic" w:hAnsi="Simplified Arabic" w:cs="Simplified Arabic" w:hint="cs"/>
          <w:sz w:val="28"/>
          <w:szCs w:val="28"/>
          <w:rtl/>
        </w:rPr>
        <w:t>.</w:t>
      </w:r>
    </w:p>
    <w:p w14:paraId="7E28DDD4"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من أهم ما يميز التخطيط الاستراتيجي (خالد، 2013):</w:t>
      </w:r>
    </w:p>
    <w:p w14:paraId="00D2F8D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الواقعية في التعامل مع بيئة العمل.</w:t>
      </w:r>
    </w:p>
    <w:p w14:paraId="38A21106"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الشمولية بحيث يغطي كافة المتغيرات.</w:t>
      </w:r>
    </w:p>
    <w:p w14:paraId="3C73EBBF"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المرونة والقدرة على التكيف مع التغيرات.</w:t>
      </w:r>
    </w:p>
    <w:p w14:paraId="4627D827"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الطابع طويل الأجل.</w:t>
      </w:r>
    </w:p>
    <w:p w14:paraId="019C1AE0"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ضخامة حجم الالتزامات المترتبة عليه.</w:t>
      </w:r>
    </w:p>
    <w:p w14:paraId="5CBFBA85" w14:textId="77777777" w:rsidR="00F65B1C"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صعوبة التراجع عن نتائجه بسبب طبيعته بعيدة المدى.</w:t>
      </w:r>
    </w:p>
    <w:p w14:paraId="42637488" w14:textId="77777777" w:rsidR="00F65B1C" w:rsidRPr="006F347A" w:rsidRDefault="00F65B1C" w:rsidP="00F65B1C">
      <w:pPr>
        <w:spacing w:line="360" w:lineRule="auto"/>
        <w:ind w:right="278"/>
        <w:rPr>
          <w:rFonts w:ascii="Simplified Arabic" w:hAnsi="Simplified Arabic" w:cs="Simplified Arabic"/>
          <w:sz w:val="28"/>
          <w:szCs w:val="28"/>
          <w:rtl/>
        </w:rPr>
      </w:pPr>
    </w:p>
    <w:p w14:paraId="7C7A6024"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خامساً: فوائد التخطيط الاستراتيجي</w:t>
      </w:r>
      <w:r>
        <w:rPr>
          <w:rFonts w:ascii="Simplified Arabic" w:hAnsi="Simplified Arabic" w:cs="Simplified Arabic" w:hint="cs"/>
          <w:sz w:val="28"/>
          <w:szCs w:val="28"/>
          <w:rtl/>
        </w:rPr>
        <w:t>.</w:t>
      </w:r>
    </w:p>
    <w:p w14:paraId="7DC74401"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يحقق التخطيط الاستراتيجي فوائد متعددة، أبرزها (خالد، 2013):</w:t>
      </w:r>
    </w:p>
    <w:p w14:paraId="6088CF2D"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أسلوب منظم للتعامل مع المستقبل.</w:t>
      </w:r>
    </w:p>
    <w:p w14:paraId="7B80D214"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استثمار الفرص وتفادي التهديدات.</w:t>
      </w:r>
    </w:p>
    <w:p w14:paraId="18083637"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التعرف على مصادر القوة والضعف وتحليلها.</w:t>
      </w:r>
    </w:p>
    <w:p w14:paraId="0E1493A8"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مساعدة الإدارة على التكيف مع المتغيرات الجديدة.</w:t>
      </w:r>
    </w:p>
    <w:p w14:paraId="467145EF"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تحديد الأولويات والتوجهات الرئيسية للإدارة.</w:t>
      </w:r>
    </w:p>
    <w:p w14:paraId="0294BA9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lastRenderedPageBreak/>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تعزيز معرفة المنظمة بذاتها وإمكاناتها.</w:t>
      </w:r>
    </w:p>
    <w:p w14:paraId="1EC7FC3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تحسين توزيع الموارد.</w:t>
      </w:r>
    </w:p>
    <w:p w14:paraId="79249CE1"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بناء نظام فعال للرقابة والتقويم الإداري.</w:t>
      </w:r>
    </w:p>
    <w:p w14:paraId="0CA36A17"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تشجيع المبادرة بدلاً من الاكتفاء برد الفعل.</w:t>
      </w:r>
    </w:p>
    <w:p w14:paraId="74299BB1"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رفع الإنتاجية وكفاءة الأداء.</w:t>
      </w:r>
    </w:p>
    <w:p w14:paraId="7B46BD00" w14:textId="77777777" w:rsidR="00F65B1C"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تعزيز المشاركة والرضا الوظيفي لدى العاملين.</w:t>
      </w:r>
    </w:p>
    <w:p w14:paraId="63CD91D3" w14:textId="77777777" w:rsidR="00F65B1C" w:rsidRPr="006F347A" w:rsidRDefault="00F65B1C" w:rsidP="00F65B1C">
      <w:pPr>
        <w:spacing w:line="360" w:lineRule="auto"/>
        <w:ind w:right="278"/>
        <w:rPr>
          <w:rFonts w:ascii="Simplified Arabic" w:hAnsi="Simplified Arabic" w:cs="Simplified Arabic"/>
          <w:sz w:val="28"/>
          <w:szCs w:val="28"/>
          <w:rtl/>
        </w:rPr>
      </w:pPr>
    </w:p>
    <w:p w14:paraId="606029FC"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سادساً: مراحل التخطيط الاستراتيجي</w:t>
      </w:r>
      <w:r>
        <w:rPr>
          <w:rFonts w:ascii="Simplified Arabic" w:hAnsi="Simplified Arabic" w:cs="Simplified Arabic" w:hint="cs"/>
          <w:sz w:val="28"/>
          <w:szCs w:val="28"/>
          <w:rtl/>
        </w:rPr>
        <w:t>.</w:t>
      </w:r>
    </w:p>
    <w:p w14:paraId="64379CAF"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وفقًا لـ (الضمور، 2011)، تمر عملية التخطيط الاستراتيجي بعدة مراحل رئيسية:</w:t>
      </w:r>
    </w:p>
    <w:p w14:paraId="4482D43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الإعداد للتخطيط: تكوين فريق التخطيط، توزيع الصلاحيات، جمع البيانات، دراسة البيئة الداخلية والخارجية.</w:t>
      </w:r>
    </w:p>
    <w:p w14:paraId="6A15333A"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دراسة الثقافة التنظيمية للمؤسسة.</w:t>
      </w:r>
    </w:p>
    <w:p w14:paraId="4A5B16B4"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3.</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تحديد الرؤية والرسالة والأهداف المستقبلية.</w:t>
      </w:r>
    </w:p>
    <w:p w14:paraId="2382E10B"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اختيار الاستراتيجية المناسبة لتحقيق الأهداف.</w:t>
      </w:r>
    </w:p>
    <w:p w14:paraId="6F001AD1"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5.</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تقييم الأداء المؤسسي وتحليل نقاط القوة والضعف والفرص والتهديدات.</w:t>
      </w:r>
    </w:p>
    <w:p w14:paraId="7211AA20"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6.</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تجميع خطط العمل وتوحيدها.</w:t>
      </w:r>
    </w:p>
    <w:p w14:paraId="2AB8848A"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lastRenderedPageBreak/>
        <w:t>7.</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إعداد سيناريوهات وخطط بديلة للحالات الطارئة.</w:t>
      </w:r>
    </w:p>
    <w:p w14:paraId="03C15FC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8.</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تنفيذ الخطة الاستراتيجية.</w:t>
      </w:r>
    </w:p>
    <w:p w14:paraId="2C8501C2" w14:textId="77777777" w:rsidR="00F65B1C"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9.</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متابعة التنفيذ وتقييم مستوى الإنجاز.</w:t>
      </w:r>
    </w:p>
    <w:p w14:paraId="05A1317E" w14:textId="77777777" w:rsidR="00F65B1C" w:rsidRPr="006F347A" w:rsidRDefault="00F65B1C" w:rsidP="00F65B1C">
      <w:pPr>
        <w:spacing w:line="360" w:lineRule="auto"/>
        <w:ind w:right="278"/>
        <w:rPr>
          <w:rFonts w:ascii="Simplified Arabic" w:hAnsi="Simplified Arabic" w:cs="Simplified Arabic"/>
          <w:sz w:val="28"/>
          <w:szCs w:val="28"/>
          <w:rtl/>
        </w:rPr>
      </w:pPr>
    </w:p>
    <w:p w14:paraId="13F4633A"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سابعاً: الأدوات المستخدمة في التخطيط الاستراتيجي</w:t>
      </w:r>
      <w:r>
        <w:rPr>
          <w:rFonts w:ascii="Simplified Arabic" w:hAnsi="Simplified Arabic" w:cs="Simplified Arabic" w:hint="cs"/>
          <w:sz w:val="28"/>
          <w:szCs w:val="28"/>
          <w:rtl/>
        </w:rPr>
        <w:t>.</w:t>
      </w:r>
    </w:p>
    <w:p w14:paraId="218F613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1.</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أداة التحليل الرباعي (</w:t>
      </w:r>
      <w:r w:rsidRPr="006F347A">
        <w:rPr>
          <w:rFonts w:ascii="Simplified Arabic" w:hAnsi="Simplified Arabic" w:cs="Simplified Arabic"/>
          <w:sz w:val="28"/>
          <w:szCs w:val="28"/>
        </w:rPr>
        <w:t>SWOT</w:t>
      </w:r>
      <w:r w:rsidRPr="006F347A">
        <w:rPr>
          <w:rFonts w:ascii="Simplified Arabic" w:hAnsi="Simplified Arabic" w:cs="Simplified Arabic"/>
          <w:sz w:val="28"/>
          <w:szCs w:val="28"/>
          <w:rtl/>
        </w:rPr>
        <w:t>)</w:t>
      </w:r>
      <w:r>
        <w:rPr>
          <w:rFonts w:ascii="Simplified Arabic" w:hAnsi="Simplified Arabic" w:cs="Simplified Arabic" w:hint="cs"/>
          <w:sz w:val="28"/>
          <w:szCs w:val="28"/>
          <w:rtl/>
        </w:rPr>
        <w:t>:</w:t>
      </w:r>
    </w:p>
    <w:p w14:paraId="149251B5"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تُعد من أكثر الأدوات شيوعًا، إذ تقوم بتحليل عناصر القوة (</w:t>
      </w:r>
      <w:r w:rsidRPr="006F347A">
        <w:rPr>
          <w:rFonts w:ascii="Simplified Arabic" w:hAnsi="Simplified Arabic" w:cs="Simplified Arabic"/>
          <w:sz w:val="28"/>
          <w:szCs w:val="28"/>
        </w:rPr>
        <w:t>Strengths</w:t>
      </w:r>
      <w:r w:rsidRPr="006F347A">
        <w:rPr>
          <w:rFonts w:ascii="Simplified Arabic" w:hAnsi="Simplified Arabic" w:cs="Simplified Arabic"/>
          <w:sz w:val="28"/>
          <w:szCs w:val="28"/>
          <w:rtl/>
        </w:rPr>
        <w:t>) والضعف (</w:t>
      </w:r>
      <w:r w:rsidRPr="006F347A">
        <w:rPr>
          <w:rFonts w:ascii="Simplified Arabic" w:hAnsi="Simplified Arabic" w:cs="Simplified Arabic"/>
          <w:sz w:val="28"/>
          <w:szCs w:val="28"/>
        </w:rPr>
        <w:t>Weaknesses</w:t>
      </w:r>
      <w:r w:rsidRPr="006F347A">
        <w:rPr>
          <w:rFonts w:ascii="Simplified Arabic" w:hAnsi="Simplified Arabic" w:cs="Simplified Arabic"/>
          <w:sz w:val="28"/>
          <w:szCs w:val="28"/>
          <w:rtl/>
        </w:rPr>
        <w:t>) داخل المؤسسة، والفرص (</w:t>
      </w:r>
      <w:r w:rsidRPr="006F347A">
        <w:rPr>
          <w:rFonts w:ascii="Simplified Arabic" w:hAnsi="Simplified Arabic" w:cs="Simplified Arabic"/>
          <w:sz w:val="28"/>
          <w:szCs w:val="28"/>
        </w:rPr>
        <w:t>Opportunities</w:t>
      </w:r>
      <w:r w:rsidRPr="006F347A">
        <w:rPr>
          <w:rFonts w:ascii="Simplified Arabic" w:hAnsi="Simplified Arabic" w:cs="Simplified Arabic"/>
          <w:sz w:val="28"/>
          <w:szCs w:val="28"/>
          <w:rtl/>
        </w:rPr>
        <w:t>) والتهديدات (</w:t>
      </w:r>
      <w:r w:rsidRPr="006F347A">
        <w:rPr>
          <w:rFonts w:ascii="Simplified Arabic" w:hAnsi="Simplified Arabic" w:cs="Simplified Arabic"/>
          <w:sz w:val="28"/>
          <w:szCs w:val="28"/>
        </w:rPr>
        <w:t>Threats</w:t>
      </w:r>
      <w:r w:rsidRPr="006F347A">
        <w:rPr>
          <w:rFonts w:ascii="Simplified Arabic" w:hAnsi="Simplified Arabic" w:cs="Simplified Arabic"/>
          <w:sz w:val="28"/>
          <w:szCs w:val="28"/>
          <w:rtl/>
        </w:rPr>
        <w:t>) في بيئتها الخارجية. وتساعد هذه الأداة على:</w:t>
      </w:r>
    </w:p>
    <w:p w14:paraId="4C55397C"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استغلال عناصر القوة.</w:t>
      </w:r>
    </w:p>
    <w:p w14:paraId="7C8B34B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اكتشاف نقاط الضعف ومعالجتها.</w:t>
      </w:r>
    </w:p>
    <w:p w14:paraId="0373500B"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تحديد فرص تنافسية جديدة.</w:t>
      </w:r>
    </w:p>
    <w:p w14:paraId="79D26293"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صياغة خطط عمل بديلة.</w:t>
      </w:r>
    </w:p>
    <w:p w14:paraId="171CA488" w14:textId="77777777" w:rsidR="00F65B1C" w:rsidRPr="006F347A" w:rsidRDefault="00F65B1C" w:rsidP="00F65B1C">
      <w:pPr>
        <w:spacing w:line="360" w:lineRule="auto"/>
        <w:ind w:right="278"/>
        <w:rPr>
          <w:rFonts w:ascii="Simplified Arabic" w:hAnsi="Simplified Arabic" w:cs="Simplified Arabic"/>
          <w:sz w:val="28"/>
          <w:szCs w:val="28"/>
          <w:rtl/>
        </w:rPr>
      </w:pPr>
    </w:p>
    <w:p w14:paraId="40E0A416"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2.</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أسلوب الإطار المنطقي (</w:t>
      </w:r>
      <w:r w:rsidRPr="006F347A">
        <w:rPr>
          <w:rFonts w:ascii="Simplified Arabic" w:hAnsi="Simplified Arabic" w:cs="Simplified Arabic"/>
          <w:sz w:val="28"/>
          <w:szCs w:val="28"/>
        </w:rPr>
        <w:t>Logical Framework Approach</w:t>
      </w:r>
      <w:r w:rsidRPr="006F347A">
        <w:rPr>
          <w:rFonts w:ascii="Simplified Arabic" w:hAnsi="Simplified Arabic" w:cs="Simplified Arabic"/>
          <w:sz w:val="28"/>
          <w:szCs w:val="28"/>
          <w:rtl/>
        </w:rPr>
        <w:t>)</w:t>
      </w:r>
      <w:r>
        <w:rPr>
          <w:rFonts w:ascii="Simplified Arabic" w:hAnsi="Simplified Arabic" w:cs="Simplified Arabic" w:hint="cs"/>
          <w:sz w:val="28"/>
          <w:szCs w:val="28"/>
          <w:rtl/>
        </w:rPr>
        <w:t>:</w:t>
      </w:r>
    </w:p>
    <w:p w14:paraId="0503C00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أداة ديناميكية للتخطيط والإدارة، تُستخدم لتصميم البرامج على شكل مصفوفة تحدد الأهداف والنتائج والأنشطة، وتُراجع دوريًا مع توفر معلومات جديدة. كما تساعد على رصد التقدم وتقييم النتائج.</w:t>
      </w:r>
    </w:p>
    <w:p w14:paraId="7BEB8750"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lastRenderedPageBreak/>
        <w:t>3.</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أداة التقييم المطلوبة للمنظمة المشاركة (</w:t>
      </w:r>
      <w:r w:rsidRPr="006F347A">
        <w:rPr>
          <w:rFonts w:ascii="Simplified Arabic" w:hAnsi="Simplified Arabic" w:cs="Simplified Arabic"/>
          <w:sz w:val="28"/>
          <w:szCs w:val="28"/>
        </w:rPr>
        <w:t>PONAT</w:t>
      </w:r>
      <w:r w:rsidRPr="006F347A">
        <w:rPr>
          <w:rFonts w:ascii="Simplified Arabic" w:hAnsi="Simplified Arabic" w:cs="Simplified Arabic"/>
          <w:sz w:val="28"/>
          <w:szCs w:val="28"/>
          <w:rtl/>
        </w:rPr>
        <w:t>)</w:t>
      </w:r>
      <w:r>
        <w:rPr>
          <w:rFonts w:ascii="Simplified Arabic" w:hAnsi="Simplified Arabic" w:cs="Simplified Arabic" w:hint="cs"/>
          <w:sz w:val="28"/>
          <w:szCs w:val="28"/>
          <w:rtl/>
        </w:rPr>
        <w:t>:</w:t>
      </w:r>
    </w:p>
    <w:p w14:paraId="15B30B0A"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تركز على تقييم شامل للمنظمة من خلال:</w:t>
      </w:r>
    </w:p>
    <w:p w14:paraId="10BB4598"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المسح العام: يشمل البرامج، الموارد البشرية، الإدارة، التمويل، العلاقات الخارجية.</w:t>
      </w:r>
    </w:p>
    <w:p w14:paraId="7B698C37"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مسح المناخ المؤسسي: عبر استبيانات لقياس اتجاهات العاملين وثقافة المؤسسة.</w:t>
      </w:r>
    </w:p>
    <w:p w14:paraId="1B351C6F"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لقاءات المجموعات المركزة: لفهم تصورات الجمهور حول أداء المؤسسة وخدماتها.</w:t>
      </w:r>
    </w:p>
    <w:p w14:paraId="5F908AF1" w14:textId="77777777" w:rsidR="00F65B1C" w:rsidRPr="006F347A" w:rsidRDefault="00F65B1C" w:rsidP="00F65B1C">
      <w:pPr>
        <w:spacing w:line="360" w:lineRule="auto"/>
        <w:ind w:right="278"/>
        <w:rPr>
          <w:rFonts w:ascii="Simplified Arabic" w:hAnsi="Simplified Arabic" w:cs="Simplified Arabic"/>
          <w:sz w:val="28"/>
          <w:szCs w:val="28"/>
          <w:rtl/>
        </w:rPr>
      </w:pPr>
    </w:p>
    <w:p w14:paraId="472F175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4.</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أداة تقييم القدرات المؤسسية (</w:t>
      </w:r>
      <w:r w:rsidRPr="006F347A">
        <w:rPr>
          <w:rFonts w:ascii="Simplified Arabic" w:hAnsi="Simplified Arabic" w:cs="Simplified Arabic"/>
          <w:sz w:val="28"/>
          <w:szCs w:val="28"/>
        </w:rPr>
        <w:t>OCAT</w:t>
      </w:r>
      <w:r w:rsidRPr="006F347A">
        <w:rPr>
          <w:rFonts w:ascii="Simplified Arabic" w:hAnsi="Simplified Arabic" w:cs="Simplified Arabic"/>
          <w:sz w:val="28"/>
          <w:szCs w:val="28"/>
          <w:rtl/>
        </w:rPr>
        <w:t>)</w:t>
      </w:r>
      <w:r>
        <w:rPr>
          <w:rFonts w:ascii="Simplified Arabic" w:hAnsi="Simplified Arabic" w:cs="Simplified Arabic" w:hint="cs"/>
          <w:sz w:val="28"/>
          <w:szCs w:val="28"/>
          <w:rtl/>
        </w:rPr>
        <w:t>:</w:t>
      </w:r>
    </w:p>
    <w:p w14:paraId="74A0467D"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تستخدم لتقييم قدرات المؤسسة في تقديم خدماتها وتحقيق أهدافها، عبر:</w:t>
      </w:r>
    </w:p>
    <w:p w14:paraId="43BD2557" w14:textId="77777777" w:rsidR="00F65B1C" w:rsidRPr="006F347A" w:rsidRDefault="00F65B1C" w:rsidP="00F65B1C">
      <w:pPr>
        <w:spacing w:line="360" w:lineRule="auto"/>
        <w:ind w:right="278"/>
        <w:rPr>
          <w:rFonts w:ascii="Simplified Arabic" w:hAnsi="Simplified Arabic" w:cs="Simplified Arabic"/>
          <w:sz w:val="28"/>
          <w:szCs w:val="28"/>
          <w:rtl/>
        </w:rPr>
      </w:pPr>
    </w:p>
    <w:p w14:paraId="4A4E653A"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تحديد نقاط القوة والضعف.</w:t>
      </w:r>
    </w:p>
    <w:p w14:paraId="3C8E4E1E"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تعزيز القدرات التنظيمية.</w:t>
      </w:r>
    </w:p>
    <w:p w14:paraId="3A57ABE4" w14:textId="77777777" w:rsidR="00F65B1C" w:rsidRPr="006F347A" w:rsidRDefault="00F65B1C" w:rsidP="00F65B1C">
      <w:pPr>
        <w:spacing w:line="360" w:lineRule="auto"/>
        <w:ind w:right="278"/>
        <w:rPr>
          <w:rFonts w:ascii="Simplified Arabic" w:hAnsi="Simplified Arabic" w:cs="Simplified Arabic"/>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تحسين كفاءة الموارد.</w:t>
      </w:r>
    </w:p>
    <w:p w14:paraId="506A1F3F" w14:textId="77777777" w:rsidR="00F65B1C" w:rsidRPr="006F347A" w:rsidRDefault="00F65B1C" w:rsidP="00F65B1C">
      <w:pPr>
        <w:spacing w:line="360" w:lineRule="auto"/>
        <w:ind w:right="278"/>
        <w:rPr>
          <w:rFonts w:ascii="Simplified Arabic" w:hAnsi="Simplified Arabic" w:cs="Simplified Arabic"/>
          <w:b/>
          <w:bCs/>
          <w:sz w:val="28"/>
          <w:szCs w:val="28"/>
          <w:rtl/>
        </w:rPr>
      </w:pPr>
      <w:r w:rsidRPr="006F347A">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F347A">
        <w:rPr>
          <w:rFonts w:ascii="Simplified Arabic" w:hAnsi="Simplified Arabic" w:cs="Simplified Arabic"/>
          <w:sz w:val="28"/>
          <w:szCs w:val="28"/>
          <w:rtl/>
        </w:rPr>
        <w:t>بناء قاعدة معرفية للتطوير المؤسسي</w:t>
      </w:r>
      <w:r>
        <w:rPr>
          <w:rFonts w:ascii="Simplified Arabic" w:hAnsi="Simplified Arabic" w:cs="Simplified Arabic" w:hint="cs"/>
          <w:sz w:val="28"/>
          <w:szCs w:val="28"/>
          <w:rtl/>
        </w:rPr>
        <w:t>.</w:t>
      </w:r>
      <w:r>
        <w:rPr>
          <w:rFonts w:ascii="Simplified Arabic" w:hAnsi="Simplified Arabic" w:cs="Simplified Arabic"/>
          <w:sz w:val="28"/>
          <w:szCs w:val="28"/>
          <w:rtl/>
        </w:rPr>
        <w:br w:type="page"/>
      </w:r>
    </w:p>
    <w:p w14:paraId="123D906D" w14:textId="77777777" w:rsidR="00F65B1C" w:rsidRPr="00426222" w:rsidRDefault="00F65B1C" w:rsidP="00F65B1C">
      <w:pPr>
        <w:spacing w:line="360" w:lineRule="auto"/>
        <w:ind w:right="278"/>
        <w:jc w:val="center"/>
        <w:rPr>
          <w:rFonts w:ascii="Simplified Arabic" w:hAnsi="Simplified Arabic" w:cs="Simplified Arabic"/>
          <w:sz w:val="28"/>
          <w:szCs w:val="28"/>
          <w:rtl/>
        </w:rPr>
      </w:pPr>
      <w:r>
        <w:rPr>
          <w:rFonts w:ascii="Simplified Arabic" w:hAnsi="Simplified Arabic" w:cs="Simplified Arabic" w:hint="cs"/>
          <w:sz w:val="28"/>
          <w:szCs w:val="28"/>
          <w:rtl/>
        </w:rPr>
        <w:lastRenderedPageBreak/>
        <w:t>جدول رقم (2-1</w:t>
      </w:r>
      <w:proofErr w:type="gramStart"/>
      <w:r>
        <w:rPr>
          <w:rFonts w:ascii="Simplified Arabic" w:hAnsi="Simplified Arabic" w:cs="Simplified Arabic" w:hint="cs"/>
          <w:sz w:val="28"/>
          <w:szCs w:val="28"/>
          <w:rtl/>
        </w:rPr>
        <w:t>) :</w:t>
      </w:r>
      <w:proofErr w:type="gramEnd"/>
      <w:r>
        <w:rPr>
          <w:rFonts w:ascii="Simplified Arabic" w:hAnsi="Simplified Arabic" w:cs="Simplified Arabic" w:hint="cs"/>
          <w:sz w:val="28"/>
          <w:szCs w:val="28"/>
          <w:rtl/>
        </w:rPr>
        <w:t xml:space="preserve"> يوضح </w:t>
      </w:r>
      <w:r w:rsidRPr="00426222">
        <w:rPr>
          <w:rFonts w:ascii="Simplified Arabic" w:hAnsi="Simplified Arabic" w:cs="Simplified Arabic"/>
          <w:sz w:val="28"/>
          <w:szCs w:val="28"/>
          <w:rtl/>
        </w:rPr>
        <w:t>الإطار الإرشادي لصياغة الخطة الإستراتيجية</w:t>
      </w:r>
    </w:p>
    <w:tbl>
      <w:tblPr>
        <w:tblStyle w:val="ab"/>
        <w:bidiVisual/>
        <w:tblW w:w="5000" w:type="pct"/>
        <w:jc w:val="center"/>
        <w:tblLayout w:type="fixed"/>
        <w:tblLook w:val="04A0" w:firstRow="1" w:lastRow="0" w:firstColumn="1" w:lastColumn="0" w:noHBand="0" w:noVBand="1"/>
      </w:tblPr>
      <w:tblGrid>
        <w:gridCol w:w="1454"/>
        <w:gridCol w:w="1701"/>
        <w:gridCol w:w="5668"/>
      </w:tblGrid>
      <w:tr w:rsidR="00F65B1C" w:rsidRPr="00F61FD0" w14:paraId="3B7922D5" w14:textId="77777777" w:rsidTr="00586988">
        <w:trPr>
          <w:jc w:val="center"/>
        </w:trPr>
        <w:tc>
          <w:tcPr>
            <w:tcW w:w="824" w:type="pct"/>
            <w:shd w:val="clear" w:color="auto" w:fill="D9D9D9" w:themeFill="background1" w:themeFillShade="D9"/>
          </w:tcPr>
          <w:p w14:paraId="5EDA6596"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hint="cs"/>
                <w:b/>
                <w:bCs/>
                <w:sz w:val="24"/>
                <w:szCs w:val="24"/>
                <w:rtl/>
                <w:lang w:bidi="ar-SA"/>
              </w:rPr>
              <w:t>البيان</w:t>
            </w:r>
          </w:p>
        </w:tc>
        <w:tc>
          <w:tcPr>
            <w:tcW w:w="964" w:type="pct"/>
            <w:shd w:val="clear" w:color="auto" w:fill="D9D9D9" w:themeFill="background1" w:themeFillShade="D9"/>
          </w:tcPr>
          <w:p w14:paraId="7B7809F9"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hint="cs"/>
                <w:b/>
                <w:bCs/>
                <w:sz w:val="24"/>
                <w:szCs w:val="24"/>
                <w:rtl/>
                <w:lang w:bidi="ar-SA"/>
              </w:rPr>
              <w:t>المصطلح</w:t>
            </w:r>
          </w:p>
        </w:tc>
        <w:tc>
          <w:tcPr>
            <w:tcW w:w="3212" w:type="pct"/>
            <w:shd w:val="clear" w:color="auto" w:fill="D9D9D9" w:themeFill="background1" w:themeFillShade="D9"/>
          </w:tcPr>
          <w:p w14:paraId="47239788" w14:textId="77777777" w:rsidR="00F65B1C" w:rsidRPr="00F61FD0" w:rsidRDefault="00F65B1C" w:rsidP="00586988">
            <w:pPr>
              <w:spacing w:line="360" w:lineRule="auto"/>
              <w:ind w:right="278"/>
              <w:jc w:val="center"/>
              <w:rPr>
                <w:rFonts w:ascii="Simplified Arabic" w:hAnsi="Simplified Arabic" w:cs="Simplified Arabic"/>
                <w:b/>
                <w:bCs/>
                <w:sz w:val="24"/>
                <w:szCs w:val="24"/>
                <w:rtl/>
              </w:rPr>
            </w:pPr>
            <w:r w:rsidRPr="00F61FD0">
              <w:rPr>
                <w:rFonts w:ascii="Simplified Arabic" w:hAnsi="Simplified Arabic" w:cs="Simplified Arabic" w:hint="cs"/>
                <w:b/>
                <w:bCs/>
                <w:sz w:val="24"/>
                <w:szCs w:val="24"/>
                <w:rtl/>
                <w:lang w:bidi="ar-SA"/>
              </w:rPr>
              <w:t>الوصف</w:t>
            </w:r>
          </w:p>
        </w:tc>
      </w:tr>
      <w:tr w:rsidR="00F65B1C" w:rsidRPr="00F61FD0" w14:paraId="0F102720" w14:textId="77777777" w:rsidTr="00586988">
        <w:trPr>
          <w:jc w:val="center"/>
        </w:trPr>
        <w:tc>
          <w:tcPr>
            <w:tcW w:w="824" w:type="pct"/>
          </w:tcPr>
          <w:p w14:paraId="313A2AD5" w14:textId="77777777" w:rsidR="00F65B1C" w:rsidRPr="00F61FD0" w:rsidRDefault="00F65B1C" w:rsidP="00586988">
            <w:pPr>
              <w:spacing w:line="360" w:lineRule="auto"/>
              <w:ind w:right="278"/>
              <w:jc w:val="both"/>
              <w:rPr>
                <w:rFonts w:ascii="Simplified Arabic" w:hAnsi="Simplified Arabic" w:cs="Simplified Arabic"/>
                <w:sz w:val="24"/>
                <w:szCs w:val="24"/>
                <w:rtl/>
              </w:rPr>
            </w:pPr>
            <w:r w:rsidRPr="00F61FD0">
              <w:rPr>
                <w:rFonts w:ascii="Simplified Arabic" w:hAnsi="Simplified Arabic" w:cs="Simplified Arabic"/>
                <w:sz w:val="24"/>
                <w:szCs w:val="24"/>
                <w:rtl/>
                <w:lang w:bidi="ar-SA"/>
              </w:rPr>
              <w:t>الرؤية</w:t>
            </w:r>
          </w:p>
        </w:tc>
        <w:tc>
          <w:tcPr>
            <w:tcW w:w="964" w:type="pct"/>
          </w:tcPr>
          <w:p w14:paraId="1F8A04F9" w14:textId="77777777" w:rsidR="00F65B1C" w:rsidRPr="00F61FD0" w:rsidRDefault="00F65B1C" w:rsidP="00586988">
            <w:pPr>
              <w:spacing w:line="360" w:lineRule="auto"/>
              <w:ind w:right="278"/>
              <w:jc w:val="both"/>
              <w:rPr>
                <w:rFonts w:ascii="Simplified Arabic" w:hAnsi="Simplified Arabic" w:cs="Simplified Arabic"/>
                <w:sz w:val="24"/>
                <w:szCs w:val="24"/>
                <w:rtl/>
              </w:rPr>
            </w:pPr>
            <w:r w:rsidRPr="00F61FD0">
              <w:rPr>
                <w:rFonts w:ascii="Simplified Arabic" w:hAnsi="Simplified Arabic" w:cs="Simplified Arabic"/>
                <w:sz w:val="24"/>
                <w:szCs w:val="24"/>
                <w:lang w:bidi="ar-SA"/>
              </w:rPr>
              <w:t xml:space="preserve">Vision  </w:t>
            </w:r>
          </w:p>
        </w:tc>
        <w:tc>
          <w:tcPr>
            <w:tcW w:w="3212" w:type="pct"/>
          </w:tcPr>
          <w:p w14:paraId="0CED84E6" w14:textId="77777777" w:rsidR="00F65B1C" w:rsidRPr="00F61FD0" w:rsidRDefault="00F65B1C" w:rsidP="00586988">
            <w:pPr>
              <w:spacing w:line="360" w:lineRule="auto"/>
              <w:ind w:right="278"/>
              <w:jc w:val="both"/>
              <w:rPr>
                <w:rFonts w:ascii="Simplified Arabic" w:hAnsi="Simplified Arabic" w:cs="Simplified Arabic"/>
                <w:sz w:val="24"/>
                <w:szCs w:val="24"/>
                <w:rtl/>
                <w:lang w:bidi="ar-SA"/>
              </w:rPr>
            </w:pPr>
            <w:r w:rsidRPr="00F61FD0">
              <w:rPr>
                <w:rFonts w:ascii="Simplified Arabic" w:hAnsi="Simplified Arabic" w:cs="Simplified Arabic"/>
                <w:sz w:val="24"/>
                <w:szCs w:val="24"/>
                <w:rtl/>
                <w:lang w:bidi="ar-SA"/>
              </w:rPr>
              <w:t>تصورات</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أو</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توجهات</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أو</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طموحات</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لما</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يجب</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أن</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يكون</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عليه</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الحال</w:t>
            </w:r>
            <w:r w:rsidRPr="00F61FD0">
              <w:rPr>
                <w:rFonts w:ascii="Simplified Arabic" w:hAnsi="Simplified Arabic" w:cs="Simplified Arabic"/>
                <w:sz w:val="24"/>
                <w:szCs w:val="24"/>
                <w:rtl/>
              </w:rPr>
              <w:t xml:space="preserve"> </w:t>
            </w:r>
          </w:p>
        </w:tc>
      </w:tr>
      <w:tr w:rsidR="00F65B1C" w:rsidRPr="00F61FD0" w14:paraId="59D797F3" w14:textId="77777777" w:rsidTr="00586988">
        <w:trPr>
          <w:jc w:val="center"/>
        </w:trPr>
        <w:tc>
          <w:tcPr>
            <w:tcW w:w="824" w:type="pct"/>
          </w:tcPr>
          <w:p w14:paraId="79B9B99C"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tl/>
                <w:lang w:bidi="ar-SA"/>
              </w:rPr>
              <w:t>الرسالة</w:t>
            </w:r>
          </w:p>
        </w:tc>
        <w:tc>
          <w:tcPr>
            <w:tcW w:w="964" w:type="pct"/>
          </w:tcPr>
          <w:p w14:paraId="65127E58"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Pr>
              <w:t>Mission</w:t>
            </w:r>
          </w:p>
        </w:tc>
        <w:tc>
          <w:tcPr>
            <w:tcW w:w="3212" w:type="pct"/>
          </w:tcPr>
          <w:p w14:paraId="1185ECBC" w14:textId="77777777" w:rsidR="00F65B1C" w:rsidRPr="00F61FD0" w:rsidRDefault="00F65B1C" w:rsidP="00586988">
            <w:pPr>
              <w:spacing w:line="360" w:lineRule="auto"/>
              <w:ind w:right="278"/>
              <w:jc w:val="both"/>
              <w:rPr>
                <w:rFonts w:ascii="Simplified Arabic" w:hAnsi="Simplified Arabic" w:cs="Simplified Arabic"/>
                <w:b/>
                <w:bCs/>
                <w:sz w:val="24"/>
                <w:szCs w:val="24"/>
                <w:rtl/>
                <w:lang w:bidi="ar-SA"/>
              </w:rPr>
            </w:pPr>
            <w:r w:rsidRPr="00F61FD0">
              <w:rPr>
                <w:rFonts w:ascii="Simplified Arabic" w:hAnsi="Simplified Arabic" w:cs="Simplified Arabic"/>
                <w:sz w:val="24"/>
                <w:szCs w:val="24"/>
                <w:rtl/>
                <w:lang w:bidi="ar-SA"/>
              </w:rPr>
              <w:t>غرض</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المنظمة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أو</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السبب</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في</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وجودها</w:t>
            </w:r>
          </w:p>
        </w:tc>
      </w:tr>
      <w:tr w:rsidR="00F65B1C" w:rsidRPr="00F61FD0" w14:paraId="52BC3D87" w14:textId="77777777" w:rsidTr="00586988">
        <w:trPr>
          <w:jc w:val="center"/>
        </w:trPr>
        <w:tc>
          <w:tcPr>
            <w:tcW w:w="824" w:type="pct"/>
          </w:tcPr>
          <w:p w14:paraId="3EED3333" w14:textId="77777777" w:rsidR="00F65B1C" w:rsidRPr="00F61FD0" w:rsidRDefault="00F65B1C" w:rsidP="00586988">
            <w:pPr>
              <w:tabs>
                <w:tab w:val="left" w:pos="1042"/>
              </w:tabs>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tl/>
                <w:lang w:bidi="ar-SA"/>
              </w:rPr>
              <w:t>الأهداف</w:t>
            </w:r>
            <w:r>
              <w:rPr>
                <w:rFonts w:ascii="Simplified Arabic" w:hAnsi="Simplified Arabic" w:cs="Simplified Arabic"/>
                <w:sz w:val="24"/>
                <w:szCs w:val="24"/>
                <w:rtl/>
                <w:lang w:bidi="ar-SA"/>
              </w:rPr>
              <w:tab/>
            </w:r>
          </w:p>
        </w:tc>
        <w:tc>
          <w:tcPr>
            <w:tcW w:w="964" w:type="pct"/>
          </w:tcPr>
          <w:p w14:paraId="2CD1F0EA" w14:textId="77777777" w:rsidR="00F65B1C" w:rsidRPr="00F61FD0" w:rsidRDefault="00F65B1C" w:rsidP="00586988">
            <w:pPr>
              <w:spacing w:line="360" w:lineRule="auto"/>
              <w:ind w:right="278"/>
              <w:jc w:val="right"/>
              <w:rPr>
                <w:rFonts w:ascii="Simplified Arabic" w:hAnsi="Simplified Arabic" w:cs="Simplified Arabic"/>
                <w:sz w:val="24"/>
                <w:szCs w:val="24"/>
                <w:rtl/>
              </w:rPr>
            </w:pPr>
            <w:r w:rsidRPr="00F61FD0">
              <w:rPr>
                <w:rFonts w:ascii="Simplified Arabic" w:hAnsi="Simplified Arabic" w:cs="Simplified Arabic"/>
                <w:sz w:val="24"/>
                <w:szCs w:val="24"/>
              </w:rPr>
              <w:t xml:space="preserve">Objectives </w:t>
            </w:r>
          </w:p>
        </w:tc>
        <w:tc>
          <w:tcPr>
            <w:tcW w:w="3212" w:type="pct"/>
          </w:tcPr>
          <w:p w14:paraId="0D13FC21" w14:textId="77777777" w:rsidR="00F65B1C" w:rsidRPr="00F61FD0" w:rsidRDefault="00F65B1C" w:rsidP="00586988">
            <w:pPr>
              <w:spacing w:line="360" w:lineRule="auto"/>
              <w:ind w:right="278"/>
              <w:jc w:val="both"/>
              <w:rPr>
                <w:rFonts w:ascii="Simplified Arabic" w:hAnsi="Simplified Arabic" w:cs="Simplified Arabic"/>
                <w:b/>
                <w:bCs/>
                <w:sz w:val="24"/>
                <w:szCs w:val="24"/>
                <w:rtl/>
                <w:lang w:bidi="ar-SA"/>
              </w:rPr>
            </w:pPr>
            <w:r w:rsidRPr="00F61FD0">
              <w:rPr>
                <w:rFonts w:ascii="Simplified Arabic" w:hAnsi="Simplified Arabic" w:cs="Simplified Arabic"/>
                <w:sz w:val="24"/>
                <w:szCs w:val="24"/>
                <w:rtl/>
                <w:lang w:bidi="ar-SA"/>
              </w:rPr>
              <w:t>النتائج</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النهائية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للأنشطة</w:t>
            </w:r>
            <w:r w:rsidRPr="00F61FD0">
              <w:rPr>
                <w:rFonts w:ascii="Simplified Arabic" w:hAnsi="Simplified Arabic" w:cs="Simplified Arabic"/>
                <w:sz w:val="24"/>
                <w:szCs w:val="24"/>
                <w:rtl/>
              </w:rPr>
              <w:t xml:space="preserve"> ... </w:t>
            </w:r>
            <w:r w:rsidRPr="00F61FD0">
              <w:rPr>
                <w:rFonts w:ascii="Simplified Arabic" w:hAnsi="Simplified Arabic" w:cs="Simplified Arabic"/>
                <w:sz w:val="24"/>
                <w:szCs w:val="24"/>
                <w:rtl/>
                <w:lang w:bidi="ar-SA"/>
              </w:rPr>
              <w:t>ما</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يجب</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إنجازه</w:t>
            </w:r>
            <w:r w:rsidRPr="00F61FD0">
              <w:rPr>
                <w:rFonts w:ascii="Simplified Arabic" w:hAnsi="Simplified Arabic" w:cs="Simplified Arabic"/>
                <w:sz w:val="24"/>
                <w:szCs w:val="24"/>
                <w:rtl/>
              </w:rPr>
              <w:t xml:space="preserve"> ... </w:t>
            </w:r>
            <w:r w:rsidRPr="00F61FD0">
              <w:rPr>
                <w:rFonts w:ascii="Simplified Arabic" w:hAnsi="Simplified Arabic" w:cs="Simplified Arabic"/>
                <w:sz w:val="24"/>
                <w:szCs w:val="24"/>
                <w:rtl/>
                <w:lang w:bidi="ar-SA"/>
              </w:rPr>
              <w:t>ماذا</w:t>
            </w:r>
          </w:p>
        </w:tc>
      </w:tr>
      <w:tr w:rsidR="00F65B1C" w:rsidRPr="00F61FD0" w14:paraId="21670443" w14:textId="77777777" w:rsidTr="00586988">
        <w:trPr>
          <w:jc w:val="center"/>
        </w:trPr>
        <w:tc>
          <w:tcPr>
            <w:tcW w:w="824" w:type="pct"/>
          </w:tcPr>
          <w:p w14:paraId="1A913F15"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tl/>
                <w:lang w:bidi="ar-SA"/>
              </w:rPr>
              <w:t>الاستراتيجية</w:t>
            </w:r>
          </w:p>
        </w:tc>
        <w:tc>
          <w:tcPr>
            <w:tcW w:w="964" w:type="pct"/>
          </w:tcPr>
          <w:p w14:paraId="512DD6B4"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Pr>
              <w:t>Strategy</w:t>
            </w:r>
          </w:p>
        </w:tc>
        <w:tc>
          <w:tcPr>
            <w:tcW w:w="3212" w:type="pct"/>
          </w:tcPr>
          <w:p w14:paraId="66929B91" w14:textId="77777777" w:rsidR="00F65B1C" w:rsidRPr="00F61FD0" w:rsidRDefault="00F65B1C" w:rsidP="00586988">
            <w:pPr>
              <w:spacing w:line="360" w:lineRule="auto"/>
              <w:ind w:right="278"/>
              <w:jc w:val="both"/>
              <w:rPr>
                <w:rFonts w:ascii="Simplified Arabic" w:hAnsi="Simplified Arabic" w:cs="Simplified Arabic"/>
                <w:b/>
                <w:bCs/>
                <w:sz w:val="24"/>
                <w:szCs w:val="24"/>
                <w:rtl/>
                <w:lang w:bidi="ar-SA"/>
              </w:rPr>
            </w:pPr>
            <w:r w:rsidRPr="00F61FD0">
              <w:rPr>
                <w:rFonts w:ascii="Simplified Arabic" w:hAnsi="Simplified Arabic" w:cs="Simplified Arabic"/>
                <w:sz w:val="24"/>
                <w:szCs w:val="24"/>
                <w:rtl/>
                <w:lang w:bidi="ar-SA"/>
              </w:rPr>
              <w:t>خطة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شاملة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تحدد</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كيفية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تحقيق</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الرسالة</w:t>
            </w:r>
            <w:r w:rsidRPr="00F61FD0">
              <w:rPr>
                <w:rFonts w:ascii="Simplified Arabic" w:hAnsi="Simplified Arabic" w:cs="Simplified Arabic"/>
                <w:sz w:val="24"/>
                <w:szCs w:val="24"/>
                <w:rtl/>
              </w:rPr>
              <w:t xml:space="preserve"> </w:t>
            </w:r>
            <w:proofErr w:type="gramStart"/>
            <w:r w:rsidRPr="00F61FD0">
              <w:rPr>
                <w:rFonts w:ascii="Simplified Arabic" w:hAnsi="Simplified Arabic" w:cs="Simplified Arabic"/>
                <w:sz w:val="24"/>
                <w:szCs w:val="24"/>
                <w:rtl/>
                <w:lang w:bidi="ar-SA"/>
              </w:rPr>
              <w:t>والأهداف</w:t>
            </w:r>
            <w:r w:rsidRPr="00F61FD0">
              <w:rPr>
                <w:rFonts w:ascii="Simplified Arabic" w:hAnsi="Simplified Arabic" w:cs="Simplified Arabic"/>
                <w:sz w:val="24"/>
                <w:szCs w:val="24"/>
                <w:rtl/>
              </w:rPr>
              <w:t xml:space="preserve"> .</w:t>
            </w:r>
            <w:proofErr w:type="gramEnd"/>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كيف</w:t>
            </w:r>
          </w:p>
        </w:tc>
      </w:tr>
      <w:tr w:rsidR="00F65B1C" w:rsidRPr="00F61FD0" w14:paraId="2DEDCDB7" w14:textId="77777777" w:rsidTr="00586988">
        <w:trPr>
          <w:jc w:val="center"/>
        </w:trPr>
        <w:tc>
          <w:tcPr>
            <w:tcW w:w="824" w:type="pct"/>
          </w:tcPr>
          <w:p w14:paraId="081B381D"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tl/>
                <w:lang w:bidi="ar-SA"/>
              </w:rPr>
              <w:t>السياسة</w:t>
            </w:r>
          </w:p>
        </w:tc>
        <w:tc>
          <w:tcPr>
            <w:tcW w:w="964" w:type="pct"/>
          </w:tcPr>
          <w:p w14:paraId="174465BD"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Pr>
              <w:t>Policy</w:t>
            </w:r>
          </w:p>
        </w:tc>
        <w:tc>
          <w:tcPr>
            <w:tcW w:w="3212" w:type="pct"/>
          </w:tcPr>
          <w:p w14:paraId="35FFB5CA" w14:textId="77777777" w:rsidR="00F65B1C" w:rsidRPr="00F61FD0" w:rsidRDefault="00F65B1C" w:rsidP="00586988">
            <w:pPr>
              <w:spacing w:line="360" w:lineRule="auto"/>
              <w:ind w:right="278"/>
              <w:jc w:val="both"/>
              <w:rPr>
                <w:rFonts w:ascii="Simplified Arabic" w:hAnsi="Simplified Arabic" w:cs="Simplified Arabic"/>
                <w:sz w:val="24"/>
                <w:szCs w:val="24"/>
                <w:rtl/>
              </w:rPr>
            </w:pPr>
            <w:r w:rsidRPr="00F61FD0">
              <w:rPr>
                <w:rFonts w:ascii="Simplified Arabic" w:hAnsi="Simplified Arabic" w:cs="Simplified Arabic"/>
                <w:sz w:val="24"/>
                <w:szCs w:val="24"/>
                <w:rtl/>
                <w:lang w:bidi="ar-SA"/>
              </w:rPr>
              <w:t>خطوط عامة إرشادية لاتخاذ القرارات</w:t>
            </w:r>
          </w:p>
        </w:tc>
      </w:tr>
      <w:tr w:rsidR="00F65B1C" w:rsidRPr="00F61FD0" w14:paraId="6B2F8017" w14:textId="77777777" w:rsidTr="00586988">
        <w:trPr>
          <w:jc w:val="center"/>
        </w:trPr>
        <w:tc>
          <w:tcPr>
            <w:tcW w:w="824" w:type="pct"/>
          </w:tcPr>
          <w:p w14:paraId="16F9BC53"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tl/>
                <w:lang w:bidi="ar-SA"/>
              </w:rPr>
              <w:t>لمشروعات</w:t>
            </w:r>
          </w:p>
        </w:tc>
        <w:tc>
          <w:tcPr>
            <w:tcW w:w="964" w:type="pct"/>
          </w:tcPr>
          <w:p w14:paraId="05BA83A3"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Pr>
              <w:t>Projects</w:t>
            </w:r>
          </w:p>
        </w:tc>
        <w:tc>
          <w:tcPr>
            <w:tcW w:w="3212" w:type="pct"/>
          </w:tcPr>
          <w:p w14:paraId="5F58C2A1" w14:textId="77777777" w:rsidR="00F65B1C" w:rsidRPr="00F61FD0" w:rsidRDefault="00F65B1C" w:rsidP="00586988">
            <w:pPr>
              <w:spacing w:line="360" w:lineRule="auto"/>
              <w:ind w:right="278"/>
              <w:jc w:val="both"/>
              <w:rPr>
                <w:rFonts w:ascii="Simplified Arabic" w:hAnsi="Simplified Arabic" w:cs="Simplified Arabic"/>
                <w:sz w:val="24"/>
                <w:szCs w:val="24"/>
                <w:rtl/>
              </w:rPr>
            </w:pPr>
            <w:r w:rsidRPr="00F61FD0">
              <w:rPr>
                <w:rFonts w:ascii="Simplified Arabic" w:hAnsi="Simplified Arabic" w:cs="Simplified Arabic"/>
                <w:sz w:val="24"/>
                <w:szCs w:val="24"/>
                <w:rtl/>
                <w:lang w:bidi="ar-SA"/>
              </w:rPr>
              <w:t>الأنشطة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أو</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المهام</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اللازمة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لتحقيق</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خطة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ذات</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غرض</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محدد</w:t>
            </w:r>
            <w:r w:rsidRPr="00F61FD0">
              <w:rPr>
                <w:rFonts w:ascii="Simplified Arabic" w:hAnsi="Simplified Arabic" w:cs="Simplified Arabic"/>
                <w:sz w:val="24"/>
                <w:szCs w:val="24"/>
              </w:rPr>
              <w:t>.</w:t>
            </w:r>
          </w:p>
        </w:tc>
      </w:tr>
      <w:tr w:rsidR="00F65B1C" w:rsidRPr="00F61FD0" w14:paraId="4D4A9219" w14:textId="77777777" w:rsidTr="00586988">
        <w:trPr>
          <w:jc w:val="center"/>
        </w:trPr>
        <w:tc>
          <w:tcPr>
            <w:tcW w:w="824" w:type="pct"/>
          </w:tcPr>
          <w:p w14:paraId="1851D7E3"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tl/>
                <w:lang w:bidi="ar-SA"/>
              </w:rPr>
              <w:t>الميزانيات</w:t>
            </w:r>
          </w:p>
        </w:tc>
        <w:tc>
          <w:tcPr>
            <w:tcW w:w="964" w:type="pct"/>
          </w:tcPr>
          <w:p w14:paraId="16D3D7BD" w14:textId="77777777" w:rsidR="00F65B1C" w:rsidRPr="00F61FD0" w:rsidRDefault="00F65B1C" w:rsidP="00586988">
            <w:pPr>
              <w:spacing w:line="360" w:lineRule="auto"/>
              <w:ind w:right="278"/>
              <w:jc w:val="both"/>
              <w:rPr>
                <w:rFonts w:ascii="Simplified Arabic" w:hAnsi="Simplified Arabic" w:cs="Simplified Arabic"/>
                <w:b/>
                <w:bCs/>
                <w:sz w:val="24"/>
                <w:szCs w:val="24"/>
                <w:rtl/>
              </w:rPr>
            </w:pPr>
            <w:r w:rsidRPr="00F61FD0">
              <w:rPr>
                <w:rFonts w:ascii="Simplified Arabic" w:hAnsi="Simplified Arabic" w:cs="Simplified Arabic"/>
                <w:sz w:val="24"/>
                <w:szCs w:val="24"/>
              </w:rPr>
              <w:t>Budgets</w:t>
            </w:r>
          </w:p>
        </w:tc>
        <w:tc>
          <w:tcPr>
            <w:tcW w:w="3212" w:type="pct"/>
          </w:tcPr>
          <w:p w14:paraId="580830F2" w14:textId="77777777" w:rsidR="00F65B1C" w:rsidRPr="00F61FD0" w:rsidRDefault="00F65B1C" w:rsidP="00586988">
            <w:pPr>
              <w:spacing w:line="360" w:lineRule="auto"/>
              <w:ind w:right="278"/>
              <w:jc w:val="both"/>
              <w:rPr>
                <w:rFonts w:ascii="Simplified Arabic" w:hAnsi="Simplified Arabic" w:cs="Simplified Arabic"/>
                <w:sz w:val="24"/>
                <w:szCs w:val="24"/>
                <w:rtl/>
              </w:rPr>
            </w:pPr>
            <w:r w:rsidRPr="00F61FD0">
              <w:rPr>
                <w:rFonts w:ascii="Simplified Arabic" w:hAnsi="Simplified Arabic" w:cs="Simplified Arabic"/>
                <w:sz w:val="24"/>
                <w:szCs w:val="24"/>
                <w:rtl/>
                <w:lang w:bidi="ar-SA"/>
              </w:rPr>
              <w:t>ترجمة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المشروعات</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إلى</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أنشطة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مالية</w:t>
            </w:r>
            <w:r w:rsidRPr="00F61FD0">
              <w:rPr>
                <w:rFonts w:ascii="Simplified Arabic" w:hAnsi="Simplified Arabic" w:cs="Simplified Arabic"/>
                <w:sz w:val="24"/>
                <w:szCs w:val="24"/>
                <w:rtl/>
              </w:rPr>
              <w:t xml:space="preserve"> / </w:t>
            </w:r>
            <w:r w:rsidRPr="00F61FD0">
              <w:rPr>
                <w:rFonts w:ascii="Simplified Arabic" w:hAnsi="Simplified Arabic" w:cs="Simplified Arabic"/>
                <w:sz w:val="24"/>
                <w:szCs w:val="24"/>
                <w:rtl/>
                <w:lang w:bidi="ar-SA"/>
              </w:rPr>
              <w:t>عينية</w:t>
            </w:r>
            <w:r w:rsidRPr="00F61FD0">
              <w:rPr>
                <w:rFonts w:ascii="Simplified Arabic" w:hAnsi="Simplified Arabic" w:cs="Simplified Arabic"/>
                <w:sz w:val="24"/>
                <w:szCs w:val="24"/>
              </w:rPr>
              <w:t>.</w:t>
            </w:r>
          </w:p>
        </w:tc>
      </w:tr>
      <w:tr w:rsidR="00F65B1C" w:rsidRPr="00F61FD0" w14:paraId="6A4B7BAA" w14:textId="77777777" w:rsidTr="00586988">
        <w:trPr>
          <w:jc w:val="center"/>
        </w:trPr>
        <w:tc>
          <w:tcPr>
            <w:tcW w:w="824" w:type="pct"/>
          </w:tcPr>
          <w:p w14:paraId="40D3AF49" w14:textId="77777777" w:rsidR="00F65B1C" w:rsidRPr="00F61FD0" w:rsidRDefault="00F65B1C" w:rsidP="00586988">
            <w:pPr>
              <w:spacing w:line="360" w:lineRule="auto"/>
              <w:ind w:right="278"/>
              <w:jc w:val="both"/>
              <w:rPr>
                <w:rFonts w:ascii="Simplified Arabic" w:hAnsi="Simplified Arabic" w:cs="Simplified Arabic"/>
                <w:sz w:val="24"/>
                <w:szCs w:val="24"/>
                <w:rtl/>
              </w:rPr>
            </w:pPr>
            <w:r w:rsidRPr="00F61FD0">
              <w:rPr>
                <w:rFonts w:ascii="Simplified Arabic" w:hAnsi="Simplified Arabic" w:cs="Simplified Arabic"/>
                <w:sz w:val="24"/>
                <w:szCs w:val="24"/>
                <w:rtl/>
                <w:lang w:bidi="ar-SA"/>
              </w:rPr>
              <w:t>الإجراءات</w:t>
            </w:r>
          </w:p>
        </w:tc>
        <w:tc>
          <w:tcPr>
            <w:tcW w:w="964" w:type="pct"/>
          </w:tcPr>
          <w:p w14:paraId="13F85412" w14:textId="77777777" w:rsidR="00F65B1C" w:rsidRPr="00F61FD0" w:rsidRDefault="00F65B1C" w:rsidP="00586988">
            <w:pPr>
              <w:spacing w:line="360" w:lineRule="auto"/>
              <w:ind w:right="278"/>
              <w:jc w:val="both"/>
              <w:rPr>
                <w:rFonts w:ascii="Simplified Arabic" w:hAnsi="Simplified Arabic" w:cs="Simplified Arabic"/>
                <w:sz w:val="24"/>
                <w:szCs w:val="24"/>
              </w:rPr>
            </w:pPr>
            <w:r w:rsidRPr="00F61FD0">
              <w:rPr>
                <w:rFonts w:ascii="Simplified Arabic" w:hAnsi="Simplified Arabic" w:cs="Simplified Arabic"/>
                <w:sz w:val="24"/>
                <w:szCs w:val="24"/>
              </w:rPr>
              <w:t>Procedures</w:t>
            </w:r>
          </w:p>
        </w:tc>
        <w:tc>
          <w:tcPr>
            <w:tcW w:w="3212" w:type="pct"/>
          </w:tcPr>
          <w:p w14:paraId="38BDF422" w14:textId="77777777" w:rsidR="00F65B1C" w:rsidRPr="00F61FD0" w:rsidRDefault="00F65B1C" w:rsidP="00586988">
            <w:pPr>
              <w:spacing w:line="360" w:lineRule="auto"/>
              <w:ind w:right="278"/>
              <w:jc w:val="both"/>
              <w:rPr>
                <w:rFonts w:ascii="Simplified Arabic" w:hAnsi="Simplified Arabic" w:cs="Simplified Arabic"/>
                <w:sz w:val="24"/>
                <w:szCs w:val="24"/>
                <w:rtl/>
              </w:rPr>
            </w:pPr>
            <w:r w:rsidRPr="00F61FD0">
              <w:rPr>
                <w:rFonts w:ascii="Simplified Arabic" w:hAnsi="Simplified Arabic" w:cs="Simplified Arabic"/>
                <w:sz w:val="24"/>
                <w:szCs w:val="24"/>
                <w:rtl/>
                <w:lang w:bidi="ar-SA"/>
              </w:rPr>
              <w:t>خطوات</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متتابعة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تصف</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تفصيليا</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كيف</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تؤدى</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الأنشطة</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أو</w:t>
            </w:r>
            <w:r w:rsidRPr="00F61FD0">
              <w:rPr>
                <w:rFonts w:ascii="Simplified Arabic" w:hAnsi="Simplified Arabic" w:cs="Simplified Arabic"/>
                <w:sz w:val="24"/>
                <w:szCs w:val="24"/>
                <w:rtl/>
              </w:rPr>
              <w:t xml:space="preserve"> </w:t>
            </w:r>
            <w:r w:rsidRPr="00F61FD0">
              <w:rPr>
                <w:rFonts w:ascii="Simplified Arabic" w:hAnsi="Simplified Arabic" w:cs="Simplified Arabic"/>
                <w:sz w:val="24"/>
                <w:szCs w:val="24"/>
                <w:rtl/>
                <w:lang w:bidi="ar-SA"/>
              </w:rPr>
              <w:t>الأعمال</w:t>
            </w:r>
            <w:r w:rsidRPr="00F61FD0">
              <w:rPr>
                <w:rFonts w:ascii="Simplified Arabic" w:hAnsi="Simplified Arabic" w:cs="Simplified Arabic"/>
                <w:sz w:val="24"/>
                <w:szCs w:val="24"/>
              </w:rPr>
              <w:t>.</w:t>
            </w:r>
          </w:p>
        </w:tc>
      </w:tr>
    </w:tbl>
    <w:p w14:paraId="6CD41540" w14:textId="77777777" w:rsidR="00F65B1C" w:rsidRPr="00821DE0" w:rsidRDefault="00F65B1C" w:rsidP="00F65B1C">
      <w:pPr>
        <w:spacing w:line="360" w:lineRule="auto"/>
        <w:ind w:right="278"/>
        <w:rPr>
          <w:rFonts w:ascii="Simplified Arabic" w:hAnsi="Simplified Arabic" w:cs="Simplified Arabic"/>
          <w:sz w:val="24"/>
          <w:szCs w:val="24"/>
          <w:rtl/>
        </w:rPr>
        <w:sectPr w:rsidR="00F65B1C" w:rsidRPr="00821DE0" w:rsidSect="00F65B1C">
          <w:pgSz w:w="11906" w:h="16838"/>
          <w:pgMar w:top="1440" w:right="1276" w:bottom="1440" w:left="1797" w:header="709" w:footer="709" w:gutter="0"/>
          <w:pgNumType w:start="1"/>
          <w:cols w:space="708"/>
          <w:bidi/>
          <w:rtlGutter/>
          <w:docGrid w:linePitch="360"/>
        </w:sectPr>
      </w:pPr>
      <w:r w:rsidRPr="00544D84">
        <w:rPr>
          <w:rFonts w:ascii="Simplified Arabic" w:hAnsi="Simplified Arabic" w:cs="Simplified Arabic" w:hint="cs"/>
          <w:sz w:val="24"/>
          <w:szCs w:val="24"/>
          <w:rtl/>
        </w:rPr>
        <w:t>المصدر: اعداد الباحث</w:t>
      </w:r>
      <w:r>
        <w:rPr>
          <w:rFonts w:ascii="Simplified Arabic" w:hAnsi="Simplified Arabic" w:cs="Simplified Arabic" w:hint="cs"/>
          <w:sz w:val="24"/>
          <w:szCs w:val="24"/>
          <w:rtl/>
        </w:rPr>
        <w:t xml:space="preserve"> </w:t>
      </w:r>
      <w:r w:rsidRPr="00821DE0">
        <w:rPr>
          <w:rFonts w:ascii="Simplified Arabic" w:hAnsi="Simplified Arabic" w:cs="Simplified Arabic" w:hint="cs"/>
          <w:sz w:val="24"/>
          <w:szCs w:val="24"/>
          <w:rtl/>
        </w:rPr>
        <w:t>2025م</w:t>
      </w:r>
    </w:p>
    <w:p w14:paraId="1F40390E" w14:textId="77777777" w:rsidR="00F65B1C" w:rsidRPr="00F915A1" w:rsidRDefault="00F65B1C" w:rsidP="00F65B1C">
      <w:pPr>
        <w:jc w:val="center"/>
        <w:rPr>
          <w:rFonts w:ascii="Simplified Arabic" w:hAnsi="Simplified Arabic" w:cs="Simplified Arabic"/>
          <w:sz w:val="28"/>
          <w:szCs w:val="28"/>
          <w:rtl/>
        </w:rPr>
      </w:pPr>
      <w:r w:rsidRPr="00F915A1">
        <w:rPr>
          <w:rFonts w:ascii="Simplified Arabic" w:hAnsi="Simplified Arabic" w:cs="Simplified Arabic" w:hint="cs"/>
          <w:sz w:val="28"/>
          <w:szCs w:val="28"/>
          <w:rtl/>
        </w:rPr>
        <w:lastRenderedPageBreak/>
        <w:t>شكل رقم</w:t>
      </w:r>
      <w:r>
        <w:rPr>
          <w:rFonts w:ascii="Simplified Arabic" w:hAnsi="Simplified Arabic" w:cs="Simplified Arabic" w:hint="cs"/>
          <w:sz w:val="28"/>
          <w:szCs w:val="28"/>
          <w:rtl/>
        </w:rPr>
        <w:t xml:space="preserve"> (2-3</w:t>
      </w:r>
      <w:proofErr w:type="gramStart"/>
      <w:r>
        <w:rPr>
          <w:rFonts w:ascii="Simplified Arabic" w:hAnsi="Simplified Arabic" w:cs="Simplified Arabic" w:hint="cs"/>
          <w:sz w:val="28"/>
          <w:szCs w:val="28"/>
          <w:rtl/>
        </w:rPr>
        <w:t>) :</w:t>
      </w:r>
      <w:proofErr w:type="gramEnd"/>
      <w:r>
        <w:rPr>
          <w:rFonts w:ascii="Simplified Arabic" w:hAnsi="Simplified Arabic" w:cs="Simplified Arabic" w:hint="cs"/>
          <w:sz w:val="28"/>
          <w:szCs w:val="28"/>
          <w:rtl/>
        </w:rPr>
        <w:t xml:space="preserve"> </w:t>
      </w:r>
      <w:r w:rsidRPr="00426222">
        <w:rPr>
          <w:rFonts w:ascii="Simplified Arabic" w:hAnsi="Simplified Arabic" w:cs="Simplified Arabic"/>
          <w:sz w:val="28"/>
          <w:szCs w:val="28"/>
          <w:rtl/>
        </w:rPr>
        <w:t>الإطار الإرشادي لصياغة الخطة الإستراتيجية</w:t>
      </w:r>
    </w:p>
    <w:p w14:paraId="7DD98AD9" w14:textId="77777777" w:rsidR="00F65B1C" w:rsidRDefault="00F65B1C" w:rsidP="00F65B1C">
      <w:pPr>
        <w:rPr>
          <w:rFonts w:ascii="Simplified Arabic" w:hAnsi="Simplified Arabic" w:cs="Simplified Arabic"/>
          <w:b/>
          <w:bCs/>
          <w:sz w:val="28"/>
          <w:szCs w:val="28"/>
          <w:rtl/>
        </w:rPr>
      </w:pPr>
      <w:r>
        <w:rPr>
          <w:rFonts w:ascii="Simplified Arabic" w:hAnsi="Simplified Arabic" w:cs="Simplified Arabic"/>
          <w:b/>
          <w:bCs/>
          <w:noProof/>
          <w:sz w:val="28"/>
          <w:szCs w:val="28"/>
        </w:rPr>
        <mc:AlternateContent>
          <mc:Choice Requires="wpg">
            <w:drawing>
              <wp:anchor distT="0" distB="0" distL="114300" distR="114300" simplePos="0" relativeHeight="251660288" behindDoc="0" locked="0" layoutInCell="1" allowOverlap="1" wp14:anchorId="66A5C25F" wp14:editId="001EA20A">
                <wp:simplePos x="0" y="0"/>
                <wp:positionH relativeFrom="page">
                  <wp:posOffset>1138555</wp:posOffset>
                </wp:positionH>
                <wp:positionV relativeFrom="paragraph">
                  <wp:posOffset>175260</wp:posOffset>
                </wp:positionV>
                <wp:extent cx="8194675" cy="4987290"/>
                <wp:effectExtent l="0" t="0" r="15875" b="22860"/>
                <wp:wrapSquare wrapText="bothSides"/>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94675" cy="4987290"/>
                          <a:chOff x="68" y="2106"/>
                          <a:chExt cx="15362" cy="9392"/>
                        </a:xfrm>
                      </wpg:grpSpPr>
                      <wpg:grpSp>
                        <wpg:cNvPr id="50" name="Group 49"/>
                        <wpg:cNvGrpSpPr>
                          <a:grpSpLocks/>
                        </wpg:cNvGrpSpPr>
                        <wpg:grpSpPr bwMode="auto">
                          <a:xfrm>
                            <a:off x="68" y="2106"/>
                            <a:ext cx="15362" cy="9392"/>
                            <a:chOff x="68" y="1770"/>
                            <a:chExt cx="15362" cy="9392"/>
                          </a:xfrm>
                        </wpg:grpSpPr>
                        <wps:wsp>
                          <wps:cNvPr id="51" name="Text Box 50"/>
                          <wps:cNvSpPr txBox="1">
                            <a:spLocks noChangeArrowheads="1"/>
                          </wps:cNvSpPr>
                          <wps:spPr bwMode="auto">
                            <a:xfrm>
                              <a:off x="70" y="7136"/>
                              <a:ext cx="2469" cy="594"/>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17160F4"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 xml:space="preserve">التقويم المستمر </w:t>
                                </w:r>
                              </w:p>
                            </w:txbxContent>
                          </wps:txbx>
                          <wps:bodyPr rot="0" vert="horz" wrap="square" lIns="91440" tIns="45720" rIns="91440" bIns="45720" anchor="t" anchorCtr="0" upright="1">
                            <a:noAutofit/>
                          </wps:bodyPr>
                        </wps:wsp>
                        <wps:wsp>
                          <wps:cNvPr id="52" name="Text Box 51"/>
                          <wps:cNvSpPr txBox="1">
                            <a:spLocks noChangeArrowheads="1"/>
                          </wps:cNvSpPr>
                          <wps:spPr bwMode="auto">
                            <a:xfrm>
                              <a:off x="68" y="6342"/>
                              <a:ext cx="2469" cy="594"/>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13B6CD9"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مراقبة المحيط</w:t>
                                </w:r>
                              </w:p>
                            </w:txbxContent>
                          </wps:txbx>
                          <wps:bodyPr rot="0" vert="horz" wrap="square" lIns="91440" tIns="45720" rIns="91440" bIns="45720" anchor="t" anchorCtr="0" upright="1">
                            <a:noAutofit/>
                          </wps:bodyPr>
                        </wps:wsp>
                        <wps:wsp>
                          <wps:cNvPr id="54" name="Text Box 53"/>
                          <wps:cNvSpPr txBox="1">
                            <a:spLocks noChangeArrowheads="1"/>
                          </wps:cNvSpPr>
                          <wps:spPr bwMode="auto">
                            <a:xfrm>
                              <a:off x="6378" y="1770"/>
                              <a:ext cx="3091" cy="904"/>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0305335" w14:textId="77777777" w:rsidR="00F65B1C" w:rsidRPr="00CE5B05" w:rsidRDefault="00F65B1C" w:rsidP="00F65B1C">
                                <w:pPr>
                                  <w:shd w:val="clear" w:color="auto" w:fill="943634"/>
                                  <w:spacing w:after="0" w:line="360" w:lineRule="auto"/>
                                  <w:jc w:val="center"/>
                                  <w:rPr>
                                    <w:rFonts w:ascii="Cambria" w:hAnsi="Cambria" w:cs="Arabic Transparent"/>
                                    <w:b/>
                                    <w:bCs/>
                                    <w:color w:val="FFFFFF"/>
                                    <w:sz w:val="44"/>
                                    <w:szCs w:val="44"/>
                                  </w:rPr>
                                </w:pPr>
                                <w:r w:rsidRPr="00CE5B05">
                                  <w:rPr>
                                    <w:rFonts w:ascii="Cambria" w:hAnsi="Cambria" w:cs="Arabic Transparent" w:hint="cs"/>
                                    <w:b/>
                                    <w:bCs/>
                                    <w:color w:val="FFFFFF"/>
                                    <w:sz w:val="44"/>
                                    <w:szCs w:val="44"/>
                                    <w:rtl/>
                                  </w:rPr>
                                  <w:t xml:space="preserve">الرؤية </w:t>
                                </w:r>
                                <w:r w:rsidRPr="00CE5B05">
                                  <w:rPr>
                                    <w:rFonts w:ascii="Cambria" w:hAnsi="Cambria" w:cs="Arabic Transparent"/>
                                    <w:b/>
                                    <w:bCs/>
                                    <w:color w:val="FFFFFF"/>
                                    <w:sz w:val="44"/>
                                    <w:szCs w:val="44"/>
                                  </w:rPr>
                                  <w:t>Vision</w:t>
                                </w:r>
                              </w:p>
                            </w:txbxContent>
                          </wps:txbx>
                          <wps:bodyPr rot="0" vert="horz" wrap="square" lIns="137160" tIns="91440" rIns="137160" bIns="91440" anchor="ctr" anchorCtr="0" upright="1">
                            <a:noAutofit/>
                          </wps:bodyPr>
                        </wps:wsp>
                        <wps:wsp>
                          <wps:cNvPr id="55" name="Text Box 54"/>
                          <wps:cNvSpPr txBox="1">
                            <a:spLocks noChangeArrowheads="1"/>
                          </wps:cNvSpPr>
                          <wps:spPr bwMode="auto">
                            <a:xfrm>
                              <a:off x="6445" y="3150"/>
                              <a:ext cx="3091" cy="904"/>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AE3B2D7" w14:textId="77777777" w:rsidR="00F65B1C" w:rsidRPr="00CE5B05" w:rsidRDefault="00F65B1C" w:rsidP="00F65B1C">
                                <w:pPr>
                                  <w:shd w:val="clear" w:color="auto" w:fill="943634"/>
                                  <w:spacing w:after="0" w:line="360" w:lineRule="auto"/>
                                  <w:jc w:val="center"/>
                                  <w:rPr>
                                    <w:rFonts w:ascii="Cambria" w:hAnsi="Cambria" w:cs="Arabic Transparent"/>
                                    <w:b/>
                                    <w:bCs/>
                                    <w:color w:val="FFFFFF"/>
                                    <w:sz w:val="42"/>
                                    <w:szCs w:val="42"/>
                                  </w:rPr>
                                </w:pPr>
                                <w:r w:rsidRPr="00CE5B05">
                                  <w:rPr>
                                    <w:rFonts w:ascii="Cambria" w:hAnsi="Cambria" w:cs="Arabic Transparent" w:hint="cs"/>
                                    <w:b/>
                                    <w:bCs/>
                                    <w:color w:val="FFFFFF"/>
                                    <w:sz w:val="42"/>
                                    <w:szCs w:val="42"/>
                                    <w:rtl/>
                                  </w:rPr>
                                  <w:t xml:space="preserve">الرسالة </w:t>
                                </w:r>
                                <w:r w:rsidRPr="00CE5B05">
                                  <w:rPr>
                                    <w:rFonts w:ascii="Cambria" w:hAnsi="Cambria" w:cs="Arabic Transparent"/>
                                    <w:b/>
                                    <w:bCs/>
                                    <w:color w:val="FFFFFF"/>
                                    <w:sz w:val="42"/>
                                    <w:szCs w:val="42"/>
                                  </w:rPr>
                                  <w:t>Mission</w:t>
                                </w:r>
                              </w:p>
                            </w:txbxContent>
                          </wps:txbx>
                          <wps:bodyPr rot="0" vert="horz" wrap="square" lIns="137160" tIns="91440" rIns="137160" bIns="91440" anchor="ctr" anchorCtr="0" upright="1">
                            <a:noAutofit/>
                          </wps:bodyPr>
                        </wps:wsp>
                        <wps:wsp>
                          <wps:cNvPr id="56" name="Oval 55"/>
                          <wps:cNvSpPr>
                            <a:spLocks noChangeAspect="1" noChangeArrowheads="1"/>
                          </wps:cNvSpPr>
                          <wps:spPr bwMode="auto">
                            <a:xfrm>
                              <a:off x="11097" y="2901"/>
                              <a:ext cx="1310" cy="1310"/>
                            </a:xfrm>
                            <a:prstGeom prst="ellipse">
                              <a:avLst/>
                            </a:prstGeom>
                            <a:ln>
                              <a:headEnd/>
                              <a:tailEnd/>
                            </a:ln>
                          </wps:spPr>
                          <wps:style>
                            <a:lnRef idx="2">
                              <a:schemeClr val="dk1"/>
                            </a:lnRef>
                            <a:fillRef idx="1">
                              <a:schemeClr val="lt1"/>
                            </a:fillRef>
                            <a:effectRef idx="0">
                              <a:schemeClr val="dk1"/>
                            </a:effectRef>
                            <a:fontRef idx="minor">
                              <a:schemeClr val="dk1"/>
                            </a:fontRef>
                          </wps:style>
                          <wps:txbx>
                            <w:txbxContent>
                              <w:p w14:paraId="51A894AE" w14:textId="77777777" w:rsidR="00F65B1C" w:rsidRPr="00CE5B05" w:rsidRDefault="00F65B1C" w:rsidP="00F65B1C">
                                <w:pPr>
                                  <w:spacing w:after="0" w:line="240" w:lineRule="auto"/>
                                  <w:jc w:val="center"/>
                                  <w:rPr>
                                    <w:rFonts w:cs="Arabic Transparent"/>
                                    <w:b/>
                                    <w:bCs/>
                                    <w:color w:val="FFFFFF"/>
                                    <w:sz w:val="40"/>
                                    <w:szCs w:val="40"/>
                                    <w:rtl/>
                                  </w:rPr>
                                </w:pPr>
                                <w:r w:rsidRPr="00CE5B05">
                                  <w:rPr>
                                    <w:rFonts w:cs="Arabic Transparent" w:hint="cs"/>
                                    <w:b/>
                                    <w:bCs/>
                                    <w:color w:val="FFFFFF"/>
                                    <w:sz w:val="40"/>
                                    <w:szCs w:val="40"/>
                                    <w:rtl/>
                                  </w:rPr>
                                  <w:t>القيم</w:t>
                                </w:r>
                              </w:p>
                            </w:txbxContent>
                          </wps:txbx>
                          <wps:bodyPr rot="0" vert="horz" wrap="square" lIns="9144" tIns="9144" rIns="9144" bIns="9144" anchor="ctr" anchorCtr="0" upright="1">
                            <a:noAutofit/>
                          </wps:bodyPr>
                        </wps:wsp>
                        <wps:wsp>
                          <wps:cNvPr id="57" name="Oval 56"/>
                          <wps:cNvSpPr>
                            <a:spLocks noChangeAspect="1" noChangeArrowheads="1"/>
                          </wps:cNvSpPr>
                          <wps:spPr bwMode="auto">
                            <a:xfrm>
                              <a:off x="3651" y="2903"/>
                              <a:ext cx="1310" cy="1310"/>
                            </a:xfrm>
                            <a:prstGeom prst="ellipse">
                              <a:avLst/>
                            </a:prstGeom>
                            <a:ln>
                              <a:headEnd/>
                              <a:tailEnd/>
                            </a:ln>
                          </wps:spPr>
                          <wps:style>
                            <a:lnRef idx="2">
                              <a:schemeClr val="dk1"/>
                            </a:lnRef>
                            <a:fillRef idx="1">
                              <a:schemeClr val="lt1"/>
                            </a:fillRef>
                            <a:effectRef idx="0">
                              <a:schemeClr val="dk1"/>
                            </a:effectRef>
                            <a:fontRef idx="minor">
                              <a:schemeClr val="dk1"/>
                            </a:fontRef>
                          </wps:style>
                          <wps:txbx>
                            <w:txbxContent>
                              <w:p w14:paraId="3CB68044" w14:textId="77777777" w:rsidR="00F65B1C" w:rsidRPr="00CE5B05" w:rsidRDefault="00F65B1C" w:rsidP="00F65B1C">
                                <w:pPr>
                                  <w:spacing w:after="0" w:line="240" w:lineRule="auto"/>
                                  <w:jc w:val="center"/>
                                  <w:rPr>
                                    <w:rFonts w:cs="Arabic Transparent"/>
                                    <w:b/>
                                    <w:bCs/>
                                    <w:color w:val="FFFFFF"/>
                                    <w:sz w:val="40"/>
                                    <w:szCs w:val="40"/>
                                    <w:rtl/>
                                  </w:rPr>
                                </w:pPr>
                                <w:r w:rsidRPr="00CE5B05">
                                  <w:rPr>
                                    <w:rFonts w:cs="Arabic Transparent" w:hint="cs"/>
                                    <w:b/>
                                    <w:bCs/>
                                    <w:color w:val="FFFFFF"/>
                                    <w:sz w:val="40"/>
                                    <w:szCs w:val="40"/>
                                    <w:rtl/>
                                  </w:rPr>
                                  <w:t>القيم</w:t>
                                </w:r>
                              </w:p>
                            </w:txbxContent>
                          </wps:txbx>
                          <wps:bodyPr rot="0" vert="horz" wrap="square" lIns="9144" tIns="9144" rIns="9144" bIns="9144" anchor="ctr" anchorCtr="0" upright="1">
                            <a:noAutofit/>
                          </wps:bodyPr>
                        </wps:wsp>
                        <wps:wsp>
                          <wps:cNvPr id="58" name="WordArt 57"/>
                          <wps:cNvSpPr txBox="1">
                            <a:spLocks noChangeArrowheads="1" noChangeShapeType="1" noTextEdit="1"/>
                          </wps:cNvSpPr>
                          <wps:spPr bwMode="auto">
                            <a:xfrm>
                              <a:off x="7089" y="4874"/>
                              <a:ext cx="2039" cy="1088"/>
                            </a:xfrm>
                            <a:prstGeom prst="rect">
                              <a:avLst/>
                            </a:prstGeom>
                          </wps:spPr>
                          <wps:style>
                            <a:lnRef idx="2">
                              <a:schemeClr val="dk1"/>
                            </a:lnRef>
                            <a:fillRef idx="1">
                              <a:schemeClr val="lt1"/>
                            </a:fillRef>
                            <a:effectRef idx="0">
                              <a:schemeClr val="dk1"/>
                            </a:effectRef>
                            <a:fontRef idx="minor">
                              <a:schemeClr val="dk1"/>
                            </a:fontRef>
                          </wps:style>
                          <wps:txbx>
                            <w:txbxContent>
                              <w:p w14:paraId="47BDD189" w14:textId="77777777" w:rsidR="00F65B1C" w:rsidRPr="00B716E2" w:rsidRDefault="00F65B1C" w:rsidP="00F65B1C">
                                <w:pPr>
                                  <w:pStyle w:val="aa"/>
                                  <w:spacing w:before="0" w:beforeAutospacing="0" w:after="0" w:afterAutospacing="0"/>
                                  <w:jc w:val="center"/>
                                  <w:rPr>
                                    <w:rFonts w:ascii="Impact" w:hAnsi="Impact"/>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716E2">
                                  <w:rPr>
                                    <w:rFonts w:ascii="Impact" w:hAnsi="Impact"/>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SWOT</w:t>
                                </w:r>
                              </w:p>
                            </w:txbxContent>
                          </wps:txbx>
                          <wps:bodyPr wrap="square" numCol="1" fromWordArt="1">
                            <a:prstTxWarp prst="textDeflate">
                              <a:avLst>
                                <a:gd name="adj" fmla="val 0"/>
                              </a:avLst>
                            </a:prstTxWarp>
                            <a:noAutofit/>
                          </wps:bodyPr>
                        </wps:wsp>
                        <wps:wsp>
                          <wps:cNvPr id="59" name="Text Box 58"/>
                          <wps:cNvSpPr txBox="1">
                            <a:spLocks noChangeArrowheads="1"/>
                          </wps:cNvSpPr>
                          <wps:spPr bwMode="auto">
                            <a:xfrm>
                              <a:off x="9813" y="4918"/>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2175BCC"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تحليل البيئة الخارجية</w:t>
                                </w:r>
                              </w:p>
                            </w:txbxContent>
                          </wps:txbx>
                          <wps:bodyPr rot="0" vert="horz" wrap="square" lIns="91440" tIns="45720" rIns="91440" bIns="45720" anchor="t" anchorCtr="0" upright="1">
                            <a:noAutofit/>
                          </wps:bodyPr>
                        </wps:wsp>
                        <wps:wsp>
                          <wps:cNvPr id="60" name="Text Box 59"/>
                          <wps:cNvSpPr txBox="1">
                            <a:spLocks noChangeArrowheads="1"/>
                          </wps:cNvSpPr>
                          <wps:spPr bwMode="auto">
                            <a:xfrm>
                              <a:off x="2786" y="4918"/>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A30852"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تحليل البيئة الدّاخلية</w:t>
                                </w:r>
                              </w:p>
                            </w:txbxContent>
                          </wps:txbx>
                          <wps:bodyPr rot="0" vert="horz" wrap="square" lIns="91440" tIns="45720" rIns="91440" bIns="45720" anchor="t" anchorCtr="0" upright="1">
                            <a:noAutofit/>
                          </wps:bodyPr>
                        </wps:wsp>
                        <wps:wsp>
                          <wps:cNvPr id="61" name="Text Box 60"/>
                          <wps:cNvSpPr txBox="1">
                            <a:spLocks noChangeArrowheads="1"/>
                          </wps:cNvSpPr>
                          <wps:spPr bwMode="auto">
                            <a:xfrm>
                              <a:off x="2784" y="5840"/>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212A55A"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أهداف إستراتيجية</w:t>
                                </w:r>
                              </w:p>
                            </w:txbxContent>
                          </wps:txbx>
                          <wps:bodyPr rot="0" vert="horz" wrap="square" lIns="91440" tIns="45720" rIns="91440" bIns="45720" anchor="t" anchorCtr="0" upright="1">
                            <a:noAutofit/>
                          </wps:bodyPr>
                        </wps:wsp>
                        <wps:wsp>
                          <wps:cNvPr id="62" name="Text Box 61"/>
                          <wps:cNvSpPr txBox="1">
                            <a:spLocks noChangeArrowheads="1"/>
                          </wps:cNvSpPr>
                          <wps:spPr bwMode="auto">
                            <a:xfrm>
                              <a:off x="2782" y="6762"/>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B7549BF"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تحليل المخاطر</w:t>
                                </w:r>
                              </w:p>
                            </w:txbxContent>
                          </wps:txbx>
                          <wps:bodyPr rot="0" vert="horz" wrap="square" lIns="91440" tIns="45720" rIns="91440" bIns="45720" anchor="t" anchorCtr="0" upright="1">
                            <a:noAutofit/>
                          </wps:bodyPr>
                        </wps:wsp>
                        <wps:wsp>
                          <wps:cNvPr id="63" name="Text Box 62"/>
                          <wps:cNvSpPr txBox="1">
                            <a:spLocks noChangeArrowheads="1"/>
                          </wps:cNvSpPr>
                          <wps:spPr bwMode="auto">
                            <a:xfrm>
                              <a:off x="2782" y="7708"/>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99D0F7"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السيناريوهات البديلة</w:t>
                                </w:r>
                              </w:p>
                            </w:txbxContent>
                          </wps:txbx>
                          <wps:bodyPr rot="0" vert="horz" wrap="square" lIns="91440" tIns="45720" rIns="91440" bIns="45720" anchor="t" anchorCtr="0" upright="1">
                            <a:noAutofit/>
                          </wps:bodyPr>
                        </wps:wsp>
                        <wps:wsp>
                          <wps:cNvPr id="457966656" name="Text Box 63"/>
                          <wps:cNvSpPr txBox="1">
                            <a:spLocks noChangeArrowheads="1"/>
                          </wps:cNvSpPr>
                          <wps:spPr bwMode="auto">
                            <a:xfrm>
                              <a:off x="2780" y="8652"/>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0EA13AD"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مؤشرات إستراتيجية</w:t>
                                </w:r>
                              </w:p>
                            </w:txbxContent>
                          </wps:txbx>
                          <wps:bodyPr rot="0" vert="horz" wrap="square" lIns="91440" tIns="45720" rIns="91440" bIns="45720" anchor="t" anchorCtr="0" upright="1">
                            <a:noAutofit/>
                          </wps:bodyPr>
                        </wps:wsp>
                        <wps:wsp>
                          <wps:cNvPr id="457966657" name="Text Box 64"/>
                          <wps:cNvSpPr txBox="1">
                            <a:spLocks noChangeArrowheads="1"/>
                          </wps:cNvSpPr>
                          <wps:spPr bwMode="auto">
                            <a:xfrm>
                              <a:off x="2780" y="9598"/>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9BCA0CB"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خطط العمل</w:t>
                                </w:r>
                              </w:p>
                            </w:txbxContent>
                          </wps:txbx>
                          <wps:bodyPr rot="0" vert="horz" wrap="square" lIns="91440" tIns="45720" rIns="91440" bIns="45720" anchor="t" anchorCtr="0" upright="1">
                            <a:noAutofit/>
                          </wps:bodyPr>
                        </wps:wsp>
                        <wps:wsp>
                          <wps:cNvPr id="457966658" name="Text Box 65"/>
                          <wps:cNvSpPr txBox="1">
                            <a:spLocks noChangeArrowheads="1"/>
                          </wps:cNvSpPr>
                          <wps:spPr bwMode="auto">
                            <a:xfrm>
                              <a:off x="2778" y="10542"/>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312BB07"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متابعة التطبيق</w:t>
                                </w:r>
                              </w:p>
                            </w:txbxContent>
                          </wps:txbx>
                          <wps:bodyPr rot="0" vert="horz" wrap="square" lIns="91440" tIns="45720" rIns="91440" bIns="45720" anchor="t" anchorCtr="0" upright="1">
                            <a:noAutofit/>
                          </wps:bodyPr>
                        </wps:wsp>
                        <wps:wsp>
                          <wps:cNvPr id="457966659" name="Text Box 66"/>
                          <wps:cNvSpPr txBox="1">
                            <a:spLocks noChangeArrowheads="1"/>
                          </wps:cNvSpPr>
                          <wps:spPr bwMode="auto">
                            <a:xfrm>
                              <a:off x="9813" y="5878"/>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D4A393C"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توجهات إستراتيجية</w:t>
                                </w:r>
                              </w:p>
                            </w:txbxContent>
                          </wps:txbx>
                          <wps:bodyPr rot="0" vert="horz" wrap="square" lIns="91440" tIns="45720" rIns="91440" bIns="45720" anchor="t" anchorCtr="0" upright="1">
                            <a:noAutofit/>
                          </wps:bodyPr>
                        </wps:wsp>
                        <wps:wsp>
                          <wps:cNvPr id="457966660" name="Text Box 67"/>
                          <wps:cNvSpPr txBox="1">
                            <a:spLocks noChangeArrowheads="1"/>
                          </wps:cNvSpPr>
                          <wps:spPr bwMode="auto">
                            <a:xfrm>
                              <a:off x="9811" y="8648"/>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60BD057"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الخريطة الإستراتيجية</w:t>
                                </w:r>
                              </w:p>
                            </w:txbxContent>
                          </wps:txbx>
                          <wps:bodyPr rot="0" vert="horz" wrap="square" lIns="91440" tIns="45720" rIns="91440" bIns="45720" anchor="t" anchorCtr="0" upright="1">
                            <a:noAutofit/>
                          </wps:bodyPr>
                        </wps:wsp>
                        <wps:wsp>
                          <wps:cNvPr id="457966661" name="Text Box 68"/>
                          <wps:cNvSpPr txBox="1">
                            <a:spLocks noChangeArrowheads="1"/>
                          </wps:cNvSpPr>
                          <wps:spPr bwMode="auto">
                            <a:xfrm>
                              <a:off x="9809" y="10538"/>
                              <a:ext cx="3568" cy="6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105657F"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قياس الأداء</w:t>
                                </w:r>
                              </w:p>
                            </w:txbxContent>
                          </wps:txbx>
                          <wps:bodyPr rot="0" vert="horz" wrap="square" lIns="91440" tIns="45720" rIns="91440" bIns="45720" anchor="t" anchorCtr="0" upright="1">
                            <a:noAutofit/>
                          </wps:bodyPr>
                        </wps:wsp>
                        <wps:wsp>
                          <wps:cNvPr id="457966662" name="AutoShape 69"/>
                          <wps:cNvSpPr>
                            <a:spLocks noChangeArrowheads="1"/>
                          </wps:cNvSpPr>
                          <wps:spPr bwMode="auto">
                            <a:xfrm>
                              <a:off x="7961" y="2722"/>
                              <a:ext cx="259" cy="412"/>
                            </a:xfrm>
                            <a:prstGeom prst="downArrow">
                              <a:avLst>
                                <a:gd name="adj1" fmla="val 50000"/>
                                <a:gd name="adj2" fmla="val 39768"/>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63" name="AutoShape 70"/>
                          <wps:cNvSpPr>
                            <a:spLocks noChangeArrowheads="1"/>
                          </wps:cNvSpPr>
                          <wps:spPr bwMode="auto">
                            <a:xfrm>
                              <a:off x="7865" y="4070"/>
                              <a:ext cx="257" cy="386"/>
                            </a:xfrm>
                            <a:prstGeom prst="downArrow">
                              <a:avLst>
                                <a:gd name="adj1" fmla="val 50000"/>
                                <a:gd name="adj2" fmla="val 37549"/>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64" name="AutoShape 71"/>
                          <wps:cNvCnPr>
                            <a:cxnSpLocks noChangeShapeType="1"/>
                          </wps:cNvCnPr>
                          <wps:spPr bwMode="auto">
                            <a:xfrm flipH="1">
                              <a:off x="4516" y="4456"/>
                              <a:ext cx="7115" cy="0"/>
                            </a:xfrm>
                            <a:prstGeom prst="straightConnector1">
                              <a:avLst/>
                            </a:prstGeom>
                            <a:ln>
                              <a:headEnd/>
                              <a:tailEnd/>
                            </a:ln>
                          </wps:spPr>
                          <wps:style>
                            <a:lnRef idx="2">
                              <a:schemeClr val="dk1"/>
                            </a:lnRef>
                            <a:fillRef idx="1">
                              <a:schemeClr val="lt1"/>
                            </a:fillRef>
                            <a:effectRef idx="0">
                              <a:schemeClr val="dk1"/>
                            </a:effectRef>
                            <a:fontRef idx="minor">
                              <a:schemeClr val="dk1"/>
                            </a:fontRef>
                          </wps:style>
                          <wps:bodyPr/>
                        </wps:wsp>
                        <wps:wsp>
                          <wps:cNvPr id="457966665" name="AutoShape 72"/>
                          <wps:cNvSpPr>
                            <a:spLocks noChangeArrowheads="1"/>
                          </wps:cNvSpPr>
                          <wps:spPr bwMode="auto">
                            <a:xfrm>
                              <a:off x="11477" y="4456"/>
                              <a:ext cx="257" cy="386"/>
                            </a:xfrm>
                            <a:prstGeom prst="downArrow">
                              <a:avLst>
                                <a:gd name="adj1" fmla="val 50000"/>
                                <a:gd name="adj2" fmla="val 37549"/>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66" name="AutoShape 73"/>
                          <wps:cNvSpPr>
                            <a:spLocks noChangeArrowheads="1"/>
                          </wps:cNvSpPr>
                          <wps:spPr bwMode="auto">
                            <a:xfrm>
                              <a:off x="4433" y="4456"/>
                              <a:ext cx="257" cy="386"/>
                            </a:xfrm>
                            <a:prstGeom prst="downArrow">
                              <a:avLst>
                                <a:gd name="adj1" fmla="val 50000"/>
                                <a:gd name="adj2" fmla="val 37549"/>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67" name="AutoShape 74"/>
                          <wps:cNvSpPr>
                            <a:spLocks noChangeArrowheads="1"/>
                          </wps:cNvSpPr>
                          <wps:spPr bwMode="auto">
                            <a:xfrm>
                              <a:off x="4433" y="5534"/>
                              <a:ext cx="257" cy="386"/>
                            </a:xfrm>
                            <a:prstGeom prst="downArrow">
                              <a:avLst>
                                <a:gd name="adj1" fmla="val 50000"/>
                                <a:gd name="adj2" fmla="val 37549"/>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68" name="AutoShape 75"/>
                          <wps:cNvSpPr>
                            <a:spLocks noChangeArrowheads="1"/>
                          </wps:cNvSpPr>
                          <wps:spPr bwMode="auto">
                            <a:xfrm>
                              <a:off x="4431" y="6456"/>
                              <a:ext cx="257" cy="386"/>
                            </a:xfrm>
                            <a:prstGeom prst="downArrow">
                              <a:avLst>
                                <a:gd name="adj1" fmla="val 50000"/>
                                <a:gd name="adj2" fmla="val 37549"/>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69" name="AutoShape 76"/>
                          <wps:cNvSpPr>
                            <a:spLocks noChangeArrowheads="1"/>
                          </wps:cNvSpPr>
                          <wps:spPr bwMode="auto">
                            <a:xfrm>
                              <a:off x="4429" y="7400"/>
                              <a:ext cx="257" cy="386"/>
                            </a:xfrm>
                            <a:prstGeom prst="downArrow">
                              <a:avLst>
                                <a:gd name="adj1" fmla="val 50000"/>
                                <a:gd name="adj2" fmla="val 37549"/>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70" name="AutoShape 77"/>
                          <wps:cNvSpPr>
                            <a:spLocks noChangeArrowheads="1"/>
                          </wps:cNvSpPr>
                          <wps:spPr bwMode="auto">
                            <a:xfrm>
                              <a:off x="4427" y="8344"/>
                              <a:ext cx="257" cy="386"/>
                            </a:xfrm>
                            <a:prstGeom prst="downArrow">
                              <a:avLst>
                                <a:gd name="adj1" fmla="val 50000"/>
                                <a:gd name="adj2" fmla="val 37549"/>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71" name="AutoShape 78"/>
                          <wps:cNvSpPr>
                            <a:spLocks noChangeArrowheads="1"/>
                          </wps:cNvSpPr>
                          <wps:spPr bwMode="auto">
                            <a:xfrm>
                              <a:off x="4425" y="9288"/>
                              <a:ext cx="257" cy="386"/>
                            </a:xfrm>
                            <a:prstGeom prst="downArrow">
                              <a:avLst>
                                <a:gd name="adj1" fmla="val 50000"/>
                                <a:gd name="adj2" fmla="val 37549"/>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72" name="AutoShape 79"/>
                          <wps:cNvSpPr>
                            <a:spLocks noChangeArrowheads="1"/>
                          </wps:cNvSpPr>
                          <wps:spPr bwMode="auto">
                            <a:xfrm>
                              <a:off x="4423" y="10232"/>
                              <a:ext cx="257" cy="386"/>
                            </a:xfrm>
                            <a:prstGeom prst="downArrow">
                              <a:avLst>
                                <a:gd name="adj1" fmla="val 50000"/>
                                <a:gd name="adj2" fmla="val 37549"/>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73" name="AutoShape 80"/>
                          <wps:cNvSpPr>
                            <a:spLocks noChangeArrowheads="1"/>
                          </wps:cNvSpPr>
                          <wps:spPr bwMode="auto">
                            <a:xfrm>
                              <a:off x="11462" y="5546"/>
                              <a:ext cx="257" cy="386"/>
                            </a:xfrm>
                            <a:prstGeom prst="downArrow">
                              <a:avLst>
                                <a:gd name="adj1" fmla="val 50000"/>
                                <a:gd name="adj2" fmla="val 37549"/>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74" name="AutoShape 81"/>
                          <wps:cNvSpPr>
                            <a:spLocks noChangeArrowheads="1"/>
                          </wps:cNvSpPr>
                          <wps:spPr bwMode="auto">
                            <a:xfrm>
                              <a:off x="11433" y="6517"/>
                              <a:ext cx="286" cy="2069"/>
                            </a:xfrm>
                            <a:prstGeom prst="downArrow">
                              <a:avLst>
                                <a:gd name="adj1" fmla="val 50000"/>
                                <a:gd name="adj2" fmla="val 180857"/>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75" name="AutoShape 82"/>
                          <wps:cNvSpPr>
                            <a:spLocks noChangeArrowheads="1"/>
                          </wps:cNvSpPr>
                          <wps:spPr bwMode="auto">
                            <a:xfrm>
                              <a:off x="6357" y="8693"/>
                              <a:ext cx="3434" cy="557"/>
                            </a:xfrm>
                            <a:prstGeom prst="leftRightArrow">
                              <a:avLst>
                                <a:gd name="adj1" fmla="val 50000"/>
                                <a:gd name="adj2" fmla="val 123303"/>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76" name="AutoShape 83"/>
                          <wps:cNvCnPr>
                            <a:cxnSpLocks noChangeShapeType="1"/>
                          </wps:cNvCnPr>
                          <wps:spPr bwMode="auto">
                            <a:xfrm flipH="1">
                              <a:off x="6368" y="10882"/>
                              <a:ext cx="3445" cy="1"/>
                            </a:xfrm>
                            <a:prstGeom prst="straightConnector1">
                              <a:avLst/>
                            </a:prstGeom>
                            <a:ln>
                              <a:headEnd/>
                              <a:tailEnd/>
                            </a:ln>
                          </wps:spPr>
                          <wps:style>
                            <a:lnRef idx="2">
                              <a:schemeClr val="dk1"/>
                            </a:lnRef>
                            <a:fillRef idx="1">
                              <a:schemeClr val="lt1"/>
                            </a:fillRef>
                            <a:effectRef idx="0">
                              <a:schemeClr val="dk1"/>
                            </a:effectRef>
                            <a:fontRef idx="minor">
                              <a:schemeClr val="dk1"/>
                            </a:fontRef>
                          </wps:style>
                          <wps:bodyPr/>
                        </wps:wsp>
                        <wps:wsp>
                          <wps:cNvPr id="457966677" name="AutoShape 84"/>
                          <wps:cNvCnPr>
                            <a:cxnSpLocks noChangeShapeType="1"/>
                          </wps:cNvCnPr>
                          <wps:spPr bwMode="auto">
                            <a:xfrm flipH="1" flipV="1">
                              <a:off x="13403" y="10881"/>
                              <a:ext cx="1573" cy="2"/>
                            </a:xfrm>
                            <a:prstGeom prst="straightConnector1">
                              <a:avLst/>
                            </a:prstGeom>
                            <a:ln>
                              <a:headEnd/>
                              <a:tailEnd/>
                            </a:ln>
                          </wps:spPr>
                          <wps:style>
                            <a:lnRef idx="2">
                              <a:schemeClr val="dk1"/>
                            </a:lnRef>
                            <a:fillRef idx="1">
                              <a:schemeClr val="lt1"/>
                            </a:fillRef>
                            <a:effectRef idx="0">
                              <a:schemeClr val="dk1"/>
                            </a:effectRef>
                            <a:fontRef idx="minor">
                              <a:schemeClr val="dk1"/>
                            </a:fontRef>
                          </wps:style>
                          <wps:bodyPr/>
                        </wps:wsp>
                        <wps:wsp>
                          <wps:cNvPr id="457966678" name="AutoShape 85"/>
                          <wps:cNvCnPr>
                            <a:cxnSpLocks noChangeShapeType="1"/>
                          </wps:cNvCnPr>
                          <wps:spPr bwMode="auto">
                            <a:xfrm flipV="1">
                              <a:off x="14976" y="8440"/>
                              <a:ext cx="0" cy="2441"/>
                            </a:xfrm>
                            <a:prstGeom prst="straightConnector1">
                              <a:avLst/>
                            </a:prstGeom>
                            <a:ln>
                              <a:headEnd/>
                              <a:tailEnd/>
                            </a:ln>
                          </wps:spPr>
                          <wps:style>
                            <a:lnRef idx="2">
                              <a:schemeClr val="dk1"/>
                            </a:lnRef>
                            <a:fillRef idx="1">
                              <a:schemeClr val="lt1"/>
                            </a:fillRef>
                            <a:effectRef idx="0">
                              <a:schemeClr val="dk1"/>
                            </a:effectRef>
                            <a:fontRef idx="minor">
                              <a:schemeClr val="dk1"/>
                            </a:fontRef>
                          </wps:style>
                          <wps:bodyPr/>
                        </wps:wsp>
                        <wps:wsp>
                          <wps:cNvPr id="457966679" name="Text Box 86"/>
                          <wps:cNvSpPr txBox="1">
                            <a:spLocks noChangeArrowheads="1"/>
                          </wps:cNvSpPr>
                          <wps:spPr bwMode="auto">
                            <a:xfrm>
                              <a:off x="14365" y="4158"/>
                              <a:ext cx="1065" cy="4258"/>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1B5D821" w14:textId="77777777" w:rsidR="00F65B1C" w:rsidRPr="00CE5B05" w:rsidRDefault="00F65B1C" w:rsidP="00F65B1C">
                                <w:pPr>
                                  <w:spacing w:after="0" w:line="240" w:lineRule="auto"/>
                                  <w:jc w:val="center"/>
                                  <w:rPr>
                                    <w:rFonts w:cs="Arabic Transparent"/>
                                    <w:b/>
                                    <w:bCs/>
                                    <w:color w:val="000000"/>
                                    <w:sz w:val="42"/>
                                    <w:szCs w:val="42"/>
                                  </w:rPr>
                                </w:pPr>
                                <w:r w:rsidRPr="00CE5B05">
                                  <w:rPr>
                                    <w:rFonts w:cs="Arabic Transparent" w:hint="cs"/>
                                    <w:b/>
                                    <w:bCs/>
                                    <w:color w:val="000000"/>
                                    <w:sz w:val="42"/>
                                    <w:szCs w:val="42"/>
                                    <w:rtl/>
                                  </w:rPr>
                                  <w:t>المراجعة والتطوير المستمر</w:t>
                                </w:r>
                              </w:p>
                            </w:txbxContent>
                          </wps:txbx>
                          <wps:bodyPr rot="0" vert="vert270" wrap="square" lIns="91440" tIns="45720" rIns="91440" bIns="45720" anchor="t" anchorCtr="0" upright="1">
                            <a:noAutofit/>
                          </wps:bodyPr>
                        </wps:wsp>
                        <wps:wsp>
                          <wps:cNvPr id="457966680" name="AutoShape 87"/>
                          <wps:cNvCnPr>
                            <a:cxnSpLocks noChangeShapeType="1"/>
                          </wps:cNvCnPr>
                          <wps:spPr bwMode="auto">
                            <a:xfrm flipV="1">
                              <a:off x="14871" y="2190"/>
                              <a:ext cx="1" cy="1864"/>
                            </a:xfrm>
                            <a:prstGeom prst="straightConnector1">
                              <a:avLst/>
                            </a:prstGeom>
                            <a:ln>
                              <a:headEnd/>
                              <a:tailEnd/>
                            </a:ln>
                          </wps:spPr>
                          <wps:style>
                            <a:lnRef idx="2">
                              <a:schemeClr val="dk1"/>
                            </a:lnRef>
                            <a:fillRef idx="1">
                              <a:schemeClr val="lt1"/>
                            </a:fillRef>
                            <a:effectRef idx="0">
                              <a:schemeClr val="dk1"/>
                            </a:effectRef>
                            <a:fontRef idx="minor">
                              <a:schemeClr val="dk1"/>
                            </a:fontRef>
                          </wps:style>
                          <wps:bodyPr/>
                        </wps:wsp>
                        <wps:wsp>
                          <wps:cNvPr id="457966681" name="AutoShape 88"/>
                          <wps:cNvCnPr>
                            <a:cxnSpLocks noChangeShapeType="1"/>
                          </wps:cNvCnPr>
                          <wps:spPr bwMode="auto">
                            <a:xfrm>
                              <a:off x="9455" y="2214"/>
                              <a:ext cx="5416" cy="0"/>
                            </a:xfrm>
                            <a:prstGeom prst="straightConnector1">
                              <a:avLst/>
                            </a:prstGeom>
                            <a:ln>
                              <a:headEnd type="triangle" w="lg" len="med"/>
                              <a:tailEnd/>
                            </a:ln>
                          </wps:spPr>
                          <wps:style>
                            <a:lnRef idx="2">
                              <a:schemeClr val="dk1"/>
                            </a:lnRef>
                            <a:fillRef idx="1">
                              <a:schemeClr val="lt1"/>
                            </a:fillRef>
                            <a:effectRef idx="0">
                              <a:schemeClr val="dk1"/>
                            </a:effectRef>
                            <a:fontRef idx="minor">
                              <a:schemeClr val="dk1"/>
                            </a:fontRef>
                          </wps:style>
                          <wps:bodyPr/>
                        </wps:wsp>
                        <wps:wsp>
                          <wps:cNvPr id="457966682" name="AutoShape 89"/>
                          <wps:cNvCnPr>
                            <a:cxnSpLocks noChangeShapeType="1"/>
                          </wps:cNvCnPr>
                          <wps:spPr bwMode="auto">
                            <a:xfrm flipV="1">
                              <a:off x="1279" y="7780"/>
                              <a:ext cx="0" cy="2910"/>
                            </a:xfrm>
                            <a:prstGeom prst="straightConnector1">
                              <a:avLst/>
                            </a:prstGeom>
                            <a:ln>
                              <a:headEnd type="triangle" w="lg" len="med"/>
                              <a:tailEnd/>
                            </a:ln>
                          </wps:spPr>
                          <wps:style>
                            <a:lnRef idx="2">
                              <a:schemeClr val="dk1"/>
                            </a:lnRef>
                            <a:fillRef idx="1">
                              <a:schemeClr val="lt1"/>
                            </a:fillRef>
                            <a:effectRef idx="0">
                              <a:schemeClr val="dk1"/>
                            </a:effectRef>
                            <a:fontRef idx="minor">
                              <a:schemeClr val="dk1"/>
                            </a:fontRef>
                          </wps:style>
                          <wps:bodyPr/>
                        </wps:wsp>
                        <wps:wsp>
                          <wps:cNvPr id="457966683" name="AutoShape 90"/>
                          <wps:cNvCnPr>
                            <a:cxnSpLocks noChangeShapeType="1"/>
                          </wps:cNvCnPr>
                          <wps:spPr bwMode="auto">
                            <a:xfrm flipV="1">
                              <a:off x="1279" y="2908"/>
                              <a:ext cx="0" cy="3458"/>
                            </a:xfrm>
                            <a:prstGeom prst="straightConnector1">
                              <a:avLst/>
                            </a:prstGeom>
                            <a:ln>
                              <a:headEnd/>
                              <a:tailEnd/>
                            </a:ln>
                          </wps:spPr>
                          <wps:style>
                            <a:lnRef idx="2">
                              <a:schemeClr val="dk1"/>
                            </a:lnRef>
                            <a:fillRef idx="1">
                              <a:schemeClr val="lt1"/>
                            </a:fillRef>
                            <a:effectRef idx="0">
                              <a:schemeClr val="dk1"/>
                            </a:effectRef>
                            <a:fontRef idx="minor">
                              <a:schemeClr val="dk1"/>
                            </a:fontRef>
                          </wps:style>
                          <wps:bodyPr/>
                        </wps:wsp>
                        <wps:wsp>
                          <wps:cNvPr id="457966684" name="AutoShape 91"/>
                          <wps:cNvSpPr>
                            <a:spLocks noChangeArrowheads="1"/>
                          </wps:cNvSpPr>
                          <wps:spPr bwMode="auto">
                            <a:xfrm>
                              <a:off x="9455" y="3364"/>
                              <a:ext cx="1642" cy="390"/>
                            </a:xfrm>
                            <a:prstGeom prst="leftArrow">
                              <a:avLst>
                                <a:gd name="adj1" fmla="val 49741"/>
                                <a:gd name="adj2" fmla="val 71282"/>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s:wsp>
                          <wps:cNvPr id="457966685" name="AutoShape 92"/>
                          <wps:cNvSpPr>
                            <a:spLocks noChangeArrowheads="1"/>
                          </wps:cNvSpPr>
                          <wps:spPr bwMode="auto">
                            <a:xfrm rot="10800000">
                              <a:off x="4961" y="3364"/>
                              <a:ext cx="1642" cy="390"/>
                            </a:xfrm>
                            <a:prstGeom prst="leftArrow">
                              <a:avLst>
                                <a:gd name="adj1" fmla="val 49741"/>
                                <a:gd name="adj2" fmla="val 71282"/>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g:grpSp>
                      <wps:wsp>
                        <wps:cNvPr id="457966686" name="AutoShape 93"/>
                        <wps:cNvSpPr>
                          <a:spLocks noChangeArrowheads="1"/>
                        </wps:cNvSpPr>
                        <wps:spPr bwMode="auto">
                          <a:xfrm>
                            <a:off x="6357" y="6221"/>
                            <a:ext cx="3434" cy="557"/>
                          </a:xfrm>
                          <a:prstGeom prst="leftRightArrow">
                            <a:avLst>
                              <a:gd name="adj1" fmla="val 50000"/>
                              <a:gd name="adj2" fmla="val 123303"/>
                            </a:avLst>
                          </a:prstGeom>
                          <a:ln>
                            <a:headEnd/>
                            <a:tailEnd/>
                          </a:ln>
                        </wps:spPr>
                        <wps:style>
                          <a:lnRef idx="2">
                            <a:schemeClr val="dk1"/>
                          </a:lnRef>
                          <a:fillRef idx="1">
                            <a:schemeClr val="lt1"/>
                          </a:fillRef>
                          <a:effectRef idx="0">
                            <a:schemeClr val="dk1"/>
                          </a:effectRef>
                          <a:fontRef idx="minor">
                            <a:schemeClr val="dk1"/>
                          </a:fontRef>
                        </wps:style>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A5C25F" id="Group 49" o:spid="_x0000_s1026" style="position:absolute;left:0;text-align:left;margin-left:89.65pt;margin-top:13.8pt;width:645.25pt;height:392.7pt;z-index:251660288;mso-position-horizontal-relative:page" coordorigin="68,2106" coordsize="15362,9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">
                <v:group id="_x0000_s1027" style="position:absolute;left:68;top:2106;width:15362;height:9392" coordorigin="68,1770" coordsize="15362,9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type id="_x0000_t202" coordsize="21600,21600" o:spt="202" path="m,l,21600r21600,l21600,xe">
                    <v:stroke joinstyle="miter"/>
                    <v:path gradientshapeok="t" o:connecttype="rect"/>
                  </v:shapetype>
                  <v:shape id="Text Box 50" o:spid="_x0000_s1028" type="#_x0000_t202" style="position:absolute;left:70;top:7136;width:2469;height: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" fillcolor="white [3201]" strokecolor="black [3200]" strokeweight="1pt">
                    <v:textbox>
                      <w:txbxContent>
                        <w:p w14:paraId="117160F4"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 xml:space="preserve">التقويم المستمر </w:t>
                          </w:r>
                        </w:p>
                      </w:txbxContent>
                    </v:textbox>
                  </v:shape>
                  <v:shape id="Text Box 51" o:spid="_x0000_s1029" type="#_x0000_t202" style="position:absolute;left:68;top:6342;width:2469;height: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" fillcolor="white [3201]" strokecolor="black [3200]" strokeweight="1pt">
                    <v:textbox>
                      <w:txbxContent>
                        <w:p w14:paraId="513B6CD9"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مراقبة المحيط</w:t>
                          </w:r>
                        </w:p>
                      </w:txbxContent>
                    </v:textbox>
                  </v:shape>
                  <v:shape id="Text Box 53" o:spid="_x0000_s1030" type="#_x0000_t202" style="position:absolute;left:6378;top:1770;width:3091;height: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" fillcolor="white [3201]" strokecolor="black [3200]" strokeweight="1pt">
                    <v:textbox inset="10.8pt,7.2pt,10.8pt,7.2pt">
                      <w:txbxContent>
                        <w:p w14:paraId="70305335" w14:textId="77777777" w:rsidR="00F65B1C" w:rsidRPr="00CE5B05" w:rsidRDefault="00F65B1C" w:rsidP="00F65B1C">
                          <w:pPr>
                            <w:shd w:val="clear" w:color="auto" w:fill="943634"/>
                            <w:spacing w:after="0" w:line="360" w:lineRule="auto"/>
                            <w:jc w:val="center"/>
                            <w:rPr>
                              <w:rFonts w:ascii="Cambria" w:hAnsi="Cambria" w:cs="Arabic Transparent"/>
                              <w:b/>
                              <w:bCs/>
                              <w:color w:val="FFFFFF"/>
                              <w:sz w:val="44"/>
                              <w:szCs w:val="44"/>
                            </w:rPr>
                          </w:pPr>
                          <w:r w:rsidRPr="00CE5B05">
                            <w:rPr>
                              <w:rFonts w:ascii="Cambria" w:hAnsi="Cambria" w:cs="Arabic Transparent" w:hint="cs"/>
                              <w:b/>
                              <w:bCs/>
                              <w:color w:val="FFFFFF"/>
                              <w:sz w:val="44"/>
                              <w:szCs w:val="44"/>
                              <w:rtl/>
                            </w:rPr>
                            <w:t xml:space="preserve">الرؤية </w:t>
                          </w:r>
                          <w:r w:rsidRPr="00CE5B05">
                            <w:rPr>
                              <w:rFonts w:ascii="Cambria" w:hAnsi="Cambria" w:cs="Arabic Transparent"/>
                              <w:b/>
                              <w:bCs/>
                              <w:color w:val="FFFFFF"/>
                              <w:sz w:val="44"/>
                              <w:szCs w:val="44"/>
                            </w:rPr>
                            <w:t>Vision</w:t>
                          </w:r>
                        </w:p>
                      </w:txbxContent>
                    </v:textbox>
                  </v:shape>
                  <v:shape id="Text Box 54" o:spid="_x0000_s1031" type="#_x0000_t202" style="position:absolute;left:6445;top:3150;width:3091;height:9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" fillcolor="white [3201]" strokecolor="black [3200]" strokeweight="1pt">
                    <v:textbox inset="10.8pt,7.2pt,10.8pt,7.2pt">
                      <w:txbxContent>
                        <w:p w14:paraId="3AE3B2D7" w14:textId="77777777" w:rsidR="00F65B1C" w:rsidRPr="00CE5B05" w:rsidRDefault="00F65B1C" w:rsidP="00F65B1C">
                          <w:pPr>
                            <w:shd w:val="clear" w:color="auto" w:fill="943634"/>
                            <w:spacing w:after="0" w:line="360" w:lineRule="auto"/>
                            <w:jc w:val="center"/>
                            <w:rPr>
                              <w:rFonts w:ascii="Cambria" w:hAnsi="Cambria" w:cs="Arabic Transparent"/>
                              <w:b/>
                              <w:bCs/>
                              <w:color w:val="FFFFFF"/>
                              <w:sz w:val="42"/>
                              <w:szCs w:val="42"/>
                            </w:rPr>
                          </w:pPr>
                          <w:r w:rsidRPr="00CE5B05">
                            <w:rPr>
                              <w:rFonts w:ascii="Cambria" w:hAnsi="Cambria" w:cs="Arabic Transparent" w:hint="cs"/>
                              <w:b/>
                              <w:bCs/>
                              <w:color w:val="FFFFFF"/>
                              <w:sz w:val="42"/>
                              <w:szCs w:val="42"/>
                              <w:rtl/>
                            </w:rPr>
                            <w:t xml:space="preserve">الرسالة </w:t>
                          </w:r>
                          <w:r w:rsidRPr="00CE5B05">
                            <w:rPr>
                              <w:rFonts w:ascii="Cambria" w:hAnsi="Cambria" w:cs="Arabic Transparent"/>
                              <w:b/>
                              <w:bCs/>
                              <w:color w:val="FFFFFF"/>
                              <w:sz w:val="42"/>
                              <w:szCs w:val="42"/>
                            </w:rPr>
                            <w:t>Mission</w:t>
                          </w:r>
                        </w:p>
                      </w:txbxContent>
                    </v:textbox>
                  </v:shape>
                  <v:oval id="Oval 55" o:spid="_x0000_s1032" style="position:absolute;left:11097;top:2901;width:1310;height:13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" fillcolor="white [3201]" strokecolor="black [3200]" strokeweight="1pt">
                    <v:stroke joinstyle="miter"/>
                    <o:lock v:ext="edit" aspectratio="t"/>
                    <v:textbox inset=".72pt,.72pt,.72pt,.72pt">
                      <w:txbxContent>
                        <w:p w14:paraId="51A894AE" w14:textId="77777777" w:rsidR="00F65B1C" w:rsidRPr="00CE5B05" w:rsidRDefault="00F65B1C" w:rsidP="00F65B1C">
                          <w:pPr>
                            <w:spacing w:after="0" w:line="240" w:lineRule="auto"/>
                            <w:jc w:val="center"/>
                            <w:rPr>
                              <w:rFonts w:cs="Arabic Transparent"/>
                              <w:b/>
                              <w:bCs/>
                              <w:color w:val="FFFFFF"/>
                              <w:sz w:val="40"/>
                              <w:szCs w:val="40"/>
                              <w:rtl/>
                            </w:rPr>
                          </w:pPr>
                          <w:r w:rsidRPr="00CE5B05">
                            <w:rPr>
                              <w:rFonts w:cs="Arabic Transparent" w:hint="cs"/>
                              <w:b/>
                              <w:bCs/>
                              <w:color w:val="FFFFFF"/>
                              <w:sz w:val="40"/>
                              <w:szCs w:val="40"/>
                              <w:rtl/>
                            </w:rPr>
                            <w:t>القيم</w:t>
                          </w:r>
                        </w:p>
                      </w:txbxContent>
                    </v:textbox>
                  </v:oval>
                  <v:oval id="Oval 56" o:spid="_x0000_s1033" style="position:absolute;left:3651;top:2903;width:1310;height:13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" fillcolor="white [3201]" strokecolor="black [3200]" strokeweight="1pt">
                    <v:stroke joinstyle="miter"/>
                    <o:lock v:ext="edit" aspectratio="t"/>
                    <v:textbox inset=".72pt,.72pt,.72pt,.72pt">
                      <w:txbxContent>
                        <w:p w14:paraId="3CB68044" w14:textId="77777777" w:rsidR="00F65B1C" w:rsidRPr="00CE5B05" w:rsidRDefault="00F65B1C" w:rsidP="00F65B1C">
                          <w:pPr>
                            <w:spacing w:after="0" w:line="240" w:lineRule="auto"/>
                            <w:jc w:val="center"/>
                            <w:rPr>
                              <w:rFonts w:cs="Arabic Transparent"/>
                              <w:b/>
                              <w:bCs/>
                              <w:color w:val="FFFFFF"/>
                              <w:sz w:val="40"/>
                              <w:szCs w:val="40"/>
                              <w:rtl/>
                            </w:rPr>
                          </w:pPr>
                          <w:r w:rsidRPr="00CE5B05">
                            <w:rPr>
                              <w:rFonts w:cs="Arabic Transparent" w:hint="cs"/>
                              <w:b/>
                              <w:bCs/>
                              <w:color w:val="FFFFFF"/>
                              <w:sz w:val="40"/>
                              <w:szCs w:val="40"/>
                              <w:rtl/>
                            </w:rPr>
                            <w:t>القيم</w:t>
                          </w:r>
                        </w:p>
                      </w:txbxContent>
                    </v:textbox>
                  </v:oval>
                  <v:shape id="WordArt 57" o:spid="_x0000_s1034" type="#_x0000_t202" style="position:absolute;left:7089;top:4874;width:2039;height:1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" fillcolor="white [3201]" strokecolor="black [3200]" strokeweight="1pt">
                    <o:lock v:ext="edit" shapetype="t"/>
                    <v:textbox>
                      <w:txbxContent>
                        <w:p w14:paraId="47BDD189" w14:textId="77777777" w:rsidR="00F65B1C" w:rsidRPr="00B716E2" w:rsidRDefault="00F65B1C" w:rsidP="00F65B1C">
                          <w:pPr>
                            <w:pStyle w:val="aa"/>
                            <w:spacing w:before="0" w:beforeAutospacing="0" w:after="0" w:afterAutospacing="0"/>
                            <w:jc w:val="center"/>
                            <w:rPr>
                              <w:rFonts w:ascii="Impact" w:hAnsi="Impact"/>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716E2">
                            <w:rPr>
                              <w:rFonts w:ascii="Impact" w:hAnsi="Impact"/>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SWOT</w:t>
                          </w:r>
                        </w:p>
                      </w:txbxContent>
                    </v:textbox>
                  </v:shape>
                  <v:shape id="Text Box 58" o:spid="_x0000_s1035" type="#_x0000_t202" style="position:absolute;left:9813;top:4918;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" fillcolor="white [3201]" strokecolor="black [3200]" strokeweight="1pt">
                    <v:textbox>
                      <w:txbxContent>
                        <w:p w14:paraId="52175BCC"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تحليل البيئة الخارجية</w:t>
                          </w:r>
                        </w:p>
                      </w:txbxContent>
                    </v:textbox>
                  </v:shape>
                  <v:shape id="Text Box 59" o:spid="_x0000_s1036" type="#_x0000_t202" style="position:absolute;left:2786;top:4918;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" fillcolor="white [3201]" strokecolor="black [3200]" strokeweight="1pt">
                    <v:textbox>
                      <w:txbxContent>
                        <w:p w14:paraId="06A30852"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تحليل البيئة الدّاخلية</w:t>
                          </w:r>
                        </w:p>
                      </w:txbxContent>
                    </v:textbox>
                  </v:shape>
                  <v:shape id="Text Box 60" o:spid="_x0000_s1037" type="#_x0000_t202" style="position:absolute;left:2784;top:5840;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" fillcolor="white [3201]" strokecolor="black [3200]" strokeweight="1pt">
                    <v:textbox>
                      <w:txbxContent>
                        <w:p w14:paraId="3212A55A"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أهداف إستراتيجية</w:t>
                          </w:r>
                        </w:p>
                      </w:txbxContent>
                    </v:textbox>
                  </v:shape>
                  <v:shape id="Text Box 61" o:spid="_x0000_s1038" type="#_x0000_t202" style="position:absolute;left:2782;top:6762;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" fillcolor="white [3201]" strokecolor="black [3200]" strokeweight="1pt">
                    <v:textbox>
                      <w:txbxContent>
                        <w:p w14:paraId="0B7549BF"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تحليل المخاطر</w:t>
                          </w:r>
                        </w:p>
                      </w:txbxContent>
                    </v:textbox>
                  </v:shape>
                  <v:shape id="Text Box 62" o:spid="_x0000_s1039" type="#_x0000_t202" style="position:absolute;left:2782;top:7708;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" fillcolor="white [3201]" strokecolor="black [3200]" strokeweight="1pt">
                    <v:textbox>
                      <w:txbxContent>
                        <w:p w14:paraId="2A99D0F7"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السيناريوهات البديلة</w:t>
                          </w:r>
                        </w:p>
                      </w:txbxContent>
                    </v:textbox>
                  </v:shape>
                  <v:shape id="Text Box 63" o:spid="_x0000_s1040" type="#_x0000_t202" style="position:absolute;left:2780;top:8652;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" fillcolor="white [3201]" strokecolor="black [3200]" strokeweight="1pt">
                    <v:textbox>
                      <w:txbxContent>
                        <w:p w14:paraId="10EA13AD"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مؤشرات إستراتيجية</w:t>
                          </w:r>
                        </w:p>
                      </w:txbxContent>
                    </v:textbox>
                  </v:shape>
                  <v:shape id="Text Box 64" o:spid="_x0000_s1041" type="#_x0000_t202" style="position:absolute;left:2780;top:9598;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" fillcolor="white [3201]" strokecolor="black [3200]" strokeweight="1pt">
                    <v:textbox>
                      <w:txbxContent>
                        <w:p w14:paraId="79BCA0CB"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خطط العمل</w:t>
                          </w:r>
                        </w:p>
                      </w:txbxContent>
                    </v:textbox>
                  </v:shape>
                  <v:shape id="Text Box 65" o:spid="_x0000_s1042" type="#_x0000_t202" style="position:absolute;left:2778;top:10542;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" fillcolor="white [3201]" strokecolor="black [3200]" strokeweight="1pt">
                    <v:textbox>
                      <w:txbxContent>
                        <w:p w14:paraId="2312BB07"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متابعة التطبيق</w:t>
                          </w:r>
                        </w:p>
                      </w:txbxContent>
                    </v:textbox>
                  </v:shape>
                  <v:shape id="Text Box 66" o:spid="_x0000_s1043" type="#_x0000_t202" style="position:absolute;left:9813;top:5878;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" fillcolor="white [3201]" strokecolor="black [3200]" strokeweight="1pt">
                    <v:textbox>
                      <w:txbxContent>
                        <w:p w14:paraId="5D4A393C"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توجهات إستراتيجية</w:t>
                          </w:r>
                        </w:p>
                      </w:txbxContent>
                    </v:textbox>
                  </v:shape>
                  <v:shape id="Text Box 67" o:spid="_x0000_s1044" type="#_x0000_t202" style="position:absolute;left:9811;top:8648;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" fillcolor="white [3201]" strokecolor="black [3200]" strokeweight="1pt">
                    <v:textbox>
                      <w:txbxContent>
                        <w:p w14:paraId="460BD057"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الخريطة الإستراتيجية</w:t>
                          </w:r>
                        </w:p>
                      </w:txbxContent>
                    </v:textbox>
                  </v:shape>
                  <v:shape id="Text Box 68" o:spid="_x0000_s1045" type="#_x0000_t202" style="position:absolute;left:9809;top:10538;width:3568;height: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" fillcolor="white [3201]" strokecolor="black [3200]" strokeweight="1pt">
                    <v:textbox>
                      <w:txbxContent>
                        <w:p w14:paraId="3105657F" w14:textId="77777777" w:rsidR="00F65B1C" w:rsidRPr="00CE5B05" w:rsidRDefault="00F65B1C" w:rsidP="00F65B1C">
                          <w:pPr>
                            <w:spacing w:after="0" w:line="240" w:lineRule="auto"/>
                            <w:jc w:val="center"/>
                            <w:rPr>
                              <w:rFonts w:cs="Arabic Transparent"/>
                              <w:b/>
                              <w:bCs/>
                              <w:color w:val="000000"/>
                              <w:sz w:val="38"/>
                              <w:szCs w:val="38"/>
                            </w:rPr>
                          </w:pPr>
                          <w:r w:rsidRPr="00CE5B05">
                            <w:rPr>
                              <w:rFonts w:cs="Arabic Transparent" w:hint="cs"/>
                              <w:b/>
                              <w:bCs/>
                              <w:color w:val="000000"/>
                              <w:sz w:val="38"/>
                              <w:szCs w:val="38"/>
                              <w:rtl/>
                            </w:rPr>
                            <w:t>قياس الأداء</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9" o:spid="_x0000_s1046" type="#_x0000_t67" style="position:absolute;left:7961;top:2722;width:259;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" fillcolor="white [3201]" strokecolor="black [3200]" strokeweight="1pt"/>
                  <v:shape id="AutoShape 70" o:spid="_x0000_s1047" type="#_x0000_t67" style="position:absolute;left:7865;top:4070;width:257;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" fillcolor="white [3201]" strokecolor="black [3200]" strokeweight="1pt"/>
                  <v:shapetype id="_x0000_t32" coordsize="21600,21600" o:spt="32" o:oned="t" path="m,l21600,21600e" filled="f">
                    <v:path arrowok="t" fillok="f" o:connecttype="none"/>
                    <o:lock v:ext="edit" shapetype="t"/>
                  </v:shapetype>
                  <v:shape id="AutoShape 71" o:spid="_x0000_s1048" type="#_x0000_t32" style="position:absolute;left:4516;top:4456;width:71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" filled="t" fillcolor="white [3201]" strokecolor="black [3200]" strokeweight="1pt">
                    <v:stroke joinstyle="miter"/>
                  </v:shape>
                  <v:shape id="AutoShape 72" o:spid="_x0000_s1049" type="#_x0000_t67" style="position:absolute;left:11477;top:4456;width:257;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" fillcolor="white [3201]" strokecolor="black [3200]" strokeweight="1pt"/>
                  <v:shape id="AutoShape 73" o:spid="_x0000_s1050" type="#_x0000_t67" style="position:absolute;left:4433;top:4456;width:257;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" fillcolor="white [3201]" strokecolor="black [3200]" strokeweight="1pt"/>
                  <v:shape id="AutoShape 74" o:spid="_x0000_s1051" type="#_x0000_t67" style="position:absolute;left:4433;top:5534;width:257;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" fillcolor="white [3201]" strokecolor="black [3200]" strokeweight="1pt"/>
                  <v:shape id="AutoShape 75" o:spid="_x0000_s1052" type="#_x0000_t67" style="position:absolute;left:4431;top:6456;width:257;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" fillcolor="white [3201]" strokecolor="black [3200]" strokeweight="1pt"/>
                  <v:shape id="AutoShape 76" o:spid="_x0000_s1053" type="#_x0000_t67" style="position:absolute;left:4429;top:7400;width:257;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" fillcolor="white [3201]" strokecolor="black [3200]" strokeweight="1pt"/>
                  <v:shape id="AutoShape 77" o:spid="_x0000_s1054" type="#_x0000_t67" style="position:absolute;left:4427;top:8344;width:257;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" fillcolor="white [3201]" strokecolor="black [3200]" strokeweight="1pt"/>
                  <v:shape id="AutoShape 78" o:spid="_x0000_s1055" type="#_x0000_t67" style="position:absolute;left:4425;top:9288;width:257;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" fillcolor="white [3201]" strokecolor="black [3200]" strokeweight="1pt"/>
                  <v:shape id="AutoShape 79" o:spid="_x0000_s1056" type="#_x0000_t67" style="position:absolute;left:4423;top:10232;width:257;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" fillcolor="white [3201]" strokecolor="black [3200]" strokeweight="1pt"/>
                  <v:shape id="AutoShape 80" o:spid="_x0000_s1057" type="#_x0000_t67" style="position:absolute;left:11462;top:5546;width:257;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" fillcolor="white [3201]" strokecolor="black [3200]" strokeweight="1pt"/>
                  <v:shape id="AutoShape 81" o:spid="_x0000_s1058" type="#_x0000_t67" style="position:absolute;left:11433;top:6517;width:286;height:2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" fillcolor="white [3201]" strokecolor="black [3200]" strokeweight="1p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82" o:spid="_x0000_s1059" type="#_x0000_t69" style="position:absolute;left:6357;top:8693;width:3434;height: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" fillcolor="white [3201]" strokecolor="black [3200]" strokeweight="1pt"/>
                  <v:shape id="AutoShape 83" o:spid="_x0000_s1060" type="#_x0000_t32" style="position:absolute;left:6368;top:10882;width:3445;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" filled="t" fillcolor="white [3201]" strokecolor="black [3200]" strokeweight="1pt">
                    <v:stroke joinstyle="miter"/>
                  </v:shape>
                  <v:shape id="AutoShape 84" o:spid="_x0000_s1061" type="#_x0000_t32" style="position:absolute;left:13403;top:10881;width:1573;height: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" filled="t" fillcolor="white [3201]" strokecolor="black [3200]" strokeweight="1pt">
                    <v:stroke joinstyle="miter"/>
                  </v:shape>
                  <v:shape id="AutoShape 85" o:spid="_x0000_s1062" type="#_x0000_t32" style="position:absolute;left:14976;top:8440;width:0;height:2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" filled="t" fillcolor="white [3201]" strokecolor="black [3200]" strokeweight="1pt">
                    <v:stroke joinstyle="miter"/>
                  </v:shape>
                  <v:shape id="Text Box 86" o:spid="_x0000_s1063" type="#_x0000_t202" style="position:absolute;left:14365;top:4158;width:1065;height:4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" fillcolor="white [3201]" strokecolor="black [3200]" strokeweight="1pt">
                    <v:textbox style="layout-flow:vertical;mso-layout-flow-alt:bottom-to-top">
                      <w:txbxContent>
                        <w:p w14:paraId="01B5D821" w14:textId="77777777" w:rsidR="00F65B1C" w:rsidRPr="00CE5B05" w:rsidRDefault="00F65B1C" w:rsidP="00F65B1C">
                          <w:pPr>
                            <w:spacing w:after="0" w:line="240" w:lineRule="auto"/>
                            <w:jc w:val="center"/>
                            <w:rPr>
                              <w:rFonts w:cs="Arabic Transparent"/>
                              <w:b/>
                              <w:bCs/>
                              <w:color w:val="000000"/>
                              <w:sz w:val="42"/>
                              <w:szCs w:val="42"/>
                            </w:rPr>
                          </w:pPr>
                          <w:r w:rsidRPr="00CE5B05">
                            <w:rPr>
                              <w:rFonts w:cs="Arabic Transparent" w:hint="cs"/>
                              <w:b/>
                              <w:bCs/>
                              <w:color w:val="000000"/>
                              <w:sz w:val="42"/>
                              <w:szCs w:val="42"/>
                              <w:rtl/>
                            </w:rPr>
                            <w:t>المراجعة والتطوير المستمر</w:t>
                          </w:r>
                        </w:p>
                      </w:txbxContent>
                    </v:textbox>
                  </v:shape>
                  <v:shape id="AutoShape 87" o:spid="_x0000_s1064" type="#_x0000_t32" style="position:absolute;left:14871;top:2190;width:1;height:186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" filled="t" fillcolor="white [3201]" strokecolor="black [3200]" strokeweight="1pt">
                    <v:stroke joinstyle="miter"/>
                  </v:shape>
                  <v:shape id="AutoShape 88" o:spid="_x0000_s1065" type="#_x0000_t32" style="position:absolute;left:9455;top:2214;width:54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" filled="t" fillcolor="white [3201]" strokecolor="black [3200]" strokeweight="1pt">
                    <v:stroke startarrow="block" startarrowwidth="wide" joinstyle="miter"/>
                  </v:shape>
                  <v:shape id="AutoShape 89" o:spid="_x0000_s1066" type="#_x0000_t32" style="position:absolute;left:1279;top:7780;width:0;height:29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" filled="t" fillcolor="white [3201]" strokecolor="black [3200]" strokeweight="1pt">
                    <v:stroke startarrow="block" startarrowwidth="wide" joinstyle="miter"/>
                  </v:shape>
                  <v:shape id="AutoShape 90" o:spid="_x0000_s1067" type="#_x0000_t32" style="position:absolute;left:1279;top:2908;width:0;height:34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" filled="t" fillcolor="white [3201]" strokecolor="black [3200]" strokeweight="1pt">
                    <v:stroke joinstyle="miter"/>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91" o:spid="_x0000_s1068" type="#_x0000_t66" style="position:absolute;left:9455;top:3364;width:1642;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" adj="3657,5428" fillcolor="white [3201]" strokecolor="black [3200]" strokeweight="1pt"/>
                  <v:shape id="AutoShape 92" o:spid="_x0000_s1069" type="#_x0000_t66" style="position:absolute;left:4961;top:3364;width:1642;height:390;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" adj="3657,5428" fillcolor="white [3201]" strokecolor="black [3200]" strokeweight="1pt"/>
                </v:group>
                <v:shape id="AutoShape 93" o:spid="_x0000_s1070" type="#_x0000_t69" style="position:absolute;left:6357;top:6221;width:3434;height: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" fillcolor="white [3201]" strokecolor="black [3200]" strokeweight="1pt"/>
                <w10:wrap type="square" anchorx="page"/>
              </v:group>
            </w:pict>
          </mc:Fallback>
        </mc:AlternateContent>
      </w:r>
    </w:p>
    <w:p w14:paraId="1DB0B2F3" w14:textId="77777777" w:rsidR="00F65B1C" w:rsidRDefault="00F65B1C" w:rsidP="00F65B1C">
      <w:pPr>
        <w:rPr>
          <w:rFonts w:ascii="Simplified Arabic" w:hAnsi="Simplified Arabic" w:cs="Simplified Arabic"/>
          <w:b/>
          <w:bCs/>
          <w:sz w:val="28"/>
          <w:szCs w:val="28"/>
          <w:rtl/>
        </w:rPr>
      </w:pPr>
    </w:p>
    <w:p w14:paraId="1ECDE188" w14:textId="77777777" w:rsidR="00F65B1C" w:rsidRDefault="00F65B1C" w:rsidP="00F65B1C">
      <w:pPr>
        <w:rPr>
          <w:rFonts w:ascii="Simplified Arabic" w:hAnsi="Simplified Arabic" w:cs="Simplified Arabic"/>
          <w:b/>
          <w:bCs/>
          <w:sz w:val="28"/>
          <w:szCs w:val="28"/>
          <w:rtl/>
        </w:rPr>
        <w:sectPr w:rsidR="00F65B1C" w:rsidSect="00F65B1C">
          <w:pgSz w:w="16838" w:h="11906" w:orient="landscape"/>
          <w:pgMar w:top="1797" w:right="1440" w:bottom="1276" w:left="1440" w:header="709" w:footer="709" w:gutter="0"/>
          <w:cols w:space="708"/>
          <w:bidi/>
          <w:rtlGutter/>
          <w:docGrid w:linePitch="360"/>
        </w:sectPr>
      </w:pPr>
    </w:p>
    <w:p w14:paraId="5B51DC4C" w14:textId="77777777" w:rsidR="00F65B1C" w:rsidRDefault="00F65B1C" w:rsidP="00F65B1C">
      <w:pPr>
        <w:tabs>
          <w:tab w:val="left" w:pos="1677"/>
        </w:tabs>
        <w:spacing w:line="360" w:lineRule="auto"/>
        <w:jc w:val="both"/>
        <w:rPr>
          <w:rFonts w:ascii="Simplified Arabic" w:hAnsi="Simplified Arabic" w:cs="Simplified Arabic"/>
          <w:b/>
          <w:bCs/>
          <w:sz w:val="28"/>
          <w:szCs w:val="28"/>
          <w:rtl/>
        </w:rPr>
      </w:pPr>
      <w:r w:rsidRPr="00E80A70">
        <w:rPr>
          <w:rFonts w:ascii="Simplified Arabic" w:hAnsi="Simplified Arabic" w:cs="Simplified Arabic"/>
          <w:b/>
          <w:bCs/>
          <w:sz w:val="28"/>
          <w:szCs w:val="28"/>
          <w:rtl/>
        </w:rPr>
        <w:lastRenderedPageBreak/>
        <w:t>منهجية إعداد الخطة الاستراتيجية</w:t>
      </w:r>
      <w:r>
        <w:rPr>
          <w:rFonts w:ascii="Simplified Arabic" w:hAnsi="Simplified Arabic" w:cs="Simplified Arabic" w:hint="cs"/>
          <w:b/>
          <w:bCs/>
          <w:sz w:val="28"/>
          <w:szCs w:val="28"/>
          <w:rtl/>
        </w:rPr>
        <w:t>:</w:t>
      </w:r>
    </w:p>
    <w:p w14:paraId="6E7D2ACB" w14:textId="77777777" w:rsidR="00F65B1C" w:rsidRPr="00E80A70" w:rsidRDefault="00F65B1C" w:rsidP="00F65B1C">
      <w:pPr>
        <w:tabs>
          <w:tab w:val="left" w:pos="1677"/>
        </w:tabs>
        <w:spacing w:line="360" w:lineRule="auto"/>
        <w:jc w:val="both"/>
        <w:rPr>
          <w:rFonts w:ascii="Simplified Arabic" w:hAnsi="Simplified Arabic" w:cs="Simplified Arabic"/>
          <w:b/>
          <w:bCs/>
          <w:sz w:val="28"/>
          <w:szCs w:val="28"/>
          <w:rtl/>
        </w:rPr>
      </w:pPr>
    </w:p>
    <w:p w14:paraId="52DFB01F"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r w:rsidRPr="00A90415">
        <w:rPr>
          <w:rFonts w:ascii="Simplified Arabic" w:hAnsi="Simplified Arabic" w:cs="Simplified Arabic"/>
          <w:sz w:val="28"/>
          <w:szCs w:val="28"/>
          <w:rtl/>
        </w:rPr>
        <w:t>يشير يعقوب (2022) إلى أن إعداد الخطة الاستراتيجية داخل المؤسسات يتم وفق منهجية منظمة تشمل عدداً من المراحل الأساسية. تبدأ العملية بتشكيل فريق عمل داخلي يُعرف بفريق التخطيط الاستراتيجي، برئاسة مدير المؤسسة وعضوية المدراء التنفيذيين وعدد من الموظفين وأعضاء مجلس الإدارة. يعقب ذلك تنظيم ورش عمل متخصصة تهدف إلى صياغة الخطة الاستراتيجية وإعداد استراتيجية المخاطر المرتبطة بها.</w:t>
      </w:r>
    </w:p>
    <w:p w14:paraId="6A747132"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p>
    <w:p w14:paraId="10278680" w14:textId="77777777" w:rsidR="00F65B1C" w:rsidRPr="00E80A70" w:rsidRDefault="00F65B1C" w:rsidP="00F65B1C">
      <w:pPr>
        <w:tabs>
          <w:tab w:val="left" w:pos="1677"/>
        </w:tabs>
        <w:spacing w:line="360" w:lineRule="auto"/>
        <w:jc w:val="both"/>
        <w:rPr>
          <w:rFonts w:ascii="Simplified Arabic" w:hAnsi="Simplified Arabic" w:cs="Simplified Arabic"/>
          <w:b/>
          <w:bCs/>
          <w:sz w:val="28"/>
          <w:szCs w:val="28"/>
          <w:rtl/>
        </w:rPr>
      </w:pPr>
      <w:r w:rsidRPr="00A90415">
        <w:rPr>
          <w:rFonts w:ascii="Simplified Arabic" w:hAnsi="Simplified Arabic" w:cs="Simplified Arabic"/>
          <w:sz w:val="28"/>
          <w:szCs w:val="28"/>
          <w:rtl/>
        </w:rPr>
        <w:t>تتضمن المرحلة التالية تشخيص الوضع الراهن للمؤسسة من خلال الاعتماد على التحليل الرباعي (</w:t>
      </w:r>
      <w:r w:rsidRPr="00A90415">
        <w:rPr>
          <w:rFonts w:ascii="Simplified Arabic" w:hAnsi="Simplified Arabic" w:cs="Simplified Arabic"/>
          <w:sz w:val="28"/>
          <w:szCs w:val="28"/>
        </w:rPr>
        <w:t>SWOT</w:t>
      </w:r>
      <w:r w:rsidRPr="00A90415">
        <w:rPr>
          <w:rFonts w:ascii="Simplified Arabic" w:hAnsi="Simplified Arabic" w:cs="Simplified Arabic"/>
          <w:sz w:val="28"/>
          <w:szCs w:val="28"/>
          <w:rtl/>
        </w:rPr>
        <w:t>) الذي يحدد مواطن القوة والضعف والفرص والتهديدات. ومن ثم يُصار إلى استخلاص عوامل النجاح الجوهرية التي تُحدد ملامح الرؤية والرسالة، حيث يجري إعادة النظر في صياغة الرؤية بما يضمن مواكبتها للتغيرات البيئية. كما يُعاد صياغة رسالة المؤسسة لتعبّر بوضوح عن الرؤية المستقبلية وتحدد الآليات المناسبة للانتقال من الوضع الحالي إلى الوضع المستهدف</w:t>
      </w:r>
      <w:r w:rsidRPr="00E80A70">
        <w:rPr>
          <w:rFonts w:ascii="Simplified Arabic" w:hAnsi="Simplified Arabic" w:cs="Simplified Arabic"/>
          <w:b/>
          <w:bCs/>
          <w:sz w:val="28"/>
          <w:szCs w:val="28"/>
          <w:rtl/>
        </w:rPr>
        <w:t>.</w:t>
      </w:r>
    </w:p>
    <w:p w14:paraId="575F8F3A" w14:textId="77777777" w:rsidR="00F65B1C" w:rsidRPr="00E80A70" w:rsidRDefault="00F65B1C" w:rsidP="00F65B1C">
      <w:pPr>
        <w:tabs>
          <w:tab w:val="left" w:pos="1677"/>
        </w:tabs>
        <w:spacing w:line="360" w:lineRule="auto"/>
        <w:jc w:val="both"/>
        <w:rPr>
          <w:rFonts w:ascii="Simplified Arabic" w:hAnsi="Simplified Arabic" w:cs="Simplified Arabic"/>
          <w:b/>
          <w:bCs/>
          <w:sz w:val="28"/>
          <w:szCs w:val="28"/>
          <w:rtl/>
        </w:rPr>
      </w:pPr>
    </w:p>
    <w:p w14:paraId="08067CCA"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r w:rsidRPr="00A90415">
        <w:rPr>
          <w:rFonts w:ascii="Simplified Arabic" w:hAnsi="Simplified Arabic" w:cs="Simplified Arabic"/>
          <w:sz w:val="28"/>
          <w:szCs w:val="28"/>
          <w:rtl/>
        </w:rPr>
        <w:t xml:space="preserve">إضافة إلى ذلك، تُعقد اجتماعات متكررة للجنة التخطيط لتحديد الأهداف الوطنية التي تساهم المؤسسة في تحقيقها وربطها بالأهداف المؤسسية الاستراتيجية. ويتم اعتماد الرؤية والرسالة والأهداف من قبل لجنة التخطيط الاستراتيجي قبل الانتقال إلى تحديد الاستراتيجيات المناسبة التي تسهم في تحقيق هذه الأهداف. كما يتم إعداد </w:t>
      </w:r>
      <w:r w:rsidRPr="00A90415">
        <w:rPr>
          <w:rFonts w:ascii="Simplified Arabic" w:hAnsi="Simplified Arabic" w:cs="Simplified Arabic"/>
          <w:sz w:val="28"/>
          <w:szCs w:val="28"/>
          <w:rtl/>
        </w:rPr>
        <w:lastRenderedPageBreak/>
        <w:t>البرامج التنفيذية وتحديد مراحلها الزمنية والجهة المسؤولة عن التنفيذ، إضافة إلى تحديد الأهداف التنظيمية وربطها بالأهداف المؤسسية.</w:t>
      </w:r>
    </w:p>
    <w:p w14:paraId="7BEE0741"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r w:rsidRPr="00A90415">
        <w:rPr>
          <w:rFonts w:ascii="Simplified Arabic" w:hAnsi="Simplified Arabic" w:cs="Simplified Arabic"/>
          <w:sz w:val="28"/>
          <w:szCs w:val="28"/>
          <w:rtl/>
        </w:rPr>
        <w:t>ويُبنى على ذلك خطط عمل تنفيذية خاصة بالوحدات الإدارية المختلفة، مع إعداد استراتيجية للمخاطر، وصياغة مصفوفة معايير ومؤشرات أداء مؤسسي تتيح متابعة وتقييم التنفيذ. وتُناقش مسودة الخطة مع لجنة التخطيط الاستراتيجي قبل التصديق عليها، ليُرفع بعدها المشروع بصورته النهائية لمجلس الإدارة لاعتماده رسمياً.</w:t>
      </w:r>
    </w:p>
    <w:p w14:paraId="75993974"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r w:rsidRPr="00A90415">
        <w:rPr>
          <w:rFonts w:ascii="Simplified Arabic" w:hAnsi="Simplified Arabic" w:cs="Simplified Arabic"/>
          <w:sz w:val="28"/>
          <w:szCs w:val="28"/>
          <w:rtl/>
        </w:rPr>
        <w:t>وباختصار، فإن عملية التخطيط الاستراتيجي تمثل أداة محورية لدراسة الواقع المؤسسي وتحديد مصادر القوة ومعالجة جوانب الضعف والاستعداد للفرص والتحديات، وهو ما لا يتحقق إلا بوجود قيادة إدارية رشيدة تتبنى الاتجاهات الحديثة وتمتلك مهارات استشرافية متقدمة تمكّنها من قيادة المؤسسة نحو تحقيق أهدافها.</w:t>
      </w:r>
    </w:p>
    <w:p w14:paraId="123E0643" w14:textId="77777777" w:rsidR="00F65B1C" w:rsidRPr="00E80A70" w:rsidRDefault="00F65B1C" w:rsidP="00F65B1C">
      <w:pPr>
        <w:tabs>
          <w:tab w:val="left" w:pos="1677"/>
        </w:tabs>
        <w:spacing w:line="360" w:lineRule="auto"/>
        <w:jc w:val="both"/>
        <w:rPr>
          <w:rFonts w:ascii="Simplified Arabic" w:hAnsi="Simplified Arabic" w:cs="Simplified Arabic"/>
          <w:b/>
          <w:bCs/>
          <w:sz w:val="28"/>
          <w:szCs w:val="28"/>
          <w:rtl/>
        </w:rPr>
      </w:pPr>
    </w:p>
    <w:p w14:paraId="7082FA33" w14:textId="77777777" w:rsidR="00F65B1C" w:rsidRPr="00E80A70" w:rsidRDefault="00F65B1C" w:rsidP="00F65B1C">
      <w:pPr>
        <w:tabs>
          <w:tab w:val="left" w:pos="1677"/>
        </w:tabs>
        <w:spacing w:line="360" w:lineRule="auto"/>
        <w:jc w:val="both"/>
        <w:rPr>
          <w:rFonts w:ascii="Simplified Arabic" w:hAnsi="Simplified Arabic" w:cs="Simplified Arabic"/>
          <w:b/>
          <w:bCs/>
          <w:sz w:val="28"/>
          <w:szCs w:val="28"/>
          <w:rtl/>
        </w:rPr>
      </w:pPr>
      <w:r w:rsidRPr="00E80A70">
        <w:rPr>
          <w:rFonts w:ascii="Simplified Arabic" w:hAnsi="Simplified Arabic" w:cs="Simplified Arabic"/>
          <w:b/>
          <w:bCs/>
          <w:sz w:val="28"/>
          <w:szCs w:val="28"/>
          <w:rtl/>
        </w:rPr>
        <w:t>القيادات الإدارية ودورها في التخطيط الاستراتيجي</w:t>
      </w:r>
      <w:r>
        <w:rPr>
          <w:rFonts w:ascii="Simplified Arabic" w:hAnsi="Simplified Arabic" w:cs="Simplified Arabic" w:hint="cs"/>
          <w:b/>
          <w:bCs/>
          <w:sz w:val="28"/>
          <w:szCs w:val="28"/>
          <w:rtl/>
        </w:rPr>
        <w:t>:</w:t>
      </w:r>
    </w:p>
    <w:p w14:paraId="6BC569C4"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p>
    <w:p w14:paraId="0F776C22"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r w:rsidRPr="00A90415">
        <w:rPr>
          <w:rFonts w:ascii="Simplified Arabic" w:hAnsi="Simplified Arabic" w:cs="Simplified Arabic"/>
          <w:sz w:val="28"/>
          <w:szCs w:val="28"/>
          <w:rtl/>
        </w:rPr>
        <w:t>تلعب القيادات الإدارية دوراً أساسياً في إنجاح عملية التخطيط الاستراتيجي من خلال ما تمتلكه من مهارات تساعدها على استثمار الفرص البيئية ومواجهة الأزمات، فضلاً عن تعزيز القدرات الإبداعية للمنظمة والمساهمة في سد الفجوات التنظيمية. وتُسهم هذه القيادات بفاعلية في دعم عملية اتخاذ القرار من خلال مواءمة أنشطة المؤسسة الحالية مع متطلبات البيئة المستقبلية، مع مراعاة الإمكانات والموارد المتاحة (حسين وحريم، 2006: 8).</w:t>
      </w:r>
    </w:p>
    <w:p w14:paraId="737C056D"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p>
    <w:p w14:paraId="77E925D3" w14:textId="77777777" w:rsidR="00F65B1C" w:rsidRDefault="00F65B1C" w:rsidP="00F65B1C">
      <w:pPr>
        <w:tabs>
          <w:tab w:val="left" w:pos="1677"/>
        </w:tabs>
        <w:spacing w:line="360" w:lineRule="auto"/>
        <w:jc w:val="both"/>
        <w:rPr>
          <w:rFonts w:ascii="Simplified Arabic" w:hAnsi="Simplified Arabic" w:cs="Simplified Arabic"/>
          <w:sz w:val="28"/>
          <w:szCs w:val="28"/>
          <w:rtl/>
        </w:rPr>
      </w:pPr>
      <w:r w:rsidRPr="00A90415">
        <w:rPr>
          <w:rFonts w:ascii="Simplified Arabic" w:hAnsi="Simplified Arabic" w:cs="Simplified Arabic"/>
          <w:sz w:val="28"/>
          <w:szCs w:val="28"/>
          <w:rtl/>
        </w:rPr>
        <w:lastRenderedPageBreak/>
        <w:t>ويمكن تحديد أبرز أدوار القيادة الإدارية في التخطيط الاستراتيجي فيما يلي: رسم الأطر التي توجه المؤسسة نحو مستقبلها المنشود، وتحديد ميزتها التنافسية، وإيجاد بيئة عمل منسجمة تسمح لجميع مكونات المؤسسة بالعمل بتناغم نحو تحقيق أهداف مشتركة. كما تسعى القيادات إلى تعزيز الاتفاق على رؤية موحدة وتشجيع الأعضاء</w:t>
      </w:r>
      <w:r w:rsidRPr="00E80A70">
        <w:rPr>
          <w:rFonts w:ascii="Simplified Arabic" w:hAnsi="Simplified Arabic" w:cs="Simplified Arabic"/>
          <w:b/>
          <w:bCs/>
          <w:sz w:val="28"/>
          <w:szCs w:val="28"/>
          <w:rtl/>
        </w:rPr>
        <w:t xml:space="preserve"> </w:t>
      </w:r>
      <w:r w:rsidRPr="00A90415">
        <w:rPr>
          <w:rFonts w:ascii="Simplified Arabic" w:hAnsi="Simplified Arabic" w:cs="Simplified Arabic"/>
          <w:sz w:val="28"/>
          <w:szCs w:val="28"/>
          <w:rtl/>
        </w:rPr>
        <w:t>على التعامل مع التوجهات الاستراتيجية بأفكار مبتكرة، فضلاً عن فتح قنوات للحوار بين المشاركين في صياغة وتنفيذ الاستراتيجية بما يرسخ فهمهم لرؤية المؤسسة ويدعم انتماءهم لها.</w:t>
      </w:r>
    </w:p>
    <w:p w14:paraId="465CF9FA"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p>
    <w:p w14:paraId="77EEBC11" w14:textId="77777777" w:rsidR="00F65B1C" w:rsidRPr="00A90415" w:rsidRDefault="00F65B1C" w:rsidP="00F65B1C">
      <w:pPr>
        <w:tabs>
          <w:tab w:val="left" w:pos="1677"/>
        </w:tabs>
        <w:spacing w:line="360" w:lineRule="auto"/>
        <w:jc w:val="both"/>
        <w:rPr>
          <w:rFonts w:ascii="Simplified Arabic" w:hAnsi="Simplified Arabic" w:cs="Simplified Arabic"/>
          <w:b/>
          <w:bCs/>
          <w:sz w:val="28"/>
          <w:szCs w:val="28"/>
          <w:rtl/>
        </w:rPr>
      </w:pPr>
      <w:r w:rsidRPr="00A90415">
        <w:rPr>
          <w:rFonts w:ascii="Simplified Arabic" w:hAnsi="Simplified Arabic" w:cs="Simplified Arabic"/>
          <w:b/>
          <w:bCs/>
          <w:sz w:val="28"/>
          <w:szCs w:val="28"/>
          <w:rtl/>
        </w:rPr>
        <w:t>معوقات فاعلية القيادات الإدارية في التخطيط الاستراتيجي</w:t>
      </w:r>
      <w:r w:rsidRPr="00A90415">
        <w:rPr>
          <w:rFonts w:ascii="Simplified Arabic" w:hAnsi="Simplified Arabic" w:cs="Simplified Arabic" w:hint="cs"/>
          <w:b/>
          <w:bCs/>
          <w:sz w:val="28"/>
          <w:szCs w:val="28"/>
          <w:rtl/>
        </w:rPr>
        <w:t>:</w:t>
      </w:r>
    </w:p>
    <w:p w14:paraId="1CB1C69F"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p>
    <w:p w14:paraId="6B1D91B5"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r w:rsidRPr="00A90415">
        <w:rPr>
          <w:rFonts w:ascii="Simplified Arabic" w:hAnsi="Simplified Arabic" w:cs="Simplified Arabic"/>
          <w:sz w:val="28"/>
          <w:szCs w:val="28"/>
          <w:rtl/>
        </w:rPr>
        <w:t>على الرغم من الأهمية الكبيرة للتخطيط الاستراتيجي، إلا أن هناك مجموعة من التحديات التي قد تحد من فاعلية القيادات الإدارية في هذا المجال. ومن أبرز هذه التحديات: مقاومة التغيير والخوف من التخطيط، وضعف اهتمام بعض القيادات العليا بعملية التخطيط الاستراتيجي. كما يشكل نقص المهارات الاستراتيجية لدى المديرين والإداريين عائقاً رئيسياً، إلى جانب غياب الممارسات الصحيحة لخطوات التخطيط.</w:t>
      </w:r>
    </w:p>
    <w:p w14:paraId="686BC5B0"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p>
    <w:p w14:paraId="098BD160" w14:textId="77777777" w:rsidR="00F65B1C" w:rsidRDefault="00F65B1C" w:rsidP="00F65B1C">
      <w:pPr>
        <w:tabs>
          <w:tab w:val="left" w:pos="1677"/>
        </w:tabs>
        <w:spacing w:line="360" w:lineRule="auto"/>
        <w:jc w:val="both"/>
        <w:rPr>
          <w:rFonts w:ascii="Simplified Arabic" w:hAnsi="Simplified Arabic" w:cs="Simplified Arabic"/>
          <w:sz w:val="28"/>
          <w:szCs w:val="28"/>
          <w:rtl/>
        </w:rPr>
      </w:pPr>
      <w:r w:rsidRPr="00A90415">
        <w:rPr>
          <w:rFonts w:ascii="Simplified Arabic" w:hAnsi="Simplified Arabic" w:cs="Simplified Arabic"/>
          <w:sz w:val="28"/>
          <w:szCs w:val="28"/>
          <w:rtl/>
        </w:rPr>
        <w:t xml:space="preserve">وتشمل المعوقات الأخرى: عدم وضوح الأهداف والمسؤوليات، والانشغال بالمشكلات الروتينية اليومية على حساب القضايا طويلة الأجل، والاعتماد المؤقت على التخطيط الاستراتيجي أثناء الأزمات فقط. كما تبرز التحديات المرتبطة بغياب نظم الحوافز المرتبطة بالأهداف بعيدة المدى، وضعف الثقافة المؤسسية الداعمة </w:t>
      </w:r>
      <w:r w:rsidRPr="00A90415">
        <w:rPr>
          <w:rFonts w:ascii="Simplified Arabic" w:hAnsi="Simplified Arabic" w:cs="Simplified Arabic"/>
          <w:sz w:val="28"/>
          <w:szCs w:val="28"/>
          <w:rtl/>
        </w:rPr>
        <w:lastRenderedPageBreak/>
        <w:t>للتغيير، وغياب نظام معلومات متكامل، بالإضافة إلى سيطرة النمط البيروقراطي على الإدارة، مما يضعف فرص تشجيع التفكير الابتكاري.</w:t>
      </w:r>
    </w:p>
    <w:p w14:paraId="53EBFA95" w14:textId="77777777" w:rsidR="00F65B1C" w:rsidRDefault="00F65B1C" w:rsidP="00F65B1C">
      <w:pPr>
        <w:tabs>
          <w:tab w:val="left" w:pos="1677"/>
        </w:tabs>
        <w:spacing w:line="360" w:lineRule="auto"/>
        <w:jc w:val="both"/>
        <w:rPr>
          <w:rFonts w:ascii="Simplified Arabic" w:hAnsi="Simplified Arabic" w:cs="Simplified Arabic"/>
          <w:sz w:val="28"/>
          <w:szCs w:val="28"/>
          <w:rtl/>
        </w:rPr>
      </w:pPr>
    </w:p>
    <w:p w14:paraId="1EF91480" w14:textId="77777777" w:rsidR="00F65B1C" w:rsidRDefault="00F65B1C" w:rsidP="00F65B1C">
      <w:pPr>
        <w:tabs>
          <w:tab w:val="left" w:pos="1677"/>
        </w:tabs>
        <w:spacing w:line="360" w:lineRule="auto"/>
        <w:jc w:val="both"/>
        <w:rPr>
          <w:rFonts w:ascii="Simplified Arabic" w:hAnsi="Simplified Arabic" w:cs="Simplified Arabic"/>
          <w:sz w:val="28"/>
          <w:szCs w:val="28"/>
          <w:rtl/>
        </w:rPr>
      </w:pPr>
    </w:p>
    <w:p w14:paraId="54943B54" w14:textId="77777777" w:rsidR="00F65B1C" w:rsidRPr="00A90415" w:rsidRDefault="00F65B1C" w:rsidP="00F65B1C">
      <w:pPr>
        <w:tabs>
          <w:tab w:val="left" w:pos="1677"/>
        </w:tabs>
        <w:spacing w:line="360" w:lineRule="auto"/>
        <w:jc w:val="both"/>
        <w:rPr>
          <w:rFonts w:ascii="Simplified Arabic" w:hAnsi="Simplified Arabic" w:cs="Simplified Arabic"/>
          <w:sz w:val="28"/>
          <w:szCs w:val="28"/>
          <w:rtl/>
        </w:rPr>
      </w:pPr>
    </w:p>
    <w:p w14:paraId="55B4F4A2" w14:textId="77777777" w:rsidR="00F65B1C" w:rsidRPr="00E80A70" w:rsidRDefault="00F65B1C" w:rsidP="00F65B1C">
      <w:pPr>
        <w:tabs>
          <w:tab w:val="left" w:pos="1677"/>
        </w:tabs>
        <w:spacing w:line="360" w:lineRule="auto"/>
        <w:jc w:val="both"/>
        <w:rPr>
          <w:rFonts w:ascii="Simplified Arabic" w:hAnsi="Simplified Arabic" w:cs="Simplified Arabic"/>
          <w:b/>
          <w:bCs/>
          <w:sz w:val="28"/>
          <w:szCs w:val="28"/>
          <w:rtl/>
        </w:rPr>
      </w:pPr>
      <w:r w:rsidRPr="00E80A70">
        <w:rPr>
          <w:rFonts w:ascii="Simplified Arabic" w:hAnsi="Simplified Arabic" w:cs="Simplified Arabic"/>
          <w:b/>
          <w:bCs/>
          <w:sz w:val="28"/>
          <w:szCs w:val="28"/>
          <w:rtl/>
        </w:rPr>
        <w:t>شركة الاتصالات السعودية (</w:t>
      </w:r>
      <w:r w:rsidRPr="00E80A70">
        <w:rPr>
          <w:rFonts w:ascii="Simplified Arabic" w:hAnsi="Simplified Arabic" w:cs="Simplified Arabic"/>
          <w:b/>
          <w:bCs/>
          <w:sz w:val="28"/>
          <w:szCs w:val="28"/>
        </w:rPr>
        <w:t>STC</w:t>
      </w:r>
      <w:r w:rsidRPr="00E80A70">
        <w:rPr>
          <w:rFonts w:ascii="Simplified Arabic" w:hAnsi="Simplified Arabic" w:cs="Simplified Arabic"/>
          <w:b/>
          <w:bCs/>
          <w:sz w:val="28"/>
          <w:szCs w:val="28"/>
          <w:rtl/>
        </w:rPr>
        <w:t>) كنموذج تطبيقي</w:t>
      </w:r>
      <w:r>
        <w:rPr>
          <w:rFonts w:ascii="Simplified Arabic" w:hAnsi="Simplified Arabic" w:cs="Simplified Arabic" w:hint="cs"/>
          <w:b/>
          <w:bCs/>
          <w:sz w:val="28"/>
          <w:szCs w:val="28"/>
          <w:rtl/>
        </w:rPr>
        <w:t>:</w:t>
      </w:r>
    </w:p>
    <w:p w14:paraId="1A19D301"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p>
    <w:p w14:paraId="6BC09345"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r w:rsidRPr="0038527C">
        <w:rPr>
          <w:rFonts w:ascii="Simplified Arabic" w:hAnsi="Simplified Arabic" w:cs="Simplified Arabic"/>
          <w:sz w:val="28"/>
          <w:szCs w:val="28"/>
          <w:rtl/>
        </w:rPr>
        <w:t>تُعد شركة الاتصالات السعودية (</w:t>
      </w:r>
      <w:r w:rsidRPr="0038527C">
        <w:rPr>
          <w:rFonts w:ascii="Simplified Arabic" w:hAnsi="Simplified Arabic" w:cs="Simplified Arabic"/>
          <w:sz w:val="28"/>
          <w:szCs w:val="28"/>
        </w:rPr>
        <w:t>STC</w:t>
      </w:r>
      <w:r w:rsidRPr="0038527C">
        <w:rPr>
          <w:rFonts w:ascii="Simplified Arabic" w:hAnsi="Simplified Arabic" w:cs="Simplified Arabic"/>
          <w:sz w:val="28"/>
          <w:szCs w:val="28"/>
          <w:rtl/>
        </w:rPr>
        <w:t>) مثالاً بارزاً على تطبيق التخطيط الاستراتيجي في بيئة عمل معقدة وديناميكية فقد تأسست الشركة بموجب المرسوم الملكي رقم (م/35) بتاريخ 24 ذو الحجة 1418هـ (الموافق 21 أبريل 1998م)، والذي قضى بتحويل قطاع الاتصالات الحكومي إلى شركة مساهمة عامة مملوكة بالكامل للحكومة السعودية في حينه. لاحقاً، وبموجب قرار مجلس الوزراء رقم 171 لعام 2002م، تم بيع 30% من أسهم الشركة، فيما يحتفظ صندوق الاستثمارات العامة بالسيطرة النهائية على الشركة بنسبة 64% من إجمالي الأسهم بعد الطرح الثانوي لعام 2021.</w:t>
      </w:r>
    </w:p>
    <w:p w14:paraId="55DEA9F6"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p>
    <w:p w14:paraId="5A2B31C9"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r w:rsidRPr="0038527C">
        <w:rPr>
          <w:rFonts w:ascii="Simplified Arabic" w:hAnsi="Simplified Arabic" w:cs="Simplified Arabic"/>
          <w:sz w:val="28"/>
          <w:szCs w:val="28"/>
          <w:rtl/>
        </w:rPr>
        <w:t xml:space="preserve">بدأت الشركة نشاطها الفعلي في مايو 1998 بتقديم خدمات الاتصالات على مستوى المملكة، ثم توسعت لاحقاً لتشمل خدمات الاتصالات الثابتة والمتحركة، وتقنية المعلومات، والحلول الرقمية، والأمن السيبراني، </w:t>
      </w:r>
      <w:r w:rsidRPr="0038527C">
        <w:rPr>
          <w:rFonts w:ascii="Simplified Arabic" w:hAnsi="Simplified Arabic" w:cs="Simplified Arabic"/>
          <w:sz w:val="28"/>
          <w:szCs w:val="28"/>
          <w:rtl/>
        </w:rPr>
        <w:lastRenderedPageBreak/>
        <w:t>والخدمات السحابية، وإنترنت الأشياء. كما تمتلك الشركة شركات تابعة وزميلة ومشاريع مشتركة في عدة دول، مما عزز من حضورها الإقليمي والدولي.</w:t>
      </w:r>
    </w:p>
    <w:p w14:paraId="4621C9AE"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p>
    <w:p w14:paraId="1942F400"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r w:rsidRPr="0038527C">
        <w:rPr>
          <w:rFonts w:ascii="Simplified Arabic" w:hAnsi="Simplified Arabic" w:cs="Simplified Arabic"/>
          <w:sz w:val="28"/>
          <w:szCs w:val="28"/>
          <w:rtl/>
        </w:rPr>
        <w:t>أما أنشطتها الرئيسة فتتمثل في: إنشاء وتشغيل وصيانة شبكات الاتصالات، تقديم خدمات تقنية المعلومات والإنترنت، تطوير الحلول الرقمية والتطبيقات، تقديم خدمات المدفوعات الرقمية والخدمات السحابية، إضافة إلى الاستثمار في العقارات وإدارة الأصول وتقديم خدمات الدعم والاستشارات والتدريب في مجال الاتصالات.</w:t>
      </w:r>
    </w:p>
    <w:p w14:paraId="38976B08" w14:textId="77777777" w:rsidR="00F65B1C" w:rsidRPr="00E80A70" w:rsidRDefault="00F65B1C" w:rsidP="00F65B1C">
      <w:pPr>
        <w:tabs>
          <w:tab w:val="left" w:pos="1677"/>
        </w:tabs>
        <w:spacing w:line="360" w:lineRule="auto"/>
        <w:jc w:val="both"/>
        <w:rPr>
          <w:rFonts w:ascii="Simplified Arabic" w:hAnsi="Simplified Arabic" w:cs="Simplified Arabic"/>
          <w:b/>
          <w:bCs/>
          <w:sz w:val="28"/>
          <w:szCs w:val="28"/>
          <w:rtl/>
        </w:rPr>
      </w:pPr>
    </w:p>
    <w:p w14:paraId="23F1F33D" w14:textId="77777777" w:rsidR="00F65B1C" w:rsidRPr="0038527C" w:rsidRDefault="00F65B1C" w:rsidP="00F65B1C">
      <w:pPr>
        <w:tabs>
          <w:tab w:val="left" w:pos="1677"/>
        </w:tabs>
        <w:spacing w:line="360" w:lineRule="auto"/>
        <w:jc w:val="both"/>
        <w:rPr>
          <w:rFonts w:ascii="Simplified Arabic" w:hAnsi="Simplified Arabic" w:cs="Simplified Arabic"/>
          <w:b/>
          <w:bCs/>
          <w:sz w:val="28"/>
          <w:szCs w:val="28"/>
          <w:rtl/>
        </w:rPr>
      </w:pPr>
      <w:r w:rsidRPr="0038527C">
        <w:rPr>
          <w:rFonts w:ascii="Simplified Arabic" w:hAnsi="Simplified Arabic" w:cs="Simplified Arabic"/>
          <w:b/>
          <w:bCs/>
          <w:sz w:val="28"/>
          <w:szCs w:val="28"/>
          <w:rtl/>
        </w:rPr>
        <w:t>الهيكل الإداري والتنظيمي لشركة الاتصالات السعودية (</w:t>
      </w:r>
      <w:r w:rsidRPr="0038527C">
        <w:rPr>
          <w:rFonts w:ascii="Simplified Arabic" w:hAnsi="Simplified Arabic" w:cs="Simplified Arabic"/>
          <w:b/>
          <w:bCs/>
          <w:sz w:val="28"/>
          <w:szCs w:val="28"/>
        </w:rPr>
        <w:t>STC</w:t>
      </w:r>
      <w:r w:rsidRPr="0038527C">
        <w:rPr>
          <w:rFonts w:ascii="Simplified Arabic" w:hAnsi="Simplified Arabic" w:cs="Simplified Arabic"/>
          <w:b/>
          <w:bCs/>
          <w:sz w:val="28"/>
          <w:szCs w:val="28"/>
          <w:rtl/>
        </w:rPr>
        <w:t>)</w:t>
      </w:r>
      <w:r w:rsidRPr="0038527C">
        <w:rPr>
          <w:rFonts w:ascii="Simplified Arabic" w:hAnsi="Simplified Arabic" w:cs="Simplified Arabic" w:hint="cs"/>
          <w:b/>
          <w:bCs/>
          <w:sz w:val="28"/>
          <w:szCs w:val="28"/>
          <w:rtl/>
        </w:rPr>
        <w:t>:</w:t>
      </w:r>
    </w:p>
    <w:p w14:paraId="140D4321"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p>
    <w:p w14:paraId="5BD505E7"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r w:rsidRPr="0038527C">
        <w:rPr>
          <w:rFonts w:ascii="Simplified Arabic" w:hAnsi="Simplified Arabic" w:cs="Simplified Arabic"/>
          <w:sz w:val="28"/>
          <w:szCs w:val="28"/>
          <w:rtl/>
        </w:rPr>
        <w:t xml:space="preserve">يُعد الهيكل الإداري والتنظيمي لشركة </w:t>
      </w:r>
      <w:r w:rsidRPr="0038527C">
        <w:rPr>
          <w:rFonts w:ascii="Simplified Arabic" w:hAnsi="Simplified Arabic" w:cs="Simplified Arabic"/>
          <w:sz w:val="28"/>
          <w:szCs w:val="28"/>
        </w:rPr>
        <w:t>STC</w:t>
      </w:r>
      <w:r w:rsidRPr="0038527C">
        <w:rPr>
          <w:rFonts w:ascii="Simplified Arabic" w:hAnsi="Simplified Arabic" w:cs="Simplified Arabic"/>
          <w:sz w:val="28"/>
          <w:szCs w:val="28"/>
          <w:rtl/>
        </w:rPr>
        <w:t xml:space="preserve"> من أبرز مقومات نجاحها، إذ يتكون من مجلس إدارة يشرف على رسم السياسات العامة ويتولى الرقابة الاستراتيجية، ولجنة تنفيذية مسؤولة عن الإشراف على العمليات اليومية واتخاذ القرارات التشغيلية، إضافة إلى إدارات تنفيذية متخصصة تشمل الموارد البشرية، التسويق والمبيعات، العمليات، وتقنية المعلومات وغيرها.</w:t>
      </w:r>
    </w:p>
    <w:p w14:paraId="1650629C"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p>
    <w:p w14:paraId="24E3BF88"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r w:rsidRPr="0038527C">
        <w:rPr>
          <w:rFonts w:ascii="Simplified Arabic" w:hAnsi="Simplified Arabic" w:cs="Simplified Arabic"/>
          <w:sz w:val="28"/>
          <w:szCs w:val="28"/>
          <w:rtl/>
        </w:rPr>
        <w:t xml:space="preserve">تبرز أهمية هذا الهيكل التنظيمي في أنه يحدد المسؤوليات والسلطات بوضوح، مما يعزز من فعالية التواصل بين المستويات الإدارية المختلفة، ويسهم في رفع كفاءة العمليات التشغيلية، ويضمن الاستخدام الأمثل للموارد. </w:t>
      </w:r>
      <w:r w:rsidRPr="0038527C">
        <w:rPr>
          <w:rFonts w:ascii="Simplified Arabic" w:hAnsi="Simplified Arabic" w:cs="Simplified Arabic"/>
          <w:sz w:val="28"/>
          <w:szCs w:val="28"/>
          <w:rtl/>
        </w:rPr>
        <w:lastRenderedPageBreak/>
        <w:t>كما يمكّن الشركة من توجيه جهودها بشكل منظم نحو تحقيق أهدافها الاستراتيجية، والحفاظ على مكانتها التنافسية محلياً وإقليمياً</w:t>
      </w:r>
      <w:r>
        <w:rPr>
          <w:rFonts w:ascii="Simplified Arabic" w:hAnsi="Simplified Arabic" w:cs="Simplified Arabic" w:hint="cs"/>
          <w:sz w:val="28"/>
          <w:szCs w:val="28"/>
          <w:rtl/>
        </w:rPr>
        <w:t>.</w:t>
      </w:r>
    </w:p>
    <w:p w14:paraId="50379B79" w14:textId="77777777" w:rsidR="00F65B1C" w:rsidRPr="0038527C" w:rsidRDefault="00F65B1C" w:rsidP="00F65B1C">
      <w:pPr>
        <w:tabs>
          <w:tab w:val="left" w:pos="1677"/>
        </w:tabs>
        <w:spacing w:line="360" w:lineRule="auto"/>
        <w:jc w:val="both"/>
        <w:rPr>
          <w:rFonts w:ascii="Simplified Arabic" w:hAnsi="Simplified Arabic" w:cs="Simplified Arabic"/>
          <w:sz w:val="28"/>
          <w:szCs w:val="28"/>
          <w:rtl/>
        </w:rPr>
      </w:pPr>
    </w:p>
    <w:p w14:paraId="00544D59" w14:textId="77777777" w:rsidR="00F65B1C" w:rsidRPr="00FC7F68" w:rsidRDefault="00F65B1C" w:rsidP="00F65B1C">
      <w:pPr>
        <w:tabs>
          <w:tab w:val="left" w:pos="1677"/>
        </w:tabs>
        <w:spacing w:line="360" w:lineRule="auto"/>
        <w:ind w:left="360"/>
        <w:jc w:val="both"/>
        <w:rPr>
          <w:rFonts w:ascii="Simplified Arabic" w:hAnsi="Simplified Arabic" w:cs="Simplified Arabic"/>
          <w:sz w:val="28"/>
          <w:szCs w:val="28"/>
          <w:rtl/>
        </w:rPr>
      </w:pPr>
      <w:r w:rsidRPr="00FD1F5F">
        <w:rPr>
          <w:rFonts w:ascii="Simplified Arabic" w:hAnsi="Simplified Arabic" w:cs="Simplified Arabic"/>
          <w:noProof/>
          <w:sz w:val="28"/>
          <w:szCs w:val="28"/>
          <w:rtl/>
        </w:rPr>
        <w:drawing>
          <wp:inline distT="0" distB="0" distL="0" distR="0" wp14:anchorId="323AFFD9" wp14:editId="1C75F3BD">
            <wp:extent cx="5608320" cy="38128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08320" cy="3812876"/>
                    </a:xfrm>
                    <a:prstGeom prst="rect">
                      <a:avLst/>
                    </a:prstGeom>
                  </pic:spPr>
                </pic:pic>
              </a:graphicData>
            </a:graphic>
          </wp:inline>
        </w:drawing>
      </w:r>
    </w:p>
    <w:p w14:paraId="3D280162" w14:textId="77777777" w:rsidR="00F65B1C" w:rsidRPr="00103D38" w:rsidRDefault="00F65B1C" w:rsidP="00F65B1C">
      <w:pPr>
        <w:bidi w:val="0"/>
        <w:spacing w:after="200" w:line="276" w:lineRule="auto"/>
        <w:rPr>
          <w:rFonts w:cs="Simplified Arabic"/>
          <w:b/>
          <w:bCs/>
          <w:sz w:val="32"/>
          <w:szCs w:val="32"/>
          <w:lang w:bidi="ar-EG"/>
        </w:rPr>
      </w:pPr>
    </w:p>
    <w:p w14:paraId="42C9F354" w14:textId="77777777" w:rsidR="00F65B1C" w:rsidRDefault="00F65B1C" w:rsidP="00F65B1C"/>
    <w:p w14:paraId="3CFFFB09" w14:textId="77777777" w:rsidR="00786A11" w:rsidRDefault="00786A11"/>
    <w:sectPr w:rsidR="00786A11" w:rsidSect="00CF35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rabic Transparent">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B1C"/>
    <w:rsid w:val="005F67D9"/>
    <w:rsid w:val="006A07F3"/>
    <w:rsid w:val="00786A11"/>
    <w:rsid w:val="00CF35F5"/>
    <w:rsid w:val="00F65B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82D00"/>
  <w15:chartTrackingRefBased/>
  <w15:docId w15:val="{DEED8BD5-B68B-4044-8375-39162B72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5B1C"/>
  </w:style>
  <w:style w:type="paragraph" w:styleId="1">
    <w:name w:val="heading 1"/>
    <w:basedOn w:val="a"/>
    <w:next w:val="a"/>
    <w:link w:val="1Char"/>
    <w:uiPriority w:val="9"/>
    <w:qFormat/>
    <w:rsid w:val="00F65B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65B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65B1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65B1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65B1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65B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65B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65B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65B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65B1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65B1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65B1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65B1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65B1C"/>
    <w:rPr>
      <w:rFonts w:eastAsiaTheme="majorEastAsia" w:cstheme="majorBidi"/>
      <w:color w:val="2F5496" w:themeColor="accent1" w:themeShade="BF"/>
    </w:rPr>
  </w:style>
  <w:style w:type="character" w:customStyle="1" w:styleId="6Char">
    <w:name w:val="عنوان 6 Char"/>
    <w:basedOn w:val="a0"/>
    <w:link w:val="6"/>
    <w:uiPriority w:val="9"/>
    <w:semiHidden/>
    <w:rsid w:val="00F65B1C"/>
    <w:rPr>
      <w:rFonts w:eastAsiaTheme="majorEastAsia" w:cstheme="majorBidi"/>
      <w:i/>
      <w:iCs/>
      <w:color w:val="595959" w:themeColor="text1" w:themeTint="A6"/>
    </w:rPr>
  </w:style>
  <w:style w:type="character" w:customStyle="1" w:styleId="7Char">
    <w:name w:val="عنوان 7 Char"/>
    <w:basedOn w:val="a0"/>
    <w:link w:val="7"/>
    <w:uiPriority w:val="9"/>
    <w:semiHidden/>
    <w:rsid w:val="00F65B1C"/>
    <w:rPr>
      <w:rFonts w:eastAsiaTheme="majorEastAsia" w:cstheme="majorBidi"/>
      <w:color w:val="595959" w:themeColor="text1" w:themeTint="A6"/>
    </w:rPr>
  </w:style>
  <w:style w:type="character" w:customStyle="1" w:styleId="8Char">
    <w:name w:val="عنوان 8 Char"/>
    <w:basedOn w:val="a0"/>
    <w:link w:val="8"/>
    <w:uiPriority w:val="9"/>
    <w:semiHidden/>
    <w:rsid w:val="00F65B1C"/>
    <w:rPr>
      <w:rFonts w:eastAsiaTheme="majorEastAsia" w:cstheme="majorBidi"/>
      <w:i/>
      <w:iCs/>
      <w:color w:val="272727" w:themeColor="text1" w:themeTint="D8"/>
    </w:rPr>
  </w:style>
  <w:style w:type="character" w:customStyle="1" w:styleId="9Char">
    <w:name w:val="عنوان 9 Char"/>
    <w:basedOn w:val="a0"/>
    <w:link w:val="9"/>
    <w:uiPriority w:val="9"/>
    <w:semiHidden/>
    <w:rsid w:val="00F65B1C"/>
    <w:rPr>
      <w:rFonts w:eastAsiaTheme="majorEastAsia" w:cstheme="majorBidi"/>
      <w:color w:val="272727" w:themeColor="text1" w:themeTint="D8"/>
    </w:rPr>
  </w:style>
  <w:style w:type="paragraph" w:styleId="a3">
    <w:name w:val="Title"/>
    <w:basedOn w:val="a"/>
    <w:next w:val="a"/>
    <w:link w:val="Char"/>
    <w:uiPriority w:val="10"/>
    <w:qFormat/>
    <w:rsid w:val="00F65B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65B1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65B1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65B1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65B1C"/>
    <w:pPr>
      <w:spacing w:before="160"/>
      <w:jc w:val="center"/>
    </w:pPr>
    <w:rPr>
      <w:i/>
      <w:iCs/>
      <w:color w:val="404040" w:themeColor="text1" w:themeTint="BF"/>
    </w:rPr>
  </w:style>
  <w:style w:type="character" w:customStyle="1" w:styleId="Char1">
    <w:name w:val="اقتباس Char"/>
    <w:basedOn w:val="a0"/>
    <w:link w:val="a5"/>
    <w:uiPriority w:val="29"/>
    <w:rsid w:val="00F65B1C"/>
    <w:rPr>
      <w:i/>
      <w:iCs/>
      <w:color w:val="404040" w:themeColor="text1" w:themeTint="BF"/>
    </w:rPr>
  </w:style>
  <w:style w:type="paragraph" w:styleId="a6">
    <w:name w:val="List Paragraph"/>
    <w:basedOn w:val="a"/>
    <w:link w:val="Char2"/>
    <w:uiPriority w:val="34"/>
    <w:qFormat/>
    <w:rsid w:val="00F65B1C"/>
    <w:pPr>
      <w:ind w:left="720"/>
      <w:contextualSpacing/>
    </w:pPr>
  </w:style>
  <w:style w:type="character" w:styleId="a7">
    <w:name w:val="Intense Emphasis"/>
    <w:basedOn w:val="a0"/>
    <w:uiPriority w:val="21"/>
    <w:qFormat/>
    <w:rsid w:val="00F65B1C"/>
    <w:rPr>
      <w:i/>
      <w:iCs/>
      <w:color w:val="2F5496" w:themeColor="accent1" w:themeShade="BF"/>
    </w:rPr>
  </w:style>
  <w:style w:type="paragraph" w:styleId="a8">
    <w:name w:val="Intense Quote"/>
    <w:basedOn w:val="a"/>
    <w:next w:val="a"/>
    <w:link w:val="Char3"/>
    <w:uiPriority w:val="30"/>
    <w:qFormat/>
    <w:rsid w:val="00F65B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F65B1C"/>
    <w:rPr>
      <w:i/>
      <w:iCs/>
      <w:color w:val="2F5496" w:themeColor="accent1" w:themeShade="BF"/>
    </w:rPr>
  </w:style>
  <w:style w:type="character" w:styleId="a9">
    <w:name w:val="Intense Reference"/>
    <w:basedOn w:val="a0"/>
    <w:uiPriority w:val="32"/>
    <w:qFormat/>
    <w:rsid w:val="00F65B1C"/>
    <w:rPr>
      <w:b/>
      <w:bCs/>
      <w:smallCaps/>
      <w:color w:val="2F5496" w:themeColor="accent1" w:themeShade="BF"/>
      <w:spacing w:val="5"/>
    </w:rPr>
  </w:style>
  <w:style w:type="character" w:customStyle="1" w:styleId="Char2">
    <w:name w:val="سرد الفقرات Char"/>
    <w:link w:val="a6"/>
    <w:uiPriority w:val="34"/>
    <w:rsid w:val="00F65B1C"/>
  </w:style>
  <w:style w:type="paragraph" w:styleId="aa">
    <w:name w:val="Normal (Web)"/>
    <w:basedOn w:val="a"/>
    <w:uiPriority w:val="99"/>
    <w:semiHidden/>
    <w:unhideWhenUsed/>
    <w:rsid w:val="00F65B1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ab">
    <w:name w:val="Table Grid"/>
    <w:basedOn w:val="a1"/>
    <w:uiPriority w:val="59"/>
    <w:rsid w:val="00F65B1C"/>
    <w:pPr>
      <w:bidi w:val="0"/>
      <w:spacing w:after="0" w:line="240" w:lineRule="auto"/>
    </w:pPr>
    <w:rPr>
      <w:kern w:val="0"/>
      <w:lang w:bidi="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5502</Words>
  <Characters>31367</Characters>
  <Application>Microsoft Office Word</Application>
  <DocSecurity>0</DocSecurity>
  <Lines>261</Lines>
  <Paragraphs>73</Paragraphs>
  <ScaleCrop>false</ScaleCrop>
  <Company/>
  <LinksUpToDate>false</LinksUpToDate>
  <CharactersWithSpaces>36796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Turki Ahmed Alhjla</dc:creator>
  <cp:keywords/>
  <dc:description/>
  <cp:lastModifiedBy>Turki Ahmed Alhjla</cp:lastModifiedBy>
  <cp:revision>1</cp:revision>
  <dcterms:created xsi:type="dcterms:W3CDTF">2025-08-16T12:35:00Z</dcterms:created>
  <dcterms:modified xsi:type="dcterms:W3CDTF">2025-08-16T12:36:00Z</dcterms:modified>
</cp:coreProperties>
</file>