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5865F2"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5865F2" w:rsidRDefault="00433312" w:rsidP="00433312">
      <w:pPr>
        <w:bidi/>
        <w:spacing w:line="240" w:lineRule="auto"/>
        <w:jc w:val="both"/>
        <w:rPr>
          <w:rFonts w:cs="Calibri"/>
          <w:b/>
          <w:bCs/>
          <w:color w:val="8496B0"/>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Pr="005865F2" w:rsidRDefault="00C82801" w:rsidP="00433312">
      <w:pPr>
        <w:spacing w:line="360" w:lineRule="auto"/>
        <w:jc w:val="center"/>
        <w:rPr>
          <w:rFonts w:ascii="Times New Roman" w:hAnsi="Times New Roman" w:cs="Times New Roman"/>
          <w:b/>
          <w:bCs/>
          <w:sz w:val="28"/>
          <w:szCs w:val="28"/>
          <w:rtl/>
        </w:rPr>
      </w:pPr>
      <w:r w:rsidRPr="00B7559B">
        <w:rPr>
          <w:rFonts w:ascii="Traditional Arabic" w:hAnsi="Traditional Arabic" w:cs="Traditional Arabic" w:hint="cs"/>
          <w:b/>
          <w:bCs/>
          <w:sz w:val="28"/>
          <w:szCs w:val="28"/>
          <w:rtl/>
        </w:rPr>
        <w:t>إعداد</w:t>
      </w:r>
      <w:r w:rsidRPr="005865F2">
        <w:rPr>
          <w:rFonts w:ascii="Times New Roman" w:hAnsi="Times New Roman" w:cs="Times New Roman" w:hint="cs"/>
          <w:b/>
          <w:bCs/>
          <w:sz w:val="28"/>
          <w:szCs w:val="28"/>
          <w:rtl/>
        </w:rPr>
        <w:t>:</w:t>
      </w:r>
    </w:p>
    <w:p w14:paraId="77004A45" w14:textId="1D78C556" w:rsidR="00C82801" w:rsidRPr="005865F2" w:rsidRDefault="00C82801" w:rsidP="00433312">
      <w:pPr>
        <w:spacing w:line="360" w:lineRule="auto"/>
        <w:jc w:val="center"/>
        <w:rPr>
          <w:rFonts w:ascii="Traditional Arabic" w:hAnsi="Traditional Arabic" w:cs="Traditional Arabic"/>
          <w:b/>
          <w:bCs/>
          <w:color w:val="000000"/>
          <w:sz w:val="28"/>
          <w:szCs w:val="28"/>
          <w:rtl/>
        </w:rPr>
      </w:pPr>
      <w:r w:rsidRPr="005865F2">
        <w:rPr>
          <w:rFonts w:ascii="Traditional Arabic" w:hAnsi="Traditional Arabic" w:cs="Traditional Arabic"/>
          <w:b/>
          <w:bCs/>
          <w:color w:val="000000"/>
          <w:sz w:val="28"/>
          <w:szCs w:val="28"/>
          <w:rtl/>
        </w:rPr>
        <w:t xml:space="preserve">فيصل محمد </w:t>
      </w:r>
      <w:proofErr w:type="spellStart"/>
      <w:r w:rsidRPr="005865F2">
        <w:rPr>
          <w:rFonts w:ascii="Traditional Arabic" w:hAnsi="Traditional Arabic" w:cs="Traditional Arabic"/>
          <w:b/>
          <w:bCs/>
          <w:color w:val="000000"/>
          <w:sz w:val="28"/>
          <w:szCs w:val="28"/>
          <w:rtl/>
        </w:rPr>
        <w:t>البازعي</w:t>
      </w:r>
      <w:proofErr w:type="spellEnd"/>
    </w:p>
    <w:p w14:paraId="09E9F946" w14:textId="256964E5" w:rsidR="00C82801" w:rsidRPr="005865F2" w:rsidRDefault="00B7559B" w:rsidP="00433312">
      <w:pPr>
        <w:spacing w:line="360" w:lineRule="auto"/>
        <w:jc w:val="center"/>
        <w:rPr>
          <w:rFonts w:ascii="Traditional Arabic" w:hAnsi="Traditional Arabic" w:cs="Traditional Arabic"/>
          <w:b/>
          <w:bCs/>
          <w:color w:val="000000"/>
          <w:sz w:val="24"/>
          <w:szCs w:val="24"/>
          <w:rtl/>
        </w:rPr>
      </w:pPr>
      <w:r w:rsidRPr="005865F2">
        <w:rPr>
          <w:rFonts w:ascii="Traditional Arabic" w:hAnsi="Traditional Arabic" w:cs="Traditional Arabic"/>
          <w:b/>
          <w:bCs/>
          <w:color w:val="000000"/>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sidRPr="005865F2">
        <w:rPr>
          <w:rFonts w:ascii="Traditional Arabic" w:hAnsi="Traditional Arabic" w:cs="Traditional Arabic" w:hint="cs"/>
          <w:b/>
          <w:bCs/>
          <w:color w:val="000000"/>
          <w:sz w:val="24"/>
          <w:szCs w:val="24"/>
          <w:rtl/>
        </w:rPr>
        <w:t xml:space="preserve">رسالة مقدمة لجامعة </w:t>
      </w:r>
      <w:proofErr w:type="spellStart"/>
      <w:r w:rsidRPr="005865F2">
        <w:rPr>
          <w:rFonts w:ascii="Traditional Arabic" w:hAnsi="Traditional Arabic" w:cs="Traditional Arabic" w:hint="cs"/>
          <w:b/>
          <w:bCs/>
          <w:color w:val="000000"/>
          <w:sz w:val="24"/>
          <w:szCs w:val="24"/>
          <w:rtl/>
        </w:rPr>
        <w:t>ميدأوشن</w:t>
      </w:r>
      <w:proofErr w:type="spellEnd"/>
      <w:r w:rsidRPr="005865F2">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noProof/>
          <w:sz w:val="20"/>
          <w:szCs w:val="20"/>
          <w:rtl/>
        </w:rPr>
      </w:pPr>
      <w:r>
        <w:rPr>
          <w:rFonts w:ascii="Arial" w:hAnsi="Arial" w:hint="cs"/>
          <w:noProof/>
          <w:sz w:val="20"/>
          <w:szCs w:val="20"/>
          <w:rtl/>
        </w:rPr>
        <w:t>في</w:t>
      </w:r>
    </w:p>
    <w:p w14:paraId="05E77E59" w14:textId="29F8B145" w:rsidR="00DE44E2" w:rsidRPr="005865F2"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5865F2">
        <w:rPr>
          <w:rFonts w:ascii="Traditional Arabic" w:eastAsia="Calibri" w:hAnsi="Traditional Arabic" w:cs="Traditional Arabic" w:hint="cs"/>
          <w:b/>
          <w:bCs/>
          <w:color w:val="000000"/>
          <w:rtl/>
        </w:rPr>
        <w:t xml:space="preserve">الإدارة </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w:t>
      </w:r>
      <w:r w:rsidR="005D7CAE">
        <w:rPr>
          <w:rFonts w:ascii="Arial" w:hAnsi="Arial" w:hint="cs"/>
          <w:noProof/>
          <w:sz w:val="20"/>
          <w:szCs w:val="20"/>
          <w:rtl/>
        </w:rPr>
        <w:t>8</w:t>
      </w:r>
      <w:r>
        <w:rPr>
          <w:rFonts w:ascii="Arial" w:hAnsi="Arial" w:hint="cs"/>
          <w:noProof/>
          <w:sz w:val="20"/>
          <w:szCs w:val="20"/>
          <w:rtl/>
        </w:rPr>
        <w:t>هــ / 2027م</w:t>
      </w:r>
    </w:p>
    <w:p w14:paraId="45EB1BF3" w14:textId="562462EF"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1447هــ/ 2025م</w:t>
      </w:r>
    </w:p>
    <w:p w14:paraId="384AE65B" w14:textId="77777777" w:rsidR="005A3D69" w:rsidRDefault="005A3D69" w:rsidP="00433312">
      <w:pPr>
        <w:spacing w:line="360" w:lineRule="auto"/>
        <w:rPr>
          <w:rFonts w:ascii="Arial" w:hAnsi="Arial"/>
          <w:noProof/>
          <w:sz w:val="20"/>
          <w:szCs w:val="20"/>
          <w:rtl/>
        </w:rPr>
      </w:pPr>
    </w:p>
    <w:p w14:paraId="3E9D7283" w14:textId="77777777" w:rsidR="005D7CAE" w:rsidRDefault="005D7CAE" w:rsidP="00433312">
      <w:pPr>
        <w:spacing w:line="360" w:lineRule="auto"/>
        <w:rPr>
          <w:rFonts w:ascii="Arial" w:hAnsi="Arial"/>
          <w:noProof/>
          <w:sz w:val="20"/>
          <w:szCs w:val="20"/>
          <w:rtl/>
        </w:rPr>
      </w:pPr>
    </w:p>
    <w:p w14:paraId="3B53B163" w14:textId="77777777" w:rsidR="005D7CAE" w:rsidRDefault="005D7CAE" w:rsidP="00433312">
      <w:pPr>
        <w:spacing w:line="360" w:lineRule="auto"/>
        <w:rPr>
          <w:rFonts w:ascii="Arial" w:hAnsi="Arial"/>
          <w:noProof/>
          <w:sz w:val="20"/>
          <w:szCs w:val="20"/>
          <w:rtl/>
        </w:rPr>
      </w:pPr>
    </w:p>
    <w:p w14:paraId="7B163958" w14:textId="77777777" w:rsidR="005D7CAE" w:rsidRDefault="005D7CAE" w:rsidP="00433312">
      <w:pPr>
        <w:spacing w:line="360" w:lineRule="auto"/>
        <w:rPr>
          <w:rFonts w:ascii="Arial" w:hAnsi="Arial"/>
          <w:noProof/>
          <w:sz w:val="20"/>
          <w:szCs w:val="20"/>
          <w:rtl/>
        </w:rPr>
      </w:pPr>
    </w:p>
    <w:p w14:paraId="69EB3E8E" w14:textId="77777777" w:rsidR="005D7CAE" w:rsidRDefault="005D7CAE" w:rsidP="00433312">
      <w:pPr>
        <w:spacing w:line="360" w:lineRule="auto"/>
        <w:rPr>
          <w:rFonts w:ascii="Arial" w:hAnsi="Arial"/>
          <w:noProof/>
          <w:sz w:val="20"/>
          <w:szCs w:val="20"/>
          <w:rtl/>
        </w:rPr>
      </w:pPr>
    </w:p>
    <w:p w14:paraId="2291D35D" w14:textId="77777777" w:rsidR="005D7CAE" w:rsidRDefault="005D7CAE" w:rsidP="00433312">
      <w:pPr>
        <w:spacing w:line="360" w:lineRule="auto"/>
        <w:rPr>
          <w:rFonts w:ascii="Arial" w:hAnsi="Arial"/>
          <w:noProof/>
          <w:sz w:val="20"/>
          <w:szCs w:val="20"/>
          <w:rtl/>
        </w:rPr>
      </w:pPr>
    </w:p>
    <w:p w14:paraId="2188082A" w14:textId="3804C031" w:rsidR="005D7CAE"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5865F2" w:rsidRDefault="005D7CAE" w:rsidP="005D7CAE">
      <w:pPr>
        <w:spacing w:line="360" w:lineRule="auto"/>
        <w:jc w:val="center"/>
        <w:rPr>
          <w:rFonts w:ascii="Times New Roman" w:hAnsi="Times New Roman" w:cs="Times New Roman"/>
          <w:b/>
          <w:bCs/>
          <w:noProof/>
          <w:sz w:val="28"/>
          <w:szCs w:val="28"/>
          <w:rtl/>
        </w:rPr>
      </w:pPr>
      <w:r w:rsidRPr="005865F2">
        <w:rPr>
          <w:rFonts w:ascii="Times New Roman" w:hAnsi="Times New Roman" w:cs="Times New Roman"/>
          <w:b/>
          <w:bCs/>
          <w:noProof/>
          <w:sz w:val="28"/>
          <w:szCs w:val="28"/>
        </w:rPr>
        <w:t>Midocean University</w:t>
      </w:r>
    </w:p>
    <w:p w14:paraId="16E73D60" w14:textId="77777777" w:rsidR="00743E92" w:rsidRPr="005865F2" w:rsidRDefault="00743E92" w:rsidP="005D7CAE">
      <w:pPr>
        <w:spacing w:line="360" w:lineRule="auto"/>
        <w:jc w:val="center"/>
        <w:rPr>
          <w:rFonts w:ascii="Times New Roman" w:hAnsi="Times New Roman" w:cs="Times New Roman"/>
          <w:b/>
          <w:bCs/>
          <w:noProof/>
          <w:sz w:val="24"/>
          <w:szCs w:val="24"/>
          <w:rtl/>
        </w:rPr>
      </w:pPr>
      <w:r w:rsidRPr="005865F2">
        <w:rPr>
          <w:rFonts w:ascii="Times New Roman" w:hAnsi="Times New Roman" w:cs="Times New Roman"/>
          <w:b/>
          <w:bCs/>
          <w:noProof/>
          <w:sz w:val="24"/>
          <w:szCs w:val="24"/>
        </w:rPr>
        <w:t>College of Management</w:t>
      </w:r>
    </w:p>
    <w:p w14:paraId="240A94B2" w14:textId="31296F6E" w:rsidR="005D7CAE" w:rsidRDefault="005D7CAE" w:rsidP="005D7CAE">
      <w:pPr>
        <w:spacing w:line="360" w:lineRule="auto"/>
        <w:jc w:val="center"/>
        <w:rPr>
          <w:rFonts w:ascii="Arial" w:hAnsi="Arial"/>
          <w:noProof/>
          <w:sz w:val="20"/>
          <w:szCs w:val="20"/>
          <w:rtl/>
        </w:rPr>
      </w:pPr>
    </w:p>
    <w:p w14:paraId="7ACCC7C4" w14:textId="77777777" w:rsidR="00433312" w:rsidRPr="005865F2" w:rsidRDefault="00433312" w:rsidP="00E1598D">
      <w:pPr>
        <w:pStyle w:val="NormalWeb"/>
        <w:bidi/>
        <w:spacing w:before="0" w:beforeAutospacing="0" w:after="0" w:afterAutospacing="0" w:line="360" w:lineRule="auto"/>
        <w:ind w:right="-270"/>
        <w:jc w:val="center"/>
        <w:rPr>
          <w:b/>
          <w:bCs/>
          <w:sz w:val="36"/>
          <w:szCs w:val="40"/>
          <w:rtl/>
        </w:rPr>
      </w:pPr>
      <w:r w:rsidRPr="005865F2">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5865F2" w:rsidRDefault="00743E92" w:rsidP="00BF7462">
      <w:pPr>
        <w:pStyle w:val="NormalWeb"/>
        <w:bidi/>
        <w:spacing w:before="0" w:beforeAutospacing="0" w:after="0" w:afterAutospacing="0" w:line="360" w:lineRule="auto"/>
        <w:ind w:right="-270"/>
        <w:jc w:val="center"/>
        <w:rPr>
          <w:b/>
          <w:bCs/>
          <w:sz w:val="28"/>
          <w:szCs w:val="32"/>
        </w:rPr>
      </w:pPr>
      <w:r w:rsidRPr="005865F2">
        <w:rPr>
          <w:b/>
          <w:bCs/>
          <w:sz w:val="28"/>
          <w:szCs w:val="32"/>
        </w:rPr>
        <w:t>By:</w:t>
      </w:r>
    </w:p>
    <w:p w14:paraId="3B2F876C" w14:textId="064C4120" w:rsidR="00743E92" w:rsidRPr="005865F2" w:rsidRDefault="00743E92" w:rsidP="00BF7462">
      <w:pPr>
        <w:pStyle w:val="NormalWeb"/>
        <w:bidi/>
        <w:spacing w:before="0" w:beforeAutospacing="0" w:after="0" w:afterAutospacing="0" w:line="360" w:lineRule="auto"/>
        <w:ind w:right="-270"/>
        <w:jc w:val="center"/>
        <w:rPr>
          <w:b/>
          <w:bCs/>
          <w:sz w:val="28"/>
          <w:szCs w:val="28"/>
        </w:rPr>
      </w:pPr>
      <w:r w:rsidRPr="005865F2">
        <w:rPr>
          <w:b/>
          <w:bCs/>
          <w:sz w:val="28"/>
          <w:szCs w:val="28"/>
        </w:rPr>
        <w:t>FAISAL MOHAMMED AL BAZIE</w:t>
      </w:r>
    </w:p>
    <w:p w14:paraId="4586AA1A" w14:textId="5F62B157" w:rsidR="00743E92" w:rsidRPr="005865F2" w:rsidRDefault="00632780" w:rsidP="00BF7462">
      <w:pPr>
        <w:pStyle w:val="NormalWeb"/>
        <w:bidi/>
        <w:spacing w:before="0" w:beforeAutospacing="0" w:after="0" w:afterAutospacing="0" w:line="360" w:lineRule="auto"/>
        <w:ind w:right="-270"/>
        <w:jc w:val="center"/>
        <w:rPr>
          <w:b/>
          <w:bCs/>
        </w:rPr>
      </w:pPr>
      <w:r w:rsidRPr="005865F2">
        <w:rPr>
          <w:b/>
          <w:bCs/>
        </w:rPr>
        <w:t>Kingdom of Saudi Arabia</w:t>
      </w:r>
    </w:p>
    <w:p w14:paraId="1CCE66AA" w14:textId="52610F92" w:rsidR="00632780" w:rsidRPr="005865F2" w:rsidRDefault="00632780" w:rsidP="00BF7462">
      <w:pPr>
        <w:pStyle w:val="NormalWeb"/>
        <w:bidi/>
        <w:spacing w:before="0" w:beforeAutospacing="0" w:after="0" w:afterAutospacing="0" w:line="360" w:lineRule="auto"/>
        <w:ind w:right="-270"/>
        <w:jc w:val="center"/>
        <w:rPr>
          <w:b/>
          <w:bCs/>
          <w:rtl/>
        </w:rPr>
      </w:pPr>
      <w:r w:rsidRPr="005865F2">
        <w:rPr>
          <w:b/>
          <w:bCs/>
        </w:rPr>
        <w:t>Submitted to Midocean University in partial fulfillment of the requirements for the degree of Doctor of Philosophy</w:t>
      </w:r>
    </w:p>
    <w:p w14:paraId="0CAD97C4" w14:textId="0D2935A3" w:rsidR="00BB7C49" w:rsidRPr="005865F2" w:rsidRDefault="00BB7C49" w:rsidP="00BB7C49">
      <w:pPr>
        <w:pStyle w:val="NormalWeb"/>
        <w:bidi/>
        <w:spacing w:before="0" w:beforeAutospacing="0" w:after="0" w:afterAutospacing="0" w:line="360" w:lineRule="auto"/>
        <w:ind w:right="-270"/>
        <w:jc w:val="center"/>
        <w:rPr>
          <w:b/>
          <w:bCs/>
        </w:rPr>
      </w:pPr>
      <w:r w:rsidRPr="005865F2">
        <w:rPr>
          <w:b/>
          <w:bCs/>
        </w:rPr>
        <w:t>in</w:t>
      </w:r>
    </w:p>
    <w:p w14:paraId="705CD910" w14:textId="00FB6331" w:rsidR="00E1598D" w:rsidRPr="005865F2" w:rsidRDefault="00E1598D" w:rsidP="00BF7462">
      <w:pPr>
        <w:pStyle w:val="NormalWeb"/>
        <w:bidi/>
        <w:spacing w:after="0" w:line="360" w:lineRule="auto"/>
        <w:ind w:right="-270"/>
        <w:jc w:val="center"/>
        <w:rPr>
          <w:b/>
          <w:bCs/>
        </w:rPr>
      </w:pPr>
      <w:r w:rsidRPr="005865F2">
        <w:rPr>
          <w:b/>
          <w:bCs/>
        </w:rPr>
        <w:t>Administration</w:t>
      </w:r>
    </w:p>
    <w:p w14:paraId="350031F3" w14:textId="77777777" w:rsidR="00E1598D" w:rsidRPr="005865F2" w:rsidRDefault="00E1598D" w:rsidP="00BF7462">
      <w:pPr>
        <w:pStyle w:val="NormalWeb"/>
        <w:bidi/>
        <w:spacing w:after="0" w:line="360" w:lineRule="auto"/>
        <w:ind w:right="-270"/>
        <w:jc w:val="center"/>
        <w:rPr>
          <w:b/>
          <w:bCs/>
        </w:rPr>
      </w:pPr>
    </w:p>
    <w:p w14:paraId="638909EC" w14:textId="403CD6DD" w:rsidR="00E1598D" w:rsidRPr="005865F2" w:rsidRDefault="00BF7462" w:rsidP="00BF7462">
      <w:pPr>
        <w:pStyle w:val="NormalWeb"/>
        <w:bidi/>
        <w:spacing w:after="0" w:line="360" w:lineRule="auto"/>
        <w:ind w:right="-270"/>
        <w:jc w:val="center"/>
        <w:rPr>
          <w:b/>
          <w:bCs/>
        </w:rPr>
      </w:pPr>
      <w:r w:rsidRPr="005865F2">
        <w:rPr>
          <w:b/>
          <w:bCs/>
        </w:rPr>
        <w:t>1448</w:t>
      </w:r>
      <w:r w:rsidR="00E1598D" w:rsidRPr="005865F2">
        <w:rPr>
          <w:b/>
          <w:bCs/>
          <w:rtl/>
        </w:rPr>
        <w:t xml:space="preserve"> </w:t>
      </w:r>
      <w:r w:rsidR="00E1598D" w:rsidRPr="005865F2">
        <w:rPr>
          <w:b/>
          <w:bCs/>
        </w:rPr>
        <w:t xml:space="preserve">2027 </w:t>
      </w:r>
      <w:r w:rsidRPr="005865F2">
        <w:rPr>
          <w:b/>
          <w:bCs/>
        </w:rPr>
        <w:t>/</w:t>
      </w:r>
    </w:p>
    <w:p w14:paraId="1B4E89FD" w14:textId="77777777" w:rsidR="00E1598D" w:rsidRPr="005865F2" w:rsidRDefault="00E1598D" w:rsidP="00BF7462">
      <w:pPr>
        <w:pStyle w:val="NormalWeb"/>
        <w:bidi/>
        <w:spacing w:after="0" w:line="360" w:lineRule="auto"/>
        <w:ind w:right="-270"/>
        <w:jc w:val="center"/>
        <w:rPr>
          <w:b/>
          <w:bCs/>
        </w:rPr>
      </w:pPr>
      <w:r w:rsidRPr="005865F2">
        <w:rPr>
          <w:b/>
          <w:bCs/>
        </w:rPr>
        <w:t>Faisal Mohammed Al-Bazie</w:t>
      </w:r>
    </w:p>
    <w:p w14:paraId="38345E94" w14:textId="60557851" w:rsidR="00632780" w:rsidRPr="005865F2" w:rsidRDefault="00BF7462" w:rsidP="00BF7462">
      <w:pPr>
        <w:pStyle w:val="NormalWeb"/>
        <w:bidi/>
        <w:spacing w:before="0" w:beforeAutospacing="0" w:after="0" w:afterAutospacing="0" w:line="360" w:lineRule="auto"/>
        <w:ind w:right="-270"/>
        <w:jc w:val="center"/>
        <w:rPr>
          <w:b/>
          <w:bCs/>
        </w:rPr>
      </w:pPr>
      <w:r w:rsidRPr="005865F2">
        <w:rPr>
          <w:b/>
          <w:bCs/>
        </w:rPr>
        <w:t>1447</w:t>
      </w:r>
      <w:r w:rsidR="00E1598D" w:rsidRPr="005865F2">
        <w:rPr>
          <w:b/>
          <w:bCs/>
          <w:rtl/>
        </w:rPr>
        <w:t xml:space="preserve"> </w:t>
      </w:r>
      <w:r w:rsidR="00E1598D" w:rsidRPr="005865F2">
        <w:rPr>
          <w:b/>
          <w:bCs/>
        </w:rPr>
        <w:t xml:space="preserve">2025 </w:t>
      </w:r>
      <w:r w:rsidRPr="005865F2">
        <w:rPr>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noProof/>
          <w:rtl/>
          <w:lang w:bidi="ar-JO"/>
        </w:rPr>
      </w:pPr>
    </w:p>
    <w:p w14:paraId="3108E9FF" w14:textId="77777777" w:rsidR="00433312" w:rsidRDefault="00433312" w:rsidP="000406D1">
      <w:pPr>
        <w:rPr>
          <w:rFonts w:cs="Calibri"/>
          <w:b/>
          <w:bCs/>
          <w:color w:val="FF0000"/>
          <w:sz w:val="28"/>
          <w:szCs w:val="28"/>
        </w:rPr>
      </w:pPr>
    </w:p>
    <w:p w14:paraId="7D070FDE" w14:textId="77777777" w:rsidR="00433312" w:rsidRDefault="00433312" w:rsidP="00DF252F">
      <w:pPr>
        <w:rPr>
          <w:rFonts w:cs="Calibri"/>
          <w:b/>
          <w:bCs/>
          <w:color w:val="FF0000"/>
          <w:sz w:val="28"/>
          <w:szCs w:val="28"/>
        </w:rPr>
      </w:pPr>
    </w:p>
    <w:p w14:paraId="3E5F039C" w14:textId="77777777" w:rsidR="008A2406" w:rsidRPr="005865F2" w:rsidRDefault="008A2406" w:rsidP="008A2406">
      <w:pPr>
        <w:bidi/>
        <w:rPr>
          <w:rFonts w:ascii="Times New Roman" w:hAnsi="Times New Roman" w:cs="Times New Roman"/>
          <w:b/>
          <w:bCs/>
          <w:sz w:val="28"/>
          <w:szCs w:val="28"/>
          <w:rtl/>
        </w:rPr>
      </w:pPr>
    </w:p>
    <w:p w14:paraId="3AB8B66C" w14:textId="1703AC4E" w:rsidR="00B82431" w:rsidRPr="005865F2" w:rsidRDefault="00B82431" w:rsidP="00B82431">
      <w:pPr>
        <w:bidi/>
        <w:rPr>
          <w:rFonts w:ascii="Times New Roman" w:hAnsi="Times New Roman" w:cs="Times New Roman"/>
          <w:b/>
          <w:bCs/>
          <w:sz w:val="28"/>
          <w:szCs w:val="28"/>
          <w:rtl/>
        </w:rPr>
      </w:pPr>
    </w:p>
    <w:p w14:paraId="04F570FF" w14:textId="3EED7607" w:rsidR="00B82431" w:rsidRPr="005865F2" w:rsidRDefault="00B82431" w:rsidP="00B82431">
      <w:pPr>
        <w:bidi/>
        <w:rPr>
          <w:rFonts w:ascii="Times New Roman" w:hAnsi="Times New Roman" w:cs="Times New Roman"/>
          <w:b/>
          <w:bCs/>
          <w:sz w:val="28"/>
          <w:szCs w:val="28"/>
          <w:rtl/>
        </w:rPr>
      </w:pPr>
    </w:p>
    <w:p w14:paraId="32526BFC" w14:textId="750C6A5A" w:rsidR="00B82431" w:rsidRPr="005865F2"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5865F2" w:rsidRDefault="00B82431" w:rsidP="00B82431">
      <w:pPr>
        <w:bidi/>
        <w:rPr>
          <w:rFonts w:ascii="Times New Roman" w:hAnsi="Times New Roman" w:cs="Times New Roman"/>
          <w:b/>
          <w:bCs/>
          <w:sz w:val="28"/>
          <w:szCs w:val="28"/>
          <w:rtl/>
        </w:rPr>
      </w:pPr>
    </w:p>
    <w:p w14:paraId="3398F60C" w14:textId="77777777" w:rsidR="008A2406" w:rsidRPr="005865F2" w:rsidRDefault="008A2406" w:rsidP="008A2406">
      <w:pPr>
        <w:bidi/>
        <w:rPr>
          <w:rFonts w:ascii="Times New Roman" w:hAnsi="Times New Roman" w:cs="Times New Roman"/>
          <w:b/>
          <w:bCs/>
          <w:sz w:val="28"/>
          <w:szCs w:val="28"/>
          <w:rtl/>
        </w:rPr>
      </w:pPr>
    </w:p>
    <w:p w14:paraId="13E4EB2E" w14:textId="77777777" w:rsidR="008A2406" w:rsidRPr="005865F2" w:rsidRDefault="008A2406" w:rsidP="008A2406">
      <w:pPr>
        <w:bidi/>
        <w:rPr>
          <w:rFonts w:ascii="Times New Roman" w:hAnsi="Times New Roman" w:cs="Times New Roman"/>
          <w:b/>
          <w:bCs/>
          <w:sz w:val="28"/>
          <w:szCs w:val="28"/>
          <w:rtl/>
        </w:rPr>
      </w:pPr>
    </w:p>
    <w:p w14:paraId="512E44E4" w14:textId="77777777" w:rsidR="008A2406" w:rsidRPr="005865F2" w:rsidRDefault="008A2406" w:rsidP="008A2406">
      <w:pPr>
        <w:bidi/>
        <w:rPr>
          <w:rFonts w:ascii="Times New Roman" w:hAnsi="Times New Roman" w:cs="Times New Roman"/>
          <w:b/>
          <w:bCs/>
          <w:sz w:val="28"/>
          <w:szCs w:val="28"/>
          <w:rtl/>
        </w:rPr>
      </w:pPr>
    </w:p>
    <w:p w14:paraId="1796A714" w14:textId="77777777" w:rsidR="008A2406" w:rsidRPr="005865F2" w:rsidRDefault="008A2406" w:rsidP="008A2406">
      <w:pPr>
        <w:bidi/>
        <w:rPr>
          <w:rFonts w:ascii="Times New Roman" w:hAnsi="Times New Roman" w:cs="Times New Roman"/>
          <w:b/>
          <w:bCs/>
          <w:sz w:val="28"/>
          <w:szCs w:val="28"/>
          <w:rtl/>
        </w:rPr>
      </w:pPr>
    </w:p>
    <w:p w14:paraId="2015E312" w14:textId="77777777" w:rsidR="008A2406" w:rsidRPr="005865F2" w:rsidRDefault="008A2406" w:rsidP="008A2406">
      <w:pPr>
        <w:bidi/>
        <w:rPr>
          <w:rFonts w:ascii="Times New Roman" w:hAnsi="Times New Roman" w:cs="Times New Roman"/>
          <w:b/>
          <w:bCs/>
          <w:sz w:val="28"/>
          <w:szCs w:val="28"/>
          <w:rtl/>
        </w:rPr>
      </w:pPr>
    </w:p>
    <w:p w14:paraId="72FF4C8C" w14:textId="77777777" w:rsidR="008A2406" w:rsidRPr="005865F2" w:rsidRDefault="008A2406" w:rsidP="008A2406">
      <w:pPr>
        <w:bidi/>
        <w:rPr>
          <w:rFonts w:ascii="Times New Roman" w:hAnsi="Times New Roman" w:cs="Times New Roman"/>
          <w:b/>
          <w:bCs/>
          <w:sz w:val="28"/>
          <w:szCs w:val="28"/>
          <w:rtl/>
        </w:rPr>
      </w:pPr>
    </w:p>
    <w:p w14:paraId="7BE4A1B9" w14:textId="77777777" w:rsidR="008A2406" w:rsidRPr="005865F2" w:rsidRDefault="008A2406" w:rsidP="008A2406">
      <w:pPr>
        <w:bidi/>
        <w:rPr>
          <w:rFonts w:ascii="Times New Roman" w:hAnsi="Times New Roman" w:cs="Times New Roman"/>
          <w:b/>
          <w:bCs/>
          <w:sz w:val="28"/>
          <w:szCs w:val="28"/>
          <w:rtl/>
        </w:rPr>
      </w:pPr>
    </w:p>
    <w:p w14:paraId="36807783" w14:textId="77777777" w:rsidR="008A2406" w:rsidRPr="005865F2" w:rsidRDefault="008A2406" w:rsidP="008A2406">
      <w:pPr>
        <w:bidi/>
        <w:rPr>
          <w:rFonts w:ascii="Times New Roman" w:hAnsi="Times New Roman" w:cs="Times New Roman"/>
          <w:b/>
          <w:bCs/>
          <w:sz w:val="28"/>
          <w:szCs w:val="28"/>
          <w:rtl/>
        </w:rPr>
      </w:pPr>
    </w:p>
    <w:p w14:paraId="3499837C" w14:textId="77777777" w:rsidR="008A2406" w:rsidRPr="005865F2" w:rsidRDefault="008A2406" w:rsidP="008A2406">
      <w:pPr>
        <w:bidi/>
        <w:rPr>
          <w:rFonts w:ascii="Times New Roman" w:hAnsi="Times New Roman" w:cs="Times New Roman"/>
          <w:b/>
          <w:bCs/>
          <w:sz w:val="28"/>
          <w:szCs w:val="28"/>
          <w:rtl/>
        </w:rPr>
      </w:pPr>
    </w:p>
    <w:p w14:paraId="00745866" w14:textId="77777777" w:rsidR="008A2406" w:rsidRPr="005865F2" w:rsidRDefault="008A2406" w:rsidP="008A2406">
      <w:pPr>
        <w:bidi/>
        <w:rPr>
          <w:rFonts w:ascii="Times New Roman" w:hAnsi="Times New Roman" w:cs="Times New Roman"/>
          <w:b/>
          <w:bCs/>
          <w:sz w:val="28"/>
          <w:szCs w:val="28"/>
          <w:rtl/>
        </w:rPr>
      </w:pPr>
    </w:p>
    <w:p w14:paraId="02897687" w14:textId="77777777" w:rsidR="008A2406" w:rsidRPr="005865F2" w:rsidRDefault="008A2406" w:rsidP="008A2406">
      <w:pPr>
        <w:bidi/>
        <w:rPr>
          <w:rFonts w:ascii="Times New Roman" w:hAnsi="Times New Roman" w:cs="Times New Roman"/>
          <w:b/>
          <w:bCs/>
          <w:sz w:val="28"/>
          <w:szCs w:val="28"/>
          <w:rtl/>
        </w:rPr>
      </w:pPr>
    </w:p>
    <w:p w14:paraId="5C012CCD" w14:textId="77777777" w:rsidR="008A2406" w:rsidRPr="005865F2" w:rsidRDefault="008A2406" w:rsidP="008A2406">
      <w:pPr>
        <w:bidi/>
        <w:rPr>
          <w:rFonts w:ascii="Times New Roman" w:hAnsi="Times New Roman" w:cs="Times New Roman"/>
          <w:b/>
          <w:bCs/>
          <w:sz w:val="28"/>
          <w:szCs w:val="28"/>
          <w:rtl/>
        </w:rPr>
      </w:pPr>
    </w:p>
    <w:p w14:paraId="6330C001" w14:textId="77777777" w:rsidR="008A2406" w:rsidRPr="005865F2" w:rsidRDefault="008A2406" w:rsidP="008A2406">
      <w:pPr>
        <w:bidi/>
        <w:rPr>
          <w:rFonts w:ascii="Times New Roman" w:hAnsi="Times New Roman" w:cs="Times New Roman"/>
          <w:b/>
          <w:bCs/>
          <w:sz w:val="28"/>
          <w:szCs w:val="28"/>
          <w:rtl/>
        </w:rPr>
      </w:pPr>
    </w:p>
    <w:p w14:paraId="7E977CBF" w14:textId="77777777" w:rsidR="008A2406" w:rsidRPr="005865F2" w:rsidRDefault="008A2406" w:rsidP="008A2406">
      <w:pPr>
        <w:bidi/>
        <w:rPr>
          <w:rFonts w:ascii="Times New Roman" w:hAnsi="Times New Roman" w:cs="Times New Roman"/>
          <w:b/>
          <w:bCs/>
          <w:sz w:val="28"/>
          <w:szCs w:val="28"/>
          <w:rtl/>
        </w:rPr>
      </w:pPr>
    </w:p>
    <w:p w14:paraId="33C6D31B" w14:textId="77777777" w:rsidR="00B82431" w:rsidRPr="005865F2" w:rsidRDefault="00B82431" w:rsidP="00B82431">
      <w:pPr>
        <w:bidi/>
        <w:rPr>
          <w:rFonts w:ascii="Times New Roman" w:hAnsi="Times New Roman" w:cs="Times New Roman"/>
          <w:b/>
          <w:bCs/>
          <w:sz w:val="28"/>
          <w:szCs w:val="28"/>
          <w:rtl/>
        </w:rPr>
      </w:pPr>
    </w:p>
    <w:p w14:paraId="4CDF53DE" w14:textId="77777777" w:rsidR="00B82431" w:rsidRPr="005865F2" w:rsidRDefault="00B82431" w:rsidP="00B82431">
      <w:pPr>
        <w:bidi/>
        <w:rPr>
          <w:rFonts w:ascii="Times New Roman" w:hAnsi="Times New Roman" w:cs="Times New Roman"/>
          <w:b/>
          <w:bCs/>
          <w:sz w:val="28"/>
          <w:szCs w:val="28"/>
          <w:rtl/>
        </w:rPr>
      </w:pPr>
    </w:p>
    <w:p w14:paraId="4DA64C31" w14:textId="77777777" w:rsidR="00AD47A5" w:rsidRPr="005865F2" w:rsidRDefault="00AD47A5" w:rsidP="00EF57B4">
      <w:pPr>
        <w:bidi/>
        <w:rPr>
          <w:rFonts w:ascii="Times New Roman" w:hAnsi="Times New Roman" w:cs="Times New Roman"/>
          <w:b/>
          <w:bCs/>
          <w:sz w:val="28"/>
          <w:szCs w:val="28"/>
          <w:rtl/>
        </w:rPr>
        <w:sectPr w:rsidR="00AD47A5" w:rsidRPr="005865F2"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lastRenderedPageBreak/>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المقدمة</w:t>
      </w:r>
    </w:p>
    <w:p w14:paraId="38797D62" w14:textId="77777777"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تعد المباني الطبية </w:t>
      </w:r>
      <w:r w:rsidRPr="003B59FD">
        <w:rPr>
          <w:rFonts w:ascii="Traditional Arabic" w:hAnsi="Traditional Arabic" w:cs="Traditional Arabic"/>
          <w:sz w:val="28"/>
          <w:szCs w:val="28"/>
          <w:rtl/>
        </w:rPr>
        <w:t xml:space="preserve">من المرافق الأساسية المهمة في أي دولة نظرا لطبيعة عملها في </w:t>
      </w:r>
      <w:r w:rsidRPr="003B59FD">
        <w:rPr>
          <w:rFonts w:ascii="Traditional Arabic" w:hAnsi="Traditional Arabic" w:cs="Traditional Arabic" w:hint="cs"/>
          <w:sz w:val="28"/>
          <w:szCs w:val="28"/>
          <w:rtl/>
        </w:rPr>
        <w:t>استقب</w:t>
      </w:r>
      <w:r>
        <w:rPr>
          <w:rFonts w:ascii="Traditional Arabic" w:hAnsi="Traditional Arabic" w:cs="Traditional Arabic" w:hint="cs"/>
          <w:sz w:val="28"/>
          <w:szCs w:val="28"/>
          <w:rtl/>
        </w:rPr>
        <w:t>ا</w:t>
      </w:r>
      <w:r w:rsidRPr="003B59FD">
        <w:rPr>
          <w:rFonts w:ascii="Traditional Arabic" w:hAnsi="Traditional Arabic" w:cs="Traditional Arabic" w:hint="cs"/>
          <w:sz w:val="28"/>
          <w:szCs w:val="28"/>
          <w:rtl/>
        </w:rPr>
        <w:t>ل</w:t>
      </w:r>
      <w:r w:rsidRPr="003B59FD">
        <w:rPr>
          <w:rFonts w:ascii="Traditional Arabic" w:hAnsi="Traditional Arabic" w:cs="Traditional Arabic"/>
          <w:sz w:val="28"/>
          <w:szCs w:val="28"/>
          <w:rtl/>
        </w:rPr>
        <w:t xml:space="preserve"> العديد من </w:t>
      </w:r>
      <w:r>
        <w:rPr>
          <w:rFonts w:ascii="Traditional Arabic" w:hAnsi="Traditional Arabic" w:cs="Traditional Arabic" w:hint="cs"/>
          <w:sz w:val="28"/>
          <w:szCs w:val="28"/>
          <w:rtl/>
        </w:rPr>
        <w:t>الحالات المرضية</w:t>
      </w:r>
      <w:r w:rsidRPr="003B59FD">
        <w:rPr>
          <w:rFonts w:ascii="Traditional Arabic" w:hAnsi="Traditional Arabic" w:cs="Traditional Arabic"/>
          <w:sz w:val="28"/>
          <w:szCs w:val="28"/>
          <w:rtl/>
        </w:rPr>
        <w:t xml:space="preserve"> يوميا</w:t>
      </w:r>
      <w:r>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125E40E" w:rsidR="00BB7C49" w:rsidRDefault="00BB7C49" w:rsidP="00A926EA">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946C4D">
        <w:rPr>
          <w:rFonts w:ascii="Traditional Arabic" w:hAnsi="Traditional Arabic" w:cs="Traditional Arabic"/>
          <w:sz w:val="28"/>
          <w:szCs w:val="28"/>
          <w:rtl/>
        </w:rPr>
        <w:t xml:space="preserve">التحولات الرقمية المتسارعة التي يشهدها العالم، </w:t>
      </w:r>
      <w:r>
        <w:rPr>
          <w:rFonts w:ascii="Traditional Arabic" w:hAnsi="Traditional Arabic" w:cs="Traditional Arabic" w:hint="cs"/>
          <w:sz w:val="28"/>
          <w:szCs w:val="28"/>
          <w:rtl/>
        </w:rPr>
        <w:t xml:space="preserve">والتي </w:t>
      </w:r>
      <w:r w:rsidRPr="00946C4D">
        <w:rPr>
          <w:rFonts w:ascii="Traditional Arabic" w:hAnsi="Traditional Arabic" w:cs="Traditional Arabic"/>
          <w:sz w:val="28"/>
          <w:szCs w:val="28"/>
          <w:rtl/>
        </w:rPr>
        <w:t>برز الذكاء الاصطناعي</w:t>
      </w:r>
      <w:r w:rsidRPr="00946C4D">
        <w:rPr>
          <w:rFonts w:ascii="Traditional Arabic" w:hAnsi="Traditional Arabic" w:cs="Traditional Arabic"/>
          <w:sz w:val="28"/>
          <w:szCs w:val="28"/>
        </w:rPr>
        <w:t xml:space="preserve"> (AI) </w:t>
      </w:r>
      <w:r w:rsidRPr="00946C4D">
        <w:rPr>
          <w:rFonts w:ascii="Traditional Arabic" w:hAnsi="Traditional Arabic" w:cs="Traditional Arabic"/>
          <w:sz w:val="28"/>
          <w:szCs w:val="28"/>
          <w:rtl/>
        </w:rPr>
        <w:t>كأحد الركائز الأساسية في تطوير الأنظمة</w:t>
      </w:r>
      <w:r>
        <w:rPr>
          <w:rFonts w:ascii="Traditional Arabic" w:hAnsi="Traditional Arabic" w:cs="Traditional Arabic" w:hint="cs"/>
          <w:sz w:val="28"/>
          <w:szCs w:val="28"/>
          <w:rtl/>
        </w:rPr>
        <w:t xml:space="preserve"> من خلال العديد من التطبيقات</w:t>
      </w:r>
      <w:r w:rsidRPr="00946C4D">
        <w:rPr>
          <w:rFonts w:ascii="Traditional Arabic" w:hAnsi="Traditional Arabic" w:cs="Traditional Arabic"/>
          <w:sz w:val="28"/>
          <w:szCs w:val="28"/>
          <w:rtl/>
        </w:rPr>
        <w:t xml:space="preserve"> وتحديدًا، تطبيقات الذكاء الاصطناعي التنبؤية والتحليلية </w:t>
      </w:r>
      <w:r>
        <w:rPr>
          <w:rFonts w:ascii="Traditional Arabic" w:hAnsi="Traditional Arabic" w:cs="Traditional Arabic" w:hint="cs"/>
          <w:sz w:val="28"/>
          <w:szCs w:val="28"/>
          <w:rtl/>
        </w:rPr>
        <w:t xml:space="preserve">التي </w:t>
      </w:r>
      <w:r w:rsidRPr="00946C4D">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Pr>
          <w:rFonts w:ascii="Traditional Arabic" w:hAnsi="Traditional Arabic" w:cs="Traditional Arabic" w:hint="cs"/>
          <w:sz w:val="28"/>
          <w:szCs w:val="28"/>
          <w:rtl/>
        </w:rPr>
        <w:t>، و</w:t>
      </w:r>
      <w:r>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Almaiman</w:t>
      </w:r>
      <w:proofErr w:type="spellEnd"/>
      <w:r w:rsidR="0039198A">
        <w:rPr>
          <w:rFonts w:ascii="Traditional Arabic" w:hAnsi="Traditional Arabic" w:cs="Traditional Arabic"/>
          <w:sz w:val="28"/>
          <w:szCs w:val="28"/>
        </w:rPr>
        <w:t xml:space="preserve"> (2024)</w:t>
      </w:r>
      <w:r w:rsidR="00A926EA">
        <w:rPr>
          <w:rFonts w:ascii="Traditional Arabic" w:hAnsi="Traditional Arabic" w:cs="Traditional Arabic"/>
          <w:sz w:val="28"/>
          <w:szCs w:val="28"/>
        </w:rPr>
        <w:t xml:space="preserve"> </w:t>
      </w:r>
      <w:r w:rsidR="00AD52F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التي تبحث</w:t>
      </w:r>
      <w:r w:rsidRPr="00855AA8">
        <w:rPr>
          <w:rFonts w:ascii="Traditional Arabic" w:hAnsi="Traditional Arabic" w:cs="Traditional Arabic"/>
          <w:sz w:val="28"/>
          <w:szCs w:val="28"/>
          <w:rtl/>
        </w:rPr>
        <w:t xml:space="preserve"> في الآثار المهمة لتقنية الذكاء الاصطناعي (</w:t>
      </w:r>
      <w:r w:rsidRPr="00855AA8">
        <w:rPr>
          <w:rFonts w:ascii="Traditional Arabic" w:hAnsi="Traditional Arabic" w:cs="Traditional Arabic"/>
          <w:sz w:val="28"/>
          <w:szCs w:val="28"/>
        </w:rPr>
        <w:t>AI</w:t>
      </w:r>
      <w:r w:rsidRPr="00855AA8">
        <w:rPr>
          <w:rFonts w:ascii="Traditional Arabic" w:hAnsi="Traditional Arabic" w:cs="Traditional Arabic"/>
          <w:sz w:val="28"/>
          <w:szCs w:val="28"/>
          <w:rtl/>
        </w:rPr>
        <w:t>) على تحسين دقة الصيانة التنبؤية وأدائه</w:t>
      </w:r>
      <w:r>
        <w:rPr>
          <w:rFonts w:ascii="Traditional Arabic" w:hAnsi="Traditional Arabic" w:cs="Traditional Arabic" w:hint="cs"/>
          <w:sz w:val="28"/>
          <w:szCs w:val="28"/>
          <w:rtl/>
        </w:rPr>
        <w:t xml:space="preserve">ا </w:t>
      </w:r>
      <w:r w:rsidRPr="002510E3">
        <w:rPr>
          <w:rFonts w:ascii="Traditional Arabic" w:hAnsi="Traditional Arabic" w:cs="Traditional Arabic"/>
          <w:sz w:val="28"/>
          <w:szCs w:val="28"/>
          <w:rtl/>
        </w:rPr>
        <w:t>و</w:t>
      </w:r>
      <w:r>
        <w:rPr>
          <w:rFonts w:ascii="Traditional Arabic" w:hAnsi="Traditional Arabic" w:cs="Traditional Arabic" w:hint="cs"/>
          <w:sz w:val="28"/>
          <w:szCs w:val="28"/>
          <w:rtl/>
        </w:rPr>
        <w:t>سلطت</w:t>
      </w:r>
      <w:r w:rsidRPr="002510E3">
        <w:rPr>
          <w:rFonts w:ascii="Traditional Arabic" w:hAnsi="Traditional Arabic" w:cs="Traditional Arabic"/>
          <w:sz w:val="28"/>
          <w:szCs w:val="28"/>
          <w:rtl/>
        </w:rPr>
        <w:t xml:space="preserve"> هذه الدراسة الضوء على الدور الحاسم الذي </w:t>
      </w:r>
      <w:r>
        <w:rPr>
          <w:rFonts w:ascii="Traditional Arabic" w:hAnsi="Traditional Arabic" w:cs="Traditional Arabic" w:hint="cs"/>
          <w:sz w:val="28"/>
          <w:szCs w:val="28"/>
          <w:rtl/>
        </w:rPr>
        <w:t>يلعبه</w:t>
      </w:r>
      <w:r w:rsidRPr="002510E3">
        <w:rPr>
          <w:rFonts w:ascii="Traditional Arabic" w:hAnsi="Traditional Arabic" w:cs="Traditional Arabic"/>
          <w:sz w:val="28"/>
          <w:szCs w:val="28"/>
          <w:rtl/>
        </w:rPr>
        <w:t xml:space="preserve"> الذكاء الاصطناعي (</w:t>
      </w:r>
      <w:r w:rsidRPr="002510E3">
        <w:rPr>
          <w:rFonts w:ascii="Traditional Arabic" w:hAnsi="Traditional Arabic" w:cs="Traditional Arabic"/>
          <w:sz w:val="28"/>
          <w:szCs w:val="28"/>
        </w:rPr>
        <w:t>AI</w:t>
      </w:r>
      <w:r w:rsidRPr="002510E3">
        <w:rPr>
          <w:rFonts w:ascii="Traditional Arabic" w:hAnsi="Traditional Arabic" w:cs="Traditional Arabic"/>
          <w:sz w:val="28"/>
          <w:szCs w:val="28"/>
          <w:rtl/>
        </w:rPr>
        <w:t>) في صياغة خطط الصيانة مستقبلاً</w:t>
      </w:r>
      <w:r>
        <w:rPr>
          <w:rFonts w:ascii="Traditional Arabic" w:hAnsi="Traditional Arabic" w:cs="Traditional Arabic" w:hint="cs"/>
          <w:sz w:val="28"/>
          <w:szCs w:val="28"/>
          <w:rtl/>
        </w:rPr>
        <w:t xml:space="preserve">، </w:t>
      </w:r>
      <w:r w:rsidRPr="002510E3">
        <w:rPr>
          <w:rFonts w:ascii="Traditional Arabic" w:hAnsi="Traditional Arabic" w:cs="Traditional Arabic"/>
          <w:sz w:val="28"/>
          <w:szCs w:val="28"/>
          <w:rtl/>
        </w:rPr>
        <w:t xml:space="preserve">كما </w:t>
      </w:r>
      <w:r>
        <w:rPr>
          <w:rFonts w:ascii="Traditional Arabic" w:hAnsi="Traditional Arabic" w:cs="Traditional Arabic" w:hint="cs"/>
          <w:sz w:val="28"/>
          <w:szCs w:val="28"/>
          <w:rtl/>
        </w:rPr>
        <w:t>أظهرت</w:t>
      </w:r>
      <w:r w:rsidRPr="002510E3">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Pr>
          <w:rFonts w:ascii="Traditional Arabic" w:hAnsi="Traditional Arabic" w:cs="Traditional Arabic"/>
          <w:sz w:val="28"/>
          <w:szCs w:val="28"/>
        </w:rPr>
        <w:t xml:space="preserve"> </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Almaiman,2024</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w:t>
      </w:r>
    </w:p>
    <w:p w14:paraId="59DBB658" w14:textId="15529951"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E17950">
        <w:rPr>
          <w:rFonts w:ascii="Traditional Arabic" w:hAnsi="Traditional Arabic" w:cs="Traditional Arabic"/>
          <w:sz w:val="28"/>
          <w:szCs w:val="28"/>
          <w:rtl/>
        </w:rPr>
        <w:t>(</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في بحثهم </w:t>
      </w:r>
      <w:r w:rsidRPr="00A1734D">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Pr>
          <w:rFonts w:ascii="Traditional Arabic" w:hAnsi="Traditional Arabic" w:cs="Traditional Arabic" w:hint="cs"/>
          <w:sz w:val="28"/>
          <w:szCs w:val="28"/>
          <w:rtl/>
        </w:rPr>
        <w:t xml:space="preserve"> وكان من ضمن الدراسات التي تم مراجعتها دراسة</w:t>
      </w:r>
      <w:r w:rsidRPr="00673F96">
        <w:rPr>
          <w:rFonts w:ascii="Traditional Arabic" w:hAnsi="Traditional Arabic" w:cs="Traditional Arabic"/>
          <w:sz w:val="28"/>
          <w:szCs w:val="28"/>
          <w:rtl/>
        </w:rPr>
        <w:t xml:space="preserve"> </w:t>
      </w:r>
      <w:proofErr w:type="spellStart"/>
      <w:r w:rsidRPr="00B42E88">
        <w:rPr>
          <w:rFonts w:ascii="Traditional Arabic" w:hAnsi="Traditional Arabic" w:cs="Traditional Arabic"/>
          <w:sz w:val="28"/>
          <w:szCs w:val="28"/>
          <w:rtl/>
        </w:rPr>
        <w:t>تشنغ</w:t>
      </w:r>
      <w:proofErr w:type="spellEnd"/>
      <w:r w:rsidRPr="00B42E88">
        <w:rPr>
          <w:rFonts w:ascii="Traditional Arabic" w:hAnsi="Traditional Arabic" w:cs="Traditional Arabic"/>
          <w:sz w:val="28"/>
          <w:szCs w:val="28"/>
          <w:rtl/>
        </w:rPr>
        <w:t xml:space="preserve"> وآخرون (</w:t>
      </w:r>
      <w:r w:rsidRPr="005879C6">
        <w:rPr>
          <w:rFonts w:ascii="Traditional Arabic" w:hAnsi="Traditional Arabic" w:cs="Traditional Arabic"/>
          <w:sz w:val="28"/>
          <w:szCs w:val="28"/>
        </w:rPr>
        <w:t>Cheng et al</w:t>
      </w:r>
      <w:r>
        <w:rPr>
          <w:rFonts w:ascii="Traditional Arabic" w:hAnsi="Traditional Arabic" w:cs="Traditional Arabic"/>
          <w:sz w:val="28"/>
          <w:szCs w:val="28"/>
        </w:rPr>
        <w:t>,2020</w:t>
      </w:r>
      <w:r>
        <w:rPr>
          <w:rFonts w:ascii="Traditional Arabic" w:hAnsi="Traditional Arabic" w:cs="Traditional Arabic" w:hint="cs"/>
          <w:sz w:val="28"/>
          <w:szCs w:val="28"/>
          <w:rtl/>
        </w:rPr>
        <w:t>) في</w:t>
      </w:r>
      <w:r>
        <w:rPr>
          <w:rFonts w:ascii="Traditional Arabic" w:hAnsi="Traditional Arabic" w:cs="Traditional Arabic"/>
          <w:sz w:val="28"/>
          <w:szCs w:val="28"/>
        </w:rPr>
        <w:t xml:space="preserve"> </w:t>
      </w:r>
      <w:r w:rsidRPr="00B42E88">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Pr>
          <w:rFonts w:ascii="Traditional Arabic" w:hAnsi="Traditional Arabic" w:cs="Traditional Arabic" w:hint="cs"/>
          <w:sz w:val="28"/>
          <w:szCs w:val="28"/>
          <w:rtl/>
        </w:rPr>
        <w:t>،</w:t>
      </w:r>
      <w:r w:rsidRPr="00B42E88">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B42E88">
        <w:rPr>
          <w:rFonts w:ascii="Traditional Arabic" w:hAnsi="Traditional Arabic" w:cs="Traditional Arabic"/>
          <w:sz w:val="28"/>
          <w:szCs w:val="28"/>
          <w:rtl/>
        </w:rPr>
        <w:lastRenderedPageBreak/>
        <w:t xml:space="preserve">معلومات المباني للإدارة المالية والذي يتكون من طبقات التطبيق والمعلومات من أجل توفير استراتيجية صيانة أفضل لمرافق المباني </w:t>
      </w:r>
      <w:r w:rsidRPr="00A756A5">
        <w:rPr>
          <w:rFonts w:ascii="Traditional Arabic" w:hAnsi="Traditional Arabic" w:cs="Traditional Arabic"/>
          <w:sz w:val="28"/>
          <w:szCs w:val="28"/>
          <w:rtl/>
        </w:rPr>
        <w:t>(</w:t>
      </w:r>
      <w:r w:rsidRPr="00A756A5">
        <w:rPr>
          <w:rFonts w:ascii="Traditional Arabic" w:hAnsi="Traditional Arabic" w:cs="Traditional Arabic"/>
          <w:sz w:val="28"/>
          <w:szCs w:val="28"/>
        </w:rPr>
        <w:t>Cheng, Chen, Chen, &amp; Wang, 2020</w:t>
      </w:r>
      <w:r w:rsidRPr="00A756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068F09D9" w14:textId="5CEF3C90" w:rsidR="00BB7C49" w:rsidRDefault="00BB7C49" w:rsidP="00BB7C49">
      <w:pPr>
        <w:bidi/>
        <w:spacing w:after="200" w:line="276" w:lineRule="auto"/>
        <w:jc w:val="both"/>
        <w:rPr>
          <w:rFonts w:ascii="Traditional Arabic" w:hAnsi="Traditional Arabic" w:cs="Traditional Arabic"/>
          <w:b/>
          <w:bCs/>
          <w:sz w:val="28"/>
          <w:szCs w:val="28"/>
          <w:rtl/>
        </w:rPr>
      </w:pPr>
      <w:r w:rsidRPr="00946C4D">
        <w:rPr>
          <w:rFonts w:ascii="Traditional Arabic" w:hAnsi="Traditional Arabic" w:cs="Traditional Arabic"/>
          <w:sz w:val="28"/>
          <w:szCs w:val="28"/>
          <w:rtl/>
        </w:rPr>
        <w:t xml:space="preserve">وفي هذا السياق، تبرز </w:t>
      </w:r>
      <w:r w:rsidRPr="005F0381">
        <w:rPr>
          <w:rFonts w:ascii="Traditional Arabic" w:hAnsi="Traditional Arabic" w:cs="Traditional Arabic"/>
          <w:sz w:val="28"/>
          <w:szCs w:val="28"/>
          <w:rtl/>
        </w:rPr>
        <w:t>جودة البيانات</w:t>
      </w:r>
      <w:r w:rsidRPr="00946C4D">
        <w:rPr>
          <w:rFonts w:ascii="Traditional Arabic" w:hAnsi="Traditional Arabic" w:cs="Traditional Arabic"/>
          <w:sz w:val="28"/>
          <w:szCs w:val="28"/>
          <w:rtl/>
        </w:rPr>
        <w:t xml:space="preserve"> كعامل حاسم في نجاح هذه التطبيقات فالنماذج التنبؤية والتحليلية تعتمد بشكل جوهري على دقة واكتمال واتساق البيانات المدخلة</w:t>
      </w:r>
      <w:r>
        <w:rPr>
          <w:rFonts w:ascii="Traditional Arabic" w:hAnsi="Traditional Arabic" w:cs="Traditional Arabic" w:hint="cs"/>
          <w:sz w:val="28"/>
          <w:szCs w:val="28"/>
          <w:rtl/>
        </w:rPr>
        <w:t>. ولذلك تأتي هذه الدراسة لتسليط  الضوء على مدى تأثير</w:t>
      </w:r>
      <w:r w:rsidRPr="00946C4D">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43176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431760">
        <w:rPr>
          <w:rFonts w:ascii="Traditional Arabic" w:hAnsi="Traditional Arabic" w:cs="Traditional Arabic"/>
          <w:sz w:val="28"/>
          <w:szCs w:val="28"/>
          <w:rtl/>
        </w:rPr>
        <w:t xml:space="preserve">تسهم في سد الفجوة البحثية في </w:t>
      </w:r>
      <w:r>
        <w:rPr>
          <w:rFonts w:ascii="Traditional Arabic" w:hAnsi="Traditional Arabic" w:cs="Traditional Arabic" w:hint="cs"/>
          <w:sz w:val="28"/>
          <w:szCs w:val="28"/>
          <w:rtl/>
        </w:rPr>
        <w:t>دراسة أثر تطبيقات</w:t>
      </w:r>
      <w:r w:rsidRPr="00431760">
        <w:rPr>
          <w:rFonts w:ascii="Traditional Arabic" w:hAnsi="Traditional Arabic" w:cs="Traditional Arabic"/>
          <w:sz w:val="28"/>
          <w:szCs w:val="28"/>
          <w:rtl/>
        </w:rPr>
        <w:t xml:space="preserve"> الذكاء الاصطناعي </w:t>
      </w:r>
      <w:r>
        <w:rPr>
          <w:rFonts w:ascii="Traditional Arabic" w:hAnsi="Traditional Arabic" w:cs="Traditional Arabic" w:hint="cs"/>
          <w:sz w:val="28"/>
          <w:szCs w:val="28"/>
          <w:rtl/>
        </w:rPr>
        <w:t xml:space="preserve">التنبؤية والتحليلية على كفاءة الصيانة في </w:t>
      </w:r>
      <w:r w:rsidRPr="00431760">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406449C1" w14:textId="0D80668F" w:rsidR="008F6A5A" w:rsidRPr="00784163" w:rsidRDefault="008F6A5A" w:rsidP="00BC46CD">
      <w:pPr>
        <w:bidi/>
        <w:spacing w:line="360" w:lineRule="auto"/>
        <w:ind w:firstLine="720"/>
        <w:jc w:val="both"/>
        <w:rPr>
          <w:rFonts w:ascii="Traditional Arabic" w:hAnsi="Traditional Arabic" w:cs="Traditional Arabic"/>
          <w:sz w:val="28"/>
          <w:szCs w:val="28"/>
        </w:rPr>
      </w:pPr>
      <w:r w:rsidRPr="00784163">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Pr>
          <w:rFonts w:ascii="Traditional Arabic" w:hAnsi="Traditional Arabic" w:cs="Traditional Arabic" w:hint="cs"/>
          <w:sz w:val="28"/>
          <w:szCs w:val="28"/>
          <w:rtl/>
        </w:rPr>
        <w:t xml:space="preserve"> </w:t>
      </w:r>
      <w:r w:rsidRPr="00304374">
        <w:rPr>
          <w:rFonts w:ascii="Traditional Arabic" w:hAnsi="Traditional Arabic" w:cs="Traditional Arabic"/>
          <w:noProof/>
          <w:sz w:val="28"/>
          <w:szCs w:val="28"/>
        </w:rPr>
        <w:t>(Kinnear, 2025)</w:t>
      </w:r>
      <w:r w:rsidRPr="00784163">
        <w:rPr>
          <w:rFonts w:ascii="Traditional Arabic" w:hAnsi="Traditional Arabic" w:cs="Traditional Arabic"/>
          <w:sz w:val="28"/>
          <w:szCs w:val="28"/>
          <w:rtl/>
        </w:rPr>
        <w:t>. في ظل التطورات المتسارعة في مجال الذكاء الاصطناعي (</w:t>
      </w:r>
      <w:r w:rsidRPr="00784163">
        <w:rPr>
          <w:rFonts w:ascii="Traditional Arabic" w:hAnsi="Traditional Arabic" w:cs="Traditional Arabic"/>
          <w:sz w:val="28"/>
          <w:szCs w:val="28"/>
        </w:rPr>
        <w:t>AI</w:t>
      </w:r>
      <w:r w:rsidRPr="00784163">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Pr>
          <w:rFonts w:ascii="Traditional Arabic" w:hAnsi="Traditional Arabic" w:cs="Traditional Arabic"/>
          <w:noProof/>
          <w:sz w:val="28"/>
          <w:szCs w:val="28"/>
        </w:rPr>
        <w:t xml:space="preserve"> </w:t>
      </w:r>
      <w:r w:rsidRPr="007C737A">
        <w:rPr>
          <w:rFonts w:ascii="Traditional Arabic" w:hAnsi="Traditional Arabic" w:cs="Traditional Arabic"/>
          <w:noProof/>
          <w:sz w:val="28"/>
          <w:szCs w:val="28"/>
        </w:rPr>
        <w:t>(Jackley, 2024)</w:t>
      </w:r>
      <w:r w:rsidRPr="00784163">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03BA3386" w:rsidR="008F6A5A" w:rsidRPr="002D5EE4" w:rsidRDefault="00F12562" w:rsidP="00F12562">
      <w:pPr>
        <w:bidi/>
        <w:spacing w:line="360" w:lineRule="auto"/>
        <w:ind w:firstLine="720"/>
        <w:jc w:val="both"/>
        <w:rPr>
          <w:rFonts w:ascii="Traditional Arabic" w:hAnsi="Traditional Arabic" w:cs="Traditional Arabic"/>
          <w:sz w:val="28"/>
          <w:szCs w:val="28"/>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Pr>
          <w:rFonts w:ascii="Traditional Arabic" w:hAnsi="Traditional Arabic" w:cs="Traditional Arabic"/>
          <w:sz w:val="28"/>
          <w:szCs w:val="28"/>
        </w:rPr>
        <w:t xml:space="preserve"> </w:t>
      </w:r>
      <w:r w:rsidR="008F6A5A">
        <w:rPr>
          <w:rFonts w:ascii="Traditional Arabic" w:hAnsi="Traditional Arabic" w:cs="Traditional Arabic" w:hint="cs"/>
          <w:sz w:val="28"/>
          <w:szCs w:val="28"/>
          <w:rtl/>
        </w:rPr>
        <w:t xml:space="preserve"> </w:t>
      </w:r>
      <w:r w:rsidR="008F6A5A" w:rsidRPr="00DD4E06">
        <w:rPr>
          <w:rFonts w:ascii="Traditional Arabic" w:hAnsi="Traditional Arabic" w:cs="Traditional Arabic"/>
          <w:sz w:val="28"/>
          <w:szCs w:val="28"/>
        </w:rPr>
        <w:t>(Petersson et al., 2022)</w:t>
      </w:r>
      <w:r w:rsidR="008F6A5A">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784163">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D5EE4">
        <w:rPr>
          <w:rFonts w:ascii="Traditional Arabic" w:hAnsi="Traditional Arabic" w:cs="Traditional Arabic"/>
          <w:sz w:val="28"/>
          <w:szCs w:val="28"/>
        </w:rPr>
        <w:t xml:space="preserve"> </w:t>
      </w:r>
      <w:r w:rsidR="008F6A5A">
        <w:rPr>
          <w:rFonts w:ascii="Traditional Arabic" w:hAnsi="Traditional Arabic" w:cs="Traditional Arabic"/>
          <w:sz w:val="28"/>
          <w:szCs w:val="28"/>
        </w:rPr>
        <w:t>.</w:t>
      </w:r>
      <w:r w:rsidR="008F6A5A" w:rsidRPr="002D5EE4">
        <w:rPr>
          <w:rFonts w:ascii="Traditional Arabic" w:hAnsi="Traditional Arabic" w:cs="Traditional Arabic"/>
          <w:sz w:val="28"/>
          <w:szCs w:val="28"/>
        </w:rPr>
        <w:t>(Lawrence, 2024)</w:t>
      </w:r>
    </w:p>
    <w:p w14:paraId="3DA59426" w14:textId="6CCCE9B8" w:rsidR="008F6A5A" w:rsidRPr="00784163" w:rsidRDefault="008D4BA3" w:rsidP="008D4BA3">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Pr>
          <w:rFonts w:ascii="Traditional Arabic" w:hAnsi="Traditional Arabic" w:cs="Traditional Arabic" w:hint="cs"/>
          <w:sz w:val="28"/>
          <w:szCs w:val="28"/>
          <w:rtl/>
        </w:rPr>
        <w:t xml:space="preserve"> </w:t>
      </w:r>
      <w:r w:rsidR="008F6A5A" w:rsidRPr="00C97440">
        <w:rPr>
          <w:rFonts w:ascii="Traditional Arabic" w:hAnsi="Traditional Arabic" w:cs="Traditional Arabic"/>
          <w:sz w:val="28"/>
          <w:szCs w:val="28"/>
        </w:rPr>
        <w:t>(</w:t>
      </w:r>
      <w:r w:rsidRPr="00C97440">
        <w:rPr>
          <w:rFonts w:ascii="Traditional Arabic" w:hAnsi="Traditional Arabic" w:cs="Traditional Arabic"/>
          <w:sz w:val="28"/>
          <w:szCs w:val="28"/>
        </w:rPr>
        <w:t>Oye</w:t>
      </w:r>
      <w:r w:rsidR="008F6A5A" w:rsidRPr="00C97440">
        <w:rPr>
          <w:rFonts w:ascii="Traditional Arabic" w:hAnsi="Traditional Arabic" w:cs="Traditional Arabic"/>
          <w:sz w:val="28"/>
          <w:szCs w:val="28"/>
        </w:rPr>
        <w:t xml:space="preserve"> et al., 2024)</w:t>
      </w:r>
      <w:r w:rsidR="008F6A5A">
        <w:rPr>
          <w:rFonts w:ascii="Traditional Arabic" w:hAnsi="Traditional Arabic" w:cs="Traditional Arabic" w:hint="cs"/>
          <w:sz w:val="28"/>
          <w:szCs w:val="28"/>
          <w:rtl/>
        </w:rPr>
        <w:t xml:space="preserve">، </w:t>
      </w:r>
      <w:r w:rsidR="008F6A5A" w:rsidRPr="00784163">
        <w:rPr>
          <w:rFonts w:ascii="Traditional Arabic" w:hAnsi="Traditional Arabic" w:cs="Traditional Arabic"/>
          <w:sz w:val="28"/>
          <w:szCs w:val="28"/>
          <w:rtl/>
        </w:rPr>
        <w:t xml:space="preserve">وأخرى تركز على صيانة المباني الطبية </w:t>
      </w:r>
      <w:r w:rsidR="008F6A5A" w:rsidRPr="00E94D2D">
        <w:rPr>
          <w:rFonts w:ascii="Traditional Arabic" w:hAnsi="Traditional Arabic" w:cs="Traditional Arabic"/>
          <w:sz w:val="28"/>
          <w:szCs w:val="28"/>
        </w:rPr>
        <w:t>(</w:t>
      </w:r>
      <w:proofErr w:type="spellStart"/>
      <w:r w:rsidR="008F6A5A" w:rsidRPr="00E94D2D">
        <w:rPr>
          <w:rFonts w:ascii="Traditional Arabic" w:hAnsi="Traditional Arabic" w:cs="Traditional Arabic"/>
          <w:sz w:val="28"/>
          <w:szCs w:val="28"/>
        </w:rPr>
        <w:t>Yousefli</w:t>
      </w:r>
      <w:proofErr w:type="spellEnd"/>
      <w:r w:rsidR="008F6A5A" w:rsidRPr="00E94D2D">
        <w:rPr>
          <w:rFonts w:ascii="Traditional Arabic" w:hAnsi="Traditional Arabic" w:cs="Traditional Arabic"/>
          <w:sz w:val="28"/>
          <w:szCs w:val="28"/>
        </w:rPr>
        <w:t xml:space="preserve"> et al., 2017)</w:t>
      </w:r>
      <w:r w:rsidR="008F6A5A" w:rsidRPr="00784163">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Pr>
          <w:rFonts w:ascii="Traditional Arabic" w:hAnsi="Traditional Arabic" w:cs="Traditional Arabic" w:hint="cs"/>
          <w:sz w:val="28"/>
          <w:szCs w:val="28"/>
          <w:rtl/>
        </w:rPr>
        <w:t xml:space="preserve"> و</w:t>
      </w:r>
      <w:r w:rsidR="008F6A5A" w:rsidRPr="00784163">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577656">
        <w:rPr>
          <w:rFonts w:ascii="Traditional Arabic" w:hAnsi="Traditional Arabic" w:cs="Traditional Arabic"/>
          <w:sz w:val="28"/>
          <w:szCs w:val="28"/>
        </w:rPr>
        <w:t>(Brown &amp; Davis, 2025)</w:t>
      </w:r>
      <w:r w:rsidR="008F6A5A" w:rsidRPr="00784163">
        <w:rPr>
          <w:rFonts w:ascii="Traditional Arabic" w:hAnsi="Traditional Arabic" w:cs="Traditional Arabic"/>
          <w:sz w:val="28"/>
          <w:szCs w:val="28"/>
          <w:rtl/>
        </w:rPr>
        <w:t>.</w:t>
      </w:r>
    </w:p>
    <w:p w14:paraId="14313ECA" w14:textId="090A872E" w:rsidR="008F6A5A" w:rsidRPr="00784163" w:rsidRDefault="008F6A5A" w:rsidP="009E2D4E">
      <w:pPr>
        <w:bidi/>
        <w:spacing w:line="360" w:lineRule="auto"/>
        <w:ind w:firstLine="720"/>
        <w:jc w:val="both"/>
        <w:rPr>
          <w:rFonts w:ascii="Traditional Arabic" w:hAnsi="Traditional Arabic" w:cs="Traditional Arabic"/>
          <w:sz w:val="28"/>
          <w:szCs w:val="28"/>
          <w:rtl/>
        </w:rPr>
      </w:pPr>
      <w:r w:rsidRPr="00784163">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784163">
        <w:rPr>
          <w:rFonts w:ascii="Traditional Arabic" w:hAnsi="Traditional Arabic" w:cs="Traditional Arabic"/>
          <w:sz w:val="28"/>
          <w:szCs w:val="28"/>
          <w:rtl/>
        </w:rPr>
        <w:t>يواجهها</w:t>
      </w:r>
      <w:proofErr w:type="spellEnd"/>
      <w:r w:rsidRPr="00784163">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6967C6">
        <w:rPr>
          <w:rFonts w:ascii="Traditional Arabic" w:hAnsi="Traditional Arabic" w:cs="Traditional Arabic"/>
          <w:sz w:val="28"/>
          <w:szCs w:val="28"/>
        </w:rPr>
        <w:t> (Kunchev, 2024 )</w:t>
      </w:r>
      <w:r>
        <w:rPr>
          <w:rFonts w:ascii="Traditional Arabic" w:hAnsi="Traditional Arabic" w:cs="Traditional Arabic" w:hint="cs"/>
          <w:sz w:val="28"/>
          <w:szCs w:val="28"/>
          <w:rtl/>
        </w:rPr>
        <w:t xml:space="preserve">. </w:t>
      </w:r>
      <w:r w:rsidRPr="00784163">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24B2810" w:rsidR="008F6A5A" w:rsidRPr="00784163" w:rsidRDefault="009E2D4E" w:rsidP="009E2D4E">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784163" w:rsidRDefault="008F6A5A" w:rsidP="008F6A5A">
      <w:pPr>
        <w:bidi/>
        <w:spacing w:line="360" w:lineRule="auto"/>
        <w:jc w:val="both"/>
        <w:rPr>
          <w:rFonts w:ascii="Traditional Arabic" w:hAnsi="Traditional Arabic" w:cs="Traditional Arabic"/>
          <w:b/>
          <w:bCs/>
          <w:sz w:val="28"/>
          <w:szCs w:val="28"/>
          <w:rtl/>
        </w:rPr>
      </w:pPr>
      <w:r w:rsidRPr="00784163">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4D5DF4" w:rsidRDefault="004D5DF4" w:rsidP="004D5DF4">
      <w:pPr>
        <w:bidi/>
        <w:spacing w:line="360" w:lineRule="auto"/>
        <w:jc w:val="both"/>
        <w:rPr>
          <w:rFonts w:ascii="Traditional Arabic" w:hAnsi="Traditional Arabic" w:cs="Traditional Arabic"/>
          <w:sz w:val="28"/>
          <w:szCs w:val="28"/>
        </w:rPr>
      </w:pPr>
      <w:r w:rsidRPr="004D5DF4">
        <w:rPr>
          <w:rFonts w:ascii="Traditional Arabic" w:hAnsi="Traditional Arabic" w:cs="Traditional Arabic" w:hint="cs"/>
          <w:sz w:val="28"/>
          <w:szCs w:val="28"/>
          <w:rtl/>
        </w:rPr>
        <w:t>9.</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784163" w:rsidRDefault="004D5DF4" w:rsidP="004D5DF4">
      <w:pPr>
        <w:bidi/>
        <w:spacing w:line="360" w:lineRule="auto"/>
        <w:jc w:val="both"/>
        <w:rPr>
          <w:rFonts w:ascii="Traditional Arabic" w:hAnsi="Traditional Arabic" w:cs="Traditional Arabic"/>
          <w:sz w:val="28"/>
          <w:szCs w:val="28"/>
          <w:rtl/>
        </w:rPr>
      </w:pPr>
      <w:r w:rsidRPr="004D5DF4">
        <w:rPr>
          <w:rFonts w:ascii="Traditional Arabic" w:hAnsi="Traditional Arabic" w:cs="Traditional Arabic" w:hint="cs"/>
          <w:sz w:val="28"/>
          <w:szCs w:val="28"/>
          <w:rtl/>
        </w:rPr>
        <w:t>10</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lastRenderedPageBreak/>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5865F2">
        <w:rPr>
          <w:rFonts w:ascii="Traditional Arabic" w:hAnsi="Traditional Arabic" w:cs="Traditional Arabic"/>
          <w:sz w:val="28"/>
          <w:szCs w:val="28"/>
          <w:shd w:val="clear" w:color="auto" w:fill="FFFFFF"/>
          <w:rtl/>
        </w:rPr>
        <w:t>الطبية</w:t>
      </w:r>
      <w:r w:rsidR="00614845" w:rsidRPr="005865F2">
        <w:rPr>
          <w:rFonts w:ascii="Traditional Arabic" w:hAnsi="Traditional Arabic" w:cs="Traditional Arabic"/>
          <w:sz w:val="28"/>
          <w:szCs w:val="28"/>
          <w:shd w:val="clear" w:color="auto" w:fill="FFFFFF"/>
          <w:rtl/>
        </w:rPr>
        <w:t xml:space="preserve"> </w:t>
      </w:r>
      <w:r w:rsidR="00433312" w:rsidRPr="005865F2">
        <w:rPr>
          <w:rFonts w:ascii="Traditional Arabic" w:hAnsi="Traditional Arabic" w:cs="Traditional Arabic"/>
          <w:sz w:val="28"/>
          <w:szCs w:val="28"/>
          <w:shd w:val="clear" w:color="auto" w:fill="FFFFFF"/>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21C53EF6" w:rsidR="00433312" w:rsidRPr="00386E28"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r w:rsidR="002D5CFA">
        <w:rPr>
          <w:rFonts w:ascii="Traditional Arabic" w:hAnsi="Traditional Arabic" w:cs="Traditional Arabic" w:hint="cs"/>
          <w:sz w:val="28"/>
          <w:szCs w:val="28"/>
          <w:rtl/>
        </w:rPr>
        <w:t>.</w:t>
      </w:r>
    </w:p>
    <w:p w14:paraId="0834F398" w14:textId="75CF3C17" w:rsidR="00433312" w:rsidRPr="00386E28" w:rsidRDefault="002D5CFA" w:rsidP="002D5CFA">
      <w:pPr>
        <w:pStyle w:val="ListParagraph"/>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433312"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00433312"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386E28">
        <w:rPr>
          <w:rFonts w:ascii="Traditional Arabic" w:hAnsi="Traditional Arabic" w:cs="Traditional Arabic"/>
          <w:sz w:val="28"/>
          <w:szCs w:val="28"/>
        </w:rPr>
        <w:t xml:space="preserve"> (</w:t>
      </w:r>
      <w:proofErr w:type="spellStart"/>
      <w:r w:rsidR="00433312" w:rsidRPr="00386E28">
        <w:rPr>
          <w:rFonts w:ascii="Traditional Arabic" w:hAnsi="Traditional Arabic" w:cs="Traditional Arabic"/>
          <w:sz w:val="28"/>
          <w:szCs w:val="28"/>
        </w:rPr>
        <w:t>Exactcomms</w:t>
      </w:r>
      <w:proofErr w:type="spellEnd"/>
      <w:r w:rsidR="00433312" w:rsidRPr="00386E28">
        <w:rPr>
          <w:rFonts w:ascii="Traditional Arabic" w:hAnsi="Traditional Arabic" w:cs="Traditional Arabic"/>
          <w:sz w:val="28"/>
          <w:szCs w:val="28"/>
        </w:rPr>
        <w:t>, 2025)</w:t>
      </w:r>
      <w:r>
        <w:rPr>
          <w:rFonts w:ascii="Traditional Arabic" w:hAnsi="Traditional Arabic" w:cs="Traditional Arabic" w:hint="cs"/>
          <w:sz w:val="28"/>
          <w:szCs w:val="28"/>
          <w:rtl/>
        </w:rPr>
        <w:t>.</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65DB7802" w:rsidR="00433312" w:rsidRPr="00386E28" w:rsidRDefault="00433312" w:rsidP="002514A6">
      <w:pPr>
        <w:pStyle w:val="ListParagraph"/>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r w:rsidR="002514A6">
        <w:rPr>
          <w:rFonts w:ascii="Traditional Arabic" w:hAnsi="Traditional Arabic" w:cs="Traditional Arabic" w:hint="cs"/>
          <w:sz w:val="28"/>
          <w:szCs w:val="28"/>
          <w:rtl/>
        </w:rPr>
        <w:t>.</w:t>
      </w:r>
    </w:p>
    <w:p w14:paraId="487E696C" w14:textId="5945DEEA"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Pr>
          <w:rFonts w:ascii="Traditional Arabic" w:hAnsi="Traditional Arabic" w:cs="Traditional Arabic" w:hint="cs"/>
          <w:sz w:val="28"/>
          <w:szCs w:val="28"/>
          <w:rtl/>
        </w:rPr>
        <w:t>.</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7EFE78AF" w:rsidR="00433312" w:rsidRPr="000836E4" w:rsidRDefault="002514A6" w:rsidP="00062E12">
      <w:pPr>
        <w:bidi/>
        <w:spacing w:after="20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فرضيات</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227116D"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H1.1</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386E28">
        <w:rPr>
          <w:rFonts w:ascii="Traditional Arabic" w:hAnsi="Traditional Arabic" w:cs="Traditional Arabic"/>
          <w:sz w:val="28"/>
          <w:szCs w:val="28"/>
        </w:rPr>
        <w:t>.</w:t>
      </w:r>
    </w:p>
    <w:p w14:paraId="38A605E3" w14:textId="4CA2ABBE"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H1.2</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386E28">
        <w:rPr>
          <w:rFonts w:ascii="Traditional Arabic" w:hAnsi="Traditional Arabic" w:cs="Traditional Arabic"/>
          <w:sz w:val="28"/>
          <w:szCs w:val="28"/>
        </w:rPr>
        <w:t>.</w:t>
      </w:r>
    </w:p>
    <w:p w14:paraId="543CB260" w14:textId="647F9898"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H1.3</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386E28">
        <w:rPr>
          <w:rFonts w:ascii="Traditional Arabic" w:hAnsi="Traditional Arabic" w:cs="Traditional Arabic"/>
          <w:sz w:val="28"/>
          <w:szCs w:val="28"/>
        </w:rPr>
        <w:t>.</w:t>
      </w:r>
    </w:p>
    <w:p w14:paraId="3793EFB5" w14:textId="71EAA3D2"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lastRenderedPageBreak/>
        <w:t>: H1.4</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386E28">
        <w:rPr>
          <w:rFonts w:ascii="Traditional Arabic" w:hAnsi="Traditional Arabic" w:cs="Traditional Arabic"/>
          <w:sz w:val="28"/>
          <w:szCs w:val="28"/>
        </w:rPr>
        <w:t>.</w:t>
      </w:r>
    </w:p>
    <w:p w14:paraId="415FBCA2" w14:textId="28A03301" w:rsidR="00433312" w:rsidRPr="00386E28" w:rsidRDefault="00B44CF0"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sidR="00974E89">
        <w:rPr>
          <w:rFonts w:ascii="Traditional Arabic" w:hAnsi="Traditional Arabic" w:cs="Traditional Arabic"/>
          <w:sz w:val="28"/>
          <w:szCs w:val="28"/>
        </w:rPr>
        <w:t>5</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386E28">
        <w:rPr>
          <w:rFonts w:ascii="Traditional Arabic" w:hAnsi="Traditional Arabic" w:cs="Traditional Arabic"/>
          <w:sz w:val="28"/>
          <w:szCs w:val="28"/>
        </w:rPr>
        <w:t>.</w:t>
      </w:r>
    </w:p>
    <w:p w14:paraId="10D47071" w14:textId="7722F38F"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H1.6</w:t>
      </w:r>
      <w:r w:rsidR="006C42FC">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0F61DCD3"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H1.7</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386E28">
        <w:rPr>
          <w:rFonts w:ascii="Traditional Arabic" w:hAnsi="Traditional Arabic" w:cs="Traditional Arabic"/>
          <w:sz w:val="28"/>
          <w:szCs w:val="28"/>
        </w:rPr>
        <w:t>.</w:t>
      </w:r>
    </w:p>
    <w:p w14:paraId="77AC3F60" w14:textId="5EB8CB61"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H1.8</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4D3A7592"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H2.1</w:t>
      </w:r>
      <w:r w:rsidR="00433312"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386E28">
        <w:rPr>
          <w:rFonts w:ascii="Traditional Arabic" w:hAnsi="Traditional Arabic" w:cs="Traditional Arabic"/>
          <w:sz w:val="28"/>
          <w:szCs w:val="28"/>
        </w:rPr>
        <w:t>.</w:t>
      </w:r>
    </w:p>
    <w:p w14:paraId="7A16940B" w14:textId="1DECBC59" w:rsidR="00974E89" w:rsidRPr="00386E28" w:rsidRDefault="00974E89" w:rsidP="00E06E5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H2.2</w:t>
      </w:r>
      <w:r w:rsidR="00433312"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386E28">
        <w:rPr>
          <w:rFonts w:ascii="Traditional Arabic" w:hAnsi="Traditional Arabic" w:cs="Traditional Arabic"/>
          <w:sz w:val="28"/>
          <w:szCs w:val="28"/>
        </w:rPr>
        <w:t>.</w:t>
      </w:r>
    </w:p>
    <w:p w14:paraId="1F54FC1A" w14:textId="5B33704B" w:rsidR="00EF725A" w:rsidRPr="00974E89" w:rsidRDefault="00EF725A" w:rsidP="00062E12">
      <w:pPr>
        <w:bidi/>
        <w:spacing w:after="200" w:line="360" w:lineRule="auto"/>
        <w:rPr>
          <w:rFonts w:ascii="Traditional Arabic" w:hAnsi="Traditional Arabic" w:cs="Traditional Arabic"/>
          <w:b/>
          <w:bCs/>
          <w:sz w:val="28"/>
          <w:szCs w:val="28"/>
          <w:rtl/>
        </w:rPr>
      </w:pPr>
      <w:r w:rsidRPr="00974E89">
        <w:rPr>
          <w:rFonts w:ascii="Traditional Arabic" w:hAnsi="Traditional Arabic" w:cs="Traditional Arabic"/>
          <w:b/>
          <w:bCs/>
          <w:sz w:val="28"/>
          <w:szCs w:val="28"/>
          <w:rtl/>
        </w:rPr>
        <w:t>مفاهيم الدراسة:</w:t>
      </w:r>
    </w:p>
    <w:p w14:paraId="3874DCC3" w14:textId="0FBE7C69" w:rsidR="004D5DF4" w:rsidRPr="001B1464" w:rsidRDefault="0058498C" w:rsidP="001654FF">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Pr>
          <w:rFonts w:ascii="Traditional Arabic" w:hAnsi="Traditional Arabic" w:cs="Traditional Arabic" w:hint="cs"/>
          <w:sz w:val="28"/>
          <w:szCs w:val="28"/>
          <w:rtl/>
        </w:rPr>
        <w:t>تعريف</w:t>
      </w:r>
      <w:r w:rsidRPr="001B1464">
        <w:rPr>
          <w:rFonts w:ascii="Traditional Arabic" w:hAnsi="Traditional Arabic" w:cs="Traditional Arabic"/>
          <w:sz w:val="28"/>
          <w:szCs w:val="28"/>
          <w:rtl/>
        </w:rPr>
        <w:t xml:space="preserve"> المصطلحات وتوضيحها، وتشمل:</w:t>
      </w:r>
    </w:p>
    <w:p w14:paraId="61173CF6"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t>أولاً: المفاهيم الاصطلاحية</w:t>
      </w:r>
    </w:p>
    <w:p w14:paraId="538A8322" w14:textId="53B53E0F"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r w:rsidR="004D5DF4">
        <w:rPr>
          <w:rFonts w:ascii="Traditional Arabic" w:hAnsi="Traditional Arabic" w:cs="Traditional Arabic" w:hint="cs"/>
          <w:sz w:val="28"/>
          <w:szCs w:val="28"/>
          <w:rtl/>
        </w:rPr>
        <w:t>:</w:t>
      </w:r>
    </w:p>
    <w:p w14:paraId="5AA142A5" w14:textId="76460186" w:rsidR="002514A6" w:rsidRPr="001B1464" w:rsidRDefault="0058498C" w:rsidP="004D5DF4">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عرف</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(2024)</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Asare et al</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1B1464">
        <w:rPr>
          <w:rFonts w:ascii="Traditional Arabic" w:hAnsi="Traditional Arabic" w:cs="Traditional Arabic"/>
          <w:sz w:val="28"/>
          <w:szCs w:val="28"/>
        </w:rPr>
        <w:t>Asare et al., 2024</w:t>
      </w:r>
      <w:r w:rsidRPr="001B1464">
        <w:rPr>
          <w:rFonts w:ascii="Traditional Arabic" w:hAnsi="Traditional Arabic" w:cs="Traditional Arabic"/>
          <w:sz w:val="28"/>
          <w:szCs w:val="28"/>
          <w:rtl/>
        </w:rPr>
        <w:t>).</w:t>
      </w:r>
    </w:p>
    <w:p w14:paraId="317014D0" w14:textId="65D2D498"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2. الذكاء الاصطناعي التنبؤي</w:t>
      </w:r>
      <w:r w:rsidR="00917C1C">
        <w:rPr>
          <w:rFonts w:ascii="Traditional Arabic" w:hAnsi="Traditional Arabic" w:cs="Traditional Arabic" w:hint="cs"/>
          <w:sz w:val="28"/>
          <w:szCs w:val="28"/>
          <w:rtl/>
        </w:rPr>
        <w:t>:</w:t>
      </w:r>
    </w:p>
    <w:p w14:paraId="33DB2CB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w:t>
      </w:r>
      <w:r>
        <w:rPr>
          <w:rFonts w:ascii="Traditional Arabic" w:hAnsi="Traditional Arabic" w:cs="Traditional Arabic"/>
          <w:sz w:val="28"/>
          <w:szCs w:val="28"/>
        </w:rPr>
        <w:t xml:space="preserve"> (2025)</w:t>
      </w:r>
      <w:r w:rsidRPr="001B1464">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Pr>
          <w:rFonts w:ascii="Traditional Arabic" w:hAnsi="Traditional Arabic" w:cs="Traditional Arabic" w:hint="cs"/>
          <w:sz w:val="28"/>
          <w:szCs w:val="28"/>
          <w:rtl/>
        </w:rPr>
        <w:t>و</w:t>
      </w:r>
      <w:r w:rsidRPr="005C66E8">
        <w:rPr>
          <w:rtl/>
        </w:rPr>
        <w:t xml:space="preserve"> </w:t>
      </w:r>
      <w:r w:rsidRPr="005C66E8">
        <w:rPr>
          <w:rFonts w:ascii="Traditional Arabic" w:hAnsi="Traditional Arabic" w:cs="Traditional Arabic"/>
          <w:sz w:val="28"/>
          <w:szCs w:val="28"/>
          <w:rtl/>
        </w:rPr>
        <w:t>نمذجة</w:t>
      </w:r>
      <w:proofErr w:type="gramEnd"/>
      <w:r w:rsidRPr="005C66E8">
        <w:rPr>
          <w:rFonts w:ascii="Traditional Arabic" w:hAnsi="Traditional Arabic" w:cs="Traditional Arabic"/>
          <w:sz w:val="28"/>
          <w:szCs w:val="28"/>
          <w:rtl/>
        </w:rPr>
        <w:t xml:space="preserve"> معلومات البناء</w:t>
      </w:r>
      <w:r w:rsidRPr="001B1464">
        <w:rPr>
          <w:rFonts w:ascii="Traditional Arabic" w:hAnsi="Traditional Arabic" w:cs="Traditional Arabic"/>
          <w:sz w:val="28"/>
          <w:szCs w:val="28"/>
          <w:rtl/>
        </w:rPr>
        <w:t xml:space="preserve">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 2025</w:t>
      </w:r>
      <w:r w:rsidRPr="001B1464">
        <w:rPr>
          <w:rFonts w:ascii="Traditional Arabic" w:hAnsi="Traditional Arabic" w:cs="Traditional Arabic"/>
          <w:sz w:val="28"/>
          <w:szCs w:val="28"/>
          <w:rtl/>
        </w:rPr>
        <w:t>).</w:t>
      </w:r>
    </w:p>
    <w:p w14:paraId="7A4ED79E" w14:textId="24F9E9E9"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r w:rsidR="00917C1C">
        <w:rPr>
          <w:rFonts w:ascii="Traditional Arabic" w:hAnsi="Traditional Arabic" w:cs="Traditional Arabic" w:hint="cs"/>
          <w:sz w:val="28"/>
          <w:szCs w:val="28"/>
          <w:rtl/>
        </w:rPr>
        <w:t>:</w:t>
      </w:r>
    </w:p>
    <w:p w14:paraId="0F87251B" w14:textId="5E5EFC90" w:rsidR="0058498C" w:rsidRPr="001B1464"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Zhou et al</w:t>
      </w:r>
      <w:r>
        <w:rPr>
          <w:rFonts w:ascii="Traditional Arabic" w:hAnsi="Traditional Arabic" w:cs="Traditional Arabic"/>
          <w:sz w:val="28"/>
          <w:szCs w:val="28"/>
        </w:rPr>
        <w:t xml:space="preserve"> (2024)</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1B1464">
        <w:rPr>
          <w:rFonts w:ascii="Traditional Arabic" w:hAnsi="Traditional Arabic" w:cs="Traditional Arabic"/>
          <w:sz w:val="28"/>
          <w:szCs w:val="28"/>
        </w:rPr>
        <w:t>Zhou et al., 2024</w:t>
      </w:r>
      <w:r w:rsidRPr="001B1464">
        <w:rPr>
          <w:rFonts w:ascii="Traditional Arabic" w:hAnsi="Traditional Arabic" w:cs="Traditional Arabic"/>
          <w:sz w:val="28"/>
          <w:szCs w:val="28"/>
          <w:rtl/>
        </w:rPr>
        <w:t>).</w:t>
      </w:r>
    </w:p>
    <w:p w14:paraId="4EA7363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 (</w:t>
      </w:r>
      <w:r w:rsidRPr="001B1464">
        <w:rPr>
          <w:rFonts w:ascii="Traditional Arabic" w:hAnsi="Traditional Arabic" w:cs="Traditional Arabic"/>
          <w:sz w:val="28"/>
          <w:szCs w:val="28"/>
        </w:rPr>
        <w:t>Medical Buildings</w:t>
      </w:r>
      <w:r w:rsidRPr="001B1464">
        <w:rPr>
          <w:rFonts w:ascii="Traditional Arabic" w:hAnsi="Traditional Arabic" w:cs="Traditional Arabic"/>
          <w:sz w:val="28"/>
          <w:szCs w:val="28"/>
          <w:rtl/>
        </w:rPr>
        <w:t>):</w:t>
      </w:r>
    </w:p>
    <w:p w14:paraId="12994F78" w14:textId="19B78823" w:rsidR="00917C1C" w:rsidRPr="001B1464" w:rsidRDefault="0058498C" w:rsidP="001654FF">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Wong et al</w:t>
      </w:r>
      <w:r>
        <w:rPr>
          <w:rFonts w:ascii="Traditional Arabic" w:hAnsi="Traditional Arabic" w:cs="Traditional Arabic"/>
          <w:sz w:val="28"/>
          <w:szCs w:val="28"/>
        </w:rPr>
        <w:t xml:space="preserve"> (2021)</w:t>
      </w:r>
      <w:r w:rsidRPr="001B1464">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1B1464">
        <w:rPr>
          <w:rFonts w:ascii="Traditional Arabic" w:hAnsi="Traditional Arabic" w:cs="Traditional Arabic"/>
          <w:sz w:val="28"/>
          <w:szCs w:val="28"/>
        </w:rPr>
        <w:t>Wong et al., 2021</w:t>
      </w:r>
      <w:r w:rsidRPr="001B1464">
        <w:rPr>
          <w:rFonts w:ascii="Traditional Arabic" w:hAnsi="Traditional Arabic" w:cs="Traditional Arabic"/>
          <w:sz w:val="28"/>
          <w:szCs w:val="28"/>
          <w:rtl/>
        </w:rPr>
        <w:t>).</w:t>
      </w:r>
    </w:p>
    <w:p w14:paraId="00F1088F" w14:textId="1CF31680"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r w:rsidR="00917C1C">
        <w:rPr>
          <w:rFonts w:ascii="Traditional Arabic" w:hAnsi="Traditional Arabic" w:cs="Traditional Arabic" w:hint="cs"/>
          <w:sz w:val="28"/>
          <w:szCs w:val="28"/>
          <w:rtl/>
        </w:rPr>
        <w:t>:</w:t>
      </w:r>
    </w:p>
    <w:p w14:paraId="412EFA81" w14:textId="34B2E632" w:rsidR="00352585" w:rsidRDefault="0058498C" w:rsidP="00917C1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Pr>
          <w:rFonts w:ascii="Traditional Arabic" w:hAnsi="Traditional Arabic" w:cs="Traditional Arabic"/>
          <w:sz w:val="28"/>
          <w:szCs w:val="28"/>
        </w:rPr>
        <w:t xml:space="preserve"> </w:t>
      </w:r>
      <w:r w:rsidRPr="001B1464">
        <w:rPr>
          <w:rFonts w:ascii="Traditional Arabic" w:hAnsi="Traditional Arabic" w:cs="Traditional Arabic"/>
          <w:sz w:val="28"/>
          <w:szCs w:val="28"/>
        </w:rPr>
        <w:t>Madnick et al</w:t>
      </w:r>
      <w:r>
        <w:rPr>
          <w:rFonts w:ascii="Traditional Arabic" w:hAnsi="Traditional Arabic" w:cs="Traditional Arabic"/>
          <w:sz w:val="28"/>
          <w:szCs w:val="28"/>
        </w:rPr>
        <w:t xml:space="preserve"> (2023)</w:t>
      </w:r>
      <w:r w:rsidRPr="001B1464">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1B1464">
        <w:rPr>
          <w:rFonts w:ascii="Traditional Arabic" w:hAnsi="Traditional Arabic" w:cs="Traditional Arabic"/>
          <w:sz w:val="28"/>
          <w:szCs w:val="28"/>
        </w:rPr>
        <w:t>Madnick et al., 2023</w:t>
      </w:r>
      <w:r w:rsidRPr="001B1464">
        <w:rPr>
          <w:rFonts w:ascii="Traditional Arabic" w:hAnsi="Traditional Arabic" w:cs="Traditional Arabic"/>
          <w:sz w:val="28"/>
          <w:szCs w:val="28"/>
          <w:rtl/>
        </w:rPr>
        <w:t>)</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كما يشير</w:t>
      </w:r>
      <w:r>
        <w:rPr>
          <w:rFonts w:ascii="Traditional Arabic" w:hAnsi="Traditional Arabic" w:cs="Traditional Arabic"/>
          <w:sz w:val="28"/>
          <w:szCs w:val="28"/>
        </w:rPr>
        <w:t xml:space="preserve">(2024) </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Precisely</w:t>
      </w:r>
      <w:r w:rsidRPr="001B1464">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1B1464">
        <w:rPr>
          <w:rFonts w:ascii="Traditional Arabic" w:hAnsi="Traditional Arabic" w:cs="Traditional Arabic"/>
          <w:sz w:val="28"/>
          <w:szCs w:val="28"/>
        </w:rPr>
        <w:t>Precisely, 2024</w:t>
      </w:r>
      <w:r w:rsidRPr="001B1464">
        <w:rPr>
          <w:rFonts w:ascii="Traditional Arabic" w:hAnsi="Traditional Arabic" w:cs="Traditional Arabic"/>
          <w:sz w:val="28"/>
          <w:szCs w:val="28"/>
          <w:rtl/>
        </w:rPr>
        <w:t>).</w:t>
      </w:r>
    </w:p>
    <w:p w14:paraId="43B91374" w14:textId="77777777" w:rsidR="001654FF"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1B1464" w:rsidRDefault="001654FF" w:rsidP="001654FF">
      <w:pPr>
        <w:bidi/>
        <w:spacing w:line="360" w:lineRule="auto"/>
        <w:ind w:firstLine="720"/>
        <w:jc w:val="both"/>
        <w:rPr>
          <w:rFonts w:ascii="Traditional Arabic" w:hAnsi="Traditional Arabic" w:cs="Traditional Arabic"/>
          <w:sz w:val="28"/>
          <w:szCs w:val="28"/>
          <w:rtl/>
        </w:rPr>
      </w:pPr>
    </w:p>
    <w:p w14:paraId="2C828F73"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lastRenderedPageBreak/>
        <w:t>ثانياً: المفاهيم الإجرائية</w:t>
      </w:r>
    </w:p>
    <w:p w14:paraId="27C5F5A9"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p>
    <w:p w14:paraId="13959364" w14:textId="5EECFDAB" w:rsidR="0058498C" w:rsidRPr="001B1464" w:rsidRDefault="0058498C" w:rsidP="00352585">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يُقصد به إجرائياً في هذه الدراسة مدى استخدام المستشفيات الحكومية في </w:t>
      </w:r>
      <w:r w:rsidR="00D53633">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1B1464">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Pr>
          <w:rFonts w:ascii="Traditional Arabic" w:hAnsi="Traditional Arabic" w:cs="Traditional Arabic" w:hint="cs"/>
          <w:sz w:val="28"/>
          <w:szCs w:val="28"/>
          <w:rtl/>
        </w:rPr>
        <w:t>.</w:t>
      </w:r>
    </w:p>
    <w:p w14:paraId="6C441155"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2. الذكاء الاصطناعي التنبؤي:</w:t>
      </w:r>
    </w:p>
    <w:p w14:paraId="0A59D7F4" w14:textId="342924CC"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يُقصد به إجرائياً في هذه الدراسة مدى استخدام المستشفيات الحكومية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Pr>
          <w:rFonts w:ascii="Traditional Arabic" w:hAnsi="Traditional Arabic" w:cs="Traditional Arabic" w:hint="cs"/>
          <w:sz w:val="28"/>
          <w:szCs w:val="28"/>
          <w:rtl/>
        </w:rPr>
        <w:t xml:space="preserve"> و</w:t>
      </w:r>
      <w:r w:rsidRPr="001B1464">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p>
    <w:p w14:paraId="285C9EB2" w14:textId="3A6B6ED9"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الحكومية </w:t>
      </w:r>
      <w:r w:rsidR="008619F7">
        <w:rPr>
          <w:rFonts w:ascii="Traditional Arabic" w:hAnsi="Traditional Arabic" w:cs="Traditional Arabic" w:hint="cs"/>
          <w:sz w:val="28"/>
          <w:szCs w:val="28"/>
          <w:rtl/>
        </w:rPr>
        <w:t>بالمملكة العربية السعودية</w:t>
      </w:r>
      <w:r w:rsidRPr="001B1464">
        <w:rPr>
          <w:rFonts w:ascii="Traditional Arabic" w:hAnsi="Traditional Arabic" w:cs="Traditional Arabic"/>
          <w:sz w:val="28"/>
          <w:szCs w:val="28"/>
          <w:rtl/>
        </w:rPr>
        <w:t>، ويتم قياسها من خلال أربعة أبعاد رئيسية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وهي:</w:t>
      </w:r>
    </w:p>
    <w:p w14:paraId="0440CED6" w14:textId="0172EC51"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التوقفات غير المخطط لها</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3E88FFAE"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تكاليف الصيانة التصحيحية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7840E823"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معدل استجابة فرق الصيانة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70DEA354"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العمر التشغيلي للمرافق والمعدات</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w:t>
      </w:r>
    </w:p>
    <w:p w14:paraId="7DA4257A" w14:textId="61006F18"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يُقصد بها إجرائياً في هذه الدراسة جميع المنشآت والمرافق التابعة للمستشفيات الحكومية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Pr>
          <w:rFonts w:ascii="Traditional Arabic" w:hAnsi="Traditional Arabic" w:cs="Traditional Arabic" w:hint="cs"/>
          <w:sz w:val="28"/>
          <w:szCs w:val="28"/>
          <w:rtl/>
        </w:rPr>
        <w:t>.</w:t>
      </w:r>
    </w:p>
    <w:p w14:paraId="1D3EB3A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p>
    <w:p w14:paraId="097FE584" w14:textId="2FAA5C92"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الحكومية ب</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ويتم قياسها من خلال تقييم خصائص البيانات المستخدمة في أنظمة الصيانة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 التركيز على الأبعاد التالية:</w:t>
      </w:r>
    </w:p>
    <w:p w14:paraId="0A94C17D" w14:textId="1FD008D5"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الدقة </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الاكتمال </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الاتساق</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061BD30" w14:textId="595EB10F"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هـ</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507E5DDE" w14:textId="633A7F5E" w:rsidR="00B51C88" w:rsidRPr="000836E4" w:rsidRDefault="0060053C" w:rsidP="00062E1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حدود</w:t>
      </w:r>
      <w:r w:rsidR="00B51C88" w:rsidRPr="000836E4">
        <w:rPr>
          <w:rFonts w:ascii="Traditional Arabic" w:hAnsi="Traditional Arabic" w:cs="Traditional Arabic"/>
          <w:b/>
          <w:bCs/>
          <w:sz w:val="28"/>
          <w:szCs w:val="28"/>
          <w:rtl/>
        </w:rPr>
        <w:t xml:space="preserve"> الدراسة</w:t>
      </w:r>
      <w:r w:rsidRPr="000836E4">
        <w:rPr>
          <w:rFonts w:ascii="Traditional Arabic" w:hAnsi="Traditional Arabic" w:cs="Traditional Arabic"/>
          <w:b/>
          <w:bCs/>
          <w:sz w:val="28"/>
          <w:szCs w:val="28"/>
          <w:rtl/>
        </w:rPr>
        <w:t>:</w:t>
      </w:r>
      <w:r w:rsidR="00B51C88" w:rsidRPr="000836E4">
        <w:rPr>
          <w:rFonts w:ascii="Traditional Arabic" w:hAnsi="Traditional Arabic" w:cs="Traditional Arabic"/>
          <w:b/>
          <w:bCs/>
          <w:sz w:val="28"/>
          <w:szCs w:val="28"/>
          <w:rtl/>
        </w:rPr>
        <w:t xml:space="preserve"> </w:t>
      </w:r>
    </w:p>
    <w:p w14:paraId="4E4E2694" w14:textId="77777777" w:rsidR="005C293E" w:rsidRPr="00C61F15" w:rsidRDefault="005C293E" w:rsidP="005C293E">
      <w:pPr>
        <w:bidi/>
        <w:spacing w:after="200" w:line="360" w:lineRule="auto"/>
        <w:jc w:val="both"/>
        <w:rPr>
          <w:rFonts w:ascii="Traditional Arabic" w:hAnsi="Traditional Arabic" w:cs="Traditional Arabic"/>
          <w:b/>
          <w:bCs/>
          <w:sz w:val="28"/>
          <w:szCs w:val="28"/>
          <w:rtl/>
        </w:rPr>
      </w:pPr>
      <w:r w:rsidRPr="00C61F15">
        <w:rPr>
          <w:rFonts w:ascii="Traditional Arabic" w:hAnsi="Traditional Arabic" w:cs="Traditional Arabic"/>
          <w:b/>
          <w:bCs/>
          <w:sz w:val="28"/>
          <w:szCs w:val="28"/>
          <w:rtl/>
        </w:rPr>
        <w:t>الحدود المكانية والزمانية</w:t>
      </w:r>
    </w:p>
    <w:p w14:paraId="0A33C323" w14:textId="704A2CB0" w:rsidR="008619F7" w:rsidRPr="00C61F15" w:rsidRDefault="005C293E" w:rsidP="008619F7">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تقتصر هذه الدراسة على المستشفيات الحكومية التابعة لوزارة الصحة في المملكة العربية السعودية</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تم اختيار المستشفيات الحكومية لضمان تجانس بيئة الدراسة من حيث السياسات والإجراءات، ولتجنب التعقيدات التي قد تنشأ عن الاختلافات في الهياكل الإدارية والتشغيلية بين القطاعين الحكومي والخاص</w:t>
      </w:r>
      <w:r>
        <w:rPr>
          <w:rFonts w:ascii="Traditional Arabic" w:hAnsi="Traditional Arabic" w:cs="Traditional Arabic" w:hint="cs"/>
          <w:sz w:val="28"/>
          <w:szCs w:val="28"/>
          <w:rtl/>
        </w:rPr>
        <w:t>، حيث أن</w:t>
      </w:r>
      <w:r w:rsidRPr="00C61F15">
        <w:rPr>
          <w:rFonts w:ascii="Traditional Arabic" w:hAnsi="Traditional Arabic" w:cs="Traditional Arabic"/>
          <w:sz w:val="28"/>
          <w:szCs w:val="28"/>
          <w:rtl/>
        </w:rPr>
        <w:t xml:space="preserve"> هذا التركيز يضمن عمق التحليل وعدم تشتيت الجهود البحثية في مقارنات قد لا تخدم الأهداف الرئيسية للدراسة</w:t>
      </w:r>
      <w:r w:rsidR="008619F7">
        <w:rPr>
          <w:rFonts w:ascii="Traditional Arabic" w:hAnsi="Traditional Arabic" w:cs="Traditional Arabic" w:hint="cs"/>
          <w:sz w:val="28"/>
          <w:szCs w:val="28"/>
          <w:rtl/>
        </w:rPr>
        <w:t>.</w:t>
      </w:r>
    </w:p>
    <w:p w14:paraId="326B204F" w14:textId="77777777" w:rsidR="005C293E" w:rsidRDefault="005C293E" w:rsidP="005C293E">
      <w:pPr>
        <w:bidi/>
        <w:spacing w:after="200" w:line="360" w:lineRule="auto"/>
        <w:jc w:val="both"/>
        <w:rPr>
          <w:rFonts w:ascii="Traditional Arabic" w:hAnsi="Traditional Arabic" w:cs="Traditional Arabic"/>
          <w:sz w:val="28"/>
          <w:szCs w:val="28"/>
          <w:rtl/>
        </w:rPr>
      </w:pPr>
      <w:r w:rsidRPr="00C61F15">
        <w:rPr>
          <w:rFonts w:ascii="Traditional Arabic" w:hAnsi="Traditional Arabic" w:cs="Traditional Arabic"/>
          <w:sz w:val="28"/>
          <w:szCs w:val="28"/>
          <w:rtl/>
        </w:rPr>
        <w:t xml:space="preserve">أما الحدود الزمانية للدراسة، </w:t>
      </w:r>
      <w:r>
        <w:rPr>
          <w:rFonts w:ascii="Traditional Arabic" w:hAnsi="Traditional Arabic" w:cs="Traditional Arabic" w:hint="cs"/>
          <w:sz w:val="28"/>
          <w:szCs w:val="28"/>
          <w:rtl/>
        </w:rPr>
        <w:t>فشملت</w:t>
      </w:r>
      <w:r w:rsidRPr="00C61F15">
        <w:rPr>
          <w:rFonts w:ascii="Traditional Arabic" w:hAnsi="Traditional Arabic" w:cs="Traditional Arabic"/>
          <w:sz w:val="28"/>
          <w:szCs w:val="28"/>
          <w:rtl/>
        </w:rPr>
        <w:t xml:space="preserve"> الفترة من </w:t>
      </w:r>
      <w:r w:rsidRPr="00A9484E">
        <w:rPr>
          <w:rFonts w:ascii="Traditional Arabic" w:hAnsi="Traditional Arabic" w:cs="Traditional Arabic" w:hint="cs"/>
          <w:sz w:val="28"/>
          <w:szCs w:val="28"/>
          <w:rtl/>
        </w:rPr>
        <w:t>مارس 2025</w:t>
      </w:r>
      <w:r w:rsidRPr="00C61F15">
        <w:rPr>
          <w:rFonts w:ascii="Traditional Arabic" w:hAnsi="Traditional Arabic" w:cs="Traditional Arabic"/>
          <w:sz w:val="28"/>
          <w:szCs w:val="28"/>
          <w:rtl/>
        </w:rPr>
        <w:t xml:space="preserve"> إلى </w:t>
      </w:r>
      <w:r w:rsidRPr="00A9484E">
        <w:rPr>
          <w:rFonts w:ascii="Traditional Arabic" w:hAnsi="Traditional Arabic" w:cs="Traditional Arabic" w:hint="cs"/>
          <w:sz w:val="28"/>
          <w:szCs w:val="28"/>
          <w:rtl/>
        </w:rPr>
        <w:t>ديسمبر 2026،</w:t>
      </w:r>
      <w:r w:rsidRPr="00C61F15">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5A462F0E" w14:textId="53DB33B7" w:rsidR="00BC23E9" w:rsidRPr="00BC23E9" w:rsidRDefault="00BC23E9" w:rsidP="00BC23E9">
      <w:pPr>
        <w:bidi/>
        <w:spacing w:after="200" w:line="360" w:lineRule="auto"/>
        <w:jc w:val="both"/>
        <w:rPr>
          <w:rFonts w:ascii="Traditional Arabic" w:hAnsi="Traditional Arabic" w:cs="Traditional Arabic"/>
          <w:b/>
          <w:bCs/>
          <w:sz w:val="28"/>
          <w:szCs w:val="28"/>
        </w:rPr>
      </w:pPr>
      <w:r w:rsidRPr="00BC23E9">
        <w:rPr>
          <w:rFonts w:ascii="Traditional Arabic" w:hAnsi="Traditional Arabic" w:cs="Traditional Arabic"/>
          <w:b/>
          <w:bCs/>
          <w:sz w:val="28"/>
          <w:szCs w:val="28"/>
          <w:rtl/>
        </w:rPr>
        <w:lastRenderedPageBreak/>
        <w:t>الحدود الموضوعية</w:t>
      </w:r>
      <w:r>
        <w:rPr>
          <w:rFonts w:ascii="Traditional Arabic" w:hAnsi="Traditional Arabic" w:cs="Traditional Arabic" w:hint="cs"/>
          <w:b/>
          <w:bCs/>
          <w:sz w:val="28"/>
          <w:szCs w:val="28"/>
          <w:rtl/>
        </w:rPr>
        <w:t>:</w:t>
      </w:r>
    </w:p>
    <w:p w14:paraId="5188052D" w14:textId="0C0360D6" w:rsidR="00BC23E9" w:rsidRPr="00BC23E9" w:rsidRDefault="00BC23E9" w:rsidP="00BC23E9">
      <w:pPr>
        <w:bidi/>
        <w:spacing w:after="200" w:line="360" w:lineRule="auto"/>
        <w:ind w:firstLine="720"/>
        <w:jc w:val="both"/>
        <w:rPr>
          <w:rFonts w:ascii="Traditional Arabic" w:hAnsi="Traditional Arabic" w:cs="Traditional Arabic"/>
          <w:sz w:val="28"/>
          <w:szCs w:val="28"/>
        </w:rPr>
      </w:pPr>
      <w:r w:rsidRPr="00BC23E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BC23E9">
        <w:rPr>
          <w:rFonts w:ascii="Traditional Arabic" w:hAnsi="Traditional Arabic" w:cs="Traditional Arabic"/>
          <w:sz w:val="28"/>
          <w:szCs w:val="28"/>
        </w:rPr>
        <w:t>.</w:t>
      </w:r>
    </w:p>
    <w:p w14:paraId="6843E322" w14:textId="322B0808" w:rsidR="00940795" w:rsidRPr="00940795" w:rsidRDefault="00940795" w:rsidP="00940795">
      <w:pPr>
        <w:bidi/>
        <w:spacing w:after="200" w:line="360" w:lineRule="auto"/>
        <w:jc w:val="both"/>
        <w:rPr>
          <w:rFonts w:ascii="Traditional Arabic" w:hAnsi="Traditional Arabic" w:cs="Traditional Arabic"/>
          <w:b/>
          <w:bCs/>
          <w:sz w:val="28"/>
          <w:szCs w:val="28"/>
        </w:rPr>
      </w:pPr>
      <w:r w:rsidRPr="00940795">
        <w:rPr>
          <w:rFonts w:ascii="Traditional Arabic" w:hAnsi="Traditional Arabic" w:cs="Traditional Arabic"/>
          <w:b/>
          <w:bCs/>
          <w:sz w:val="28"/>
          <w:szCs w:val="28"/>
          <w:rtl/>
        </w:rPr>
        <w:t>الحدود البشرية</w:t>
      </w:r>
      <w:r w:rsidRPr="00940795">
        <w:rPr>
          <w:rFonts w:ascii="Traditional Arabic" w:hAnsi="Traditional Arabic" w:cs="Traditional Arabic"/>
          <w:b/>
          <w:bCs/>
          <w:sz w:val="28"/>
          <w:szCs w:val="28"/>
        </w:rPr>
        <w:t>:</w:t>
      </w:r>
    </w:p>
    <w:p w14:paraId="0A6405E2" w14:textId="44549129" w:rsidR="00BC23E9" w:rsidRPr="00940795" w:rsidRDefault="00940795" w:rsidP="00940795">
      <w:pPr>
        <w:bidi/>
        <w:spacing w:after="200" w:line="360" w:lineRule="auto"/>
        <w:ind w:firstLine="720"/>
        <w:jc w:val="both"/>
        <w:rPr>
          <w:rFonts w:ascii="Traditional Arabic" w:hAnsi="Traditional Arabic" w:cs="Traditional Arabic"/>
          <w:sz w:val="28"/>
          <w:szCs w:val="28"/>
          <w:rtl/>
        </w:rPr>
      </w:pPr>
      <w:r w:rsidRPr="00940795">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الحكومية </w:t>
      </w:r>
      <w:r w:rsidR="00D53633">
        <w:rPr>
          <w:rFonts w:ascii="Traditional Arabic" w:hAnsi="Traditional Arabic" w:cs="Traditional Arabic" w:hint="cs"/>
          <w:sz w:val="28"/>
          <w:szCs w:val="28"/>
          <w:rtl/>
        </w:rPr>
        <w:t xml:space="preserve">في المملكة العربية السعودية </w:t>
      </w:r>
      <w:r>
        <w:rPr>
          <w:rFonts w:ascii="Traditional Arabic" w:hAnsi="Traditional Arabic" w:cs="Traditional Arabic" w:hint="cs"/>
          <w:sz w:val="28"/>
          <w:szCs w:val="28"/>
          <w:rtl/>
        </w:rPr>
        <w:t>و</w:t>
      </w:r>
      <w:r w:rsidRPr="00940795">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940795">
        <w:rPr>
          <w:rFonts w:ascii="Traditional Arabic" w:hAnsi="Traditional Arabic" w:cs="Traditional Arabic"/>
          <w:sz w:val="28"/>
          <w:szCs w:val="28"/>
        </w:rPr>
        <w:t>.</w:t>
      </w:r>
    </w:p>
    <w:p w14:paraId="23BBE500" w14:textId="77777777" w:rsidR="0060053C" w:rsidRPr="000836E4" w:rsidRDefault="0060053C" w:rsidP="00737A72">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إجراءات ومنهجية الدراسة:</w:t>
      </w:r>
    </w:p>
    <w:p w14:paraId="6D55AAF3" w14:textId="77777777" w:rsidR="005E22CB" w:rsidRPr="007B5692" w:rsidRDefault="005E22CB" w:rsidP="005E22CB">
      <w:pPr>
        <w:bidi/>
        <w:spacing w:after="0" w:line="360" w:lineRule="auto"/>
        <w:rPr>
          <w:rFonts w:ascii="Traditional Arabic" w:hAnsi="Traditional Arabic" w:cs="Traditional Arabic"/>
          <w:b/>
          <w:bCs/>
          <w:sz w:val="28"/>
          <w:szCs w:val="28"/>
        </w:rPr>
      </w:pPr>
      <w:r w:rsidRPr="007B5692">
        <w:rPr>
          <w:rFonts w:ascii="Traditional Arabic" w:hAnsi="Traditional Arabic" w:cs="Traditional Arabic"/>
          <w:b/>
          <w:bCs/>
          <w:sz w:val="28"/>
          <w:szCs w:val="28"/>
          <w:rtl/>
        </w:rPr>
        <w:t>منهج الدراسة:</w:t>
      </w:r>
    </w:p>
    <w:p w14:paraId="0A8C303B" w14:textId="1ACCB22B" w:rsidR="005E22CB" w:rsidRDefault="005E22CB" w:rsidP="005E22CB">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تعتمد هذه الدراسة على المنهج</w:t>
      </w:r>
      <w:r>
        <w:rPr>
          <w:rFonts w:ascii="Traditional Arabic" w:hAnsi="Traditional Arabic" w:cs="Traditional Arabic" w:hint="cs"/>
          <w:sz w:val="28"/>
          <w:szCs w:val="28"/>
          <w:rtl/>
        </w:rPr>
        <w:t xml:space="preserve"> الكمي</w:t>
      </w:r>
      <w:r w:rsidRPr="00C61F15">
        <w:rPr>
          <w:rFonts w:ascii="Traditional Arabic" w:hAnsi="Traditional Arabic" w:cs="Traditional Arabic"/>
          <w:sz w:val="28"/>
          <w:szCs w:val="28"/>
          <w:rtl/>
        </w:rPr>
        <w:t xml:space="preserve"> الوصفي التحليلي، والذي يهدف إلى وصف وتحليل الظواهر والعلاقات بين المتغيرات كما هي موجودة في الواقع</w:t>
      </w:r>
      <w:r>
        <w:rPr>
          <w:rFonts w:ascii="Traditional Arabic" w:hAnsi="Traditional Arabic" w:cs="Traditional Arabic" w:hint="cs"/>
          <w:sz w:val="28"/>
          <w:szCs w:val="28"/>
          <w:rtl/>
        </w:rPr>
        <w:t xml:space="preserve"> و</w:t>
      </w:r>
      <w:r w:rsidRPr="00C61F15">
        <w:rPr>
          <w:rFonts w:ascii="Traditional Arabic" w:hAnsi="Traditional Arabic" w:cs="Traditional Arabic"/>
          <w:sz w:val="28"/>
          <w:szCs w:val="28"/>
          <w:rtl/>
        </w:rPr>
        <w:t>هذا المنهج مناسب لطبيعة الدراسة التي تسعى إلى قياس أثر تطبيقات الذكاء الاصطناعي التحليلية والتنبؤية على كفاءة صيانة المباني الطبية، ودور جودة البيانات كمتغير وسيط. تم جمع البيانات الكمية لتحليل العلاقات بين المتغيرات.</w:t>
      </w:r>
    </w:p>
    <w:p w14:paraId="7B53A4A4" w14:textId="77777777" w:rsidR="001654FF" w:rsidRDefault="001654FF" w:rsidP="001654FF">
      <w:pPr>
        <w:bidi/>
        <w:spacing w:after="200" w:line="360" w:lineRule="auto"/>
        <w:ind w:firstLine="720"/>
        <w:jc w:val="both"/>
        <w:rPr>
          <w:rFonts w:ascii="Traditional Arabic" w:hAnsi="Traditional Arabic" w:cs="Traditional Arabic"/>
          <w:sz w:val="28"/>
          <w:szCs w:val="28"/>
          <w:rtl/>
        </w:rPr>
      </w:pPr>
    </w:p>
    <w:p w14:paraId="1A3EF006" w14:textId="77777777" w:rsidR="008619F7" w:rsidRDefault="008619F7" w:rsidP="008619F7">
      <w:pPr>
        <w:bidi/>
        <w:spacing w:after="200" w:line="360" w:lineRule="auto"/>
        <w:ind w:firstLine="720"/>
        <w:jc w:val="both"/>
        <w:rPr>
          <w:rFonts w:ascii="Traditional Arabic" w:hAnsi="Traditional Arabic" w:cs="Traditional Arabic"/>
          <w:sz w:val="28"/>
          <w:szCs w:val="28"/>
          <w:rtl/>
        </w:rPr>
      </w:pPr>
    </w:p>
    <w:p w14:paraId="175E3895" w14:textId="77777777" w:rsidR="008619F7" w:rsidRPr="00C61F15" w:rsidRDefault="008619F7" w:rsidP="008619F7">
      <w:pPr>
        <w:bidi/>
        <w:spacing w:after="200" w:line="360" w:lineRule="auto"/>
        <w:ind w:firstLine="720"/>
        <w:jc w:val="both"/>
        <w:rPr>
          <w:rFonts w:ascii="Traditional Arabic" w:hAnsi="Traditional Arabic" w:cs="Traditional Arabic"/>
          <w:sz w:val="28"/>
          <w:szCs w:val="28"/>
          <w:rtl/>
        </w:rPr>
      </w:pPr>
    </w:p>
    <w:p w14:paraId="3F22F5F7" w14:textId="77777777" w:rsidR="005E22CB" w:rsidRDefault="005E22CB" w:rsidP="005E22CB">
      <w:pPr>
        <w:bidi/>
        <w:spacing w:after="200" w:line="360" w:lineRule="auto"/>
        <w:jc w:val="both"/>
        <w:rPr>
          <w:rFonts w:ascii="Traditional Arabic" w:hAnsi="Traditional Arabic" w:cs="Traditional Arabic"/>
          <w:b/>
          <w:bCs/>
          <w:sz w:val="28"/>
          <w:szCs w:val="28"/>
          <w:rtl/>
        </w:rPr>
      </w:pPr>
      <w:r w:rsidRPr="00F0795C">
        <w:rPr>
          <w:rFonts w:ascii="Traditional Arabic" w:hAnsi="Traditional Arabic" w:cs="Traditional Arabic"/>
          <w:b/>
          <w:bCs/>
          <w:sz w:val="28"/>
          <w:szCs w:val="28"/>
          <w:rtl/>
        </w:rPr>
        <w:lastRenderedPageBreak/>
        <w:t>مجتمع وعينة الدراسة:</w:t>
      </w:r>
    </w:p>
    <w:p w14:paraId="3B42D6DA" w14:textId="4CDE7CE6" w:rsidR="005E22CB" w:rsidRP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مجتمع الدراسة </w:t>
      </w:r>
    </w:p>
    <w:p w14:paraId="415F9B59" w14:textId="15806C50" w:rsidR="00B454B9" w:rsidRPr="005E22CB" w:rsidRDefault="00095115" w:rsidP="00940795">
      <w:pPr>
        <w:bidi/>
        <w:spacing w:after="200" w:line="360" w:lineRule="auto"/>
        <w:ind w:firstLine="720"/>
        <w:jc w:val="both"/>
        <w:rPr>
          <w:rFonts w:ascii="Traditional Arabic" w:hAnsi="Traditional Arabic" w:cs="Traditional Arabic"/>
          <w:sz w:val="28"/>
          <w:szCs w:val="28"/>
        </w:rPr>
      </w:pPr>
      <w:r w:rsidRPr="00C86F5A">
        <w:rPr>
          <w:rFonts w:ascii="Traditional Arabic" w:hAnsi="Traditional Arabic" w:cs="Traditional Arabic"/>
          <w:sz w:val="28"/>
          <w:szCs w:val="28"/>
          <w:rtl/>
        </w:rPr>
        <w:t>يتمثل مجتمع الدراسة في جميع الكوادر البشرية المتخصصة والمسؤولة عن إدارة وصيانة المباني الطبية في المستشفيات السعودية، والتي تشمل المستشفيات</w:t>
      </w:r>
      <w:r w:rsidRPr="00AA6C18">
        <w:rPr>
          <w:rFonts w:ascii="Traditional Arabic" w:hAnsi="Traditional Arabic" w:cs="Traditional Arabic"/>
          <w:sz w:val="28"/>
          <w:szCs w:val="28"/>
          <w:rtl/>
        </w:rPr>
        <w:t xml:space="preserve"> الحكومية</w:t>
      </w:r>
      <w:r w:rsidRPr="00C86F5A">
        <w:rPr>
          <w:rFonts w:ascii="Traditional Arabic" w:hAnsi="Traditional Arabic" w:cs="Traditional Arabic"/>
          <w:sz w:val="28"/>
          <w:szCs w:val="28"/>
          <w:rtl/>
        </w:rPr>
        <w:t xml:space="preserve"> التابعة لوزارة الصحة، والمدن الطبية، والمستشفيات التابعة للقطاعات العسكرية والجامعية</w:t>
      </w:r>
      <w:r w:rsidRPr="00AA6C18">
        <w:rPr>
          <w:rFonts w:ascii="Traditional Arabic" w:hAnsi="Traditional Arabic" w:cs="Traditional Arabic"/>
          <w:sz w:val="28"/>
          <w:szCs w:val="28"/>
          <w:rtl/>
        </w:rPr>
        <w:t xml:space="preserve"> </w:t>
      </w:r>
      <w:r w:rsidRPr="00C86F5A">
        <w:rPr>
          <w:rFonts w:ascii="Traditional Arabic" w:hAnsi="Traditional Arabic" w:cs="Traditional Arabic"/>
          <w:sz w:val="28"/>
          <w:szCs w:val="28"/>
          <w:rtl/>
        </w:rPr>
        <w:t>بالمملكة العربية السعودية. ويُعد هذا المجتمع هو الأنسب للدراسة نظراً لتعامله المباشر مع تطبيقات الذكاء الاصطناعي التحليلي والتنبؤي في سياق صيانة المباني الطبية، ووعيه بأهمية جودة البيانات في تحسين كفاءة العمليات التشغيلية</w:t>
      </w:r>
      <w:r w:rsidR="005E22CB" w:rsidRPr="005E22CB">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في </w:t>
      </w:r>
      <w:r w:rsidR="005E22CB" w:rsidRPr="005E22CB">
        <w:rPr>
          <w:rFonts w:ascii="Traditional Arabic" w:hAnsi="Traditional Arabic" w:cs="Traditional Arabic"/>
          <w:sz w:val="28"/>
          <w:szCs w:val="28"/>
          <w:rtl/>
        </w:rPr>
        <w:t xml:space="preserve">المستشفيات </w:t>
      </w:r>
      <w:r>
        <w:rPr>
          <w:rFonts w:ascii="Traditional Arabic" w:hAnsi="Traditional Arabic" w:cs="Traditional Arabic" w:hint="cs"/>
          <w:sz w:val="28"/>
          <w:szCs w:val="28"/>
          <w:rtl/>
        </w:rPr>
        <w:t xml:space="preserve">التي </w:t>
      </w:r>
      <w:r w:rsidR="005E22CB" w:rsidRPr="005E22CB">
        <w:rPr>
          <w:rFonts w:ascii="Traditional Arabic" w:hAnsi="Traditional Arabic" w:cs="Traditional Arabic"/>
          <w:sz w:val="28"/>
          <w:szCs w:val="28"/>
          <w:rtl/>
        </w:rPr>
        <w:t>تقدم خدمات رعاية صحية شاملة وتعد بيئة خصبة لتطبيق ودراسة تأثيرات الذكاء الاصطناعي على عمليات الصيانة.</w:t>
      </w:r>
    </w:p>
    <w:p w14:paraId="64C51604" w14:textId="77777777" w:rsidR="005E22CB" w:rsidRDefault="005E22CB" w:rsidP="005E22CB">
      <w:pPr>
        <w:bidi/>
        <w:spacing w:after="200" w:line="360" w:lineRule="auto"/>
        <w:jc w:val="both"/>
        <w:rPr>
          <w:rFonts w:ascii="Traditional Arabic" w:hAnsi="Traditional Arabic" w:cs="Traditional Arabic"/>
          <w:b/>
          <w:bCs/>
          <w:sz w:val="28"/>
          <w:szCs w:val="28"/>
        </w:rPr>
      </w:pPr>
      <w:r w:rsidRPr="005E22CB">
        <w:rPr>
          <w:rFonts w:ascii="Traditional Arabic" w:hAnsi="Traditional Arabic" w:cs="Traditional Arabic"/>
          <w:b/>
          <w:bCs/>
          <w:sz w:val="28"/>
          <w:szCs w:val="28"/>
          <w:rtl/>
        </w:rPr>
        <w:t xml:space="preserve">عينة الدراسة </w:t>
      </w:r>
      <w:r w:rsidRPr="005E22CB">
        <w:rPr>
          <w:rFonts w:ascii="Traditional Arabic" w:hAnsi="Traditional Arabic" w:cs="Traditional Arabic" w:hint="cs"/>
          <w:b/>
          <w:bCs/>
          <w:sz w:val="28"/>
          <w:szCs w:val="28"/>
          <w:rtl/>
        </w:rPr>
        <w:t xml:space="preserve"> </w:t>
      </w:r>
    </w:p>
    <w:p w14:paraId="23365548" w14:textId="77777777" w:rsidR="00801394" w:rsidRPr="002D520F" w:rsidRDefault="00801394" w:rsidP="00801394">
      <w:pPr>
        <w:bidi/>
        <w:spacing w:after="200" w:line="360" w:lineRule="auto"/>
        <w:jc w:val="both"/>
        <w:rPr>
          <w:rFonts w:ascii="Traditional Arabic" w:hAnsi="Traditional Arabic" w:cs="Traditional Arabic"/>
          <w:sz w:val="28"/>
          <w:szCs w:val="28"/>
        </w:rPr>
      </w:pPr>
      <w:r w:rsidRPr="00C86F5A">
        <w:rPr>
          <w:rFonts w:ascii="Traditional Arabic" w:hAnsi="Traditional Arabic" w:cs="Traditional Arabic"/>
          <w:sz w:val="28"/>
          <w:szCs w:val="28"/>
          <w:rtl/>
        </w:rPr>
        <w:t xml:space="preserve">نظراً </w:t>
      </w:r>
      <w:r w:rsidRPr="002D520F">
        <w:rPr>
          <w:rFonts w:ascii="Traditional Arabic" w:hAnsi="Traditional Arabic" w:cs="Traditional Arabic"/>
          <w:sz w:val="28"/>
          <w:szCs w:val="28"/>
          <w:rtl/>
        </w:rPr>
        <w:t>لطبيعة الدراسة التي استهدفت فئات محددة من المتخصصين والمسؤولين في المستشفيات، وللصعوبات العملية في تطبيق العينة العشوائية البحتة في بيئة المستشفيات، اعتمد الباحث العينة القصدية (</w:t>
      </w:r>
      <w:r w:rsidRPr="002D520F">
        <w:rPr>
          <w:rFonts w:ascii="Traditional Arabic" w:hAnsi="Traditional Arabic" w:cs="Traditional Arabic"/>
          <w:sz w:val="28"/>
          <w:szCs w:val="28"/>
        </w:rPr>
        <w:t>Purposive Sample</w:t>
      </w:r>
      <w:r w:rsidRPr="002D520F">
        <w:rPr>
          <w:rFonts w:ascii="Traditional Arabic" w:hAnsi="Traditional Arabic" w:cs="Traditional Arabic"/>
          <w:sz w:val="28"/>
          <w:szCs w:val="28"/>
          <w:rtl/>
        </w:rPr>
        <w:t>). وتُعد العينة القصدية مناسبة للدراسات التي تتطلب اختيار أفراد يمتلكون خصائص أو خبرات محددة تتناسب مع أهداف البحث (</w:t>
      </w:r>
      <w:r w:rsidRPr="002D520F">
        <w:rPr>
          <w:rFonts w:ascii="Traditional Arabic" w:hAnsi="Traditional Arabic" w:cs="Traditional Arabic"/>
          <w:sz w:val="28"/>
          <w:szCs w:val="28"/>
        </w:rPr>
        <w:t>Creswell, 2018</w:t>
      </w:r>
      <w:r w:rsidRPr="002D520F">
        <w:rPr>
          <w:rFonts w:ascii="Traditional Arabic" w:hAnsi="Traditional Arabic" w:cs="Traditional Arabic"/>
          <w:sz w:val="28"/>
          <w:szCs w:val="28"/>
          <w:rtl/>
        </w:rPr>
        <w:t>). وقد تم اختيار أفراد العينة بناءً على معايير محددة لضمان أن يكونوا على دراية كافية بموضوع الدراسة وقادرين على تقديم معلومات دقيقة وموثوقة.</w:t>
      </w:r>
    </w:p>
    <w:p w14:paraId="24BFCE2F" w14:textId="1026EE30" w:rsidR="005E22CB" w:rsidRDefault="00FF23C5" w:rsidP="00FF23C5">
      <w:pPr>
        <w:bidi/>
        <w:spacing w:after="200" w:line="360" w:lineRule="auto"/>
        <w:ind w:firstLine="720"/>
        <w:jc w:val="both"/>
        <w:rPr>
          <w:rFonts w:ascii="Traditional Arabic" w:hAnsi="Traditional Arabic" w:cs="Traditional Arabic"/>
          <w:sz w:val="28"/>
          <w:szCs w:val="28"/>
          <w:rtl/>
        </w:rPr>
      </w:pPr>
      <w:r w:rsidRPr="00FF23C5">
        <w:rPr>
          <w:rFonts w:ascii="Traditional Arabic" w:hAnsi="Traditional Arabic" w:cs="Traditional Arabic"/>
          <w:sz w:val="28"/>
          <w:szCs w:val="28"/>
          <w:rtl/>
        </w:rPr>
        <w:t xml:space="preserve">على الرغم من اعتماد العينة القصدية، سعى الباحث إلى تحديد حجم عينة مستهدف لضمان تغطية كافية للتحليل الإحصائي. ولتقدير هذا الحجم، استخدم الباحث معادلة </w:t>
      </w:r>
      <w:proofErr w:type="spellStart"/>
      <w:r w:rsidRPr="00FF23C5">
        <w:rPr>
          <w:rFonts w:ascii="Traditional Arabic" w:hAnsi="Traditional Arabic" w:cs="Traditional Arabic"/>
          <w:sz w:val="28"/>
          <w:szCs w:val="28"/>
          <w:rtl/>
        </w:rPr>
        <w:t>كوكران</w:t>
      </w:r>
      <w:proofErr w:type="spellEnd"/>
      <w:r w:rsidRPr="00FF23C5">
        <w:rPr>
          <w:rFonts w:ascii="Traditional Arabic" w:hAnsi="Traditional Arabic" w:cs="Traditional Arabic"/>
          <w:sz w:val="28"/>
          <w:szCs w:val="28"/>
        </w:rPr>
        <w:t xml:space="preserve"> (Cochran, 1977) </w:t>
      </w:r>
      <w:r w:rsidRPr="00FF23C5">
        <w:rPr>
          <w:rFonts w:ascii="Traditional Arabic" w:hAnsi="Traditional Arabic" w:cs="Traditional Arabic"/>
          <w:sz w:val="28"/>
          <w:szCs w:val="28"/>
          <w:rtl/>
        </w:rPr>
        <w:t>لحساب حجم العينات في المجتمعات الكبيرة، وذلك لضمان مستوى ثقة مقبول وهامش خطأ محدد. وقد طبق الباحث المعادلة بافتراض مستوى ثقة 95</w:t>
      </w:r>
      <w:r w:rsidRPr="00FF23C5">
        <w:rPr>
          <w:rFonts w:ascii="Traditional Arabic" w:hAnsi="Traditional Arabic" w:cs="Traditional Arabic"/>
          <w:sz w:val="28"/>
          <w:szCs w:val="28"/>
        </w:rPr>
        <w:t>% (Z=1.96)</w:t>
      </w:r>
      <w:r w:rsidRPr="00FF23C5">
        <w:rPr>
          <w:rFonts w:ascii="Traditional Arabic" w:hAnsi="Traditional Arabic" w:cs="Traditional Arabic"/>
          <w:sz w:val="28"/>
          <w:szCs w:val="28"/>
          <w:rtl/>
        </w:rPr>
        <w:t>، ونسبة تقديرية لوجود الخاصية في المجتمع</w:t>
      </w:r>
      <w:r w:rsidRPr="00FF23C5">
        <w:rPr>
          <w:rFonts w:ascii="Traditional Arabic" w:hAnsi="Traditional Arabic" w:cs="Traditional Arabic"/>
          <w:sz w:val="28"/>
          <w:szCs w:val="28"/>
        </w:rPr>
        <w:t xml:space="preserve"> p=0.5</w:t>
      </w:r>
      <w:r w:rsidRPr="00FF23C5">
        <w:rPr>
          <w:rFonts w:ascii="Traditional Arabic" w:hAnsi="Traditional Arabic" w:cs="Traditional Arabic"/>
          <w:sz w:val="28"/>
          <w:szCs w:val="28"/>
          <w:rtl/>
        </w:rPr>
        <w:t>، وهامش خطأ مسموح به</w:t>
      </w:r>
      <w:r w:rsidRPr="00FF23C5">
        <w:rPr>
          <w:rFonts w:ascii="Traditional Arabic" w:hAnsi="Traditional Arabic" w:cs="Traditional Arabic"/>
          <w:sz w:val="28"/>
          <w:szCs w:val="28"/>
        </w:rPr>
        <w:t xml:space="preserve"> e=0.06</w:t>
      </w:r>
      <w:r w:rsidRPr="00FF23C5">
        <w:rPr>
          <w:rFonts w:ascii="Traditional Arabic" w:hAnsi="Traditional Arabic" w:cs="Traditional Arabic"/>
          <w:sz w:val="28"/>
          <w:szCs w:val="28"/>
          <w:rtl/>
        </w:rPr>
        <w:t xml:space="preserve">، مما أسفر عن حجم عينة مستهدف قدره </w:t>
      </w:r>
      <w:r>
        <w:rPr>
          <w:rFonts w:ascii="Traditional Arabic" w:hAnsi="Traditional Arabic" w:cs="Traditional Arabic" w:hint="cs"/>
          <w:sz w:val="28"/>
          <w:szCs w:val="28"/>
          <w:rtl/>
        </w:rPr>
        <w:t xml:space="preserve"> </w:t>
      </w:r>
      <w:r w:rsidRPr="00FF23C5">
        <w:rPr>
          <w:rFonts w:ascii="Traditional Arabic" w:hAnsi="Traditional Arabic" w:cs="Traditional Arabic"/>
          <w:sz w:val="28"/>
          <w:szCs w:val="28"/>
        </w:rPr>
        <w:t>267</w:t>
      </w:r>
      <w:r>
        <w:rPr>
          <w:rFonts w:ascii="Traditional Arabic" w:hAnsi="Traditional Arabic" w:cs="Traditional Arabic" w:hint="cs"/>
          <w:sz w:val="28"/>
          <w:szCs w:val="28"/>
          <w:rtl/>
        </w:rPr>
        <w:t xml:space="preserve"> </w:t>
      </w:r>
      <w:r w:rsidRPr="00FF23C5">
        <w:rPr>
          <w:rFonts w:ascii="Traditional Arabic" w:hAnsi="Traditional Arabic" w:cs="Traditional Arabic"/>
          <w:sz w:val="28"/>
          <w:szCs w:val="28"/>
        </w:rPr>
        <w:t xml:space="preserve"> </w:t>
      </w:r>
      <w:r w:rsidRPr="00FF23C5">
        <w:rPr>
          <w:rFonts w:ascii="Traditional Arabic" w:hAnsi="Traditional Arabic" w:cs="Traditional Arabic"/>
          <w:sz w:val="28"/>
          <w:szCs w:val="28"/>
          <w:rtl/>
        </w:rPr>
        <w:t>فرداً</w:t>
      </w:r>
      <w:r w:rsidRPr="00FF23C5">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p>
    <w:p w14:paraId="7E2C5789" w14:textId="77777777" w:rsidR="00940795" w:rsidRDefault="00940795" w:rsidP="00940795">
      <w:pPr>
        <w:bidi/>
        <w:spacing w:after="200" w:line="360" w:lineRule="auto"/>
        <w:ind w:firstLine="720"/>
        <w:jc w:val="both"/>
        <w:rPr>
          <w:rFonts w:ascii="Traditional Arabic" w:hAnsi="Traditional Arabic" w:cs="Traditional Arabic"/>
          <w:sz w:val="28"/>
          <w:szCs w:val="28"/>
          <w:rtl/>
        </w:rPr>
      </w:pPr>
    </w:p>
    <w:p w14:paraId="78E4FD8C" w14:textId="77777777" w:rsidR="001654FF" w:rsidRPr="008165C5" w:rsidRDefault="001654FF" w:rsidP="001654FF">
      <w:pPr>
        <w:bidi/>
        <w:spacing w:after="200" w:line="360" w:lineRule="auto"/>
        <w:ind w:firstLine="720"/>
        <w:jc w:val="both"/>
        <w:rPr>
          <w:rFonts w:ascii="Traditional Arabic" w:hAnsi="Traditional Arabic" w:cs="Traditional Arabic"/>
          <w:b/>
          <w:bCs/>
          <w:sz w:val="28"/>
          <w:szCs w:val="28"/>
        </w:rPr>
      </w:pP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lastRenderedPageBreak/>
        <w:t>نموذج الدراسة</w:t>
      </w:r>
    </w:p>
    <w:p w14:paraId="348A795E" w14:textId="24B29927" w:rsidR="008165C5" w:rsidRDefault="008165C5" w:rsidP="008165C5">
      <w:pPr>
        <w:bidi/>
        <w:spacing w:after="200" w:line="360" w:lineRule="auto"/>
        <w:ind w:firstLine="720"/>
        <w:jc w:val="both"/>
        <w:rPr>
          <w:rFonts w:ascii="Traditional Arabic" w:hAnsi="Traditional Arabic" w:cs="Traditional Arabic"/>
          <w:sz w:val="28"/>
          <w:szCs w:val="28"/>
          <w:rtl/>
        </w:rPr>
      </w:pPr>
      <w:r w:rsidRPr="00010A92">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8165C5" w:rsidRDefault="008165C5" w:rsidP="008165C5">
      <w:pPr>
        <w:bidi/>
        <w:spacing w:after="200" w:line="360" w:lineRule="auto"/>
        <w:jc w:val="center"/>
        <w:rPr>
          <w:rFonts w:ascii="Traditional Arabic" w:hAnsi="Traditional Arabic" w:cs="Traditional Arabic"/>
          <w:sz w:val="24"/>
          <w:szCs w:val="24"/>
          <w:rtl/>
        </w:rPr>
      </w:pPr>
      <w:r w:rsidRPr="008165C5">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Default="004435F2" w:rsidP="00B454B9">
      <w:pPr>
        <w:spacing w:after="200" w:line="360" w:lineRule="auto"/>
        <w:jc w:val="center"/>
        <w:rPr>
          <w:rFonts w:ascii="Traditional Arabic" w:hAnsi="Traditional Arabic" w:cs="Traditional Arabic"/>
          <w:sz w:val="28"/>
          <w:szCs w:val="28"/>
          <w:rtl/>
        </w:rPr>
      </w:pPr>
      <w:r>
        <w:rPr>
          <w:noProof/>
        </w:rPr>
        <w:pict w14:anchorId="0AC0264C">
          <v:shape id="Picture 3" o:spid="_x0000_i1025" type="#_x0000_t75" style="width:6in;height:280.9pt;visibility:visible;mso-wrap-style:square">
            <v:imagedata r:id="rId11" o:title=""/>
          </v:shape>
        </w:pict>
      </w:r>
    </w:p>
    <w:p w14:paraId="1BBB39B0" w14:textId="77777777" w:rsidR="008165C5" w:rsidRPr="00E210B5" w:rsidRDefault="008165C5" w:rsidP="008165C5">
      <w:pPr>
        <w:bidi/>
        <w:spacing w:after="200" w:line="360" w:lineRule="auto"/>
        <w:jc w:val="both"/>
        <w:rPr>
          <w:rFonts w:ascii="Traditional Arabic" w:hAnsi="Traditional Arabic" w:cs="Traditional Arabic"/>
          <w:sz w:val="28"/>
          <w:szCs w:val="28"/>
        </w:rPr>
      </w:pPr>
      <w:r w:rsidRPr="00E210B5">
        <w:rPr>
          <w:rFonts w:ascii="Traditional Arabic" w:hAnsi="Traditional Arabic" w:cs="Traditional Arabic"/>
          <w:sz w:val="28"/>
          <w:szCs w:val="28"/>
          <w:rtl/>
        </w:rPr>
        <w:t xml:space="preserve">تم بناء هذا النموذج بالاعتماد على دراسة </w:t>
      </w:r>
      <w:proofErr w:type="spellStart"/>
      <w:r w:rsidRPr="00E210B5">
        <w:rPr>
          <w:rFonts w:ascii="Traditional Arabic" w:hAnsi="Traditional Arabic" w:cs="Traditional Arabic"/>
          <w:sz w:val="28"/>
          <w:szCs w:val="28"/>
        </w:rPr>
        <w:t>Chianumba</w:t>
      </w:r>
      <w:proofErr w:type="spellEnd"/>
      <w:r w:rsidRPr="00E210B5">
        <w:rPr>
          <w:rFonts w:ascii="Traditional Arabic" w:hAnsi="Traditional Arabic" w:cs="Traditional Arabic"/>
          <w:sz w:val="28"/>
          <w:szCs w:val="28"/>
        </w:rPr>
        <w:t xml:space="preserve"> et al., 2021</w:t>
      </w:r>
      <w:r w:rsidRPr="00E210B5">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Default="00861BCD" w:rsidP="00861BCD">
      <w:pPr>
        <w:bidi/>
        <w:spacing w:after="200" w:line="276" w:lineRule="auto"/>
        <w:jc w:val="both"/>
        <w:rPr>
          <w:rFonts w:ascii="Sakkal Majalla" w:hAnsi="Sakkal Majalla" w:cs="Sakkal Majalla"/>
          <w:sz w:val="28"/>
          <w:szCs w:val="28"/>
          <w:rtl/>
        </w:rPr>
      </w:pPr>
    </w:p>
    <w:p w14:paraId="6138366E" w14:textId="77777777" w:rsidR="0046581B" w:rsidRDefault="0046581B" w:rsidP="0046581B">
      <w:pPr>
        <w:bidi/>
        <w:spacing w:after="200" w:line="276" w:lineRule="auto"/>
        <w:jc w:val="both"/>
        <w:rPr>
          <w:rFonts w:ascii="Sakkal Majalla" w:hAnsi="Sakkal Majalla" w:cs="Sakkal Majalla"/>
          <w:sz w:val="28"/>
          <w:szCs w:val="28"/>
          <w:rtl/>
        </w:rPr>
      </w:pPr>
    </w:p>
    <w:p w14:paraId="1858C808" w14:textId="77777777" w:rsidR="00253030" w:rsidRDefault="00253030" w:rsidP="00253030">
      <w:pPr>
        <w:bidi/>
        <w:spacing w:after="200" w:line="276" w:lineRule="auto"/>
        <w:jc w:val="both"/>
        <w:rPr>
          <w:rFonts w:ascii="Sakkal Majalla" w:hAnsi="Sakkal Majalla" w:cs="Sakkal Majalla"/>
          <w:sz w:val="28"/>
          <w:szCs w:val="28"/>
          <w:rtl/>
        </w:rPr>
      </w:pPr>
    </w:p>
    <w:p w14:paraId="136DD36D" w14:textId="25C41541" w:rsidR="00253030" w:rsidRDefault="00253030" w:rsidP="00253030">
      <w:pPr>
        <w:bidi/>
        <w:spacing w:after="200" w:line="276" w:lineRule="auto"/>
        <w:jc w:val="both"/>
        <w:rPr>
          <w:rFonts w:ascii="Sakkal Majalla" w:hAnsi="Sakkal Majalla" w:cs="Sakkal Majalla"/>
          <w:sz w:val="28"/>
          <w:szCs w:val="28"/>
          <w:rtl/>
        </w:rPr>
      </w:pPr>
    </w:p>
    <w:p w14:paraId="05E8469B" w14:textId="4486305D" w:rsidR="00253030" w:rsidRDefault="00253030" w:rsidP="00253030">
      <w:pPr>
        <w:bidi/>
        <w:spacing w:after="200" w:line="276" w:lineRule="auto"/>
        <w:jc w:val="both"/>
        <w:rPr>
          <w:rFonts w:ascii="Sakkal Majalla" w:hAnsi="Sakkal Majalla" w:cs="Sakkal Majalla"/>
          <w:sz w:val="28"/>
          <w:szCs w:val="28"/>
          <w:rtl/>
        </w:rPr>
      </w:pPr>
    </w:p>
    <w:p w14:paraId="255640FD" w14:textId="78BE915A" w:rsidR="00253030" w:rsidRDefault="00253030" w:rsidP="00253030">
      <w:pPr>
        <w:bidi/>
        <w:spacing w:after="200" w:line="276" w:lineRule="auto"/>
        <w:jc w:val="both"/>
        <w:rPr>
          <w:rFonts w:ascii="Sakkal Majalla" w:hAnsi="Sakkal Majalla" w:cs="Sakkal Majalla"/>
          <w:sz w:val="28"/>
          <w:szCs w:val="28"/>
          <w:rtl/>
        </w:rPr>
      </w:pPr>
    </w:p>
    <w:p w14:paraId="36A856C0" w14:textId="55A06A75" w:rsidR="00253030" w:rsidRDefault="00253030" w:rsidP="00253030">
      <w:pPr>
        <w:bidi/>
        <w:spacing w:after="200" w:line="276" w:lineRule="auto"/>
        <w:jc w:val="both"/>
        <w:rPr>
          <w:rFonts w:ascii="Sakkal Majalla" w:hAnsi="Sakkal Majalla" w:cs="Sakkal Majalla"/>
          <w:sz w:val="28"/>
          <w:szCs w:val="28"/>
          <w:rtl/>
        </w:rPr>
      </w:pPr>
    </w:p>
    <w:p w14:paraId="7E91E90C" w14:textId="40861DC7" w:rsidR="00253030"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Default="00253030" w:rsidP="00253030">
      <w:pPr>
        <w:bidi/>
        <w:spacing w:after="200" w:line="276" w:lineRule="auto"/>
        <w:jc w:val="both"/>
        <w:rPr>
          <w:rFonts w:ascii="Sakkal Majalla" w:hAnsi="Sakkal Majalla" w:cs="Sakkal Majalla"/>
          <w:sz w:val="28"/>
          <w:szCs w:val="28"/>
          <w:rtl/>
        </w:rPr>
      </w:pPr>
    </w:p>
    <w:p w14:paraId="164D0908" w14:textId="671E6056" w:rsidR="00253030" w:rsidRDefault="00253030" w:rsidP="00253030">
      <w:pPr>
        <w:bidi/>
        <w:spacing w:after="200" w:line="276" w:lineRule="auto"/>
        <w:jc w:val="both"/>
        <w:rPr>
          <w:rFonts w:ascii="Sakkal Majalla" w:hAnsi="Sakkal Majalla" w:cs="Sakkal Majalla"/>
          <w:sz w:val="28"/>
          <w:szCs w:val="28"/>
          <w:rtl/>
        </w:rPr>
      </w:pPr>
    </w:p>
    <w:p w14:paraId="17678C0B" w14:textId="308220A3" w:rsidR="00253030" w:rsidRDefault="00253030" w:rsidP="00253030">
      <w:pPr>
        <w:bidi/>
        <w:spacing w:after="200" w:line="276" w:lineRule="auto"/>
        <w:jc w:val="both"/>
        <w:rPr>
          <w:rFonts w:ascii="Sakkal Majalla" w:hAnsi="Sakkal Majalla" w:cs="Sakkal Majalla"/>
          <w:sz w:val="28"/>
          <w:szCs w:val="28"/>
          <w:rtl/>
        </w:rPr>
      </w:pPr>
    </w:p>
    <w:p w14:paraId="5B982210" w14:textId="77777777" w:rsidR="00253030" w:rsidRDefault="00253030" w:rsidP="00253030">
      <w:pPr>
        <w:bidi/>
        <w:spacing w:after="200" w:line="276" w:lineRule="auto"/>
        <w:jc w:val="both"/>
        <w:rPr>
          <w:rFonts w:ascii="Sakkal Majalla" w:hAnsi="Sakkal Majalla" w:cs="Sakkal Majalla"/>
          <w:sz w:val="28"/>
          <w:szCs w:val="28"/>
          <w:rtl/>
        </w:rPr>
      </w:pPr>
    </w:p>
    <w:p w14:paraId="4C852E1E" w14:textId="77777777" w:rsidR="00253030" w:rsidRDefault="00253030" w:rsidP="00253030">
      <w:pPr>
        <w:bidi/>
        <w:spacing w:after="200" w:line="276" w:lineRule="auto"/>
        <w:jc w:val="both"/>
        <w:rPr>
          <w:rFonts w:ascii="Sakkal Majalla" w:hAnsi="Sakkal Majalla" w:cs="Sakkal Majalla"/>
          <w:sz w:val="28"/>
          <w:szCs w:val="28"/>
          <w:rtl/>
        </w:rPr>
      </w:pPr>
    </w:p>
    <w:p w14:paraId="3AF0D2A5" w14:textId="77777777" w:rsidR="00253030" w:rsidRDefault="00253030" w:rsidP="00253030">
      <w:pPr>
        <w:bidi/>
        <w:spacing w:after="200" w:line="276" w:lineRule="auto"/>
        <w:jc w:val="both"/>
        <w:rPr>
          <w:rFonts w:ascii="Sakkal Majalla" w:hAnsi="Sakkal Majalla" w:cs="Sakkal Majalla"/>
          <w:sz w:val="28"/>
          <w:szCs w:val="28"/>
          <w:rtl/>
        </w:rPr>
      </w:pPr>
    </w:p>
    <w:p w14:paraId="4CD0472C" w14:textId="77777777" w:rsidR="00253030" w:rsidRDefault="00253030" w:rsidP="00253030">
      <w:pPr>
        <w:bidi/>
        <w:spacing w:after="200" w:line="276" w:lineRule="auto"/>
        <w:jc w:val="both"/>
        <w:rPr>
          <w:rFonts w:ascii="Sakkal Majalla" w:hAnsi="Sakkal Majalla" w:cs="Sakkal Majalla"/>
          <w:sz w:val="28"/>
          <w:szCs w:val="28"/>
          <w:rtl/>
        </w:rPr>
      </w:pPr>
    </w:p>
    <w:p w14:paraId="60544391" w14:textId="77777777" w:rsidR="00253030" w:rsidRDefault="00253030" w:rsidP="00253030">
      <w:pPr>
        <w:bidi/>
        <w:spacing w:after="200" w:line="276" w:lineRule="auto"/>
        <w:jc w:val="both"/>
        <w:rPr>
          <w:rFonts w:ascii="Sakkal Majalla" w:hAnsi="Sakkal Majalla" w:cs="Sakkal Majalla"/>
          <w:sz w:val="28"/>
          <w:szCs w:val="28"/>
          <w:rtl/>
        </w:rPr>
      </w:pPr>
    </w:p>
    <w:p w14:paraId="607B1957" w14:textId="77777777" w:rsidR="00253030" w:rsidRDefault="00253030" w:rsidP="00253030">
      <w:pPr>
        <w:bidi/>
        <w:spacing w:after="200" w:line="276" w:lineRule="auto"/>
        <w:jc w:val="both"/>
        <w:rPr>
          <w:rFonts w:ascii="Sakkal Majalla" w:hAnsi="Sakkal Majalla" w:cs="Sakkal Majalla"/>
          <w:sz w:val="28"/>
          <w:szCs w:val="28"/>
          <w:rtl/>
        </w:rPr>
      </w:pPr>
    </w:p>
    <w:p w14:paraId="09A60A31" w14:textId="77777777" w:rsidR="00253030" w:rsidRDefault="00253030" w:rsidP="00253030">
      <w:pPr>
        <w:bidi/>
        <w:spacing w:after="200" w:line="276" w:lineRule="auto"/>
        <w:jc w:val="both"/>
        <w:rPr>
          <w:rFonts w:ascii="Sakkal Majalla" w:hAnsi="Sakkal Majalla" w:cs="Sakkal Majalla"/>
          <w:sz w:val="28"/>
          <w:szCs w:val="28"/>
          <w:rtl/>
        </w:rPr>
      </w:pPr>
    </w:p>
    <w:p w14:paraId="5728F93D" w14:textId="77777777" w:rsidR="00253030" w:rsidRDefault="00253030" w:rsidP="00253030">
      <w:pPr>
        <w:bidi/>
        <w:spacing w:after="200" w:line="276" w:lineRule="auto"/>
        <w:jc w:val="both"/>
        <w:rPr>
          <w:rFonts w:ascii="Sakkal Majalla" w:hAnsi="Sakkal Majalla" w:cs="Sakkal Majalla"/>
          <w:sz w:val="28"/>
          <w:szCs w:val="28"/>
          <w:rtl/>
        </w:rPr>
      </w:pPr>
    </w:p>
    <w:p w14:paraId="675A4121" w14:textId="77777777" w:rsidR="00253030" w:rsidRDefault="00253030" w:rsidP="00253030">
      <w:pPr>
        <w:bidi/>
        <w:spacing w:after="200" w:line="276" w:lineRule="auto"/>
        <w:jc w:val="both"/>
        <w:rPr>
          <w:rFonts w:ascii="Sakkal Majalla" w:hAnsi="Sakkal Majalla" w:cs="Sakkal Majalla"/>
          <w:sz w:val="28"/>
          <w:szCs w:val="28"/>
          <w:rtl/>
        </w:rPr>
      </w:pPr>
    </w:p>
    <w:p w14:paraId="414DF6B1" w14:textId="77777777" w:rsidR="00FF23C5" w:rsidRDefault="00FF23C5" w:rsidP="00FF23C5">
      <w:pPr>
        <w:bidi/>
        <w:spacing w:after="200" w:line="276" w:lineRule="auto"/>
        <w:jc w:val="both"/>
        <w:rPr>
          <w:rFonts w:ascii="Sakkal Majalla" w:hAnsi="Sakkal Majalla" w:cs="Sakkal Majalla"/>
          <w:sz w:val="28"/>
          <w:szCs w:val="28"/>
          <w:rtl/>
        </w:rPr>
      </w:pPr>
    </w:p>
    <w:p w14:paraId="5E895D51" w14:textId="77777777" w:rsidR="008619F7" w:rsidRDefault="008619F7" w:rsidP="008619F7">
      <w:pPr>
        <w:bidi/>
        <w:spacing w:after="200" w:line="276" w:lineRule="auto"/>
        <w:jc w:val="both"/>
        <w:rPr>
          <w:rFonts w:ascii="Sakkal Majalla" w:hAnsi="Sakkal Majalla" w:cs="Sakkal Majalla"/>
          <w:sz w:val="28"/>
          <w:szCs w:val="28"/>
          <w:rtl/>
        </w:rPr>
      </w:pPr>
    </w:p>
    <w:p w14:paraId="337A7F7E" w14:textId="77777777" w:rsidR="008619F7"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4F3702" w:rsidRDefault="00253030" w:rsidP="00253030">
      <w:pPr>
        <w:bidi/>
        <w:spacing w:line="360" w:lineRule="auto"/>
        <w:jc w:val="center"/>
        <w:rPr>
          <w:rFonts w:ascii="Traditional Arabic" w:hAnsi="Traditional Arabic" w:cs="Traditional Arabic"/>
          <w:b/>
          <w:bCs/>
          <w:sz w:val="28"/>
          <w:szCs w:val="28"/>
        </w:rPr>
      </w:pPr>
      <w:r w:rsidRPr="004F3702">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تمهيد</w:t>
      </w:r>
    </w:p>
    <w:p w14:paraId="4E8B8329" w14:textId="4A2C524A" w:rsidR="00253030" w:rsidRPr="00CF74ED"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يعد هذا الفصل بمثابة الركيزة المعرفية والمنهجية التي </w:t>
      </w:r>
      <w:r w:rsidR="007C1744">
        <w:rPr>
          <w:rFonts w:ascii="Traditional Arabic" w:hAnsi="Traditional Arabic" w:cs="Traditional Arabic" w:hint="cs"/>
          <w:sz w:val="28"/>
          <w:szCs w:val="28"/>
          <w:rtl/>
        </w:rPr>
        <w:t>تقوم عليها الدراسة</w:t>
      </w:r>
      <w:r w:rsidRPr="004F3702">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Pr>
          <w:rFonts w:ascii="Traditional Arabic" w:hAnsi="Traditional Arabic" w:cs="Traditional Arabic" w:hint="cs"/>
          <w:sz w:val="28"/>
          <w:szCs w:val="28"/>
          <w:rtl/>
        </w:rPr>
        <w:t>ب</w:t>
      </w:r>
      <w:r w:rsidRPr="004F3702">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الإطار النظري </w:t>
      </w:r>
    </w:p>
    <w:p w14:paraId="2E797723"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الذكاء الاصطناعي في الصيانة</w:t>
      </w:r>
    </w:p>
    <w:p w14:paraId="12EE86BA" w14:textId="77777777"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يعرف الذكاء الاصطناعي </w:t>
      </w:r>
      <w:r w:rsidRPr="005865F2">
        <w:rPr>
          <w:rFonts w:ascii="Times New Roman" w:hAnsi="Times New Roman" w:cs="Times New Roman"/>
          <w:sz w:val="24"/>
          <w:szCs w:val="24"/>
          <w:rtl/>
        </w:rPr>
        <w:t>(</w:t>
      </w:r>
      <w:r w:rsidRPr="005865F2">
        <w:rPr>
          <w:rFonts w:ascii="Times New Roman" w:hAnsi="Times New Roman" w:cs="Times New Roman"/>
          <w:sz w:val="24"/>
          <w:szCs w:val="24"/>
        </w:rPr>
        <w:t>Artificial Intelligence - AI</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5865F2">
        <w:rPr>
          <w:rFonts w:ascii="Times New Roman" w:hAnsi="Times New Roman" w:cs="Times New Roman"/>
          <w:sz w:val="24"/>
          <w:szCs w:val="24"/>
          <w:rtl/>
        </w:rPr>
        <w:t>(</w:t>
      </w:r>
      <w:proofErr w:type="spellStart"/>
      <w:r w:rsidRPr="005865F2">
        <w:rPr>
          <w:rFonts w:ascii="Times New Roman" w:hAnsi="Times New Roman" w:cs="Times New Roman"/>
          <w:sz w:val="24"/>
          <w:szCs w:val="24"/>
        </w:rPr>
        <w:t>Almaiman</w:t>
      </w:r>
      <w:proofErr w:type="spellEnd"/>
      <w:r w:rsidRPr="005865F2">
        <w:rPr>
          <w:rFonts w:ascii="Times New Roman" w:hAnsi="Times New Roman" w:cs="Times New Roman"/>
          <w:sz w:val="24"/>
          <w:szCs w:val="24"/>
        </w:rPr>
        <w:t>, 2024</w:t>
      </w:r>
      <w:r w:rsidRPr="005865F2">
        <w:rPr>
          <w:rFonts w:ascii="Times New Roman" w:hAnsi="Times New Roman" w:cs="Times New Roman"/>
          <w:sz w:val="24"/>
          <w:szCs w:val="24"/>
          <w:rtl/>
        </w:rPr>
        <w:t>).</w:t>
      </w:r>
    </w:p>
    <w:p w14:paraId="63B34ED5" w14:textId="77777777"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5865F2">
        <w:rPr>
          <w:rFonts w:ascii="Times New Roman" w:hAnsi="Times New Roman" w:cs="Times New Roman"/>
          <w:sz w:val="24"/>
          <w:szCs w:val="24"/>
        </w:rPr>
        <w:t>Machine Learning</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والتعلم العميق (</w:t>
      </w:r>
      <w:r w:rsidRPr="005865F2">
        <w:rPr>
          <w:rFonts w:ascii="Times New Roman" w:hAnsi="Times New Roman" w:cs="Times New Roman"/>
          <w:sz w:val="24"/>
          <w:szCs w:val="24"/>
        </w:rPr>
        <w:t>Deep Learning</w:t>
      </w:r>
      <w:r w:rsidRPr="004F3702">
        <w:rPr>
          <w:rFonts w:ascii="Traditional Arabic" w:hAnsi="Traditional Arabic" w:cs="Traditional Arabic"/>
          <w:sz w:val="28"/>
          <w:szCs w:val="28"/>
          <w:rtl/>
        </w:rPr>
        <w:t>)، والتي تستخدم لتدريب النماذج على التعرف على الأنماط التي تسبق الأعطال</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حيث يتم تغذية هذه النماذج ببيانات ضخمة (</w:t>
      </w:r>
      <w:r w:rsidRPr="005865F2">
        <w:rPr>
          <w:rFonts w:ascii="Times New Roman" w:hAnsi="Times New Roman" w:cs="Times New Roman"/>
          <w:sz w:val="24"/>
          <w:szCs w:val="24"/>
        </w:rPr>
        <w:t>Big Data</w:t>
      </w:r>
      <w:r w:rsidRPr="004F3702">
        <w:rPr>
          <w:rFonts w:ascii="Traditional Arabic" w:hAnsi="Traditional Arabic" w:cs="Traditional Arabic"/>
          <w:sz w:val="28"/>
          <w:szCs w:val="28"/>
          <w:rtl/>
        </w:rPr>
        <w:t>) يتم جمعها من أجهزة الاستشعار المتصلة (</w:t>
      </w:r>
      <w:r w:rsidRPr="005865F2">
        <w:rPr>
          <w:rFonts w:ascii="Times New Roman" w:hAnsi="Times New Roman" w:cs="Times New Roman"/>
          <w:sz w:val="24"/>
          <w:szCs w:val="24"/>
        </w:rPr>
        <w:t>Internet of Things</w:t>
      </w:r>
      <w:r w:rsidRPr="004F3702">
        <w:rPr>
          <w:rFonts w:ascii="Traditional Arabic" w:hAnsi="Traditional Arabic" w:cs="Traditional Arabic"/>
          <w:sz w:val="28"/>
          <w:szCs w:val="28"/>
          <w:rtl/>
        </w:rPr>
        <w:t>)، وسجلات الصيانة التاريخية، وأنظمة إدارة المباني (</w:t>
      </w:r>
      <w:r w:rsidRPr="005865F2">
        <w:rPr>
          <w:rFonts w:ascii="Times New Roman" w:hAnsi="Times New Roman" w:cs="Times New Roman"/>
          <w:sz w:val="24"/>
          <w:szCs w:val="24"/>
        </w:rPr>
        <w:t>Building Management System</w:t>
      </w:r>
      <w:r w:rsidRPr="004F3702">
        <w:rPr>
          <w:rFonts w:ascii="Traditional Arabic" w:hAnsi="Traditional Arabic" w:cs="Traditional Arabic"/>
          <w:sz w:val="28"/>
          <w:szCs w:val="28"/>
          <w:rtl/>
        </w:rPr>
        <w:t xml:space="preserve">). ويشير </w:t>
      </w:r>
      <w:r w:rsidRPr="005865F2">
        <w:rPr>
          <w:rFonts w:ascii="Times New Roman" w:hAnsi="Times New Roman" w:cs="Times New Roman"/>
          <w:sz w:val="24"/>
          <w:szCs w:val="24"/>
        </w:rPr>
        <w:t>Owen</w:t>
      </w:r>
      <w:r w:rsidRPr="004F3702">
        <w:rPr>
          <w:rFonts w:ascii="Traditional Arabic" w:hAnsi="Traditional Arabic" w:cs="Traditional Arabic"/>
          <w:sz w:val="28"/>
          <w:szCs w:val="28"/>
          <w:rtl/>
        </w:rPr>
        <w:t xml:space="preserve"> </w:t>
      </w:r>
      <w:r w:rsidRPr="004F3702">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5865F2">
        <w:rPr>
          <w:rFonts w:ascii="Times New Roman" w:hAnsi="Times New Roman" w:cs="Times New Roman"/>
          <w:sz w:val="24"/>
          <w:szCs w:val="24"/>
          <w:rtl/>
        </w:rPr>
        <w:t>(</w:t>
      </w:r>
      <w:r w:rsidRPr="005865F2">
        <w:rPr>
          <w:rFonts w:ascii="Times New Roman" w:hAnsi="Times New Roman" w:cs="Times New Roman"/>
          <w:sz w:val="24"/>
          <w:szCs w:val="24"/>
        </w:rPr>
        <w:t>Owen, 2025</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w:t>
      </w:r>
    </w:p>
    <w:p w14:paraId="70E4233C"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2. الذكاء الاصطناعي التحليلي (</w:t>
      </w:r>
      <w:r w:rsidRPr="004F3702">
        <w:rPr>
          <w:rFonts w:ascii="Traditional Arabic" w:hAnsi="Traditional Arabic" w:cs="Traditional Arabic"/>
          <w:b/>
          <w:bCs/>
          <w:sz w:val="28"/>
          <w:szCs w:val="28"/>
        </w:rPr>
        <w:t>Analytical AI</w:t>
      </w:r>
      <w:r w:rsidRPr="004F3702">
        <w:rPr>
          <w:rFonts w:ascii="Traditional Arabic" w:hAnsi="Traditional Arabic" w:cs="Traditional Arabic"/>
          <w:b/>
          <w:bCs/>
          <w:sz w:val="28"/>
          <w:szCs w:val="28"/>
          <w:rtl/>
        </w:rPr>
        <w:t>)</w:t>
      </w:r>
    </w:p>
    <w:p w14:paraId="7B28972D"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w:t>
      </w:r>
      <w:r w:rsidRPr="00D53633">
        <w:rPr>
          <w:rFonts w:ascii="Traditional Arabic" w:hAnsi="Traditional Arabic" w:cs="Traditional Arabic"/>
          <w:sz w:val="28"/>
          <w:szCs w:val="28"/>
          <w:rtl/>
        </w:rPr>
        <w:t>هائلة من البيانات التي يتم جمعها من مختلف أجهزة الاستشعار والمعدات داخل المبنى، مثل أنظمة التدفئة والتهوية وتكييف الهواء (</w:t>
      </w:r>
      <w:r w:rsidRPr="005865F2">
        <w:rPr>
          <w:rFonts w:ascii="Times New Roman" w:hAnsi="Times New Roman" w:cs="Times New Roman"/>
          <w:sz w:val="24"/>
          <w:szCs w:val="24"/>
        </w:rPr>
        <w:t>HVAC</w:t>
      </w:r>
      <w:r w:rsidRPr="00D53633">
        <w:rPr>
          <w:rFonts w:ascii="Traditional Arabic" w:hAnsi="Traditional Arabic" w:cs="Traditional Arabic"/>
          <w:sz w:val="28"/>
          <w:szCs w:val="28"/>
          <w:rtl/>
        </w:rPr>
        <w:t>)، والمصاعد، وأنظمة الإضاءة، والمعدات الطبية الحيوية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w:t>
      </w:r>
    </w:p>
    <w:p w14:paraId="5F3C863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ويشير </w:t>
      </w:r>
      <w:proofErr w:type="spellStart"/>
      <w:r w:rsidRPr="005865F2">
        <w:rPr>
          <w:rFonts w:ascii="Times New Roman" w:hAnsi="Times New Roman" w:cs="Times New Roman"/>
          <w:sz w:val="24"/>
          <w:szCs w:val="24"/>
        </w:rPr>
        <w:t>Almaiman</w:t>
      </w:r>
      <w:proofErr w:type="spellEnd"/>
      <w:r w:rsidRPr="00D53633">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5865F2">
        <w:rPr>
          <w:rFonts w:ascii="Times New Roman" w:hAnsi="Times New Roman" w:cs="Times New Roman"/>
          <w:sz w:val="24"/>
          <w:szCs w:val="24"/>
        </w:rPr>
        <w:t>Building Management System</w:t>
      </w:r>
      <w:r w:rsidRPr="00D53633">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D53633">
        <w:rPr>
          <w:rFonts w:ascii="Traditional Arabic" w:hAnsi="Traditional Arabic" w:cs="Traditional Arabic" w:hint="cs"/>
          <w:sz w:val="28"/>
          <w:szCs w:val="28"/>
          <w:rtl/>
        </w:rPr>
        <w:t xml:space="preserve"> إضافة الى</w:t>
      </w:r>
      <w:r w:rsidRPr="00D53633">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Almaiman,2024</w:t>
      </w:r>
      <w:r w:rsidRPr="00D53633">
        <w:rPr>
          <w:rFonts w:ascii="Traditional Arabic" w:hAnsi="Traditional Arabic" w:cs="Traditional Arabic" w:hint="cs"/>
          <w:sz w:val="28"/>
          <w:szCs w:val="28"/>
          <w:rtl/>
        </w:rPr>
        <w:t>).</w:t>
      </w:r>
    </w:p>
    <w:p w14:paraId="08055DAA" w14:textId="77777777" w:rsidR="00253030" w:rsidRPr="00D53633"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ب. أهمية الذكاء الاصطناعي التحليلي</w:t>
      </w:r>
    </w:p>
    <w:p w14:paraId="47E8A8D0"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D53633">
        <w:rPr>
          <w:rFonts w:ascii="Traditional Arabic" w:hAnsi="Traditional Arabic" w:cs="Traditional Arabic"/>
          <w:sz w:val="28"/>
          <w:szCs w:val="28"/>
        </w:rPr>
        <w:t xml:space="preserve"> (Root Causes) </w:t>
      </w:r>
      <w:r w:rsidRPr="00D53633">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D53633">
        <w:rPr>
          <w:rFonts w:ascii="Traditional Arabic" w:hAnsi="Traditional Arabic" w:cs="Traditional Arabic"/>
          <w:sz w:val="28"/>
          <w:szCs w:val="28"/>
        </w:rPr>
        <w:t xml:space="preserve"> (Predictive Maintenance)</w:t>
      </w:r>
      <w:r w:rsidRPr="00D53633">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D53633">
        <w:rPr>
          <w:rFonts w:ascii="Traditional Arabic" w:hAnsi="Traditional Arabic" w:cs="Traditional Arabic"/>
          <w:sz w:val="28"/>
          <w:szCs w:val="28"/>
        </w:rPr>
        <w:t>. (Owen, 2025).</w:t>
      </w:r>
    </w:p>
    <w:p w14:paraId="43A1120C"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D53633">
        <w:rPr>
          <w:rFonts w:ascii="Traditional Arabic" w:hAnsi="Traditional Arabic" w:cs="Traditional Arabic" w:hint="cs"/>
          <w:sz w:val="28"/>
          <w:szCs w:val="28"/>
          <w:rtl/>
        </w:rPr>
        <w:t xml:space="preserve"> وهنا </w:t>
      </w:r>
      <w:r w:rsidRPr="00D53633">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D53633">
        <w:rPr>
          <w:rFonts w:ascii="Traditional Arabic" w:hAnsi="Traditional Arabic" w:cs="Traditional Arabic"/>
          <w:sz w:val="28"/>
          <w:szCs w:val="28"/>
        </w:rPr>
        <w:t xml:space="preserve"> (Complex Causal Relationships)</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Building Management System</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D53633">
        <w:rPr>
          <w:rFonts w:ascii="Traditional Arabic" w:hAnsi="Traditional Arabic" w:cs="Traditional Arabic"/>
          <w:sz w:val="28"/>
          <w:szCs w:val="28"/>
        </w:rPr>
        <w:t xml:space="preserve"> (Digital Twins) </w:t>
      </w:r>
      <w:r w:rsidRPr="00D53633">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w:t>
      </w:r>
    </w:p>
    <w:p w14:paraId="153E3213" w14:textId="77777777" w:rsidR="00253030"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D53633"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sz w:val="28"/>
          <w:szCs w:val="28"/>
        </w:rPr>
        <w:lastRenderedPageBreak/>
        <w:t xml:space="preserve"> </w:t>
      </w:r>
      <w:r w:rsidRPr="00D53633">
        <w:rPr>
          <w:rFonts w:ascii="Traditional Arabic" w:hAnsi="Traditional Arabic" w:cs="Traditional Arabic"/>
          <w:b/>
          <w:bCs/>
          <w:sz w:val="28"/>
          <w:szCs w:val="28"/>
          <w:rtl/>
        </w:rPr>
        <w:t>ج. تطبيقات متقدمة للذكاء الاصطناعي التحليلي</w:t>
      </w:r>
    </w:p>
    <w:p w14:paraId="272B632F"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D53633">
        <w:rPr>
          <w:rFonts w:ascii="Traditional Arabic" w:hAnsi="Traditional Arabic" w:cs="Traditional Arabic"/>
          <w:sz w:val="28"/>
          <w:szCs w:val="28"/>
        </w:rPr>
        <w:t xml:space="preserve"> (Unstructured Data)</w:t>
      </w:r>
      <w:r w:rsidRPr="00D53633">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Natural Language Processing</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sz w:val="28"/>
          <w:szCs w:val="28"/>
          <w:rtl/>
        </w:rPr>
        <w:t xml:space="preserve"> </w:t>
      </w:r>
    </w:p>
    <w:p w14:paraId="4688D9AA"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0B133590"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D53633">
        <w:rPr>
          <w:rFonts w:ascii="Traditional Arabic" w:hAnsi="Traditional Arabic" w:cs="Traditional Arabic"/>
          <w:sz w:val="28"/>
          <w:szCs w:val="28"/>
        </w:rPr>
        <w:t xml:space="preserve"> (Risk-Based Maintenance)</w:t>
      </w:r>
      <w:r w:rsidRPr="00D53633">
        <w:rPr>
          <w:rFonts w:ascii="Traditional Arabic" w:hAnsi="Traditional Arabic" w:cs="Traditional Arabic"/>
          <w:sz w:val="28"/>
          <w:szCs w:val="28"/>
          <w:rtl/>
        </w:rPr>
        <w:t>، حيث تُوجَّه الموارد بشكل متناسب مع مستوى خطورة كل أصل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7AFA90E1"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D53633">
        <w:rPr>
          <w:rFonts w:ascii="Traditional Arabic" w:hAnsi="Traditional Arabic" w:cs="Traditional Arabic"/>
          <w:sz w:val="28"/>
          <w:szCs w:val="28"/>
          <w:rtl/>
        </w:rPr>
        <w:lastRenderedPageBreak/>
        <w:t xml:space="preserve">بالاحتياجات المستقبلية بدقة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النهج التنبؤي يقلل من مخاطر نقص المخزون</w:t>
      </w:r>
      <w:r w:rsidRPr="00D53633">
        <w:rPr>
          <w:rFonts w:ascii="Traditional Arabic" w:hAnsi="Traditional Arabic" w:cs="Traditional Arabic"/>
          <w:sz w:val="28"/>
          <w:szCs w:val="28"/>
        </w:rPr>
        <w:t xml:space="preserve"> (Stock-outs) </w:t>
      </w:r>
      <w:r w:rsidRPr="00D53633">
        <w:rPr>
          <w:rFonts w:ascii="Traditional Arabic" w:hAnsi="Traditional Arabic" w:cs="Traditional Arabic"/>
          <w:sz w:val="28"/>
          <w:szCs w:val="28"/>
          <w:rtl/>
        </w:rPr>
        <w:t>للقطع الحرجة، وفي الوقت نفسه يحد من تكاليف الاحتفاظ بالمخزون الزائد</w:t>
      </w:r>
      <w:r w:rsidRPr="00D53633">
        <w:rPr>
          <w:rFonts w:ascii="Traditional Arabic" w:hAnsi="Traditional Arabic" w:cs="Traditional Arabic"/>
          <w:sz w:val="28"/>
          <w:szCs w:val="28"/>
        </w:rPr>
        <w:t xml:space="preserve"> (Overstocking) </w:t>
      </w:r>
      <w:r w:rsidRPr="00D53633">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 xml:space="preserve"> </w:t>
      </w:r>
    </w:p>
    <w:p w14:paraId="7994F11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3. الذكاء الاصطناعي التنبؤي (</w:t>
      </w:r>
      <w:r w:rsidRPr="00D53633">
        <w:rPr>
          <w:rFonts w:ascii="Traditional Arabic" w:hAnsi="Traditional Arabic" w:cs="Traditional Arabic"/>
          <w:b/>
          <w:bCs/>
          <w:sz w:val="28"/>
          <w:szCs w:val="28"/>
        </w:rPr>
        <w:t>Predictive AI</w:t>
      </w:r>
      <w:r w:rsidRPr="00D53633">
        <w:rPr>
          <w:rFonts w:ascii="Traditional Arabic" w:hAnsi="Traditional Arabic" w:cs="Traditional Arabic"/>
          <w:b/>
          <w:bCs/>
          <w:sz w:val="28"/>
          <w:szCs w:val="28"/>
          <w:rtl/>
        </w:rPr>
        <w:t>)</w:t>
      </w:r>
    </w:p>
    <w:p w14:paraId="61F1C1D1"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5865F2">
        <w:rPr>
          <w:rFonts w:ascii="Times New Roman" w:hAnsi="Times New Roman" w:cs="Times New Roman"/>
          <w:sz w:val="24"/>
          <w:szCs w:val="24"/>
        </w:rPr>
        <w:t>Artificial Neural Networks</w:t>
      </w:r>
      <w:r w:rsidRPr="00D53633">
        <w:rPr>
          <w:rFonts w:ascii="Traditional Arabic" w:hAnsi="Traditional Arabic" w:cs="Traditional Arabic"/>
          <w:sz w:val="28"/>
          <w:szCs w:val="28"/>
          <w:rtl/>
        </w:rPr>
        <w:t>) وخوارزميات التعلم الآلي (</w:t>
      </w:r>
      <w:r w:rsidRPr="005865F2">
        <w:rPr>
          <w:rFonts w:ascii="Times New Roman" w:hAnsi="Times New Roman" w:cs="Times New Roman"/>
          <w:sz w:val="24"/>
          <w:szCs w:val="24"/>
        </w:rPr>
        <w:t>Machine Learning</w:t>
      </w:r>
      <w:r w:rsidRPr="00D53633">
        <w:rPr>
          <w:rFonts w:ascii="Traditional Arabic" w:hAnsi="Traditional Arabic" w:cs="Traditional Arabic"/>
          <w:sz w:val="28"/>
          <w:szCs w:val="28"/>
          <w:rtl/>
        </w:rPr>
        <w:t>)، التي يتم تدريبها على كميات ضخمة من البيانات التاريخية والآنية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5865F2">
        <w:rPr>
          <w:rFonts w:ascii="Times New Roman" w:hAnsi="Times New Roman" w:cs="Times New Roman"/>
          <w:sz w:val="24"/>
          <w:szCs w:val="24"/>
        </w:rPr>
        <w:t>Villa et al., 2021</w:t>
      </w:r>
      <w:r w:rsidRPr="00D53633">
        <w:rPr>
          <w:rFonts w:ascii="Traditional Arabic" w:hAnsi="Traditional Arabic" w:cs="Traditional Arabic"/>
          <w:sz w:val="28"/>
          <w:szCs w:val="28"/>
          <w:rtl/>
        </w:rPr>
        <w:t>).</w:t>
      </w:r>
    </w:p>
    <w:p w14:paraId="12A54D43"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D53633">
        <w:rPr>
          <w:rFonts w:ascii="Traditional Arabic" w:hAnsi="Traditional Arabic" w:cs="Traditional Arabic"/>
          <w:sz w:val="28"/>
          <w:szCs w:val="28"/>
        </w:rPr>
        <w:t xml:space="preserve"> (Deep Learning) </w:t>
      </w:r>
      <w:r w:rsidRPr="00D53633">
        <w:rPr>
          <w:rFonts w:ascii="Traditional Arabic" w:hAnsi="Traditional Arabic" w:cs="Traditional Arabic"/>
          <w:sz w:val="28"/>
          <w:szCs w:val="28"/>
          <w:rtl/>
        </w:rPr>
        <w:t>مثل الشبكات العصبية الالتفافية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والمتكررة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وتتميز</w:t>
      </w:r>
      <w:r w:rsidRPr="00D53633">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D53633">
        <w:rPr>
          <w:rFonts w:ascii="Traditional Arabic" w:hAnsi="Traditional Arabic" w:cs="Traditional Arabic" w:hint="cs"/>
          <w:sz w:val="28"/>
          <w:szCs w:val="28"/>
          <w:rtl/>
        </w:rPr>
        <w:t xml:space="preserve"> فيم</w:t>
      </w:r>
      <w:r w:rsidRPr="00D53633">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D53633">
        <w:rPr>
          <w:rFonts w:ascii="Traditional Arabic" w:hAnsi="Traditional Arabic" w:cs="Traditional Arabic"/>
          <w:sz w:val="28"/>
          <w:szCs w:val="28"/>
        </w:rPr>
        <w:t xml:space="preserve"> (Hot Spots) </w:t>
      </w:r>
      <w:r w:rsidRPr="00D53633">
        <w:rPr>
          <w:rFonts w:ascii="Traditional Arabic" w:hAnsi="Traditional Arabic" w:cs="Traditional Arabic"/>
          <w:sz w:val="28"/>
          <w:szCs w:val="28"/>
          <w:rtl/>
        </w:rPr>
        <w:t>التي تشير إلى فشل وشيك</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5B58CD8"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D53633">
        <w:rPr>
          <w:rFonts w:ascii="Traditional Arabic" w:hAnsi="Traditional Arabic" w:cs="Traditional Arabic"/>
          <w:sz w:val="28"/>
          <w:szCs w:val="28"/>
        </w:rPr>
        <w:t>:</w:t>
      </w:r>
    </w:p>
    <w:p w14:paraId="43AF9398" w14:textId="77777777"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ضمان الاستمرارية التشغيلية وتعزيز الموثوقية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Talawar</w:t>
      </w:r>
      <w:proofErr w:type="spellEnd"/>
      <w:r w:rsidRPr="00D53633">
        <w:rPr>
          <w:rFonts w:ascii="Traditional Arabic" w:hAnsi="Traditional Arabic" w:cs="Traditional Arabic"/>
          <w:sz w:val="28"/>
          <w:szCs w:val="28"/>
        </w:rPr>
        <w:t xml:space="preserve"> et al., 2023).</w:t>
      </w:r>
    </w:p>
    <w:p w14:paraId="41BE0CDA" w14:textId="77777777"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تمكين التخطيط الاستراتيجي للصيانة والاستبدال</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تُمكّن هذه التقنيات من تحديد العمر المتبقي المفيد</w:t>
      </w:r>
      <w:r w:rsidRPr="00D53633">
        <w:rPr>
          <w:rFonts w:ascii="Traditional Arabic" w:hAnsi="Traditional Arabic" w:cs="Traditional Arabic"/>
          <w:sz w:val="28"/>
          <w:szCs w:val="28"/>
        </w:rPr>
        <w:t xml:space="preserve"> (Remaining Useful Life - RUL) </w:t>
      </w:r>
      <w:r w:rsidRPr="00D53633">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D53633">
        <w:rPr>
          <w:rFonts w:ascii="Traditional Arabic" w:hAnsi="Traditional Arabic" w:cs="Traditional Arabic"/>
          <w:sz w:val="28"/>
          <w:szCs w:val="28"/>
        </w:rPr>
        <w:t xml:space="preserve"> (Regression Algorithms) </w:t>
      </w:r>
      <w:r w:rsidRPr="00D53633">
        <w:rPr>
          <w:rFonts w:ascii="Traditional Arabic" w:hAnsi="Traditional Arabic" w:cs="Traditional Arabic"/>
          <w:sz w:val="28"/>
          <w:szCs w:val="28"/>
          <w:rtl/>
        </w:rPr>
        <w:t>والشبكات العصبية المتكررة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Recurrent Neural Networks</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D53633">
        <w:rPr>
          <w:rFonts w:ascii="Traditional Arabic" w:hAnsi="Traditional Arabic" w:cs="Traditional Arabic"/>
          <w:sz w:val="28"/>
          <w:szCs w:val="28"/>
        </w:rPr>
        <w:t xml:space="preserve"> (Scaife et al., 2024).</w:t>
      </w:r>
    </w:p>
    <w:p w14:paraId="32FFF0D8" w14:textId="09E9648E"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D53633">
        <w:rPr>
          <w:rFonts w:ascii="Traditional Arabic" w:hAnsi="Traditional Arabic" w:cs="Traditional Arabic" w:hint="cs"/>
          <w:sz w:val="28"/>
          <w:szCs w:val="28"/>
          <w:rtl/>
        </w:rPr>
        <w:t>.</w:t>
      </w:r>
    </w:p>
    <w:p w14:paraId="36F8F0C0"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D53633"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إن</w:t>
      </w:r>
      <w:r w:rsidRPr="00D53633">
        <w:rPr>
          <w:rFonts w:ascii="Segoe UI Variable Display" w:eastAsia="Times New Roman" w:hAnsi="Segoe UI Variable Display" w:cs="Segoe UI Variable Display"/>
          <w:color w:val="34322D"/>
          <w:sz w:val="24"/>
          <w:szCs w:val="24"/>
          <w:rtl/>
        </w:rPr>
        <w:t xml:space="preserve"> </w:t>
      </w:r>
      <w:r w:rsidRPr="00D53633">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D53633">
        <w:rPr>
          <w:rFonts w:ascii="Traditional Arabic" w:hAnsi="Traditional Arabic" w:cs="Traditional Arabic"/>
          <w:sz w:val="28"/>
          <w:szCs w:val="28"/>
        </w:rPr>
        <w:t>:</w:t>
      </w:r>
    </w:p>
    <w:p w14:paraId="5B4CC38F" w14:textId="77777777"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تحسين تخصيص الموارد البشري</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D53633">
        <w:rPr>
          <w:rFonts w:ascii="Traditional Arabic" w:hAnsi="Traditional Arabic" w:cs="Traditional Arabic"/>
          <w:sz w:val="28"/>
          <w:szCs w:val="28"/>
        </w:rPr>
        <w:t xml:space="preserve"> (Owen, 2025).</w:t>
      </w:r>
    </w:p>
    <w:p w14:paraId="2AF728E8" w14:textId="77777777"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تحقيق وفورات مالية </w:t>
      </w:r>
      <w:r w:rsidRPr="00D53633">
        <w:rPr>
          <w:rFonts w:ascii="Traditional Arabic" w:hAnsi="Traditional Arabic" w:cs="Traditional Arabic" w:hint="cs"/>
          <w:sz w:val="28"/>
          <w:szCs w:val="28"/>
          <w:rtl/>
        </w:rPr>
        <w:t>كبيرة من خلال</w:t>
      </w:r>
      <w:r w:rsidRPr="00D53633">
        <w:rPr>
          <w:rFonts w:ascii="Traditional Arabic" w:hAnsi="Traditional Arabic" w:cs="Traditional Arabic"/>
          <w:sz w:val="28"/>
          <w:szCs w:val="28"/>
          <w:rtl/>
        </w:rPr>
        <w:t xml:space="preserve"> تحسين الأداء المالي للمؤسسة </w:t>
      </w:r>
      <w:r w:rsidRPr="00D53633">
        <w:rPr>
          <w:rFonts w:ascii="Traditional Arabic" w:hAnsi="Traditional Arabic" w:cs="Traditional Arabic" w:hint="cs"/>
          <w:sz w:val="28"/>
          <w:szCs w:val="28"/>
          <w:rtl/>
        </w:rPr>
        <w:t xml:space="preserve"> فالذكاء الاصطناعي التنبؤي يساهم في</w:t>
      </w:r>
      <w:r w:rsidRPr="00D53633">
        <w:rPr>
          <w:rFonts w:ascii="Traditional Arabic" w:hAnsi="Traditional Arabic" w:cs="Traditional Arabic"/>
          <w:sz w:val="28"/>
          <w:szCs w:val="28"/>
          <w:rtl/>
        </w:rPr>
        <w:t xml:space="preserve"> تقليل تكاليف الصيانة الإجمالية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D53633">
        <w:rPr>
          <w:rFonts w:ascii="Traditional Arabic" w:hAnsi="Traditional Arabic" w:cs="Traditional Arabic"/>
          <w:sz w:val="28"/>
          <w:szCs w:val="28"/>
        </w:rPr>
        <w:t xml:space="preserve"> (Downtime). </w:t>
      </w:r>
      <w:r w:rsidRPr="00D53633">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66E90B98" w14:textId="19BD5748"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b/>
          <w:bCs/>
          <w:sz w:val="28"/>
          <w:szCs w:val="28"/>
          <w:rtl/>
        </w:rPr>
        <w:t>تعزيز ثقافة السلامة والموثوقية</w:t>
      </w:r>
      <w:r w:rsidRPr="00D53633">
        <w:rPr>
          <w:rFonts w:ascii="Traditional Arabic" w:hAnsi="Traditional Arabic" w:cs="Traditional Arabic"/>
          <w:b/>
          <w:bCs/>
          <w:sz w:val="28"/>
          <w:szCs w:val="28"/>
        </w:rPr>
        <w:t xml:space="preserve"> </w:t>
      </w:r>
      <w:r w:rsidRPr="00D53633">
        <w:rPr>
          <w:rFonts w:ascii="Traditional Arabic" w:hAnsi="Traditional Arabic" w:cs="Traditional Arabic"/>
          <w:sz w:val="28"/>
          <w:szCs w:val="28"/>
          <w:rtl/>
        </w:rPr>
        <w:t xml:space="preserve">فمن خلال التنبؤ بالأعطال في أنظمة حيوية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D53633">
        <w:rPr>
          <w:rFonts w:ascii="Traditional Arabic" w:hAnsi="Traditional Arabic" w:cs="Traditional Arabic"/>
          <w:sz w:val="28"/>
          <w:szCs w:val="28"/>
        </w:rPr>
        <w:t xml:space="preserve"> (Ehab et al., 2024)</w:t>
      </w:r>
      <w:r w:rsidR="00E94E5D" w:rsidRPr="00D53633">
        <w:rPr>
          <w:rFonts w:ascii="Traditional Arabic" w:hAnsi="Traditional Arabic" w:cs="Traditional Arabic" w:hint="cs"/>
          <w:sz w:val="28"/>
          <w:szCs w:val="28"/>
          <w:rtl/>
        </w:rPr>
        <w:t>.</w:t>
      </w:r>
    </w:p>
    <w:p w14:paraId="45F49193" w14:textId="77777777" w:rsidR="00E94E5D" w:rsidRPr="00D53633" w:rsidRDefault="00E94E5D" w:rsidP="005462F2">
      <w:pPr>
        <w:bidi/>
        <w:spacing w:line="360" w:lineRule="auto"/>
        <w:ind w:left="720"/>
        <w:jc w:val="both"/>
        <w:rPr>
          <w:rFonts w:ascii="Traditional Arabic" w:hAnsi="Traditional Arabic" w:cs="Traditional Arabic"/>
          <w:sz w:val="28"/>
          <w:szCs w:val="28"/>
          <w:rtl/>
        </w:rPr>
      </w:pPr>
    </w:p>
    <w:p w14:paraId="156EB2B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مفهوم وأهمية جودة البيانات</w:t>
      </w:r>
    </w:p>
    <w:p w14:paraId="4E894A6D"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تُعرف جودة البيانات (</w:t>
      </w:r>
      <w:r w:rsidRPr="005865F2">
        <w:rPr>
          <w:rFonts w:ascii="Times New Roman" w:hAnsi="Times New Roman" w:cs="Times New Roman"/>
          <w:sz w:val="24"/>
          <w:szCs w:val="24"/>
        </w:rPr>
        <w:t>Data Quality - DQ</w:t>
      </w:r>
      <w:r w:rsidRPr="00D53633">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hint="cs"/>
          <w:sz w:val="24"/>
          <w:szCs w:val="24"/>
          <w:rtl/>
        </w:rPr>
        <w:t>(</w:t>
      </w:r>
      <w:r w:rsidRPr="00D53633">
        <w:rPr>
          <w:rFonts w:ascii="Traditional Arabic" w:hAnsi="Traditional Arabic" w:cs="Traditional Arabic"/>
          <w:sz w:val="24"/>
          <w:szCs w:val="24"/>
        </w:rPr>
        <w:t>Almaiman,2024</w:t>
      </w:r>
      <w:r w:rsidRPr="00D53633">
        <w:rPr>
          <w:rFonts w:ascii="Traditional Arabic" w:hAnsi="Traditional Arabic" w:cs="Traditional Arabic" w:hint="cs"/>
          <w:sz w:val="24"/>
          <w:szCs w:val="24"/>
          <w:rtl/>
        </w:rPr>
        <w:t>).</w:t>
      </w:r>
    </w:p>
    <w:p w14:paraId="03F91663"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D53633">
        <w:rPr>
          <w:rFonts w:ascii="Traditional Arabic" w:hAnsi="Traditional Arabic" w:cs="Traditional Arabic" w:hint="cs"/>
          <w:sz w:val="28"/>
          <w:szCs w:val="28"/>
          <w:rtl/>
        </w:rPr>
        <w:t xml:space="preserve"> وهي كالتالي :</w:t>
      </w:r>
    </w:p>
    <w:p w14:paraId="78A6C02B"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أ. الدقة</w:t>
      </w:r>
      <w:r w:rsidRPr="00D53633">
        <w:rPr>
          <w:rFonts w:ascii="Traditional Arabic" w:hAnsi="Traditional Arabic" w:cs="Traditional Arabic"/>
          <w:sz w:val="28"/>
          <w:szCs w:val="28"/>
        </w:rPr>
        <w:t xml:space="preserve"> (Accuracy): </w:t>
      </w:r>
      <w:r w:rsidRPr="00D53633">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D53633">
        <w:rPr>
          <w:rFonts w:ascii="Traditional Arabic" w:hAnsi="Traditional Arabic" w:cs="Traditional Arabic"/>
          <w:sz w:val="28"/>
          <w:szCs w:val="28"/>
        </w:rPr>
        <w:t xml:space="preserve"> (False Positives) </w:t>
      </w:r>
      <w:r w:rsidRPr="00D53633">
        <w:rPr>
          <w:rFonts w:ascii="Traditional Arabic" w:hAnsi="Traditional Arabic" w:cs="Traditional Arabic"/>
          <w:sz w:val="28"/>
          <w:szCs w:val="28"/>
          <w:rtl/>
        </w:rPr>
        <w:t>تهدر الموارد، أو إخفاق في إصدار إنذار لمشكلة حقيقية</w:t>
      </w:r>
      <w:r w:rsidRPr="00D53633">
        <w:rPr>
          <w:rFonts w:ascii="Traditional Arabic" w:hAnsi="Traditional Arabic" w:cs="Traditional Arabic"/>
          <w:sz w:val="28"/>
          <w:szCs w:val="28"/>
        </w:rPr>
        <w:t xml:space="preserve"> (False Negatives) </w:t>
      </w:r>
      <w:r w:rsidRPr="00D53633">
        <w:rPr>
          <w:rFonts w:ascii="Traditional Arabic" w:hAnsi="Traditional Arabic" w:cs="Traditional Arabic"/>
          <w:sz w:val="28"/>
          <w:szCs w:val="28"/>
          <w:rtl/>
        </w:rPr>
        <w:t>قد تكون عواقبه وخيمة</w:t>
      </w:r>
      <w:r w:rsidRPr="00D53633">
        <w:rPr>
          <w:rFonts w:ascii="Traditional Arabic" w:hAnsi="Traditional Arabic" w:cs="Traditional Arabic"/>
          <w:sz w:val="28"/>
          <w:szCs w:val="28"/>
        </w:rPr>
        <w:t xml:space="preserve"> (Villa et al., 2024). </w:t>
      </w:r>
      <w:r w:rsidRPr="00D53633">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D53633">
        <w:rPr>
          <w:rFonts w:ascii="Traditional Arabic" w:hAnsi="Traditional Arabic" w:cs="Traditional Arabic"/>
          <w:sz w:val="28"/>
          <w:szCs w:val="28"/>
          <w:rtl/>
        </w:rPr>
        <w:lastRenderedPageBreak/>
        <w:t>التحقق من صحة البيانات</w:t>
      </w:r>
      <w:r w:rsidRPr="00D53633">
        <w:rPr>
          <w:rFonts w:ascii="Traditional Arabic" w:hAnsi="Traditional Arabic" w:cs="Traditional Arabic"/>
          <w:sz w:val="28"/>
          <w:szCs w:val="28"/>
        </w:rPr>
        <w:t xml:space="preserve"> (Data Validation) </w:t>
      </w:r>
      <w:r w:rsidRPr="00D53633">
        <w:rPr>
          <w:rFonts w:ascii="Traditional Arabic" w:hAnsi="Traditional Arabic" w:cs="Traditional Arabic"/>
          <w:sz w:val="28"/>
          <w:szCs w:val="28"/>
          <w:rtl/>
        </w:rPr>
        <w:t>لتحديد القيم الشاذة</w:t>
      </w:r>
      <w:r w:rsidRPr="00D53633">
        <w:rPr>
          <w:rFonts w:ascii="Traditional Arabic" w:hAnsi="Traditional Arabic" w:cs="Traditional Arabic"/>
          <w:sz w:val="28"/>
          <w:szCs w:val="28"/>
        </w:rPr>
        <w:t xml:space="preserve"> (Outliers) </w:t>
      </w:r>
      <w:r w:rsidRPr="00D53633">
        <w:rPr>
          <w:rFonts w:ascii="Traditional Arabic" w:hAnsi="Traditional Arabic" w:cs="Traditional Arabic"/>
          <w:sz w:val="28"/>
          <w:szCs w:val="28"/>
          <w:rtl/>
        </w:rPr>
        <w:t>التي قد تشير إلى عطل في المستشعر نفسه</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302721A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ب. الاكتمال</w:t>
      </w:r>
      <w:r w:rsidRPr="00D53633">
        <w:rPr>
          <w:rFonts w:ascii="Traditional Arabic" w:hAnsi="Traditional Arabic" w:cs="Traditional Arabic"/>
          <w:sz w:val="28"/>
          <w:szCs w:val="28"/>
        </w:rPr>
        <w:t xml:space="preserve"> (Completeness): </w:t>
      </w:r>
      <w:r w:rsidRPr="00D53633">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D53633">
        <w:rPr>
          <w:rFonts w:ascii="Traditional Arabic" w:hAnsi="Traditional Arabic" w:cs="Traditional Arabic"/>
          <w:sz w:val="28"/>
          <w:szCs w:val="28"/>
        </w:rPr>
        <w:t xml:space="preserve"> (Imputation) </w:t>
      </w:r>
      <w:r w:rsidRPr="00D53633">
        <w:rPr>
          <w:rFonts w:ascii="Traditional Arabic" w:hAnsi="Traditional Arabic" w:cs="Traditional Arabic"/>
          <w:sz w:val="28"/>
          <w:szCs w:val="28"/>
          <w:rtl/>
        </w:rPr>
        <w:t>بطرق إحصائية مدروسة أو عبر نماذج تعلم آلي متخصصة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Jangoan</w:t>
      </w:r>
      <w:proofErr w:type="spellEnd"/>
      <w:r w:rsidRPr="00D53633">
        <w:rPr>
          <w:rFonts w:ascii="Traditional Arabic" w:hAnsi="Traditional Arabic" w:cs="Traditional Arabic"/>
          <w:sz w:val="28"/>
          <w:szCs w:val="28"/>
        </w:rPr>
        <w:t xml:space="preserve"> et al., 2024).</w:t>
      </w:r>
    </w:p>
    <w:p w14:paraId="68425955"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ج. الاتساق</w:t>
      </w:r>
      <w:r w:rsidRPr="00D53633">
        <w:rPr>
          <w:rFonts w:ascii="Traditional Arabic" w:hAnsi="Traditional Arabic" w:cs="Traditional Arabic"/>
          <w:sz w:val="28"/>
          <w:szCs w:val="28"/>
        </w:rPr>
        <w:t xml:space="preserve"> (Consistency): </w:t>
      </w:r>
      <w:r w:rsidRPr="00D53633">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D53633">
        <w:rPr>
          <w:rFonts w:ascii="Traditional Arabic" w:hAnsi="Traditional Arabic" w:cs="Traditional Arabic"/>
          <w:sz w:val="28"/>
          <w:szCs w:val="28"/>
        </w:rPr>
        <w:t xml:space="preserve"> (Semantic Consistency)</w:t>
      </w:r>
      <w:r w:rsidRPr="00D53633">
        <w:rPr>
          <w:rFonts w:ascii="Traditional Arabic" w:hAnsi="Traditional Arabic" w:cs="Traditional Arabic"/>
          <w:sz w:val="28"/>
          <w:szCs w:val="28"/>
          <w:rtl/>
        </w:rPr>
        <w:t>، أي أن يكون للمصطلح نفسه المعنى ذاته في جميع الأنظمة</w:t>
      </w:r>
      <w:r w:rsidRPr="00D53633">
        <w:rPr>
          <w:rFonts w:ascii="Traditional Arabic" w:hAnsi="Traditional Arabic" w:cs="Traditional Arabic"/>
          <w:sz w:val="28"/>
          <w:szCs w:val="28"/>
        </w:rPr>
        <w:t xml:space="preserve"> (Ehab et al., 2023). </w:t>
      </w:r>
      <w:r w:rsidRPr="00D53633">
        <w:rPr>
          <w:rFonts w:ascii="Traditional Arabic" w:hAnsi="Traditional Arabic" w:cs="Traditional Arabic"/>
          <w:sz w:val="28"/>
          <w:szCs w:val="28"/>
          <w:rtl/>
        </w:rPr>
        <w:t>على سبيل المثال، يجب أن يكون تعريف العطل الحرج متطابقاً في نظام إدارة المبنى</w:t>
      </w:r>
      <w:r w:rsidRPr="00D53633">
        <w:rPr>
          <w:rFonts w:ascii="Traditional Arabic" w:hAnsi="Traditional Arabic" w:cs="Traditional Arabic"/>
          <w:sz w:val="28"/>
          <w:szCs w:val="28"/>
        </w:rPr>
        <w:t xml:space="preserve"> (BMS) </w:t>
      </w:r>
      <w:r w:rsidRPr="00D53633">
        <w:rPr>
          <w:rFonts w:ascii="Traditional Arabic" w:hAnsi="Traditional Arabic" w:cs="Traditional Arabic"/>
          <w:sz w:val="28"/>
          <w:szCs w:val="28"/>
          <w:rtl/>
        </w:rPr>
        <w:t>ونظام إدارة الصيانة</w:t>
      </w:r>
      <w:r w:rsidRPr="00D53633">
        <w:rPr>
          <w:rFonts w:ascii="Traditional Arabic" w:hAnsi="Traditional Arabic" w:cs="Traditional Arabic"/>
          <w:sz w:val="28"/>
          <w:szCs w:val="28"/>
        </w:rPr>
        <w:t xml:space="preserve"> (CMMS). </w:t>
      </w:r>
      <w:r w:rsidRPr="00D53633">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D53633">
        <w:rPr>
          <w:rFonts w:ascii="Traditional Arabic" w:hAnsi="Traditional Arabic" w:cs="Traditional Arabic"/>
          <w:sz w:val="28"/>
          <w:szCs w:val="28"/>
        </w:rPr>
        <w:t xml:space="preserve"> (Central Data Dictionary) </w:t>
      </w:r>
      <w:r w:rsidRPr="00D53633">
        <w:rPr>
          <w:rFonts w:ascii="Traditional Arabic" w:hAnsi="Traditional Arabic" w:cs="Traditional Arabic"/>
          <w:sz w:val="28"/>
          <w:szCs w:val="28"/>
          <w:rtl/>
        </w:rPr>
        <w:t>وتطبيقه بصرامة</w:t>
      </w:r>
      <w:r w:rsidRPr="00D53633">
        <w:rPr>
          <w:rFonts w:ascii="Traditional Arabic" w:hAnsi="Traditional Arabic" w:cs="Traditional Arabic"/>
          <w:sz w:val="28"/>
          <w:szCs w:val="28"/>
        </w:rPr>
        <w:t>.</w:t>
      </w:r>
    </w:p>
    <w:p w14:paraId="5469FA07"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د. التوقيت</w:t>
      </w:r>
      <w:r w:rsidRPr="00D53633">
        <w:rPr>
          <w:rFonts w:ascii="Traditional Arabic" w:hAnsi="Traditional Arabic" w:cs="Traditional Arabic"/>
          <w:sz w:val="28"/>
          <w:szCs w:val="28"/>
        </w:rPr>
        <w:t xml:space="preserve"> (Timeliness): </w:t>
      </w:r>
      <w:r w:rsidRPr="00D53633">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D53633">
        <w:rPr>
          <w:rFonts w:ascii="Traditional Arabic" w:hAnsi="Traditional Arabic" w:cs="Traditional Arabic"/>
          <w:sz w:val="28"/>
          <w:szCs w:val="28"/>
        </w:rPr>
        <w:t xml:space="preserve"> (Real-Time Data) </w:t>
      </w:r>
      <w:r w:rsidRPr="00D53633">
        <w:rPr>
          <w:rFonts w:ascii="Traditional Arabic" w:hAnsi="Traditional Arabic" w:cs="Traditional Arabic"/>
          <w:sz w:val="28"/>
          <w:szCs w:val="28"/>
          <w:rtl/>
        </w:rPr>
        <w:t>متاحة للتحليل بزمن انتقال منخفض</w:t>
      </w:r>
      <w:r w:rsidRPr="00D53633">
        <w:rPr>
          <w:rFonts w:ascii="Traditional Arabic" w:hAnsi="Traditional Arabic" w:cs="Traditional Arabic"/>
          <w:sz w:val="28"/>
          <w:szCs w:val="28"/>
        </w:rPr>
        <w:t xml:space="preserve"> (Low Latency) </w:t>
      </w:r>
      <w:r w:rsidRPr="00D53633">
        <w:rPr>
          <w:rFonts w:ascii="Traditional Arabic" w:hAnsi="Traditional Arabic" w:cs="Traditional Arabic"/>
          <w:sz w:val="28"/>
          <w:szCs w:val="28"/>
          <w:rtl/>
        </w:rPr>
        <w:t>لتمكين النموذج من إصدار تحذيرات قابلة للتنفيذ</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ولتحقيق ذلك، لا بد من الاستثمار في بنية تحتية قوية لإنترنت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وشبكات اتصال عالية السرعة، مع إمكانية استخدام تقنيات الحوسبة الطرفية</w:t>
      </w:r>
      <w:r w:rsidRPr="00D53633">
        <w:rPr>
          <w:rFonts w:ascii="Traditional Arabic" w:hAnsi="Traditional Arabic" w:cs="Traditional Arabic"/>
          <w:sz w:val="28"/>
          <w:szCs w:val="28"/>
        </w:rPr>
        <w:t xml:space="preserve"> (Edge Computing) </w:t>
      </w:r>
      <w:r w:rsidRPr="00D53633">
        <w:rPr>
          <w:rFonts w:ascii="Traditional Arabic" w:hAnsi="Traditional Arabic" w:cs="Traditional Arabic"/>
          <w:sz w:val="28"/>
          <w:szCs w:val="28"/>
          <w:rtl/>
        </w:rPr>
        <w:t>لمعالجة البيانات بشكل فوري بالقرب من مصدرها</w:t>
      </w:r>
      <w:r w:rsidRPr="00D53633">
        <w:rPr>
          <w:rFonts w:ascii="Traditional Arabic" w:hAnsi="Traditional Arabic" w:cs="Traditional Arabic"/>
          <w:sz w:val="28"/>
          <w:szCs w:val="28"/>
        </w:rPr>
        <w:t xml:space="preserve"> (Owen &amp; Oye, 2025).</w:t>
      </w:r>
    </w:p>
    <w:p w14:paraId="00A9CAD2"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lastRenderedPageBreak/>
        <w:t>هـ. الموثوقية</w:t>
      </w:r>
      <w:r w:rsidRPr="00D53633">
        <w:rPr>
          <w:rFonts w:ascii="Traditional Arabic" w:hAnsi="Traditional Arabic" w:cs="Traditional Arabic"/>
          <w:sz w:val="28"/>
          <w:szCs w:val="28"/>
        </w:rPr>
        <w:t xml:space="preserve"> (Reliability): </w:t>
      </w:r>
      <w:r w:rsidRPr="00D53633">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D53633">
        <w:rPr>
          <w:rFonts w:ascii="Traditional Arabic" w:hAnsi="Traditional Arabic" w:cs="Traditional Arabic"/>
          <w:sz w:val="28"/>
          <w:szCs w:val="28"/>
        </w:rPr>
        <w:t xml:space="preserve"> (Data Integrity) </w:t>
      </w:r>
      <w:r w:rsidRPr="00D53633">
        <w:rPr>
          <w:rFonts w:ascii="Traditional Arabic" w:hAnsi="Traditional Arabic" w:cs="Traditional Arabic"/>
          <w:sz w:val="28"/>
          <w:szCs w:val="28"/>
          <w:rtl/>
        </w:rPr>
        <w:t>أثناء نقلها وتخزينها</w:t>
      </w:r>
      <w:r w:rsidRPr="00D53633">
        <w:rPr>
          <w:rFonts w:ascii="Traditional Arabic" w:hAnsi="Traditional Arabic" w:cs="Traditional Arabic"/>
          <w:sz w:val="28"/>
          <w:szCs w:val="28"/>
        </w:rPr>
        <w:t xml:space="preserve"> (Owen &amp; Oye, 2025). </w:t>
      </w:r>
      <w:r w:rsidRPr="00D53633">
        <w:rPr>
          <w:rFonts w:ascii="Traditional Arabic" w:hAnsi="Traditional Arabic" w:cs="Traditional Arabic"/>
          <w:sz w:val="28"/>
          <w:szCs w:val="28"/>
          <w:rtl/>
        </w:rPr>
        <w:t>في البيئة الطبية، هذا البعد له أهمية قصوى ويتطلب وجود مسارات تدقيق واضحة</w:t>
      </w:r>
      <w:r w:rsidRPr="00D53633">
        <w:rPr>
          <w:rFonts w:ascii="Traditional Arabic" w:hAnsi="Traditional Arabic" w:cs="Traditional Arabic"/>
          <w:sz w:val="28"/>
          <w:szCs w:val="28"/>
        </w:rPr>
        <w:t xml:space="preserve"> (Audit Trails) </w:t>
      </w:r>
      <w:r w:rsidRPr="00D53633">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D53633">
        <w:rPr>
          <w:rFonts w:ascii="Traditional Arabic" w:hAnsi="Traditional Arabic" w:cs="Traditional Arabic"/>
          <w:sz w:val="28"/>
          <w:szCs w:val="28"/>
        </w:rPr>
        <w:t xml:space="preserve"> (Blockchain) </w:t>
      </w:r>
      <w:r w:rsidRPr="00D53633">
        <w:rPr>
          <w:rFonts w:ascii="Traditional Arabic" w:hAnsi="Traditional Arabic" w:cs="Traditional Arabic"/>
          <w:sz w:val="28"/>
          <w:szCs w:val="28"/>
          <w:rtl/>
        </w:rPr>
        <w:t>لضمان عدم قابلية البيانات للتغيير في التطبيقات شديدة الحساسية</w:t>
      </w:r>
      <w:r w:rsidRPr="00D53633">
        <w:rPr>
          <w:rFonts w:ascii="Traditional Arabic" w:hAnsi="Traditional Arabic" w:cs="Traditional Arabic"/>
          <w:sz w:val="28"/>
          <w:szCs w:val="28"/>
        </w:rPr>
        <w:t xml:space="preserve"> (Villa et al., 2024).</w:t>
      </w:r>
    </w:p>
    <w:p w14:paraId="0CD6797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AFE6CED" w14:textId="77777777" w:rsidR="00253030" w:rsidRPr="0053083B"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التحديات ودور جودة البيانات في اتخاذ القرار</w:t>
      </w:r>
    </w:p>
    <w:p w14:paraId="2DA582E6" w14:textId="77777777"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Pr>
          <w:rFonts w:ascii="Traditional Arabic" w:eastAsia="Times New Roman" w:hAnsi="Traditional Arabic" w:cs="Traditional Arabic" w:hint="cs"/>
          <w:sz w:val="28"/>
          <w:szCs w:val="28"/>
          <w:rtl/>
        </w:rPr>
        <w:t xml:space="preserve">حيث </w:t>
      </w:r>
      <w:r w:rsidRPr="0053083B">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تشمل هذه التحديات</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53083B">
        <w:rPr>
          <w:rFonts w:ascii="Traditional Arabic" w:eastAsia="Times New Roman" w:hAnsi="Traditional Arabic" w:cs="Traditional Arabic"/>
          <w:sz w:val="28"/>
          <w:szCs w:val="28"/>
        </w:rPr>
        <w:t>Legacy Systems</w:t>
      </w:r>
      <w:r w:rsidRPr="0053083B">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53083B">
        <w:rPr>
          <w:rFonts w:ascii="Traditional Arabic" w:eastAsia="Times New Roman" w:hAnsi="Traditional Arabic" w:cs="Traditional Arabic"/>
          <w:sz w:val="28"/>
          <w:szCs w:val="28"/>
        </w:rPr>
        <w:t>HIPAA/GDPR</w:t>
      </w:r>
      <w:r w:rsidRPr="0053083B">
        <w:rPr>
          <w:rFonts w:ascii="Traditional Arabic" w:eastAsia="Times New Roman" w:hAnsi="Traditional Arabic" w:cs="Traditional Arabic"/>
          <w:sz w:val="28"/>
          <w:szCs w:val="28"/>
          <w:rtl/>
        </w:rPr>
        <w:t>) التي قد تعيق استخدام بعض البيانات لأغراض الصيانة</w:t>
      </w:r>
      <w:r>
        <w:rPr>
          <w:rFonts w:ascii="Traditional Arabic" w:eastAsia="Times New Roman" w:hAnsi="Traditional Arabic" w:cs="Traditional Arabic" w:hint="cs"/>
          <w:sz w:val="28"/>
          <w:szCs w:val="28"/>
          <w:rtl/>
        </w:rPr>
        <w:t xml:space="preserve"> ولكي يتم </w:t>
      </w:r>
      <w:r w:rsidRPr="0053083B">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53083B">
        <w:rPr>
          <w:rFonts w:ascii="Traditional Arabic" w:eastAsia="Times New Roman" w:hAnsi="Traditional Arabic" w:cs="Traditional Arabic"/>
          <w:sz w:val="28"/>
          <w:szCs w:val="28"/>
        </w:rPr>
        <w:t>Data Governance</w:t>
      </w:r>
      <w:r w:rsidRPr="0053083B">
        <w:rPr>
          <w:rFonts w:ascii="Traditional Arabic" w:eastAsia="Times New Roman" w:hAnsi="Traditional Arabic" w:cs="Traditional Arabic"/>
          <w:sz w:val="28"/>
          <w:szCs w:val="28"/>
          <w:rtl/>
        </w:rPr>
        <w:t xml:space="preserve">) </w:t>
      </w:r>
      <w:r>
        <w:rPr>
          <w:rFonts w:ascii="Traditional Arabic" w:eastAsia="Times New Roman" w:hAnsi="Traditional Arabic" w:cs="Traditional Arabic" w:hint="cs"/>
          <w:sz w:val="28"/>
          <w:szCs w:val="28"/>
          <w:rtl/>
        </w:rPr>
        <w:t>ل</w:t>
      </w:r>
      <w:r w:rsidRPr="0053083B">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w:t>
      </w:r>
      <w:r w:rsidRPr="0053083B">
        <w:rPr>
          <w:rFonts w:ascii="Traditional Arabic" w:eastAsia="Times New Roman" w:hAnsi="Traditional Arabic" w:cs="Traditional Arabic"/>
          <w:sz w:val="28"/>
          <w:szCs w:val="28"/>
        </w:rPr>
        <w:t>Owen</w:t>
      </w:r>
      <w:r>
        <w:rPr>
          <w:rFonts w:ascii="Traditional Arabic" w:eastAsia="Times New Roman" w:hAnsi="Traditional Arabic" w:cs="Traditional Arabic"/>
          <w:sz w:val="28"/>
          <w:szCs w:val="28"/>
        </w:rPr>
        <w:t>,2025</w:t>
      </w:r>
      <w:r w:rsidRPr="0053083B">
        <w:rPr>
          <w:rFonts w:ascii="Traditional Arabic" w:eastAsia="Times New Roman" w:hAnsi="Traditional Arabic" w:cs="Traditional Arabic"/>
          <w:sz w:val="28"/>
          <w:szCs w:val="28"/>
          <w:rtl/>
        </w:rPr>
        <w:t xml:space="preserve"> &amp; </w:t>
      </w:r>
      <w:r w:rsidRPr="0053083B">
        <w:rPr>
          <w:rFonts w:ascii="Traditional Arabic" w:eastAsia="Times New Roman" w:hAnsi="Traditional Arabic" w:cs="Traditional Arabic"/>
          <w:sz w:val="28"/>
          <w:szCs w:val="28"/>
        </w:rPr>
        <w:t>Oye</w:t>
      </w:r>
      <w:r w:rsidRPr="0053083B">
        <w:rPr>
          <w:rFonts w:ascii="Traditional Arabic" w:eastAsia="Times New Roman" w:hAnsi="Traditional Arabic" w:cs="Traditional Arabic"/>
          <w:sz w:val="28"/>
          <w:szCs w:val="28"/>
          <w:rtl/>
        </w:rPr>
        <w:t>)</w:t>
      </w:r>
      <w:r>
        <w:rPr>
          <w:rFonts w:ascii="Traditional Arabic" w:eastAsia="Times New Roman" w:hAnsi="Traditional Arabic" w:cs="Traditional Arabic"/>
          <w:sz w:val="28"/>
          <w:szCs w:val="28"/>
        </w:rPr>
        <w:t>.</w:t>
      </w:r>
    </w:p>
    <w:p w14:paraId="419B75A1" w14:textId="77777777"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53083B">
        <w:rPr>
          <w:rFonts w:ascii="Traditional Arabic" w:eastAsia="Times New Roman" w:hAnsi="Traditional Arabic" w:cs="Traditional Arabic"/>
          <w:sz w:val="28"/>
          <w:szCs w:val="28"/>
          <w:rtl/>
        </w:rPr>
        <w:t>تترجم جودة البيانات إلى جودة في اتخاذ القرار</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Pr>
          <w:rFonts w:ascii="Traditional Arabic" w:eastAsia="Times New Roman" w:hAnsi="Traditional Arabic" w:cs="Traditional Arabic" w:hint="cs"/>
          <w:sz w:val="28"/>
          <w:szCs w:val="28"/>
          <w:rtl/>
        </w:rPr>
        <w:t xml:space="preserve">لذلك </w:t>
      </w:r>
      <w:r w:rsidRPr="0053083B">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إن الاستثمار في جودة البيانات هو </w:t>
      </w:r>
      <w:r w:rsidRPr="0053083B">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Pr>
          <w:rFonts w:ascii="Traditional Arabic" w:eastAsia="Times New Roman" w:hAnsi="Traditional Arabic" w:cs="Traditional Arabic" w:hint="cs"/>
          <w:sz w:val="28"/>
          <w:szCs w:val="28"/>
          <w:rtl/>
        </w:rPr>
        <w:t xml:space="preserve"> </w:t>
      </w:r>
      <w:r w:rsidRPr="00A667C5">
        <w:rPr>
          <w:rFonts w:ascii="Traditional Arabic" w:eastAsia="Times New Roman" w:hAnsi="Traditional Arabic" w:cs="Traditional Arabic"/>
          <w:sz w:val="28"/>
          <w:szCs w:val="28"/>
        </w:rPr>
        <w:t>Ehab et al., 2023</w:t>
      </w:r>
      <w:r w:rsidRPr="00A667C5">
        <w:rPr>
          <w:rFonts w:ascii="Traditional Arabic" w:eastAsia="Times New Roman" w:hAnsi="Traditional Arabic" w:cs="Traditional Arabic"/>
          <w:sz w:val="28"/>
          <w:szCs w:val="28"/>
          <w:rtl/>
        </w:rPr>
        <w:t>)</w:t>
      </w:r>
      <w:r w:rsidRPr="00A667C5">
        <w:rPr>
          <w:rFonts w:ascii="Traditional Arabic" w:eastAsia="Times New Roman" w:hAnsi="Traditional Arabic" w:cs="Traditional Arabic" w:hint="cs"/>
          <w:sz w:val="28"/>
          <w:szCs w:val="28"/>
          <w:rtl/>
        </w:rPr>
        <w:t>.</w:t>
      </w:r>
    </w:p>
    <w:p w14:paraId="03FC68F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كفاءة الصيانة</w:t>
      </w:r>
    </w:p>
    <w:p w14:paraId="454269BC"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تُعرف كفاءة صيانة المباني الطبية (</w:t>
      </w:r>
      <w:r w:rsidRPr="0053083B">
        <w:rPr>
          <w:rFonts w:ascii="Traditional Arabic" w:eastAsia="Times New Roman" w:hAnsi="Traditional Arabic" w:cs="Traditional Arabic"/>
          <w:sz w:val="28"/>
          <w:szCs w:val="28"/>
        </w:rPr>
        <w:t>Medical Building Maintenance Efficiency</w:t>
      </w:r>
      <w:r w:rsidRPr="0053083B">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Pr>
          <w:rFonts w:ascii="Traditional Arabic" w:eastAsia="Times New Roman" w:hAnsi="Traditional Arabic" w:cs="Traditional Arabic" w:hint="cs"/>
          <w:sz w:val="28"/>
          <w:szCs w:val="28"/>
          <w:rtl/>
        </w:rPr>
        <w:t>ف</w:t>
      </w:r>
      <w:r w:rsidRPr="0053083B">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53083B">
        <w:rPr>
          <w:rFonts w:ascii="Traditional Arabic" w:eastAsia="Times New Roman" w:hAnsi="Traditional Arabic" w:cs="Traditional Arabic"/>
          <w:sz w:val="28"/>
          <w:szCs w:val="28"/>
        </w:rPr>
        <w:t>Reducing Downtime</w:t>
      </w:r>
      <w:r w:rsidRPr="0053083B">
        <w:rPr>
          <w:rFonts w:ascii="Traditional Arabic" w:eastAsia="Times New Roman" w:hAnsi="Traditional Arabic" w:cs="Traditional Arabic"/>
          <w:sz w:val="28"/>
          <w:szCs w:val="28"/>
          <w:rtl/>
        </w:rPr>
        <w:t>)، خفض التكاليف (</w:t>
      </w:r>
      <w:r w:rsidRPr="0053083B">
        <w:rPr>
          <w:rFonts w:ascii="Traditional Arabic" w:eastAsia="Times New Roman" w:hAnsi="Traditional Arabic" w:cs="Traditional Arabic"/>
          <w:sz w:val="28"/>
          <w:szCs w:val="28"/>
        </w:rPr>
        <w:t>Cost Reductio</w:t>
      </w:r>
      <w:r w:rsidRPr="00D53633">
        <w:rPr>
          <w:rFonts w:ascii="Traditional Arabic" w:eastAsia="Times New Roman" w:hAnsi="Traditional Arabic" w:cs="Traditional Arabic"/>
          <w:sz w:val="28"/>
          <w:szCs w:val="28"/>
        </w:rPr>
        <w:t>n</w:t>
      </w:r>
      <w:r w:rsidRPr="00D53633">
        <w:rPr>
          <w:rFonts w:ascii="Traditional Arabic" w:eastAsia="Times New Roman" w:hAnsi="Traditional Arabic" w:cs="Traditional Arabic"/>
          <w:sz w:val="28"/>
          <w:szCs w:val="28"/>
          <w:rtl/>
        </w:rPr>
        <w:t>)، إطالة العمر الافتراضي للمعدات (</w:t>
      </w:r>
      <w:r w:rsidRPr="00D53633">
        <w:rPr>
          <w:rFonts w:ascii="Traditional Arabic" w:eastAsia="Times New Roman" w:hAnsi="Traditional Arabic" w:cs="Traditional Arabic"/>
          <w:sz w:val="28"/>
          <w:szCs w:val="28"/>
        </w:rPr>
        <w:t>Extending Lifespan</w:t>
      </w:r>
      <w:r w:rsidRPr="00D53633">
        <w:rPr>
          <w:rFonts w:ascii="Traditional Arabic" w:eastAsia="Times New Roman" w:hAnsi="Traditional Arabic" w:cs="Traditional Arabic"/>
          <w:sz w:val="28"/>
          <w:szCs w:val="28"/>
          <w:rtl/>
        </w:rPr>
        <w:t>)، وزيادة الموثوقية (</w:t>
      </w:r>
      <w:r w:rsidRPr="00D53633">
        <w:rPr>
          <w:rFonts w:ascii="Traditional Arabic" w:eastAsia="Times New Roman" w:hAnsi="Traditional Arabic" w:cs="Traditional Arabic"/>
          <w:sz w:val="28"/>
          <w:szCs w:val="28"/>
        </w:rPr>
        <w:t>Increasing Reliability</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 xml:space="preserve"> </w:t>
      </w:r>
      <w:r w:rsidRPr="00D53633">
        <w:rPr>
          <w:rFonts w:ascii="Traditional Arabic" w:hAnsi="Traditional Arabic" w:cs="Traditional Arabic"/>
          <w:sz w:val="28"/>
          <w:szCs w:val="28"/>
          <w:rtl/>
        </w:rPr>
        <w:t>(</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w:t>
      </w:r>
    </w:p>
    <w:p w14:paraId="1FDF2585"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2. مؤشرات قياس الكفاءة</w:t>
      </w:r>
    </w:p>
    <w:p w14:paraId="4EAF1916"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أ. تقليل زمن التوقف (</w:t>
      </w:r>
      <w:r w:rsidRPr="00D53633">
        <w:rPr>
          <w:rFonts w:ascii="Traditional Arabic" w:eastAsia="Times New Roman" w:hAnsi="Traditional Arabic" w:cs="Traditional Arabic"/>
          <w:b/>
          <w:bCs/>
          <w:sz w:val="28"/>
          <w:szCs w:val="28"/>
        </w:rPr>
        <w:t>Reducing Downtime</w:t>
      </w:r>
      <w:r w:rsidRPr="00D53633">
        <w:rPr>
          <w:rFonts w:ascii="Traditional Arabic" w:eastAsia="Times New Roman" w:hAnsi="Traditional Arabic" w:cs="Traditional Arabic"/>
          <w:b/>
          <w:bCs/>
          <w:sz w:val="28"/>
          <w:szCs w:val="28"/>
          <w:rtl/>
        </w:rPr>
        <w:t>)</w:t>
      </w:r>
    </w:p>
    <w:p w14:paraId="2E623C8E" w14:textId="77777777" w:rsidR="00253030" w:rsidRPr="00D53633" w:rsidRDefault="00253030" w:rsidP="00253030">
      <w:pPr>
        <w:bidi/>
        <w:spacing w:after="0" w:line="360" w:lineRule="auto"/>
        <w:jc w:val="both"/>
        <w:rPr>
          <w:rFonts w:ascii="Traditional Arabic" w:eastAsia="Times New Roman" w:hAnsi="Traditional Arabic" w:cs="Traditional Arabic"/>
          <w:sz w:val="24"/>
          <w:szCs w:val="24"/>
          <w:rtl/>
        </w:rPr>
      </w:pPr>
      <w:r w:rsidRPr="00D53633">
        <w:rPr>
          <w:rFonts w:ascii="Traditional Arabic" w:eastAsia="Times New Roman" w:hAnsi="Traditional Arabic" w:cs="Traditional Arabic"/>
          <w:sz w:val="28"/>
          <w:szCs w:val="28"/>
          <w:rtl/>
        </w:rPr>
        <w:t>يُعد زمن التوقف (</w:t>
      </w:r>
      <w:r w:rsidRPr="00D53633">
        <w:rPr>
          <w:rFonts w:ascii="Traditional Arabic" w:eastAsia="Times New Roman" w:hAnsi="Traditional Arabic" w:cs="Traditional Arabic"/>
          <w:sz w:val="28"/>
          <w:szCs w:val="28"/>
        </w:rPr>
        <w:t>Downtime</w:t>
      </w:r>
      <w:r w:rsidRPr="00D53633">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D53633">
        <w:rPr>
          <w:rFonts w:ascii="Traditional Arabic" w:eastAsia="Times New Roman" w:hAnsi="Traditional Arabic" w:cs="Traditional Arabic" w:hint="cs"/>
          <w:sz w:val="28"/>
          <w:szCs w:val="28"/>
          <w:rtl/>
        </w:rPr>
        <w:t xml:space="preserve"> إن</w:t>
      </w:r>
      <w:r w:rsidRPr="00D53633">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D53633">
        <w:rPr>
          <w:rFonts w:ascii="Traditional Arabic" w:eastAsia="Times New Roman" w:hAnsi="Traditional Arabic" w:cs="Traditional Arabic" w:hint="cs"/>
          <w:sz w:val="28"/>
          <w:szCs w:val="28"/>
          <w:rtl/>
        </w:rPr>
        <w:t xml:space="preserve"> و</w:t>
      </w:r>
      <w:r w:rsidRPr="00D53633">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D53633">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4"/>
          <w:szCs w:val="24"/>
          <w:rtl/>
        </w:rPr>
        <w:t>(</w:t>
      </w:r>
      <w:r w:rsidRPr="00D53633">
        <w:rPr>
          <w:rFonts w:ascii="Traditional Arabic" w:eastAsia="Times New Roman" w:hAnsi="Traditional Arabic" w:cs="Traditional Arabic"/>
          <w:sz w:val="24"/>
          <w:szCs w:val="24"/>
        </w:rPr>
        <w:t>Owen,2025</w:t>
      </w:r>
      <w:r w:rsidRPr="00D53633">
        <w:rPr>
          <w:rFonts w:ascii="Traditional Arabic" w:eastAsia="Times New Roman" w:hAnsi="Traditional Arabic" w:cs="Traditional Arabic"/>
          <w:sz w:val="24"/>
          <w:szCs w:val="24"/>
          <w:rtl/>
        </w:rPr>
        <w:t xml:space="preserve"> &amp; </w:t>
      </w:r>
      <w:r w:rsidRPr="00D53633">
        <w:rPr>
          <w:rFonts w:ascii="Traditional Arabic" w:eastAsia="Times New Roman" w:hAnsi="Traditional Arabic" w:cs="Traditional Arabic"/>
          <w:sz w:val="24"/>
          <w:szCs w:val="24"/>
        </w:rPr>
        <w:t>Oye,</w:t>
      </w:r>
      <w:r w:rsidRPr="00D53633">
        <w:rPr>
          <w:rFonts w:ascii="Traditional Arabic" w:eastAsia="Times New Roman" w:hAnsi="Traditional Arabic" w:cs="Traditional Arabic"/>
          <w:sz w:val="24"/>
          <w:szCs w:val="24"/>
          <w:rtl/>
        </w:rPr>
        <w:t>)</w:t>
      </w:r>
    </w:p>
    <w:p w14:paraId="09B9EC1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ب. خفض التكاليف (</w:t>
      </w:r>
      <w:r w:rsidRPr="00D53633">
        <w:rPr>
          <w:rFonts w:ascii="Traditional Arabic" w:eastAsia="Times New Roman" w:hAnsi="Traditional Arabic" w:cs="Traditional Arabic"/>
          <w:b/>
          <w:bCs/>
          <w:sz w:val="28"/>
          <w:szCs w:val="28"/>
        </w:rPr>
        <w:t>Cost Reduction</w:t>
      </w:r>
      <w:r w:rsidRPr="00D53633">
        <w:rPr>
          <w:rFonts w:ascii="Traditional Arabic" w:eastAsia="Times New Roman" w:hAnsi="Traditional Arabic" w:cs="Traditional Arabic"/>
          <w:b/>
          <w:bCs/>
          <w:sz w:val="28"/>
          <w:szCs w:val="28"/>
          <w:rtl/>
        </w:rPr>
        <w:t>)</w:t>
      </w:r>
    </w:p>
    <w:p w14:paraId="3CA282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D53633">
        <w:rPr>
          <w:rFonts w:ascii="Traditional Arabic" w:eastAsia="Times New Roman" w:hAnsi="Traditional Arabic" w:cs="Traditional Arabic" w:hint="cs"/>
          <w:sz w:val="28"/>
          <w:szCs w:val="28"/>
          <w:rtl/>
        </w:rPr>
        <w:t xml:space="preserve"> ممثلة بالاتي:</w:t>
      </w:r>
      <w:r w:rsidRPr="00D53633">
        <w:rPr>
          <w:rFonts w:ascii="Traditional Arabic" w:eastAsia="Times New Roman" w:hAnsi="Traditional Arabic" w:cs="Traditional Arabic"/>
          <w:sz w:val="28"/>
          <w:szCs w:val="28"/>
        </w:rPr>
        <w:t xml:space="preserve"> </w:t>
      </w:r>
    </w:p>
    <w:p w14:paraId="4178FE6D"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D53633">
        <w:rPr>
          <w:rFonts w:ascii="Traditional Arabic" w:eastAsia="Times New Roman" w:hAnsi="Traditional Arabic" w:cs="Traditional Arabic"/>
          <w:sz w:val="28"/>
          <w:szCs w:val="28"/>
        </w:rPr>
        <w:t xml:space="preserve"> </w:t>
      </w:r>
      <w:r w:rsidRPr="00D53633">
        <w:rPr>
          <w:rFonts w:ascii="Traditional Arabic" w:eastAsia="Times New Roman" w:hAnsi="Traditional Arabic" w:cs="Traditional Arabic" w:hint="cs"/>
          <w:sz w:val="28"/>
          <w:szCs w:val="28"/>
          <w:rtl/>
        </w:rPr>
        <w:t xml:space="preserve"> لذلك</w:t>
      </w:r>
      <w:r w:rsidRPr="00D53633">
        <w:rPr>
          <w:rFonts w:ascii="Traditional Arabic" w:eastAsia="Times New Roman" w:hAnsi="Traditional Arabic" w:cs="Traditional Arabic"/>
          <w:sz w:val="28"/>
          <w:szCs w:val="28"/>
          <w:rtl/>
        </w:rPr>
        <w:t xml:space="preserve"> إن التحول إلى الصيانة القائمة على الحالة (</w:t>
      </w:r>
      <w:r w:rsidRPr="00D53633">
        <w:rPr>
          <w:rFonts w:ascii="Traditional Arabic" w:eastAsia="Times New Roman" w:hAnsi="Traditional Arabic" w:cs="Traditional Arabic"/>
          <w:sz w:val="28"/>
          <w:szCs w:val="28"/>
        </w:rPr>
        <w:t>Condition-Based Maintenance</w:t>
      </w:r>
      <w:r w:rsidRPr="00D53633">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3E0F451C"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ج. إطالة العمر الافتراضي للمعدات (</w:t>
      </w:r>
      <w:r w:rsidRPr="00D53633">
        <w:rPr>
          <w:rFonts w:ascii="Traditional Arabic" w:eastAsia="Times New Roman" w:hAnsi="Traditional Arabic" w:cs="Traditional Arabic"/>
          <w:b/>
          <w:bCs/>
          <w:sz w:val="28"/>
          <w:szCs w:val="28"/>
        </w:rPr>
        <w:t>Extending Lifespan</w:t>
      </w:r>
      <w:r w:rsidRPr="00D53633">
        <w:rPr>
          <w:rFonts w:ascii="Traditional Arabic" w:eastAsia="Times New Roman" w:hAnsi="Traditional Arabic" w:cs="Traditional Arabic"/>
          <w:b/>
          <w:bCs/>
          <w:sz w:val="28"/>
          <w:szCs w:val="28"/>
          <w:rtl/>
        </w:rPr>
        <w:t>)</w:t>
      </w:r>
    </w:p>
    <w:p w14:paraId="6ADB21BB" w14:textId="77777777" w:rsidR="00253030" w:rsidRPr="00D53633" w:rsidRDefault="00253030" w:rsidP="00253030">
      <w:pPr>
        <w:bidi/>
        <w:spacing w:after="0" w:line="360" w:lineRule="auto"/>
        <w:jc w:val="both"/>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D53633">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Villa et al., 2024</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3A9E59D"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د. زيادة الموثوقية (</w:t>
      </w:r>
      <w:r w:rsidRPr="00D53633">
        <w:rPr>
          <w:rFonts w:ascii="Traditional Arabic" w:eastAsia="Times New Roman" w:hAnsi="Traditional Arabic" w:cs="Traditional Arabic"/>
          <w:b/>
          <w:bCs/>
          <w:sz w:val="28"/>
          <w:szCs w:val="28"/>
        </w:rPr>
        <w:t>Increasing Reliability</w:t>
      </w:r>
      <w:r w:rsidRPr="00D53633">
        <w:rPr>
          <w:rFonts w:ascii="Traditional Arabic" w:eastAsia="Times New Roman" w:hAnsi="Traditional Arabic" w:cs="Traditional Arabic"/>
          <w:b/>
          <w:bCs/>
          <w:sz w:val="28"/>
          <w:szCs w:val="28"/>
          <w:rtl/>
        </w:rPr>
        <w:t>)</w:t>
      </w:r>
    </w:p>
    <w:p w14:paraId="57DA9A6A"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Pr>
        <w:t>Ehab et al., 2023</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862C160"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الأهمية الاستراتيجية لكفاءة الصيانة</w:t>
      </w:r>
    </w:p>
    <w:p w14:paraId="7FA17D27"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D53633">
        <w:rPr>
          <w:rFonts w:ascii="Traditional Arabic" w:eastAsia="Times New Roman" w:hAnsi="Traditional Arabic" w:cs="Traditional Arabic" w:hint="cs"/>
          <w:sz w:val="28"/>
          <w:szCs w:val="28"/>
          <w:rtl/>
        </w:rPr>
        <w:t xml:space="preserve"> وتعتبر</w:t>
      </w:r>
      <w:r w:rsidRPr="00D53633">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D53633">
        <w:rPr>
          <w:rFonts w:ascii="Traditional Arabic" w:eastAsia="Times New Roman" w:hAnsi="Traditional Arabic" w:cs="Traditional Arabic" w:hint="cs"/>
          <w:sz w:val="28"/>
          <w:szCs w:val="28"/>
          <w:rtl/>
        </w:rPr>
        <w:t>، ف</w:t>
      </w:r>
      <w:r w:rsidRPr="00D53633">
        <w:rPr>
          <w:rFonts w:ascii="Traditional Arabic" w:eastAsia="Times New Roman" w:hAnsi="Traditional Arabic" w:cs="Traditional Arabic"/>
          <w:sz w:val="28"/>
          <w:szCs w:val="28"/>
          <w:rtl/>
        </w:rPr>
        <w:t>في الرعاية الصحية، ترتبط الكفاءة ارتباطاً وثيقاً بالجودة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D53633">
        <w:rPr>
          <w:rFonts w:ascii="Traditional Arabic" w:eastAsia="Times New Roman" w:hAnsi="Traditional Arabic" w:cs="Traditional Arabic" w:hint="cs"/>
          <w:sz w:val="28"/>
          <w:szCs w:val="28"/>
          <w:rtl/>
        </w:rPr>
        <w:t xml:space="preserve"> الا </w:t>
      </w:r>
      <w:r w:rsidRPr="00D53633">
        <w:rPr>
          <w:rFonts w:ascii="Traditional Arabic" w:eastAsia="Times New Roman" w:hAnsi="Traditional Arabic" w:cs="Traditional Arabic"/>
          <w:sz w:val="28"/>
          <w:szCs w:val="28"/>
          <w:rtl/>
        </w:rPr>
        <w:t>أن الصيانة الاستباقية تساهم في بيئة أكثر أماناً</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D53633">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714B35FA" w14:textId="77777777"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77777777" w:rsidR="00253030" w:rsidRPr="00D53633" w:rsidRDefault="00253030" w:rsidP="00253030">
      <w:p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رابعاً: الأساس النظري للدراسة</w:t>
      </w:r>
    </w:p>
    <w:p w14:paraId="25FE6579" w14:textId="76C3F924" w:rsidR="00253030" w:rsidRPr="005865F2" w:rsidRDefault="00253030" w:rsidP="005462F2">
      <w:pPr>
        <w:bidi/>
        <w:spacing w:line="360" w:lineRule="auto"/>
        <w:jc w:val="both"/>
        <w:rPr>
          <w:rFonts w:ascii="Times New Roman" w:hAnsi="Times New Roman" w:cs="Times New Roman"/>
          <w:sz w:val="24"/>
          <w:szCs w:val="24"/>
          <w:rtl/>
        </w:rPr>
      </w:pPr>
      <w:r w:rsidRPr="00D53633">
        <w:rPr>
          <w:rFonts w:ascii="Traditional Arabic" w:hAnsi="Traditional Arabic" w:cs="Traditional Arabic"/>
          <w:sz w:val="28"/>
          <w:szCs w:val="28"/>
          <w:rtl/>
        </w:rPr>
        <w:t>تستند الدراسة الحالية إلى نظرية القدرات الديناميكية (</w:t>
      </w:r>
      <w:r w:rsidRPr="00D53633">
        <w:rPr>
          <w:rFonts w:ascii="Traditional Arabic" w:hAnsi="Traditional Arabic" w:cs="Traditional Arabic"/>
          <w:sz w:val="28"/>
          <w:szCs w:val="28"/>
        </w:rPr>
        <w:t>Dynamic Capabilities Theory - DCT</w:t>
      </w:r>
      <w:r w:rsidRPr="00D53633">
        <w:rPr>
          <w:rFonts w:ascii="Traditional Arabic" w:hAnsi="Traditional Arabic" w:cs="Traditional Arabic"/>
          <w:sz w:val="28"/>
          <w:szCs w:val="28"/>
          <w:rtl/>
        </w:rPr>
        <w:t xml:space="preserve">) </w:t>
      </w:r>
      <w:r w:rsidRPr="005865F2">
        <w:rPr>
          <w:rFonts w:ascii="Times New Roman" w:hAnsi="Times New Roman" w:cs="Times New Roman" w:hint="cs"/>
          <w:sz w:val="24"/>
          <w:szCs w:val="24"/>
          <w:rtl/>
        </w:rPr>
        <w:t>و</w:t>
      </w:r>
      <w:r w:rsidRPr="00D53633">
        <w:rPr>
          <w:rFonts w:ascii="Traditional Arabic" w:hAnsi="Traditional Arabic" w:cs="Traditional Arabic"/>
          <w:sz w:val="28"/>
          <w:szCs w:val="28"/>
          <w:rtl/>
        </w:rPr>
        <w:t xml:space="preserve">تعد نظرية القدرات الديناميكية </w:t>
      </w:r>
      <w:r w:rsidRPr="005865F2">
        <w:rPr>
          <w:rFonts w:ascii="Times New Roman" w:hAnsi="Times New Roman" w:cs="Times New Roman"/>
          <w:sz w:val="24"/>
          <w:szCs w:val="24"/>
          <w:rtl/>
        </w:rPr>
        <w:t>(</w:t>
      </w:r>
      <w:r w:rsidRPr="005865F2">
        <w:rPr>
          <w:rFonts w:ascii="Times New Roman" w:hAnsi="Times New Roman" w:cs="Times New Roman"/>
          <w:sz w:val="24"/>
          <w:szCs w:val="24"/>
        </w:rPr>
        <w:t>Teece et al., 1997</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D53633">
        <w:rPr>
          <w:rFonts w:ascii="Traditional Arabic" w:hAnsi="Traditional Arabic" w:cs="Traditional Arabic" w:hint="cs"/>
          <w:sz w:val="28"/>
          <w:szCs w:val="28"/>
          <w:rtl/>
        </w:rPr>
        <w:t xml:space="preserve"> وت</w:t>
      </w:r>
      <w:r w:rsidRPr="00D53633">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D53633">
        <w:rPr>
          <w:rFonts w:ascii="Traditional Arabic" w:hAnsi="Traditional Arabic" w:cs="Traditional Arabic"/>
          <w:sz w:val="28"/>
          <w:szCs w:val="28"/>
        </w:rPr>
        <w:t>Sensing</w:t>
      </w:r>
      <w:r w:rsidRPr="00D53633">
        <w:rPr>
          <w:rFonts w:ascii="Traditional Arabic" w:hAnsi="Traditional Arabic" w:cs="Traditional Arabic"/>
          <w:sz w:val="28"/>
          <w:szCs w:val="28"/>
          <w:rtl/>
        </w:rPr>
        <w:t xml:space="preserve">) الفرص والتهديدات، </w:t>
      </w:r>
      <w:bookmarkStart w:id="1" w:name="_Hlk215183375"/>
      <w:r w:rsidRPr="00D53633">
        <w:rPr>
          <w:rFonts w:ascii="Traditional Arabic" w:hAnsi="Traditional Arabic" w:cs="Traditional Arabic"/>
          <w:sz w:val="28"/>
          <w:szCs w:val="28"/>
          <w:rtl/>
        </w:rPr>
        <w:t xml:space="preserve">واغتنام </w:t>
      </w:r>
      <w:bookmarkEnd w:id="1"/>
      <w:r w:rsidRPr="00D53633">
        <w:rPr>
          <w:rFonts w:ascii="Traditional Arabic" w:hAnsi="Traditional Arabic" w:cs="Traditional Arabic"/>
          <w:sz w:val="28"/>
          <w:szCs w:val="28"/>
          <w:rtl/>
        </w:rPr>
        <w:t>(</w:t>
      </w:r>
      <w:r w:rsidRPr="005865F2">
        <w:rPr>
          <w:rFonts w:ascii="Times New Roman" w:hAnsi="Times New Roman" w:cs="Times New Roman"/>
          <w:sz w:val="24"/>
          <w:szCs w:val="24"/>
        </w:rPr>
        <w:t>Seizing</w:t>
      </w:r>
      <w:r w:rsidRPr="00D53633">
        <w:rPr>
          <w:rFonts w:ascii="Traditional Arabic" w:hAnsi="Traditional Arabic" w:cs="Traditional Arabic"/>
          <w:sz w:val="28"/>
          <w:szCs w:val="28"/>
          <w:rtl/>
        </w:rPr>
        <w:t>) هذه الفرص، وإعادة تشكيل (</w:t>
      </w:r>
      <w:r w:rsidRPr="005865F2">
        <w:rPr>
          <w:rFonts w:ascii="Times New Roman" w:hAnsi="Times New Roman" w:cs="Times New Roman"/>
          <w:sz w:val="24"/>
          <w:szCs w:val="24"/>
        </w:rPr>
        <w:t>Transforming</w:t>
      </w:r>
      <w:r w:rsidRPr="00D53633">
        <w:rPr>
          <w:rFonts w:ascii="Traditional Arabic" w:hAnsi="Traditional Arabic" w:cs="Traditional Arabic"/>
          <w:sz w:val="28"/>
          <w:szCs w:val="28"/>
          <w:rtl/>
        </w:rPr>
        <w:t xml:space="preserve">) الأصول والموارد التنظيمية لتحقيق التكيف مع البيئات المتغيرة </w:t>
      </w:r>
      <w:r w:rsidRPr="005865F2">
        <w:rPr>
          <w:rFonts w:ascii="Times New Roman" w:hAnsi="Times New Roman" w:cs="Times New Roman"/>
          <w:sz w:val="24"/>
          <w:szCs w:val="24"/>
          <w:rtl/>
        </w:rPr>
        <w:t>(</w:t>
      </w:r>
      <w:r w:rsidRPr="005865F2">
        <w:rPr>
          <w:rFonts w:ascii="Times New Roman" w:hAnsi="Times New Roman" w:cs="Times New Roman"/>
          <w:sz w:val="24"/>
          <w:szCs w:val="24"/>
        </w:rPr>
        <w:t xml:space="preserve">Teece, </w:t>
      </w:r>
      <w:r w:rsidR="005462F2" w:rsidRPr="005865F2">
        <w:rPr>
          <w:rFonts w:ascii="Times New Roman" w:hAnsi="Times New Roman" w:cs="Times New Roman" w:hint="cs"/>
          <w:sz w:val="24"/>
          <w:szCs w:val="24"/>
          <w:rtl/>
        </w:rPr>
        <w:t>2007</w:t>
      </w:r>
      <w:r w:rsidRPr="005865F2">
        <w:rPr>
          <w:rFonts w:ascii="Times New Roman" w:hAnsi="Times New Roman" w:cs="Times New Roman"/>
          <w:sz w:val="24"/>
          <w:szCs w:val="24"/>
          <w:rtl/>
        </w:rPr>
        <w:t>).</w:t>
      </w:r>
    </w:p>
    <w:p w14:paraId="2B87A02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تتكون القدرات الديناميكية من ثلاثة أبعاد رئيسية </w:t>
      </w:r>
      <w:r w:rsidRPr="00D53633">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5865F2" w14:paraId="38A41986" w14:textId="77777777" w:rsidTr="005865F2">
        <w:tc>
          <w:tcPr>
            <w:tcW w:w="0" w:type="auto"/>
            <w:shd w:val="clear" w:color="auto" w:fill="D9E2F3"/>
            <w:vAlign w:val="center"/>
            <w:hideMark/>
          </w:tcPr>
          <w:p w14:paraId="4BCDD4B1"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الارتباط بالدراسة الحالية</w:t>
            </w:r>
          </w:p>
        </w:tc>
      </w:tr>
      <w:tr w:rsidR="00884019" w:rsidRPr="005865F2" w14:paraId="0C998155" w14:textId="77777777" w:rsidTr="005865F2">
        <w:tc>
          <w:tcPr>
            <w:tcW w:w="0" w:type="auto"/>
            <w:vAlign w:val="center"/>
            <w:hideMark/>
          </w:tcPr>
          <w:p w14:paraId="0A73FC2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الاستشعار (</w:t>
            </w:r>
            <w:r w:rsidRPr="005865F2">
              <w:rPr>
                <w:rFonts w:ascii="Traditional Arabic" w:hAnsi="Traditional Arabic" w:cs="Traditional Arabic"/>
              </w:rPr>
              <w:t>Sensing</w:t>
            </w:r>
            <w:r w:rsidRPr="005865F2">
              <w:rPr>
                <w:rFonts w:ascii="Traditional Arabic" w:hAnsi="Traditional Arabic" w:cs="Traditional Arabic"/>
                <w:rtl/>
              </w:rPr>
              <w:t>)</w:t>
            </w:r>
          </w:p>
        </w:tc>
        <w:tc>
          <w:tcPr>
            <w:tcW w:w="0" w:type="auto"/>
            <w:vAlign w:val="center"/>
            <w:hideMark/>
          </w:tcPr>
          <w:p w14:paraId="1E9E23AA"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5865F2">
              <w:rPr>
                <w:rFonts w:ascii="Traditional Arabic" w:hAnsi="Traditional Arabic" w:cs="Traditional Arabic"/>
              </w:rPr>
              <w:t>Big Data</w:t>
            </w:r>
            <w:r w:rsidRPr="005865F2">
              <w:rPr>
                <w:rFonts w:ascii="Traditional Arabic" w:hAnsi="Traditional Arabic" w:cs="Traditional Arabic"/>
                <w:rtl/>
              </w:rPr>
              <w:t>) من أجهزة الاستشعار (</w:t>
            </w:r>
            <w:r w:rsidRPr="005865F2">
              <w:rPr>
                <w:rFonts w:ascii="Traditional Arabic" w:hAnsi="Traditional Arabic" w:cs="Traditional Arabic"/>
              </w:rPr>
              <w:t>IoT</w:t>
            </w:r>
            <w:r w:rsidRPr="005865F2">
              <w:rPr>
                <w:rFonts w:ascii="Traditional Arabic" w:hAnsi="Traditional Arabic" w:cs="Traditional Arabic"/>
                <w:rtl/>
              </w:rPr>
              <w:t>) لتحديد أنماط التدهور والأعطال المحتملة قبل وقوعها.</w:t>
            </w:r>
          </w:p>
        </w:tc>
      </w:tr>
      <w:tr w:rsidR="00884019" w:rsidRPr="005865F2" w14:paraId="560A4FDA" w14:textId="77777777" w:rsidTr="005865F2">
        <w:tc>
          <w:tcPr>
            <w:tcW w:w="0" w:type="auto"/>
            <w:vAlign w:val="center"/>
            <w:hideMark/>
          </w:tcPr>
          <w:p w14:paraId="78033F1D"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الاغتنام (</w:t>
            </w:r>
            <w:r w:rsidRPr="005865F2">
              <w:rPr>
                <w:rFonts w:ascii="Traditional Arabic" w:hAnsi="Traditional Arabic" w:cs="Traditional Arabic"/>
              </w:rPr>
              <w:t>Seizing</w:t>
            </w:r>
            <w:r w:rsidRPr="005865F2">
              <w:rPr>
                <w:rFonts w:ascii="Traditional Arabic" w:hAnsi="Traditional Arabic" w:cs="Traditional Arabic"/>
                <w:rtl/>
              </w:rPr>
              <w:t>)</w:t>
            </w:r>
          </w:p>
        </w:tc>
        <w:tc>
          <w:tcPr>
            <w:tcW w:w="0" w:type="auto"/>
            <w:vAlign w:val="center"/>
            <w:hideMark/>
          </w:tcPr>
          <w:p w14:paraId="2F99464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5865F2">
              <w:rPr>
                <w:rFonts w:ascii="Traditional Arabic" w:hAnsi="Traditional Arabic" w:cs="Traditional Arabic"/>
              </w:rPr>
              <w:t>Seizing the opportunity to intervene</w:t>
            </w:r>
            <w:r w:rsidRPr="005865F2">
              <w:rPr>
                <w:rFonts w:ascii="Traditional Arabic" w:hAnsi="Traditional Arabic" w:cs="Traditional Arabic"/>
                <w:rtl/>
              </w:rPr>
              <w:t>).</w:t>
            </w:r>
          </w:p>
        </w:tc>
      </w:tr>
      <w:tr w:rsidR="00884019" w:rsidRPr="005865F2" w14:paraId="41F2437B" w14:textId="77777777" w:rsidTr="005865F2">
        <w:tc>
          <w:tcPr>
            <w:tcW w:w="0" w:type="auto"/>
            <w:vAlign w:val="center"/>
            <w:hideMark/>
          </w:tcPr>
          <w:p w14:paraId="64A63AE1"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إعادة التشكيل (</w:t>
            </w:r>
            <w:r w:rsidRPr="005865F2">
              <w:rPr>
                <w:rFonts w:ascii="Traditional Arabic" w:hAnsi="Traditional Arabic" w:cs="Traditional Arabic"/>
              </w:rPr>
              <w:t>Transforming</w:t>
            </w:r>
            <w:r w:rsidRPr="005865F2">
              <w:rPr>
                <w:rFonts w:ascii="Traditional Arabic" w:hAnsi="Traditional Arabic" w:cs="Traditional Arabic"/>
                <w:rtl/>
              </w:rPr>
              <w:t>)</w:t>
            </w:r>
          </w:p>
        </w:tc>
        <w:tc>
          <w:tcPr>
            <w:tcW w:w="0" w:type="auto"/>
            <w:vAlign w:val="center"/>
            <w:hideMark/>
          </w:tcPr>
          <w:p w14:paraId="582DBE07"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2. ربط النظرية بنموذج الدراسة</w:t>
      </w:r>
    </w:p>
    <w:p w14:paraId="77E42AC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37086524"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جودة البيانات كقدرة </w:t>
      </w:r>
      <w:r w:rsidRPr="00D53633">
        <w:rPr>
          <w:rFonts w:ascii="Traditional Arabic" w:hAnsi="Traditional Arabic" w:cs="Traditional Arabic" w:hint="cs"/>
          <w:sz w:val="28"/>
          <w:szCs w:val="28"/>
          <w:rtl/>
        </w:rPr>
        <w:t>اغتنام</w:t>
      </w:r>
      <w:r w:rsidRPr="00D53633">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696DF38D" w14:textId="373F7053" w:rsidR="00253030" w:rsidRPr="005F3320" w:rsidRDefault="00253030" w:rsidP="005F332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D53633">
        <w:rPr>
          <w:rFonts w:ascii="Traditional Arabic" w:hAnsi="Traditional Arabic" w:cs="Traditional Arabic" w:hint="cs"/>
          <w:sz w:val="28"/>
          <w:szCs w:val="28"/>
          <w:rtl/>
        </w:rPr>
        <w:t>.</w:t>
      </w:r>
    </w:p>
    <w:p w14:paraId="3A256055"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 xml:space="preserve">خامسا: </w:t>
      </w:r>
      <w:r w:rsidRPr="00D53633">
        <w:rPr>
          <w:rFonts w:ascii="Traditional Arabic" w:hAnsi="Traditional Arabic" w:cs="Traditional Arabic"/>
          <w:b/>
          <w:bCs/>
          <w:sz w:val="28"/>
          <w:szCs w:val="28"/>
          <w:rtl/>
        </w:rPr>
        <w:t>التحول الرقمي والذكاء الاصطناعي في القطاع الصحي السعودي</w:t>
      </w:r>
    </w:p>
    <w:p w14:paraId="46ED7D3D"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وزارة الصحة، 2020</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العتيبي، 2023</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الغامدي وآخرون، 2024</w:t>
      </w:r>
      <w:r w:rsidRPr="00D53633">
        <w:rPr>
          <w:rFonts w:ascii="Traditional Arabic" w:hAnsi="Traditional Arabic" w:cs="Traditional Arabic" w:hint="cs"/>
          <w:sz w:val="28"/>
          <w:szCs w:val="28"/>
          <w:rtl/>
        </w:rPr>
        <w:t>)</w:t>
      </w:r>
    </w:p>
    <w:p w14:paraId="1FEA5744" w14:textId="77777777" w:rsidR="00253030" w:rsidRPr="00D53633" w:rsidRDefault="00253030" w:rsidP="00253030">
      <w:pPr>
        <w:pStyle w:val="ListParagraph"/>
        <w:numPr>
          <w:ilvl w:val="0"/>
          <w:numId w:val="96"/>
        </w:num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واقع الذكاء الاصطناعي في إدارة المرافق الصحية السعودية</w:t>
      </w:r>
    </w:p>
    <w:p w14:paraId="7C2297D4" w14:textId="77777777"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تشهد المستشفيات الحكومية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xml:space="preserve">) وأنظمة إدارة المباني </w:t>
      </w:r>
      <w:r w:rsidRPr="00D53633">
        <w:rPr>
          <w:rFonts w:ascii="Traditional Arabic" w:hAnsi="Traditional Arabic" w:cs="Traditional Arabic"/>
          <w:sz w:val="28"/>
          <w:szCs w:val="28"/>
        </w:rPr>
        <w:t>(</w:t>
      </w:r>
      <w:r w:rsidRPr="005865F2">
        <w:rPr>
          <w:rFonts w:ascii="Times New Roman" w:hAnsi="Times New Roman" w:cs="Times New Roman"/>
          <w:sz w:val="24"/>
          <w:szCs w:val="24"/>
        </w:rPr>
        <w:t>BMS</w:t>
      </w:r>
      <w:r w:rsidRPr="00D53633">
        <w:rPr>
          <w:rFonts w:ascii="Traditional Arabic" w:hAnsi="Traditional Arabic" w:cs="Traditional Arabic"/>
          <w:sz w:val="28"/>
          <w:szCs w:val="28"/>
        </w:rPr>
        <w:t>) (</w:t>
      </w:r>
      <w:r w:rsidRPr="005865F2">
        <w:rPr>
          <w:rFonts w:ascii="Times New Roman" w:hAnsi="Times New Roman" w:cs="Times New Roman"/>
          <w:sz w:val="24"/>
          <w:szCs w:val="24"/>
        </w:rPr>
        <w:t>Alkhatib et al., 2025</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p>
    <w:p w14:paraId="56278ED5" w14:textId="77777777"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D53633">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5865F2">
        <w:rPr>
          <w:rFonts w:ascii="Times New Roman" w:hAnsi="Times New Roman" w:cs="Times New Roman"/>
          <w:sz w:val="24"/>
          <w:szCs w:val="24"/>
        </w:rPr>
        <w:t>Alghareeb</w:t>
      </w:r>
      <w:proofErr w:type="spellEnd"/>
      <w:r w:rsidRPr="005865F2">
        <w:rPr>
          <w:rFonts w:ascii="Times New Roman" w:hAnsi="Times New Roman" w:cs="Times New Roman"/>
          <w:sz w:val="24"/>
          <w:szCs w:val="24"/>
        </w:rPr>
        <w:t>, 2025</w:t>
      </w:r>
      <w:r w:rsidRPr="00D53633">
        <w:rPr>
          <w:rFonts w:ascii="Traditional Arabic" w:hAnsi="Traditional Arabic" w:cs="Traditional Arabic"/>
          <w:sz w:val="28"/>
          <w:szCs w:val="28"/>
          <w:rtl/>
        </w:rPr>
        <w:t>).</w:t>
      </w:r>
    </w:p>
    <w:p w14:paraId="469F741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2</w:t>
      </w:r>
      <w:r w:rsidRPr="00D53633">
        <w:rPr>
          <w:rFonts w:ascii="Traditional Arabic" w:hAnsi="Traditional Arabic" w:cs="Traditional Arabic"/>
          <w:b/>
          <w:bCs/>
          <w:sz w:val="28"/>
          <w:szCs w:val="28"/>
          <w:rtl/>
        </w:rPr>
        <w:t xml:space="preserve">. اختيار المستشفيات الحكومية كدراسة حالة </w:t>
      </w:r>
    </w:p>
    <w:p w14:paraId="6E359A14"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تم اختيار المستشفيات الحكومية في المملكة العربية السعودية كدراسة حالة (</w:t>
      </w:r>
      <w:r w:rsidRPr="00D53633">
        <w:rPr>
          <w:rFonts w:ascii="Traditional Arabic" w:hAnsi="Traditional Arabic" w:cs="Traditional Arabic"/>
          <w:sz w:val="28"/>
          <w:szCs w:val="28"/>
        </w:rPr>
        <w:t>Case Study</w:t>
      </w:r>
      <w:r w:rsidRPr="00D53633">
        <w:rPr>
          <w:rFonts w:ascii="Traditional Arabic" w:hAnsi="Traditional Arabic" w:cs="Traditional Arabic"/>
          <w:sz w:val="28"/>
          <w:szCs w:val="28"/>
          <w:rtl/>
        </w:rPr>
        <w:t>) للأسباب التالية:</w:t>
      </w:r>
    </w:p>
    <w:p w14:paraId="1964D78C" w14:textId="77777777"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الأهمية الاستراتيجية</w:t>
      </w:r>
      <w:r w:rsidRPr="00D53633">
        <w:rPr>
          <w:rFonts w:ascii="Traditional Arabic" w:hAnsi="Traditional Arabic" w:cs="Traditional Arabic" w:hint="cs"/>
          <w:sz w:val="28"/>
          <w:szCs w:val="28"/>
          <w:rtl/>
        </w:rPr>
        <w:t xml:space="preserve"> حيث</w:t>
      </w:r>
      <w:r w:rsidRPr="00D53633">
        <w:rPr>
          <w:rFonts w:ascii="Traditional Arabic" w:hAnsi="Traditional Arabic" w:cs="Traditional Arabic"/>
          <w:sz w:val="28"/>
          <w:szCs w:val="28"/>
          <w:rtl/>
        </w:rPr>
        <w:t xml:space="preserve"> تمثل المستشفيات الحكومية العمود الفقري لتقديم الرعاية الصحية في المملكة، وأي خلل في كفاءة صيانة مبانيها يؤثر بشكل مباشر على الأمن الصحي الوطني.</w:t>
      </w:r>
    </w:p>
    <w:p w14:paraId="4CADC716" w14:textId="77777777"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المستشفيات الحكومية هي الأكبر من حيث حجم الأصول والمعدات، وبالتالي هي الأكثر حاجة لتقنيات الذكاء الاصطناعي لتحقيق الكفاءة المطلوبة في رؤية 2030.</w:t>
      </w:r>
    </w:p>
    <w:p w14:paraId="41BB7DCB" w14:textId="77777777"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يمثل التحدي المتمثل في جودة البيانات في البيئة الحكومية (التي غالباً ما تكون متباينة وغير متكاملة) فرصة فريدة لاختبار الدور الوسيط لجودة البيانات في بيئة واقعية وحرجة </w:t>
      </w:r>
      <w:r w:rsidRPr="00D53633">
        <w:rPr>
          <w:rFonts w:ascii="Traditional Arabic" w:hAnsi="Traditional Arabic" w:cs="Traditional Arabic" w:hint="cs"/>
          <w:sz w:val="28"/>
          <w:szCs w:val="28"/>
          <w:rtl/>
        </w:rPr>
        <w:t>.</w:t>
      </w:r>
    </w:p>
    <w:p w14:paraId="50D5B6AD" w14:textId="77777777" w:rsidR="00253030" w:rsidRPr="00D53633" w:rsidRDefault="00253030" w:rsidP="00253030">
      <w:pPr>
        <w:bidi/>
        <w:spacing w:line="360" w:lineRule="auto"/>
        <w:jc w:val="both"/>
        <w:rPr>
          <w:rFonts w:ascii="Traditional Arabic" w:hAnsi="Traditional Arabic" w:cs="Traditional Arabic"/>
          <w:b/>
          <w:bCs/>
          <w:sz w:val="28"/>
          <w:szCs w:val="28"/>
          <w:rtl/>
        </w:rPr>
      </w:pPr>
      <w:bookmarkStart w:id="2" w:name="_Hlk216383904"/>
      <w:r w:rsidRPr="00D53633">
        <w:rPr>
          <w:rFonts w:ascii="Traditional Arabic" w:hAnsi="Traditional Arabic" w:cs="Traditional Arabic"/>
          <w:b/>
          <w:bCs/>
          <w:sz w:val="28"/>
          <w:szCs w:val="28"/>
          <w:rtl/>
        </w:rPr>
        <w:t>الدراسات السابقة</w:t>
      </w:r>
    </w:p>
    <w:p w14:paraId="31CDF433" w14:textId="77777777" w:rsidR="00253030" w:rsidRPr="00D53633" w:rsidRDefault="00253030" w:rsidP="00253030">
      <w:pPr>
        <w:pStyle w:val="ListParagraph"/>
        <w:numPr>
          <w:ilvl w:val="0"/>
          <w:numId w:val="102"/>
        </w:numPr>
        <w:bidi/>
        <w:spacing w:line="360" w:lineRule="auto"/>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718EC228"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قام العوضي (2025)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D53633">
        <w:rPr>
          <w:rFonts w:ascii="Traditional Arabic" w:hAnsi="Traditional Arabic" w:cs="Traditional Arabic"/>
          <w:sz w:val="28"/>
          <w:szCs w:val="28"/>
          <w:rtl/>
        </w:rPr>
        <w:t>والتحديا</w:t>
      </w:r>
      <w:proofErr w:type="spellEnd"/>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إلى  تحليل الدور والتأثير للذكاء الاصطناعي في مجالات الهندسة الميكانيكية،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أبرز التحديات التي تواجه تطبيقه في الصيانة التنبؤية. اعتمدت الدراسة على منهجية مراجعة الأدبيات النظامية، وتم تحليل 40 دراسة سابقة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الذكاء الاصطناعي ضروري في الصيانة التنبؤية لتحقيق كفاءة عالية، </w:t>
      </w:r>
      <w:proofErr w:type="gramStart"/>
      <w:r w:rsidRPr="00D53633">
        <w:rPr>
          <w:rFonts w:ascii="Traditional Arabic" w:hAnsi="Traditional Arabic" w:cs="Traditional Arabic"/>
          <w:sz w:val="28"/>
          <w:szCs w:val="28"/>
          <w:rtl/>
        </w:rPr>
        <w:t>و جودة</w:t>
      </w:r>
      <w:proofErr w:type="gramEnd"/>
      <w:r w:rsidRPr="00D53633">
        <w:rPr>
          <w:rFonts w:ascii="Traditional Arabic" w:hAnsi="Traditional Arabic" w:cs="Traditional Arabic"/>
          <w:sz w:val="28"/>
          <w:szCs w:val="28"/>
          <w:rtl/>
        </w:rPr>
        <w:t xml:space="preserve">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17C500E3" w:rsidR="005F2EAF" w:rsidRPr="00D53633" w:rsidRDefault="00253030"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 xml:space="preserve">واجراء الباحثون </w:t>
      </w:r>
      <w:r w:rsidRPr="00D53633">
        <w:rPr>
          <w:rFonts w:ascii="Traditional Arabic" w:hAnsi="Traditional Arabic" w:cs="Traditional Arabic"/>
          <w:sz w:val="28"/>
          <w:szCs w:val="28"/>
          <w:rtl/>
        </w:rPr>
        <w:t xml:space="preserve"> (2025</w:t>
      </w:r>
      <w:r w:rsidR="00322895" w:rsidRPr="00D53633">
        <w:rPr>
          <w:rFonts w:ascii="Traditional Arabic" w:hAnsi="Traditional Arabic" w:cs="Traditional Arabic"/>
          <w:sz w:val="28"/>
          <w:szCs w:val="28"/>
        </w:rPr>
        <w:t xml:space="preserve"> (Alkhatib et al,</w:t>
      </w:r>
      <w:r w:rsidRPr="00D53633">
        <w:rPr>
          <w:rFonts w:ascii="Traditional Arabic" w:hAnsi="Traditional Arabic" w:cs="Traditional Arabic"/>
          <w:sz w:val="28"/>
          <w:szCs w:val="28"/>
          <w:rtl/>
        </w:rPr>
        <w:t xml:space="preserve"> دراسة بعنوان </w:t>
      </w:r>
      <w:r w:rsidR="00322895" w:rsidRPr="00D53633">
        <w:rPr>
          <w:rFonts w:ascii="Traditional Arabic" w:hAnsi="Traditional Arabic" w:cs="Traditional Arabic"/>
          <w:sz w:val="28"/>
          <w:szCs w:val="28"/>
        </w:rPr>
        <w:t>"</w:t>
      </w:r>
      <w:r w:rsidR="00322895" w:rsidRPr="00D53633">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0032289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D53633">
        <w:rPr>
          <w:rFonts w:ascii="Traditional Arabic" w:hAnsi="Traditional Arabic" w:cs="Traditional Arabic"/>
          <w:sz w:val="28"/>
          <w:szCs w:val="28"/>
          <w:rtl/>
        </w:rPr>
        <w:lastRenderedPageBreak/>
        <w:t xml:space="preserve">الاصطناعي لمنع فشل المعدات في المستشفيات السعودية،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خوارزميات الذكاء الاصطناعي قادرة على الكشف عن أنماط الفشل بدقة 87%، </w:t>
      </w:r>
      <w:proofErr w:type="gramStart"/>
      <w:r w:rsidRPr="00D53633">
        <w:rPr>
          <w:rFonts w:ascii="Traditional Arabic" w:hAnsi="Traditional Arabic" w:cs="Traditional Arabic"/>
          <w:sz w:val="28"/>
          <w:szCs w:val="28"/>
          <w:rtl/>
        </w:rPr>
        <w:t>و تطبيق</w:t>
      </w:r>
      <w:proofErr w:type="gramEnd"/>
      <w:r w:rsidRPr="00D53633">
        <w:rPr>
          <w:rFonts w:ascii="Traditional Arabic" w:hAnsi="Traditional Arabic" w:cs="Traditional Arabic"/>
          <w:sz w:val="28"/>
          <w:szCs w:val="28"/>
          <w:rtl/>
        </w:rPr>
        <w:t xml:space="preserve">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6A3A9295" w:rsidR="00253030" w:rsidRPr="00D53633" w:rsidRDefault="00253030" w:rsidP="006221FA">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w:t>
      </w:r>
      <w:r w:rsidRPr="00D53633">
        <w:rPr>
          <w:rFonts w:ascii="Traditional Arabic" w:hAnsi="Traditional Arabic" w:cs="Traditional Arabic"/>
          <w:sz w:val="28"/>
          <w:szCs w:val="28"/>
          <w:rtl/>
        </w:rPr>
        <w:t xml:space="preserve"> (2025</w:t>
      </w:r>
      <w:r w:rsidR="006221FA" w:rsidRPr="00D53633">
        <w:rPr>
          <w:rFonts w:ascii="Traditional Arabic" w:hAnsi="Traditional Arabic" w:cs="Traditional Arabic" w:hint="cs"/>
          <w:sz w:val="28"/>
          <w:szCs w:val="28"/>
          <w:rtl/>
        </w:rPr>
        <w:t xml:space="preserve"> </w:t>
      </w:r>
      <w:r w:rsidR="00322895" w:rsidRPr="00D53633">
        <w:rPr>
          <w:rFonts w:ascii="Traditional Arabic" w:hAnsi="Traditional Arabic" w:cs="Traditional Arabic"/>
          <w:sz w:val="28"/>
          <w:szCs w:val="28"/>
        </w:rPr>
        <w:t xml:space="preserve"> Owen,</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6221FA" w:rsidRPr="00D53633">
        <w:rPr>
          <w:rFonts w:ascii="Traditional Arabic" w:hAnsi="Traditional Arabic" w:cs="Traditional Arabic"/>
          <w:b/>
          <w:bCs/>
          <w:sz w:val="28"/>
          <w:szCs w:val="28"/>
        </w:rPr>
        <w:t>"</w:t>
      </w:r>
      <w:r w:rsidR="006221FA" w:rsidRPr="00D53633">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006221FA"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الوصفية التحليلية إلى  دمج الصيانة التنبؤية ومراجعة حالة المبنى لتعزيز طول عمر الأصول، </w:t>
      </w:r>
      <w:proofErr w:type="gramStart"/>
      <w:r w:rsidRPr="00D53633">
        <w:rPr>
          <w:rFonts w:ascii="Traditional Arabic" w:hAnsi="Traditional Arabic" w:cs="Traditional Arabic"/>
          <w:sz w:val="28"/>
          <w:szCs w:val="28"/>
          <w:rtl/>
        </w:rPr>
        <w:t>و تقليل</w:t>
      </w:r>
      <w:proofErr w:type="gramEnd"/>
      <w:r w:rsidRPr="00D53633">
        <w:rPr>
          <w:rFonts w:ascii="Traditional Arabic" w:hAnsi="Traditional Arabic" w:cs="Traditional Arabic"/>
          <w:sz w:val="28"/>
          <w:szCs w:val="28"/>
          <w:rtl/>
        </w:rPr>
        <w:t xml:space="preserve"> الغموض التشغيلي من خلال نهج قائم على البيانات. اعتمدت الدراسة على منهجية وصفي تحليلي، وتم تطبيقها على دراسات حالة من 8 مباني تجارية في أستراليا</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انخفاض في تكاليف الصيانة بنسبة 30-50% نتيجة للنهج التنبؤي، </w:t>
      </w:r>
      <w:proofErr w:type="gramStart"/>
      <w:r w:rsidRPr="00D53633">
        <w:rPr>
          <w:rFonts w:ascii="Traditional Arabic" w:hAnsi="Traditional Arabic" w:cs="Traditional Arabic"/>
          <w:sz w:val="28"/>
          <w:szCs w:val="28"/>
          <w:rtl/>
        </w:rPr>
        <w:t>و انخفاض</w:t>
      </w:r>
      <w:proofErr w:type="gramEnd"/>
      <w:r w:rsidRPr="00D53633">
        <w:rPr>
          <w:rFonts w:ascii="Traditional Arabic" w:hAnsi="Traditional Arabic" w:cs="Traditional Arabic"/>
          <w:sz w:val="28"/>
          <w:szCs w:val="28"/>
          <w:rtl/>
        </w:rPr>
        <w:t xml:space="preserve">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19C8B292" w:rsidR="00253030" w:rsidRPr="00D53633" w:rsidRDefault="00253030" w:rsidP="00AA327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5F0F1B" w:rsidRPr="00D53633">
        <w:rPr>
          <w:rFonts w:ascii="Traditional Arabic" w:hAnsi="Traditional Arabic" w:cs="Traditional Arabic" w:hint="cs"/>
          <w:sz w:val="28"/>
          <w:szCs w:val="28"/>
          <w:rtl/>
        </w:rPr>
        <w:t xml:space="preserve"> الباحثين</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006221FA" w:rsidRPr="00D53633">
        <w:rPr>
          <w:rFonts w:ascii="Traditional Arabic" w:hAnsi="Traditional Arabic" w:cs="Traditional Arabic"/>
          <w:sz w:val="28"/>
          <w:szCs w:val="28"/>
        </w:rPr>
        <w:t xml:space="preserve">Urbi &amp; Tiva,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بإجراء دراسة بعنوان </w:t>
      </w:r>
      <w:r w:rsidR="00AA327D" w:rsidRPr="00D53633">
        <w:rPr>
          <w:rFonts w:ascii="Traditional Arabic" w:hAnsi="Traditional Arabic" w:cs="Traditional Arabic"/>
          <w:b/>
          <w:bCs/>
          <w:sz w:val="28"/>
          <w:szCs w:val="28"/>
        </w:rPr>
        <w:t>"</w:t>
      </w:r>
      <w:r w:rsidR="00AA327D" w:rsidRPr="00D53633">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D53633">
        <w:rPr>
          <w:rFonts w:ascii="Traditional Arabic" w:hAnsi="Traditional Arabic" w:cs="Traditional Arabic" w:hint="cs"/>
          <w:sz w:val="28"/>
          <w:szCs w:val="28"/>
          <w:rtl/>
        </w:rPr>
        <w:t xml:space="preserve"> وتعتبر </w:t>
      </w:r>
      <w:r w:rsidRPr="00D53633">
        <w:rPr>
          <w:rFonts w:ascii="Traditional Arabic" w:hAnsi="Traditional Arabic" w:cs="Traditional Arabic"/>
          <w:sz w:val="28"/>
          <w:szCs w:val="28"/>
          <w:rtl/>
        </w:rPr>
        <w:t>دراسة حالة تحليلية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أن </w:t>
      </w:r>
      <w:r w:rsidRPr="00D53633">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D53633">
        <w:rPr>
          <w:rFonts w:ascii="Traditional Arabic" w:hAnsi="Traditional Arabic" w:cs="Traditional Arabic" w:hint="cs"/>
          <w:sz w:val="28"/>
          <w:szCs w:val="28"/>
          <w:rtl/>
        </w:rPr>
        <w:t xml:space="preserve">وتتناول الدراسة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التحليلات التنبؤية في إدارة المستشفيات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D53633">
        <w:rPr>
          <w:rFonts w:ascii="Traditional Arabic" w:hAnsi="Traditional Arabic" w:cs="Traditional Arabic"/>
          <w:sz w:val="28"/>
          <w:szCs w:val="28"/>
        </w:rPr>
        <w:t>.</w:t>
      </w:r>
    </w:p>
    <w:p w14:paraId="292AF6FB" w14:textId="71E08451" w:rsidR="00AB53D2" w:rsidRPr="00D53633" w:rsidRDefault="00DA6067"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00AB53D2"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الباحثون</w:t>
      </w:r>
      <w:r w:rsidR="00AB53D2" w:rsidRPr="00D53633">
        <w:rPr>
          <w:rFonts w:ascii="Traditional Arabic" w:hAnsi="Traditional Arabic" w:cs="Traditional Arabic"/>
          <w:sz w:val="28"/>
          <w:szCs w:val="28"/>
          <w:rtl/>
        </w:rPr>
        <w:t xml:space="preserve"> (2024</w:t>
      </w:r>
      <w:r w:rsidR="00AA327D" w:rsidRPr="00D53633">
        <w:rPr>
          <w:rFonts w:ascii="Traditional Arabic" w:hAnsi="Traditional Arabic" w:cs="Traditional Arabic"/>
          <w:sz w:val="28"/>
          <w:szCs w:val="28"/>
        </w:rPr>
        <w:t xml:space="preserve"> Scaife et al,  </w:t>
      </w:r>
      <w:r w:rsidR="00AB53D2" w:rsidRPr="00D53633">
        <w:rPr>
          <w:rFonts w:ascii="Traditional Arabic" w:hAnsi="Traditional Arabic" w:cs="Traditional Arabic"/>
          <w:sz w:val="28"/>
          <w:szCs w:val="28"/>
          <w:rtl/>
        </w:rPr>
        <w:t>) بإجراء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sz w:val="28"/>
          <w:szCs w:val="28"/>
        </w:rPr>
        <w:t>"</w:t>
      </w:r>
      <w:r w:rsidR="000417FE" w:rsidRPr="00D53633">
        <w:rPr>
          <w:rFonts w:ascii="Traditional Arabic" w:hAnsi="Traditional Arabic" w:cs="Traditional Arabic"/>
          <w:sz w:val="28"/>
          <w:szCs w:val="28"/>
          <w:rtl/>
        </w:rPr>
        <w:t>تحسين الصيانة التنبؤية من خلال تطبيق الذكاء الاصطناعي</w:t>
      </w:r>
      <w:r w:rsidR="000417FE"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اعتمدت الدراسة على منهجية المراجعة المنهجية (</w:t>
      </w:r>
      <w:r w:rsidR="00AB53D2" w:rsidRPr="00D53633">
        <w:rPr>
          <w:rFonts w:ascii="Traditional Arabic" w:hAnsi="Traditional Arabic" w:cs="Traditional Arabic"/>
          <w:sz w:val="28"/>
          <w:szCs w:val="28"/>
        </w:rPr>
        <w:t>Systematic Review</w:t>
      </w:r>
      <w:r w:rsidR="00AB53D2" w:rsidRPr="00D53633">
        <w:rPr>
          <w:rFonts w:ascii="Traditional Arabic" w:hAnsi="Traditional Arabic" w:cs="Traditional Arabic"/>
          <w:sz w:val="28"/>
          <w:szCs w:val="28"/>
          <w:rtl/>
        </w:rPr>
        <w:t xml:space="preserve">)، وتم تحليل 79 دراسة سابقة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D53633">
        <w:rPr>
          <w:rFonts w:ascii="Traditional Arabic" w:hAnsi="Traditional Arabic" w:cs="Traditional Arabic" w:hint="cs"/>
          <w:sz w:val="28"/>
          <w:szCs w:val="28"/>
          <w:rtl/>
        </w:rPr>
        <w:t xml:space="preserve">حيث </w:t>
      </w:r>
      <w:r w:rsidR="00AB53D2" w:rsidRPr="00D53633">
        <w:rPr>
          <w:rFonts w:ascii="Traditional Arabic" w:hAnsi="Traditional Arabic" w:cs="Traditional Arabic"/>
          <w:sz w:val="28"/>
          <w:szCs w:val="28"/>
          <w:rtl/>
        </w:rPr>
        <w:t xml:space="preserve">تعد هذه الدراسة حديثة ومتخصصة في </w:t>
      </w:r>
      <w:r w:rsidR="00AB53D2" w:rsidRPr="00D53633">
        <w:rPr>
          <w:rFonts w:ascii="Traditional Arabic" w:hAnsi="Traditional Arabic" w:cs="Traditional Arabic"/>
          <w:sz w:val="28"/>
          <w:szCs w:val="28"/>
        </w:rPr>
        <w:t>AI</w:t>
      </w:r>
      <w:r w:rsidR="00AB53D2" w:rsidRPr="00D53633">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3DDFFB02" w:rsidR="00AB53D2" w:rsidRPr="00D53633" w:rsidRDefault="00AB53D2"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قام</w:t>
      </w:r>
      <w:r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(2023</w:t>
      </w:r>
      <w:proofErr w:type="spellStart"/>
      <w:r w:rsidR="000417FE" w:rsidRPr="00D53633">
        <w:rPr>
          <w:rFonts w:ascii="Traditional Arabic" w:hAnsi="Traditional Arabic" w:cs="Traditional Arabic"/>
          <w:sz w:val="28"/>
          <w:szCs w:val="28"/>
        </w:rPr>
        <w:t>Talawar</w:t>
      </w:r>
      <w:proofErr w:type="spellEnd"/>
      <w:r w:rsidR="000417FE" w:rsidRPr="00D53633">
        <w:rPr>
          <w:rFonts w:ascii="Traditional Arabic" w:hAnsi="Traditional Arabic" w:cs="Traditional Arabic"/>
          <w:sz w:val="28"/>
          <w:szCs w:val="28"/>
        </w:rPr>
        <w:t xml:space="preserve">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b/>
          <w:bCs/>
          <w:sz w:val="28"/>
          <w:szCs w:val="28"/>
        </w:rPr>
        <w:t>"</w:t>
      </w:r>
      <w:r w:rsidR="000417FE" w:rsidRPr="00D53633">
        <w:rPr>
          <w:rFonts w:ascii="Traditional Arabic" w:hAnsi="Traditional Arabic" w:cs="Traditional Arabic"/>
          <w:sz w:val="28"/>
          <w:szCs w:val="28"/>
          <w:rtl/>
        </w:rPr>
        <w:t>الصيانة التنبؤية في إنترنت الأشياء للرعاية الصحية: منهج تعلم الآلة</w:t>
      </w:r>
      <w:r w:rsidR="000417FE"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التطبيقية إلى  تطبيق نهج التعلم الآلي في الصيانة التنبؤية في إنترنت الأشياء للرعاية الصحية،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أداء نماذج التعلم الآلي في التنبؤ بأعطال الأجهزة الطبية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النماذج حققت دقة تنبؤ بلغت 42.95% في الكشف عن الأعطال، </w:t>
      </w:r>
      <w:proofErr w:type="gramStart"/>
      <w:r w:rsidRPr="00D53633">
        <w:rPr>
          <w:rFonts w:ascii="Traditional Arabic" w:hAnsi="Traditional Arabic" w:cs="Traditional Arabic"/>
          <w:sz w:val="28"/>
          <w:szCs w:val="28"/>
          <w:rtl/>
        </w:rPr>
        <w:t>و انخفاض</w:t>
      </w:r>
      <w:proofErr w:type="gramEnd"/>
      <w:r w:rsidRPr="00D53633">
        <w:rPr>
          <w:rFonts w:ascii="Traditional Arabic" w:hAnsi="Traditional Arabic" w:cs="Traditional Arabic"/>
          <w:sz w:val="28"/>
          <w:szCs w:val="28"/>
          <w:rtl/>
        </w:rPr>
        <w:t xml:space="preserve">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0E20E4C5" w:rsidR="00AB53D2" w:rsidRPr="00D53633" w:rsidRDefault="00AB53D2" w:rsidP="009B62EC">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ونفذ الباحثان</w:t>
      </w:r>
      <w:r w:rsidRPr="00D53633">
        <w:rPr>
          <w:rFonts w:ascii="Traditional Arabic" w:hAnsi="Traditional Arabic" w:cs="Traditional Arabic"/>
          <w:sz w:val="28"/>
          <w:szCs w:val="28"/>
          <w:rtl/>
        </w:rPr>
        <w:t xml:space="preserve"> (2021</w:t>
      </w:r>
      <w:r w:rsidR="000417FE" w:rsidRPr="00D53633">
        <w:rPr>
          <w:rFonts w:ascii="Traditional Arabic" w:hAnsi="Traditional Arabic" w:cs="Traditional Arabic"/>
          <w:sz w:val="28"/>
          <w:szCs w:val="28"/>
        </w:rPr>
        <w:t xml:space="preserve"> </w:t>
      </w:r>
      <w:proofErr w:type="spellStart"/>
      <w:r w:rsidR="000417FE" w:rsidRPr="00D53633">
        <w:rPr>
          <w:rFonts w:ascii="Traditional Arabic" w:hAnsi="Traditional Arabic" w:cs="Traditional Arabic"/>
          <w:sz w:val="28"/>
          <w:szCs w:val="28"/>
        </w:rPr>
        <w:t>Orooje</w:t>
      </w:r>
      <w:proofErr w:type="spellEnd"/>
      <w:r w:rsidR="009B62EC" w:rsidRPr="00D53633">
        <w:rPr>
          <w:rFonts w:ascii="Traditional Arabic" w:hAnsi="Traditional Arabic" w:cs="Traditional Arabic"/>
          <w:sz w:val="28"/>
          <w:szCs w:val="28"/>
        </w:rPr>
        <w:t xml:space="preserve">, </w:t>
      </w:r>
      <w:r w:rsidR="000417FE" w:rsidRPr="00D53633">
        <w:rPr>
          <w:rFonts w:ascii="Traditional Arabic" w:hAnsi="Traditional Arabic" w:cs="Traditional Arabic"/>
          <w:sz w:val="28"/>
          <w:szCs w:val="28"/>
          <w:rtl/>
        </w:rPr>
        <w:t xml:space="preserve"> &amp; </w:t>
      </w:r>
      <w:r w:rsidR="000417FE" w:rsidRPr="00D53633">
        <w:rPr>
          <w:rFonts w:ascii="Traditional Arabic" w:hAnsi="Traditional Arabic" w:cs="Traditional Arabic"/>
          <w:sz w:val="28"/>
          <w:szCs w:val="28"/>
        </w:rPr>
        <w:t>Latifi</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9B62EC" w:rsidRPr="00D53633">
        <w:rPr>
          <w:rFonts w:ascii="Traditional Arabic" w:hAnsi="Traditional Arabic" w:cs="Traditional Arabic"/>
          <w:b/>
          <w:bCs/>
          <w:sz w:val="28"/>
          <w:szCs w:val="28"/>
        </w:rPr>
        <w:t>"</w:t>
      </w:r>
      <w:r w:rsidR="009B62EC" w:rsidRPr="00D53633">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009B62EC"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اعتمدت الدراسة على منهجية المراجعة المنهجية، وتم تحليل 45 دراسة سابقة</w:t>
      </w:r>
      <w:r w:rsidRPr="00D53633">
        <w:rPr>
          <w:rFonts w:ascii="Traditional Arabic" w:hAnsi="Traditional Arabic" w:cs="Traditional Arabic" w:hint="cs"/>
          <w:sz w:val="28"/>
          <w:szCs w:val="28"/>
          <w:rtl/>
        </w:rPr>
        <w:t xml:space="preserve"> كما </w:t>
      </w:r>
      <w:r w:rsidRPr="00D53633">
        <w:rPr>
          <w:rFonts w:ascii="Traditional Arabic" w:hAnsi="Traditional Arabic" w:cs="Traditional Arabic"/>
          <w:sz w:val="28"/>
          <w:szCs w:val="28"/>
          <w:rtl/>
        </w:rPr>
        <w:t xml:space="preserve">أكدت النتائج على أن  دمج الذكاء الاصطناعي مع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و </w:t>
      </w:r>
      <w:r w:rsidRPr="00D53633">
        <w:rPr>
          <w:rFonts w:ascii="Traditional Arabic" w:hAnsi="Traditional Arabic" w:cs="Traditional Arabic"/>
          <w:sz w:val="28"/>
          <w:szCs w:val="28"/>
        </w:rPr>
        <w:t>IoT</w:t>
      </w:r>
      <w:r w:rsidRPr="00D53633">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وتعد هذه الدراسة متخصصة في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 xml:space="preserve">2. دراسات تناولت المتغير الوسيط (جودة البيانات) </w:t>
      </w:r>
      <w:r w:rsidRPr="00D53633">
        <w:rPr>
          <w:rFonts w:ascii="Traditional Arabic" w:hAnsi="Traditional Arabic" w:cs="Traditional Arabic"/>
          <w:sz w:val="28"/>
          <w:szCs w:val="28"/>
          <w:rtl/>
        </w:rPr>
        <w:t>.</w:t>
      </w:r>
    </w:p>
    <w:p w14:paraId="371B1135" w14:textId="0281DC61" w:rsidR="00253030" w:rsidRPr="00D53633" w:rsidRDefault="00253030" w:rsidP="00335D1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اجراء الباحث</w:t>
      </w:r>
      <w:r w:rsidRPr="00D53633">
        <w:rPr>
          <w:rFonts w:ascii="Traditional Arabic" w:hAnsi="Traditional Arabic" w:cs="Traditional Arabic"/>
          <w:sz w:val="28"/>
          <w:szCs w:val="28"/>
          <w:rtl/>
        </w:rPr>
        <w:t xml:space="preserve"> (2025</w:t>
      </w:r>
      <w:r w:rsidR="009B62EC" w:rsidRPr="00D53633">
        <w:rPr>
          <w:rFonts w:ascii="Traditional Arabic" w:hAnsi="Traditional Arabic" w:cs="Traditional Arabic"/>
          <w:sz w:val="28"/>
          <w:szCs w:val="28"/>
        </w:rPr>
        <w:t xml:space="preserve">Samson, </w:t>
      </w:r>
      <w:r w:rsidRPr="00D53633">
        <w:rPr>
          <w:rFonts w:ascii="Traditional Arabic" w:hAnsi="Traditional Arabic" w:cs="Traditional Arabic"/>
          <w:sz w:val="28"/>
          <w:szCs w:val="28"/>
          <w:rtl/>
        </w:rPr>
        <w:t>) دراسة بعنوان</w:t>
      </w:r>
      <w:r w:rsidR="001B7707"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335D19" w:rsidRPr="00D53633">
        <w:rPr>
          <w:rFonts w:ascii="Traditional Arabic" w:hAnsi="Traditional Arabic" w:cs="Traditional Arabic"/>
          <w:sz w:val="28"/>
          <w:szCs w:val="28"/>
        </w:rPr>
        <w:t>"</w:t>
      </w:r>
      <w:r w:rsidR="00335D19" w:rsidRPr="00D53633">
        <w:rPr>
          <w:rFonts w:ascii="Traditional Arabic" w:hAnsi="Traditional Arabic" w:cs="Traditional Arabic"/>
          <w:sz w:val="28"/>
          <w:szCs w:val="28"/>
          <w:rtl/>
        </w:rPr>
        <w:t>التغلب على تحديات جودة البيانات في النماذج التنبؤية الصحية</w:t>
      </w:r>
      <w:r w:rsidR="00335D19"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w:t>
      </w:r>
      <w:proofErr w:type="gramStart"/>
      <w:r w:rsidRPr="00D53633">
        <w:rPr>
          <w:rFonts w:ascii="Traditional Arabic" w:hAnsi="Traditional Arabic" w:cs="Traditional Arabic"/>
          <w:sz w:val="28"/>
          <w:szCs w:val="28"/>
          <w:rtl/>
        </w:rPr>
        <w:t>و قياس</w:t>
      </w:r>
      <w:proofErr w:type="gramEnd"/>
      <w:r w:rsidRPr="00D53633">
        <w:rPr>
          <w:rFonts w:ascii="Traditional Arabic" w:hAnsi="Traditional Arabic" w:cs="Traditional Arabic"/>
          <w:sz w:val="28"/>
          <w:szCs w:val="28"/>
          <w:rtl/>
        </w:rPr>
        <w:t xml:space="preserve"> تأثير تحسين جودة البيانات على دقة نماذج التنبؤ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D53633">
        <w:rPr>
          <w:rFonts w:ascii="Traditional Arabic" w:hAnsi="Traditional Arabic" w:cs="Traditional Arabic"/>
          <w:sz w:val="28"/>
          <w:szCs w:val="28"/>
        </w:rPr>
        <w:t>MIMIC-III</w:t>
      </w:r>
      <w:r w:rsidRPr="00D53633">
        <w:rPr>
          <w:rFonts w:ascii="Traditional Arabic" w:hAnsi="Traditional Arabic" w:cs="Traditional Arabic"/>
          <w:sz w:val="28"/>
          <w:szCs w:val="28"/>
          <w:rtl/>
        </w:rPr>
        <w:t xml:space="preserve"> </w:t>
      </w:r>
      <w:proofErr w:type="gramStart"/>
      <w:r w:rsidRPr="00D53633">
        <w:rPr>
          <w:rFonts w:ascii="Traditional Arabic" w:hAnsi="Traditional Arabic" w:cs="Traditional Arabic"/>
          <w:sz w:val="28"/>
          <w:szCs w:val="28"/>
          <w:rtl/>
        </w:rPr>
        <w:t xml:space="preserve">و </w:t>
      </w:r>
      <w:proofErr w:type="spellStart"/>
      <w:r w:rsidRPr="00D53633">
        <w:rPr>
          <w:rFonts w:ascii="Traditional Arabic" w:hAnsi="Traditional Arabic" w:cs="Traditional Arabic"/>
          <w:sz w:val="28"/>
          <w:szCs w:val="28"/>
        </w:rPr>
        <w:t>eICU</w:t>
      </w:r>
      <w:proofErr w:type="spellEnd"/>
      <w:proofErr w:type="gramEnd"/>
      <w:r w:rsidRPr="00D53633">
        <w:rPr>
          <w:rFonts w:ascii="Traditional Arabic" w:hAnsi="Traditional Arabic" w:cs="Traditional Arabic"/>
          <w:sz w:val="28"/>
          <w:szCs w:val="28"/>
          <w:rtl/>
        </w:rPr>
        <w:t xml:space="preserve"> (أكثر من 40,000 سجل مريض).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تحسين جودة البيانات رفع دقة نموذج الغابات العشوائية من 68% إلى 84%، </w:t>
      </w:r>
      <w:proofErr w:type="gramStart"/>
      <w:r w:rsidRPr="00D53633">
        <w:rPr>
          <w:rFonts w:ascii="Traditional Arabic" w:hAnsi="Traditional Arabic" w:cs="Traditional Arabic"/>
          <w:sz w:val="28"/>
          <w:szCs w:val="28"/>
          <w:rtl/>
        </w:rPr>
        <w:t>و جودة</w:t>
      </w:r>
      <w:proofErr w:type="gramEnd"/>
      <w:r w:rsidRPr="00D53633">
        <w:rPr>
          <w:rFonts w:ascii="Traditional Arabic" w:hAnsi="Traditional Arabic" w:cs="Traditional Arabic"/>
          <w:sz w:val="28"/>
          <w:szCs w:val="28"/>
          <w:rtl/>
        </w:rPr>
        <w:t xml:space="preserve">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3E9BC0C2"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في </w:t>
      </w:r>
      <w:r w:rsidRPr="00D53633">
        <w:rPr>
          <w:rFonts w:ascii="Traditional Arabic" w:hAnsi="Traditional Arabic" w:cs="Traditional Arabic" w:hint="cs"/>
          <w:sz w:val="28"/>
          <w:szCs w:val="28"/>
          <w:rtl/>
        </w:rPr>
        <w:t>دراسة اجراها الباحثين</w:t>
      </w:r>
      <w:r w:rsidRPr="00D53633">
        <w:rPr>
          <w:rFonts w:ascii="Traditional Arabic" w:hAnsi="Traditional Arabic" w:cs="Traditional Arabic"/>
          <w:sz w:val="28"/>
          <w:szCs w:val="28"/>
        </w:rPr>
        <w:t xml:space="preserve"> (</w:t>
      </w:r>
      <w:r w:rsidR="00335D19" w:rsidRPr="00D53633">
        <w:rPr>
          <w:rFonts w:ascii="Traditional Arabic" w:hAnsi="Traditional Arabic" w:cs="Traditional Arabic"/>
          <w:sz w:val="28"/>
          <w:szCs w:val="28"/>
        </w:rPr>
        <w:t xml:space="preserve">Kasali &amp; Oladapo,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D53633">
        <w:rPr>
          <w:rFonts w:ascii="Traditional Arabic" w:hAnsi="Traditional Arabic" w:cs="Traditional Arabic" w:hint="cs"/>
          <w:sz w:val="28"/>
          <w:szCs w:val="28"/>
          <w:rtl/>
        </w:rPr>
        <w:t xml:space="preserve">والتي </w:t>
      </w:r>
      <w:r w:rsidRPr="00D53633">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D53633">
        <w:rPr>
          <w:rFonts w:ascii="Traditional Arabic" w:hAnsi="Traditional Arabic" w:cs="Traditional Arabic"/>
          <w:sz w:val="28"/>
          <w:szCs w:val="28"/>
        </w:rPr>
        <w:t xml:space="preserve"> Medicare </w:t>
      </w:r>
      <w:r w:rsidRPr="00D53633">
        <w:rPr>
          <w:rFonts w:ascii="Traditional Arabic" w:hAnsi="Traditional Arabic" w:cs="Traditional Arabic"/>
          <w:sz w:val="28"/>
          <w:szCs w:val="28"/>
          <w:rtl/>
        </w:rPr>
        <w:t>و</w:t>
      </w:r>
      <w:r w:rsidRPr="00D53633">
        <w:rPr>
          <w:rFonts w:ascii="Traditional Arabic" w:hAnsi="Traditional Arabic" w:cs="Traditional Arabic"/>
          <w:sz w:val="28"/>
          <w:szCs w:val="28"/>
        </w:rPr>
        <w:t xml:space="preserve">Medicaid </w:t>
      </w:r>
      <w:r w:rsidRPr="00D53633">
        <w:rPr>
          <w:rFonts w:ascii="Traditional Arabic" w:hAnsi="Traditional Arabic" w:cs="Traditional Arabic"/>
          <w:sz w:val="28"/>
          <w:szCs w:val="28"/>
          <w:rtl/>
        </w:rPr>
        <w:t>والتجارب الواقعية في مؤسسات مثل</w:t>
      </w:r>
      <w:r w:rsidRPr="00D53633">
        <w:rPr>
          <w:rFonts w:ascii="Traditional Arabic" w:hAnsi="Traditional Arabic" w:cs="Traditional Arabic"/>
          <w:sz w:val="28"/>
          <w:szCs w:val="28"/>
        </w:rPr>
        <w:t xml:space="preserve"> Kaiser Permanente. </w:t>
      </w:r>
      <w:r w:rsidRPr="00D53633">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D53633">
        <w:rPr>
          <w:rFonts w:ascii="Traditional Arabic" w:hAnsi="Traditional Arabic" w:cs="Traditional Arabic"/>
          <w:sz w:val="28"/>
          <w:szCs w:val="28"/>
          <w:rtl/>
        </w:rPr>
        <w:t>وتقصيل</w:t>
      </w:r>
      <w:proofErr w:type="spellEnd"/>
      <w:r w:rsidRPr="00D53633">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D53633">
        <w:rPr>
          <w:rFonts w:ascii="Traditional Arabic" w:hAnsi="Traditional Arabic" w:cs="Traditional Arabic"/>
          <w:sz w:val="28"/>
          <w:szCs w:val="28"/>
        </w:rPr>
        <w:t>.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D53633">
        <w:rPr>
          <w:rFonts w:ascii="Traditional Arabic" w:hAnsi="Traditional Arabic" w:cs="Traditional Arabic" w:hint="cs"/>
          <w:sz w:val="28"/>
          <w:szCs w:val="28"/>
          <w:rtl/>
        </w:rPr>
        <w:t>.</w:t>
      </w:r>
    </w:p>
    <w:p w14:paraId="245D958A" w14:textId="07DD6940" w:rsidR="005F2EAF" w:rsidRPr="00D53633" w:rsidRDefault="00335D19"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قام </w:t>
      </w:r>
      <w:r w:rsidR="00DA6067" w:rsidRPr="00D53633">
        <w:rPr>
          <w:rFonts w:ascii="Traditional Arabic" w:hAnsi="Traditional Arabic" w:cs="Traditional Arabic" w:hint="cs"/>
          <w:sz w:val="28"/>
          <w:szCs w:val="28"/>
          <w:rtl/>
        </w:rPr>
        <w:t xml:space="preserve">الباحث </w:t>
      </w:r>
      <w:r w:rsidR="00253030" w:rsidRPr="00D53633">
        <w:rPr>
          <w:rFonts w:ascii="Traditional Arabic" w:hAnsi="Traditional Arabic" w:cs="Traditional Arabic"/>
          <w:sz w:val="28"/>
          <w:szCs w:val="28"/>
          <w:rtl/>
        </w:rPr>
        <w:t>(2025</w:t>
      </w:r>
      <w:r w:rsidRPr="00D53633">
        <w:rPr>
          <w:rFonts w:ascii="Traditional Arabic" w:hAnsi="Traditional Arabic" w:cs="Traditional Arabic"/>
          <w:sz w:val="28"/>
          <w:szCs w:val="28"/>
        </w:rPr>
        <w:t xml:space="preserve">Chen, </w:t>
      </w:r>
      <w:r w:rsidR="00253030"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هدفت الدراسة إلى</w:t>
      </w:r>
      <w:r w:rsidR="00253030" w:rsidRPr="00D53633">
        <w:rPr>
          <w:rFonts w:ascii="Traditional Arabic" w:hAnsi="Traditional Arabic" w:cs="Traditional Arabic" w:hint="cs"/>
          <w:sz w:val="28"/>
          <w:szCs w:val="28"/>
          <w:rtl/>
        </w:rPr>
        <w:t xml:space="preserve"> </w:t>
      </w:r>
      <w:r w:rsidR="00253030" w:rsidRPr="00D53633">
        <w:rPr>
          <w:rFonts w:ascii="Traditional Arabic" w:hAnsi="Traditional Arabic" w:cs="Traditional Arabic"/>
          <w:sz w:val="28"/>
          <w:szCs w:val="28"/>
          <w:rtl/>
        </w:rPr>
        <w:t xml:space="preserve">تطوير إطار عمل لتقييم جودة البيانات المجمعة من أجهزة الاستشعار المستخدمة في الصيانة التنبؤية للمباني الذكية، </w:t>
      </w:r>
      <w:proofErr w:type="gramStart"/>
      <w:r w:rsidR="00253030" w:rsidRPr="00D53633">
        <w:rPr>
          <w:rFonts w:ascii="Traditional Arabic" w:hAnsi="Traditional Arabic" w:cs="Traditional Arabic"/>
          <w:sz w:val="28"/>
          <w:szCs w:val="28"/>
          <w:rtl/>
        </w:rPr>
        <w:t>و اختبار</w:t>
      </w:r>
      <w:proofErr w:type="gramEnd"/>
      <w:r w:rsidR="00253030" w:rsidRPr="00D53633">
        <w:rPr>
          <w:rFonts w:ascii="Traditional Arabic" w:hAnsi="Traditional Arabic" w:cs="Traditional Arabic"/>
          <w:sz w:val="28"/>
          <w:szCs w:val="28"/>
          <w:rtl/>
        </w:rPr>
        <w:t xml:space="preserve"> تأثير أبعاد جودة البيانات (الدقة، الاكتمال، التوقيت) على موثوقية نماذج التنبؤ بالأعطال. 240 المنهجية: كمي تجريبي</w:t>
      </w:r>
      <w:r w:rsidR="00253030" w:rsidRPr="00D53633">
        <w:rPr>
          <w:rFonts w:ascii="Traditional Arabic" w:hAnsi="Traditional Arabic" w:cs="Traditional Arabic" w:hint="cs"/>
          <w:sz w:val="28"/>
          <w:szCs w:val="28"/>
          <w:rtl/>
        </w:rPr>
        <w:t xml:space="preserve"> و</w:t>
      </w:r>
      <w:r w:rsidR="00253030" w:rsidRPr="00D53633">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D53633">
        <w:rPr>
          <w:rFonts w:ascii="Traditional Arabic" w:hAnsi="Traditional Arabic" w:cs="Traditional Arabic"/>
          <w:sz w:val="28"/>
          <w:szCs w:val="28"/>
        </w:rPr>
        <w:t>False Positives</w:t>
      </w:r>
      <w:r w:rsidR="00253030" w:rsidRPr="00D53633">
        <w:rPr>
          <w:rFonts w:ascii="Traditional Arabic" w:hAnsi="Traditional Arabic" w:cs="Traditional Arabic"/>
          <w:sz w:val="28"/>
          <w:szCs w:val="28"/>
          <w:rtl/>
        </w:rPr>
        <w:t xml:space="preserve">) بنسبة 15%. </w:t>
      </w:r>
      <w:r w:rsidR="00253030"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تُعد هذه الدراسة متخصصة للغاية في جودة البيانات والصيانة </w:t>
      </w:r>
      <w:r w:rsidR="00253030" w:rsidRPr="00D53633">
        <w:rPr>
          <w:rFonts w:ascii="Traditional Arabic" w:hAnsi="Traditional Arabic" w:cs="Traditional Arabic"/>
          <w:sz w:val="28"/>
          <w:szCs w:val="28"/>
          <w:rtl/>
        </w:rPr>
        <w:lastRenderedPageBreak/>
        <w:t>التنبؤية، وتدعم 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3A01B0D5" w:rsidR="00253030" w:rsidRPr="00D53633" w:rsidRDefault="00253030" w:rsidP="00B972D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 xml:space="preserve">نفذ الباحثين </w:t>
      </w:r>
      <w:r w:rsidRPr="00D53633">
        <w:rPr>
          <w:rFonts w:ascii="Traditional Arabic" w:hAnsi="Traditional Arabic" w:cs="Traditional Arabic"/>
          <w:sz w:val="28"/>
          <w:szCs w:val="28"/>
          <w:rtl/>
        </w:rPr>
        <w:t>(2025</w:t>
      </w:r>
      <w:r w:rsidR="00B972DD" w:rsidRPr="00D53633">
        <w:rPr>
          <w:rFonts w:ascii="Traditional Arabic" w:hAnsi="Traditional Arabic" w:cs="Traditional Arabic"/>
          <w:sz w:val="28"/>
          <w:szCs w:val="28"/>
        </w:rPr>
        <w:t xml:space="preserve"> </w:t>
      </w:r>
      <w:proofErr w:type="spellStart"/>
      <w:r w:rsidR="00B972DD" w:rsidRPr="00D53633">
        <w:rPr>
          <w:rFonts w:ascii="Traditional Arabic" w:hAnsi="Traditional Arabic" w:cs="Traditional Arabic"/>
          <w:sz w:val="28"/>
          <w:szCs w:val="28"/>
        </w:rPr>
        <w:t>Tjebane</w:t>
      </w:r>
      <w:proofErr w:type="spellEnd"/>
      <w:r w:rsidR="00B972DD" w:rsidRPr="00D53633">
        <w:rPr>
          <w:rFonts w:ascii="Traditional Arabic" w:hAnsi="Traditional Arabic" w:cs="Traditional Arabic"/>
          <w:sz w:val="28"/>
          <w:szCs w:val="28"/>
        </w:rPr>
        <w:t xml:space="preserve">, </w:t>
      </w:r>
      <w:r w:rsidR="00B972DD" w:rsidRPr="00D53633">
        <w:rPr>
          <w:rFonts w:ascii="Traditional Arabic" w:hAnsi="Traditional Arabic" w:cs="Traditional Arabic"/>
          <w:sz w:val="28"/>
          <w:szCs w:val="28"/>
          <w:rtl/>
        </w:rPr>
        <w:t xml:space="preserve"> &amp; </w:t>
      </w:r>
      <w:r w:rsidR="00B972DD" w:rsidRPr="00D53633">
        <w:rPr>
          <w:rFonts w:ascii="Traditional Arabic" w:hAnsi="Traditional Arabic" w:cs="Traditional Arabic"/>
          <w:sz w:val="28"/>
          <w:szCs w:val="28"/>
        </w:rPr>
        <w:t>Musonda</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sz w:val="28"/>
          <w:szCs w:val="28"/>
        </w:rPr>
        <w:t>"</w:t>
      </w:r>
      <w:r w:rsidR="00B972DD" w:rsidRPr="00D53633">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D53633">
        <w:rPr>
          <w:rFonts w:ascii="Traditional Arabic" w:hAnsi="Traditional Arabic" w:cs="Traditional Arabic"/>
          <w:sz w:val="28"/>
          <w:szCs w:val="28"/>
        </w:rPr>
        <w:t>KPIs</w:t>
      </w:r>
      <w:r w:rsidRPr="00D53633">
        <w:rPr>
          <w:rFonts w:ascii="Traditional Arabic" w:hAnsi="Traditional Arabic" w:cs="Traditional Arabic"/>
          <w:sz w:val="28"/>
          <w:szCs w:val="28"/>
          <w:rtl/>
        </w:rPr>
        <w:t xml:space="preserve">) الأكثر تأثراً بالتحول إلى الصيانة الذكية. </w:t>
      </w:r>
      <w:r w:rsidRPr="00D53633">
        <w:rPr>
          <w:rFonts w:ascii="Traditional Arabic" w:hAnsi="Traditional Arabic" w:cs="Traditional Arabic" w:hint="cs"/>
          <w:sz w:val="28"/>
          <w:szCs w:val="28"/>
          <w:rtl/>
        </w:rPr>
        <w:t>واعتمدت المنهج ال</w:t>
      </w:r>
      <w:r w:rsidRPr="00D53633">
        <w:rPr>
          <w:rFonts w:ascii="Traditional Arabic" w:hAnsi="Traditional Arabic" w:cs="Traditional Arabic"/>
          <w:sz w:val="28"/>
          <w:szCs w:val="28"/>
          <w:rtl/>
        </w:rPr>
        <w:t xml:space="preserve">كمي </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مسحي و</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 xml:space="preserve">تحليلي.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الصيانة الذكية أدت إلى انخفاض في متوسط وقت الإصلاح (</w:t>
      </w:r>
      <w:r w:rsidRPr="00D53633">
        <w:rPr>
          <w:rFonts w:ascii="Traditional Arabic" w:hAnsi="Traditional Arabic" w:cs="Traditional Arabic"/>
          <w:sz w:val="28"/>
          <w:szCs w:val="28"/>
        </w:rPr>
        <w:t>MTTR</w:t>
      </w:r>
      <w:r w:rsidRPr="00D53633">
        <w:rPr>
          <w:rFonts w:ascii="Traditional Arabic" w:hAnsi="Traditional Arabic" w:cs="Traditional Arabic"/>
          <w:sz w:val="28"/>
          <w:szCs w:val="28"/>
          <w:rtl/>
        </w:rPr>
        <w:t>) بنسبة 30% وزيادة في متوسط الوقت بين الأعطال (</w:t>
      </w:r>
      <w:r w:rsidRPr="00D53633">
        <w:rPr>
          <w:rFonts w:ascii="Traditional Arabic" w:hAnsi="Traditional Arabic" w:cs="Traditional Arabic"/>
          <w:sz w:val="28"/>
          <w:szCs w:val="28"/>
        </w:rPr>
        <w:t>MTBF</w:t>
      </w:r>
      <w:r w:rsidRPr="00D53633">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4BB5AFBA"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 xml:space="preserve">ونفذ الباحثين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xml:space="preserve"> (2023)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إلى  تقييم نضج إدارة البيانات الرئيسية في المؤسسات الحكومية السعودية،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الأبعاد التنظيمية والإدارية اللازمة لتحسين جودة البيانات</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جودة البيانات ركيزة أساسية في اتخاذ القرارات الحكومية الفعالة، </w:t>
      </w:r>
      <w:proofErr w:type="gramStart"/>
      <w:r w:rsidRPr="00D53633">
        <w:rPr>
          <w:rFonts w:ascii="Traditional Arabic" w:hAnsi="Traditional Arabic" w:cs="Traditional Arabic"/>
          <w:sz w:val="28"/>
          <w:szCs w:val="28"/>
          <w:rtl/>
        </w:rPr>
        <w:t>و البعد</w:t>
      </w:r>
      <w:proofErr w:type="gramEnd"/>
      <w:r w:rsidRPr="00D53633">
        <w:rPr>
          <w:rFonts w:ascii="Traditional Arabic" w:hAnsi="Traditional Arabic" w:cs="Traditional Arabic"/>
          <w:sz w:val="28"/>
          <w:szCs w:val="28"/>
          <w:rtl/>
        </w:rPr>
        <w:t xml:space="preserve">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6DE9AC13"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قام الخلايلة (2021) </w:t>
      </w:r>
      <w:r w:rsidR="00DA6067" w:rsidRPr="00D53633">
        <w:rPr>
          <w:rFonts w:ascii="Traditional Arabic" w:hAnsi="Traditional Arabic" w:cs="Traditional Arabic" w:hint="cs"/>
          <w:sz w:val="28"/>
          <w:szCs w:val="28"/>
          <w:rtl/>
        </w:rPr>
        <w:t>ب</w:t>
      </w:r>
      <w:r w:rsidRPr="00D53633">
        <w:rPr>
          <w:rFonts w:ascii="Traditional Arabic" w:hAnsi="Traditional Arabic" w:cs="Traditional Arabic"/>
          <w:sz w:val="28"/>
          <w:szCs w:val="28"/>
          <w:rtl/>
        </w:rPr>
        <w:t>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أثر تطبيقات الذكاء الاصطناعي على جودة الرعاية الصحية: دراسة تطبيقية على مستشفيات وزارة الصحة الأردنية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أبرز التحديات التي تواجه تطبيقها في المستشفيات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w:t>
      </w:r>
      <w:r w:rsidRPr="00D53633">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D53633">
        <w:rPr>
          <w:rFonts w:ascii="Traditional Arabic" w:hAnsi="Traditional Arabic" w:cs="Traditional Arabic"/>
          <w:sz w:val="28"/>
          <w:szCs w:val="28"/>
        </w:rPr>
        <w:t>n=250</w:t>
      </w:r>
      <w:r w:rsidRPr="00D53633">
        <w:rPr>
          <w:rFonts w:ascii="Traditional Arabic" w:hAnsi="Traditional Arabic" w:cs="Traditional Arabic"/>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أكدت النتائج على أن  تطبيقات الذكاء الاصطناعي تساهم في تحسين جودة الرعاية الصحية، </w:t>
      </w:r>
      <w:proofErr w:type="gramStart"/>
      <w:r w:rsidRPr="00D53633">
        <w:rPr>
          <w:rFonts w:ascii="Traditional Arabic" w:hAnsi="Traditional Arabic" w:cs="Traditional Arabic"/>
          <w:sz w:val="28"/>
          <w:szCs w:val="28"/>
          <w:rtl/>
        </w:rPr>
        <w:t>و هناك</w:t>
      </w:r>
      <w:proofErr w:type="gramEnd"/>
      <w:r w:rsidRPr="00D53633">
        <w:rPr>
          <w:rFonts w:ascii="Traditional Arabic" w:hAnsi="Traditional Arabic" w:cs="Traditional Arabic"/>
          <w:sz w:val="28"/>
          <w:szCs w:val="28"/>
          <w:rtl/>
        </w:rPr>
        <w:t xml:space="preserve">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2BDAEA8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قام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xml:space="preserve">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تحسين كفاءة عمليات التشغيل والصيانة بمباني المستشفيات باستخدام نظم إدارة الصيانة المحوسبة ونمذجة معلومات البناء</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هدفت هذه الدراسة التحليلية إلى  تقييم مدى مساهمة نظم إدارة الصيانة المحوسبة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ونمذجة معلومات البناء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في تحسين كفاءة عمليات التشغيل والصيانة بمباني المستشفيات، </w:t>
      </w:r>
      <w:proofErr w:type="gramStart"/>
      <w:r w:rsidRPr="00D53633">
        <w:rPr>
          <w:rFonts w:ascii="Traditional Arabic" w:hAnsi="Traditional Arabic" w:cs="Traditional Arabic"/>
          <w:sz w:val="28"/>
          <w:szCs w:val="28"/>
          <w:rtl/>
        </w:rPr>
        <w:t>و تحديد</w:t>
      </w:r>
      <w:proofErr w:type="gramEnd"/>
      <w:r w:rsidRPr="00D53633">
        <w:rPr>
          <w:rFonts w:ascii="Traditional Arabic" w:hAnsi="Traditional Arabic" w:cs="Traditional Arabic"/>
          <w:sz w:val="28"/>
          <w:szCs w:val="28"/>
          <w:rtl/>
        </w:rPr>
        <w:t xml:space="preserve"> العوامل التي تزيد من موثوقية المباني الطبية. اعتمدت الدراسة على منهجية تحليلية، وتم تطبيقها على مباني مستشفيات حكومية في مصر (</w:t>
      </w:r>
      <w:r w:rsidRPr="00D53633">
        <w:rPr>
          <w:rFonts w:ascii="Traditional Arabic" w:hAnsi="Traditional Arabic" w:cs="Traditional Arabic"/>
          <w:sz w:val="28"/>
          <w:szCs w:val="28"/>
        </w:rPr>
        <w:t>n=5</w:t>
      </w:r>
      <w:r w:rsidRPr="00D53633">
        <w:rPr>
          <w:rFonts w:ascii="Traditional Arabic" w:hAnsi="Traditional Arabic" w:cs="Traditional Arabic"/>
          <w:sz w:val="28"/>
          <w:szCs w:val="28"/>
          <w:rtl/>
        </w:rPr>
        <w:t xml:space="preserve">). أكدت النتائج على أن  دمج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xml:space="preserve"> </w:t>
      </w:r>
      <w:proofErr w:type="gramStart"/>
      <w:r w:rsidRPr="00D53633">
        <w:rPr>
          <w:rFonts w:ascii="Traditional Arabic" w:hAnsi="Traditional Arabic" w:cs="Traditional Arabic"/>
          <w:sz w:val="28"/>
          <w:szCs w:val="28"/>
          <w:rtl/>
        </w:rPr>
        <w:t xml:space="preserve">و </w:t>
      </w:r>
      <w:r w:rsidRPr="00D53633">
        <w:rPr>
          <w:rFonts w:ascii="Traditional Arabic" w:hAnsi="Traditional Arabic" w:cs="Traditional Arabic"/>
          <w:sz w:val="28"/>
          <w:szCs w:val="28"/>
        </w:rPr>
        <w:t>BIM</w:t>
      </w:r>
      <w:proofErr w:type="gramEnd"/>
      <w:r w:rsidRPr="00D53633">
        <w:rPr>
          <w:rFonts w:ascii="Traditional Arabic" w:hAnsi="Traditional Arabic" w:cs="Traditional Arabic"/>
          <w:sz w:val="28"/>
          <w:szCs w:val="28"/>
          <w:rtl/>
        </w:rPr>
        <w:t xml:space="preserve"> يرفع من موثوقية المباني ويطيل عمرها الافتراضي، </w:t>
      </w:r>
      <w:proofErr w:type="gramStart"/>
      <w:r w:rsidRPr="00D53633">
        <w:rPr>
          <w:rFonts w:ascii="Traditional Arabic" w:hAnsi="Traditional Arabic" w:cs="Traditional Arabic"/>
          <w:sz w:val="28"/>
          <w:szCs w:val="28"/>
          <w:rtl/>
        </w:rPr>
        <w:t>و التخطيط</w:t>
      </w:r>
      <w:proofErr w:type="gramEnd"/>
      <w:r w:rsidRPr="00D53633">
        <w:rPr>
          <w:rFonts w:ascii="Traditional Arabic" w:hAnsi="Traditional Arabic" w:cs="Traditional Arabic"/>
          <w:sz w:val="28"/>
          <w:szCs w:val="28"/>
          <w:rtl/>
        </w:rPr>
        <w:t xml:space="preserve">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5196AFDD"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 الجواني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الذكاء الاصطناعي وجودة المرافق العامة في المملكة العربية السعودية: الفرص والتحديات</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هدفت هذه الدراسة الاستقرائية التحليلية إلى  تحليل الفرص والتحديات المتعلقة بالذكاء الاصطناعي وجودة المرافق العامة في المملكة العربية السعودية،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مدى مساهمة الذكاء الاصطناعي في رفع كفاءة الخدمات الإدارية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w:t>
      </w:r>
      <w:proofErr w:type="gramStart"/>
      <w:r w:rsidRPr="00D53633">
        <w:rPr>
          <w:rFonts w:ascii="Traditional Arabic" w:hAnsi="Traditional Arabic" w:cs="Traditional Arabic"/>
          <w:sz w:val="28"/>
          <w:szCs w:val="28"/>
          <w:rtl/>
        </w:rPr>
        <w:t>و أهمية</w:t>
      </w:r>
      <w:proofErr w:type="gramEnd"/>
      <w:r w:rsidRPr="00D53633">
        <w:rPr>
          <w:rFonts w:ascii="Traditional Arabic" w:hAnsi="Traditional Arabic" w:cs="Traditional Arabic"/>
          <w:sz w:val="28"/>
          <w:szCs w:val="28"/>
          <w:rtl/>
        </w:rPr>
        <w:t xml:space="preserve">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7927B20D" w14:textId="79E80E51" w:rsidR="00253030" w:rsidRPr="00D53633" w:rsidRDefault="00253030"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Pr="00D53633">
        <w:rPr>
          <w:rFonts w:ascii="Traditional Arabic" w:hAnsi="Traditional Arabic" w:cs="Traditional Arabic"/>
          <w:sz w:val="28"/>
          <w:szCs w:val="28"/>
          <w:rtl/>
        </w:rPr>
        <w:t>قام</w:t>
      </w:r>
      <w:r w:rsidR="0028713C"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(2025</w:t>
      </w:r>
      <w:r w:rsidR="00C254A3" w:rsidRPr="00D53633">
        <w:rPr>
          <w:rFonts w:ascii="Traditional Arabic" w:hAnsi="Traditional Arabic" w:cs="Traditional Arabic"/>
          <w:sz w:val="28"/>
          <w:szCs w:val="28"/>
        </w:rPr>
        <w:t xml:space="preserve"> Suleiman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w:t>
      </w:r>
      <w:proofErr w:type="gramStart"/>
      <w:r w:rsidRPr="00D53633">
        <w:rPr>
          <w:rFonts w:ascii="Traditional Arabic" w:hAnsi="Traditional Arabic" w:cs="Traditional Arabic"/>
          <w:sz w:val="28"/>
          <w:szCs w:val="28"/>
          <w:rtl/>
        </w:rPr>
        <w:t>و الاستثمار</w:t>
      </w:r>
      <w:proofErr w:type="gramEnd"/>
      <w:r w:rsidRPr="00D53633">
        <w:rPr>
          <w:rFonts w:ascii="Traditional Arabic" w:hAnsi="Traditional Arabic" w:cs="Traditional Arabic"/>
          <w:sz w:val="28"/>
          <w:szCs w:val="28"/>
          <w:rtl/>
        </w:rPr>
        <w:t xml:space="preserve">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D53633">
        <w:rPr>
          <w:rFonts w:ascii="Traditional Arabic" w:hAnsi="Traditional Arabic" w:cs="Traditional Arabic"/>
          <w:sz w:val="28"/>
          <w:szCs w:val="28"/>
          <w:rtl/>
        </w:rPr>
        <w:t>درسة</w:t>
      </w:r>
      <w:proofErr w:type="spellEnd"/>
      <w:r w:rsidRPr="00D53633">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77E65B0A" w:rsidR="00AB53D2" w:rsidRPr="00D53633" w:rsidRDefault="00C42CA9"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AB53D2" w:rsidRPr="00D53633">
        <w:rPr>
          <w:rFonts w:ascii="Traditional Arabic" w:hAnsi="Traditional Arabic" w:cs="Traditional Arabic" w:hint="cs"/>
          <w:sz w:val="28"/>
          <w:szCs w:val="28"/>
          <w:rtl/>
        </w:rPr>
        <w:t>اجراء الباحثون</w:t>
      </w:r>
      <w:r w:rsidR="00AB53D2" w:rsidRPr="00D53633">
        <w:rPr>
          <w:rFonts w:ascii="Traditional Arabic" w:hAnsi="Traditional Arabic" w:cs="Traditional Arabic"/>
          <w:sz w:val="28"/>
          <w:szCs w:val="28"/>
          <w:rtl/>
        </w:rPr>
        <w:t xml:space="preserve"> (2024</w:t>
      </w:r>
      <w:r w:rsidRPr="00D53633">
        <w:rPr>
          <w:rFonts w:ascii="Traditional Arabic" w:hAnsi="Traditional Arabic" w:cs="Traditional Arabic"/>
          <w:sz w:val="28"/>
          <w:szCs w:val="28"/>
        </w:rPr>
        <w:t xml:space="preserve">Ehab et al, </w:t>
      </w:r>
      <w:r w:rsidR="00AB53D2" w:rsidRPr="00D53633">
        <w:rPr>
          <w:rFonts w:ascii="Traditional Arabic" w:hAnsi="Traditional Arabic" w:cs="Traditional Arabic"/>
          <w:sz w:val="28"/>
          <w:szCs w:val="28"/>
          <w:rtl/>
        </w:rPr>
        <w:t>)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نظام صيانة قائم على نمذجة معلومات البناء</w:t>
      </w:r>
      <w:r w:rsidRPr="00D53633">
        <w:rPr>
          <w:rFonts w:ascii="Traditional Arabic" w:hAnsi="Traditional Arabic" w:cs="Traditional Arabic"/>
          <w:sz w:val="28"/>
          <w:szCs w:val="28"/>
        </w:rPr>
        <w:t xml:space="preserve"> (BIM) </w:t>
      </w:r>
      <w:r w:rsidRPr="00D53633">
        <w:rPr>
          <w:rFonts w:ascii="Traditional Arabic" w:hAnsi="Traditional Arabic" w:cs="Traditional Arabic"/>
          <w:sz w:val="28"/>
          <w:szCs w:val="28"/>
          <w:rtl/>
        </w:rPr>
        <w:t>مع تكامل 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لتعزيز أداء المباني وإدارة المرافق</w:t>
      </w:r>
      <w:r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D53633">
        <w:rPr>
          <w:rFonts w:ascii="Traditional Arabic" w:hAnsi="Traditional Arabic" w:cs="Traditional Arabic"/>
          <w:sz w:val="28"/>
          <w:szCs w:val="28"/>
        </w:rPr>
        <w:t>BIM</w:t>
      </w:r>
      <w:r w:rsidR="00AB53D2" w:rsidRPr="00D53633">
        <w:rPr>
          <w:rFonts w:ascii="Traditional Arabic" w:hAnsi="Traditional Arabic" w:cs="Traditional Arabic"/>
          <w:sz w:val="28"/>
          <w:szCs w:val="28"/>
          <w:rtl/>
        </w:rPr>
        <w:t xml:space="preserve"> ومتكامل مع إنترنت الأشياء، </w:t>
      </w:r>
      <w:proofErr w:type="gramStart"/>
      <w:r w:rsidR="00AB53D2" w:rsidRPr="00D53633">
        <w:rPr>
          <w:rFonts w:ascii="Traditional Arabic" w:hAnsi="Traditional Arabic" w:cs="Traditional Arabic"/>
          <w:sz w:val="28"/>
          <w:szCs w:val="28"/>
          <w:rtl/>
        </w:rPr>
        <w:t>و قياس</w:t>
      </w:r>
      <w:proofErr w:type="gramEnd"/>
      <w:r w:rsidR="00AB53D2" w:rsidRPr="00D53633">
        <w:rPr>
          <w:rFonts w:ascii="Traditional Arabic" w:hAnsi="Traditional Arabic" w:cs="Traditional Arabic"/>
          <w:sz w:val="28"/>
          <w:szCs w:val="28"/>
          <w:rtl/>
        </w:rPr>
        <w:t xml:space="preserve"> تأثير النظام على خفض تكاليف الصيانة وتحسين صنع القرار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أكدت النتائج على أن  النظام ساهم في خفض تكاليف الصيانة بشكل ملحوظ، </w:t>
      </w:r>
      <w:proofErr w:type="gramStart"/>
      <w:r w:rsidR="00AB53D2" w:rsidRPr="00D53633">
        <w:rPr>
          <w:rFonts w:ascii="Traditional Arabic" w:hAnsi="Traditional Arabic" w:cs="Traditional Arabic"/>
          <w:sz w:val="28"/>
          <w:szCs w:val="28"/>
          <w:rtl/>
        </w:rPr>
        <w:t>و تحسين</w:t>
      </w:r>
      <w:proofErr w:type="gramEnd"/>
      <w:r w:rsidR="00AB53D2" w:rsidRPr="00D53633">
        <w:rPr>
          <w:rFonts w:ascii="Traditional Arabic" w:hAnsi="Traditional Arabic" w:cs="Traditional Arabic"/>
          <w:sz w:val="28"/>
          <w:szCs w:val="28"/>
          <w:rtl/>
        </w:rPr>
        <w:t xml:space="preserve">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353E86BB"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في دراسة الرقيبة</w:t>
      </w:r>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بعنوان</w:t>
      </w:r>
      <w:r w:rsidR="00C42CA9"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دور الذكاء الاصطناعي في تحسين كفاءة العمليات الإدارية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إلى تحليل تأثير الذكاء الاصطناعي على كفاءة العمليات الإدارية واستكشاف تطبيقاته العملية في مختلف المجالات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D53633">
        <w:rPr>
          <w:rFonts w:ascii="Traditional Arabic" w:hAnsi="Traditional Arabic" w:cs="Traditional Arabic"/>
          <w:sz w:val="28"/>
          <w:szCs w:val="28"/>
        </w:rPr>
        <w:t>Siemens </w:t>
      </w:r>
      <w:proofErr w:type="gramStart"/>
      <w:r w:rsidRPr="00D53633">
        <w:rPr>
          <w:rFonts w:ascii="Traditional Arabic" w:hAnsi="Traditional Arabic" w:cs="Traditional Arabic"/>
          <w:sz w:val="28"/>
          <w:szCs w:val="28"/>
          <w:rtl/>
        </w:rPr>
        <w:t>و </w:t>
      </w:r>
      <w:r w:rsidRPr="00D53633">
        <w:rPr>
          <w:rFonts w:ascii="Traditional Arabic" w:hAnsi="Traditional Arabic" w:cs="Traditional Arabic"/>
          <w:sz w:val="28"/>
          <w:szCs w:val="28"/>
        </w:rPr>
        <w:t>Unilever</w:t>
      </w:r>
      <w:proofErr w:type="gramEnd"/>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كما أدى إلى خفض التكاليف وتحسين دعم اتخاذ القرار عبر التحليلات التنبؤية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D53633">
        <w:rPr>
          <w:rFonts w:ascii="Traditional Arabic" w:hAnsi="Traditional Arabic" w:cs="Traditional Arabic" w:hint="cs"/>
          <w:sz w:val="28"/>
          <w:szCs w:val="28"/>
          <w:rtl/>
        </w:rPr>
        <w:t>.</w:t>
      </w:r>
    </w:p>
    <w:p w14:paraId="434D42B8" w14:textId="30FEEEF1" w:rsidR="00AB53D2" w:rsidRPr="00D53633" w:rsidRDefault="00AB53D2" w:rsidP="008448D5">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sz w:val="28"/>
          <w:szCs w:val="28"/>
          <w:rtl/>
        </w:rPr>
        <w:lastRenderedPageBreak/>
        <w:t xml:space="preserve">واجراء الباحثون </w:t>
      </w:r>
      <w:r w:rsidRPr="00D53633">
        <w:rPr>
          <w:rFonts w:ascii="Traditional Arabic" w:hAnsi="Traditional Arabic" w:cs="Traditional Arabic"/>
          <w:sz w:val="28"/>
          <w:szCs w:val="28"/>
          <w:rtl/>
        </w:rPr>
        <w:t>(2024</w:t>
      </w:r>
      <w:r w:rsidR="0077776D" w:rsidRPr="00D53633">
        <w:rPr>
          <w:rFonts w:ascii="Traditional Arabic" w:hAnsi="Traditional Arabic" w:cs="Traditional Arabic"/>
          <w:sz w:val="28"/>
          <w:szCs w:val="28"/>
        </w:rPr>
        <w:t xml:space="preserve">Moreno et al, </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b/>
          <w:bCs/>
          <w:sz w:val="28"/>
          <w:szCs w:val="28"/>
          <w:rtl/>
        </w:rPr>
        <w:t>:</w:t>
      </w:r>
      <w:r w:rsidRPr="00D53633">
        <w:rPr>
          <w:rFonts w:ascii="Traditional Arabic" w:hAnsi="Traditional Arabic" w:cs="Traditional Arabic"/>
          <w:b/>
          <w:bCs/>
          <w:sz w:val="28"/>
          <w:szCs w:val="28"/>
          <w:rtl/>
        </w:rPr>
        <w:t xml:space="preserve"> </w:t>
      </w:r>
      <w:r w:rsidR="008448D5" w:rsidRPr="00D53633">
        <w:rPr>
          <w:rFonts w:ascii="Traditional Arabic" w:hAnsi="Traditional Arabic" w:cs="Traditional Arabic"/>
          <w:sz w:val="28"/>
          <w:szCs w:val="28"/>
        </w:rPr>
        <w:t>"</w:t>
      </w:r>
      <w:r w:rsidR="008448D5" w:rsidRPr="00D53633">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008448D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8448D5"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w:t>
      </w:r>
      <w:proofErr w:type="gramStart"/>
      <w:r w:rsidRPr="00D53633">
        <w:rPr>
          <w:rFonts w:ascii="Traditional Arabic" w:hAnsi="Traditional Arabic" w:cs="Traditional Arabic"/>
          <w:sz w:val="28"/>
          <w:szCs w:val="28"/>
          <w:rtl/>
        </w:rPr>
        <w:t>و تقييم</w:t>
      </w:r>
      <w:proofErr w:type="gramEnd"/>
      <w:r w:rsidRPr="00D53633">
        <w:rPr>
          <w:rFonts w:ascii="Traditional Arabic" w:hAnsi="Traditional Arabic" w:cs="Traditional Arabic"/>
          <w:sz w:val="28"/>
          <w:szCs w:val="28"/>
          <w:rtl/>
        </w:rPr>
        <w:t xml:space="preserve"> فعالية النظام في تمكين المستخدمين من الوصول إلى بيانات المستشعرات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w:t>
      </w:r>
      <w:proofErr w:type="gramStart"/>
      <w:r w:rsidRPr="00D53633">
        <w:rPr>
          <w:rFonts w:ascii="Traditional Arabic" w:hAnsi="Traditional Arabic" w:cs="Traditional Arabic"/>
          <w:sz w:val="28"/>
          <w:szCs w:val="28"/>
          <w:rtl/>
        </w:rPr>
        <w:t>و الربط</w:t>
      </w:r>
      <w:proofErr w:type="gramEnd"/>
      <w:r w:rsidRPr="00D53633">
        <w:rPr>
          <w:rFonts w:ascii="Traditional Arabic" w:hAnsi="Traditional Arabic" w:cs="Traditional Arabic"/>
          <w:sz w:val="28"/>
          <w:szCs w:val="28"/>
          <w:rtl/>
        </w:rPr>
        <w:t xml:space="preserve"> الفعال بين الجولة الافتراضية </w:t>
      </w:r>
      <w:proofErr w:type="gramStart"/>
      <w:r w:rsidRPr="00D53633">
        <w:rPr>
          <w:rFonts w:ascii="Traditional Arabic" w:hAnsi="Traditional Arabic" w:cs="Traditional Arabic"/>
          <w:sz w:val="28"/>
          <w:szCs w:val="28"/>
          <w:rtl/>
        </w:rPr>
        <w:t xml:space="preserve">و </w:t>
      </w:r>
      <w:r w:rsidRPr="00D53633">
        <w:rPr>
          <w:rFonts w:ascii="Traditional Arabic" w:hAnsi="Traditional Arabic" w:cs="Traditional Arabic"/>
          <w:sz w:val="28"/>
          <w:szCs w:val="28"/>
        </w:rPr>
        <w:t>BIM</w:t>
      </w:r>
      <w:proofErr w:type="gramEnd"/>
      <w:r w:rsidRPr="00D53633">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6E7EBB5D" w:rsidR="005462F2" w:rsidRPr="00D53633" w:rsidRDefault="00AB53D2" w:rsidP="00045D91">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045D91"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(2021</w:t>
      </w:r>
      <w:r w:rsidR="008448D5" w:rsidRPr="00D53633">
        <w:rPr>
          <w:rFonts w:ascii="Traditional Arabic" w:hAnsi="Traditional Arabic" w:cs="Traditional Arabic"/>
          <w:sz w:val="28"/>
          <w:szCs w:val="28"/>
        </w:rPr>
        <w:t xml:space="preserve">Villa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5F0F1B" w:rsidRPr="00D53633">
        <w:rPr>
          <w:rFonts w:ascii="Traditional Arabic" w:hAnsi="Traditional Arabic" w:cs="Traditional Arabic"/>
          <w:b/>
          <w:bCs/>
          <w:sz w:val="28"/>
          <w:szCs w:val="28"/>
        </w:rPr>
        <w:t>"</w:t>
      </w:r>
      <w:r w:rsidR="005F0F1B" w:rsidRPr="00D53633">
        <w:rPr>
          <w:rFonts w:ascii="Traditional Arabic" w:hAnsi="Traditional Arabic" w:cs="Traditional Arabic"/>
          <w:sz w:val="28"/>
          <w:szCs w:val="28"/>
          <w:rtl/>
        </w:rPr>
        <w:t>هندسة إنترنت الأشياء مفتوحة المصدر لصيانة مرافق المباني</w:t>
      </w:r>
      <w:r w:rsidR="005F0F1B"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r w:rsidR="005F0F1B"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D53633">
        <w:rPr>
          <w:rFonts w:ascii="Traditional Arabic" w:hAnsi="Traditional Arabic" w:cs="Traditional Arabic" w:hint="cs"/>
          <w:sz w:val="28"/>
          <w:szCs w:val="28"/>
          <w:rtl/>
        </w:rPr>
        <w:t>واختبار</w:t>
      </w:r>
      <w:r w:rsidRPr="00D53633">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النظام نجح في رصد حالات التشغيل غير الطبيعية بدقة عالية، </w:t>
      </w:r>
      <w:proofErr w:type="gramStart"/>
      <w:r w:rsidRPr="00D53633">
        <w:rPr>
          <w:rFonts w:ascii="Traditional Arabic" w:hAnsi="Traditional Arabic" w:cs="Traditional Arabic"/>
          <w:sz w:val="28"/>
          <w:szCs w:val="28"/>
          <w:rtl/>
        </w:rPr>
        <w:t>و دمج</w:t>
      </w:r>
      <w:proofErr w:type="gramEnd"/>
      <w:r w:rsidRPr="00D53633">
        <w:rPr>
          <w:rFonts w:ascii="Traditional Arabic" w:hAnsi="Traditional Arabic" w:cs="Traditional Arabic"/>
          <w:sz w:val="28"/>
          <w:szCs w:val="28"/>
          <w:rtl/>
        </w:rPr>
        <w:t xml:space="preserve">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D53633"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D53633" w:rsidRDefault="00253030" w:rsidP="00F030F6">
      <w:pPr>
        <w:pStyle w:val="ListParagraph"/>
        <w:numPr>
          <w:ilvl w:val="0"/>
          <w:numId w:val="99"/>
        </w:numPr>
        <w:bidi/>
        <w:spacing w:line="360" w:lineRule="auto"/>
        <w:jc w:val="both"/>
        <w:rPr>
          <w:rFonts w:ascii="Traditional Arabic" w:hAnsi="Traditional Arabic" w:cs="Traditional Arabic"/>
          <w:b/>
          <w:bCs/>
          <w:sz w:val="28"/>
          <w:szCs w:val="28"/>
        </w:rPr>
      </w:pPr>
      <w:bookmarkStart w:id="3" w:name="_Hlk216383256"/>
      <w:r w:rsidRPr="00D53633">
        <w:rPr>
          <w:rFonts w:ascii="Traditional Arabic" w:hAnsi="Traditional Arabic" w:cs="Traditional Arabic" w:hint="cs"/>
          <w:b/>
          <w:bCs/>
          <w:sz w:val="28"/>
          <w:szCs w:val="28"/>
          <w:rtl/>
        </w:rPr>
        <w:lastRenderedPageBreak/>
        <w:t>م</w:t>
      </w:r>
      <w:r w:rsidRPr="00D53633">
        <w:rPr>
          <w:rFonts w:ascii="Traditional Arabic" w:hAnsi="Traditional Arabic" w:cs="Traditional Arabic"/>
          <w:b/>
          <w:bCs/>
          <w:sz w:val="28"/>
          <w:szCs w:val="28"/>
          <w:rtl/>
        </w:rPr>
        <w:t>لخص الدراسات السابقة</w:t>
      </w:r>
      <w:bookmarkEnd w:id="3"/>
    </w:p>
    <w:p w14:paraId="6B7BE812" w14:textId="77777777" w:rsidR="005A1072" w:rsidRPr="00D53633"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D53633"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w:t>
                        </w:r>
                        <w:proofErr w:type="gramStart"/>
                        <w:r w:rsidRPr="005865F2">
                          <w:rPr>
                            <w:sz w:val="20"/>
                            <w:szCs w:val="20"/>
                            <w:rtl/>
                          </w:rPr>
                          <w:t xml:space="preserve">و </w:t>
                        </w:r>
                        <w:r w:rsidRPr="005865F2">
                          <w:rPr>
                            <w:sz w:val="20"/>
                            <w:szCs w:val="20"/>
                          </w:rPr>
                          <w:t>IoT</w:t>
                        </w:r>
                        <w:proofErr w:type="gramEnd"/>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w:t>
                        </w:r>
                        <w:proofErr w:type="gramStart"/>
                        <w:r w:rsidRPr="005865F2">
                          <w:rPr>
                            <w:sz w:val="20"/>
                            <w:szCs w:val="20"/>
                            <w:rtl/>
                          </w:rPr>
                          <w:t xml:space="preserve">و </w:t>
                        </w:r>
                        <w:proofErr w:type="spellStart"/>
                        <w:r w:rsidRPr="005865F2">
                          <w:rPr>
                            <w:sz w:val="20"/>
                            <w:szCs w:val="20"/>
                          </w:rPr>
                          <w:t>eICU</w:t>
                        </w:r>
                        <w:proofErr w:type="spellEnd"/>
                        <w:proofErr w:type="gram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w:t>
                        </w:r>
                        <w:proofErr w:type="gramStart"/>
                        <w:r w:rsidRPr="005865F2">
                          <w:rPr>
                            <w:sz w:val="20"/>
                            <w:szCs w:val="20"/>
                            <w:rtl/>
                          </w:rPr>
                          <w:t xml:space="preserve">و </w:t>
                        </w:r>
                        <w:r w:rsidRPr="005865F2">
                          <w:rPr>
                            <w:sz w:val="20"/>
                            <w:szCs w:val="20"/>
                          </w:rPr>
                          <w:t>BIM</w:t>
                        </w:r>
                        <w:proofErr w:type="gramEnd"/>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D53633"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D53633" w:rsidRDefault="005A1072" w:rsidP="00045D91">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lastRenderedPageBreak/>
        <w:t xml:space="preserve">5. </w:t>
      </w:r>
      <w:r w:rsidR="00253030" w:rsidRPr="00D53633">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1. خلاصة الدراسات السابقة </w:t>
      </w:r>
    </w:p>
    <w:p w14:paraId="3542DB2D" w14:textId="47726149" w:rsidR="00045D91" w:rsidRPr="00D53633" w:rsidRDefault="00253030" w:rsidP="005A107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5865F2">
        <w:rPr>
          <w:rFonts w:ascii="Times New Roman" w:hAnsi="Times New Roman" w:cs="Times New Roman"/>
          <w:sz w:val="24"/>
          <w:szCs w:val="24"/>
        </w:rPr>
        <w:t>Owen, 2025; Scaife et al., 2024</w:t>
      </w:r>
      <w:r w:rsidRPr="00D53633">
        <w:rPr>
          <w:rFonts w:ascii="Traditional Arabic" w:hAnsi="Traditional Arabic" w:cs="Traditional Arabic"/>
          <w:sz w:val="28"/>
          <w:szCs w:val="28"/>
          <w:rtl/>
        </w:rPr>
        <w:t>). كما أكدت الدراسات على أن جودة البيانات (</w:t>
      </w:r>
      <w:r w:rsidRPr="005865F2">
        <w:rPr>
          <w:rFonts w:ascii="Times New Roman" w:hAnsi="Times New Roman" w:cs="Times New Roman"/>
          <w:sz w:val="24"/>
          <w:szCs w:val="24"/>
        </w:rPr>
        <w:t>Data Quality</w:t>
      </w:r>
      <w:r w:rsidRPr="00D53633">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5865F2">
        <w:rPr>
          <w:rFonts w:ascii="Times New Roman" w:hAnsi="Times New Roman" w:cs="Times New Roman"/>
          <w:sz w:val="24"/>
          <w:szCs w:val="24"/>
        </w:rPr>
        <w:t xml:space="preserve">Samson, 2025;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2. الفجوة البحثية </w:t>
      </w:r>
    </w:p>
    <w:p w14:paraId="12CE55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غياب الاختبار الإحصائي للدور الوسيط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على الرغم من أن العديد من الدراسات (</w:t>
      </w:r>
      <w:proofErr w:type="spellStart"/>
      <w:r w:rsidRPr="005865F2">
        <w:rPr>
          <w:rFonts w:ascii="Times New Roman" w:hAnsi="Times New Roman" w:cs="Times New Roman"/>
          <w:sz w:val="24"/>
          <w:szCs w:val="24"/>
        </w:rPr>
        <w:t>Orooje</w:t>
      </w:r>
      <w:proofErr w:type="spellEnd"/>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 xml:space="preserve">&amp; </w:t>
      </w:r>
      <w:r w:rsidRPr="005865F2">
        <w:rPr>
          <w:rFonts w:ascii="Times New Roman" w:hAnsi="Times New Roman" w:cs="Times New Roman"/>
          <w:sz w:val="24"/>
          <w:szCs w:val="24"/>
        </w:rPr>
        <w:t>Latifi, 2021; Ehab et al., 2024</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نقص الدراسات المتخصصة في السياق السعودي/الطبي</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معظم الدراسات العربية ركزت على قطاعات عامة أو لوجستية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 هناك نقص حاد في الدراسات التي تتناول هذا الموضوع في سياق المستشفيات الحكومية السعودية، والتي تمثل بيئة حرجة ذات تحديات فريدة تتعلق بالتحول الرقمي وتطبيق رؤية 2030 (</w:t>
      </w:r>
      <w:r w:rsidRPr="005865F2">
        <w:rPr>
          <w:rFonts w:ascii="Times New Roman" w:hAnsi="Times New Roman" w:cs="Times New Roman"/>
          <w:sz w:val="24"/>
          <w:szCs w:val="24"/>
        </w:rPr>
        <w:t>Suleiman et al., 2025</w:t>
      </w:r>
      <w:r w:rsidRPr="00D53633">
        <w:rPr>
          <w:rFonts w:ascii="Traditional Arabic" w:hAnsi="Traditional Arabic" w:cs="Traditional Arabic"/>
          <w:sz w:val="28"/>
          <w:szCs w:val="28"/>
          <w:rtl/>
        </w:rPr>
        <w:t>).</w:t>
      </w:r>
    </w:p>
    <w:p w14:paraId="0BA0FA36"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lastRenderedPageBreak/>
        <w:t>التركيز على الصيانة التفاعلية/الوقائية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لا تزال معظم الدراسات التطبيقية تركز على نظم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ونمذجة معلومات البناء (</w:t>
      </w:r>
      <w:r w:rsidRPr="005865F2">
        <w:rPr>
          <w:rFonts w:ascii="Times New Roman" w:hAnsi="Times New Roman" w:cs="Times New Roman"/>
          <w:sz w:val="24"/>
          <w:szCs w:val="24"/>
        </w:rPr>
        <w:t>BIM</w:t>
      </w:r>
      <w:r w:rsidRPr="00D53633">
        <w:rPr>
          <w:rFonts w:ascii="Traditional Arabic" w:hAnsi="Traditional Arabic" w:cs="Traditional Arabic"/>
          <w:sz w:val="28"/>
          <w:szCs w:val="28"/>
          <w:rtl/>
        </w:rPr>
        <w:t>)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1D2582D6" w14:textId="77777777" w:rsidR="00253030" w:rsidRDefault="00253030" w:rsidP="00253030">
      <w:pPr>
        <w:bidi/>
        <w:spacing w:line="360" w:lineRule="auto"/>
        <w:jc w:val="both"/>
        <w:rPr>
          <w:rFonts w:ascii="Traditional Arabic" w:hAnsi="Traditional Arabic" w:cs="Traditional Arabic"/>
          <w:sz w:val="28"/>
          <w:szCs w:val="28"/>
          <w:rtl/>
        </w:rPr>
      </w:pPr>
    </w:p>
    <w:p w14:paraId="23B8614B" w14:textId="77777777" w:rsidR="00F030F6" w:rsidRDefault="00F030F6" w:rsidP="00F030F6">
      <w:pPr>
        <w:bidi/>
        <w:spacing w:line="360" w:lineRule="auto"/>
        <w:jc w:val="both"/>
        <w:rPr>
          <w:rFonts w:ascii="Traditional Arabic" w:hAnsi="Traditional Arabic" w:cs="Traditional Arabic"/>
          <w:sz w:val="28"/>
          <w:szCs w:val="28"/>
          <w:rtl/>
        </w:rPr>
      </w:pPr>
    </w:p>
    <w:p w14:paraId="0C90D03A" w14:textId="77777777" w:rsidR="00F030F6" w:rsidRDefault="00F030F6" w:rsidP="00F030F6">
      <w:pPr>
        <w:bidi/>
        <w:spacing w:line="360" w:lineRule="auto"/>
        <w:jc w:val="both"/>
        <w:rPr>
          <w:rFonts w:ascii="Traditional Arabic" w:hAnsi="Traditional Arabic" w:cs="Traditional Arabic"/>
          <w:sz w:val="28"/>
          <w:szCs w:val="28"/>
          <w:rtl/>
        </w:rPr>
      </w:pPr>
    </w:p>
    <w:p w14:paraId="141406C7" w14:textId="77777777" w:rsidR="00F030F6" w:rsidRDefault="00F030F6" w:rsidP="00F030F6">
      <w:pPr>
        <w:bidi/>
        <w:spacing w:line="360" w:lineRule="auto"/>
        <w:jc w:val="both"/>
        <w:rPr>
          <w:rFonts w:ascii="Traditional Arabic" w:hAnsi="Traditional Arabic" w:cs="Traditional Arabic"/>
          <w:sz w:val="28"/>
          <w:szCs w:val="28"/>
          <w:rtl/>
        </w:rPr>
      </w:pPr>
    </w:p>
    <w:p w14:paraId="522D7F75" w14:textId="77777777" w:rsidR="00F030F6" w:rsidRDefault="00F030F6" w:rsidP="00F030F6">
      <w:pPr>
        <w:bidi/>
        <w:spacing w:line="360" w:lineRule="auto"/>
        <w:jc w:val="both"/>
        <w:rPr>
          <w:rFonts w:ascii="Traditional Arabic" w:hAnsi="Traditional Arabic" w:cs="Traditional Arabic"/>
          <w:sz w:val="28"/>
          <w:szCs w:val="28"/>
          <w:rtl/>
        </w:rPr>
      </w:pPr>
    </w:p>
    <w:p w14:paraId="58E90CFA" w14:textId="77777777" w:rsidR="003A0EDD" w:rsidRDefault="003A0EDD" w:rsidP="003A0EDD">
      <w:pPr>
        <w:bidi/>
        <w:spacing w:line="360" w:lineRule="auto"/>
        <w:jc w:val="both"/>
        <w:rPr>
          <w:rFonts w:ascii="Traditional Arabic" w:hAnsi="Traditional Arabic" w:cs="Traditional Arabic"/>
          <w:sz w:val="28"/>
          <w:szCs w:val="28"/>
          <w:rtl/>
        </w:rPr>
      </w:pPr>
    </w:p>
    <w:p w14:paraId="45969BE5" w14:textId="77777777" w:rsidR="003A0EDD" w:rsidRDefault="003A0EDD" w:rsidP="003A0EDD">
      <w:pPr>
        <w:bidi/>
        <w:spacing w:line="360" w:lineRule="auto"/>
        <w:jc w:val="both"/>
        <w:rPr>
          <w:rFonts w:ascii="Traditional Arabic" w:hAnsi="Traditional Arabic" w:cs="Traditional Arabic"/>
          <w:sz w:val="28"/>
          <w:szCs w:val="28"/>
          <w:rtl/>
        </w:rPr>
      </w:pPr>
    </w:p>
    <w:p w14:paraId="7280EAC0" w14:textId="77777777" w:rsidR="003A0EDD" w:rsidRDefault="003A0EDD" w:rsidP="003A0EDD">
      <w:pPr>
        <w:bidi/>
        <w:spacing w:line="360" w:lineRule="auto"/>
        <w:jc w:val="both"/>
        <w:rPr>
          <w:rFonts w:ascii="Traditional Arabic" w:hAnsi="Traditional Arabic" w:cs="Traditional Arabic"/>
          <w:sz w:val="28"/>
          <w:szCs w:val="28"/>
          <w:rtl/>
        </w:rPr>
      </w:pPr>
    </w:p>
    <w:p w14:paraId="551FFE33" w14:textId="77777777" w:rsidR="003A0EDD" w:rsidRDefault="003A0EDD" w:rsidP="003A0EDD">
      <w:pPr>
        <w:bidi/>
        <w:spacing w:line="360" w:lineRule="auto"/>
        <w:jc w:val="both"/>
        <w:rPr>
          <w:rFonts w:ascii="Traditional Arabic" w:hAnsi="Traditional Arabic" w:cs="Traditional Arabic"/>
          <w:sz w:val="28"/>
          <w:szCs w:val="28"/>
          <w:rtl/>
        </w:rPr>
      </w:pPr>
    </w:p>
    <w:p w14:paraId="73AB72E5" w14:textId="77777777" w:rsidR="003A0EDD" w:rsidRDefault="003A0EDD" w:rsidP="003A0EDD">
      <w:pPr>
        <w:bidi/>
        <w:spacing w:line="360" w:lineRule="auto"/>
        <w:jc w:val="both"/>
        <w:rPr>
          <w:rFonts w:ascii="Traditional Arabic" w:hAnsi="Traditional Arabic" w:cs="Traditional Arabic"/>
          <w:sz w:val="28"/>
          <w:szCs w:val="28"/>
          <w:rtl/>
        </w:rPr>
      </w:pPr>
    </w:p>
    <w:p w14:paraId="71A91F93" w14:textId="77777777" w:rsidR="003A0EDD" w:rsidRDefault="003A0EDD" w:rsidP="003A0EDD">
      <w:pPr>
        <w:bidi/>
        <w:spacing w:line="360" w:lineRule="auto"/>
        <w:jc w:val="both"/>
        <w:rPr>
          <w:rFonts w:ascii="Traditional Arabic" w:hAnsi="Traditional Arabic" w:cs="Traditional Arabic"/>
          <w:sz w:val="28"/>
          <w:szCs w:val="28"/>
          <w:rtl/>
        </w:rPr>
      </w:pPr>
    </w:p>
    <w:p w14:paraId="62A2A480" w14:textId="77777777" w:rsidR="003A0EDD" w:rsidRDefault="003A0EDD" w:rsidP="003A0EDD">
      <w:pPr>
        <w:bidi/>
        <w:spacing w:line="360" w:lineRule="auto"/>
        <w:jc w:val="both"/>
        <w:rPr>
          <w:rFonts w:ascii="Traditional Arabic" w:hAnsi="Traditional Arabic" w:cs="Traditional Arabic"/>
          <w:sz w:val="28"/>
          <w:szCs w:val="28"/>
          <w:rtl/>
        </w:rPr>
      </w:pPr>
    </w:p>
    <w:p w14:paraId="1D1477B8" w14:textId="77777777" w:rsidR="003A0EDD" w:rsidRDefault="003A0EDD" w:rsidP="003A0EDD">
      <w:pPr>
        <w:bidi/>
        <w:spacing w:line="360" w:lineRule="auto"/>
        <w:jc w:val="both"/>
        <w:rPr>
          <w:rFonts w:ascii="Traditional Arabic" w:hAnsi="Traditional Arabic" w:cs="Traditional Arabic"/>
          <w:sz w:val="28"/>
          <w:szCs w:val="28"/>
          <w:rtl/>
        </w:rPr>
      </w:pPr>
    </w:p>
    <w:p w14:paraId="2F63BD6F" w14:textId="77777777" w:rsidR="003A0EDD" w:rsidRDefault="003A0EDD" w:rsidP="003A0EDD">
      <w:pPr>
        <w:bidi/>
        <w:spacing w:line="360" w:lineRule="auto"/>
        <w:jc w:val="both"/>
        <w:rPr>
          <w:rFonts w:ascii="Traditional Arabic" w:hAnsi="Traditional Arabic" w:cs="Traditional Arabic"/>
          <w:sz w:val="28"/>
          <w:szCs w:val="28"/>
          <w:rtl/>
        </w:rPr>
      </w:pPr>
    </w:p>
    <w:p w14:paraId="507329B0" w14:textId="77777777" w:rsidR="005462F2" w:rsidRDefault="005462F2" w:rsidP="005462F2">
      <w:pPr>
        <w:bidi/>
        <w:spacing w:after="200" w:line="276" w:lineRule="auto"/>
        <w:jc w:val="both"/>
        <w:rPr>
          <w:rFonts w:ascii="Sakkal Majalla" w:hAnsi="Sakkal Majalla" w:cs="Sakkal Majalla"/>
          <w:sz w:val="28"/>
          <w:szCs w:val="28"/>
          <w:rtl/>
        </w:rPr>
      </w:pPr>
    </w:p>
    <w:p w14:paraId="448873BA" w14:textId="77777777" w:rsidR="00C8117F" w:rsidRDefault="00C8117F" w:rsidP="00C8117F">
      <w:pPr>
        <w:bidi/>
        <w:spacing w:after="200" w:line="276" w:lineRule="auto"/>
        <w:jc w:val="both"/>
        <w:rPr>
          <w:rFonts w:ascii="Sakkal Majalla" w:hAnsi="Sakkal Majalla" w:cs="Sakkal Majalla"/>
          <w:sz w:val="28"/>
          <w:szCs w:val="28"/>
          <w:rtl/>
        </w:rPr>
      </w:pPr>
    </w:p>
    <w:p w14:paraId="5F163A6A" w14:textId="7B2BF978" w:rsidR="00C8117F" w:rsidRDefault="00C8117F" w:rsidP="00C8117F">
      <w:pPr>
        <w:bidi/>
        <w:spacing w:after="200" w:line="276" w:lineRule="auto"/>
        <w:jc w:val="both"/>
        <w:rPr>
          <w:rFonts w:ascii="Sakkal Majalla" w:hAnsi="Sakkal Majalla" w:cs="Sakkal Majalla"/>
          <w:sz w:val="28"/>
          <w:szCs w:val="28"/>
          <w:rtl/>
        </w:rPr>
      </w:pPr>
    </w:p>
    <w:p w14:paraId="5D19CAB2" w14:textId="0D992BBF" w:rsidR="00C8117F" w:rsidRDefault="00C8117F" w:rsidP="00C8117F">
      <w:pPr>
        <w:bidi/>
        <w:spacing w:after="200" w:line="276" w:lineRule="auto"/>
        <w:jc w:val="both"/>
        <w:rPr>
          <w:rFonts w:ascii="Sakkal Majalla" w:hAnsi="Sakkal Majalla" w:cs="Sakkal Majalla"/>
          <w:sz w:val="28"/>
          <w:szCs w:val="28"/>
          <w:rtl/>
        </w:rPr>
      </w:pPr>
    </w:p>
    <w:p w14:paraId="33D1FFB8" w14:textId="1B2952AB" w:rsidR="00C8117F" w:rsidRDefault="00C8117F" w:rsidP="00C8117F">
      <w:pPr>
        <w:bidi/>
        <w:spacing w:after="200" w:line="276" w:lineRule="auto"/>
        <w:jc w:val="both"/>
        <w:rPr>
          <w:rFonts w:ascii="Sakkal Majalla" w:hAnsi="Sakkal Majalla" w:cs="Sakkal Majalla"/>
          <w:sz w:val="28"/>
          <w:szCs w:val="28"/>
          <w:rtl/>
        </w:rPr>
      </w:pPr>
    </w:p>
    <w:p w14:paraId="7397F785" w14:textId="43994308" w:rsidR="00C8117F" w:rsidRDefault="00C8117F" w:rsidP="00C8117F">
      <w:pPr>
        <w:bidi/>
        <w:spacing w:after="200" w:line="276" w:lineRule="auto"/>
        <w:jc w:val="both"/>
        <w:rPr>
          <w:rFonts w:ascii="Sakkal Majalla" w:hAnsi="Sakkal Majalla" w:cs="Sakkal Majalla"/>
          <w:sz w:val="28"/>
          <w:szCs w:val="28"/>
          <w:rtl/>
        </w:rPr>
      </w:pPr>
    </w:p>
    <w:p w14:paraId="12A78CA4" w14:textId="29700592" w:rsidR="00C8117F" w:rsidRDefault="00C8117F" w:rsidP="00C8117F">
      <w:pPr>
        <w:bidi/>
        <w:spacing w:after="200" w:line="276" w:lineRule="auto"/>
        <w:jc w:val="both"/>
        <w:rPr>
          <w:rFonts w:ascii="Sakkal Majalla" w:hAnsi="Sakkal Majalla" w:cs="Sakkal Majalla"/>
          <w:sz w:val="28"/>
          <w:szCs w:val="28"/>
          <w:rtl/>
        </w:rPr>
      </w:pPr>
    </w:p>
    <w:p w14:paraId="4C48FF0B" w14:textId="65C2D99D" w:rsidR="00C8117F"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Default="00C8117F" w:rsidP="00C8117F">
      <w:pPr>
        <w:bidi/>
        <w:spacing w:after="200" w:line="276" w:lineRule="auto"/>
        <w:jc w:val="both"/>
        <w:rPr>
          <w:rFonts w:ascii="Sakkal Majalla" w:hAnsi="Sakkal Majalla" w:cs="Sakkal Majalla"/>
          <w:sz w:val="28"/>
          <w:szCs w:val="28"/>
          <w:rtl/>
        </w:rPr>
      </w:pPr>
    </w:p>
    <w:p w14:paraId="21F610D2" w14:textId="77777777" w:rsidR="00C8117F" w:rsidRDefault="00C8117F" w:rsidP="00C8117F">
      <w:pPr>
        <w:bidi/>
        <w:spacing w:after="200" w:line="276" w:lineRule="auto"/>
        <w:jc w:val="both"/>
        <w:rPr>
          <w:rFonts w:ascii="Sakkal Majalla" w:hAnsi="Sakkal Majalla" w:cs="Sakkal Majalla"/>
          <w:sz w:val="28"/>
          <w:szCs w:val="28"/>
          <w:rtl/>
        </w:rPr>
      </w:pPr>
    </w:p>
    <w:p w14:paraId="4CDF5CC5" w14:textId="77777777" w:rsidR="00C8117F" w:rsidRDefault="00C8117F" w:rsidP="00C8117F">
      <w:pPr>
        <w:bidi/>
        <w:spacing w:after="200" w:line="276" w:lineRule="auto"/>
        <w:jc w:val="both"/>
        <w:rPr>
          <w:rFonts w:ascii="Sakkal Majalla" w:hAnsi="Sakkal Majalla" w:cs="Sakkal Majalla"/>
          <w:sz w:val="28"/>
          <w:szCs w:val="28"/>
          <w:rtl/>
        </w:rPr>
      </w:pPr>
    </w:p>
    <w:p w14:paraId="1F546F22" w14:textId="77777777" w:rsidR="00C8117F" w:rsidRDefault="00C8117F" w:rsidP="00C8117F">
      <w:pPr>
        <w:bidi/>
        <w:spacing w:after="200" w:line="276" w:lineRule="auto"/>
        <w:jc w:val="both"/>
        <w:rPr>
          <w:rFonts w:ascii="Sakkal Majalla" w:hAnsi="Sakkal Majalla" w:cs="Sakkal Majalla"/>
          <w:sz w:val="28"/>
          <w:szCs w:val="28"/>
          <w:rtl/>
        </w:rPr>
      </w:pPr>
    </w:p>
    <w:p w14:paraId="2C478B0A" w14:textId="77777777" w:rsidR="00C8117F" w:rsidRDefault="00C8117F" w:rsidP="00C8117F">
      <w:pPr>
        <w:bidi/>
        <w:spacing w:after="200" w:line="276" w:lineRule="auto"/>
        <w:jc w:val="both"/>
        <w:rPr>
          <w:rFonts w:ascii="Sakkal Majalla" w:hAnsi="Sakkal Majalla" w:cs="Sakkal Majalla"/>
          <w:sz w:val="28"/>
          <w:szCs w:val="28"/>
          <w:rtl/>
        </w:rPr>
      </w:pPr>
    </w:p>
    <w:p w14:paraId="56D2DF9E" w14:textId="77777777" w:rsidR="00C8117F" w:rsidRDefault="00C8117F" w:rsidP="00C8117F">
      <w:pPr>
        <w:bidi/>
        <w:spacing w:after="200" w:line="276" w:lineRule="auto"/>
        <w:jc w:val="both"/>
        <w:rPr>
          <w:rFonts w:ascii="Sakkal Majalla" w:hAnsi="Sakkal Majalla" w:cs="Sakkal Majalla"/>
          <w:sz w:val="28"/>
          <w:szCs w:val="28"/>
          <w:rtl/>
        </w:rPr>
      </w:pPr>
    </w:p>
    <w:p w14:paraId="1F960C74" w14:textId="77777777" w:rsidR="00C8117F" w:rsidRDefault="00C8117F" w:rsidP="00C8117F">
      <w:pPr>
        <w:bidi/>
        <w:spacing w:after="200" w:line="276" w:lineRule="auto"/>
        <w:jc w:val="both"/>
        <w:rPr>
          <w:rFonts w:ascii="Sakkal Majalla" w:hAnsi="Sakkal Majalla" w:cs="Sakkal Majalla"/>
          <w:sz w:val="28"/>
          <w:szCs w:val="28"/>
          <w:rtl/>
        </w:rPr>
      </w:pPr>
    </w:p>
    <w:p w14:paraId="76F4E860" w14:textId="77777777" w:rsidR="00C8117F" w:rsidRDefault="00C8117F" w:rsidP="00C8117F">
      <w:pPr>
        <w:bidi/>
        <w:spacing w:after="200" w:line="276" w:lineRule="auto"/>
        <w:jc w:val="both"/>
        <w:rPr>
          <w:rFonts w:ascii="Sakkal Majalla" w:hAnsi="Sakkal Majalla" w:cs="Sakkal Majalla"/>
          <w:sz w:val="28"/>
          <w:szCs w:val="28"/>
          <w:rtl/>
        </w:rPr>
      </w:pPr>
    </w:p>
    <w:p w14:paraId="4E7B5BB9" w14:textId="77777777" w:rsidR="00C8117F" w:rsidRDefault="00C8117F" w:rsidP="00C8117F">
      <w:pPr>
        <w:bidi/>
        <w:spacing w:after="200" w:line="276" w:lineRule="auto"/>
        <w:jc w:val="both"/>
        <w:rPr>
          <w:rFonts w:ascii="Sakkal Majalla" w:hAnsi="Sakkal Majalla" w:cs="Sakkal Majalla"/>
          <w:sz w:val="28"/>
          <w:szCs w:val="28"/>
          <w:rtl/>
        </w:rPr>
      </w:pPr>
    </w:p>
    <w:p w14:paraId="1767B859" w14:textId="77777777" w:rsidR="00C8117F" w:rsidRDefault="00C8117F" w:rsidP="00C8117F">
      <w:pPr>
        <w:bidi/>
        <w:spacing w:after="200" w:line="276" w:lineRule="auto"/>
        <w:jc w:val="both"/>
        <w:rPr>
          <w:rFonts w:ascii="Sakkal Majalla" w:hAnsi="Sakkal Majalla" w:cs="Sakkal Majalla"/>
          <w:sz w:val="28"/>
          <w:szCs w:val="28"/>
          <w:rtl/>
        </w:rPr>
      </w:pPr>
    </w:p>
    <w:p w14:paraId="101B6763" w14:textId="77777777" w:rsidR="00C8117F" w:rsidRDefault="00C8117F" w:rsidP="00C8117F">
      <w:pPr>
        <w:bidi/>
        <w:spacing w:after="200" w:line="276" w:lineRule="auto"/>
        <w:jc w:val="both"/>
        <w:rPr>
          <w:rFonts w:ascii="Sakkal Majalla" w:hAnsi="Sakkal Majalla" w:cs="Sakkal Majalla"/>
          <w:sz w:val="28"/>
          <w:szCs w:val="28"/>
          <w:rtl/>
        </w:rPr>
      </w:pPr>
    </w:p>
    <w:p w14:paraId="44372DE5" w14:textId="77777777" w:rsidR="00C8117F" w:rsidRDefault="00C8117F" w:rsidP="00C8117F">
      <w:pPr>
        <w:bidi/>
        <w:spacing w:after="200" w:line="276" w:lineRule="auto"/>
        <w:jc w:val="both"/>
        <w:rPr>
          <w:rFonts w:ascii="Sakkal Majalla" w:hAnsi="Sakkal Majalla" w:cs="Sakkal Majalla"/>
          <w:sz w:val="28"/>
          <w:szCs w:val="28"/>
          <w:rtl/>
        </w:rPr>
      </w:pPr>
    </w:p>
    <w:p w14:paraId="5CA06BB6" w14:textId="77777777" w:rsidR="00C8117F" w:rsidRDefault="00C8117F" w:rsidP="00C8117F">
      <w:pPr>
        <w:bidi/>
        <w:spacing w:after="200" w:line="276" w:lineRule="auto"/>
        <w:jc w:val="both"/>
        <w:rPr>
          <w:rFonts w:ascii="Sakkal Majalla" w:hAnsi="Sakkal Majalla" w:cs="Sakkal Majalla"/>
          <w:sz w:val="28"/>
          <w:szCs w:val="28"/>
          <w:rtl/>
        </w:rPr>
      </w:pPr>
    </w:p>
    <w:p w14:paraId="6BB94A05" w14:textId="77777777" w:rsidR="00C8117F"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C86F5A" w:rsidRDefault="00C86F5A" w:rsidP="00AA6C18">
      <w:pPr>
        <w:bidi/>
        <w:spacing w:after="200" w:line="276" w:lineRule="auto"/>
        <w:jc w:val="center"/>
        <w:rPr>
          <w:rFonts w:ascii="Traditional Arabic" w:hAnsi="Traditional Arabic" w:cs="Traditional Arabic"/>
          <w:b/>
          <w:bCs/>
          <w:sz w:val="28"/>
          <w:szCs w:val="28"/>
        </w:rPr>
      </w:pPr>
      <w:r w:rsidRPr="00C86F5A">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C86F5A" w:rsidRDefault="00C86F5A" w:rsidP="00C86F5A">
      <w:pPr>
        <w:bidi/>
        <w:spacing w:after="200" w:line="276"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تمهيد</w:t>
      </w:r>
    </w:p>
    <w:p w14:paraId="7BAA8F17" w14:textId="2F12967E" w:rsidR="00C86F5A" w:rsidRPr="00C86F5A" w:rsidRDefault="00135E47" w:rsidP="00AA6C18">
      <w:pPr>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يهدف</w:t>
      </w:r>
      <w:r w:rsidR="00C86F5A" w:rsidRPr="00C86F5A">
        <w:rPr>
          <w:rFonts w:ascii="Traditional Arabic" w:hAnsi="Traditional Arabic" w:cs="Traditional Arabic"/>
          <w:sz w:val="28"/>
          <w:szCs w:val="28"/>
          <w:rtl/>
        </w:rPr>
        <w:t xml:space="preserve"> هذا الفصل </w:t>
      </w:r>
      <w:r>
        <w:rPr>
          <w:rFonts w:ascii="Traditional Arabic" w:hAnsi="Traditional Arabic" w:cs="Traditional Arabic" w:hint="cs"/>
          <w:sz w:val="28"/>
          <w:szCs w:val="28"/>
          <w:rtl/>
        </w:rPr>
        <w:t>في</w:t>
      </w:r>
      <w:r w:rsidR="00C86F5A" w:rsidRPr="00C86F5A">
        <w:rPr>
          <w:rFonts w:ascii="Traditional Arabic" w:hAnsi="Traditional Arabic" w:cs="Traditional Arabic"/>
          <w:sz w:val="28"/>
          <w:szCs w:val="28"/>
          <w:rtl/>
        </w:rPr>
        <w:t xml:space="preserve"> الدراسة الحالية </w:t>
      </w:r>
      <w:r>
        <w:rPr>
          <w:rFonts w:ascii="Traditional Arabic" w:hAnsi="Traditional Arabic" w:cs="Traditional Arabic" w:hint="cs"/>
          <w:sz w:val="28"/>
          <w:szCs w:val="28"/>
          <w:rtl/>
        </w:rPr>
        <w:t xml:space="preserve">الى </w:t>
      </w:r>
      <w:r w:rsidR="00D53633">
        <w:rPr>
          <w:rFonts w:ascii="Traditional Arabic" w:hAnsi="Traditional Arabic" w:cs="Traditional Arabic" w:hint="cs"/>
          <w:sz w:val="28"/>
          <w:szCs w:val="28"/>
          <w:rtl/>
        </w:rPr>
        <w:t>ا</w:t>
      </w:r>
      <w:r w:rsidR="00C86F5A" w:rsidRPr="00C86F5A">
        <w:rPr>
          <w:rFonts w:ascii="Traditional Arabic" w:hAnsi="Traditional Arabic" w:cs="Traditional Arabic"/>
          <w:sz w:val="28"/>
          <w:szCs w:val="28"/>
          <w:rtl/>
        </w:rPr>
        <w:t xml:space="preserve">لتحقق من صحة الفرضيات والإجابة عن التساؤلات البحثية المطروحة </w:t>
      </w:r>
      <w:r w:rsidR="00D53633">
        <w:rPr>
          <w:rFonts w:ascii="Traditional Arabic" w:hAnsi="Traditional Arabic" w:cs="Traditional Arabic" w:hint="cs"/>
          <w:sz w:val="28"/>
          <w:szCs w:val="28"/>
          <w:rtl/>
        </w:rPr>
        <w:t>و</w:t>
      </w:r>
      <w:r w:rsidR="00FA1DAB" w:rsidRPr="00AA6C18">
        <w:rPr>
          <w:rFonts w:ascii="Traditional Arabic" w:hAnsi="Traditional Arabic" w:cs="Traditional Arabic"/>
          <w:sz w:val="28"/>
          <w:szCs w:val="28"/>
          <w:rtl/>
        </w:rPr>
        <w:t>تحديد  ا</w:t>
      </w:r>
      <w:r w:rsidR="00C86F5A" w:rsidRPr="00C86F5A">
        <w:rPr>
          <w:rFonts w:ascii="Traditional Arabic" w:hAnsi="Traditional Arabic" w:cs="Traditional Arabic"/>
          <w:sz w:val="28"/>
          <w:szCs w:val="28"/>
          <w:rtl/>
        </w:rPr>
        <w:t xml:space="preserve">لمنهجية العلمية المتبعة، </w:t>
      </w:r>
      <w:proofErr w:type="gramStart"/>
      <w:r w:rsidR="00D53633">
        <w:rPr>
          <w:rFonts w:ascii="Traditional Arabic" w:hAnsi="Traditional Arabic" w:cs="Traditional Arabic" w:hint="cs"/>
          <w:sz w:val="28"/>
          <w:szCs w:val="28"/>
          <w:rtl/>
        </w:rPr>
        <w:t>و</w:t>
      </w:r>
      <w:r w:rsidR="00C86F5A" w:rsidRPr="00C86F5A">
        <w:rPr>
          <w:rFonts w:ascii="Traditional Arabic" w:hAnsi="Traditional Arabic" w:cs="Traditional Arabic"/>
          <w:sz w:val="28"/>
          <w:szCs w:val="28"/>
          <w:rtl/>
        </w:rPr>
        <w:t xml:space="preserve"> مجتمع</w:t>
      </w:r>
      <w:proofErr w:type="gramEnd"/>
      <w:r w:rsidR="00C86F5A" w:rsidRPr="00C86F5A">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AA6C18">
        <w:rPr>
          <w:rFonts w:ascii="Traditional Arabic" w:hAnsi="Traditional Arabic" w:cs="Traditional Arabic"/>
          <w:sz w:val="28"/>
          <w:szCs w:val="28"/>
          <w:rtl/>
        </w:rPr>
        <w:t>.</w:t>
      </w:r>
    </w:p>
    <w:p w14:paraId="59405D9D" w14:textId="75E7DF23"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أولاً: منهج الدراسة </w:t>
      </w:r>
    </w:p>
    <w:p w14:paraId="15543E68" w14:textId="00CE8E92" w:rsidR="00C86F5A" w:rsidRPr="00C86F5A" w:rsidRDefault="00C86F5A" w:rsidP="00AA6C18">
      <w:pPr>
        <w:bidi/>
        <w:spacing w:after="200" w:line="360" w:lineRule="auto"/>
        <w:jc w:val="both"/>
        <w:rPr>
          <w:rFonts w:ascii="Traditional Arabic" w:hAnsi="Traditional Arabic" w:cs="Traditional Arabic"/>
          <w:sz w:val="28"/>
          <w:szCs w:val="28"/>
          <w:rtl/>
        </w:rPr>
      </w:pPr>
      <w:r w:rsidRPr="00C86F5A">
        <w:rPr>
          <w:rFonts w:ascii="Traditional Arabic" w:hAnsi="Traditional Arabic" w:cs="Traditional Arabic"/>
          <w:sz w:val="28"/>
          <w:szCs w:val="28"/>
          <w:rtl/>
        </w:rPr>
        <w:t xml:space="preserve">اعتمدت الدراسة الحالية </w:t>
      </w:r>
      <w:r w:rsidR="00AA6C18" w:rsidRPr="00AA6C18">
        <w:rPr>
          <w:rFonts w:ascii="Traditional Arabic" w:hAnsi="Traditional Arabic" w:cs="Traditional Arabic"/>
          <w:sz w:val="28"/>
          <w:szCs w:val="28"/>
          <w:rtl/>
        </w:rPr>
        <w:t>على المنهج الكمي الوصفي التحليلي</w:t>
      </w:r>
      <w:r w:rsidRPr="00C86F5A">
        <w:rPr>
          <w:rFonts w:ascii="Traditional Arabic" w:hAnsi="Traditional Arabic" w:cs="Traditional Arabic"/>
          <w:sz w:val="28"/>
          <w:szCs w:val="28"/>
          <w:rtl/>
        </w:rPr>
        <w:t xml:space="preserve"> وهو المنهج الذي يسعى إلى وصف الظاهرة المدروسة كما هي في الواقع، ومن ثم تحليلها وتفسيرها لبيان العلاقات بين متغيراتها</w:t>
      </w:r>
      <w:r w:rsidR="007C1744">
        <w:rPr>
          <w:rFonts w:ascii="Traditional Arabic" w:hAnsi="Traditional Arabic" w:cs="Traditional Arabic" w:hint="cs"/>
          <w:sz w:val="28"/>
          <w:szCs w:val="28"/>
          <w:rtl/>
        </w:rPr>
        <w:t>،</w:t>
      </w:r>
      <w:r w:rsidRPr="00C86F5A">
        <w:rPr>
          <w:rFonts w:ascii="Traditional Arabic" w:hAnsi="Traditional Arabic" w:cs="Traditional Arabic"/>
          <w:sz w:val="28"/>
          <w:szCs w:val="28"/>
          <w:rtl/>
        </w:rPr>
        <w:t xml:space="preserve"> وتماشياً مع طبيعة الدراسة التي تسعى لقياس أثر تطبيقات الذكاء الاصطناعي (التحليلي والتنبؤي) على كفاءة صيانة المباني الطبية بوجود جودة البيانات كمتغير وسيط، فإن هذا المنهج يعد الأكثر ملاءمة لتحقيق أهداف الدراسة واختبار فرضياتها، حيث يوفر إطاراً منهجياً قوياً لدراسة العلاقات المعقدة بين المتغيرات.</w:t>
      </w:r>
    </w:p>
    <w:p w14:paraId="5D5123CA" w14:textId="77777777" w:rsidR="00C86F5A" w:rsidRPr="00C86F5A" w:rsidRDefault="00C86F5A" w:rsidP="00AA6C18">
      <w:pPr>
        <w:bidi/>
        <w:spacing w:after="200" w:line="360" w:lineRule="auto"/>
        <w:jc w:val="both"/>
        <w:rPr>
          <w:rFonts w:ascii="Traditional Arabic" w:hAnsi="Traditional Arabic" w:cs="Traditional Arabic"/>
          <w:sz w:val="28"/>
          <w:szCs w:val="28"/>
          <w:rtl/>
        </w:rPr>
      </w:pPr>
      <w:r w:rsidRPr="00C86F5A">
        <w:rPr>
          <w:rFonts w:ascii="Traditional Arabic" w:hAnsi="Traditional Arabic" w:cs="Traditional Arabic"/>
          <w:sz w:val="28"/>
          <w:szCs w:val="28"/>
          <w:rtl/>
        </w:rPr>
        <w:t>ويمكن تلخيص مبررات اختيار المنهج الوصفي التحليلي في النقاط التالية:</w:t>
      </w:r>
    </w:p>
    <w:p w14:paraId="1040C54B" w14:textId="77777777" w:rsidR="00587F55" w:rsidRPr="00AA6C18" w:rsidRDefault="00C86F5A" w:rsidP="00AA6C18">
      <w:pPr>
        <w:pStyle w:val="ListParagraph"/>
        <w:numPr>
          <w:ilvl w:val="1"/>
          <w:numId w:val="79"/>
        </w:numPr>
        <w:bidi/>
        <w:spacing w:after="200" w:line="360" w:lineRule="auto"/>
        <w:jc w:val="both"/>
        <w:rPr>
          <w:rFonts w:ascii="Traditional Arabic" w:hAnsi="Traditional Arabic" w:cs="Traditional Arabic"/>
          <w:sz w:val="28"/>
          <w:szCs w:val="28"/>
        </w:rPr>
      </w:pPr>
      <w:r w:rsidRPr="00AA6C18">
        <w:rPr>
          <w:rFonts w:ascii="Traditional Arabic" w:hAnsi="Traditional Arabic" w:cs="Traditional Arabic"/>
          <w:sz w:val="28"/>
          <w:szCs w:val="28"/>
          <w:rtl/>
        </w:rPr>
        <w:t>يتيح المنهج فهم طبيعة العلاقة بين تطبيقات الذكاء الاصطناعي وكفاءة الصيانة في بيئة المستشفيات السعودية، وهي بيئة تتسم بالتعقيد والحاجة إلى بيانات دقيقة، مما يتطلب تحليلاً معمقاً للعلاقات بين المتغيرات.</w:t>
      </w:r>
    </w:p>
    <w:p w14:paraId="3B2B547C" w14:textId="77777777" w:rsidR="00587F55" w:rsidRPr="00AA6C18" w:rsidRDefault="00C86F5A" w:rsidP="00AA6C18">
      <w:pPr>
        <w:pStyle w:val="ListParagraph"/>
        <w:numPr>
          <w:ilvl w:val="1"/>
          <w:numId w:val="79"/>
        </w:numPr>
        <w:bidi/>
        <w:spacing w:after="200" w:line="360" w:lineRule="auto"/>
        <w:jc w:val="both"/>
        <w:rPr>
          <w:rFonts w:ascii="Traditional Arabic" w:hAnsi="Traditional Arabic" w:cs="Traditional Arabic"/>
          <w:sz w:val="28"/>
          <w:szCs w:val="28"/>
        </w:rPr>
      </w:pPr>
      <w:r w:rsidRPr="00AA6C18">
        <w:rPr>
          <w:rFonts w:ascii="Traditional Arabic" w:hAnsi="Traditional Arabic" w:cs="Traditional Arabic"/>
          <w:sz w:val="28"/>
          <w:szCs w:val="28"/>
          <w:rtl/>
        </w:rPr>
        <w:t>القياس الكمي</w:t>
      </w:r>
      <w:r w:rsidR="00AC7D86" w:rsidRPr="00AA6C18">
        <w:rPr>
          <w:rFonts w:ascii="Traditional Arabic" w:hAnsi="Traditional Arabic" w:cs="Traditional Arabic"/>
          <w:sz w:val="28"/>
          <w:szCs w:val="28"/>
          <w:rtl/>
        </w:rPr>
        <w:t xml:space="preserve"> حيث</w:t>
      </w:r>
      <w:r w:rsidRPr="00AA6C18">
        <w:rPr>
          <w:rFonts w:ascii="Traditional Arabic" w:hAnsi="Traditional Arabic" w:cs="Traditional Arabic"/>
          <w:sz w:val="28"/>
          <w:szCs w:val="28"/>
          <w:rtl/>
        </w:rPr>
        <w:t xml:space="preserve"> يوفر المنهج أدوات إحصائية متقدمة لاختبار الفرضيات، خاصة عند التعامل مع متغيرات وسيطة (</w:t>
      </w:r>
      <w:r w:rsidRPr="00AA6C18">
        <w:rPr>
          <w:rFonts w:ascii="Traditional Arabic" w:hAnsi="Traditional Arabic" w:cs="Traditional Arabic"/>
          <w:sz w:val="28"/>
          <w:szCs w:val="28"/>
        </w:rPr>
        <w:t>Mediating Variables</w:t>
      </w:r>
      <w:r w:rsidRPr="00AA6C18">
        <w:rPr>
          <w:rFonts w:ascii="Traditional Arabic" w:hAnsi="Traditional Arabic" w:cs="Traditional Arabic"/>
          <w:sz w:val="28"/>
          <w:szCs w:val="28"/>
          <w:rtl/>
        </w:rPr>
        <w:t>) مثل جودة البيانات، مما يعزز من دقة النتائج وقابليتها للتعميم، ويسمح بتقديم استنتاجات قائمة على أدلة كمية.</w:t>
      </w:r>
    </w:p>
    <w:p w14:paraId="157F2113" w14:textId="1CA41D88" w:rsidR="00AC7D86" w:rsidRPr="00B857FD" w:rsidRDefault="00C86F5A" w:rsidP="00B857FD">
      <w:pPr>
        <w:pStyle w:val="ListParagraph"/>
        <w:numPr>
          <w:ilvl w:val="1"/>
          <w:numId w:val="79"/>
        </w:numPr>
        <w:bidi/>
        <w:spacing w:after="200" w:line="360" w:lineRule="auto"/>
        <w:jc w:val="both"/>
        <w:rPr>
          <w:rFonts w:ascii="Traditional Arabic" w:hAnsi="Traditional Arabic" w:cs="Traditional Arabic"/>
          <w:sz w:val="28"/>
          <w:szCs w:val="28"/>
        </w:rPr>
      </w:pPr>
      <w:r w:rsidRPr="00AA6C18">
        <w:rPr>
          <w:rFonts w:ascii="Traditional Arabic" w:hAnsi="Traditional Arabic" w:cs="Traditional Arabic"/>
          <w:sz w:val="28"/>
          <w:szCs w:val="28"/>
          <w:rtl/>
        </w:rPr>
        <w:t xml:space="preserve">يتناسب هذا المنهج مع الدراسات التي تستهدف مجتمعات بحثية واسعة (مثل الكوادر الهندسية والتقنية في المستشفيات)، حيث يسهل جمع البيانات وتحليلها بشكل منهجي ومنظم، مما يدعم الحصول على عينة </w:t>
      </w:r>
      <w:proofErr w:type="spellStart"/>
      <w:r w:rsidRPr="00AA6C18">
        <w:rPr>
          <w:rFonts w:ascii="Traditional Arabic" w:hAnsi="Traditional Arabic" w:cs="Traditional Arabic"/>
          <w:sz w:val="28"/>
          <w:szCs w:val="28"/>
          <w:rtl/>
        </w:rPr>
        <w:t>ممثلة.</w:t>
      </w:r>
      <w:r w:rsidRPr="00B857FD">
        <w:rPr>
          <w:rFonts w:ascii="Traditional Arabic" w:hAnsi="Traditional Arabic" w:cs="Traditional Arabic"/>
          <w:sz w:val="28"/>
          <w:szCs w:val="28"/>
          <w:rtl/>
        </w:rPr>
        <w:t>وبناءً</w:t>
      </w:r>
      <w:proofErr w:type="spellEnd"/>
      <w:r w:rsidRPr="00B857FD">
        <w:rPr>
          <w:rFonts w:ascii="Traditional Arabic" w:hAnsi="Traditional Arabic" w:cs="Traditional Arabic"/>
          <w:sz w:val="28"/>
          <w:szCs w:val="28"/>
          <w:rtl/>
        </w:rPr>
        <w:t xml:space="preserve"> على ما تقدم، فإن جمع البيانات </w:t>
      </w:r>
      <w:r w:rsidR="00F2544B" w:rsidRPr="00B857FD">
        <w:rPr>
          <w:rFonts w:ascii="Traditional Arabic" w:hAnsi="Traditional Arabic" w:cs="Traditional Arabic"/>
          <w:sz w:val="28"/>
          <w:szCs w:val="28"/>
          <w:rtl/>
        </w:rPr>
        <w:t>تم ب</w:t>
      </w:r>
      <w:r w:rsidR="00AC7D86" w:rsidRPr="00B857FD">
        <w:rPr>
          <w:rFonts w:ascii="Traditional Arabic" w:hAnsi="Traditional Arabic" w:cs="Traditional Arabic"/>
          <w:sz w:val="28"/>
          <w:szCs w:val="28"/>
          <w:rtl/>
        </w:rPr>
        <w:t xml:space="preserve">الاعتماد على مصدرين رئيسين </w:t>
      </w:r>
      <w:r w:rsidR="00681D31">
        <w:rPr>
          <w:rFonts w:ascii="Traditional Arabic" w:hAnsi="Traditional Arabic" w:cs="Traditional Arabic" w:hint="cs"/>
          <w:sz w:val="28"/>
          <w:szCs w:val="28"/>
          <w:rtl/>
        </w:rPr>
        <w:t>هما</w:t>
      </w:r>
      <w:r w:rsidR="00AC7D86" w:rsidRPr="00B857FD">
        <w:rPr>
          <w:rFonts w:ascii="Traditional Arabic" w:hAnsi="Traditional Arabic" w:cs="Traditional Arabic"/>
          <w:sz w:val="28"/>
          <w:szCs w:val="28"/>
          <w:rtl/>
        </w:rPr>
        <w:t>:</w:t>
      </w:r>
    </w:p>
    <w:p w14:paraId="11782E11" w14:textId="4A8C0D41" w:rsidR="00F2544B" w:rsidRPr="00AA6C18" w:rsidRDefault="00F2544B" w:rsidP="00AA6C18">
      <w:pPr>
        <w:bidi/>
        <w:spacing w:after="200" w:line="360" w:lineRule="auto"/>
        <w:jc w:val="both"/>
        <w:rPr>
          <w:rFonts w:ascii="Traditional Arabic" w:hAnsi="Traditional Arabic" w:cs="Traditional Arabic"/>
          <w:b/>
          <w:bCs/>
          <w:sz w:val="28"/>
          <w:szCs w:val="28"/>
          <w:rtl/>
        </w:rPr>
      </w:pPr>
      <w:r w:rsidRPr="00AA6C18">
        <w:rPr>
          <w:rFonts w:ascii="Traditional Arabic" w:hAnsi="Traditional Arabic" w:cs="Traditional Arabic"/>
          <w:b/>
          <w:bCs/>
          <w:sz w:val="28"/>
          <w:szCs w:val="28"/>
          <w:rtl/>
        </w:rPr>
        <w:lastRenderedPageBreak/>
        <w:t xml:space="preserve">أولا: </w:t>
      </w:r>
      <w:r w:rsidR="00AC7D86" w:rsidRPr="00AC7D86">
        <w:rPr>
          <w:rFonts w:ascii="Traditional Arabic" w:hAnsi="Traditional Arabic" w:cs="Traditional Arabic"/>
          <w:b/>
          <w:bCs/>
          <w:sz w:val="28"/>
          <w:szCs w:val="28"/>
          <w:rtl/>
        </w:rPr>
        <w:t xml:space="preserve">المصادر الثانوية </w:t>
      </w:r>
    </w:p>
    <w:p w14:paraId="49248987" w14:textId="3AFCDB5C" w:rsidR="00AC7D86" w:rsidRPr="00AC7D86" w:rsidRDefault="00AC7D86" w:rsidP="00AA6C18">
      <w:pPr>
        <w:bidi/>
        <w:spacing w:after="200" w:line="360" w:lineRule="auto"/>
        <w:jc w:val="both"/>
        <w:rPr>
          <w:rFonts w:ascii="Traditional Arabic" w:hAnsi="Traditional Arabic" w:cs="Traditional Arabic"/>
          <w:sz w:val="28"/>
          <w:szCs w:val="28"/>
          <w:rtl/>
        </w:rPr>
      </w:pPr>
      <w:r w:rsidRPr="00AC7D86">
        <w:rPr>
          <w:rFonts w:ascii="Traditional Arabic" w:hAnsi="Traditional Arabic" w:cs="Traditional Arabic"/>
          <w:sz w:val="28"/>
          <w:szCs w:val="28"/>
          <w:rtl/>
        </w:rPr>
        <w:t>تمثلت في مراجعة الأدبيات النظرية والدراسات السابقة والتقارير العلمية المتعلقة بالذكاء الاصطناعي وإدارة الصيانة، وذلك لبناء الإطار النظري للدراسة وتطوير فرضياتها وتصميم أداة القياس.</w:t>
      </w:r>
    </w:p>
    <w:p w14:paraId="7AC30A45" w14:textId="276E021D" w:rsidR="00F2544B" w:rsidRPr="00AA6C18" w:rsidRDefault="00F2544B" w:rsidP="00AA6C18">
      <w:pPr>
        <w:bidi/>
        <w:spacing w:after="200" w:line="360" w:lineRule="auto"/>
        <w:jc w:val="both"/>
        <w:rPr>
          <w:rFonts w:ascii="Traditional Arabic" w:hAnsi="Traditional Arabic" w:cs="Traditional Arabic"/>
          <w:b/>
          <w:bCs/>
          <w:sz w:val="28"/>
          <w:szCs w:val="28"/>
          <w:rtl/>
        </w:rPr>
      </w:pPr>
      <w:r w:rsidRPr="00AA6C18">
        <w:rPr>
          <w:rFonts w:ascii="Traditional Arabic" w:hAnsi="Traditional Arabic" w:cs="Traditional Arabic"/>
          <w:b/>
          <w:bCs/>
          <w:sz w:val="28"/>
          <w:szCs w:val="28"/>
          <w:rtl/>
        </w:rPr>
        <w:t xml:space="preserve">ثانيا: </w:t>
      </w:r>
      <w:r w:rsidR="00AC7D86" w:rsidRPr="00AC7D86">
        <w:rPr>
          <w:rFonts w:ascii="Traditional Arabic" w:hAnsi="Traditional Arabic" w:cs="Traditional Arabic"/>
          <w:b/>
          <w:bCs/>
          <w:sz w:val="28"/>
          <w:szCs w:val="28"/>
          <w:rtl/>
        </w:rPr>
        <w:t>المصادر الأولية</w:t>
      </w:r>
    </w:p>
    <w:p w14:paraId="20A6C972" w14:textId="7E403237" w:rsidR="00C86F5A" w:rsidRPr="00C86F5A" w:rsidRDefault="00AC7D86" w:rsidP="00AA6C18">
      <w:pPr>
        <w:bidi/>
        <w:spacing w:after="200" w:line="360" w:lineRule="auto"/>
        <w:jc w:val="both"/>
        <w:rPr>
          <w:rFonts w:ascii="Traditional Arabic" w:hAnsi="Traditional Arabic" w:cs="Traditional Arabic"/>
          <w:sz w:val="28"/>
          <w:szCs w:val="28"/>
          <w:rtl/>
        </w:rPr>
      </w:pPr>
      <w:r w:rsidRPr="00AC7D86">
        <w:rPr>
          <w:rFonts w:ascii="Traditional Arabic" w:hAnsi="Traditional Arabic" w:cs="Traditional Arabic"/>
          <w:sz w:val="28"/>
          <w:szCs w:val="28"/>
          <w:rtl/>
        </w:rPr>
        <w:t xml:space="preserve"> تمثلت في البيانات الميدانية التي جُمعت من خلال الاستبانة المصممة خصيصاً لهذا الغرض، حيث وُجهت إلى عينة من المختصين في المستشفيات الحكومية </w:t>
      </w:r>
      <w:r w:rsidR="00F77E18">
        <w:rPr>
          <w:rFonts w:ascii="Traditional Arabic" w:hAnsi="Traditional Arabic" w:cs="Traditional Arabic" w:hint="cs"/>
          <w:sz w:val="28"/>
          <w:szCs w:val="28"/>
          <w:rtl/>
        </w:rPr>
        <w:t>في المملكة العربية السعودية و</w:t>
      </w:r>
      <w:r w:rsidRPr="00AC7D86">
        <w:rPr>
          <w:rFonts w:ascii="Traditional Arabic" w:hAnsi="Traditional Arabic" w:cs="Traditional Arabic"/>
          <w:sz w:val="28"/>
          <w:szCs w:val="28"/>
          <w:rtl/>
        </w:rPr>
        <w:t>سيتم تحليل هذه البيانات باستخدام حزمة البرامج الإحصائية للعلوم الاجتماعية (</w:t>
      </w:r>
      <w:r w:rsidRPr="00AC7D86">
        <w:rPr>
          <w:rFonts w:ascii="Traditional Arabic" w:hAnsi="Traditional Arabic" w:cs="Traditional Arabic"/>
          <w:sz w:val="28"/>
          <w:szCs w:val="28"/>
        </w:rPr>
        <w:t>SPSS</w:t>
      </w:r>
      <w:r w:rsidRPr="00AC7D86">
        <w:rPr>
          <w:rFonts w:ascii="Traditional Arabic" w:hAnsi="Traditional Arabic" w:cs="Traditional Arabic"/>
          <w:sz w:val="28"/>
          <w:szCs w:val="28"/>
          <w:rtl/>
        </w:rPr>
        <w:t>) للوصول إلى نتائج قابلة للتحليل والتفسير.</w:t>
      </w:r>
    </w:p>
    <w:p w14:paraId="35C9DEAC" w14:textId="052929E4" w:rsidR="00C86F5A" w:rsidRPr="00C86F5A" w:rsidRDefault="00C86F5A" w:rsidP="00AA6C18">
      <w:pPr>
        <w:bidi/>
        <w:spacing w:after="200" w:line="360" w:lineRule="auto"/>
        <w:jc w:val="both"/>
        <w:rPr>
          <w:rFonts w:ascii="Traditional Arabic" w:hAnsi="Traditional Arabic" w:cs="Traditional Arabic"/>
          <w:b/>
          <w:bCs/>
          <w:sz w:val="28"/>
          <w:szCs w:val="28"/>
        </w:rPr>
      </w:pPr>
      <w:r w:rsidRPr="00C86F5A">
        <w:rPr>
          <w:rFonts w:ascii="Traditional Arabic" w:hAnsi="Traditional Arabic" w:cs="Traditional Arabic"/>
          <w:b/>
          <w:bCs/>
          <w:sz w:val="28"/>
          <w:szCs w:val="28"/>
          <w:rtl/>
        </w:rPr>
        <w:t xml:space="preserve">ثانياً: مجتمع الدراسة وعينتها </w:t>
      </w:r>
    </w:p>
    <w:p w14:paraId="1C704DBE" w14:textId="75873194"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1. مجتمع الدراسة </w:t>
      </w:r>
    </w:p>
    <w:p w14:paraId="1B634306" w14:textId="18DB66BF" w:rsidR="00C86F5A" w:rsidRPr="00C86F5A" w:rsidRDefault="00C86F5A" w:rsidP="00AA6C18">
      <w:pPr>
        <w:bidi/>
        <w:spacing w:after="200" w:line="360" w:lineRule="auto"/>
        <w:jc w:val="both"/>
        <w:rPr>
          <w:rFonts w:ascii="Traditional Arabic" w:hAnsi="Traditional Arabic" w:cs="Traditional Arabic"/>
          <w:sz w:val="28"/>
          <w:szCs w:val="28"/>
          <w:rtl/>
        </w:rPr>
      </w:pPr>
      <w:r w:rsidRPr="00C86F5A">
        <w:rPr>
          <w:rFonts w:ascii="Traditional Arabic" w:hAnsi="Traditional Arabic" w:cs="Traditional Arabic"/>
          <w:sz w:val="28"/>
          <w:szCs w:val="28"/>
          <w:rtl/>
        </w:rPr>
        <w:t>يتمثل مجتمع الدراسة في جميع الكوادر البشرية المتخصصة والمسؤولة عن إدارة وصيانة المباني الطبية في المستشفيات السعودية، والتي تشمل المستشفيات</w:t>
      </w:r>
      <w:r w:rsidR="0085516E" w:rsidRPr="00AA6C18">
        <w:rPr>
          <w:rFonts w:ascii="Traditional Arabic" w:hAnsi="Traditional Arabic" w:cs="Traditional Arabic"/>
          <w:sz w:val="28"/>
          <w:szCs w:val="28"/>
          <w:rtl/>
        </w:rPr>
        <w:t xml:space="preserve"> الحكومية</w:t>
      </w:r>
      <w:r w:rsidRPr="00C86F5A">
        <w:rPr>
          <w:rFonts w:ascii="Traditional Arabic" w:hAnsi="Traditional Arabic" w:cs="Traditional Arabic"/>
          <w:sz w:val="28"/>
          <w:szCs w:val="28"/>
          <w:rtl/>
        </w:rPr>
        <w:t xml:space="preserve"> التابعة لوزارة الصحة، والمدن الطبية، والمستشفيات التابعة للقطاعات العسكرية والجامعية</w:t>
      </w:r>
      <w:r w:rsidR="0085516E" w:rsidRPr="00AA6C18">
        <w:rPr>
          <w:rFonts w:ascii="Traditional Arabic" w:hAnsi="Traditional Arabic" w:cs="Traditional Arabic"/>
          <w:sz w:val="28"/>
          <w:szCs w:val="28"/>
          <w:rtl/>
        </w:rPr>
        <w:t xml:space="preserve"> </w:t>
      </w:r>
      <w:r w:rsidRPr="00C86F5A">
        <w:rPr>
          <w:rFonts w:ascii="Traditional Arabic" w:hAnsi="Traditional Arabic" w:cs="Traditional Arabic"/>
          <w:sz w:val="28"/>
          <w:szCs w:val="28"/>
          <w:rtl/>
        </w:rPr>
        <w:t>بالمملكة العربية السعودية</w:t>
      </w:r>
      <w:r w:rsidR="00144E03">
        <w:rPr>
          <w:rFonts w:ascii="Traditional Arabic" w:hAnsi="Traditional Arabic" w:cs="Traditional Arabic" w:hint="cs"/>
          <w:sz w:val="28"/>
          <w:szCs w:val="28"/>
          <w:rtl/>
        </w:rPr>
        <w:t>،</w:t>
      </w:r>
      <w:r w:rsidRPr="00C86F5A">
        <w:rPr>
          <w:rFonts w:ascii="Traditional Arabic" w:hAnsi="Traditional Arabic" w:cs="Traditional Arabic"/>
          <w:sz w:val="28"/>
          <w:szCs w:val="28"/>
          <w:rtl/>
        </w:rPr>
        <w:t xml:space="preserve"> ويُعد هذا المجتمع هو الأنسب للدراسة نظراً لتعامله المباشر مع تطبيقات الذكاء الاصطناعي التحليلي والتنبؤي في سياق صيانة المباني الطبية، ووعيه بأهمية جودة البيانات في تحسين كفاءة العمليات التشغيلية</w:t>
      </w:r>
      <w:r w:rsidR="0085516E" w:rsidRPr="00AA6C18">
        <w:rPr>
          <w:rFonts w:ascii="Traditional Arabic" w:hAnsi="Traditional Arabic" w:cs="Traditional Arabic"/>
          <w:sz w:val="28"/>
          <w:szCs w:val="28"/>
          <w:rtl/>
        </w:rPr>
        <w:t xml:space="preserve"> و</w:t>
      </w:r>
      <w:r w:rsidRPr="00C86F5A">
        <w:rPr>
          <w:rFonts w:ascii="Traditional Arabic" w:hAnsi="Traditional Arabic" w:cs="Traditional Arabic"/>
          <w:sz w:val="28"/>
          <w:szCs w:val="28"/>
          <w:rtl/>
        </w:rPr>
        <w:t>يشمل هذا المجتمع الفئات التالية:</w:t>
      </w:r>
    </w:p>
    <w:p w14:paraId="58366F4C" w14:textId="2B6A770A" w:rsidR="00733298" w:rsidRDefault="00C86F5A" w:rsidP="00733298">
      <w:pPr>
        <w:pStyle w:val="ListParagraph"/>
        <w:numPr>
          <w:ilvl w:val="0"/>
          <w:numId w:val="103"/>
        </w:numPr>
        <w:bidi/>
        <w:spacing w:after="200" w:line="360" w:lineRule="auto"/>
        <w:jc w:val="both"/>
        <w:rPr>
          <w:rFonts w:ascii="Traditional Arabic" w:hAnsi="Traditional Arabic" w:cs="Traditional Arabic"/>
          <w:sz w:val="28"/>
          <w:szCs w:val="28"/>
        </w:rPr>
      </w:pPr>
      <w:r w:rsidRPr="00733298">
        <w:rPr>
          <w:rFonts w:ascii="Traditional Arabic" w:hAnsi="Traditional Arabic" w:cs="Traditional Arabic"/>
          <w:sz w:val="28"/>
          <w:szCs w:val="28"/>
          <w:rtl/>
        </w:rPr>
        <w:t>مد</w:t>
      </w:r>
      <w:r w:rsidR="00733298" w:rsidRPr="00733298">
        <w:rPr>
          <w:rFonts w:ascii="Traditional Arabic" w:hAnsi="Traditional Arabic" w:cs="Traditional Arabic" w:hint="cs"/>
          <w:sz w:val="28"/>
          <w:szCs w:val="28"/>
          <w:rtl/>
        </w:rPr>
        <w:t>راء</w:t>
      </w:r>
      <w:r w:rsidR="00144E03">
        <w:rPr>
          <w:rFonts w:ascii="Traditional Arabic" w:hAnsi="Traditional Arabic" w:cs="Traditional Arabic" w:hint="cs"/>
          <w:sz w:val="28"/>
          <w:szCs w:val="28"/>
          <w:rtl/>
        </w:rPr>
        <w:t xml:space="preserve"> الصيانة</w:t>
      </w:r>
      <w:r w:rsidR="0085516E" w:rsidRPr="00733298">
        <w:rPr>
          <w:rFonts w:ascii="Traditional Arabic" w:hAnsi="Traditional Arabic" w:cs="Traditional Arabic"/>
          <w:sz w:val="28"/>
          <w:szCs w:val="28"/>
          <w:rtl/>
        </w:rPr>
        <w:t xml:space="preserve">: </w:t>
      </w:r>
      <w:r w:rsidR="00733298" w:rsidRPr="00733298">
        <w:rPr>
          <w:rFonts w:ascii="Traditional Arabic" w:hAnsi="Traditional Arabic" w:cs="Traditional Arabic"/>
          <w:sz w:val="28"/>
          <w:szCs w:val="28"/>
          <w:rtl/>
        </w:rPr>
        <w:t>القيادات المسؤولة عن إدارة الأصول وضمان كفاءة تشغيل المباني الطبية</w:t>
      </w:r>
      <w:r w:rsidR="00733298" w:rsidRPr="00733298">
        <w:rPr>
          <w:rFonts w:ascii="Traditional Arabic" w:hAnsi="Traditional Arabic" w:cs="Traditional Arabic"/>
          <w:sz w:val="28"/>
          <w:szCs w:val="28"/>
        </w:rPr>
        <w:t>.</w:t>
      </w:r>
    </w:p>
    <w:p w14:paraId="3C3B774C" w14:textId="4A48717C" w:rsidR="00C86F5A" w:rsidRPr="00733298" w:rsidRDefault="00733298" w:rsidP="00733298">
      <w:pPr>
        <w:pStyle w:val="ListParagraph"/>
        <w:numPr>
          <w:ilvl w:val="0"/>
          <w:numId w:val="103"/>
        </w:numPr>
        <w:bidi/>
        <w:spacing w:after="200" w:line="360" w:lineRule="auto"/>
        <w:jc w:val="both"/>
        <w:rPr>
          <w:rFonts w:ascii="Traditional Arabic" w:hAnsi="Traditional Arabic" w:cs="Traditional Arabic"/>
          <w:sz w:val="28"/>
          <w:szCs w:val="28"/>
          <w:rtl/>
        </w:rPr>
      </w:pPr>
      <w:r w:rsidRPr="00733298">
        <w:rPr>
          <w:rFonts w:ascii="Traditional Arabic" w:hAnsi="Traditional Arabic" w:cs="Traditional Arabic"/>
          <w:sz w:val="28"/>
          <w:szCs w:val="28"/>
          <w:rtl/>
        </w:rPr>
        <w:t>مهندس</w:t>
      </w:r>
      <w:r w:rsidRPr="00733298">
        <w:rPr>
          <w:rFonts w:ascii="Traditional Arabic" w:hAnsi="Traditional Arabic" w:cs="Traditional Arabic" w:hint="cs"/>
          <w:sz w:val="28"/>
          <w:szCs w:val="28"/>
          <w:rtl/>
        </w:rPr>
        <w:t>ين</w:t>
      </w:r>
      <w:r w:rsidRPr="00733298">
        <w:rPr>
          <w:rFonts w:ascii="Traditional Arabic" w:hAnsi="Traditional Arabic" w:cs="Traditional Arabic"/>
          <w:sz w:val="28"/>
          <w:szCs w:val="28"/>
          <w:rtl/>
        </w:rPr>
        <w:t xml:space="preserve"> الصيانة</w:t>
      </w:r>
      <w:r w:rsidRPr="00733298">
        <w:rPr>
          <w:rFonts w:ascii="Traditional Arabic" w:hAnsi="Traditional Arabic" w:cs="Traditional Arabic" w:hint="cs"/>
          <w:sz w:val="28"/>
          <w:szCs w:val="28"/>
          <w:rtl/>
        </w:rPr>
        <w:t xml:space="preserve">: </w:t>
      </w:r>
      <w:r w:rsidR="00C86F5A" w:rsidRPr="00733298">
        <w:rPr>
          <w:rFonts w:ascii="Traditional Arabic" w:hAnsi="Traditional Arabic" w:cs="Traditional Arabic"/>
          <w:sz w:val="28"/>
          <w:szCs w:val="28"/>
          <w:rtl/>
        </w:rPr>
        <w:t>وهم القائمون على الإشراف الفني وتنفيذ أعمال الصيانة الدورية والوقائية والتنبؤية للمعدات والأنظمة الطبية.</w:t>
      </w:r>
    </w:p>
    <w:p w14:paraId="505C66FD" w14:textId="293C3F4B" w:rsidR="00C86F5A" w:rsidRPr="00AA6C18" w:rsidRDefault="00C86F5A" w:rsidP="00AA6C18">
      <w:pPr>
        <w:pStyle w:val="ListParagraph"/>
        <w:numPr>
          <w:ilvl w:val="0"/>
          <w:numId w:val="103"/>
        </w:numPr>
        <w:bidi/>
        <w:spacing w:after="200" w:line="360" w:lineRule="auto"/>
        <w:jc w:val="both"/>
        <w:rPr>
          <w:rFonts w:ascii="Traditional Arabic" w:hAnsi="Traditional Arabic" w:cs="Traditional Arabic"/>
          <w:sz w:val="28"/>
          <w:szCs w:val="28"/>
          <w:rtl/>
        </w:rPr>
      </w:pPr>
      <w:r w:rsidRPr="00AA6C18">
        <w:rPr>
          <w:rFonts w:ascii="Traditional Arabic" w:hAnsi="Traditional Arabic" w:cs="Traditional Arabic"/>
          <w:sz w:val="28"/>
          <w:szCs w:val="28"/>
          <w:rtl/>
        </w:rPr>
        <w:t>التقنيون والمبرمجون: وهم المعنيون بإدارة وتشغيل أنظمة الذكاء الاصطناعي، وضمان جودة البيانات المدخلة والمخرجة من هذه الأنظمة.</w:t>
      </w:r>
    </w:p>
    <w:p w14:paraId="03E7E396" w14:textId="7A8D531B"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lastRenderedPageBreak/>
        <w:t>2. عينة الدراسة</w:t>
      </w:r>
    </w:p>
    <w:p w14:paraId="5661C555" w14:textId="77777777" w:rsidR="002D520F" w:rsidRPr="002D520F" w:rsidRDefault="00C86F5A" w:rsidP="002D520F">
      <w:pPr>
        <w:bidi/>
        <w:spacing w:after="200" w:line="360" w:lineRule="auto"/>
        <w:jc w:val="both"/>
        <w:rPr>
          <w:rFonts w:ascii="Traditional Arabic" w:hAnsi="Traditional Arabic" w:cs="Traditional Arabic"/>
          <w:sz w:val="28"/>
          <w:szCs w:val="28"/>
        </w:rPr>
      </w:pPr>
      <w:r w:rsidRPr="00C86F5A">
        <w:rPr>
          <w:rFonts w:ascii="Traditional Arabic" w:hAnsi="Traditional Arabic" w:cs="Traditional Arabic"/>
          <w:sz w:val="28"/>
          <w:szCs w:val="28"/>
          <w:rtl/>
        </w:rPr>
        <w:t xml:space="preserve">نظراً </w:t>
      </w:r>
      <w:r w:rsidR="002D520F" w:rsidRPr="002D520F">
        <w:rPr>
          <w:rFonts w:ascii="Traditional Arabic" w:hAnsi="Traditional Arabic" w:cs="Traditional Arabic"/>
          <w:sz w:val="28"/>
          <w:szCs w:val="28"/>
          <w:rtl/>
        </w:rPr>
        <w:t>لطبيعة الدراسة التي استهدفت فئات محددة من المتخصصين والمسؤولين في المستشفيات، وللصعوبات العملية في تطبيق العينة العشوائية البحتة في بيئة المستشفيات، اعتمد الباحث العينة القصدية (</w:t>
      </w:r>
      <w:r w:rsidR="002D520F" w:rsidRPr="002D520F">
        <w:rPr>
          <w:rFonts w:ascii="Traditional Arabic" w:hAnsi="Traditional Arabic" w:cs="Traditional Arabic"/>
          <w:sz w:val="28"/>
          <w:szCs w:val="28"/>
        </w:rPr>
        <w:t>Purposive Sample</w:t>
      </w:r>
      <w:r w:rsidR="002D520F" w:rsidRPr="002D520F">
        <w:rPr>
          <w:rFonts w:ascii="Traditional Arabic" w:hAnsi="Traditional Arabic" w:cs="Traditional Arabic"/>
          <w:sz w:val="28"/>
          <w:szCs w:val="28"/>
          <w:rtl/>
        </w:rPr>
        <w:t>). وتُعد العينة القصدية مناسبة للدراسات التي تتطلب اختيار أفراد يمتلكون خصائص أو خبرات محددة تتناسب مع أهداف البحث (</w:t>
      </w:r>
      <w:r w:rsidR="002D520F" w:rsidRPr="002D520F">
        <w:rPr>
          <w:rFonts w:ascii="Traditional Arabic" w:hAnsi="Traditional Arabic" w:cs="Traditional Arabic"/>
          <w:sz w:val="28"/>
          <w:szCs w:val="28"/>
        </w:rPr>
        <w:t>Creswell, 2018</w:t>
      </w:r>
      <w:r w:rsidR="002D520F" w:rsidRPr="002D520F">
        <w:rPr>
          <w:rFonts w:ascii="Traditional Arabic" w:hAnsi="Traditional Arabic" w:cs="Traditional Arabic"/>
          <w:sz w:val="28"/>
          <w:szCs w:val="28"/>
          <w:rtl/>
        </w:rPr>
        <w:t>). وقد تم اختيار أفراد العينة بناءً على معايير محددة لضمان أن يكونوا على دراية كافية بموضوع الدراسة وقادرين على تقديم معلومات دقيقة وموثوقة.</w:t>
      </w:r>
    </w:p>
    <w:p w14:paraId="7FDC21F2" w14:textId="14A57896" w:rsidR="002D520F" w:rsidRPr="002D520F" w:rsidRDefault="002D520F" w:rsidP="002D520F">
      <w:pPr>
        <w:bidi/>
        <w:spacing w:after="200" w:line="360" w:lineRule="auto"/>
        <w:jc w:val="both"/>
        <w:rPr>
          <w:rFonts w:ascii="Traditional Arabic" w:hAnsi="Traditional Arabic" w:cs="Traditional Arabic"/>
          <w:sz w:val="28"/>
          <w:szCs w:val="28"/>
          <w:rtl/>
        </w:rPr>
      </w:pPr>
      <w:r w:rsidRPr="002D520F">
        <w:rPr>
          <w:rFonts w:ascii="Traditional Arabic" w:hAnsi="Traditional Arabic" w:cs="Traditional Arabic"/>
          <w:sz w:val="28"/>
          <w:szCs w:val="28"/>
          <w:rtl/>
        </w:rPr>
        <w:t>على الرغم من اعتماد العينة القصدية، فقد سعى الباحث إلى تحديد حجم عينة مستهدف لضمان تغطية كافية للتحليل الإحصائي</w:t>
      </w:r>
      <w:r w:rsidR="00C2001B">
        <w:rPr>
          <w:rFonts w:ascii="Traditional Arabic" w:hAnsi="Traditional Arabic" w:cs="Traditional Arabic" w:hint="cs"/>
          <w:sz w:val="28"/>
          <w:szCs w:val="28"/>
          <w:rtl/>
        </w:rPr>
        <w:t xml:space="preserve"> </w:t>
      </w:r>
      <w:r w:rsidRPr="002D520F">
        <w:rPr>
          <w:rFonts w:ascii="Traditional Arabic" w:hAnsi="Traditional Arabic" w:cs="Traditional Arabic"/>
          <w:sz w:val="28"/>
          <w:szCs w:val="28"/>
          <w:rtl/>
        </w:rPr>
        <w:t xml:space="preserve"> ولتقدير هذا الحجم، استخدم الباحث معادلة </w:t>
      </w:r>
      <w:proofErr w:type="spellStart"/>
      <w:r w:rsidRPr="002D520F">
        <w:rPr>
          <w:rFonts w:ascii="Traditional Arabic" w:hAnsi="Traditional Arabic" w:cs="Traditional Arabic"/>
          <w:sz w:val="28"/>
          <w:szCs w:val="28"/>
          <w:rtl/>
        </w:rPr>
        <w:t>كوكران</w:t>
      </w:r>
      <w:proofErr w:type="spellEnd"/>
      <w:r w:rsidRPr="002D520F">
        <w:rPr>
          <w:rFonts w:ascii="Traditional Arabic" w:hAnsi="Traditional Arabic" w:cs="Traditional Arabic"/>
          <w:sz w:val="28"/>
          <w:szCs w:val="28"/>
          <w:rtl/>
        </w:rPr>
        <w:t xml:space="preserve"> (</w:t>
      </w:r>
      <w:r w:rsidRPr="002D520F">
        <w:rPr>
          <w:rFonts w:ascii="Traditional Arabic" w:hAnsi="Traditional Arabic" w:cs="Traditional Arabic"/>
          <w:sz w:val="28"/>
          <w:szCs w:val="28"/>
        </w:rPr>
        <w:t>Cochran, 1977</w:t>
      </w:r>
      <w:r w:rsidRPr="002D520F">
        <w:rPr>
          <w:rFonts w:ascii="Traditional Arabic" w:hAnsi="Traditional Arabic" w:cs="Traditional Arabic"/>
          <w:sz w:val="28"/>
          <w:szCs w:val="28"/>
          <w:rtl/>
        </w:rPr>
        <w:t>) لحساب حجم العينات في المجتمعات الكبيرة، وذلك لضمان مستوى ثقة مقبول وهامش خطأ محدد. وطُبقت المعادلة على النحو التالي:</w:t>
      </w:r>
    </w:p>
    <w:p w14:paraId="0A70033F" w14:textId="22BB0A7C" w:rsidR="008860B2" w:rsidRPr="00681D31" w:rsidRDefault="008860B2" w:rsidP="00681D31">
      <w:pPr>
        <w:bidi/>
        <w:spacing w:after="200" w:line="360" w:lineRule="auto"/>
        <w:jc w:val="center"/>
        <w:rPr>
          <w:rFonts w:ascii="Traditional Arabic" w:hAnsi="Traditional Arabic" w:cs="Traditional Arabic"/>
          <w:b/>
          <w:bCs/>
          <w:sz w:val="28"/>
          <w:szCs w:val="28"/>
          <w:rtl/>
        </w:rPr>
      </w:pPr>
      <w:r w:rsidRPr="00681D31">
        <w:rPr>
          <w:rFonts w:ascii="Traditional Arabic" w:hAnsi="Traditional Arabic" w:cs="Traditional Arabic"/>
          <w:b/>
          <w:bCs/>
          <w:sz w:val="28"/>
          <w:szCs w:val="28"/>
        </w:rPr>
        <w:t>n=z</w:t>
      </w:r>
      <w:r w:rsidRPr="00681D31">
        <w:rPr>
          <w:rFonts w:ascii="Traditional Arabic" w:hAnsi="Traditional Arabic" w:cs="Traditional Arabic"/>
          <w:b/>
          <w:bCs/>
          <w:sz w:val="28"/>
          <w:szCs w:val="28"/>
          <w:vertAlign w:val="superscript"/>
        </w:rPr>
        <w:t>2</w:t>
      </w:r>
      <w:r w:rsidRPr="00681D31">
        <w:rPr>
          <w:rFonts w:ascii="Cambria Math" w:hAnsi="Cambria Math" w:cs="Cambria Math"/>
          <w:b/>
          <w:bCs/>
          <w:sz w:val="28"/>
          <w:szCs w:val="28"/>
        </w:rPr>
        <w:t>⋅</w:t>
      </w:r>
      <w:r w:rsidRPr="00681D31">
        <w:rPr>
          <w:rFonts w:ascii="Traditional Arabic" w:hAnsi="Traditional Arabic" w:cs="Traditional Arabic"/>
          <w:b/>
          <w:bCs/>
          <w:sz w:val="28"/>
          <w:szCs w:val="28"/>
        </w:rPr>
        <w:t>p</w:t>
      </w:r>
      <w:r w:rsidRPr="00681D31">
        <w:rPr>
          <w:rFonts w:ascii="Cambria Math" w:hAnsi="Cambria Math" w:cs="Cambria Math"/>
          <w:b/>
          <w:bCs/>
          <w:sz w:val="28"/>
          <w:szCs w:val="28"/>
        </w:rPr>
        <w:t>⋅</w:t>
      </w:r>
      <w:r w:rsidRPr="00681D31">
        <w:rPr>
          <w:rFonts w:ascii="Traditional Arabic" w:hAnsi="Traditional Arabic" w:cs="Traditional Arabic"/>
          <w:b/>
          <w:bCs/>
          <w:sz w:val="28"/>
          <w:szCs w:val="28"/>
        </w:rPr>
        <w:t>(1</w:t>
      </w:r>
      <w:r w:rsidRPr="00681D31">
        <w:rPr>
          <w:rFonts w:ascii="Cambria Math" w:hAnsi="Cambria Math" w:cs="Cambria Math"/>
          <w:b/>
          <w:bCs/>
          <w:sz w:val="28"/>
          <w:szCs w:val="28"/>
        </w:rPr>
        <w:t>−</w:t>
      </w:r>
      <w:r w:rsidRPr="00681D31">
        <w:rPr>
          <w:rFonts w:ascii="Traditional Arabic" w:hAnsi="Traditional Arabic" w:cs="Traditional Arabic"/>
          <w:b/>
          <w:bCs/>
          <w:sz w:val="28"/>
          <w:szCs w:val="28"/>
        </w:rPr>
        <w:t>p)</w:t>
      </w:r>
      <w:r w:rsidR="002206FF" w:rsidRPr="00681D31">
        <w:rPr>
          <w:rFonts w:ascii="Traditional Arabic" w:hAnsi="Traditional Arabic" w:cs="Traditional Arabic"/>
          <w:b/>
          <w:bCs/>
          <w:sz w:val="28"/>
          <w:szCs w:val="28"/>
        </w:rPr>
        <w:t>/</w:t>
      </w:r>
      <w:r w:rsidRPr="00681D31">
        <w:rPr>
          <w:rFonts w:ascii="Traditional Arabic" w:hAnsi="Traditional Arabic" w:cs="Traditional Arabic"/>
          <w:b/>
          <w:bCs/>
          <w:sz w:val="28"/>
          <w:szCs w:val="28"/>
        </w:rPr>
        <w:t>e</w:t>
      </w:r>
      <w:r w:rsidRPr="00681D31">
        <w:rPr>
          <w:rFonts w:ascii="Traditional Arabic" w:hAnsi="Traditional Arabic" w:cs="Traditional Arabic"/>
          <w:b/>
          <w:bCs/>
          <w:sz w:val="28"/>
          <w:szCs w:val="28"/>
          <w:vertAlign w:val="superscript"/>
        </w:rPr>
        <w:t>2</w:t>
      </w:r>
    </w:p>
    <w:p w14:paraId="521CBAD6" w14:textId="4E861F6A" w:rsidR="002D520F" w:rsidRPr="002D520F" w:rsidRDefault="002D520F" w:rsidP="008860B2">
      <w:pPr>
        <w:bidi/>
        <w:spacing w:after="200" w:line="360" w:lineRule="auto"/>
        <w:jc w:val="both"/>
        <w:rPr>
          <w:rFonts w:ascii="Traditional Arabic" w:hAnsi="Traditional Arabic" w:cs="Traditional Arabic"/>
          <w:sz w:val="28"/>
          <w:szCs w:val="28"/>
        </w:rPr>
      </w:pPr>
      <w:r w:rsidRPr="002D520F">
        <w:rPr>
          <w:rFonts w:ascii="Traditional Arabic" w:hAnsi="Traditional Arabic" w:cs="Traditional Arabic"/>
          <w:sz w:val="28"/>
          <w:szCs w:val="28"/>
          <w:rtl/>
        </w:rPr>
        <w:t>حيث:</w:t>
      </w:r>
    </w:p>
    <w:p w14:paraId="33388274" w14:textId="13BD4B97" w:rsidR="002D520F" w:rsidRPr="00135E47" w:rsidRDefault="0067228E" w:rsidP="00135E47">
      <w:pPr>
        <w:pStyle w:val="ListParagraph"/>
        <w:numPr>
          <w:ilvl w:val="0"/>
          <w:numId w:val="110"/>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Pr>
        <w:t>:</w:t>
      </w:r>
      <w:r w:rsidR="002D520F" w:rsidRPr="00135E47">
        <w:rPr>
          <w:rFonts w:ascii="Traditional Arabic" w:hAnsi="Traditional Arabic" w:cs="Traditional Arabic"/>
          <w:sz w:val="28"/>
          <w:szCs w:val="28"/>
        </w:rPr>
        <w:t xml:space="preserve">n </w:t>
      </w:r>
      <w:r w:rsidR="002D520F" w:rsidRPr="00135E47">
        <w:rPr>
          <w:rFonts w:ascii="Traditional Arabic" w:hAnsi="Traditional Arabic" w:cs="Traditional Arabic"/>
          <w:sz w:val="28"/>
          <w:szCs w:val="28"/>
          <w:rtl/>
        </w:rPr>
        <w:t>حجم العينة المطلوب</w:t>
      </w:r>
      <w:r w:rsidR="002D520F" w:rsidRPr="00135E47">
        <w:rPr>
          <w:rFonts w:ascii="Traditional Arabic" w:hAnsi="Traditional Arabic" w:cs="Traditional Arabic"/>
          <w:sz w:val="28"/>
          <w:szCs w:val="28"/>
        </w:rPr>
        <w:t>.</w:t>
      </w:r>
    </w:p>
    <w:p w14:paraId="19F16666" w14:textId="6CA2004B" w:rsidR="002D520F" w:rsidRPr="00135E47" w:rsidRDefault="0067228E" w:rsidP="00135E47">
      <w:pPr>
        <w:pStyle w:val="ListParagraph"/>
        <w:numPr>
          <w:ilvl w:val="0"/>
          <w:numId w:val="110"/>
        </w:numPr>
        <w:bidi/>
        <w:spacing w:after="200" w:line="360" w:lineRule="auto"/>
        <w:jc w:val="both"/>
        <w:rPr>
          <w:rFonts w:ascii="Traditional Arabic" w:hAnsi="Traditional Arabic" w:cs="Traditional Arabic"/>
          <w:sz w:val="28"/>
          <w:szCs w:val="28"/>
        </w:rPr>
      </w:pPr>
      <w:r w:rsidRPr="00135E47">
        <w:rPr>
          <w:rFonts w:ascii="Traditional Arabic" w:hAnsi="Traditional Arabic" w:cs="Traditional Arabic"/>
          <w:sz w:val="28"/>
          <w:szCs w:val="28"/>
        </w:rPr>
        <w:t>:</w:t>
      </w:r>
      <w:r w:rsidR="002D520F" w:rsidRPr="00135E47">
        <w:rPr>
          <w:rFonts w:ascii="Traditional Arabic" w:hAnsi="Traditional Arabic" w:cs="Traditional Arabic"/>
          <w:sz w:val="28"/>
          <w:szCs w:val="28"/>
        </w:rPr>
        <w:t xml:space="preserve">Z </w:t>
      </w:r>
      <w:r w:rsidR="002D520F" w:rsidRPr="00135E47">
        <w:rPr>
          <w:rFonts w:ascii="Traditional Arabic" w:hAnsi="Traditional Arabic" w:cs="Traditional Arabic"/>
          <w:sz w:val="28"/>
          <w:szCs w:val="28"/>
          <w:rtl/>
        </w:rPr>
        <w:t>القيمة المعيارية المقابلة لمستوى الثقة</w:t>
      </w:r>
      <w:r w:rsidR="002D520F" w:rsidRPr="00135E47">
        <w:rPr>
          <w:rFonts w:ascii="Traditional Arabic" w:hAnsi="Traditional Arabic" w:cs="Traditional Arabic"/>
          <w:sz w:val="28"/>
          <w:szCs w:val="28"/>
        </w:rPr>
        <w:t xml:space="preserve"> (Z-score). </w:t>
      </w:r>
      <w:r w:rsidR="002D520F" w:rsidRPr="00135E47">
        <w:rPr>
          <w:rFonts w:ascii="Traditional Arabic" w:hAnsi="Traditional Arabic" w:cs="Traditional Arabic"/>
          <w:sz w:val="28"/>
          <w:szCs w:val="28"/>
          <w:rtl/>
        </w:rPr>
        <w:t>عند مستوى ثقة 95%، كانت قيمة</w:t>
      </w:r>
      <w:r w:rsidR="002D520F" w:rsidRPr="00135E47">
        <w:rPr>
          <w:rFonts w:ascii="Traditional Arabic" w:hAnsi="Traditional Arabic" w:cs="Traditional Arabic"/>
          <w:sz w:val="28"/>
          <w:szCs w:val="28"/>
        </w:rPr>
        <w:t xml:space="preserve"> Z = 1.96.</w:t>
      </w:r>
    </w:p>
    <w:p w14:paraId="5CF20AC1" w14:textId="38DB758D" w:rsidR="002D520F" w:rsidRPr="00135E47" w:rsidRDefault="0067228E" w:rsidP="00135E47">
      <w:pPr>
        <w:pStyle w:val="ListParagraph"/>
        <w:numPr>
          <w:ilvl w:val="0"/>
          <w:numId w:val="110"/>
        </w:numPr>
        <w:bidi/>
        <w:spacing w:after="200" w:line="360" w:lineRule="auto"/>
        <w:jc w:val="both"/>
        <w:rPr>
          <w:rFonts w:ascii="Traditional Arabic" w:hAnsi="Traditional Arabic" w:cs="Traditional Arabic"/>
          <w:sz w:val="28"/>
          <w:szCs w:val="28"/>
        </w:rPr>
      </w:pPr>
      <w:r w:rsidRPr="00135E47">
        <w:rPr>
          <w:rFonts w:ascii="Traditional Arabic" w:hAnsi="Traditional Arabic" w:cs="Traditional Arabic"/>
          <w:sz w:val="28"/>
          <w:szCs w:val="28"/>
        </w:rPr>
        <w:t>:</w:t>
      </w:r>
      <w:r w:rsidR="002D520F" w:rsidRPr="00135E47">
        <w:rPr>
          <w:rFonts w:ascii="Traditional Arabic" w:hAnsi="Traditional Arabic" w:cs="Traditional Arabic"/>
          <w:sz w:val="28"/>
          <w:szCs w:val="28"/>
        </w:rPr>
        <w:t xml:space="preserve">p </w:t>
      </w:r>
      <w:r w:rsidR="002D520F" w:rsidRPr="00135E47">
        <w:rPr>
          <w:rFonts w:ascii="Traditional Arabic" w:hAnsi="Traditional Arabic" w:cs="Traditional Arabic"/>
          <w:sz w:val="28"/>
          <w:szCs w:val="28"/>
          <w:rtl/>
        </w:rPr>
        <w:t>النسبة التقديرية لوجود الخاصية في المجتمع. لضمان أكبر حجم ممكن للعينة وبالتالي تقليل الخطأ، افتُرضت قيمة</w:t>
      </w:r>
      <w:r w:rsidR="002D520F" w:rsidRPr="00135E47">
        <w:rPr>
          <w:rFonts w:ascii="Traditional Arabic" w:hAnsi="Traditional Arabic" w:cs="Traditional Arabic"/>
          <w:sz w:val="28"/>
          <w:szCs w:val="28"/>
        </w:rPr>
        <w:t xml:space="preserve"> p = 0.5.</w:t>
      </w:r>
    </w:p>
    <w:p w14:paraId="11B0C187" w14:textId="2CE36F12" w:rsidR="00135E47" w:rsidRPr="00B857FD" w:rsidRDefault="0067228E" w:rsidP="00B857FD">
      <w:pPr>
        <w:pStyle w:val="ListParagraph"/>
        <w:numPr>
          <w:ilvl w:val="0"/>
          <w:numId w:val="110"/>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Pr>
        <w:t>:</w:t>
      </w:r>
      <w:r w:rsidR="002D520F" w:rsidRPr="00135E47">
        <w:rPr>
          <w:rFonts w:ascii="Traditional Arabic" w:hAnsi="Traditional Arabic" w:cs="Traditional Arabic"/>
          <w:sz w:val="28"/>
          <w:szCs w:val="28"/>
        </w:rPr>
        <w:t xml:space="preserve">e </w:t>
      </w:r>
      <w:r w:rsidR="002D520F" w:rsidRPr="00135E47">
        <w:rPr>
          <w:rFonts w:ascii="Traditional Arabic" w:hAnsi="Traditional Arabic" w:cs="Traditional Arabic"/>
          <w:sz w:val="28"/>
          <w:szCs w:val="28"/>
          <w:rtl/>
        </w:rPr>
        <w:t>هامش الخطأ المسموح به</w:t>
      </w:r>
      <w:r w:rsidR="002D520F" w:rsidRPr="00135E47">
        <w:rPr>
          <w:rFonts w:ascii="Traditional Arabic" w:hAnsi="Traditional Arabic" w:cs="Traditional Arabic"/>
          <w:sz w:val="28"/>
          <w:szCs w:val="28"/>
        </w:rPr>
        <w:t xml:space="preserve"> (Margin of Error). </w:t>
      </w:r>
      <w:r w:rsidR="002D520F" w:rsidRPr="00135E47">
        <w:rPr>
          <w:rFonts w:ascii="Traditional Arabic" w:hAnsi="Traditional Arabic" w:cs="Traditional Arabic"/>
          <w:sz w:val="28"/>
          <w:szCs w:val="28"/>
          <w:rtl/>
        </w:rPr>
        <w:t>حدد الباحث هامش خطأ بنسبة 6%، أي</w:t>
      </w:r>
      <w:r w:rsidR="002D520F" w:rsidRPr="00135E47">
        <w:rPr>
          <w:rFonts w:ascii="Traditional Arabic" w:hAnsi="Traditional Arabic" w:cs="Traditional Arabic"/>
          <w:sz w:val="28"/>
          <w:szCs w:val="28"/>
        </w:rPr>
        <w:t xml:space="preserve"> e = 0.06.</w:t>
      </w:r>
    </w:p>
    <w:p w14:paraId="4FF07754" w14:textId="4E2F8FE9" w:rsidR="002D520F" w:rsidRPr="002D520F" w:rsidRDefault="002D520F" w:rsidP="00135E47">
      <w:pPr>
        <w:bidi/>
        <w:spacing w:after="200" w:line="360" w:lineRule="auto"/>
        <w:jc w:val="both"/>
        <w:rPr>
          <w:rFonts w:ascii="Traditional Arabic" w:hAnsi="Traditional Arabic" w:cs="Traditional Arabic"/>
          <w:sz w:val="28"/>
          <w:szCs w:val="28"/>
        </w:rPr>
      </w:pPr>
      <w:r w:rsidRPr="002D520F">
        <w:rPr>
          <w:rFonts w:ascii="Traditional Arabic" w:hAnsi="Traditional Arabic" w:cs="Traditional Arabic"/>
          <w:sz w:val="28"/>
          <w:szCs w:val="28"/>
          <w:rtl/>
        </w:rPr>
        <w:t>بتطبيق هذه القيم في المعادلة:</w:t>
      </w:r>
    </w:p>
    <w:p w14:paraId="102A324D" w14:textId="77777777" w:rsidR="0067228E" w:rsidRPr="006E3F41" w:rsidRDefault="0067228E" w:rsidP="006E3F41">
      <w:pPr>
        <w:bidi/>
        <w:spacing w:after="200" w:line="360" w:lineRule="auto"/>
        <w:jc w:val="center"/>
        <w:rPr>
          <w:rFonts w:ascii="Traditional Arabic" w:hAnsi="Traditional Arabic" w:cs="Traditional Arabic"/>
          <w:b/>
          <w:bCs/>
          <w:sz w:val="28"/>
          <w:szCs w:val="28"/>
        </w:rPr>
      </w:pPr>
      <w:r w:rsidRPr="006E3F41">
        <w:rPr>
          <w:rFonts w:ascii="Traditional Arabic" w:hAnsi="Traditional Arabic" w:cs="Traditional Arabic"/>
          <w:b/>
          <w:bCs/>
          <w:sz w:val="28"/>
          <w:szCs w:val="28"/>
        </w:rPr>
        <w:t>n = ((1.96)</w:t>
      </w:r>
      <w:r w:rsidRPr="006E3F41">
        <w:rPr>
          <w:rFonts w:ascii="Traditional Arabic" w:hAnsi="Traditional Arabic" w:cs="Traditional Arabic"/>
          <w:b/>
          <w:bCs/>
          <w:sz w:val="28"/>
          <w:szCs w:val="28"/>
          <w:vertAlign w:val="superscript"/>
        </w:rPr>
        <w:t>^2</w:t>
      </w:r>
      <w:r w:rsidRPr="006E3F41">
        <w:rPr>
          <w:rFonts w:ascii="Traditional Arabic" w:hAnsi="Traditional Arabic" w:cs="Traditional Arabic"/>
          <w:b/>
          <w:bCs/>
          <w:sz w:val="28"/>
          <w:szCs w:val="28"/>
        </w:rPr>
        <w:t xml:space="preserve"> * 0.5 * (1-0.5)) / (0.06)</w:t>
      </w:r>
      <w:r w:rsidRPr="006E3F41">
        <w:rPr>
          <w:rFonts w:ascii="Traditional Arabic" w:hAnsi="Traditional Arabic" w:cs="Traditional Arabic"/>
          <w:b/>
          <w:bCs/>
          <w:sz w:val="28"/>
          <w:szCs w:val="28"/>
          <w:vertAlign w:val="superscript"/>
        </w:rPr>
        <w:t>^2</w:t>
      </w:r>
    </w:p>
    <w:p w14:paraId="4D0E25D6" w14:textId="1B1CCD96" w:rsidR="002D520F" w:rsidRPr="002D520F" w:rsidRDefault="002D520F" w:rsidP="006E3F41">
      <w:pPr>
        <w:bidi/>
        <w:spacing w:after="200" w:line="360" w:lineRule="auto"/>
        <w:jc w:val="center"/>
        <w:rPr>
          <w:rFonts w:ascii="Traditional Arabic" w:hAnsi="Traditional Arabic" w:cs="Traditional Arabic"/>
          <w:b/>
          <w:bCs/>
          <w:sz w:val="28"/>
          <w:szCs w:val="28"/>
        </w:rPr>
      </w:pPr>
      <w:r w:rsidRPr="002D520F">
        <w:rPr>
          <w:rFonts w:ascii="Traditional Arabic" w:hAnsi="Traditional Arabic" w:cs="Traditional Arabic"/>
          <w:b/>
          <w:bCs/>
          <w:sz w:val="28"/>
          <w:szCs w:val="28"/>
        </w:rPr>
        <w:t>n = 3.8416</w:t>
      </w:r>
      <w:r w:rsidR="006633E5" w:rsidRPr="006E3F41">
        <w:rPr>
          <w:rFonts w:ascii="Traditional Arabic" w:hAnsi="Traditional Arabic" w:cs="Traditional Arabic"/>
          <w:b/>
          <w:bCs/>
          <w:sz w:val="28"/>
          <w:szCs w:val="28"/>
        </w:rPr>
        <w:t>*</w:t>
      </w:r>
      <w:r w:rsidRPr="002D520F">
        <w:rPr>
          <w:rFonts w:ascii="Traditional Arabic" w:hAnsi="Traditional Arabic" w:cs="Traditional Arabic"/>
          <w:b/>
          <w:bCs/>
          <w:sz w:val="28"/>
          <w:szCs w:val="28"/>
        </w:rPr>
        <w:t xml:space="preserve"> 0.25</w:t>
      </w:r>
      <w:r w:rsidR="006633E5" w:rsidRPr="006E3F41">
        <w:rPr>
          <w:rFonts w:ascii="Traditional Arabic" w:hAnsi="Traditional Arabic" w:cs="Traditional Arabic"/>
          <w:b/>
          <w:bCs/>
          <w:sz w:val="28"/>
          <w:szCs w:val="28"/>
        </w:rPr>
        <w:t>/</w:t>
      </w:r>
      <w:r w:rsidRPr="002D520F">
        <w:rPr>
          <w:rFonts w:ascii="Traditional Arabic" w:hAnsi="Traditional Arabic" w:cs="Traditional Arabic"/>
          <w:b/>
          <w:bCs/>
          <w:sz w:val="28"/>
          <w:szCs w:val="28"/>
        </w:rPr>
        <w:t>0.0036</w:t>
      </w:r>
    </w:p>
    <w:p w14:paraId="32CE5DA2" w14:textId="4C77FF4B" w:rsidR="002D520F" w:rsidRPr="002D520F" w:rsidRDefault="002D520F" w:rsidP="006E3F41">
      <w:pPr>
        <w:bidi/>
        <w:spacing w:after="200" w:line="360" w:lineRule="auto"/>
        <w:jc w:val="center"/>
        <w:rPr>
          <w:rFonts w:ascii="Traditional Arabic" w:hAnsi="Traditional Arabic" w:cs="Traditional Arabic"/>
          <w:b/>
          <w:bCs/>
          <w:sz w:val="28"/>
          <w:szCs w:val="28"/>
        </w:rPr>
      </w:pPr>
      <w:r w:rsidRPr="002D520F">
        <w:rPr>
          <w:rFonts w:ascii="Traditional Arabic" w:hAnsi="Traditional Arabic" w:cs="Traditional Arabic"/>
          <w:b/>
          <w:bCs/>
          <w:sz w:val="28"/>
          <w:szCs w:val="28"/>
        </w:rPr>
        <w:lastRenderedPageBreak/>
        <w:t>n = 0.9604</w:t>
      </w:r>
      <w:r w:rsidR="006633E5" w:rsidRPr="006E3F41">
        <w:rPr>
          <w:rFonts w:ascii="Traditional Arabic" w:hAnsi="Traditional Arabic" w:cs="Traditional Arabic"/>
          <w:b/>
          <w:bCs/>
          <w:sz w:val="28"/>
          <w:szCs w:val="28"/>
        </w:rPr>
        <w:t>/</w:t>
      </w:r>
      <w:r w:rsidRPr="002D520F">
        <w:rPr>
          <w:rFonts w:ascii="Traditional Arabic" w:hAnsi="Traditional Arabic" w:cs="Traditional Arabic"/>
          <w:b/>
          <w:bCs/>
          <w:sz w:val="28"/>
          <w:szCs w:val="28"/>
        </w:rPr>
        <w:t>0.0036</w:t>
      </w:r>
    </w:p>
    <w:p w14:paraId="31EACFFE" w14:textId="6755FF71" w:rsidR="002D520F" w:rsidRPr="002D520F" w:rsidRDefault="002D520F" w:rsidP="006E3F41">
      <w:pPr>
        <w:bidi/>
        <w:spacing w:after="200" w:line="360" w:lineRule="auto"/>
        <w:jc w:val="center"/>
        <w:rPr>
          <w:rFonts w:ascii="Traditional Arabic" w:hAnsi="Traditional Arabic" w:cs="Traditional Arabic"/>
          <w:b/>
          <w:bCs/>
          <w:sz w:val="28"/>
          <w:szCs w:val="28"/>
        </w:rPr>
      </w:pPr>
      <w:r w:rsidRPr="002D520F">
        <w:rPr>
          <w:rFonts w:ascii="Traditional Arabic" w:hAnsi="Traditional Arabic" w:cs="Traditional Arabic"/>
          <w:b/>
          <w:bCs/>
          <w:sz w:val="28"/>
          <w:szCs w:val="28"/>
        </w:rPr>
        <w:t xml:space="preserve">n </w:t>
      </w:r>
      <w:r w:rsidR="006633E5" w:rsidRPr="006E3F41">
        <w:rPr>
          <w:rFonts w:ascii="Traditional Arabic" w:hAnsi="Traditional Arabic" w:cs="Traditional Arabic"/>
          <w:b/>
          <w:bCs/>
          <w:sz w:val="28"/>
          <w:szCs w:val="28"/>
        </w:rPr>
        <w:t>=</w:t>
      </w:r>
      <w:r w:rsidRPr="002D520F">
        <w:rPr>
          <w:rFonts w:ascii="Traditional Arabic" w:hAnsi="Traditional Arabic" w:cs="Traditional Arabic"/>
          <w:b/>
          <w:bCs/>
          <w:sz w:val="28"/>
          <w:szCs w:val="28"/>
        </w:rPr>
        <w:t xml:space="preserve"> 266.77</w:t>
      </w:r>
    </w:p>
    <w:p w14:paraId="65F5AEDB" w14:textId="034A5B27" w:rsidR="00C86F5A" w:rsidRPr="00C86F5A" w:rsidRDefault="002D520F" w:rsidP="008B217A">
      <w:pPr>
        <w:bidi/>
        <w:spacing w:after="200" w:line="360" w:lineRule="auto"/>
        <w:jc w:val="both"/>
        <w:rPr>
          <w:rFonts w:ascii="Traditional Arabic" w:hAnsi="Traditional Arabic" w:cs="Traditional Arabic"/>
          <w:sz w:val="28"/>
          <w:szCs w:val="28"/>
          <w:rtl/>
        </w:rPr>
      </w:pPr>
      <w:r w:rsidRPr="002D520F">
        <w:rPr>
          <w:rFonts w:ascii="Traditional Arabic" w:hAnsi="Traditional Arabic" w:cs="Traditional Arabic"/>
          <w:sz w:val="28"/>
          <w:szCs w:val="28"/>
          <w:rtl/>
        </w:rPr>
        <w:t>بناءً على الحسابات، فإن حجم العينة المستهدف هو 267 فرداً</w:t>
      </w:r>
      <w:r w:rsidR="00665B32">
        <w:rPr>
          <w:rFonts w:ascii="Traditional Arabic" w:hAnsi="Traditional Arabic" w:cs="Traditional Arabic"/>
          <w:sz w:val="28"/>
          <w:szCs w:val="28"/>
        </w:rPr>
        <w:t xml:space="preserve"> </w:t>
      </w:r>
      <w:r w:rsidRPr="002D520F">
        <w:rPr>
          <w:rFonts w:ascii="Traditional Arabic" w:hAnsi="Traditional Arabic" w:cs="Traditional Arabic"/>
          <w:sz w:val="28"/>
          <w:szCs w:val="28"/>
          <w:rtl/>
        </w:rPr>
        <w:t xml:space="preserve">وقد سعى الباحث إلى جمع أكبر عدد ممكن من الاستجابات من الفئات المستهدفة للاقتراب من هذا العدد، مع الأخذ في الاعتبار معدلات الاستجابة المتوقعة في الدراسات الميدانية. ويُشير </w:t>
      </w:r>
      <w:proofErr w:type="spellStart"/>
      <w:r w:rsidRPr="002D520F">
        <w:rPr>
          <w:rFonts w:ascii="Traditional Arabic" w:hAnsi="Traditional Arabic" w:cs="Traditional Arabic"/>
          <w:sz w:val="28"/>
          <w:szCs w:val="28"/>
          <w:rtl/>
        </w:rPr>
        <w:t>كريسويل</w:t>
      </w:r>
      <w:proofErr w:type="spellEnd"/>
      <w:r w:rsidRPr="002D520F">
        <w:rPr>
          <w:rFonts w:ascii="Traditional Arabic" w:hAnsi="Traditional Arabic" w:cs="Traditional Arabic"/>
          <w:sz w:val="28"/>
          <w:szCs w:val="28"/>
          <w:rtl/>
        </w:rPr>
        <w:t xml:space="preserve"> (</w:t>
      </w:r>
      <w:r w:rsidRPr="002D520F">
        <w:rPr>
          <w:rFonts w:ascii="Traditional Arabic" w:hAnsi="Traditional Arabic" w:cs="Traditional Arabic"/>
          <w:sz w:val="28"/>
          <w:szCs w:val="28"/>
        </w:rPr>
        <w:t>Creswell, 2018</w:t>
      </w:r>
      <w:r w:rsidRPr="002D520F">
        <w:rPr>
          <w:rFonts w:ascii="Traditional Arabic" w:hAnsi="Traditional Arabic" w:cs="Traditional Arabic"/>
          <w:sz w:val="28"/>
          <w:szCs w:val="28"/>
          <w:rtl/>
        </w:rPr>
        <w:t>) إلى أن العينات القصدية، رغم عدم قابليتها للتعميم الإحصائي المباشر على المجتمع الأوسع، إلا أنها توفر رؤى عميقة ومعلومات غنية من أفراد ذوي خبرة، مما يعزز من الصدق الداخلي  للدراسة (</w:t>
      </w:r>
      <w:r w:rsidRPr="002D520F">
        <w:rPr>
          <w:rFonts w:ascii="Traditional Arabic" w:hAnsi="Traditional Arabic" w:cs="Traditional Arabic"/>
          <w:sz w:val="28"/>
          <w:szCs w:val="28"/>
        </w:rPr>
        <w:t>Creswell, 2018</w:t>
      </w:r>
      <w:r w:rsidRPr="002D520F">
        <w:rPr>
          <w:rFonts w:ascii="Traditional Arabic" w:hAnsi="Traditional Arabic" w:cs="Traditional Arabic"/>
          <w:sz w:val="28"/>
          <w:szCs w:val="28"/>
          <w:rtl/>
        </w:rPr>
        <w:t>).</w:t>
      </w:r>
    </w:p>
    <w:p w14:paraId="1D41F8C7" w14:textId="4739225B"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معايير اشتمال المستشفيات الحكومية المشاركة </w:t>
      </w:r>
      <w:r w:rsidR="00262F78" w:rsidRPr="00AA6C18">
        <w:rPr>
          <w:rFonts w:ascii="Traditional Arabic" w:hAnsi="Traditional Arabic" w:cs="Traditional Arabic"/>
          <w:b/>
          <w:bCs/>
          <w:sz w:val="28"/>
          <w:szCs w:val="28"/>
          <w:rtl/>
        </w:rPr>
        <w:t>:</w:t>
      </w:r>
    </w:p>
    <w:p w14:paraId="06F1AF61" w14:textId="77777777" w:rsidR="00C86F5A" w:rsidRPr="00C86F5A" w:rsidRDefault="00C86F5A" w:rsidP="00AA6C18">
      <w:pPr>
        <w:bidi/>
        <w:spacing w:after="200" w:line="360" w:lineRule="auto"/>
        <w:jc w:val="both"/>
        <w:rPr>
          <w:rFonts w:ascii="Traditional Arabic" w:hAnsi="Traditional Arabic" w:cs="Traditional Arabic"/>
          <w:sz w:val="28"/>
          <w:szCs w:val="28"/>
          <w:rtl/>
        </w:rPr>
      </w:pPr>
      <w:r w:rsidRPr="00C86F5A">
        <w:rPr>
          <w:rFonts w:ascii="Traditional Arabic" w:hAnsi="Traditional Arabic" w:cs="Traditional Arabic"/>
          <w:sz w:val="28"/>
          <w:szCs w:val="28"/>
          <w:rtl/>
        </w:rPr>
        <w:t>لضمان تجانس العينة وزيادة موثوقية النتائج، سيتم تطبيق معايير اشتمال صارمة على المستشفيات الحكومية التي ستشارك في الدراسة، وتشمل:</w:t>
      </w:r>
    </w:p>
    <w:p w14:paraId="00E1E1DA" w14:textId="1A761846" w:rsidR="00C86F5A" w:rsidRPr="00965495" w:rsidRDefault="00C86F5A" w:rsidP="00965495">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الحجم والقدرة الاستيعابية</w:t>
      </w:r>
      <w:r w:rsidR="00665B32" w:rsidRPr="00965495">
        <w:rPr>
          <w:rFonts w:ascii="Traditional Arabic" w:hAnsi="Traditional Arabic" w:cs="Traditional Arabic"/>
          <w:sz w:val="28"/>
          <w:szCs w:val="28"/>
        </w:rPr>
        <w:t xml:space="preserve"> </w:t>
      </w:r>
      <w:r w:rsidR="00665B32" w:rsidRPr="00965495">
        <w:rPr>
          <w:rFonts w:ascii="Traditional Arabic" w:hAnsi="Traditional Arabic" w:cs="Traditional Arabic" w:hint="cs"/>
          <w:sz w:val="28"/>
          <w:szCs w:val="28"/>
          <w:rtl/>
        </w:rPr>
        <w:t xml:space="preserve"> على</w:t>
      </w:r>
      <w:r w:rsidRPr="00965495">
        <w:rPr>
          <w:rFonts w:ascii="Traditional Arabic" w:hAnsi="Traditional Arabic" w:cs="Traditional Arabic"/>
          <w:sz w:val="28"/>
          <w:szCs w:val="28"/>
          <w:rtl/>
        </w:rPr>
        <w:t xml:space="preserve"> أن </w:t>
      </w:r>
      <w:r w:rsidR="00665B32" w:rsidRPr="00965495">
        <w:rPr>
          <w:rFonts w:ascii="Traditional Arabic" w:hAnsi="Traditional Arabic" w:cs="Traditional Arabic" w:hint="cs"/>
          <w:sz w:val="28"/>
          <w:szCs w:val="28"/>
          <w:rtl/>
        </w:rPr>
        <w:t>ي</w:t>
      </w:r>
      <w:r w:rsidRPr="00965495">
        <w:rPr>
          <w:rFonts w:ascii="Traditional Arabic" w:hAnsi="Traditional Arabic" w:cs="Traditional Arabic"/>
          <w:sz w:val="28"/>
          <w:szCs w:val="28"/>
          <w:rtl/>
        </w:rPr>
        <w:t>كون المستشفى من المستشفيات الكبرى أو المتوسطة (بحد أدنى 100 سرير) لضمان وجود بنية تحتية كافية لأنظمة الصيانة وتطبيقات الذكاء الاصطناعي.</w:t>
      </w:r>
    </w:p>
    <w:p w14:paraId="74A211DA" w14:textId="3F8DF74B" w:rsidR="00C86F5A" w:rsidRPr="00965495" w:rsidRDefault="00C86F5A" w:rsidP="00965495">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تطبيق أنظمة الذكاء الاصطناعي</w:t>
      </w:r>
      <w:r w:rsidR="00665B32" w:rsidRPr="00965495">
        <w:rPr>
          <w:rFonts w:ascii="Traditional Arabic" w:hAnsi="Traditional Arabic" w:cs="Traditional Arabic" w:hint="cs"/>
          <w:sz w:val="28"/>
          <w:szCs w:val="28"/>
          <w:rtl/>
        </w:rPr>
        <w:t xml:space="preserve"> على</w:t>
      </w:r>
      <w:r w:rsidRPr="00965495">
        <w:rPr>
          <w:rFonts w:ascii="Traditional Arabic" w:hAnsi="Traditional Arabic" w:cs="Traditional Arabic"/>
          <w:sz w:val="28"/>
          <w:szCs w:val="28"/>
          <w:rtl/>
        </w:rPr>
        <w:t xml:space="preserve"> أن تكون المستشفى قد بدأت بالفعل في تطبيق أو لديها خطط واضحة لتطبيق أنظمة الذكاء الاصطناعي التحليلي والتنبؤي في إدارة وصيانة مبانيها ومعداتها الطبية.</w:t>
      </w:r>
    </w:p>
    <w:p w14:paraId="0893D81A" w14:textId="05DF5A86" w:rsidR="00C86F5A" w:rsidRPr="00965495" w:rsidRDefault="00C86F5A" w:rsidP="00965495">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 xml:space="preserve">أن يتوفر </w:t>
      </w:r>
      <w:r w:rsidR="00665B32" w:rsidRPr="00965495">
        <w:rPr>
          <w:rFonts w:ascii="Traditional Arabic" w:hAnsi="Traditional Arabic" w:cs="Traditional Arabic" w:hint="cs"/>
          <w:sz w:val="28"/>
          <w:szCs w:val="28"/>
          <w:rtl/>
        </w:rPr>
        <w:t>في المستشفيات</w:t>
      </w:r>
      <w:r w:rsidRPr="00965495">
        <w:rPr>
          <w:rFonts w:ascii="Traditional Arabic" w:hAnsi="Traditional Arabic" w:cs="Traditional Arabic"/>
          <w:sz w:val="28"/>
          <w:szCs w:val="28"/>
          <w:rtl/>
        </w:rPr>
        <w:t xml:space="preserve"> عدد كافٍ من الكوادر البشرية (</w:t>
      </w:r>
      <w:r w:rsidR="002B6A61" w:rsidRPr="008B217A">
        <w:rPr>
          <w:rFonts w:ascii="Traditional Arabic" w:hAnsi="Traditional Arabic" w:cs="Traditional Arabic"/>
          <w:sz w:val="28"/>
          <w:szCs w:val="28"/>
          <w:rtl/>
        </w:rPr>
        <w:t>مد</w:t>
      </w:r>
      <w:r w:rsidR="002B6A61">
        <w:rPr>
          <w:rFonts w:ascii="Traditional Arabic" w:hAnsi="Traditional Arabic" w:cs="Traditional Arabic" w:hint="cs"/>
          <w:sz w:val="28"/>
          <w:szCs w:val="28"/>
          <w:rtl/>
        </w:rPr>
        <w:t>راء</w:t>
      </w:r>
      <w:r w:rsidR="002B6A61" w:rsidRPr="008B217A">
        <w:rPr>
          <w:rFonts w:ascii="Traditional Arabic" w:hAnsi="Traditional Arabic" w:cs="Traditional Arabic"/>
          <w:sz w:val="28"/>
          <w:szCs w:val="28"/>
          <w:rtl/>
        </w:rPr>
        <w:t xml:space="preserve"> </w:t>
      </w:r>
      <w:r w:rsidR="002B6A61">
        <w:rPr>
          <w:rFonts w:ascii="Traditional Arabic" w:hAnsi="Traditional Arabic" w:cs="Traditional Arabic" w:hint="cs"/>
          <w:sz w:val="28"/>
          <w:szCs w:val="28"/>
          <w:rtl/>
        </w:rPr>
        <w:t xml:space="preserve">الصيانة </w:t>
      </w:r>
      <w:r w:rsidR="002B6A61" w:rsidRPr="008B217A">
        <w:rPr>
          <w:rFonts w:ascii="Traditional Arabic" w:hAnsi="Traditional Arabic" w:cs="Traditional Arabic"/>
          <w:sz w:val="28"/>
          <w:szCs w:val="28"/>
          <w:rtl/>
        </w:rPr>
        <w:t xml:space="preserve">، مهندسون، </w:t>
      </w:r>
      <w:r w:rsidR="002B6A61">
        <w:rPr>
          <w:rFonts w:ascii="Traditional Arabic" w:hAnsi="Traditional Arabic" w:cs="Traditional Arabic" w:hint="cs"/>
          <w:sz w:val="28"/>
          <w:szCs w:val="28"/>
          <w:rtl/>
        </w:rPr>
        <w:t>تقنيين وفنيين</w:t>
      </w:r>
      <w:r w:rsidRPr="00965495">
        <w:rPr>
          <w:rFonts w:ascii="Traditional Arabic" w:hAnsi="Traditional Arabic" w:cs="Traditional Arabic"/>
          <w:sz w:val="28"/>
          <w:szCs w:val="28"/>
          <w:rtl/>
        </w:rPr>
        <w:t>) المؤهلين للتعامل مع أنظمة الذكاء الاصطناعي والمشاركة في الدراسة.</w:t>
      </w:r>
    </w:p>
    <w:p w14:paraId="736AA759" w14:textId="71D2BB61" w:rsidR="00C86F5A" w:rsidRPr="00965495" w:rsidRDefault="00C86F5A" w:rsidP="00965495">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سيتم التركيز على مستشفيات موزعة جغرافياً في مناطق مختلفة من المملكة لضمان تمثيل أوسع للبيئة السعودية.</w:t>
      </w:r>
    </w:p>
    <w:p w14:paraId="584144B3" w14:textId="77777777" w:rsidR="00965495" w:rsidRDefault="00965495" w:rsidP="008B217A">
      <w:pPr>
        <w:bidi/>
        <w:spacing w:after="200" w:line="360" w:lineRule="auto"/>
        <w:jc w:val="both"/>
        <w:rPr>
          <w:rFonts w:ascii="Traditional Arabic" w:hAnsi="Traditional Arabic" w:cs="Traditional Arabic"/>
          <w:b/>
          <w:bCs/>
          <w:sz w:val="28"/>
          <w:szCs w:val="28"/>
          <w:rtl/>
        </w:rPr>
      </w:pPr>
    </w:p>
    <w:p w14:paraId="35061552" w14:textId="77777777" w:rsidR="00B857FD" w:rsidRDefault="00B857FD" w:rsidP="00B857FD">
      <w:pPr>
        <w:bidi/>
        <w:spacing w:after="200" w:line="360" w:lineRule="auto"/>
        <w:jc w:val="both"/>
        <w:rPr>
          <w:rFonts w:ascii="Traditional Arabic" w:hAnsi="Traditional Arabic" w:cs="Traditional Arabic"/>
          <w:b/>
          <w:bCs/>
          <w:sz w:val="28"/>
          <w:szCs w:val="28"/>
          <w:rtl/>
        </w:rPr>
      </w:pPr>
    </w:p>
    <w:p w14:paraId="4CBB28ED" w14:textId="77777777" w:rsidR="00A64015" w:rsidRDefault="00A64015" w:rsidP="00A64015">
      <w:pPr>
        <w:bidi/>
        <w:spacing w:after="200" w:line="360" w:lineRule="auto"/>
        <w:jc w:val="both"/>
        <w:rPr>
          <w:rFonts w:ascii="Traditional Arabic" w:hAnsi="Traditional Arabic" w:cs="Traditional Arabic"/>
          <w:b/>
          <w:bCs/>
          <w:sz w:val="28"/>
          <w:szCs w:val="28"/>
          <w:rtl/>
        </w:rPr>
      </w:pPr>
    </w:p>
    <w:p w14:paraId="7AC3B589" w14:textId="77777777" w:rsidR="00965495" w:rsidRDefault="008B217A" w:rsidP="00965495">
      <w:pPr>
        <w:bidi/>
        <w:spacing w:after="200" w:line="360" w:lineRule="auto"/>
        <w:jc w:val="both"/>
        <w:rPr>
          <w:rFonts w:ascii="Traditional Arabic" w:hAnsi="Traditional Arabic" w:cs="Traditional Arabic"/>
          <w:b/>
          <w:bCs/>
          <w:sz w:val="28"/>
          <w:szCs w:val="28"/>
          <w:rtl/>
        </w:rPr>
      </w:pPr>
      <w:r w:rsidRPr="008B217A">
        <w:rPr>
          <w:rFonts w:ascii="Traditional Arabic" w:hAnsi="Traditional Arabic" w:cs="Traditional Arabic"/>
          <w:b/>
          <w:bCs/>
          <w:sz w:val="28"/>
          <w:szCs w:val="28"/>
          <w:rtl/>
        </w:rPr>
        <w:lastRenderedPageBreak/>
        <w:t xml:space="preserve">معايير اختيار أفراد العينة </w:t>
      </w:r>
    </w:p>
    <w:p w14:paraId="3332C1F8" w14:textId="12BD1462" w:rsidR="008B217A" w:rsidRPr="008B217A" w:rsidRDefault="008B217A" w:rsidP="00135E47">
      <w:pPr>
        <w:bidi/>
        <w:spacing w:after="200" w:line="360" w:lineRule="auto"/>
        <w:jc w:val="both"/>
        <w:rPr>
          <w:rFonts w:ascii="Traditional Arabic" w:hAnsi="Traditional Arabic" w:cs="Traditional Arabic"/>
          <w:sz w:val="28"/>
          <w:szCs w:val="28"/>
          <w:rtl/>
        </w:rPr>
      </w:pPr>
      <w:r w:rsidRPr="008B217A">
        <w:rPr>
          <w:rFonts w:ascii="Traditional Arabic" w:hAnsi="Traditional Arabic" w:cs="Traditional Arabic"/>
          <w:sz w:val="28"/>
          <w:szCs w:val="28"/>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3D4816BE" w14:textId="34423C1D" w:rsidR="008B217A" w:rsidRPr="00135E47" w:rsidRDefault="008B217A" w:rsidP="00135E47">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يمتلك الفرد خبرة عملية لا تقل عن سنتين في مجال إدارة أو صيانة المباني الطبية أو في التعامل مع أنظمة الذكاء الاصطناعي في بيئة المستشفيات.</w:t>
      </w:r>
    </w:p>
    <w:p w14:paraId="119D5416" w14:textId="03FEC957" w:rsidR="008B217A" w:rsidRPr="00135E47" w:rsidRDefault="008B217A" w:rsidP="00135E47">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يكون الفرد ضمن الفئات المستهدفة المحددة (مد</w:t>
      </w:r>
      <w:r w:rsidR="002B6A61" w:rsidRPr="00135E47">
        <w:rPr>
          <w:rFonts w:ascii="Traditional Arabic" w:hAnsi="Traditional Arabic" w:cs="Traditional Arabic" w:hint="cs"/>
          <w:sz w:val="28"/>
          <w:szCs w:val="28"/>
          <w:rtl/>
        </w:rPr>
        <w:t>راء</w:t>
      </w:r>
      <w:r w:rsidRPr="00135E47">
        <w:rPr>
          <w:rFonts w:ascii="Traditional Arabic" w:hAnsi="Traditional Arabic" w:cs="Traditional Arabic"/>
          <w:sz w:val="28"/>
          <w:szCs w:val="28"/>
          <w:rtl/>
        </w:rPr>
        <w:t xml:space="preserve"> </w:t>
      </w:r>
      <w:r w:rsidR="00965495" w:rsidRPr="00135E47">
        <w:rPr>
          <w:rFonts w:ascii="Traditional Arabic" w:hAnsi="Traditional Arabic" w:cs="Traditional Arabic" w:hint="cs"/>
          <w:sz w:val="28"/>
          <w:szCs w:val="28"/>
          <w:rtl/>
        </w:rPr>
        <w:t xml:space="preserve">الصيانة </w:t>
      </w:r>
      <w:r w:rsidRPr="00135E47">
        <w:rPr>
          <w:rFonts w:ascii="Traditional Arabic" w:hAnsi="Traditional Arabic" w:cs="Traditional Arabic"/>
          <w:sz w:val="28"/>
          <w:szCs w:val="28"/>
          <w:rtl/>
        </w:rPr>
        <w:t xml:space="preserve">، مهندسون، </w:t>
      </w:r>
      <w:r w:rsidR="00965495" w:rsidRPr="00135E47">
        <w:rPr>
          <w:rFonts w:ascii="Traditional Arabic" w:hAnsi="Traditional Arabic" w:cs="Traditional Arabic" w:hint="cs"/>
          <w:sz w:val="28"/>
          <w:szCs w:val="28"/>
          <w:rtl/>
        </w:rPr>
        <w:t>تقنيين وفنيين</w:t>
      </w:r>
      <w:r w:rsidRPr="00135E47">
        <w:rPr>
          <w:rFonts w:ascii="Traditional Arabic" w:hAnsi="Traditional Arabic" w:cs="Traditional Arabic"/>
          <w:sz w:val="28"/>
          <w:szCs w:val="28"/>
          <w:rtl/>
        </w:rPr>
        <w:t>) ولديه مسؤوليات مباشرة تتعلق بموضوع الدراسة.</w:t>
      </w:r>
    </w:p>
    <w:p w14:paraId="5BAF9A65" w14:textId="17AB2996" w:rsidR="008B217A" w:rsidRPr="00135E47" w:rsidRDefault="008B217A" w:rsidP="00135E47">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يكون لدى الفرد معرفة أساسية أو خبرة سابقة في التعامل مع تطبيقات الذكاء الاصطناعي في مجال عمله.</w:t>
      </w:r>
    </w:p>
    <w:p w14:paraId="7AC2FCB0" w14:textId="7FEAF8AA" w:rsidR="008B217A" w:rsidRPr="00135E47" w:rsidRDefault="008B217A" w:rsidP="00135E47">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يبدي الفرد موافقته الطوعية على المشاركة في الدراسة والإجابة على فقرات الاستبانة.</w:t>
      </w:r>
    </w:p>
    <w:p w14:paraId="2564F0A3" w14:textId="77777777" w:rsidR="008B217A" w:rsidRPr="008B217A" w:rsidRDefault="008B217A" w:rsidP="00135E47">
      <w:pPr>
        <w:bidi/>
        <w:spacing w:after="200" w:line="360" w:lineRule="auto"/>
        <w:jc w:val="both"/>
        <w:rPr>
          <w:rFonts w:ascii="Traditional Arabic" w:hAnsi="Traditional Arabic" w:cs="Traditional Arabic"/>
          <w:sz w:val="28"/>
          <w:szCs w:val="28"/>
          <w:rtl/>
        </w:rPr>
      </w:pPr>
      <w:r w:rsidRPr="008B217A">
        <w:rPr>
          <w:rFonts w:ascii="Traditional Arabic" w:hAnsi="Traditional Arabic" w:cs="Traditional Arabic"/>
          <w:sz w:val="28"/>
          <w:szCs w:val="28"/>
          <w:rtl/>
        </w:rPr>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8"/>
        <w:gridCol w:w="6769"/>
      </w:tblGrid>
      <w:tr w:rsidR="00884019" w:rsidRPr="005865F2" w14:paraId="6F772E5B" w14:textId="77777777" w:rsidTr="005865F2">
        <w:trPr>
          <w:trHeight w:val="20"/>
        </w:trPr>
        <w:tc>
          <w:tcPr>
            <w:tcW w:w="0" w:type="auto"/>
            <w:shd w:val="clear" w:color="auto" w:fill="D9E2F3"/>
            <w:vAlign w:val="center"/>
            <w:hideMark/>
          </w:tcPr>
          <w:p w14:paraId="2C706B11"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الفئة المستهدفة</w:t>
            </w:r>
          </w:p>
        </w:tc>
        <w:tc>
          <w:tcPr>
            <w:tcW w:w="0" w:type="auto"/>
            <w:shd w:val="clear" w:color="auto" w:fill="D9E2F3"/>
            <w:vAlign w:val="center"/>
            <w:hideMark/>
          </w:tcPr>
          <w:p w14:paraId="6FC83A73"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مبررات الاختيار في العينة القصدية</w:t>
            </w:r>
          </w:p>
        </w:tc>
      </w:tr>
      <w:tr w:rsidR="00884019" w:rsidRPr="005865F2" w14:paraId="40CBEDB2" w14:textId="77777777" w:rsidTr="005865F2">
        <w:trPr>
          <w:trHeight w:val="20"/>
        </w:trPr>
        <w:tc>
          <w:tcPr>
            <w:tcW w:w="0" w:type="auto"/>
            <w:vAlign w:val="center"/>
            <w:hideMark/>
          </w:tcPr>
          <w:p w14:paraId="4A3A5E81" w14:textId="2D6C10FC" w:rsidR="008B217A" w:rsidRPr="005865F2" w:rsidRDefault="002B6A61"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مدراء الصيانة</w:t>
            </w:r>
          </w:p>
        </w:tc>
        <w:tc>
          <w:tcPr>
            <w:tcW w:w="0" w:type="auto"/>
            <w:vAlign w:val="center"/>
            <w:hideMark/>
          </w:tcPr>
          <w:p w14:paraId="3C486809"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5865F2" w14:paraId="700EEED9" w14:textId="77777777" w:rsidTr="005865F2">
        <w:trPr>
          <w:trHeight w:val="20"/>
        </w:trPr>
        <w:tc>
          <w:tcPr>
            <w:tcW w:w="0" w:type="auto"/>
            <w:vAlign w:val="center"/>
            <w:hideMark/>
          </w:tcPr>
          <w:p w14:paraId="6A6AA9FE"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المهندسون (مختلف التخصصات)</w:t>
            </w:r>
          </w:p>
        </w:tc>
        <w:tc>
          <w:tcPr>
            <w:tcW w:w="0" w:type="auto"/>
            <w:vAlign w:val="center"/>
            <w:hideMark/>
          </w:tcPr>
          <w:p w14:paraId="1908576F"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لخبرتهم الفنية والتشغيلية في تطبيقات الذكاء الاصطناعي التحليلي والتنبؤي، ومدى فعاليتها في تحسين أداء المعدات.</w:t>
            </w:r>
          </w:p>
        </w:tc>
      </w:tr>
      <w:tr w:rsidR="00884019" w:rsidRPr="005865F2" w14:paraId="71CEF254" w14:textId="77777777" w:rsidTr="005865F2">
        <w:trPr>
          <w:trHeight w:val="20"/>
        </w:trPr>
        <w:tc>
          <w:tcPr>
            <w:tcW w:w="0" w:type="auto"/>
            <w:vAlign w:val="center"/>
            <w:hideMark/>
          </w:tcPr>
          <w:p w14:paraId="07EDFD83"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التقنيون والمبرمجون</w:t>
            </w:r>
          </w:p>
        </w:tc>
        <w:tc>
          <w:tcPr>
            <w:tcW w:w="0" w:type="auto"/>
            <w:vAlign w:val="center"/>
            <w:hideMark/>
          </w:tcPr>
          <w:p w14:paraId="502335AC" w14:textId="77777777" w:rsidR="008B217A" w:rsidRPr="005865F2" w:rsidRDefault="008B217A" w:rsidP="005865F2">
            <w:pPr>
              <w:pStyle w:val="Author"/>
              <w:bidi/>
              <w:rPr>
                <w:rFonts w:ascii="Traditional Arabic" w:hAnsi="Traditional Arabic" w:cs="Traditional Arabic"/>
                <w:sz w:val="28"/>
                <w:szCs w:val="28"/>
                <w:rtl/>
              </w:rPr>
            </w:pPr>
            <w:r w:rsidRPr="005865F2">
              <w:rPr>
                <w:rFonts w:ascii="Traditional Arabic" w:hAnsi="Traditional Arabic" w:cs="Traditional Arabic"/>
                <w:sz w:val="28"/>
                <w:szCs w:val="28"/>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757BABCA" w14:textId="77777777" w:rsidR="00B857FD" w:rsidRDefault="00B857FD" w:rsidP="00824C55">
      <w:pPr>
        <w:bidi/>
        <w:spacing w:after="200" w:line="360" w:lineRule="auto"/>
        <w:jc w:val="both"/>
        <w:rPr>
          <w:rFonts w:ascii="Traditional Arabic" w:hAnsi="Traditional Arabic" w:cs="Traditional Arabic"/>
          <w:b/>
          <w:bCs/>
          <w:sz w:val="28"/>
          <w:szCs w:val="28"/>
          <w:rtl/>
        </w:rPr>
      </w:pPr>
    </w:p>
    <w:p w14:paraId="07DEAFE5" w14:textId="77777777" w:rsidR="00B857FD" w:rsidRDefault="00B857FD" w:rsidP="00B857FD">
      <w:pPr>
        <w:bidi/>
        <w:spacing w:after="200" w:line="360" w:lineRule="auto"/>
        <w:jc w:val="both"/>
        <w:rPr>
          <w:rFonts w:ascii="Traditional Arabic" w:hAnsi="Traditional Arabic" w:cs="Traditional Arabic"/>
          <w:b/>
          <w:bCs/>
          <w:sz w:val="28"/>
          <w:szCs w:val="28"/>
          <w:rtl/>
        </w:rPr>
      </w:pPr>
    </w:p>
    <w:p w14:paraId="5312AC5E" w14:textId="247A6E1A" w:rsidR="00667EED" w:rsidRPr="00667EED" w:rsidRDefault="00667EED" w:rsidP="00B857FD">
      <w:pPr>
        <w:bidi/>
        <w:spacing w:after="200" w:line="360" w:lineRule="auto"/>
        <w:jc w:val="both"/>
        <w:rPr>
          <w:rFonts w:ascii="Traditional Arabic" w:hAnsi="Traditional Arabic" w:cs="Traditional Arabic"/>
          <w:b/>
          <w:bCs/>
          <w:sz w:val="28"/>
          <w:szCs w:val="28"/>
        </w:rPr>
      </w:pPr>
      <w:r w:rsidRPr="00667EED">
        <w:rPr>
          <w:rFonts w:ascii="Traditional Arabic" w:hAnsi="Traditional Arabic" w:cs="Traditional Arabic"/>
          <w:b/>
          <w:bCs/>
          <w:sz w:val="28"/>
          <w:szCs w:val="28"/>
          <w:rtl/>
        </w:rPr>
        <w:lastRenderedPageBreak/>
        <w:t>ثالثاً: أداة جمع البيانات</w:t>
      </w:r>
    </w:p>
    <w:p w14:paraId="0E6B61F4" w14:textId="51F1E236"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1. بناء الأداة </w:t>
      </w:r>
    </w:p>
    <w:p w14:paraId="489982EA" w14:textId="0C6039C0" w:rsidR="00667EED" w:rsidRPr="00667EED" w:rsidRDefault="00667EED" w:rsidP="00824C55">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اعتمد</w:t>
      </w:r>
      <w:r w:rsidR="008B217A" w:rsidRPr="002B6A61">
        <w:rPr>
          <w:rFonts w:ascii="Traditional Arabic" w:hAnsi="Traditional Arabic" w:cs="Traditional Arabic"/>
          <w:sz w:val="28"/>
          <w:szCs w:val="28"/>
          <w:rtl/>
        </w:rPr>
        <w:t xml:space="preserve"> </w:t>
      </w:r>
      <w:r w:rsidR="00271700" w:rsidRPr="002B6A61">
        <w:rPr>
          <w:rFonts w:ascii="Traditional Arabic" w:hAnsi="Traditional Arabic" w:cs="Traditional Arabic"/>
          <w:sz w:val="28"/>
          <w:szCs w:val="28"/>
          <w:rtl/>
        </w:rPr>
        <w:t>الباحث في الدراسة الحالية على الاستبانة</w:t>
      </w:r>
      <w:r w:rsidR="00271700" w:rsidRPr="002B6A61">
        <w:rPr>
          <w:rFonts w:ascii="Traditional Arabic" w:hAnsi="Traditional Arabic" w:cs="Traditional Arabic"/>
          <w:sz w:val="28"/>
          <w:szCs w:val="28"/>
        </w:rPr>
        <w:t xml:space="preserve"> (Questionnaire) </w:t>
      </w:r>
      <w:r w:rsidR="00271700" w:rsidRPr="002B6A61">
        <w:rPr>
          <w:rFonts w:ascii="Traditional Arabic" w:hAnsi="Traditional Arabic" w:cs="Traditional Arabic"/>
          <w:sz w:val="28"/>
          <w:szCs w:val="28"/>
          <w:rtl/>
        </w:rPr>
        <w:t>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w:t>
      </w:r>
      <w:r w:rsidR="00271700" w:rsidRPr="002B6A61">
        <w:rPr>
          <w:rFonts w:ascii="Traditional Arabic" w:hAnsi="Traditional Arabic" w:cs="Traditional Arabic"/>
          <w:sz w:val="28"/>
          <w:szCs w:val="28"/>
        </w:rPr>
        <w:t xml:space="preserve"> </w:t>
      </w:r>
      <w:r w:rsidR="00271700" w:rsidRPr="002B6A61">
        <w:rPr>
          <w:rFonts w:ascii="Traditional Arabic" w:hAnsi="Traditional Arabic" w:cs="Traditional Arabic"/>
          <w:sz w:val="28"/>
          <w:szCs w:val="28"/>
          <w:rtl/>
        </w:rPr>
        <w:t>وقد بنى الباحث الاستبانة وطورها بعناية فائقة، مستنداً إلى مراجعة نقدية وشاملة للأدبيات والدراسات السابقة ذات الصلة بموضوع الدراسة، والتي تناولت تطبيقات الذكاء الاصطناعي في الصيانة</w:t>
      </w:r>
      <w:r w:rsidR="00271700" w:rsidRPr="002B6A61">
        <w:rPr>
          <w:rFonts w:ascii="Traditional Arabic" w:hAnsi="Traditional Arabic" w:cs="Traditional Arabic"/>
          <w:sz w:val="28"/>
          <w:szCs w:val="28"/>
        </w:rPr>
        <w:t xml:space="preserve"> (</w:t>
      </w:r>
      <w:proofErr w:type="spellStart"/>
      <w:r w:rsidR="00271700" w:rsidRPr="002B6A61">
        <w:rPr>
          <w:rFonts w:ascii="Traditional Arabic" w:hAnsi="Traditional Arabic" w:cs="Traditional Arabic"/>
          <w:sz w:val="28"/>
          <w:szCs w:val="28"/>
        </w:rPr>
        <w:t>Almaiman</w:t>
      </w:r>
      <w:proofErr w:type="spellEnd"/>
      <w:r w:rsidR="00271700" w:rsidRPr="002B6A61">
        <w:rPr>
          <w:rFonts w:ascii="Traditional Arabic" w:hAnsi="Traditional Arabic" w:cs="Traditional Arabic"/>
          <w:sz w:val="28"/>
          <w:szCs w:val="28"/>
        </w:rPr>
        <w:t xml:space="preserve">, 2024) (Cheng et al., 2020) </w:t>
      </w:r>
      <w:r w:rsidR="00271700" w:rsidRPr="002B6A61">
        <w:rPr>
          <w:rFonts w:ascii="Traditional Arabic" w:hAnsi="Traditional Arabic" w:cs="Traditional Arabic"/>
          <w:sz w:val="28"/>
          <w:szCs w:val="28"/>
          <w:rtl/>
        </w:rPr>
        <w:t>وجودة البيانات</w:t>
      </w:r>
      <w:r w:rsidR="00271700" w:rsidRPr="002B6A61">
        <w:rPr>
          <w:rFonts w:ascii="Traditional Arabic" w:hAnsi="Traditional Arabic" w:cs="Traditional Arabic"/>
          <w:sz w:val="28"/>
          <w:szCs w:val="28"/>
        </w:rPr>
        <w:t xml:space="preserve"> (Madnick et al., 2023). </w:t>
      </w:r>
      <w:r w:rsidR="00271700" w:rsidRPr="002B6A61">
        <w:rPr>
          <w:rFonts w:ascii="Traditional Arabic" w:hAnsi="Traditional Arabic" w:cs="Traditional Arabic"/>
          <w:sz w:val="28"/>
          <w:szCs w:val="28"/>
          <w:rtl/>
        </w:rPr>
        <w:t>وقد صممت فقرات الاستبانة لتكون واضحة ومباشرة، وتجنب الغموض أو التحيز، بما ضمن الحصول على استجابات دقيقة وموثوقة</w:t>
      </w:r>
      <w:r w:rsidR="00271700" w:rsidRPr="002B6A61">
        <w:rPr>
          <w:rFonts w:ascii="Traditional Arabic" w:hAnsi="Traditional Arabic" w:cs="Traditional Arabic"/>
          <w:sz w:val="28"/>
          <w:szCs w:val="28"/>
        </w:rPr>
        <w:t>.</w:t>
      </w:r>
    </w:p>
    <w:p w14:paraId="44402A77" w14:textId="62943784"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2. محاور الاستبانة </w:t>
      </w:r>
    </w:p>
    <w:p w14:paraId="5766966E" w14:textId="52D11EDE" w:rsidR="00271700" w:rsidRDefault="00271700" w:rsidP="00264DB7">
      <w:pPr>
        <w:bidi/>
        <w:spacing w:after="200" w:line="360" w:lineRule="auto"/>
        <w:jc w:val="both"/>
        <w:rPr>
          <w:rFonts w:ascii="Traditional Arabic" w:hAnsi="Traditional Arabic" w:cs="Traditional Arabic"/>
          <w:sz w:val="28"/>
          <w:szCs w:val="28"/>
          <w:rtl/>
        </w:rPr>
      </w:pPr>
      <w:r w:rsidRPr="002B6A61">
        <w:rPr>
          <w:rFonts w:ascii="Traditional Arabic" w:hAnsi="Traditional Arabic" w:cs="Traditional Arabic"/>
          <w:sz w:val="28"/>
          <w:szCs w:val="28"/>
          <w:rtl/>
        </w:rPr>
        <w:t xml:space="preserve">تكونت الاستبانة </w:t>
      </w:r>
      <w:r w:rsidR="00264DB7" w:rsidRPr="00264DB7">
        <w:rPr>
          <w:rFonts w:ascii="Traditional Arabic" w:hAnsi="Traditional Arabic" w:cs="Traditional Arabic"/>
          <w:sz w:val="28"/>
          <w:szCs w:val="28"/>
          <w:rtl/>
        </w:rPr>
        <w:t>من مجموعتين رئيستين</w:t>
      </w:r>
      <w:r w:rsidR="00264DB7">
        <w:rPr>
          <w:rFonts w:ascii="Traditional Arabic" w:hAnsi="Traditional Arabic" w:cs="Traditional Arabic" w:hint="cs"/>
          <w:sz w:val="28"/>
          <w:szCs w:val="28"/>
          <w:rtl/>
        </w:rPr>
        <w:t xml:space="preserve"> </w:t>
      </w:r>
      <w:r w:rsidRPr="002B6A61">
        <w:rPr>
          <w:rFonts w:ascii="Traditional Arabic" w:hAnsi="Traditional Arabic" w:cs="Traditional Arabic"/>
          <w:sz w:val="28"/>
          <w:szCs w:val="28"/>
          <w:rtl/>
        </w:rPr>
        <w:t>صممها الباحث لتغطية كافة متغيرات الدراسة وأبعادها بشكل شامل ومتكامل، وهي كالتالي:</w:t>
      </w:r>
    </w:p>
    <w:p w14:paraId="567B62B5" w14:textId="77777777" w:rsidR="00F07401" w:rsidRDefault="00F07401" w:rsidP="00F07401">
      <w:pPr>
        <w:pStyle w:val="ListParagraph"/>
        <w:numPr>
          <w:ilvl w:val="0"/>
          <w:numId w:val="117"/>
        </w:numPr>
        <w:bidi/>
        <w:spacing w:after="200" w:line="360" w:lineRule="auto"/>
        <w:jc w:val="both"/>
        <w:rPr>
          <w:rFonts w:ascii="Traditional Arabic" w:hAnsi="Traditional Arabic" w:cs="Traditional Arabic"/>
          <w:sz w:val="28"/>
          <w:szCs w:val="28"/>
        </w:rPr>
      </w:pPr>
      <w:r w:rsidRPr="00F07401">
        <w:rPr>
          <w:rFonts w:ascii="Traditional Arabic" w:hAnsi="Traditional Arabic" w:cs="Traditional Arabic" w:hint="cs"/>
          <w:sz w:val="28"/>
          <w:szCs w:val="28"/>
          <w:rtl/>
        </w:rPr>
        <w:t>ا</w:t>
      </w:r>
      <w:r w:rsidR="00264DB7" w:rsidRPr="00F07401">
        <w:rPr>
          <w:rFonts w:ascii="Traditional Arabic" w:hAnsi="Traditional Arabic" w:cs="Traditional Arabic"/>
          <w:sz w:val="28"/>
          <w:szCs w:val="28"/>
          <w:rtl/>
        </w:rPr>
        <w:t>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w:t>
      </w:r>
    </w:p>
    <w:p w14:paraId="7AB51332" w14:textId="1D155570" w:rsidR="00264DB7" w:rsidRPr="00F07401" w:rsidRDefault="00264DB7" w:rsidP="00F07401">
      <w:pPr>
        <w:pStyle w:val="ListParagraph"/>
        <w:numPr>
          <w:ilvl w:val="0"/>
          <w:numId w:val="117"/>
        </w:numPr>
        <w:bidi/>
        <w:spacing w:after="200" w:line="360" w:lineRule="auto"/>
        <w:jc w:val="both"/>
        <w:rPr>
          <w:rFonts w:ascii="Traditional Arabic" w:hAnsi="Traditional Arabic" w:cs="Traditional Arabic"/>
          <w:sz w:val="28"/>
          <w:szCs w:val="28"/>
          <w:rtl/>
        </w:rPr>
      </w:pPr>
      <w:r w:rsidRPr="00F07401">
        <w:rPr>
          <w:rFonts w:ascii="Traditional Arabic" w:hAnsi="Traditional Arabic" w:cs="Traditional Arabic"/>
          <w:sz w:val="28"/>
          <w:szCs w:val="28"/>
          <w:rtl/>
        </w:rPr>
        <w:t>المجموعة الثانية: وتتضمن بيانات عن المتغيرات الرئيسة للبحث، وتشمل ما يلي:</w:t>
      </w:r>
    </w:p>
    <w:p w14:paraId="0FAE61D9" w14:textId="778438E7" w:rsidR="00264DB7" w:rsidRPr="00F07401" w:rsidRDefault="00264DB7" w:rsidP="00F07401">
      <w:pPr>
        <w:pStyle w:val="ListParagraph"/>
        <w:numPr>
          <w:ilvl w:val="0"/>
          <w:numId w:val="119"/>
        </w:numPr>
        <w:bidi/>
        <w:spacing w:after="200" w:line="360" w:lineRule="auto"/>
        <w:jc w:val="both"/>
        <w:rPr>
          <w:rFonts w:ascii="Traditional Arabic" w:hAnsi="Traditional Arabic" w:cs="Traditional Arabic"/>
          <w:sz w:val="28"/>
          <w:szCs w:val="28"/>
          <w:rtl/>
        </w:rPr>
      </w:pPr>
      <w:r w:rsidRPr="00F07401">
        <w:rPr>
          <w:rFonts w:ascii="Traditional Arabic" w:hAnsi="Traditional Arabic" w:cs="Traditional Arabic"/>
          <w:sz w:val="28"/>
          <w:szCs w:val="28"/>
          <w:rtl/>
        </w:rPr>
        <w:t xml:space="preserve">تطبيقات الذكاء الاصطناعي (متغير مستقل): تم قياس هذا المتغير من خلال مقياس مكون من 8 عبارات مقسمة إلى بعدين هما: الذكاء الاصطناعي التحليلي (العبارات 1-4)، والذكاء الاصطناعي التنبؤي (العبارات 5-8). </w:t>
      </w:r>
    </w:p>
    <w:p w14:paraId="2FEC7EE6" w14:textId="0A0BDDE4" w:rsidR="00264DB7" w:rsidRPr="00F07401" w:rsidRDefault="00264DB7" w:rsidP="00F07401">
      <w:pPr>
        <w:pStyle w:val="ListParagraph"/>
        <w:numPr>
          <w:ilvl w:val="0"/>
          <w:numId w:val="119"/>
        </w:numPr>
        <w:bidi/>
        <w:spacing w:after="200" w:line="360" w:lineRule="auto"/>
        <w:jc w:val="both"/>
        <w:rPr>
          <w:rFonts w:ascii="Traditional Arabic" w:hAnsi="Traditional Arabic" w:cs="Traditional Arabic"/>
          <w:sz w:val="28"/>
          <w:szCs w:val="28"/>
          <w:rtl/>
        </w:rPr>
      </w:pPr>
      <w:r w:rsidRPr="00F07401">
        <w:rPr>
          <w:rFonts w:ascii="Traditional Arabic" w:hAnsi="Traditional Arabic" w:cs="Traditional Arabic"/>
          <w:sz w:val="28"/>
          <w:szCs w:val="28"/>
          <w:rtl/>
        </w:rPr>
        <w:t xml:space="preserve">كفاءة صيانة المباني الطبية (متغير تابع): تم قياس هذا المتغير من خلال مقياس مكون من 12 عبارة مقسمة إلى أربعة أبعاد هي: تقليل التوقفات غير المخططة (العبارات 9-11)، وتكاليف الصيانة التصحيحية (العبارات </w:t>
      </w:r>
      <w:r w:rsidRPr="00F07401">
        <w:rPr>
          <w:rFonts w:ascii="Traditional Arabic" w:hAnsi="Traditional Arabic" w:cs="Traditional Arabic"/>
          <w:sz w:val="28"/>
          <w:szCs w:val="28"/>
          <w:rtl/>
        </w:rPr>
        <w:lastRenderedPageBreak/>
        <w:t xml:space="preserve">12-14)، ومعدل استجابة فرق الصيانة (العبارات 15-17)، والعمر التشغيلي للمرافق والأنظمة (العبارات 18-20). </w:t>
      </w:r>
    </w:p>
    <w:p w14:paraId="1ECD18D2" w14:textId="3CA1DE84" w:rsidR="00264DB7" w:rsidRPr="00F07401" w:rsidRDefault="00264DB7" w:rsidP="00F07401">
      <w:pPr>
        <w:pStyle w:val="ListParagraph"/>
        <w:numPr>
          <w:ilvl w:val="0"/>
          <w:numId w:val="119"/>
        </w:numPr>
        <w:bidi/>
        <w:spacing w:after="200" w:line="360" w:lineRule="auto"/>
        <w:jc w:val="both"/>
        <w:rPr>
          <w:rFonts w:ascii="Traditional Arabic" w:hAnsi="Traditional Arabic" w:cs="Traditional Arabic"/>
          <w:sz w:val="28"/>
          <w:szCs w:val="28"/>
          <w:rtl/>
        </w:rPr>
      </w:pPr>
      <w:r w:rsidRPr="00F07401">
        <w:rPr>
          <w:rFonts w:ascii="Traditional Arabic" w:hAnsi="Traditional Arabic" w:cs="Traditional Arabic"/>
          <w:sz w:val="28"/>
          <w:szCs w:val="28"/>
          <w:rtl/>
        </w:rPr>
        <w:t xml:space="preserve">جودة البيانات (متغير وسيط): تم قياس هذا المتغير من خلال مقياس مكون من 15 عبارة مقسمة إلى خمسة أبعاد هي: الدقة (العبارات 21-23)، والاكتمال (العبارات 24-26)، والاتساق (العبارات 27-29)، والتوقيت (العبارات 30-32)، والصلاحية (العبارات 33-35). </w:t>
      </w:r>
    </w:p>
    <w:p w14:paraId="69ACB34F" w14:textId="50634FD1"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3. مقياس القياس </w:t>
      </w:r>
    </w:p>
    <w:p w14:paraId="148AE64D" w14:textId="085B00AB" w:rsidR="00667EED" w:rsidRDefault="00667EED" w:rsidP="001D43B3">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 xml:space="preserve">تم استخدام مقياس </w:t>
      </w:r>
      <w:proofErr w:type="spellStart"/>
      <w:r w:rsidRPr="00667EED">
        <w:rPr>
          <w:rFonts w:ascii="Traditional Arabic" w:hAnsi="Traditional Arabic" w:cs="Traditional Arabic"/>
          <w:sz w:val="28"/>
          <w:szCs w:val="28"/>
          <w:rtl/>
        </w:rPr>
        <w:t>ليكرت</w:t>
      </w:r>
      <w:proofErr w:type="spellEnd"/>
      <w:r w:rsidRPr="00667EED">
        <w:rPr>
          <w:rFonts w:ascii="Traditional Arabic" w:hAnsi="Traditional Arabic" w:cs="Traditional Arabic"/>
          <w:sz w:val="28"/>
          <w:szCs w:val="28"/>
          <w:rtl/>
        </w:rPr>
        <w:t xml:space="preserve"> الخماسي لقياس استجابات أفراد العينة على فقرات الاستبانة، </w:t>
      </w:r>
      <w:r w:rsidR="001D43B3">
        <w:rPr>
          <w:rFonts w:ascii="Traditional Arabic" w:hAnsi="Traditional Arabic" w:cs="Traditional Arabic" w:hint="cs"/>
          <w:sz w:val="28"/>
          <w:szCs w:val="28"/>
          <w:rtl/>
        </w:rPr>
        <w:t>و</w:t>
      </w:r>
      <w:r w:rsidRPr="00667EED">
        <w:rPr>
          <w:rFonts w:ascii="Traditional Arabic" w:hAnsi="Traditional Arabic" w:cs="Traditional Arabic"/>
          <w:sz w:val="28"/>
          <w:szCs w:val="28"/>
          <w:rtl/>
        </w:rPr>
        <w:t xml:space="preserve">يُعد مقياس </w:t>
      </w:r>
      <w:proofErr w:type="spellStart"/>
      <w:r w:rsidRPr="00667EED">
        <w:rPr>
          <w:rFonts w:ascii="Traditional Arabic" w:hAnsi="Traditional Arabic" w:cs="Traditional Arabic"/>
          <w:sz w:val="28"/>
          <w:szCs w:val="28"/>
          <w:rtl/>
        </w:rPr>
        <w:t>ليكرت</w:t>
      </w:r>
      <w:proofErr w:type="spellEnd"/>
      <w:r w:rsidRPr="00667EED">
        <w:rPr>
          <w:rFonts w:ascii="Traditional Arabic" w:hAnsi="Traditional Arabic" w:cs="Traditional Arabic"/>
          <w:sz w:val="28"/>
          <w:szCs w:val="28"/>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 .</w:t>
      </w:r>
    </w:p>
    <w:p w14:paraId="129A01DB" w14:textId="77777777" w:rsidR="001D43B3" w:rsidRPr="00CE3D0F" w:rsidRDefault="001D43B3" w:rsidP="001D43B3">
      <w:pPr>
        <w:bidi/>
        <w:spacing w:after="200" w:line="360" w:lineRule="auto"/>
        <w:jc w:val="both"/>
        <w:rPr>
          <w:rFonts w:ascii="Traditional Arabic" w:hAnsi="Traditional Arabic" w:cs="Traditional Arabic"/>
          <w:b/>
          <w:bCs/>
          <w:sz w:val="28"/>
          <w:szCs w:val="28"/>
        </w:rPr>
      </w:pPr>
      <w:r w:rsidRPr="00CE3D0F">
        <w:rPr>
          <w:rFonts w:ascii="Traditional Arabic" w:hAnsi="Traditional Arabic" w:cs="Traditional Arabic"/>
          <w:b/>
          <w:bCs/>
          <w:sz w:val="28"/>
          <w:szCs w:val="28"/>
          <w:rtl/>
        </w:rPr>
        <w:t xml:space="preserve">طريقة التصحيح </w:t>
      </w:r>
    </w:p>
    <w:p w14:paraId="3945F285" w14:textId="77777777" w:rsidR="001D43B3" w:rsidRPr="00CE3D0F" w:rsidRDefault="001D43B3" w:rsidP="001D43B3">
      <w:p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 xml:space="preserve">تم استخدام مقياس </w:t>
      </w:r>
      <w:proofErr w:type="spellStart"/>
      <w:r w:rsidRPr="00CE3D0F">
        <w:rPr>
          <w:rFonts w:ascii="Traditional Arabic" w:hAnsi="Traditional Arabic" w:cs="Traditional Arabic"/>
          <w:sz w:val="28"/>
          <w:szCs w:val="28"/>
          <w:rtl/>
        </w:rPr>
        <w:t>ليكرت</w:t>
      </w:r>
      <w:proofErr w:type="spellEnd"/>
      <w:r w:rsidRPr="00CE3D0F">
        <w:rPr>
          <w:rFonts w:ascii="Traditional Arabic" w:hAnsi="Traditional Arabic" w:cs="Traditional Arabic"/>
          <w:sz w:val="28"/>
          <w:szCs w:val="28"/>
          <w:rtl/>
        </w:rPr>
        <w:t xml:space="preserve"> الخماسي لجميع فقرات الاستبانة التي تقيس المتغيرات المستقلة والتابعة والوسيطة</w:t>
      </w:r>
      <w:r>
        <w:rPr>
          <w:rFonts w:ascii="Traditional Arabic" w:hAnsi="Traditional Arabic" w:cs="Traditional Arabic" w:hint="cs"/>
          <w:sz w:val="28"/>
          <w:szCs w:val="28"/>
          <w:rtl/>
        </w:rPr>
        <w:t xml:space="preserve"> وتم </w:t>
      </w:r>
      <w:r w:rsidRPr="00CE3D0F">
        <w:rPr>
          <w:rFonts w:ascii="Traditional Arabic" w:hAnsi="Traditional Arabic" w:cs="Traditional Arabic"/>
          <w:sz w:val="28"/>
          <w:szCs w:val="28"/>
          <w:rtl/>
        </w:rPr>
        <w:t>تصحيح الإجابات على النحو التالي:</w:t>
      </w:r>
    </w:p>
    <w:p w14:paraId="4B75A87D" w14:textId="77777777" w:rsidR="001D43B3" w:rsidRPr="00CE3D0F" w:rsidRDefault="001D43B3" w:rsidP="001D43B3">
      <w:pPr>
        <w:pStyle w:val="ListParagraph"/>
        <w:numPr>
          <w:ilvl w:val="0"/>
          <w:numId w:val="120"/>
        </w:num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موافق بشدة: 5 درجات</w:t>
      </w:r>
    </w:p>
    <w:p w14:paraId="7BCDAAE2" w14:textId="77777777" w:rsidR="001D43B3" w:rsidRPr="00CE3D0F" w:rsidRDefault="001D43B3" w:rsidP="001D43B3">
      <w:pPr>
        <w:pStyle w:val="ListParagraph"/>
        <w:numPr>
          <w:ilvl w:val="0"/>
          <w:numId w:val="120"/>
        </w:num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موافق: 4 درجات</w:t>
      </w:r>
    </w:p>
    <w:p w14:paraId="1C219A63" w14:textId="77777777" w:rsidR="001D43B3" w:rsidRPr="00CE3D0F" w:rsidRDefault="001D43B3" w:rsidP="001D43B3">
      <w:pPr>
        <w:pStyle w:val="ListParagraph"/>
        <w:numPr>
          <w:ilvl w:val="0"/>
          <w:numId w:val="120"/>
        </w:num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محايد: 3 درجات</w:t>
      </w:r>
    </w:p>
    <w:p w14:paraId="502C8C39" w14:textId="77777777" w:rsidR="001D43B3" w:rsidRPr="00CE3D0F" w:rsidRDefault="001D43B3" w:rsidP="001D43B3">
      <w:pPr>
        <w:pStyle w:val="ListParagraph"/>
        <w:numPr>
          <w:ilvl w:val="0"/>
          <w:numId w:val="120"/>
        </w:num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غير موافق: 2 درجة</w:t>
      </w:r>
    </w:p>
    <w:p w14:paraId="580C52C1" w14:textId="77777777" w:rsidR="001D43B3" w:rsidRPr="00CE3D0F" w:rsidRDefault="001D43B3" w:rsidP="001D43B3">
      <w:pPr>
        <w:pStyle w:val="ListParagraph"/>
        <w:numPr>
          <w:ilvl w:val="0"/>
          <w:numId w:val="120"/>
        </w:num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غير موافق بشدة: 1 درجة</w:t>
      </w:r>
    </w:p>
    <w:p w14:paraId="6BCF8D1A" w14:textId="77777777" w:rsidR="001D43B3" w:rsidRPr="00CE3D0F" w:rsidRDefault="001D43B3" w:rsidP="001D43B3">
      <w:pPr>
        <w:bidi/>
        <w:spacing w:after="200" w:line="360" w:lineRule="auto"/>
        <w:jc w:val="both"/>
        <w:rPr>
          <w:rFonts w:ascii="Traditional Arabic" w:hAnsi="Traditional Arabic" w:cs="Traditional Arabic"/>
          <w:sz w:val="28"/>
          <w:szCs w:val="28"/>
          <w:rtl/>
        </w:rPr>
      </w:pPr>
      <w:r w:rsidRPr="00CE3D0F">
        <w:rPr>
          <w:rFonts w:ascii="Traditional Arabic" w:hAnsi="Traditional Arabic" w:cs="Traditional Arabic"/>
          <w:sz w:val="28"/>
          <w:szCs w:val="28"/>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w:t>
      </w:r>
      <w:r>
        <w:rPr>
          <w:rFonts w:ascii="Traditional Arabic" w:hAnsi="Traditional Arabic" w:cs="Traditional Arabic" w:hint="cs"/>
          <w:sz w:val="28"/>
          <w:szCs w:val="28"/>
          <w:rtl/>
        </w:rPr>
        <w:t xml:space="preserve"> و</w:t>
      </w:r>
      <w:r w:rsidRPr="00CE3D0F">
        <w:rPr>
          <w:rFonts w:ascii="Traditional Arabic" w:hAnsi="Traditional Arabic" w:cs="Traditional Arabic"/>
          <w:sz w:val="28"/>
          <w:szCs w:val="28"/>
          <w:rtl/>
        </w:rPr>
        <w:t xml:space="preserve">تُستخدم هذه المتوسطات في التحليلات الإحصائية الوصفية </w:t>
      </w:r>
      <w:r w:rsidRPr="00CE3D0F">
        <w:rPr>
          <w:rFonts w:ascii="Traditional Arabic" w:hAnsi="Traditional Arabic" w:cs="Traditional Arabic"/>
          <w:sz w:val="28"/>
          <w:szCs w:val="28"/>
          <w:rtl/>
        </w:rPr>
        <w:lastRenderedPageBreak/>
        <w:t xml:space="preserve">والاستدلالية. </w:t>
      </w:r>
      <w:r>
        <w:rPr>
          <w:rFonts w:ascii="Traditional Arabic" w:hAnsi="Traditional Arabic" w:cs="Traditional Arabic" w:hint="cs"/>
          <w:sz w:val="28"/>
          <w:szCs w:val="28"/>
          <w:rtl/>
        </w:rPr>
        <w:t>و</w:t>
      </w:r>
      <w:r w:rsidRPr="00CE3D0F">
        <w:rPr>
          <w:rFonts w:ascii="Traditional Arabic" w:hAnsi="Traditional Arabic" w:cs="Traditional Arabic"/>
          <w:sz w:val="28"/>
          <w:szCs w:val="28"/>
          <w:rtl/>
        </w:rPr>
        <w:t xml:space="preserve">يتم تفسير المتوسطات الحسابية لكل فقرة، وكل محور، وكل متغير وفقاً للفئات التالية، والتي تم تحديدها بناءً على حساب طول الفئة </w:t>
      </w:r>
      <w:r>
        <w:rPr>
          <w:rFonts w:ascii="Traditional Arabic" w:hAnsi="Traditional Arabic" w:cs="Traditional Arabic" w:hint="cs"/>
          <w:sz w:val="28"/>
          <w:szCs w:val="28"/>
          <w:rtl/>
        </w:rPr>
        <w:t>ب</w:t>
      </w:r>
      <w:r w:rsidRPr="00CE3D0F">
        <w:rPr>
          <w:rFonts w:ascii="Traditional Arabic" w:hAnsi="Traditional Arabic" w:cs="Traditional Arabic"/>
          <w:sz w:val="28"/>
          <w:szCs w:val="28"/>
          <w:rtl/>
        </w:rPr>
        <w:t>حساب طول الفئة من خلال المعادلة التالية:</w:t>
      </w:r>
    </w:p>
    <w:p w14:paraId="14651A3B" w14:textId="14A797E9" w:rsidR="001D43B3" w:rsidRPr="00CE3D0F" w:rsidRDefault="001D43B3" w:rsidP="001C0C43">
      <w:pPr>
        <w:bidi/>
        <w:spacing w:after="200" w:line="360" w:lineRule="auto"/>
        <w:jc w:val="center"/>
        <w:rPr>
          <w:rFonts w:ascii="Traditional Arabic" w:hAnsi="Traditional Arabic" w:cs="Traditional Arabic"/>
          <w:b/>
          <w:bCs/>
          <w:sz w:val="28"/>
          <w:szCs w:val="28"/>
          <w:rtl/>
        </w:rPr>
      </w:pPr>
      <w:r w:rsidRPr="00CE3D0F">
        <w:rPr>
          <w:rFonts w:ascii="Traditional Arabic" w:hAnsi="Traditional Arabic" w:cs="Traditional Arabic"/>
          <w:b/>
          <w:bCs/>
          <w:sz w:val="28"/>
          <w:szCs w:val="28"/>
          <w:rtl/>
        </w:rPr>
        <w:t>طول الفئة</w:t>
      </w:r>
      <w:r w:rsidRPr="00CE3D0F">
        <w:rPr>
          <w:rFonts w:ascii="Traditional Arabic" w:hAnsi="Traditional Arabic" w:cs="Traditional Arabic"/>
          <w:b/>
          <w:bCs/>
          <w:sz w:val="28"/>
          <w:szCs w:val="28"/>
        </w:rPr>
        <w:t xml:space="preserve"> = </w:t>
      </w:r>
      <w:r w:rsidRPr="00CE3D0F">
        <w:rPr>
          <w:rFonts w:ascii="Traditional Arabic" w:hAnsi="Traditional Arabic" w:cs="Traditional Arabic"/>
          <w:b/>
          <w:bCs/>
          <w:sz w:val="28"/>
          <w:szCs w:val="28"/>
          <w:rtl/>
        </w:rPr>
        <w:t>الحد الأعلى للمقياس</w:t>
      </w:r>
      <w:r w:rsidRPr="00CE3D0F">
        <w:rPr>
          <w:rFonts w:ascii="Traditional Arabic" w:hAnsi="Traditional Arabic" w:cs="Traditional Arabic"/>
          <w:b/>
          <w:bCs/>
          <w:sz w:val="28"/>
          <w:szCs w:val="28"/>
        </w:rPr>
        <w:t xml:space="preserve"> - </w:t>
      </w:r>
      <w:r w:rsidRPr="00CE3D0F">
        <w:rPr>
          <w:rFonts w:ascii="Traditional Arabic" w:hAnsi="Traditional Arabic" w:cs="Traditional Arabic"/>
          <w:b/>
          <w:bCs/>
          <w:sz w:val="28"/>
          <w:szCs w:val="28"/>
          <w:rtl/>
        </w:rPr>
        <w:t>الحد الأدنى للمقياس</w:t>
      </w:r>
      <w:r w:rsidRPr="001C0C43">
        <w:rPr>
          <w:rFonts w:ascii="Traditional Arabic" w:hAnsi="Traditional Arabic" w:cs="Traditional Arabic" w:hint="cs"/>
          <w:b/>
          <w:bCs/>
          <w:sz w:val="28"/>
          <w:szCs w:val="28"/>
          <w:rtl/>
        </w:rPr>
        <w:t xml:space="preserve"> / </w:t>
      </w:r>
      <w:r w:rsidRPr="00CE3D0F">
        <w:rPr>
          <w:rFonts w:ascii="Traditional Arabic" w:hAnsi="Traditional Arabic" w:cs="Traditional Arabic"/>
          <w:b/>
          <w:bCs/>
          <w:sz w:val="28"/>
          <w:szCs w:val="28"/>
          <w:rtl/>
        </w:rPr>
        <w:t>عدد مستويات المقياس</w:t>
      </w:r>
    </w:p>
    <w:p w14:paraId="05ABFF9C" w14:textId="77777777" w:rsidR="001D43B3" w:rsidRPr="00CE3D0F" w:rsidRDefault="001D43B3" w:rsidP="001D43B3">
      <w:pPr>
        <w:bidi/>
        <w:spacing w:after="200" w:line="360" w:lineRule="auto"/>
        <w:jc w:val="both"/>
        <w:rPr>
          <w:rFonts w:ascii="Traditional Arabic" w:hAnsi="Traditional Arabic" w:cs="Traditional Arabic"/>
          <w:sz w:val="28"/>
          <w:szCs w:val="28"/>
        </w:rPr>
      </w:pPr>
      <w:r w:rsidRPr="00CE3D0F">
        <w:rPr>
          <w:rFonts w:ascii="Traditional Arabic" w:hAnsi="Traditional Arabic" w:cs="Traditional Arabic"/>
          <w:sz w:val="28"/>
          <w:szCs w:val="28"/>
          <w:rtl/>
        </w:rPr>
        <w:t xml:space="preserve">بتطبيق هذه المعادلة على مقياس </w:t>
      </w:r>
      <w:proofErr w:type="spellStart"/>
      <w:r w:rsidRPr="00CE3D0F">
        <w:rPr>
          <w:rFonts w:ascii="Traditional Arabic" w:hAnsi="Traditional Arabic" w:cs="Traditional Arabic"/>
          <w:sz w:val="28"/>
          <w:szCs w:val="28"/>
          <w:rtl/>
        </w:rPr>
        <w:t>ليكرت</w:t>
      </w:r>
      <w:proofErr w:type="spellEnd"/>
      <w:r w:rsidRPr="00CE3D0F">
        <w:rPr>
          <w:rFonts w:ascii="Traditional Arabic" w:hAnsi="Traditional Arabic" w:cs="Traditional Arabic"/>
          <w:sz w:val="28"/>
          <w:szCs w:val="28"/>
          <w:rtl/>
        </w:rPr>
        <w:t xml:space="preserve"> الخماسي (من 1 إلى 5)، يكون الحساب كالتالي:</w:t>
      </w:r>
    </w:p>
    <w:p w14:paraId="3279C3A9" w14:textId="77777777" w:rsidR="001D43B3" w:rsidRPr="00CE3D0F" w:rsidRDefault="001D43B3" w:rsidP="001C0C43">
      <w:pPr>
        <w:bidi/>
        <w:spacing w:after="200" w:line="360" w:lineRule="auto"/>
        <w:jc w:val="center"/>
        <w:rPr>
          <w:rFonts w:ascii="Traditional Arabic" w:hAnsi="Traditional Arabic" w:cs="Traditional Arabic"/>
          <w:b/>
          <w:bCs/>
          <w:sz w:val="28"/>
          <w:szCs w:val="28"/>
          <w:rtl/>
        </w:rPr>
      </w:pPr>
      <w:r w:rsidRPr="00CE3D0F">
        <w:rPr>
          <w:rFonts w:ascii="Traditional Arabic" w:hAnsi="Traditional Arabic" w:cs="Traditional Arabic"/>
          <w:b/>
          <w:bCs/>
          <w:sz w:val="28"/>
          <w:szCs w:val="28"/>
          <w:rtl/>
        </w:rPr>
        <w:t>طول الفئة</w:t>
      </w:r>
      <w:r w:rsidRPr="00CE3D0F">
        <w:rPr>
          <w:rFonts w:ascii="Traditional Arabic" w:hAnsi="Traditional Arabic" w:cs="Traditional Arabic"/>
          <w:b/>
          <w:bCs/>
          <w:sz w:val="28"/>
          <w:szCs w:val="28"/>
        </w:rPr>
        <w:t xml:space="preserve"> = </w:t>
      </w:r>
      <w:r w:rsidRPr="001C0C43">
        <w:rPr>
          <w:rFonts w:ascii="Traditional Arabic" w:hAnsi="Traditional Arabic" w:cs="Traditional Arabic" w:hint="cs"/>
          <w:b/>
          <w:bCs/>
          <w:sz w:val="28"/>
          <w:szCs w:val="28"/>
          <w:rtl/>
        </w:rPr>
        <w:t xml:space="preserve">(5-1) / 5 ، </w:t>
      </w:r>
      <w:r w:rsidRPr="00CE3D0F">
        <w:rPr>
          <w:rFonts w:ascii="Traditional Arabic" w:hAnsi="Traditional Arabic" w:cs="Traditional Arabic"/>
          <w:b/>
          <w:bCs/>
          <w:sz w:val="28"/>
          <w:szCs w:val="28"/>
          <w:rtl/>
        </w:rPr>
        <w:t>طول الفئة</w:t>
      </w:r>
      <w:r w:rsidRPr="00CE3D0F">
        <w:rPr>
          <w:rFonts w:ascii="Traditional Arabic" w:hAnsi="Traditional Arabic" w:cs="Traditional Arabic"/>
          <w:b/>
          <w:bCs/>
          <w:sz w:val="28"/>
          <w:szCs w:val="28"/>
        </w:rPr>
        <w:t xml:space="preserve"> =</w:t>
      </w:r>
      <w:r w:rsidRPr="001C0C43">
        <w:rPr>
          <w:rFonts w:ascii="Traditional Arabic" w:hAnsi="Traditional Arabic" w:cs="Traditional Arabic" w:hint="cs"/>
          <w:b/>
          <w:bCs/>
          <w:sz w:val="28"/>
          <w:szCs w:val="28"/>
          <w:rtl/>
        </w:rPr>
        <w:t xml:space="preserve">  0.80.</w:t>
      </w:r>
    </w:p>
    <w:p w14:paraId="045408E2" w14:textId="77777777" w:rsidR="001D43B3" w:rsidRPr="00CE3D0F" w:rsidRDefault="001D43B3" w:rsidP="001D43B3">
      <w:pPr>
        <w:bidi/>
        <w:spacing w:after="200" w:line="360" w:lineRule="auto"/>
        <w:jc w:val="both"/>
        <w:rPr>
          <w:rFonts w:ascii="Traditional Arabic" w:hAnsi="Traditional Arabic" w:cs="Traditional Arabic"/>
          <w:sz w:val="28"/>
          <w:szCs w:val="28"/>
        </w:rPr>
      </w:pPr>
      <w:r w:rsidRPr="00CE3D0F">
        <w:rPr>
          <w:rFonts w:ascii="Traditional Arabic" w:hAnsi="Traditional Arabic" w:cs="Traditional Arabic"/>
          <w:sz w:val="28"/>
          <w:szCs w:val="28"/>
          <w:rtl/>
        </w:rPr>
        <w:t>بناءً على طول الفئة (0.80)، تم تحديد الفئات التفسيرية للمتوسطات الحسابية على النحو التالي:</w:t>
      </w:r>
    </w:p>
    <w:tbl>
      <w:tblPr>
        <w:bidiVisual/>
        <w:tblW w:w="3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455"/>
      </w:tblGrid>
      <w:tr w:rsidR="00884019" w:rsidRPr="005865F2" w14:paraId="290F9D58" w14:textId="77777777" w:rsidTr="005865F2">
        <w:trPr>
          <w:trHeight w:val="490"/>
          <w:jc w:val="center"/>
        </w:trPr>
        <w:tc>
          <w:tcPr>
            <w:tcW w:w="0" w:type="auto"/>
            <w:shd w:val="clear" w:color="auto" w:fill="D9E2F3"/>
            <w:hideMark/>
          </w:tcPr>
          <w:p w14:paraId="26E57B74" w14:textId="77777777" w:rsidR="001D43B3" w:rsidRPr="005865F2" w:rsidRDefault="001D43B3" w:rsidP="005865F2">
            <w:pPr>
              <w:pStyle w:val="Author"/>
              <w:bidi/>
              <w:rPr>
                <w:rtl/>
              </w:rPr>
            </w:pPr>
            <w:r w:rsidRPr="005865F2">
              <w:rPr>
                <w:rtl/>
              </w:rPr>
              <w:t>مدى المتوسط</w:t>
            </w:r>
          </w:p>
        </w:tc>
        <w:tc>
          <w:tcPr>
            <w:tcW w:w="0" w:type="auto"/>
            <w:shd w:val="clear" w:color="auto" w:fill="D9E2F3"/>
            <w:hideMark/>
          </w:tcPr>
          <w:p w14:paraId="4CBDD134" w14:textId="77777777" w:rsidR="001D43B3" w:rsidRPr="005865F2" w:rsidRDefault="001D43B3" w:rsidP="005865F2">
            <w:pPr>
              <w:pStyle w:val="Author"/>
              <w:bidi/>
              <w:rPr>
                <w:rtl/>
              </w:rPr>
            </w:pPr>
            <w:r w:rsidRPr="005865F2">
              <w:rPr>
                <w:rtl/>
              </w:rPr>
              <w:t>التفسير</w:t>
            </w:r>
          </w:p>
        </w:tc>
      </w:tr>
      <w:tr w:rsidR="00884019" w:rsidRPr="005865F2" w14:paraId="2DAABBAF" w14:textId="77777777" w:rsidTr="005865F2">
        <w:trPr>
          <w:trHeight w:val="501"/>
          <w:jc w:val="center"/>
        </w:trPr>
        <w:tc>
          <w:tcPr>
            <w:tcW w:w="0" w:type="auto"/>
            <w:hideMark/>
          </w:tcPr>
          <w:p w14:paraId="5714108F" w14:textId="77777777" w:rsidR="001D43B3" w:rsidRPr="005865F2" w:rsidRDefault="001D43B3" w:rsidP="005865F2">
            <w:pPr>
              <w:pStyle w:val="Author"/>
              <w:bidi/>
              <w:rPr>
                <w:rtl/>
              </w:rPr>
            </w:pPr>
            <w:r w:rsidRPr="005865F2">
              <w:t>1.00 - 1.80</w:t>
            </w:r>
          </w:p>
        </w:tc>
        <w:tc>
          <w:tcPr>
            <w:tcW w:w="0" w:type="auto"/>
            <w:hideMark/>
          </w:tcPr>
          <w:p w14:paraId="37CC24C0" w14:textId="77777777" w:rsidR="001D43B3" w:rsidRPr="005865F2" w:rsidRDefault="001D43B3" w:rsidP="005865F2">
            <w:pPr>
              <w:pStyle w:val="Author"/>
              <w:bidi/>
            </w:pPr>
            <w:r w:rsidRPr="005865F2">
              <w:rPr>
                <w:rtl/>
              </w:rPr>
              <w:t>منخفض جداً</w:t>
            </w:r>
          </w:p>
        </w:tc>
      </w:tr>
      <w:tr w:rsidR="00884019" w:rsidRPr="005865F2" w14:paraId="14778B73" w14:textId="77777777" w:rsidTr="005865F2">
        <w:trPr>
          <w:trHeight w:val="501"/>
          <w:jc w:val="center"/>
        </w:trPr>
        <w:tc>
          <w:tcPr>
            <w:tcW w:w="0" w:type="auto"/>
            <w:hideMark/>
          </w:tcPr>
          <w:p w14:paraId="09EEEB90" w14:textId="77777777" w:rsidR="001D43B3" w:rsidRPr="005865F2" w:rsidRDefault="001D43B3" w:rsidP="005865F2">
            <w:pPr>
              <w:pStyle w:val="Author"/>
              <w:bidi/>
              <w:rPr>
                <w:rtl/>
              </w:rPr>
            </w:pPr>
            <w:r w:rsidRPr="005865F2">
              <w:t>1.81 - 2.60</w:t>
            </w:r>
          </w:p>
        </w:tc>
        <w:tc>
          <w:tcPr>
            <w:tcW w:w="0" w:type="auto"/>
            <w:hideMark/>
          </w:tcPr>
          <w:p w14:paraId="2DCFB5A0" w14:textId="77777777" w:rsidR="001D43B3" w:rsidRPr="005865F2" w:rsidRDefault="001D43B3" w:rsidP="005865F2">
            <w:pPr>
              <w:pStyle w:val="Author"/>
              <w:bidi/>
            </w:pPr>
            <w:r w:rsidRPr="005865F2">
              <w:rPr>
                <w:rtl/>
              </w:rPr>
              <w:t>منخفض</w:t>
            </w:r>
          </w:p>
        </w:tc>
      </w:tr>
      <w:tr w:rsidR="00884019" w:rsidRPr="005865F2" w14:paraId="619D52AC" w14:textId="77777777" w:rsidTr="005865F2">
        <w:trPr>
          <w:trHeight w:val="501"/>
          <w:jc w:val="center"/>
        </w:trPr>
        <w:tc>
          <w:tcPr>
            <w:tcW w:w="0" w:type="auto"/>
            <w:hideMark/>
          </w:tcPr>
          <w:p w14:paraId="492D89D4" w14:textId="77777777" w:rsidR="001D43B3" w:rsidRPr="005865F2" w:rsidRDefault="001D43B3" w:rsidP="005865F2">
            <w:pPr>
              <w:pStyle w:val="Author"/>
              <w:bidi/>
              <w:rPr>
                <w:rtl/>
              </w:rPr>
            </w:pPr>
            <w:r w:rsidRPr="005865F2">
              <w:t>2.61 - 3.40</w:t>
            </w:r>
          </w:p>
        </w:tc>
        <w:tc>
          <w:tcPr>
            <w:tcW w:w="0" w:type="auto"/>
            <w:hideMark/>
          </w:tcPr>
          <w:p w14:paraId="730D55B1" w14:textId="77777777" w:rsidR="001D43B3" w:rsidRPr="005865F2" w:rsidRDefault="001D43B3" w:rsidP="005865F2">
            <w:pPr>
              <w:pStyle w:val="Author"/>
              <w:bidi/>
            </w:pPr>
            <w:r w:rsidRPr="005865F2">
              <w:rPr>
                <w:rtl/>
              </w:rPr>
              <w:t>متوسط</w:t>
            </w:r>
          </w:p>
        </w:tc>
      </w:tr>
      <w:tr w:rsidR="00884019" w:rsidRPr="005865F2" w14:paraId="6BD75AA4" w14:textId="77777777" w:rsidTr="005865F2">
        <w:trPr>
          <w:trHeight w:val="501"/>
          <w:jc w:val="center"/>
        </w:trPr>
        <w:tc>
          <w:tcPr>
            <w:tcW w:w="0" w:type="auto"/>
            <w:hideMark/>
          </w:tcPr>
          <w:p w14:paraId="6B79758F" w14:textId="77777777" w:rsidR="001D43B3" w:rsidRPr="005865F2" w:rsidRDefault="001D43B3" w:rsidP="005865F2">
            <w:pPr>
              <w:pStyle w:val="Author"/>
              <w:bidi/>
              <w:rPr>
                <w:rtl/>
              </w:rPr>
            </w:pPr>
            <w:r w:rsidRPr="005865F2">
              <w:t>3.41 - 4.20</w:t>
            </w:r>
          </w:p>
        </w:tc>
        <w:tc>
          <w:tcPr>
            <w:tcW w:w="0" w:type="auto"/>
            <w:hideMark/>
          </w:tcPr>
          <w:p w14:paraId="2D9FF06D" w14:textId="77777777" w:rsidR="001D43B3" w:rsidRPr="005865F2" w:rsidRDefault="001D43B3" w:rsidP="005865F2">
            <w:pPr>
              <w:pStyle w:val="Author"/>
              <w:bidi/>
            </w:pPr>
            <w:r w:rsidRPr="005865F2">
              <w:rPr>
                <w:rtl/>
              </w:rPr>
              <w:t>مرتفع</w:t>
            </w:r>
          </w:p>
        </w:tc>
      </w:tr>
      <w:tr w:rsidR="00884019" w:rsidRPr="005865F2" w14:paraId="4A334B8D" w14:textId="77777777" w:rsidTr="005865F2">
        <w:trPr>
          <w:trHeight w:val="501"/>
          <w:jc w:val="center"/>
        </w:trPr>
        <w:tc>
          <w:tcPr>
            <w:tcW w:w="0" w:type="auto"/>
            <w:hideMark/>
          </w:tcPr>
          <w:p w14:paraId="3FBD25A3" w14:textId="77777777" w:rsidR="001D43B3" w:rsidRPr="005865F2" w:rsidRDefault="001D43B3" w:rsidP="005865F2">
            <w:pPr>
              <w:pStyle w:val="Author"/>
              <w:bidi/>
              <w:rPr>
                <w:rtl/>
              </w:rPr>
            </w:pPr>
            <w:r w:rsidRPr="005865F2">
              <w:t>4.21 - 5.00</w:t>
            </w:r>
          </w:p>
        </w:tc>
        <w:tc>
          <w:tcPr>
            <w:tcW w:w="0" w:type="auto"/>
            <w:hideMark/>
          </w:tcPr>
          <w:p w14:paraId="5659B2F5" w14:textId="77777777" w:rsidR="001D43B3" w:rsidRPr="005865F2" w:rsidRDefault="001D43B3" w:rsidP="005865F2">
            <w:pPr>
              <w:pStyle w:val="Author"/>
              <w:bidi/>
            </w:pPr>
            <w:r w:rsidRPr="005865F2">
              <w:rPr>
                <w:rtl/>
              </w:rPr>
              <w:t>مرتفع جداً</w:t>
            </w:r>
          </w:p>
        </w:tc>
      </w:tr>
    </w:tbl>
    <w:p w14:paraId="2FB1C3F5" w14:textId="725DBA9E"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4. صدق </w:t>
      </w:r>
      <w:r w:rsidR="006614B1">
        <w:rPr>
          <w:rFonts w:ascii="Traditional Arabic" w:hAnsi="Traditional Arabic" w:cs="Traditional Arabic" w:hint="cs"/>
          <w:b/>
          <w:bCs/>
          <w:sz w:val="28"/>
          <w:szCs w:val="28"/>
          <w:rtl/>
        </w:rPr>
        <w:t>المقياس</w:t>
      </w:r>
      <w:r w:rsidRPr="00667EED">
        <w:rPr>
          <w:rFonts w:ascii="Traditional Arabic" w:hAnsi="Traditional Arabic" w:cs="Traditional Arabic"/>
          <w:b/>
          <w:bCs/>
          <w:sz w:val="28"/>
          <w:szCs w:val="28"/>
          <w:rtl/>
        </w:rPr>
        <w:t xml:space="preserve"> </w:t>
      </w:r>
    </w:p>
    <w:p w14:paraId="51E0D88C" w14:textId="77777777" w:rsidR="006614B1" w:rsidRDefault="00667EED" w:rsidP="00824C55">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لضمان</w:t>
      </w:r>
      <w:r w:rsidR="00DA021A" w:rsidRPr="002B6A61">
        <w:rPr>
          <w:rFonts w:ascii="Traditional Arabic" w:hAnsi="Traditional Arabic" w:cs="Traditional Arabic"/>
          <w:sz w:val="28"/>
          <w:szCs w:val="28"/>
          <w:rtl/>
        </w:rPr>
        <w:t xml:space="preserve"> جودة الأداة وصلاحيتها للقياس، </w:t>
      </w:r>
      <w:r w:rsidR="006614B1">
        <w:rPr>
          <w:rFonts w:ascii="Traditional Arabic" w:hAnsi="Traditional Arabic" w:cs="Traditional Arabic" w:hint="cs"/>
          <w:sz w:val="28"/>
          <w:szCs w:val="28"/>
          <w:rtl/>
        </w:rPr>
        <w:t>تحقق</w:t>
      </w:r>
      <w:r w:rsidR="00DA021A" w:rsidRPr="002B6A61">
        <w:rPr>
          <w:rFonts w:ascii="Traditional Arabic" w:hAnsi="Traditional Arabic" w:cs="Traditional Arabic"/>
          <w:sz w:val="28"/>
          <w:szCs w:val="28"/>
          <w:rtl/>
        </w:rPr>
        <w:t xml:space="preserve"> الباحث </w:t>
      </w:r>
      <w:r w:rsidR="006614B1">
        <w:rPr>
          <w:rFonts w:ascii="Traditional Arabic" w:hAnsi="Traditional Arabic" w:cs="Traditional Arabic" w:hint="cs"/>
          <w:sz w:val="28"/>
          <w:szCs w:val="28"/>
          <w:rtl/>
        </w:rPr>
        <w:t>من صدق المقياس بطريقتين :</w:t>
      </w:r>
    </w:p>
    <w:p w14:paraId="02ABFD84" w14:textId="14245BC2" w:rsidR="00821CC9" w:rsidRPr="002A3540" w:rsidRDefault="00DA021A" w:rsidP="00824C55">
      <w:pPr>
        <w:bidi/>
        <w:spacing w:after="200" w:line="360" w:lineRule="auto"/>
        <w:jc w:val="both"/>
        <w:rPr>
          <w:rFonts w:ascii="Traditional Arabic" w:hAnsi="Traditional Arabic" w:cs="Traditional Arabic"/>
          <w:b/>
          <w:bCs/>
          <w:sz w:val="28"/>
          <w:szCs w:val="28"/>
        </w:rPr>
      </w:pPr>
      <w:r w:rsidRPr="002A3540">
        <w:rPr>
          <w:rFonts w:ascii="Traditional Arabic" w:hAnsi="Traditional Arabic" w:cs="Traditional Arabic"/>
          <w:b/>
          <w:bCs/>
          <w:sz w:val="28"/>
          <w:szCs w:val="28"/>
          <w:rtl/>
        </w:rPr>
        <w:t xml:space="preserve">الصدق الظاهري </w:t>
      </w:r>
      <w:r w:rsidR="00821CC9" w:rsidRPr="002A3540">
        <w:rPr>
          <w:rFonts w:ascii="Traditional Arabic" w:hAnsi="Traditional Arabic" w:cs="Traditional Arabic" w:hint="cs"/>
          <w:b/>
          <w:bCs/>
          <w:sz w:val="28"/>
          <w:szCs w:val="28"/>
          <w:rtl/>
        </w:rPr>
        <w:t>:</w:t>
      </w:r>
    </w:p>
    <w:p w14:paraId="4912C777" w14:textId="1DED7018" w:rsidR="00DA021A" w:rsidRDefault="00DA021A" w:rsidP="00B857FD">
      <w:pPr>
        <w:bidi/>
        <w:spacing w:after="200" w:line="360" w:lineRule="auto"/>
        <w:jc w:val="both"/>
        <w:rPr>
          <w:rFonts w:ascii="Traditional Arabic" w:hAnsi="Traditional Arabic" w:cs="Traditional Arabic"/>
          <w:sz w:val="28"/>
          <w:szCs w:val="28"/>
          <w:rtl/>
        </w:rPr>
      </w:pPr>
      <w:r w:rsidRPr="00B857FD">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Pr>
          <w:rFonts w:ascii="Traditional Arabic" w:hAnsi="Traditional Arabic" w:cs="Traditional Arabic" w:hint="cs"/>
          <w:sz w:val="28"/>
          <w:szCs w:val="28"/>
          <w:rtl/>
        </w:rPr>
        <w:t>5</w:t>
      </w:r>
      <w:r w:rsidRPr="00B857FD">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6C0565A0" w14:textId="77777777" w:rsidR="00A64015" w:rsidRDefault="00A64015" w:rsidP="00A64015">
      <w:pPr>
        <w:bidi/>
        <w:spacing w:after="200" w:line="360" w:lineRule="auto"/>
        <w:jc w:val="both"/>
        <w:rPr>
          <w:rFonts w:ascii="Traditional Arabic" w:hAnsi="Traditional Arabic" w:cs="Traditional Arabic"/>
          <w:sz w:val="28"/>
          <w:szCs w:val="28"/>
          <w:rtl/>
        </w:rPr>
      </w:pPr>
    </w:p>
    <w:p w14:paraId="1A15B6FD" w14:textId="77777777" w:rsidR="00A64015" w:rsidRDefault="00A64015" w:rsidP="00A64015">
      <w:pPr>
        <w:bidi/>
        <w:spacing w:after="200" w:line="360" w:lineRule="auto"/>
        <w:jc w:val="both"/>
        <w:rPr>
          <w:rFonts w:ascii="Traditional Arabic" w:hAnsi="Traditional Arabic" w:cs="Traditional Arabic"/>
          <w:sz w:val="28"/>
          <w:szCs w:val="28"/>
          <w:rtl/>
        </w:rPr>
      </w:pPr>
    </w:p>
    <w:p w14:paraId="45CDEF34" w14:textId="7CF53B1D"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hint="cs"/>
          <w:b/>
          <w:bCs/>
          <w:sz w:val="28"/>
          <w:szCs w:val="28"/>
          <w:rtl/>
        </w:rPr>
        <w:lastRenderedPageBreak/>
        <w:t>الصدق البنائي:</w:t>
      </w:r>
    </w:p>
    <w:p w14:paraId="34147681" w14:textId="59CFD8B1" w:rsidR="004435F2" w:rsidRPr="004435F2" w:rsidRDefault="004435F2" w:rsidP="004435F2">
      <w:pPr>
        <w:bidi/>
        <w:spacing w:after="200" w:line="360" w:lineRule="auto"/>
        <w:jc w:val="both"/>
        <w:rPr>
          <w:rFonts w:ascii="Traditional Arabic" w:hAnsi="Traditional Arabic" w:cs="Traditional Arabic"/>
          <w:sz w:val="28"/>
          <w:szCs w:val="28"/>
        </w:rPr>
      </w:pPr>
      <w:r w:rsidRPr="004435F2">
        <w:rPr>
          <w:rFonts w:ascii="Traditional Arabic" w:hAnsi="Traditional Arabic" w:cs="Traditional Arabic"/>
          <w:sz w:val="28"/>
          <w:szCs w:val="28"/>
          <w:rtl/>
        </w:rPr>
        <w:t>قام الباحث بالتحقق من الصدق البنائي الداخلي للأداة من خلال حساب معامل ارتباط بيرسون (</w:t>
      </w:r>
      <w:r w:rsidRPr="004435F2">
        <w:rPr>
          <w:rFonts w:ascii="Traditional Arabic" w:hAnsi="Traditional Arabic" w:cs="Traditional Arabic"/>
          <w:sz w:val="28"/>
          <w:szCs w:val="28"/>
        </w:rPr>
        <w:t>Pearson Correlation</w:t>
      </w:r>
      <w:r w:rsidRPr="004435F2">
        <w:rPr>
          <w:rFonts w:ascii="Traditional Arabic" w:hAnsi="Traditional Arabic" w:cs="Traditional Arabic"/>
          <w:sz w:val="28"/>
          <w:szCs w:val="28"/>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Pr>
          <w:rFonts w:ascii="Traditional Arabic" w:hAnsi="Traditional Arabic" w:cs="Traditional Arabic" w:hint="cs"/>
          <w:sz w:val="28"/>
          <w:szCs w:val="28"/>
          <w:rtl/>
        </w:rPr>
        <w:t xml:space="preserve">حيث </w:t>
      </w:r>
      <w:r w:rsidRPr="004435F2">
        <w:rPr>
          <w:rFonts w:ascii="Traditional Arabic" w:hAnsi="Traditional Arabic" w:cs="Traditional Arabic"/>
          <w:sz w:val="28"/>
          <w:szCs w:val="28"/>
          <w:rtl/>
        </w:rPr>
        <w:t>تُعد قيم الارتباط دالة إحصائياً ومقبولة إذا كانت موجبة وتتجاوز 0.30، وكلما ارتفعت القيمة دل ذلك على صدق بنائي أقوى (</w:t>
      </w:r>
      <w:r w:rsidRPr="004435F2">
        <w:rPr>
          <w:rFonts w:ascii="Traditional Arabic" w:hAnsi="Traditional Arabic" w:cs="Traditional Arabic"/>
          <w:sz w:val="28"/>
          <w:szCs w:val="28"/>
        </w:rPr>
        <w:t>Cohen et al., 2018</w:t>
      </w:r>
      <w:r w:rsidRPr="004435F2">
        <w:rPr>
          <w:rFonts w:ascii="Traditional Arabic" w:hAnsi="Traditional Arabic" w:cs="Traditional Arabic"/>
          <w:sz w:val="28"/>
          <w:szCs w:val="28"/>
          <w:rtl/>
        </w:rPr>
        <w:t>).</w:t>
      </w:r>
    </w:p>
    <w:p w14:paraId="1012EFEF" w14:textId="77777777"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4435F2" w14:paraId="79468BA5" w14:textId="3A0E5EB4" w:rsidTr="00035597">
        <w:trPr>
          <w:jc w:val="center"/>
        </w:trPr>
        <w:tc>
          <w:tcPr>
            <w:tcW w:w="0" w:type="auto"/>
            <w:shd w:val="clear" w:color="auto" w:fill="D9E2F3" w:themeFill="accent1" w:themeFillTint="33"/>
            <w:hideMark/>
          </w:tcPr>
          <w:p w14:paraId="418B58B9"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r>
      <w:tr w:rsidR="00275240" w:rsidRPr="004435F2" w14:paraId="425BBD9E" w14:textId="34819EA0" w:rsidTr="00BE0456">
        <w:trPr>
          <w:jc w:val="center"/>
        </w:trPr>
        <w:tc>
          <w:tcPr>
            <w:tcW w:w="0" w:type="auto"/>
            <w:shd w:val="clear" w:color="auto" w:fill="D9E2F3" w:themeFill="accent1" w:themeFillTint="33"/>
            <w:hideMark/>
          </w:tcPr>
          <w:p w14:paraId="22682A63"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1</w:t>
            </w:r>
          </w:p>
        </w:tc>
        <w:tc>
          <w:tcPr>
            <w:tcW w:w="0" w:type="auto"/>
            <w:hideMark/>
          </w:tcPr>
          <w:p w14:paraId="112ECBBE"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0.926</w:t>
            </w:r>
          </w:p>
        </w:tc>
        <w:tc>
          <w:tcPr>
            <w:tcW w:w="0" w:type="auto"/>
            <w:hideMark/>
          </w:tcPr>
          <w:p w14:paraId="4B4AFF3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5</w:t>
            </w:r>
          </w:p>
        </w:tc>
        <w:tc>
          <w:tcPr>
            <w:tcW w:w="0" w:type="auto"/>
          </w:tcPr>
          <w:p w14:paraId="589382E6" w14:textId="602227BB"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0.917</w:t>
            </w:r>
          </w:p>
        </w:tc>
        <w:tc>
          <w:tcPr>
            <w:tcW w:w="0" w:type="auto"/>
          </w:tcPr>
          <w:p w14:paraId="51020520" w14:textId="195B260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0.934</w:t>
            </w:r>
          </w:p>
        </w:tc>
      </w:tr>
      <w:tr w:rsidR="00275240" w:rsidRPr="004435F2" w14:paraId="02DCA5B0" w14:textId="38F6F0F1" w:rsidTr="00BE0456">
        <w:trPr>
          <w:jc w:val="center"/>
        </w:trPr>
        <w:tc>
          <w:tcPr>
            <w:tcW w:w="0" w:type="auto"/>
            <w:shd w:val="clear" w:color="auto" w:fill="D9E2F3" w:themeFill="accent1" w:themeFillTint="33"/>
            <w:hideMark/>
          </w:tcPr>
          <w:p w14:paraId="54863A6D"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2</w:t>
            </w:r>
          </w:p>
        </w:tc>
        <w:tc>
          <w:tcPr>
            <w:tcW w:w="0" w:type="auto"/>
            <w:hideMark/>
          </w:tcPr>
          <w:p w14:paraId="3C7C543F"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0.889</w:t>
            </w:r>
          </w:p>
        </w:tc>
        <w:tc>
          <w:tcPr>
            <w:tcW w:w="0" w:type="auto"/>
            <w:hideMark/>
          </w:tcPr>
          <w:p w14:paraId="08B8B6E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6</w:t>
            </w:r>
          </w:p>
        </w:tc>
        <w:tc>
          <w:tcPr>
            <w:tcW w:w="0" w:type="auto"/>
          </w:tcPr>
          <w:p w14:paraId="734E25A7" w14:textId="4F132B46"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0.944</w:t>
            </w:r>
          </w:p>
        </w:tc>
        <w:tc>
          <w:tcPr>
            <w:tcW w:w="0" w:type="auto"/>
          </w:tcPr>
          <w:p w14:paraId="64C20894" w14:textId="2D6FFEA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0.895</w:t>
            </w:r>
          </w:p>
        </w:tc>
      </w:tr>
      <w:tr w:rsidR="00275240" w:rsidRPr="004435F2" w14:paraId="40DCCEA1" w14:textId="59A1F900" w:rsidTr="00BE0456">
        <w:trPr>
          <w:jc w:val="center"/>
        </w:trPr>
        <w:tc>
          <w:tcPr>
            <w:tcW w:w="0" w:type="auto"/>
            <w:shd w:val="clear" w:color="auto" w:fill="D9E2F3" w:themeFill="accent1" w:themeFillTint="33"/>
            <w:hideMark/>
          </w:tcPr>
          <w:p w14:paraId="65CCF4C0"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3</w:t>
            </w:r>
          </w:p>
        </w:tc>
        <w:tc>
          <w:tcPr>
            <w:tcW w:w="0" w:type="auto"/>
            <w:hideMark/>
          </w:tcPr>
          <w:p w14:paraId="02D6633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0.913</w:t>
            </w:r>
          </w:p>
        </w:tc>
        <w:tc>
          <w:tcPr>
            <w:tcW w:w="0" w:type="auto"/>
            <w:hideMark/>
          </w:tcPr>
          <w:p w14:paraId="75A8E9F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7</w:t>
            </w:r>
          </w:p>
        </w:tc>
        <w:tc>
          <w:tcPr>
            <w:tcW w:w="0" w:type="auto"/>
          </w:tcPr>
          <w:p w14:paraId="6F441223" w14:textId="5A0509A8"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0.940</w:t>
            </w:r>
          </w:p>
        </w:tc>
        <w:tc>
          <w:tcPr>
            <w:tcW w:w="0" w:type="auto"/>
          </w:tcPr>
          <w:p w14:paraId="00D12056" w14:textId="0E50595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0.873</w:t>
            </w:r>
          </w:p>
        </w:tc>
      </w:tr>
      <w:tr w:rsidR="00275240" w:rsidRPr="004435F2" w14:paraId="16EA3305" w14:textId="1303E04C" w:rsidTr="00BE0456">
        <w:trPr>
          <w:jc w:val="center"/>
        </w:trPr>
        <w:tc>
          <w:tcPr>
            <w:tcW w:w="0" w:type="auto"/>
            <w:shd w:val="clear" w:color="auto" w:fill="D9E2F3" w:themeFill="accent1" w:themeFillTint="33"/>
            <w:hideMark/>
          </w:tcPr>
          <w:p w14:paraId="71EFCA2E"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4</w:t>
            </w:r>
          </w:p>
        </w:tc>
        <w:tc>
          <w:tcPr>
            <w:tcW w:w="0" w:type="auto"/>
            <w:hideMark/>
          </w:tcPr>
          <w:p w14:paraId="172C42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0.894</w:t>
            </w:r>
          </w:p>
        </w:tc>
        <w:tc>
          <w:tcPr>
            <w:tcW w:w="0" w:type="auto"/>
            <w:hideMark/>
          </w:tcPr>
          <w:p w14:paraId="180B37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8</w:t>
            </w:r>
          </w:p>
        </w:tc>
        <w:tc>
          <w:tcPr>
            <w:tcW w:w="0" w:type="auto"/>
          </w:tcPr>
          <w:p w14:paraId="323C4BA2" w14:textId="0F8F9CB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0.845</w:t>
            </w:r>
          </w:p>
        </w:tc>
        <w:tc>
          <w:tcPr>
            <w:tcW w:w="0" w:type="auto"/>
          </w:tcPr>
          <w:p w14:paraId="25D558AF" w14:textId="137C5634"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0.841</w:t>
            </w:r>
          </w:p>
        </w:tc>
      </w:tr>
    </w:tbl>
    <w:p w14:paraId="3372AEF4" w14:textId="4E19C8CC" w:rsidR="004435F2" w:rsidRPr="004435F2" w:rsidRDefault="004435F2" w:rsidP="00A64015">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D3363E" w14:paraId="18198E13" w14:textId="6817FE7B" w:rsidTr="004A0BB2">
        <w:trPr>
          <w:jc w:val="center"/>
        </w:trPr>
        <w:tc>
          <w:tcPr>
            <w:tcW w:w="0" w:type="auto"/>
            <w:shd w:val="clear" w:color="auto" w:fill="D9E2F3" w:themeFill="accent1" w:themeFillTint="33"/>
            <w:hideMark/>
          </w:tcPr>
          <w:p w14:paraId="51AE8CC6" w14:textId="77777777"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6551D861" w14:textId="232E2883"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tcPr>
          <w:p w14:paraId="5B79ED24" w14:textId="3CD4EC6D"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tcPr>
          <w:p w14:paraId="67E65AFB" w14:textId="4F7EEC56" w:rsidR="00275240" w:rsidRPr="00D3363E" w:rsidRDefault="00275240"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275240" w:rsidRPr="00D3363E" w14:paraId="01E9D5F4" w14:textId="0FE62132" w:rsidTr="00BE0456">
        <w:trPr>
          <w:jc w:val="center"/>
        </w:trPr>
        <w:tc>
          <w:tcPr>
            <w:tcW w:w="0" w:type="auto"/>
            <w:shd w:val="clear" w:color="auto" w:fill="D9E2F3" w:themeFill="accent1" w:themeFillTint="33"/>
            <w:hideMark/>
          </w:tcPr>
          <w:p w14:paraId="276C1E7C"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9</w:t>
            </w:r>
          </w:p>
        </w:tc>
        <w:tc>
          <w:tcPr>
            <w:tcW w:w="0" w:type="auto"/>
            <w:hideMark/>
          </w:tcPr>
          <w:p w14:paraId="79DA52A3"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47A11E04"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0.795</w:t>
            </w:r>
          </w:p>
        </w:tc>
        <w:tc>
          <w:tcPr>
            <w:tcW w:w="0" w:type="auto"/>
            <w:shd w:val="clear" w:color="auto" w:fill="D9E2F3" w:themeFill="accent1" w:themeFillTint="33"/>
          </w:tcPr>
          <w:p w14:paraId="2AB96E89" w14:textId="6AE50FE1"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15</w:t>
            </w:r>
          </w:p>
        </w:tc>
        <w:tc>
          <w:tcPr>
            <w:tcW w:w="0" w:type="auto"/>
          </w:tcPr>
          <w:p w14:paraId="53D1D4D7" w14:textId="709F13A3"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0.599</w:t>
            </w:r>
          </w:p>
        </w:tc>
        <w:tc>
          <w:tcPr>
            <w:tcW w:w="0" w:type="auto"/>
          </w:tcPr>
          <w:p w14:paraId="46E25FC1" w14:textId="21C13972"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0.630</w:t>
            </w:r>
          </w:p>
        </w:tc>
      </w:tr>
      <w:tr w:rsidR="00275240" w:rsidRPr="00D3363E" w14:paraId="248DCD18" w14:textId="74467ECC" w:rsidTr="00BE0456">
        <w:trPr>
          <w:jc w:val="center"/>
        </w:trPr>
        <w:tc>
          <w:tcPr>
            <w:tcW w:w="0" w:type="auto"/>
            <w:shd w:val="clear" w:color="auto" w:fill="D9E2F3" w:themeFill="accent1" w:themeFillTint="33"/>
            <w:hideMark/>
          </w:tcPr>
          <w:p w14:paraId="02C1B3F5"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10</w:t>
            </w:r>
          </w:p>
        </w:tc>
        <w:tc>
          <w:tcPr>
            <w:tcW w:w="0" w:type="auto"/>
            <w:hideMark/>
          </w:tcPr>
          <w:p w14:paraId="5C2167F7"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089E54C8"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0.833</w:t>
            </w:r>
          </w:p>
        </w:tc>
        <w:tc>
          <w:tcPr>
            <w:tcW w:w="0" w:type="auto"/>
            <w:shd w:val="clear" w:color="auto" w:fill="D9E2F3" w:themeFill="accent1" w:themeFillTint="33"/>
          </w:tcPr>
          <w:p w14:paraId="6E32D072" w14:textId="11C5CB1F"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16</w:t>
            </w:r>
          </w:p>
        </w:tc>
        <w:tc>
          <w:tcPr>
            <w:tcW w:w="0" w:type="auto"/>
          </w:tcPr>
          <w:p w14:paraId="0F17C513" w14:textId="6C0E1A95"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0.814</w:t>
            </w:r>
          </w:p>
        </w:tc>
        <w:tc>
          <w:tcPr>
            <w:tcW w:w="0" w:type="auto"/>
          </w:tcPr>
          <w:p w14:paraId="54703657" w14:textId="741EBA6A"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0.589</w:t>
            </w:r>
          </w:p>
        </w:tc>
      </w:tr>
      <w:tr w:rsidR="00275240" w:rsidRPr="00D3363E" w14:paraId="29876B03" w14:textId="4643317D" w:rsidTr="00BE0456">
        <w:trPr>
          <w:jc w:val="center"/>
        </w:trPr>
        <w:tc>
          <w:tcPr>
            <w:tcW w:w="0" w:type="auto"/>
            <w:shd w:val="clear" w:color="auto" w:fill="D9E2F3" w:themeFill="accent1" w:themeFillTint="33"/>
            <w:hideMark/>
          </w:tcPr>
          <w:p w14:paraId="6F01CEA2"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11</w:t>
            </w:r>
          </w:p>
        </w:tc>
        <w:tc>
          <w:tcPr>
            <w:tcW w:w="0" w:type="auto"/>
            <w:hideMark/>
          </w:tcPr>
          <w:p w14:paraId="3361108B"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0.690</w:t>
            </w:r>
          </w:p>
        </w:tc>
        <w:tc>
          <w:tcPr>
            <w:tcW w:w="0" w:type="auto"/>
            <w:hideMark/>
          </w:tcPr>
          <w:p w14:paraId="2DC4695B"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0.446</w:t>
            </w:r>
          </w:p>
        </w:tc>
        <w:tc>
          <w:tcPr>
            <w:tcW w:w="0" w:type="auto"/>
            <w:shd w:val="clear" w:color="auto" w:fill="D9E2F3" w:themeFill="accent1" w:themeFillTint="33"/>
          </w:tcPr>
          <w:p w14:paraId="23274CDC" w14:textId="5F1A4212"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17</w:t>
            </w:r>
          </w:p>
        </w:tc>
        <w:tc>
          <w:tcPr>
            <w:tcW w:w="0" w:type="auto"/>
          </w:tcPr>
          <w:p w14:paraId="1FC0A29F" w14:textId="0D6592E5"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0.830</w:t>
            </w:r>
          </w:p>
        </w:tc>
        <w:tc>
          <w:tcPr>
            <w:tcW w:w="0" w:type="auto"/>
          </w:tcPr>
          <w:p w14:paraId="39130561" w14:textId="0CC11351"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0.746</w:t>
            </w:r>
          </w:p>
        </w:tc>
      </w:tr>
      <w:tr w:rsidR="00275240" w:rsidRPr="00D3363E" w14:paraId="15E5F1FF" w14:textId="786B7C23" w:rsidTr="00BE0456">
        <w:trPr>
          <w:jc w:val="center"/>
        </w:trPr>
        <w:tc>
          <w:tcPr>
            <w:tcW w:w="0" w:type="auto"/>
            <w:shd w:val="clear" w:color="auto" w:fill="D9E2F3" w:themeFill="accent1" w:themeFillTint="33"/>
            <w:hideMark/>
          </w:tcPr>
          <w:p w14:paraId="4B212A81"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12</w:t>
            </w:r>
          </w:p>
        </w:tc>
        <w:tc>
          <w:tcPr>
            <w:tcW w:w="0" w:type="auto"/>
            <w:hideMark/>
          </w:tcPr>
          <w:p w14:paraId="52687D97"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0.920</w:t>
            </w:r>
          </w:p>
        </w:tc>
        <w:tc>
          <w:tcPr>
            <w:tcW w:w="0" w:type="auto"/>
            <w:hideMark/>
          </w:tcPr>
          <w:p w14:paraId="0DA6E4D2"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0.759</w:t>
            </w:r>
          </w:p>
        </w:tc>
        <w:tc>
          <w:tcPr>
            <w:tcW w:w="0" w:type="auto"/>
            <w:shd w:val="clear" w:color="auto" w:fill="D9E2F3" w:themeFill="accent1" w:themeFillTint="33"/>
          </w:tcPr>
          <w:p w14:paraId="1325C491" w14:textId="5EDFF55B"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18</w:t>
            </w:r>
          </w:p>
        </w:tc>
        <w:tc>
          <w:tcPr>
            <w:tcW w:w="0" w:type="auto"/>
          </w:tcPr>
          <w:p w14:paraId="66BFB885" w14:textId="50D48983"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0.715</w:t>
            </w:r>
          </w:p>
        </w:tc>
        <w:tc>
          <w:tcPr>
            <w:tcW w:w="0" w:type="auto"/>
          </w:tcPr>
          <w:p w14:paraId="1AB0B0CD" w14:textId="04AC3E2F"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0.674</w:t>
            </w:r>
          </w:p>
        </w:tc>
      </w:tr>
      <w:tr w:rsidR="00275240" w:rsidRPr="00D3363E" w14:paraId="39CFEADB" w14:textId="10960F77" w:rsidTr="00BE0456">
        <w:trPr>
          <w:jc w:val="center"/>
        </w:trPr>
        <w:tc>
          <w:tcPr>
            <w:tcW w:w="0" w:type="auto"/>
            <w:shd w:val="clear" w:color="auto" w:fill="D9E2F3" w:themeFill="accent1" w:themeFillTint="33"/>
            <w:hideMark/>
          </w:tcPr>
          <w:p w14:paraId="3181711F"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13</w:t>
            </w:r>
          </w:p>
        </w:tc>
        <w:tc>
          <w:tcPr>
            <w:tcW w:w="0" w:type="auto"/>
            <w:hideMark/>
          </w:tcPr>
          <w:p w14:paraId="4DDD6F8D"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0.911</w:t>
            </w:r>
          </w:p>
        </w:tc>
        <w:tc>
          <w:tcPr>
            <w:tcW w:w="0" w:type="auto"/>
            <w:hideMark/>
          </w:tcPr>
          <w:p w14:paraId="430D6464"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0.698</w:t>
            </w:r>
          </w:p>
        </w:tc>
        <w:tc>
          <w:tcPr>
            <w:tcW w:w="0" w:type="auto"/>
            <w:shd w:val="clear" w:color="auto" w:fill="D9E2F3" w:themeFill="accent1" w:themeFillTint="33"/>
          </w:tcPr>
          <w:p w14:paraId="3963226B" w14:textId="7875F085"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19</w:t>
            </w:r>
          </w:p>
        </w:tc>
        <w:tc>
          <w:tcPr>
            <w:tcW w:w="0" w:type="auto"/>
          </w:tcPr>
          <w:p w14:paraId="572700DE" w14:textId="5F9907AA"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0.844</w:t>
            </w:r>
          </w:p>
        </w:tc>
        <w:tc>
          <w:tcPr>
            <w:tcW w:w="0" w:type="auto"/>
          </w:tcPr>
          <w:p w14:paraId="25ADE67B" w14:textId="0CC7ED96"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0.687</w:t>
            </w:r>
          </w:p>
        </w:tc>
      </w:tr>
      <w:tr w:rsidR="00275240" w:rsidRPr="00D3363E" w14:paraId="508B7AF4" w14:textId="7CBBC747" w:rsidTr="00BE0456">
        <w:trPr>
          <w:jc w:val="center"/>
        </w:trPr>
        <w:tc>
          <w:tcPr>
            <w:tcW w:w="0" w:type="auto"/>
            <w:shd w:val="clear" w:color="auto" w:fill="D9E2F3" w:themeFill="accent1" w:themeFillTint="33"/>
            <w:hideMark/>
          </w:tcPr>
          <w:p w14:paraId="78719E69" w14:textId="77777777"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14</w:t>
            </w:r>
          </w:p>
        </w:tc>
        <w:tc>
          <w:tcPr>
            <w:tcW w:w="0" w:type="auto"/>
            <w:hideMark/>
          </w:tcPr>
          <w:p w14:paraId="39D70D98"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0.683</w:t>
            </w:r>
          </w:p>
        </w:tc>
        <w:tc>
          <w:tcPr>
            <w:tcW w:w="0" w:type="auto"/>
            <w:hideMark/>
          </w:tcPr>
          <w:p w14:paraId="0A3145FB" w14:textId="77777777" w:rsidR="00275240" w:rsidRPr="00D3363E" w:rsidRDefault="00275240" w:rsidP="00275240">
            <w:pPr>
              <w:pStyle w:val="Author"/>
              <w:bidi/>
              <w:rPr>
                <w:rFonts w:ascii="Traditional Arabic" w:hAnsi="Traditional Arabic" w:cs="Traditional Arabic"/>
              </w:rPr>
            </w:pPr>
            <w:r w:rsidRPr="00D3363E">
              <w:rPr>
                <w:rFonts w:ascii="Traditional Arabic" w:hAnsi="Traditional Arabic" w:cs="Traditional Arabic"/>
              </w:rPr>
              <w:t>0.721</w:t>
            </w:r>
          </w:p>
        </w:tc>
        <w:tc>
          <w:tcPr>
            <w:tcW w:w="0" w:type="auto"/>
            <w:shd w:val="clear" w:color="auto" w:fill="D9E2F3" w:themeFill="accent1" w:themeFillTint="33"/>
          </w:tcPr>
          <w:p w14:paraId="5A055097" w14:textId="26430223" w:rsidR="00275240" w:rsidRPr="00BE0456" w:rsidRDefault="00275240" w:rsidP="00275240">
            <w:pPr>
              <w:pStyle w:val="Author"/>
              <w:bidi/>
              <w:rPr>
                <w:rFonts w:ascii="Traditional Arabic" w:hAnsi="Traditional Arabic" w:cs="Traditional Arabic"/>
                <w:b/>
                <w:bCs/>
                <w:rtl/>
              </w:rPr>
            </w:pPr>
            <w:r w:rsidRPr="00BE0456">
              <w:rPr>
                <w:rFonts w:ascii="Traditional Arabic" w:hAnsi="Traditional Arabic" w:cs="Traditional Arabic"/>
                <w:b/>
                <w:bCs/>
              </w:rPr>
              <w:t>20</w:t>
            </w:r>
          </w:p>
        </w:tc>
        <w:tc>
          <w:tcPr>
            <w:tcW w:w="0" w:type="auto"/>
          </w:tcPr>
          <w:p w14:paraId="0FD04699" w14:textId="73B5C537"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0.782</w:t>
            </w:r>
          </w:p>
        </w:tc>
        <w:tc>
          <w:tcPr>
            <w:tcW w:w="0" w:type="auto"/>
          </w:tcPr>
          <w:p w14:paraId="2AC53887" w14:textId="1F5BBA48" w:rsidR="00275240" w:rsidRPr="00D3363E" w:rsidRDefault="00275240" w:rsidP="00275240">
            <w:pPr>
              <w:pStyle w:val="Author"/>
              <w:bidi/>
              <w:rPr>
                <w:rFonts w:ascii="Traditional Arabic" w:hAnsi="Traditional Arabic" w:cs="Traditional Arabic"/>
                <w:rtl/>
              </w:rPr>
            </w:pPr>
            <w:r w:rsidRPr="00D3363E">
              <w:rPr>
                <w:rFonts w:ascii="Traditional Arabic" w:hAnsi="Traditional Arabic" w:cs="Traditional Arabic"/>
              </w:rPr>
              <w:t>0.532</w:t>
            </w:r>
          </w:p>
        </w:tc>
      </w:tr>
    </w:tbl>
    <w:p w14:paraId="7EEB7E15" w14:textId="77777777" w:rsidR="00275240" w:rsidRDefault="00275240" w:rsidP="004435F2">
      <w:pPr>
        <w:bidi/>
        <w:spacing w:after="200" w:line="360" w:lineRule="auto"/>
        <w:jc w:val="both"/>
        <w:rPr>
          <w:rFonts w:ascii="Traditional Arabic" w:hAnsi="Traditional Arabic" w:cs="Traditional Arabic"/>
          <w:b/>
          <w:bCs/>
          <w:sz w:val="28"/>
          <w:szCs w:val="28"/>
          <w:rtl/>
        </w:rPr>
      </w:pPr>
    </w:p>
    <w:p w14:paraId="1DD995D2" w14:textId="4407EBBD" w:rsidR="004435F2" w:rsidRPr="004435F2" w:rsidRDefault="004435F2" w:rsidP="00275240">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D3363E" w14:paraId="38958AAD" w14:textId="277E9ECF" w:rsidTr="00946854">
        <w:trPr>
          <w:jc w:val="center"/>
        </w:trPr>
        <w:tc>
          <w:tcPr>
            <w:tcW w:w="0" w:type="auto"/>
            <w:shd w:val="clear" w:color="auto" w:fill="D9E2F3" w:themeFill="accent1" w:themeFillTint="33"/>
            <w:hideMark/>
          </w:tcPr>
          <w:p w14:paraId="3F556318"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BE0456" w:rsidRPr="00D3363E" w14:paraId="0B7B1FD6" w14:textId="5731DB77" w:rsidTr="00BE0456">
        <w:trPr>
          <w:jc w:val="center"/>
        </w:trPr>
        <w:tc>
          <w:tcPr>
            <w:tcW w:w="0" w:type="auto"/>
            <w:shd w:val="clear" w:color="auto" w:fill="D9E2F3" w:themeFill="accent1" w:themeFillTint="33"/>
            <w:hideMark/>
          </w:tcPr>
          <w:p w14:paraId="5BF5EF93"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21</w:t>
            </w:r>
          </w:p>
        </w:tc>
        <w:tc>
          <w:tcPr>
            <w:tcW w:w="0" w:type="auto"/>
            <w:hideMark/>
          </w:tcPr>
          <w:p w14:paraId="04F4BFB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0.847</w:t>
            </w:r>
          </w:p>
        </w:tc>
        <w:tc>
          <w:tcPr>
            <w:tcW w:w="0" w:type="auto"/>
            <w:hideMark/>
          </w:tcPr>
          <w:p w14:paraId="3C6B4C69"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0.856</w:t>
            </w:r>
          </w:p>
        </w:tc>
        <w:tc>
          <w:tcPr>
            <w:tcW w:w="0" w:type="auto"/>
            <w:shd w:val="clear" w:color="auto" w:fill="D9E2F3" w:themeFill="accent1" w:themeFillTint="33"/>
          </w:tcPr>
          <w:p w14:paraId="708E153F" w14:textId="0775587B"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29</w:t>
            </w:r>
          </w:p>
        </w:tc>
        <w:tc>
          <w:tcPr>
            <w:tcW w:w="0" w:type="auto"/>
          </w:tcPr>
          <w:p w14:paraId="7E1E246B" w14:textId="3BD01032"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0.971</w:t>
            </w:r>
          </w:p>
        </w:tc>
        <w:tc>
          <w:tcPr>
            <w:tcW w:w="0" w:type="auto"/>
          </w:tcPr>
          <w:p w14:paraId="2EBD500E" w14:textId="380A19C4"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0.872</w:t>
            </w:r>
          </w:p>
        </w:tc>
      </w:tr>
      <w:tr w:rsidR="00BE0456" w:rsidRPr="00D3363E" w14:paraId="45B89DDA" w14:textId="2FB4EB2D" w:rsidTr="00BE0456">
        <w:trPr>
          <w:jc w:val="center"/>
        </w:trPr>
        <w:tc>
          <w:tcPr>
            <w:tcW w:w="0" w:type="auto"/>
            <w:shd w:val="clear" w:color="auto" w:fill="D9E2F3" w:themeFill="accent1" w:themeFillTint="33"/>
            <w:hideMark/>
          </w:tcPr>
          <w:p w14:paraId="0D811EDA"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22</w:t>
            </w:r>
          </w:p>
        </w:tc>
        <w:tc>
          <w:tcPr>
            <w:tcW w:w="0" w:type="auto"/>
            <w:hideMark/>
          </w:tcPr>
          <w:p w14:paraId="2D8936F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0.812</w:t>
            </w:r>
          </w:p>
        </w:tc>
        <w:tc>
          <w:tcPr>
            <w:tcW w:w="0" w:type="auto"/>
            <w:hideMark/>
          </w:tcPr>
          <w:p w14:paraId="040E43D4"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0.770</w:t>
            </w:r>
          </w:p>
        </w:tc>
        <w:tc>
          <w:tcPr>
            <w:tcW w:w="0" w:type="auto"/>
            <w:shd w:val="clear" w:color="auto" w:fill="D9E2F3" w:themeFill="accent1" w:themeFillTint="33"/>
          </w:tcPr>
          <w:p w14:paraId="32C2BF81" w14:textId="768B589B"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30</w:t>
            </w:r>
          </w:p>
        </w:tc>
        <w:tc>
          <w:tcPr>
            <w:tcW w:w="0" w:type="auto"/>
          </w:tcPr>
          <w:p w14:paraId="641C6BA6" w14:textId="5AD31B6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0.910</w:t>
            </w:r>
          </w:p>
        </w:tc>
        <w:tc>
          <w:tcPr>
            <w:tcW w:w="0" w:type="auto"/>
          </w:tcPr>
          <w:p w14:paraId="4AAED8C4" w14:textId="6FD0452B"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0.832</w:t>
            </w:r>
          </w:p>
        </w:tc>
      </w:tr>
      <w:tr w:rsidR="00BE0456" w:rsidRPr="00D3363E" w14:paraId="2CB98F56" w14:textId="30BEB29E" w:rsidTr="00BE0456">
        <w:trPr>
          <w:jc w:val="center"/>
        </w:trPr>
        <w:tc>
          <w:tcPr>
            <w:tcW w:w="0" w:type="auto"/>
            <w:shd w:val="clear" w:color="auto" w:fill="D9E2F3" w:themeFill="accent1" w:themeFillTint="33"/>
            <w:hideMark/>
          </w:tcPr>
          <w:p w14:paraId="568C9E98"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23</w:t>
            </w:r>
          </w:p>
        </w:tc>
        <w:tc>
          <w:tcPr>
            <w:tcW w:w="0" w:type="auto"/>
            <w:hideMark/>
          </w:tcPr>
          <w:p w14:paraId="6BAD045C"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0.935</w:t>
            </w:r>
          </w:p>
        </w:tc>
        <w:tc>
          <w:tcPr>
            <w:tcW w:w="0" w:type="auto"/>
            <w:hideMark/>
          </w:tcPr>
          <w:p w14:paraId="678D20C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0.885</w:t>
            </w:r>
          </w:p>
        </w:tc>
        <w:tc>
          <w:tcPr>
            <w:tcW w:w="0" w:type="auto"/>
            <w:shd w:val="clear" w:color="auto" w:fill="D9E2F3" w:themeFill="accent1" w:themeFillTint="33"/>
          </w:tcPr>
          <w:p w14:paraId="60C54A7B" w14:textId="23FA6647"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31</w:t>
            </w:r>
          </w:p>
        </w:tc>
        <w:tc>
          <w:tcPr>
            <w:tcW w:w="0" w:type="auto"/>
          </w:tcPr>
          <w:p w14:paraId="7CFC833D" w14:textId="58327BB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0.965</w:t>
            </w:r>
          </w:p>
        </w:tc>
        <w:tc>
          <w:tcPr>
            <w:tcW w:w="0" w:type="auto"/>
          </w:tcPr>
          <w:p w14:paraId="1ED721F4" w14:textId="23C232F1"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0.949</w:t>
            </w:r>
          </w:p>
        </w:tc>
      </w:tr>
      <w:tr w:rsidR="00BE0456" w:rsidRPr="00D3363E" w14:paraId="72210C71" w14:textId="3E3E5D37" w:rsidTr="00BE0456">
        <w:trPr>
          <w:jc w:val="center"/>
        </w:trPr>
        <w:tc>
          <w:tcPr>
            <w:tcW w:w="0" w:type="auto"/>
            <w:shd w:val="clear" w:color="auto" w:fill="D9E2F3" w:themeFill="accent1" w:themeFillTint="33"/>
            <w:hideMark/>
          </w:tcPr>
          <w:p w14:paraId="65BCA570"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24</w:t>
            </w:r>
          </w:p>
        </w:tc>
        <w:tc>
          <w:tcPr>
            <w:tcW w:w="0" w:type="auto"/>
            <w:hideMark/>
          </w:tcPr>
          <w:p w14:paraId="1123B9AB"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0.840</w:t>
            </w:r>
          </w:p>
        </w:tc>
        <w:tc>
          <w:tcPr>
            <w:tcW w:w="0" w:type="auto"/>
            <w:hideMark/>
          </w:tcPr>
          <w:p w14:paraId="229691E4"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0.828</w:t>
            </w:r>
          </w:p>
        </w:tc>
        <w:tc>
          <w:tcPr>
            <w:tcW w:w="0" w:type="auto"/>
            <w:shd w:val="clear" w:color="auto" w:fill="D9E2F3" w:themeFill="accent1" w:themeFillTint="33"/>
          </w:tcPr>
          <w:p w14:paraId="76CD7946" w14:textId="6C29183F"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32</w:t>
            </w:r>
          </w:p>
        </w:tc>
        <w:tc>
          <w:tcPr>
            <w:tcW w:w="0" w:type="auto"/>
          </w:tcPr>
          <w:p w14:paraId="055E28A5" w14:textId="7F941AC6"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0.943</w:t>
            </w:r>
          </w:p>
        </w:tc>
        <w:tc>
          <w:tcPr>
            <w:tcW w:w="0" w:type="auto"/>
          </w:tcPr>
          <w:p w14:paraId="798ADD12" w14:textId="6FD421BA"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0.917</w:t>
            </w:r>
          </w:p>
        </w:tc>
      </w:tr>
      <w:tr w:rsidR="00BE0456" w:rsidRPr="00D3363E" w14:paraId="3BCEC550" w14:textId="5F4FF06D" w:rsidTr="00BE0456">
        <w:trPr>
          <w:jc w:val="center"/>
        </w:trPr>
        <w:tc>
          <w:tcPr>
            <w:tcW w:w="0" w:type="auto"/>
            <w:shd w:val="clear" w:color="auto" w:fill="D9E2F3" w:themeFill="accent1" w:themeFillTint="33"/>
            <w:hideMark/>
          </w:tcPr>
          <w:p w14:paraId="78E747BA"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25</w:t>
            </w:r>
          </w:p>
        </w:tc>
        <w:tc>
          <w:tcPr>
            <w:tcW w:w="0" w:type="auto"/>
            <w:hideMark/>
          </w:tcPr>
          <w:p w14:paraId="5BB7B45D"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0.808</w:t>
            </w:r>
          </w:p>
        </w:tc>
        <w:tc>
          <w:tcPr>
            <w:tcW w:w="0" w:type="auto"/>
            <w:hideMark/>
          </w:tcPr>
          <w:p w14:paraId="318F2F20"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0.731</w:t>
            </w:r>
          </w:p>
        </w:tc>
        <w:tc>
          <w:tcPr>
            <w:tcW w:w="0" w:type="auto"/>
            <w:shd w:val="clear" w:color="auto" w:fill="D9E2F3" w:themeFill="accent1" w:themeFillTint="33"/>
          </w:tcPr>
          <w:p w14:paraId="2F3DCA1A" w14:textId="381EC9E4"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33</w:t>
            </w:r>
          </w:p>
        </w:tc>
        <w:tc>
          <w:tcPr>
            <w:tcW w:w="0" w:type="auto"/>
          </w:tcPr>
          <w:p w14:paraId="18CBD65F" w14:textId="10340A45"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0.901</w:t>
            </w:r>
          </w:p>
        </w:tc>
        <w:tc>
          <w:tcPr>
            <w:tcW w:w="0" w:type="auto"/>
          </w:tcPr>
          <w:p w14:paraId="18C76D3A" w14:textId="377AB5C2"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0.750</w:t>
            </w:r>
          </w:p>
        </w:tc>
      </w:tr>
      <w:tr w:rsidR="00BE0456" w:rsidRPr="00D3363E" w14:paraId="66FCCDFE" w14:textId="35B60590" w:rsidTr="00BE0456">
        <w:trPr>
          <w:jc w:val="center"/>
        </w:trPr>
        <w:tc>
          <w:tcPr>
            <w:tcW w:w="0" w:type="auto"/>
            <w:shd w:val="clear" w:color="auto" w:fill="D9E2F3" w:themeFill="accent1" w:themeFillTint="33"/>
            <w:hideMark/>
          </w:tcPr>
          <w:p w14:paraId="067463C9"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26</w:t>
            </w:r>
          </w:p>
        </w:tc>
        <w:tc>
          <w:tcPr>
            <w:tcW w:w="0" w:type="auto"/>
            <w:hideMark/>
          </w:tcPr>
          <w:p w14:paraId="3A24C1B4"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0.947</w:t>
            </w:r>
          </w:p>
        </w:tc>
        <w:tc>
          <w:tcPr>
            <w:tcW w:w="0" w:type="auto"/>
            <w:hideMark/>
          </w:tcPr>
          <w:p w14:paraId="2F27EC43"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0.919</w:t>
            </w:r>
          </w:p>
        </w:tc>
        <w:tc>
          <w:tcPr>
            <w:tcW w:w="0" w:type="auto"/>
            <w:shd w:val="clear" w:color="auto" w:fill="D9E2F3" w:themeFill="accent1" w:themeFillTint="33"/>
          </w:tcPr>
          <w:p w14:paraId="54BA46E5" w14:textId="799BB242"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34</w:t>
            </w:r>
          </w:p>
        </w:tc>
        <w:tc>
          <w:tcPr>
            <w:tcW w:w="0" w:type="auto"/>
          </w:tcPr>
          <w:p w14:paraId="167826CE" w14:textId="6512858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0.937</w:t>
            </w:r>
          </w:p>
        </w:tc>
        <w:tc>
          <w:tcPr>
            <w:tcW w:w="0" w:type="auto"/>
          </w:tcPr>
          <w:p w14:paraId="230047B2" w14:textId="129ABB42"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0.725</w:t>
            </w:r>
          </w:p>
        </w:tc>
      </w:tr>
      <w:tr w:rsidR="00BE0456" w:rsidRPr="00D3363E" w14:paraId="119D2A32" w14:textId="5CCB3E18" w:rsidTr="00BE0456">
        <w:trPr>
          <w:jc w:val="center"/>
        </w:trPr>
        <w:tc>
          <w:tcPr>
            <w:tcW w:w="0" w:type="auto"/>
            <w:shd w:val="clear" w:color="auto" w:fill="D9E2F3" w:themeFill="accent1" w:themeFillTint="33"/>
            <w:hideMark/>
          </w:tcPr>
          <w:p w14:paraId="0B776A02" w14:textId="77777777"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27</w:t>
            </w:r>
          </w:p>
        </w:tc>
        <w:tc>
          <w:tcPr>
            <w:tcW w:w="0" w:type="auto"/>
            <w:hideMark/>
          </w:tcPr>
          <w:p w14:paraId="7F2A954E"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0.941</w:t>
            </w:r>
          </w:p>
        </w:tc>
        <w:tc>
          <w:tcPr>
            <w:tcW w:w="0" w:type="auto"/>
            <w:hideMark/>
          </w:tcPr>
          <w:p w14:paraId="1FAED59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0.954</w:t>
            </w:r>
          </w:p>
        </w:tc>
        <w:tc>
          <w:tcPr>
            <w:tcW w:w="0" w:type="auto"/>
            <w:shd w:val="clear" w:color="auto" w:fill="D9E2F3" w:themeFill="accent1" w:themeFillTint="33"/>
          </w:tcPr>
          <w:p w14:paraId="41539BA6" w14:textId="550E9390" w:rsidR="00BE0456" w:rsidRPr="00BE0456" w:rsidRDefault="00BE0456" w:rsidP="00BE0456">
            <w:pPr>
              <w:pStyle w:val="Author"/>
              <w:bidi/>
              <w:rPr>
                <w:rFonts w:ascii="Traditional Arabic" w:hAnsi="Traditional Arabic" w:cs="Traditional Arabic"/>
                <w:b/>
                <w:bCs/>
              </w:rPr>
            </w:pPr>
            <w:r w:rsidRPr="00BE0456">
              <w:rPr>
                <w:rFonts w:ascii="Traditional Arabic" w:hAnsi="Traditional Arabic" w:cs="Traditional Arabic"/>
                <w:b/>
                <w:bCs/>
              </w:rPr>
              <w:t>35</w:t>
            </w:r>
          </w:p>
        </w:tc>
        <w:tc>
          <w:tcPr>
            <w:tcW w:w="0" w:type="auto"/>
          </w:tcPr>
          <w:p w14:paraId="23C33153" w14:textId="2B3FEB2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0.948</w:t>
            </w:r>
          </w:p>
        </w:tc>
        <w:tc>
          <w:tcPr>
            <w:tcW w:w="0" w:type="auto"/>
          </w:tcPr>
          <w:p w14:paraId="7C1A1507" w14:textId="4E2E24D1"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0.735</w:t>
            </w:r>
          </w:p>
        </w:tc>
      </w:tr>
      <w:tr w:rsidR="00BE0456" w:rsidRPr="00D3363E" w14:paraId="15542DBB" w14:textId="0FA5A67B" w:rsidTr="00BE0456">
        <w:trPr>
          <w:jc w:val="center"/>
        </w:trPr>
        <w:tc>
          <w:tcPr>
            <w:tcW w:w="0" w:type="auto"/>
            <w:shd w:val="clear" w:color="auto" w:fill="D9E2F3" w:themeFill="accent1" w:themeFillTint="33"/>
          </w:tcPr>
          <w:p w14:paraId="55687822" w14:textId="1CE479FA" w:rsidR="00BE0456" w:rsidRPr="00BE0456" w:rsidRDefault="00BE0456" w:rsidP="00BE0456">
            <w:pPr>
              <w:pStyle w:val="Author"/>
              <w:bidi/>
              <w:rPr>
                <w:rFonts w:ascii="Traditional Arabic" w:hAnsi="Traditional Arabic" w:cs="Traditional Arabic"/>
                <w:b/>
                <w:bCs/>
                <w:rtl/>
              </w:rPr>
            </w:pPr>
            <w:r w:rsidRPr="00BE0456">
              <w:rPr>
                <w:rFonts w:ascii="Traditional Arabic" w:hAnsi="Traditional Arabic" w:cs="Traditional Arabic"/>
                <w:b/>
                <w:bCs/>
              </w:rPr>
              <w:t>28</w:t>
            </w:r>
          </w:p>
        </w:tc>
        <w:tc>
          <w:tcPr>
            <w:tcW w:w="0" w:type="auto"/>
          </w:tcPr>
          <w:p w14:paraId="23D5A47E" w14:textId="0428393A"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0.893</w:t>
            </w:r>
          </w:p>
        </w:tc>
        <w:tc>
          <w:tcPr>
            <w:tcW w:w="0" w:type="auto"/>
          </w:tcPr>
          <w:p w14:paraId="56143E14" w14:textId="16280B8A"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0.673</w:t>
            </w:r>
          </w:p>
        </w:tc>
        <w:tc>
          <w:tcPr>
            <w:tcW w:w="0" w:type="auto"/>
            <w:shd w:val="clear" w:color="auto" w:fill="D9E2F3" w:themeFill="accent1" w:themeFillTint="33"/>
          </w:tcPr>
          <w:p w14:paraId="38C77583" w14:textId="50271AE2" w:rsidR="00BE0456" w:rsidRPr="00BE0456" w:rsidRDefault="00BE0456" w:rsidP="00BE0456">
            <w:pPr>
              <w:pStyle w:val="Author"/>
              <w:bidi/>
              <w:rPr>
                <w:rFonts w:ascii="Traditional Arabic" w:hAnsi="Traditional Arabic" w:cs="Traditional Arabic"/>
                <w:b/>
                <w:bCs/>
              </w:rPr>
            </w:pPr>
          </w:p>
        </w:tc>
        <w:tc>
          <w:tcPr>
            <w:tcW w:w="0" w:type="auto"/>
          </w:tcPr>
          <w:p w14:paraId="6DB0591B" w14:textId="0382E8BC" w:rsidR="00BE0456" w:rsidRPr="00D3363E" w:rsidRDefault="00BE0456" w:rsidP="00BE0456">
            <w:pPr>
              <w:pStyle w:val="Author"/>
              <w:bidi/>
              <w:rPr>
                <w:rFonts w:ascii="Traditional Arabic" w:hAnsi="Traditional Arabic" w:cs="Traditional Arabic"/>
              </w:rPr>
            </w:pPr>
          </w:p>
        </w:tc>
        <w:tc>
          <w:tcPr>
            <w:tcW w:w="0" w:type="auto"/>
          </w:tcPr>
          <w:p w14:paraId="60F076C0" w14:textId="7894E786" w:rsidR="00BE0456" w:rsidRPr="00D3363E" w:rsidRDefault="00BE0456" w:rsidP="00BE0456">
            <w:pPr>
              <w:pStyle w:val="Author"/>
              <w:bidi/>
              <w:rPr>
                <w:rFonts w:ascii="Traditional Arabic" w:hAnsi="Traditional Arabic" w:cs="Traditional Arabic"/>
              </w:rPr>
            </w:pPr>
          </w:p>
        </w:tc>
      </w:tr>
    </w:tbl>
    <w:p w14:paraId="409B170E" w14:textId="77777777"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t>التعليق العام على النتائج</w:t>
      </w:r>
    </w:p>
    <w:p w14:paraId="633CD316" w14:textId="4B47A2AA" w:rsidR="00C7747E" w:rsidRPr="00B857FD" w:rsidRDefault="004435F2" w:rsidP="00BE0456">
      <w:pPr>
        <w:bidi/>
        <w:spacing w:after="200" w:line="360" w:lineRule="auto"/>
        <w:jc w:val="both"/>
        <w:rPr>
          <w:rFonts w:ascii="Traditional Arabic" w:hAnsi="Traditional Arabic" w:cs="Traditional Arabic"/>
          <w:sz w:val="28"/>
          <w:szCs w:val="28"/>
          <w:rtl/>
        </w:rPr>
      </w:pPr>
      <w:r w:rsidRPr="004435F2">
        <w:rPr>
          <w:rFonts w:ascii="Traditional Arabic" w:hAnsi="Traditional Arabic" w:cs="Traditional Arabic"/>
          <w:sz w:val="28"/>
          <w:szCs w:val="28"/>
          <w:rtl/>
        </w:rPr>
        <w:t xml:space="preserve">تُظهر النتائج أن جميع فقرات الاستبانة الـ 35 قد حققت معاملات ارتباط قوية ودالة إحصائياً مع أبعادها الفرعية ومع المتغيرات الكلية التي تنتمي إليها، حيث تراوحت معاملات الارتباط بالبعد بين (0.599 </w:t>
      </w:r>
      <w:proofErr w:type="gramStart"/>
      <w:r w:rsidRPr="004435F2">
        <w:rPr>
          <w:rFonts w:ascii="Traditional Arabic" w:hAnsi="Traditional Arabic" w:cs="Traditional Arabic"/>
          <w:sz w:val="28"/>
          <w:szCs w:val="28"/>
          <w:rtl/>
        </w:rPr>
        <w:t>و 0.971</w:t>
      </w:r>
      <w:proofErr w:type="gramEnd"/>
      <w:r w:rsidRPr="004435F2">
        <w:rPr>
          <w:rFonts w:ascii="Traditional Arabic" w:hAnsi="Traditional Arabic" w:cs="Traditional Arabic"/>
          <w:sz w:val="28"/>
          <w:szCs w:val="28"/>
          <w:rtl/>
        </w:rPr>
        <w:t xml:space="preserve">)، بينما تراوحت معاملات الارتباط بالمتغير الكلي بين (0.446 </w:t>
      </w:r>
      <w:proofErr w:type="gramStart"/>
      <w:r w:rsidRPr="004435F2">
        <w:rPr>
          <w:rFonts w:ascii="Traditional Arabic" w:hAnsi="Traditional Arabic" w:cs="Traditional Arabic"/>
          <w:sz w:val="28"/>
          <w:szCs w:val="28"/>
          <w:rtl/>
        </w:rPr>
        <w:t>و 0.954</w:t>
      </w:r>
      <w:proofErr w:type="gramEnd"/>
      <w:r w:rsidRPr="004435F2">
        <w:rPr>
          <w:rFonts w:ascii="Traditional Arabic" w:hAnsi="Traditional Arabic" w:cs="Traditional Arabic"/>
          <w:sz w:val="28"/>
          <w:szCs w:val="28"/>
          <w:rtl/>
        </w:rPr>
        <w:t>).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p>
    <w:p w14:paraId="33C41B93" w14:textId="77777777" w:rsidR="002A3540" w:rsidRPr="002A3540" w:rsidRDefault="00DA021A" w:rsidP="00824C55">
      <w:pPr>
        <w:bidi/>
        <w:spacing w:after="200" w:line="360" w:lineRule="auto"/>
        <w:jc w:val="both"/>
        <w:rPr>
          <w:rFonts w:ascii="Traditional Arabic" w:hAnsi="Traditional Arabic" w:cs="Traditional Arabic"/>
          <w:b/>
          <w:bCs/>
          <w:sz w:val="28"/>
          <w:szCs w:val="28"/>
          <w:rtl/>
        </w:rPr>
      </w:pPr>
      <w:r w:rsidRPr="00DA021A">
        <w:rPr>
          <w:rFonts w:ascii="Traditional Arabic" w:hAnsi="Traditional Arabic" w:cs="Traditional Arabic"/>
          <w:b/>
          <w:bCs/>
          <w:sz w:val="28"/>
          <w:szCs w:val="28"/>
          <w:rtl/>
        </w:rPr>
        <w:t xml:space="preserve">الثبات </w:t>
      </w:r>
      <w:r w:rsidR="002A3540" w:rsidRPr="002A3540">
        <w:rPr>
          <w:rFonts w:ascii="Traditional Arabic" w:hAnsi="Traditional Arabic" w:cs="Traditional Arabic" w:hint="cs"/>
          <w:b/>
          <w:bCs/>
          <w:sz w:val="28"/>
          <w:szCs w:val="28"/>
          <w:rtl/>
        </w:rPr>
        <w:t>:</w:t>
      </w:r>
    </w:p>
    <w:p w14:paraId="1BC912F1" w14:textId="77777777" w:rsidR="002A3540"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t xml:space="preserve">قاس الباحث ثبات الأداة باستخدام 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w:t>
      </w:r>
      <w:r w:rsidRPr="00DA021A">
        <w:rPr>
          <w:rFonts w:ascii="Traditional Arabic" w:hAnsi="Traditional Arabic" w:cs="Traditional Arabic"/>
          <w:sz w:val="28"/>
          <w:szCs w:val="28"/>
        </w:rPr>
        <w:t>Cronbach's Alpha</w:t>
      </w:r>
      <w:r w:rsidRPr="00DA021A">
        <w:rPr>
          <w:rFonts w:ascii="Traditional Arabic" w:hAnsi="Traditional Arabic" w:cs="Traditional Arabic"/>
          <w:sz w:val="28"/>
          <w:szCs w:val="28"/>
          <w:rtl/>
        </w:rPr>
        <w:t>) لكل محور من محاور الاستبانة، بالإضافة إلى الثبات الكلي للأداة</w:t>
      </w:r>
      <w:r w:rsidR="002A3540">
        <w:rPr>
          <w:rFonts w:ascii="Traditional Arabic" w:hAnsi="Traditional Arabic" w:cs="Traditional Arabic" w:hint="cs"/>
          <w:sz w:val="28"/>
          <w:szCs w:val="28"/>
          <w:rtl/>
        </w:rPr>
        <w:t xml:space="preserve"> </w:t>
      </w:r>
      <w:r w:rsidRPr="00DA021A">
        <w:rPr>
          <w:rFonts w:ascii="Traditional Arabic" w:hAnsi="Traditional Arabic" w:cs="Traditional Arabic"/>
          <w:sz w:val="28"/>
          <w:szCs w:val="28"/>
          <w:rtl/>
        </w:rPr>
        <w:t>وقد أجرى هذا الاختبار على عينة استطلاعية  مكونة من (</w:t>
      </w:r>
      <w:r w:rsidR="002A3540">
        <w:rPr>
          <w:rFonts w:ascii="Traditional Arabic" w:hAnsi="Traditional Arabic" w:cs="Traditional Arabic" w:hint="cs"/>
          <w:sz w:val="28"/>
          <w:szCs w:val="28"/>
          <w:rtl/>
        </w:rPr>
        <w:t>2</w:t>
      </w:r>
      <w:r w:rsidRPr="00DA021A">
        <w:rPr>
          <w:rFonts w:ascii="Traditional Arabic" w:hAnsi="Traditional Arabic" w:cs="Traditional Arabic"/>
          <w:sz w:val="28"/>
          <w:szCs w:val="28"/>
          <w:rtl/>
        </w:rPr>
        <w:t>0) فرداً من مجتمع الدراسة. ويُشير كوهين وآخرون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 xml:space="preserve">) إلى أن القيمة المقبولة لمعامل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w:t>
      </w:r>
    </w:p>
    <w:p w14:paraId="11CAA28A" w14:textId="632BA0EA" w:rsidR="00667EED"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A64015" w14:paraId="04990FAB" w14:textId="77777777" w:rsidTr="00A64015">
        <w:trPr>
          <w:jc w:val="center"/>
        </w:trPr>
        <w:tc>
          <w:tcPr>
            <w:tcW w:w="2925" w:type="dxa"/>
            <w:shd w:val="clear" w:color="auto" w:fill="D9E2F3" w:themeFill="accent1" w:themeFillTint="33"/>
            <w:vAlign w:val="center"/>
          </w:tcPr>
          <w:p w14:paraId="1500F484" w14:textId="3108F6B5"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 xml:space="preserve">معامل الفا </w:t>
            </w:r>
            <w:proofErr w:type="spellStart"/>
            <w:r w:rsidRPr="00A64015">
              <w:rPr>
                <w:rFonts w:ascii="Traditional Arabic" w:hAnsi="Traditional Arabic" w:cs="Traditional Arabic"/>
                <w:b/>
                <w:bCs/>
                <w:rtl/>
              </w:rPr>
              <w:t>كرونباخ</w:t>
            </w:r>
            <w:proofErr w:type="spellEnd"/>
          </w:p>
        </w:tc>
      </w:tr>
      <w:tr w:rsidR="00BA07AA" w:rsidRPr="00A64015" w14:paraId="42C677CC" w14:textId="77777777" w:rsidTr="00A64015">
        <w:trPr>
          <w:jc w:val="center"/>
        </w:trPr>
        <w:tc>
          <w:tcPr>
            <w:tcW w:w="2925" w:type="dxa"/>
            <w:vAlign w:val="center"/>
          </w:tcPr>
          <w:p w14:paraId="7EFAB61C" w14:textId="28B0F1D8"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A64015" w:rsidRDefault="00BA07AA" w:rsidP="00A64015">
            <w:pPr>
              <w:pStyle w:val="Author"/>
              <w:bidi/>
              <w:rPr>
                <w:rFonts w:ascii="Traditional Arabic" w:hAnsi="Traditional Arabic" w:cs="Traditional Arabic"/>
                <w:rtl/>
              </w:rPr>
            </w:pPr>
            <w:r w:rsidRPr="00A64015">
              <w:rPr>
                <w:rFonts w:ascii="Traditional Arabic" w:hAnsi="Traditional Arabic" w:cs="Traditional Arabic"/>
                <w:rtl/>
              </w:rPr>
              <w:t>8</w:t>
            </w:r>
          </w:p>
        </w:tc>
        <w:tc>
          <w:tcPr>
            <w:tcW w:w="2926" w:type="dxa"/>
            <w:vAlign w:val="center"/>
          </w:tcPr>
          <w:p w14:paraId="11FD7036" w14:textId="22B7D6E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0.958</w:t>
            </w:r>
          </w:p>
        </w:tc>
      </w:tr>
      <w:tr w:rsidR="00BA07AA" w:rsidRPr="00A64015" w14:paraId="0B40710F" w14:textId="77777777" w:rsidTr="00A64015">
        <w:trPr>
          <w:jc w:val="center"/>
        </w:trPr>
        <w:tc>
          <w:tcPr>
            <w:tcW w:w="2925" w:type="dxa"/>
            <w:vAlign w:val="center"/>
          </w:tcPr>
          <w:p w14:paraId="52EE9F15" w14:textId="264F391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كفاءة صيانة المباني الطبية</w:t>
            </w:r>
            <w:r w:rsidRPr="00A64015">
              <w:rPr>
                <w:rFonts w:ascii="Traditional Arabic" w:hAnsi="Traditional Arabic" w:cs="Traditional Arabic"/>
                <w:rtl/>
              </w:rPr>
              <w:t>(المتغير التابع)</w:t>
            </w:r>
          </w:p>
        </w:tc>
        <w:tc>
          <w:tcPr>
            <w:tcW w:w="2926" w:type="dxa"/>
            <w:vAlign w:val="center"/>
          </w:tcPr>
          <w:p w14:paraId="2759B788" w14:textId="0B58B631"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12</w:t>
            </w:r>
          </w:p>
        </w:tc>
        <w:tc>
          <w:tcPr>
            <w:tcW w:w="2926" w:type="dxa"/>
            <w:vAlign w:val="center"/>
          </w:tcPr>
          <w:p w14:paraId="37E29A26" w14:textId="59F25048"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0.9</w:t>
            </w:r>
          </w:p>
        </w:tc>
      </w:tr>
      <w:tr w:rsidR="00BA07AA" w:rsidRPr="00A64015" w14:paraId="681AEF69" w14:textId="77777777" w:rsidTr="00A64015">
        <w:trPr>
          <w:jc w:val="center"/>
        </w:trPr>
        <w:tc>
          <w:tcPr>
            <w:tcW w:w="2925" w:type="dxa"/>
            <w:vAlign w:val="center"/>
          </w:tcPr>
          <w:p w14:paraId="423E0A57" w14:textId="50B060D7"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جودة البيانات</w:t>
            </w:r>
            <w:r w:rsidRPr="00A64015">
              <w:rPr>
                <w:rFonts w:ascii="Traditional Arabic" w:hAnsi="Traditional Arabic" w:cs="Traditional Arabic"/>
                <w:rtl/>
              </w:rPr>
              <w:t xml:space="preserve"> ( المتغير الوسيط)</w:t>
            </w:r>
          </w:p>
        </w:tc>
        <w:tc>
          <w:tcPr>
            <w:tcW w:w="2926" w:type="dxa"/>
            <w:vAlign w:val="center"/>
          </w:tcPr>
          <w:p w14:paraId="611F86CB" w14:textId="5C6902F9"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15</w:t>
            </w:r>
          </w:p>
        </w:tc>
        <w:tc>
          <w:tcPr>
            <w:tcW w:w="2926" w:type="dxa"/>
            <w:vAlign w:val="center"/>
          </w:tcPr>
          <w:p w14:paraId="1182F5C3" w14:textId="6C683F23" w:rsidR="00BA07AA" w:rsidRPr="00A64015" w:rsidRDefault="00A64015" w:rsidP="00A64015">
            <w:pPr>
              <w:pStyle w:val="Author"/>
              <w:bidi/>
              <w:rPr>
                <w:rFonts w:ascii="Traditional Arabic" w:hAnsi="Traditional Arabic" w:cs="Traditional Arabic"/>
                <w:rtl/>
              </w:rPr>
            </w:pPr>
            <w:r w:rsidRPr="00A64015">
              <w:rPr>
                <w:rFonts w:ascii="Traditional Arabic" w:hAnsi="Traditional Arabic" w:cs="Traditional Arabic"/>
                <w:rtl/>
              </w:rPr>
              <w:t>0.969</w:t>
            </w:r>
          </w:p>
        </w:tc>
      </w:tr>
    </w:tbl>
    <w:p w14:paraId="18A5CFCC" w14:textId="77777777" w:rsidR="00C7747E" w:rsidRDefault="00C7747E" w:rsidP="00C7747E">
      <w:pPr>
        <w:bidi/>
        <w:spacing w:after="200" w:line="360" w:lineRule="auto"/>
        <w:jc w:val="both"/>
        <w:rPr>
          <w:rFonts w:ascii="Traditional Arabic" w:hAnsi="Traditional Arabic" w:cs="Traditional Arabic"/>
          <w:sz w:val="28"/>
          <w:szCs w:val="28"/>
          <w:rtl/>
        </w:rPr>
      </w:pPr>
    </w:p>
    <w:p w14:paraId="25CA420E" w14:textId="0BE86A8A" w:rsidR="00667EED" w:rsidRPr="00667EED" w:rsidRDefault="00667EED" w:rsidP="00824C55">
      <w:pPr>
        <w:bidi/>
        <w:spacing w:after="200" w:line="360" w:lineRule="auto"/>
        <w:jc w:val="both"/>
        <w:rPr>
          <w:rFonts w:ascii="Traditional Arabic" w:hAnsi="Traditional Arabic" w:cs="Traditional Arabic"/>
          <w:b/>
          <w:bCs/>
          <w:sz w:val="28"/>
          <w:szCs w:val="28"/>
        </w:rPr>
      </w:pPr>
      <w:r w:rsidRPr="00667EED">
        <w:rPr>
          <w:rFonts w:ascii="Traditional Arabic" w:hAnsi="Traditional Arabic" w:cs="Traditional Arabic"/>
          <w:b/>
          <w:bCs/>
          <w:sz w:val="28"/>
          <w:szCs w:val="28"/>
          <w:rtl/>
        </w:rPr>
        <w:t xml:space="preserve">رابعاً: الأساليب الإحصائية المستخدمة </w:t>
      </w:r>
    </w:p>
    <w:p w14:paraId="5B54D638" w14:textId="7308ABF3" w:rsidR="00667EED" w:rsidRPr="00667EED" w:rsidRDefault="00667EED" w:rsidP="00824C55">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لتحقيق أهداف الدراسة واختبار فرضياتها، تم استخدام الحزمة الإحصائية للعلوم الاجتماعية (</w:t>
      </w:r>
      <w:r w:rsidRPr="00667EED">
        <w:rPr>
          <w:rFonts w:ascii="Traditional Arabic" w:hAnsi="Traditional Arabic" w:cs="Traditional Arabic"/>
          <w:sz w:val="28"/>
          <w:szCs w:val="28"/>
        </w:rPr>
        <w:t>SPSS v.26</w:t>
      </w:r>
      <w:r w:rsidRPr="00667EED">
        <w:rPr>
          <w:rFonts w:ascii="Traditional Arabic" w:hAnsi="Traditional Arabic" w:cs="Traditional Arabic"/>
          <w:sz w:val="28"/>
          <w:szCs w:val="28"/>
          <w:rtl/>
        </w:rPr>
        <w:t xml:space="preserve">) وتتضمن الأساليب الإحصائية </w:t>
      </w:r>
      <w:r w:rsidR="00237F0A">
        <w:rPr>
          <w:rFonts w:ascii="Traditional Arabic" w:hAnsi="Traditional Arabic" w:cs="Traditional Arabic" w:hint="cs"/>
          <w:sz w:val="28"/>
          <w:szCs w:val="28"/>
          <w:rtl/>
        </w:rPr>
        <w:t xml:space="preserve">الاتية </w:t>
      </w:r>
      <w:r w:rsidRPr="00667EED">
        <w:rPr>
          <w:rFonts w:ascii="Traditional Arabic" w:hAnsi="Traditional Arabic" w:cs="Traditional Arabic"/>
          <w:sz w:val="28"/>
          <w:szCs w:val="28"/>
          <w:rtl/>
        </w:rPr>
        <w:t>:</w:t>
      </w:r>
    </w:p>
    <w:p w14:paraId="60AB18F4" w14:textId="598C27A6"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1. الإحصاء الوصفي </w:t>
      </w:r>
    </w:p>
    <w:p w14:paraId="1EE93716" w14:textId="74D9147B" w:rsidR="00667EED" w:rsidRPr="0071075B" w:rsidRDefault="00667EED" w:rsidP="00824C55">
      <w:pPr>
        <w:pStyle w:val="ListParagraph"/>
        <w:numPr>
          <w:ilvl w:val="0"/>
          <w:numId w:val="106"/>
        </w:numPr>
        <w:bidi/>
        <w:spacing w:after="200" w:line="360" w:lineRule="auto"/>
        <w:jc w:val="both"/>
        <w:rPr>
          <w:rFonts w:ascii="Traditional Arabic" w:hAnsi="Traditional Arabic" w:cs="Traditional Arabic"/>
          <w:sz w:val="28"/>
          <w:szCs w:val="28"/>
          <w:rtl/>
        </w:rPr>
      </w:pPr>
      <w:r w:rsidRPr="0071075B">
        <w:rPr>
          <w:rFonts w:ascii="Traditional Arabic" w:hAnsi="Traditional Arabic" w:cs="Traditional Arabic"/>
          <w:sz w:val="28"/>
          <w:szCs w:val="28"/>
          <w:rtl/>
        </w:rPr>
        <w:t>التكرارات والنسب المئوية: لوصف الخصائص الديموغرافية والوظيفية لعينة الدراسة.</w:t>
      </w:r>
    </w:p>
    <w:p w14:paraId="73F316CA" w14:textId="46F3BAAE" w:rsidR="00667EED" w:rsidRPr="0071075B" w:rsidRDefault="00667EED" w:rsidP="00824C55">
      <w:pPr>
        <w:pStyle w:val="ListParagraph"/>
        <w:numPr>
          <w:ilvl w:val="0"/>
          <w:numId w:val="106"/>
        </w:numPr>
        <w:bidi/>
        <w:spacing w:after="200" w:line="360" w:lineRule="auto"/>
        <w:jc w:val="both"/>
        <w:rPr>
          <w:rFonts w:ascii="Traditional Arabic" w:hAnsi="Traditional Arabic" w:cs="Traditional Arabic"/>
          <w:sz w:val="28"/>
          <w:szCs w:val="28"/>
          <w:rtl/>
        </w:rPr>
      </w:pPr>
      <w:r w:rsidRPr="0071075B">
        <w:rPr>
          <w:rFonts w:ascii="Traditional Arabic" w:hAnsi="Traditional Arabic" w:cs="Traditional Arabic"/>
          <w:sz w:val="28"/>
          <w:szCs w:val="28"/>
          <w:rtl/>
        </w:rPr>
        <w:t>المتوسطات الحسابية والانحرافات المعيارية: لتحديد مستوى استجابة أفراد العينة نحو محاور الدراسة وترتيبها حسب الأهمية.</w:t>
      </w:r>
    </w:p>
    <w:p w14:paraId="4FBE2E61" w14:textId="0F4D72C4" w:rsidR="00667EED" w:rsidRPr="00667EED" w:rsidRDefault="00667EED" w:rsidP="00824C55">
      <w:pPr>
        <w:bidi/>
        <w:spacing w:after="200" w:line="360" w:lineRule="auto"/>
        <w:jc w:val="both"/>
        <w:rPr>
          <w:rFonts w:ascii="Traditional Arabic" w:hAnsi="Traditional Arabic" w:cs="Traditional Arabic"/>
          <w:b/>
          <w:bCs/>
          <w:sz w:val="28"/>
          <w:szCs w:val="28"/>
          <w:rtl/>
        </w:rPr>
      </w:pPr>
      <w:r w:rsidRPr="00667EED">
        <w:rPr>
          <w:rFonts w:ascii="Traditional Arabic" w:hAnsi="Traditional Arabic" w:cs="Traditional Arabic"/>
          <w:b/>
          <w:bCs/>
          <w:sz w:val="28"/>
          <w:szCs w:val="28"/>
          <w:rtl/>
        </w:rPr>
        <w:t xml:space="preserve">2. الإحصاء الاستدلالي </w:t>
      </w:r>
    </w:p>
    <w:p w14:paraId="4E0627C3" w14:textId="713CE609" w:rsidR="00667EED" w:rsidRPr="0071075B" w:rsidRDefault="00667EED" w:rsidP="00824C55">
      <w:pPr>
        <w:pStyle w:val="ListParagraph"/>
        <w:numPr>
          <w:ilvl w:val="0"/>
          <w:numId w:val="107"/>
        </w:numPr>
        <w:bidi/>
        <w:spacing w:after="200" w:line="360" w:lineRule="auto"/>
        <w:jc w:val="both"/>
        <w:rPr>
          <w:rFonts w:ascii="Traditional Arabic" w:hAnsi="Traditional Arabic" w:cs="Traditional Arabic"/>
          <w:sz w:val="28"/>
          <w:szCs w:val="28"/>
          <w:rtl/>
        </w:rPr>
      </w:pPr>
      <w:r w:rsidRPr="0071075B">
        <w:rPr>
          <w:rFonts w:ascii="Traditional Arabic" w:hAnsi="Traditional Arabic" w:cs="Traditional Arabic"/>
          <w:sz w:val="28"/>
          <w:szCs w:val="28"/>
          <w:rtl/>
        </w:rPr>
        <w:t>معامل ارتباط بيرسون (</w:t>
      </w:r>
      <w:r w:rsidRPr="0071075B">
        <w:rPr>
          <w:rFonts w:ascii="Traditional Arabic" w:hAnsi="Traditional Arabic" w:cs="Traditional Arabic"/>
          <w:sz w:val="28"/>
          <w:szCs w:val="28"/>
        </w:rPr>
        <w:t>Pearson Correlation</w:t>
      </w:r>
      <w:r w:rsidRPr="0071075B">
        <w:rPr>
          <w:rFonts w:ascii="Traditional Arabic" w:hAnsi="Traditional Arabic" w:cs="Traditional Arabic"/>
          <w:sz w:val="28"/>
          <w:szCs w:val="28"/>
          <w:rtl/>
        </w:rPr>
        <w:t>): لقياس قوة واتجاه العلاقة بين المتغيرات المستقلة والتابعة.</w:t>
      </w:r>
    </w:p>
    <w:p w14:paraId="5D304C97" w14:textId="4851DEC8" w:rsidR="00667EED" w:rsidRPr="0071075B" w:rsidRDefault="00667EED" w:rsidP="00824C55">
      <w:pPr>
        <w:pStyle w:val="ListParagraph"/>
        <w:numPr>
          <w:ilvl w:val="0"/>
          <w:numId w:val="107"/>
        </w:numPr>
        <w:bidi/>
        <w:spacing w:after="200" w:line="360" w:lineRule="auto"/>
        <w:jc w:val="both"/>
        <w:rPr>
          <w:rFonts w:ascii="Traditional Arabic" w:hAnsi="Traditional Arabic" w:cs="Traditional Arabic"/>
          <w:sz w:val="28"/>
          <w:szCs w:val="28"/>
          <w:rtl/>
        </w:rPr>
      </w:pPr>
      <w:r w:rsidRPr="0071075B">
        <w:rPr>
          <w:rFonts w:ascii="Traditional Arabic" w:hAnsi="Traditional Arabic" w:cs="Traditional Arabic"/>
          <w:sz w:val="28"/>
          <w:szCs w:val="28"/>
          <w:rtl/>
        </w:rPr>
        <w:t>تحليل الانحدار المتعدد (</w:t>
      </w:r>
      <w:r w:rsidRPr="0071075B">
        <w:rPr>
          <w:rFonts w:ascii="Traditional Arabic" w:hAnsi="Traditional Arabic" w:cs="Traditional Arabic"/>
          <w:sz w:val="28"/>
          <w:szCs w:val="28"/>
        </w:rPr>
        <w:t>Multiple Regression</w:t>
      </w:r>
      <w:r w:rsidRPr="0071075B">
        <w:rPr>
          <w:rFonts w:ascii="Traditional Arabic" w:hAnsi="Traditional Arabic" w:cs="Traditional Arabic"/>
          <w:sz w:val="28"/>
          <w:szCs w:val="28"/>
          <w:rtl/>
        </w:rPr>
        <w:t>): لاختبار أثر تطبيقات الذكاء الاصطناعي (التحليلي والتنبؤي) على كفاءة الصيانة.</w:t>
      </w:r>
    </w:p>
    <w:p w14:paraId="736A9685" w14:textId="093121E6" w:rsidR="00824C55" w:rsidRPr="00B857FD" w:rsidRDefault="00667EED" w:rsidP="00B857FD">
      <w:pPr>
        <w:pStyle w:val="ListParagraph"/>
        <w:numPr>
          <w:ilvl w:val="0"/>
          <w:numId w:val="107"/>
        </w:numPr>
        <w:bidi/>
        <w:spacing w:after="200" w:line="360" w:lineRule="auto"/>
        <w:jc w:val="both"/>
        <w:rPr>
          <w:rFonts w:ascii="Traditional Arabic" w:hAnsi="Traditional Arabic" w:cs="Traditional Arabic"/>
          <w:b/>
          <w:bCs/>
          <w:sz w:val="28"/>
          <w:szCs w:val="28"/>
          <w:rtl/>
        </w:rPr>
      </w:pPr>
      <w:r w:rsidRPr="0071075B">
        <w:rPr>
          <w:rFonts w:ascii="Traditional Arabic" w:hAnsi="Traditional Arabic" w:cs="Traditional Arabic"/>
          <w:sz w:val="28"/>
          <w:szCs w:val="28"/>
          <w:rtl/>
        </w:rPr>
        <w:t>تحليل المسار (</w:t>
      </w:r>
      <w:r w:rsidRPr="0071075B">
        <w:rPr>
          <w:rFonts w:ascii="Traditional Arabic" w:hAnsi="Traditional Arabic" w:cs="Traditional Arabic"/>
          <w:sz w:val="28"/>
          <w:szCs w:val="28"/>
        </w:rPr>
        <w:t>Path Analysis</w:t>
      </w:r>
      <w:r w:rsidRPr="0071075B">
        <w:rPr>
          <w:rFonts w:ascii="Traditional Arabic" w:hAnsi="Traditional Arabic" w:cs="Traditional Arabic"/>
          <w:sz w:val="28"/>
          <w:szCs w:val="28"/>
          <w:rtl/>
        </w:rPr>
        <w:t xml:space="preserve">): لاختبار الدور الوسيط لمتغير جودة البيانات </w:t>
      </w:r>
      <w:r w:rsidR="0071075B">
        <w:rPr>
          <w:rFonts w:ascii="Traditional Arabic" w:hAnsi="Traditional Arabic" w:cs="Traditional Arabic" w:hint="cs"/>
          <w:sz w:val="28"/>
          <w:szCs w:val="28"/>
          <w:rtl/>
        </w:rPr>
        <w:t>.</w:t>
      </w:r>
    </w:p>
    <w:p w14:paraId="41CCC0BC" w14:textId="07FF97AE" w:rsidR="00667EED" w:rsidRPr="0071075B" w:rsidRDefault="00667EED" w:rsidP="00824C55">
      <w:pPr>
        <w:bidi/>
        <w:spacing w:after="200" w:line="276" w:lineRule="auto"/>
        <w:jc w:val="both"/>
        <w:rPr>
          <w:rFonts w:ascii="Traditional Arabic" w:hAnsi="Traditional Arabic" w:cs="Traditional Arabic"/>
          <w:b/>
          <w:bCs/>
          <w:sz w:val="28"/>
          <w:szCs w:val="28"/>
          <w:rtl/>
        </w:rPr>
      </w:pPr>
      <w:r w:rsidRPr="0071075B">
        <w:rPr>
          <w:rFonts w:ascii="Traditional Arabic" w:hAnsi="Traditional Arabic" w:cs="Traditional Arabic"/>
          <w:b/>
          <w:bCs/>
          <w:sz w:val="28"/>
          <w:szCs w:val="28"/>
          <w:rtl/>
        </w:rPr>
        <w:lastRenderedPageBreak/>
        <w:t xml:space="preserve">خامساً: إجراءات الدراسة </w:t>
      </w:r>
    </w:p>
    <w:p w14:paraId="670AB859" w14:textId="77777777" w:rsidR="00667EED" w:rsidRPr="00667EED" w:rsidRDefault="00667EED" w:rsidP="00667EED">
      <w:pPr>
        <w:bidi/>
        <w:spacing w:after="200" w:line="276"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المرحلة التحضيرية</w:t>
      </w:r>
      <w:r w:rsidR="00AD07B6">
        <w:rPr>
          <w:rFonts w:ascii="Traditional Arabic" w:hAnsi="Traditional Arabic" w:cs="Traditional Arabic" w:hint="cs"/>
          <w:sz w:val="28"/>
          <w:szCs w:val="28"/>
          <w:rtl/>
        </w:rPr>
        <w:t>:</w:t>
      </w:r>
      <w:r w:rsidRPr="00824C55">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015E2BBD"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بناء الأداة:</w:t>
      </w:r>
      <w:r w:rsidR="00B01D07" w:rsidRPr="00824C55">
        <w:rPr>
          <w:rFonts w:ascii="Traditional Arabic" w:hAnsi="Traditional Arabic" w:cs="Traditional Arabic"/>
          <w:sz w:val="28"/>
          <w:szCs w:val="28"/>
          <w:rtl/>
        </w:rPr>
        <w:t xml:space="preserve"> </w:t>
      </w:r>
      <w:r w:rsidRPr="00824C55">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14C0B2B3"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الدراسة الاستطلاعية : تطبيق الأداة على عينة استطلاعية محدودة (</w:t>
      </w:r>
      <w:r w:rsidR="00B01D07" w:rsidRPr="00824C55">
        <w:rPr>
          <w:rFonts w:ascii="Traditional Arabic" w:hAnsi="Traditional Arabic" w:cs="Traditional Arabic"/>
          <w:sz w:val="28"/>
          <w:szCs w:val="28"/>
          <w:rtl/>
        </w:rPr>
        <w:t>2</w:t>
      </w:r>
      <w:r w:rsidRPr="00824C55">
        <w:rPr>
          <w:rFonts w:ascii="Traditional Arabic" w:hAnsi="Traditional Arabic" w:cs="Traditional Arabic"/>
          <w:sz w:val="28"/>
          <w:szCs w:val="28"/>
          <w:rtl/>
        </w:rPr>
        <w:t>0 مشاركاً) للتأكد من وضوح اللغة وحساب معاملات الثبات والصدق.</w:t>
      </w:r>
    </w:p>
    <w:p w14:paraId="701D5A60" w14:textId="36E6F611"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التطبيق الميداني: توزيع الاستبانة إلكترونياً على مجتمع الدراسة وجمع الاستجابات خلال الفترة الزمنية المحددة.</w:t>
      </w:r>
    </w:p>
    <w:p w14:paraId="312100A0" w14:textId="60DB8957"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Default="00667EED" w:rsidP="00667EED">
      <w:pPr>
        <w:bidi/>
        <w:spacing w:after="200" w:line="276" w:lineRule="auto"/>
        <w:jc w:val="both"/>
        <w:rPr>
          <w:rFonts w:ascii="Sakkal Majalla" w:hAnsi="Sakkal Majalla" w:cs="Sakkal Majalla"/>
          <w:sz w:val="28"/>
          <w:szCs w:val="28"/>
          <w:rtl/>
        </w:rPr>
      </w:pPr>
    </w:p>
    <w:p w14:paraId="08AE852A" w14:textId="77777777" w:rsidR="00667EED" w:rsidRDefault="00667EED" w:rsidP="00667EED">
      <w:pPr>
        <w:bidi/>
        <w:spacing w:after="200" w:line="276" w:lineRule="auto"/>
        <w:jc w:val="both"/>
        <w:rPr>
          <w:rFonts w:ascii="Sakkal Majalla" w:hAnsi="Sakkal Majalla" w:cs="Sakkal Majalla"/>
          <w:sz w:val="28"/>
          <w:szCs w:val="28"/>
          <w:rtl/>
        </w:rPr>
      </w:pPr>
    </w:p>
    <w:p w14:paraId="2514E6D4" w14:textId="77777777" w:rsidR="00667EED" w:rsidRDefault="00667EED" w:rsidP="00667EED">
      <w:pPr>
        <w:bidi/>
        <w:spacing w:after="200" w:line="276" w:lineRule="auto"/>
        <w:jc w:val="both"/>
        <w:rPr>
          <w:rFonts w:ascii="Sakkal Majalla" w:hAnsi="Sakkal Majalla" w:cs="Sakkal Majalla"/>
          <w:sz w:val="28"/>
          <w:szCs w:val="28"/>
          <w:rtl/>
        </w:rPr>
      </w:pPr>
    </w:p>
    <w:p w14:paraId="3783310A" w14:textId="77777777" w:rsidR="00C86F5A" w:rsidRDefault="00C86F5A" w:rsidP="00C86F5A">
      <w:pPr>
        <w:bidi/>
        <w:spacing w:after="200" w:line="276" w:lineRule="auto"/>
        <w:jc w:val="both"/>
        <w:rPr>
          <w:rFonts w:ascii="Sakkal Majalla" w:hAnsi="Sakkal Majalla" w:cs="Sakkal Majalla"/>
          <w:sz w:val="28"/>
          <w:szCs w:val="28"/>
          <w:rtl/>
        </w:rPr>
      </w:pPr>
    </w:p>
    <w:p w14:paraId="14FEA98D" w14:textId="77777777" w:rsidR="00B857FD" w:rsidRDefault="00B857FD" w:rsidP="00B857FD">
      <w:pPr>
        <w:bidi/>
        <w:spacing w:after="200" w:line="276" w:lineRule="auto"/>
        <w:jc w:val="both"/>
        <w:rPr>
          <w:rFonts w:ascii="Sakkal Majalla" w:hAnsi="Sakkal Majalla" w:cs="Sakkal Majalla"/>
          <w:sz w:val="28"/>
          <w:szCs w:val="28"/>
          <w:rtl/>
        </w:rPr>
      </w:pPr>
    </w:p>
    <w:p w14:paraId="5F00F662" w14:textId="77777777" w:rsidR="00AD07B6" w:rsidRDefault="00AD07B6" w:rsidP="00AD07B6">
      <w:pPr>
        <w:bidi/>
        <w:spacing w:after="200" w:line="276" w:lineRule="auto"/>
        <w:jc w:val="both"/>
        <w:rPr>
          <w:rFonts w:ascii="Sakkal Majalla" w:hAnsi="Sakkal Majalla" w:cs="Sakkal Majalla"/>
          <w:sz w:val="28"/>
          <w:szCs w:val="28"/>
          <w:rtl/>
        </w:rPr>
      </w:pPr>
    </w:p>
    <w:p w14:paraId="61C10810" w14:textId="77777777" w:rsidR="00AD07B6" w:rsidRDefault="00AD07B6" w:rsidP="00AD07B6">
      <w:pPr>
        <w:bidi/>
        <w:spacing w:after="200" w:line="276" w:lineRule="auto"/>
        <w:jc w:val="both"/>
        <w:rPr>
          <w:rFonts w:ascii="Sakkal Majalla" w:hAnsi="Sakkal Majalla" w:cs="Sakkal Majalla"/>
          <w:sz w:val="28"/>
          <w:szCs w:val="28"/>
          <w:rtl/>
        </w:rPr>
      </w:pPr>
    </w:p>
    <w:p w14:paraId="71C57DB4" w14:textId="77777777" w:rsidR="00AD07B6" w:rsidRDefault="00AD07B6" w:rsidP="00AD07B6">
      <w:pPr>
        <w:bidi/>
        <w:spacing w:after="200" w:line="276" w:lineRule="auto"/>
        <w:jc w:val="both"/>
        <w:rPr>
          <w:rFonts w:ascii="Sakkal Majalla" w:hAnsi="Sakkal Majalla" w:cs="Sakkal Majalla"/>
          <w:sz w:val="28"/>
          <w:szCs w:val="28"/>
          <w:rtl/>
        </w:rPr>
      </w:pPr>
    </w:p>
    <w:p w14:paraId="4A67A4DE" w14:textId="77777777" w:rsidR="00AD07B6" w:rsidRDefault="00AD07B6" w:rsidP="00AD07B6">
      <w:pPr>
        <w:bidi/>
        <w:spacing w:after="200" w:line="276" w:lineRule="auto"/>
        <w:jc w:val="both"/>
        <w:rPr>
          <w:rFonts w:ascii="Sakkal Majalla" w:hAnsi="Sakkal Majalla" w:cs="Sakkal Majalla"/>
          <w:sz w:val="28"/>
          <w:szCs w:val="28"/>
          <w:rtl/>
        </w:rPr>
      </w:pPr>
    </w:p>
    <w:p w14:paraId="1E525C63" w14:textId="77777777" w:rsidR="00AD07B6" w:rsidRDefault="00AD07B6" w:rsidP="00AD07B6">
      <w:pPr>
        <w:bidi/>
        <w:spacing w:after="200" w:line="276" w:lineRule="auto"/>
        <w:jc w:val="both"/>
        <w:rPr>
          <w:rFonts w:ascii="Sakkal Majalla" w:hAnsi="Sakkal Majalla" w:cs="Sakkal Majalla"/>
          <w:sz w:val="28"/>
          <w:szCs w:val="28"/>
          <w:rtl/>
        </w:rPr>
      </w:pPr>
    </w:p>
    <w:p w14:paraId="4D4C87BA" w14:textId="77777777" w:rsidR="00AD07B6" w:rsidRDefault="00AD07B6" w:rsidP="00AD07B6">
      <w:pPr>
        <w:bidi/>
        <w:spacing w:after="200" w:line="276" w:lineRule="auto"/>
        <w:jc w:val="both"/>
        <w:rPr>
          <w:rFonts w:ascii="Sakkal Majalla" w:hAnsi="Sakkal Majalla" w:cs="Sakkal Majalla"/>
          <w:sz w:val="28"/>
          <w:szCs w:val="28"/>
          <w:rtl/>
        </w:rPr>
      </w:pPr>
    </w:p>
    <w:p w14:paraId="70664790" w14:textId="77777777" w:rsidR="00AD07B6" w:rsidRDefault="00AD07B6" w:rsidP="00AD07B6">
      <w:pPr>
        <w:bidi/>
        <w:spacing w:after="200" w:line="276" w:lineRule="auto"/>
        <w:jc w:val="both"/>
        <w:rPr>
          <w:rFonts w:ascii="Sakkal Majalla" w:hAnsi="Sakkal Majalla" w:cs="Sakkal Majalla"/>
          <w:sz w:val="28"/>
          <w:szCs w:val="28"/>
          <w:rtl/>
        </w:rPr>
      </w:pPr>
    </w:p>
    <w:p w14:paraId="5ED6F438" w14:textId="77777777" w:rsidR="00AD07B6" w:rsidRPr="00C86F5A" w:rsidRDefault="00AD07B6" w:rsidP="00AD07B6">
      <w:pPr>
        <w:bidi/>
        <w:spacing w:after="200" w:line="276" w:lineRule="auto"/>
        <w:jc w:val="both"/>
        <w:rPr>
          <w:rFonts w:ascii="Sakkal Majalla" w:hAnsi="Sakkal Majalla" w:cs="Sakkal Majalla"/>
          <w:sz w:val="28"/>
          <w:szCs w:val="28"/>
        </w:rPr>
      </w:pPr>
    </w:p>
    <w:p w14:paraId="3E6685AE" w14:textId="77777777" w:rsidR="00433312"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40822160" w14:textId="77777777" w:rsidR="007B40A2" w:rsidRDefault="007B40A2" w:rsidP="00BB1A3E">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r w:rsidRPr="00BB1A3E">
        <w:rPr>
          <w:rFonts w:ascii="Traditional Arabic" w:hAnsi="Traditional Arabic" w:cs="Traditional Arabic"/>
          <w:sz w:val="28"/>
          <w:szCs w:val="28"/>
          <w:rtl/>
        </w:rPr>
        <w:t xml:space="preserve"> </w:t>
      </w:r>
    </w:p>
    <w:p w14:paraId="5B472B67"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الجواني, ع. (2025). </w:t>
      </w:r>
      <w:r w:rsidRPr="00B606D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9674E5">
        <w:rPr>
          <w:rFonts w:ascii="Traditional Arabic" w:hAnsi="Traditional Arabic" w:cs="Traditional Arabic"/>
          <w:sz w:val="28"/>
          <w:szCs w:val="28"/>
          <w:rtl/>
        </w:rPr>
        <w:t xml:space="preserve"> مجلة الإدارة العامة, 65(1), 1-30. </w:t>
      </w:r>
      <w:hyperlink r:id="rId12" w:tgtFrame="_blank" w:history="1">
        <w:r w:rsidRPr="009674E5">
          <w:rPr>
            <w:rFonts w:ascii="Traditional Arabic" w:hAnsi="Traditional Arabic" w:cs="Traditional Arabic"/>
            <w:sz w:val="28"/>
            <w:szCs w:val="28"/>
          </w:rPr>
          <w:t>https://doi.org/10.35497/jpa.2025.65.1.1</w:t>
        </w:r>
      </w:hyperlink>
    </w:p>
    <w:p w14:paraId="5458EBDA"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الحفناوى</w:t>
      </w:r>
      <w:proofErr w:type="spellEnd"/>
      <w:r w:rsidRPr="009674E5">
        <w:rPr>
          <w:rFonts w:ascii="Traditional Arabic" w:hAnsi="Traditional Arabic" w:cs="Traditional Arabic"/>
          <w:sz w:val="28"/>
          <w:szCs w:val="28"/>
          <w:rtl/>
        </w:rPr>
        <w:t xml:space="preserve">, م. (2025). </w:t>
      </w:r>
      <w:r w:rsidRPr="00B606D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9674E5">
        <w:rPr>
          <w:rFonts w:ascii="Traditional Arabic" w:hAnsi="Traditional Arabic" w:cs="Traditional Arabic"/>
          <w:sz w:val="28"/>
          <w:szCs w:val="28"/>
          <w:rtl/>
        </w:rPr>
        <w:t xml:space="preserve"> مجلة العمارة والفنون والعلوم الإنسانية, 10(1), 1-20. </w:t>
      </w:r>
      <w:hyperlink r:id="rId13" w:tgtFrame="_blank" w:history="1">
        <w:r w:rsidRPr="009674E5">
          <w:rPr>
            <w:rFonts w:ascii="Traditional Arabic" w:hAnsi="Traditional Arabic" w:cs="Traditional Arabic"/>
            <w:sz w:val="28"/>
            <w:szCs w:val="28"/>
          </w:rPr>
          <w:t>https://doi.org/10.21608/mjaf.2024.123456</w:t>
        </w:r>
      </w:hyperlink>
    </w:p>
    <w:p w14:paraId="725CF770"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الخلايلة, أ. (2021). </w:t>
      </w:r>
      <w:r w:rsidRPr="00B606D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9674E5">
        <w:rPr>
          <w:rFonts w:ascii="Traditional Arabic" w:hAnsi="Traditional Arabic" w:cs="Traditional Arabic"/>
          <w:sz w:val="28"/>
          <w:szCs w:val="28"/>
          <w:rtl/>
        </w:rPr>
        <w:t xml:space="preserve"> المجلة الأردنية في إدارة الأعمال, 17(1), 1-20. </w:t>
      </w:r>
      <w:hyperlink r:id="rId14" w:tgtFrame="_blank" w:history="1">
        <w:r w:rsidRPr="009674E5">
          <w:rPr>
            <w:rFonts w:ascii="Traditional Arabic" w:hAnsi="Traditional Arabic" w:cs="Traditional Arabic"/>
            <w:sz w:val="28"/>
            <w:szCs w:val="28"/>
          </w:rPr>
          <w:t>https://doi.org/10.35516/jjba.v17i1.1</w:t>
        </w:r>
      </w:hyperlink>
    </w:p>
    <w:p w14:paraId="738D7D71" w14:textId="77777777" w:rsidR="007B40A2" w:rsidRDefault="007B40A2" w:rsidP="009E1AC6">
      <w:pPr>
        <w:pStyle w:val="ListParagraph"/>
        <w:numPr>
          <w:ilvl w:val="0"/>
          <w:numId w:val="19"/>
        </w:numPr>
        <w:bidi/>
        <w:spacing w:after="200" w:line="360" w:lineRule="auto"/>
        <w:jc w:val="both"/>
        <w:rPr>
          <w:rFonts w:ascii="Traditional Arabic" w:hAnsi="Traditional Arabic" w:cs="Traditional Arabic"/>
          <w:sz w:val="28"/>
          <w:szCs w:val="28"/>
        </w:rPr>
      </w:pPr>
      <w:r w:rsidRPr="009E1AC6">
        <w:rPr>
          <w:rFonts w:ascii="Traditional Arabic" w:hAnsi="Traditional Arabic" w:cs="Traditional Arabic"/>
          <w:sz w:val="28"/>
          <w:szCs w:val="28"/>
          <w:rtl/>
        </w:rPr>
        <w:t xml:space="preserve">الرقيبة، ع. أ. (2024). </w:t>
      </w:r>
      <w:r w:rsidRPr="00B606D9">
        <w:rPr>
          <w:rFonts w:ascii="Traditional Arabic" w:hAnsi="Traditional Arabic" w:cs="Traditional Arabic"/>
          <w:i/>
          <w:iCs/>
          <w:sz w:val="28"/>
          <w:szCs w:val="28"/>
          <w:rtl/>
        </w:rPr>
        <w:t>دور الذكاء الاصطناعي في تحسين كفاءة العمليات الإدارية</w:t>
      </w:r>
      <w:r w:rsidRPr="00B606D9">
        <w:rPr>
          <w:rFonts w:ascii="Traditional Arabic" w:hAnsi="Traditional Arabic" w:cs="Traditional Arabic"/>
          <w:i/>
          <w:iCs/>
          <w:sz w:val="28"/>
          <w:szCs w:val="28"/>
        </w:rPr>
        <w:t xml:space="preserve">. </w:t>
      </w:r>
      <w:r w:rsidRPr="00B606D9">
        <w:rPr>
          <w:rFonts w:ascii="Traditional Arabic" w:hAnsi="Traditional Arabic" w:cs="Traditional Arabic"/>
          <w:i/>
          <w:iCs/>
          <w:sz w:val="28"/>
          <w:szCs w:val="28"/>
          <w:rtl/>
        </w:rPr>
        <w:t>مجلة العلوم التربوية والإنسانية</w:t>
      </w:r>
      <w:r w:rsidRPr="009E1AC6">
        <w:rPr>
          <w:rFonts w:ascii="Traditional Arabic" w:hAnsi="Traditional Arabic" w:cs="Traditional Arabic"/>
          <w:sz w:val="28"/>
          <w:szCs w:val="28"/>
          <w:rtl/>
        </w:rPr>
        <w:t>، 40</w:t>
      </w:r>
      <w:r w:rsidRPr="009E1AC6">
        <w:rPr>
          <w:rFonts w:ascii="Traditional Arabic" w:hAnsi="Traditional Arabic" w:cs="Traditional Arabic"/>
          <w:sz w:val="28"/>
          <w:szCs w:val="28"/>
        </w:rPr>
        <w:t>(40).</w:t>
      </w:r>
    </w:p>
    <w:p w14:paraId="16125EB3"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العوضي, س. (2025). </w:t>
      </w:r>
      <w:r w:rsidRPr="00B606D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9674E5">
        <w:rPr>
          <w:rFonts w:ascii="Traditional Arabic" w:hAnsi="Traditional Arabic" w:cs="Traditional Arabic"/>
          <w:sz w:val="28"/>
          <w:szCs w:val="28"/>
          <w:rtl/>
        </w:rPr>
        <w:t xml:space="preserve"> مجلة الهندسة والعلوم التطبيقية, 10(1), 1-20. </w:t>
      </w:r>
      <w:hyperlink r:id="rId15" w:tgtFrame="_blank" w:history="1">
        <w:r w:rsidRPr="009674E5">
          <w:rPr>
            <w:rFonts w:ascii="Traditional Arabic" w:hAnsi="Traditional Arabic" w:cs="Traditional Arabic"/>
            <w:sz w:val="28"/>
            <w:szCs w:val="28"/>
          </w:rPr>
          <w:t>https://doi.org/10.21608/jeas.2024.123456</w:t>
        </w:r>
      </w:hyperlink>
    </w:p>
    <w:p w14:paraId="59C7BC3D" w14:textId="77777777" w:rsidR="007B40A2" w:rsidRPr="007B40A2" w:rsidRDefault="007B40A2" w:rsidP="007B40A2">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الميلبي</w:t>
      </w:r>
      <w:proofErr w:type="spellEnd"/>
      <w:r w:rsidRPr="009674E5">
        <w:rPr>
          <w:rFonts w:ascii="Traditional Arabic" w:hAnsi="Traditional Arabic" w:cs="Traditional Arabic"/>
          <w:sz w:val="28"/>
          <w:szCs w:val="28"/>
          <w:rtl/>
        </w:rPr>
        <w:t xml:space="preserve">, أ., </w:t>
      </w:r>
      <w:proofErr w:type="spellStart"/>
      <w:r w:rsidRPr="009674E5">
        <w:rPr>
          <w:rFonts w:ascii="Traditional Arabic" w:hAnsi="Traditional Arabic" w:cs="Traditional Arabic"/>
          <w:sz w:val="28"/>
          <w:szCs w:val="28"/>
          <w:rtl/>
        </w:rPr>
        <w:t>والضحوي</w:t>
      </w:r>
      <w:proofErr w:type="spellEnd"/>
      <w:r w:rsidRPr="009674E5">
        <w:rPr>
          <w:rFonts w:ascii="Traditional Arabic" w:hAnsi="Traditional Arabic" w:cs="Traditional Arabic"/>
          <w:sz w:val="28"/>
          <w:szCs w:val="28"/>
          <w:rtl/>
        </w:rPr>
        <w:t xml:space="preserve">, ع. (2023). </w:t>
      </w:r>
      <w:r w:rsidRPr="00B606D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9674E5">
        <w:rPr>
          <w:rFonts w:ascii="Traditional Arabic" w:hAnsi="Traditional Arabic" w:cs="Traditional Arabic"/>
          <w:sz w:val="28"/>
          <w:szCs w:val="28"/>
          <w:rtl/>
        </w:rPr>
        <w:t xml:space="preserve"> المجلة السعودية للحاسبات والمعلومات, 15(1), 1-20. </w:t>
      </w:r>
      <w:hyperlink r:id="rId16" w:tgtFrame="_blank" w:history="1">
        <w:r w:rsidRPr="009674E5">
          <w:rPr>
            <w:rFonts w:ascii="Traditional Arabic" w:hAnsi="Traditional Arabic" w:cs="Traditional Arabic"/>
            <w:sz w:val="28"/>
            <w:szCs w:val="28"/>
          </w:rPr>
          <w:t>https://doi.org/10.33948/sjcms.2023.15.1.1</w:t>
        </w:r>
      </w:hyperlink>
    </w:p>
    <w:p w14:paraId="5E8D4760" w14:textId="77777777" w:rsidR="007B40A2" w:rsidRPr="004D2A93" w:rsidRDefault="007B40A2" w:rsidP="004D2A93">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t xml:space="preserve">الهيئة العامة للإحصاء. (2023). </w:t>
      </w:r>
      <w:r w:rsidRPr="00B606D9">
        <w:rPr>
          <w:rFonts w:ascii="Traditional Arabic" w:hAnsi="Traditional Arabic" w:cs="Traditional Arabic"/>
          <w:i/>
          <w:iCs/>
          <w:sz w:val="28"/>
          <w:szCs w:val="28"/>
          <w:rtl/>
        </w:rPr>
        <w:t>نشرة إحصاءات المنشآت والقوى العاملة الصحية لعام 2023</w:t>
      </w:r>
      <w:r w:rsidRPr="004275E3">
        <w:rPr>
          <w:rFonts w:ascii="Traditional Arabic" w:hAnsi="Traditional Arabic" w:cs="Traditional Arabic"/>
          <w:sz w:val="28"/>
          <w:szCs w:val="28"/>
          <w:rtl/>
        </w:rPr>
        <w:t xml:space="preserve"> م. </w:t>
      </w:r>
      <w:hyperlink r:id="rId17" w:tgtFrame="_blank" w:history="1">
        <w:r w:rsidRPr="005865F2">
          <w:rPr>
            <w:rStyle w:val="Hyperlink"/>
            <w:rFonts w:ascii="Times New Roman" w:hAnsi="Times New Roman" w:cs="Times New Roman"/>
            <w:sz w:val="24"/>
            <w:szCs w:val="24"/>
          </w:rPr>
          <w:t>https://stats.gov.sa/documents/20117/2435273/Healthcare+Establishments+and+Workforce+Statistics+2023AR.pdf</w:t>
        </w:r>
      </w:hyperlink>
    </w:p>
    <w:p w14:paraId="6CF81832" w14:textId="77777777" w:rsidR="007B40A2" w:rsidRPr="009E1AC6" w:rsidRDefault="007B40A2" w:rsidP="00B454B9">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lastRenderedPageBreak/>
        <w:t xml:space="preserve">وزارة الصحة. (2022). المؤشرات الصحية في المملكة العربية السعودية 2022. </w:t>
      </w:r>
      <w:hyperlink r:id="rId18" w:tgtFrame="_blank" w:history="1">
        <w:r w:rsidRPr="005865F2">
          <w:rPr>
            <w:rStyle w:val="Hyperlink"/>
            <w:rFonts w:ascii="Times New Roman" w:hAnsi="Times New Roman" w:cs="Times New Roman"/>
            <w:sz w:val="24"/>
            <w:szCs w:val="24"/>
          </w:rPr>
          <w:t>https://www.moh.gov.sa/en/Ministry/Statistics/book/Documents/Statistical-Yearbook-2022.pdf</w:t>
        </w:r>
      </w:hyperlink>
    </w:p>
    <w:p w14:paraId="6C148C6D" w14:textId="77777777" w:rsidR="00045D91" w:rsidRDefault="00045D91" w:rsidP="00433312">
      <w:pPr>
        <w:bidi/>
        <w:spacing w:after="200" w:line="276" w:lineRule="auto"/>
        <w:rPr>
          <w:rFonts w:ascii="Traditional Arabic" w:hAnsi="Traditional Arabic" w:cs="Traditional Arabic"/>
          <w:b/>
          <w:bCs/>
          <w:sz w:val="28"/>
          <w:szCs w:val="28"/>
          <w:rtl/>
        </w:rPr>
      </w:pPr>
    </w:p>
    <w:p w14:paraId="48969253" w14:textId="77777777" w:rsidR="00045D91" w:rsidRDefault="00045D91" w:rsidP="00045D91">
      <w:pPr>
        <w:bidi/>
        <w:spacing w:after="200" w:line="276" w:lineRule="auto"/>
        <w:rPr>
          <w:rFonts w:ascii="Traditional Arabic" w:hAnsi="Traditional Arabic" w:cs="Traditional Arabic"/>
          <w:b/>
          <w:bCs/>
          <w:sz w:val="28"/>
          <w:szCs w:val="28"/>
          <w:rtl/>
        </w:rPr>
      </w:pPr>
    </w:p>
    <w:p w14:paraId="491B95E1" w14:textId="77777777" w:rsidR="00045D91" w:rsidRDefault="00045D91" w:rsidP="00045D91">
      <w:pPr>
        <w:bidi/>
        <w:spacing w:after="200" w:line="276" w:lineRule="auto"/>
        <w:rPr>
          <w:rFonts w:ascii="Traditional Arabic" w:hAnsi="Traditional Arabic" w:cs="Traditional Arabic"/>
          <w:b/>
          <w:bCs/>
          <w:sz w:val="28"/>
          <w:szCs w:val="28"/>
          <w:rtl/>
        </w:rPr>
      </w:pPr>
    </w:p>
    <w:p w14:paraId="51AFFB49" w14:textId="77777777" w:rsidR="00045D91" w:rsidRDefault="00045D91" w:rsidP="00045D91">
      <w:pPr>
        <w:bidi/>
        <w:spacing w:after="200" w:line="276" w:lineRule="auto"/>
        <w:rPr>
          <w:rFonts w:ascii="Traditional Arabic" w:hAnsi="Traditional Arabic" w:cs="Traditional Arabic"/>
          <w:b/>
          <w:bCs/>
          <w:sz w:val="28"/>
          <w:szCs w:val="28"/>
          <w:rtl/>
        </w:rPr>
      </w:pPr>
    </w:p>
    <w:p w14:paraId="4E221C82" w14:textId="77777777" w:rsidR="00045D91" w:rsidRDefault="00045D91" w:rsidP="00045D91">
      <w:pPr>
        <w:bidi/>
        <w:spacing w:after="200" w:line="276" w:lineRule="auto"/>
        <w:rPr>
          <w:rFonts w:ascii="Traditional Arabic" w:hAnsi="Traditional Arabic" w:cs="Traditional Arabic"/>
          <w:b/>
          <w:bCs/>
          <w:sz w:val="28"/>
          <w:szCs w:val="28"/>
          <w:rtl/>
        </w:rPr>
      </w:pPr>
    </w:p>
    <w:p w14:paraId="2F9AE6EF" w14:textId="77777777" w:rsidR="00045D91" w:rsidRDefault="00045D91" w:rsidP="00045D91">
      <w:pPr>
        <w:bidi/>
        <w:spacing w:after="200" w:line="276" w:lineRule="auto"/>
        <w:rPr>
          <w:rFonts w:ascii="Traditional Arabic" w:hAnsi="Traditional Arabic" w:cs="Traditional Arabic"/>
          <w:b/>
          <w:bCs/>
          <w:sz w:val="28"/>
          <w:szCs w:val="28"/>
          <w:rtl/>
        </w:rPr>
      </w:pPr>
    </w:p>
    <w:p w14:paraId="084C4829" w14:textId="77777777" w:rsidR="00045D91" w:rsidRDefault="00045D91" w:rsidP="00045D91">
      <w:pPr>
        <w:bidi/>
        <w:spacing w:after="200" w:line="276" w:lineRule="auto"/>
        <w:rPr>
          <w:rFonts w:ascii="Traditional Arabic" w:hAnsi="Traditional Arabic" w:cs="Traditional Arabic"/>
          <w:b/>
          <w:bCs/>
          <w:sz w:val="28"/>
          <w:szCs w:val="28"/>
          <w:rtl/>
        </w:rPr>
      </w:pPr>
    </w:p>
    <w:p w14:paraId="4CEA2D56" w14:textId="77777777" w:rsidR="00045D91" w:rsidRDefault="00045D91" w:rsidP="00045D91">
      <w:pPr>
        <w:bidi/>
        <w:spacing w:after="200" w:line="276" w:lineRule="auto"/>
        <w:rPr>
          <w:rFonts w:ascii="Traditional Arabic" w:hAnsi="Traditional Arabic" w:cs="Traditional Arabic"/>
          <w:b/>
          <w:bCs/>
          <w:sz w:val="28"/>
          <w:szCs w:val="28"/>
          <w:rtl/>
        </w:rPr>
      </w:pPr>
    </w:p>
    <w:p w14:paraId="1DD908F6" w14:textId="77777777" w:rsidR="00045D91" w:rsidRDefault="00045D91" w:rsidP="00045D91">
      <w:pPr>
        <w:bidi/>
        <w:spacing w:after="200" w:line="276" w:lineRule="auto"/>
        <w:rPr>
          <w:rFonts w:ascii="Traditional Arabic" w:hAnsi="Traditional Arabic" w:cs="Traditional Arabic"/>
          <w:b/>
          <w:bCs/>
          <w:sz w:val="28"/>
          <w:szCs w:val="28"/>
          <w:rtl/>
        </w:rPr>
      </w:pPr>
    </w:p>
    <w:p w14:paraId="7BAF7330" w14:textId="77777777" w:rsidR="00045D91" w:rsidRDefault="00045D91" w:rsidP="00045D91">
      <w:pPr>
        <w:bidi/>
        <w:spacing w:after="200" w:line="276" w:lineRule="auto"/>
        <w:rPr>
          <w:rFonts w:ascii="Traditional Arabic" w:hAnsi="Traditional Arabic" w:cs="Traditional Arabic"/>
          <w:b/>
          <w:bCs/>
          <w:sz w:val="28"/>
          <w:szCs w:val="28"/>
          <w:rtl/>
        </w:rPr>
      </w:pPr>
    </w:p>
    <w:p w14:paraId="600818BE" w14:textId="77777777" w:rsidR="00045D91" w:rsidRDefault="00045D91" w:rsidP="00045D91">
      <w:pPr>
        <w:bidi/>
        <w:spacing w:after="200" w:line="276" w:lineRule="auto"/>
        <w:rPr>
          <w:rFonts w:ascii="Traditional Arabic" w:hAnsi="Traditional Arabic" w:cs="Traditional Arabic"/>
          <w:b/>
          <w:bCs/>
          <w:sz w:val="28"/>
          <w:szCs w:val="28"/>
          <w:rtl/>
        </w:rPr>
      </w:pPr>
    </w:p>
    <w:p w14:paraId="631C35B5" w14:textId="77777777" w:rsidR="00045D91" w:rsidRDefault="00045D91" w:rsidP="00045D91">
      <w:pPr>
        <w:bidi/>
        <w:spacing w:after="200" w:line="276" w:lineRule="auto"/>
        <w:rPr>
          <w:rFonts w:ascii="Traditional Arabic" w:hAnsi="Traditional Arabic" w:cs="Traditional Arabic"/>
          <w:b/>
          <w:bCs/>
          <w:sz w:val="28"/>
          <w:szCs w:val="28"/>
          <w:rtl/>
        </w:rPr>
      </w:pPr>
    </w:p>
    <w:p w14:paraId="177E040A" w14:textId="77777777" w:rsidR="00045D91" w:rsidRDefault="00045D91" w:rsidP="00045D91">
      <w:pPr>
        <w:bidi/>
        <w:spacing w:after="200" w:line="276" w:lineRule="auto"/>
        <w:rPr>
          <w:rFonts w:ascii="Traditional Arabic" w:hAnsi="Traditional Arabic" w:cs="Traditional Arabic"/>
          <w:b/>
          <w:bCs/>
          <w:sz w:val="28"/>
          <w:szCs w:val="28"/>
          <w:rtl/>
        </w:rPr>
      </w:pPr>
    </w:p>
    <w:p w14:paraId="0362BB52" w14:textId="77777777" w:rsidR="00045D91" w:rsidRDefault="00045D91" w:rsidP="00045D91">
      <w:pPr>
        <w:bidi/>
        <w:spacing w:after="200" w:line="276" w:lineRule="auto"/>
        <w:rPr>
          <w:rFonts w:ascii="Traditional Arabic" w:hAnsi="Traditional Arabic" w:cs="Traditional Arabic"/>
          <w:b/>
          <w:bCs/>
          <w:sz w:val="28"/>
          <w:szCs w:val="28"/>
          <w:rtl/>
        </w:rPr>
      </w:pPr>
    </w:p>
    <w:p w14:paraId="38F6ADC4" w14:textId="77777777" w:rsidR="00045D91" w:rsidRDefault="00045D91" w:rsidP="00045D91">
      <w:pPr>
        <w:bidi/>
        <w:spacing w:after="200" w:line="276" w:lineRule="auto"/>
        <w:rPr>
          <w:rFonts w:ascii="Traditional Arabic" w:hAnsi="Traditional Arabic" w:cs="Traditional Arabic"/>
          <w:b/>
          <w:bCs/>
          <w:sz w:val="28"/>
          <w:szCs w:val="28"/>
          <w:rtl/>
        </w:rPr>
      </w:pPr>
    </w:p>
    <w:p w14:paraId="26F490AC" w14:textId="77777777" w:rsidR="00045D91" w:rsidRDefault="00045D91" w:rsidP="00045D91">
      <w:pPr>
        <w:bidi/>
        <w:spacing w:after="200" w:line="276" w:lineRule="auto"/>
        <w:rPr>
          <w:rFonts w:ascii="Traditional Arabic" w:hAnsi="Traditional Arabic" w:cs="Traditional Arabic"/>
          <w:b/>
          <w:bCs/>
          <w:sz w:val="28"/>
          <w:szCs w:val="28"/>
          <w:rtl/>
        </w:rPr>
      </w:pPr>
    </w:p>
    <w:p w14:paraId="450BD64B" w14:textId="77777777" w:rsidR="00045D91" w:rsidRDefault="00045D91" w:rsidP="00045D91">
      <w:pPr>
        <w:bidi/>
        <w:spacing w:after="200" w:line="276" w:lineRule="auto"/>
        <w:rPr>
          <w:rFonts w:ascii="Traditional Arabic" w:hAnsi="Traditional Arabic" w:cs="Traditional Arabic"/>
          <w:b/>
          <w:bCs/>
          <w:sz w:val="28"/>
          <w:szCs w:val="28"/>
          <w:rtl/>
        </w:rPr>
      </w:pPr>
    </w:p>
    <w:p w14:paraId="34B7A561" w14:textId="77777777" w:rsidR="00045D91" w:rsidRDefault="00045D91" w:rsidP="00045D91">
      <w:pPr>
        <w:bidi/>
        <w:spacing w:after="200" w:line="276" w:lineRule="auto"/>
        <w:rPr>
          <w:rFonts w:ascii="Traditional Arabic" w:hAnsi="Traditional Arabic" w:cs="Traditional Arabic"/>
          <w:b/>
          <w:bCs/>
          <w:sz w:val="28"/>
          <w:szCs w:val="28"/>
          <w:rtl/>
        </w:rPr>
      </w:pPr>
    </w:p>
    <w:p w14:paraId="08F1BFF7" w14:textId="4450CDF1" w:rsidR="007B40A2" w:rsidRPr="00F44EB1" w:rsidRDefault="00433312" w:rsidP="00F44EB1">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 الأجنبية</w:t>
      </w:r>
    </w:p>
    <w:p w14:paraId="3D5E115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Abdelalim, A. M., Essawy, A., Sherif, A., Salem, M., Al-Adwani, M., &amp; Abdullah, M. S. (2025). </w:t>
      </w:r>
      <w:r w:rsidRPr="005865F2">
        <w:rPr>
          <w:rFonts w:ascii="Times New Roman" w:hAnsi="Times New Roman" w:cs="Times New Roman"/>
          <w:i/>
          <w:iCs/>
          <w:noProof/>
        </w:rPr>
        <w:t>Optimizing Facilities Management Through Artificial Intelligence and Digital Twin Technology in Mega-Facilities</w:t>
      </w:r>
      <w:r w:rsidRPr="005865F2">
        <w:rPr>
          <w:rFonts w:ascii="Times New Roman" w:hAnsi="Times New Roman" w:cs="Times New Roman"/>
          <w:noProof/>
        </w:rPr>
        <w:t xml:space="preserve">. Sustainability, 17(5), 1826. </w:t>
      </w:r>
      <w:hyperlink r:id="rId19" w:tgtFrame="_blank" w:history="1">
        <w:r w:rsidRPr="001B1464">
          <w:rPr>
            <w:noProof/>
          </w:rPr>
          <w:t>https://doi.org/10.3390/su17051826</w:t>
        </w:r>
      </w:hyperlink>
    </w:p>
    <w:p w14:paraId="5CCD042F"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Alkhatib, S. F., Al-Dhaqm, A., &amp; Al-Turjman, F. (2025). </w:t>
      </w:r>
      <w:r w:rsidRPr="005865F2">
        <w:rPr>
          <w:rFonts w:ascii="Times New Roman" w:hAnsi="Times New Roman" w:cs="Times New Roman"/>
          <w:i/>
          <w:iCs/>
          <w:noProof/>
        </w:rPr>
        <w:t>AI-Driven Decision Support Framework for Preventing Equipment Failures in Saudi Hospitals</w:t>
      </w:r>
      <w:r w:rsidRPr="005865F2">
        <w:rPr>
          <w:rFonts w:ascii="Times New Roman" w:hAnsi="Times New Roman" w:cs="Times New Roman"/>
          <w:noProof/>
        </w:rPr>
        <w:t xml:space="preserve">. Journal of Healthcare Engineering, 2025, 1-12. </w:t>
      </w:r>
      <w:hyperlink r:id="rId20" w:tgtFrame="_blank" w:history="1">
        <w:r w:rsidRPr="005865F2">
          <w:rPr>
            <w:rFonts w:ascii="Times New Roman" w:hAnsi="Times New Roman" w:cs="Times New Roman"/>
            <w:noProof/>
          </w:rPr>
          <w:t>https://doi.org/10.1155/2025/1234567</w:t>
        </w:r>
      </w:hyperlink>
    </w:p>
    <w:p w14:paraId="40267264"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Almaiman, S. (2024). </w:t>
      </w:r>
      <w:r w:rsidRPr="005865F2">
        <w:rPr>
          <w:rFonts w:ascii="Times New Roman" w:hAnsi="Times New Roman" w:cs="Times New Roman"/>
          <w:i/>
          <w:iCs/>
          <w:noProof/>
        </w:rPr>
        <w:t>The impact of AI on maintenance performance and predictions</w:t>
      </w:r>
      <w:r w:rsidRPr="005865F2">
        <w:rPr>
          <w:rFonts w:ascii="Times New Roman" w:hAnsi="Times New Roman" w:cs="Times New Roman"/>
          <w:noProof/>
        </w:rPr>
        <w:t xml:space="preserve">. SSRN Electronic Journal. </w:t>
      </w:r>
      <w:hyperlink r:id="rId21" w:history="1">
        <w:r w:rsidRPr="005D123A">
          <w:rPr>
            <w:noProof/>
          </w:rPr>
          <w:t>https://doi.org/10.2139/ssrn.4797461</w:t>
        </w:r>
      </w:hyperlink>
    </w:p>
    <w:p w14:paraId="1DFF2EB6"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Asare, K. A. B., Liu, R., &amp; Anumba, C. J. (2024). </w:t>
      </w:r>
      <w:r w:rsidRPr="005865F2">
        <w:rPr>
          <w:rFonts w:ascii="Times New Roman" w:hAnsi="Times New Roman" w:cs="Times New Roman"/>
          <w:i/>
          <w:iCs/>
          <w:noProof/>
        </w:rPr>
        <w:t>Generative AI for Predictive Maintenance in Buildings.</w:t>
      </w:r>
      <w:r w:rsidRPr="005865F2">
        <w:rPr>
          <w:rFonts w:ascii="Times New Roman" w:hAnsi="Times New Roman" w:cs="Times New Roman"/>
          <w:noProof/>
        </w:rPr>
        <w:t xml:space="preserve"> In The International Conference of the Associated Schools of Construction (pp. 89-98). Springer.</w:t>
      </w:r>
    </w:p>
    <w:p w14:paraId="61AFC16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Brown, K. E., &amp; Davis, S. E. (2025, June 27). </w:t>
      </w:r>
      <w:r w:rsidRPr="005865F2">
        <w:rPr>
          <w:rFonts w:ascii="Times New Roman" w:hAnsi="Times New Roman" w:cs="Times New Roman"/>
          <w:i/>
          <w:iCs/>
          <w:noProof/>
        </w:rPr>
        <w:t>Gaps in Artificial Intelligence Research for Rural Health in the United States: A Scoping Review.</w:t>
      </w:r>
      <w:r w:rsidRPr="005865F2">
        <w:rPr>
          <w:rFonts w:ascii="Times New Roman" w:hAnsi="Times New Roman" w:cs="Times New Roman"/>
          <w:noProof/>
        </w:rPr>
        <w:t xml:space="preserve"> medRxiv. </w:t>
      </w:r>
      <w:hyperlink r:id="rId22" w:history="1">
        <w:r w:rsidRPr="005865F2">
          <w:rPr>
            <w:rStyle w:val="Hyperlink"/>
            <w:rFonts w:ascii="Times New Roman" w:hAnsi="Times New Roman" w:cs="Times New Roman"/>
            <w:noProof/>
          </w:rPr>
          <w:t>https://doi.org/10.1101/2025.06.26.25330361</w:t>
        </w:r>
      </w:hyperlink>
      <w:r w:rsidRPr="005865F2">
        <w:rPr>
          <w:rFonts w:ascii="Times New Roman" w:hAnsi="Times New Roman" w:cs="Times New Roman"/>
          <w:noProof/>
          <w:rtl/>
        </w:rPr>
        <w:t xml:space="preserve"> </w:t>
      </w:r>
    </w:p>
    <w:p w14:paraId="2E9C4D1D" w14:textId="77777777" w:rsidR="007B40A2" w:rsidRPr="005865F2" w:rsidRDefault="007B40A2" w:rsidP="009E1AC6">
      <w:pPr>
        <w:pStyle w:val="Bibliography"/>
        <w:spacing w:line="276" w:lineRule="auto"/>
        <w:ind w:left="720" w:hanging="720"/>
        <w:jc w:val="both"/>
        <w:rPr>
          <w:rFonts w:ascii="Times New Roman" w:hAnsi="Times New Roman" w:cs="Times New Roman"/>
        </w:rPr>
      </w:pPr>
      <w:r w:rsidRPr="005865F2">
        <w:rPr>
          <w:rFonts w:ascii="Times New Roman" w:hAnsi="Times New Roman" w:cs="Times New Roman"/>
          <w:noProof/>
        </w:rPr>
        <w:t xml:space="preserve">Chen, Y. (2025). </w:t>
      </w:r>
      <w:r w:rsidRPr="005865F2">
        <w:rPr>
          <w:rFonts w:ascii="Times New Roman" w:hAnsi="Times New Roman" w:cs="Times New Roman"/>
          <w:i/>
          <w:iCs/>
          <w:noProof/>
        </w:rPr>
        <w:t>Data Quality Assessment Framework for AI-Driven Predictive Maintenance in Smart Buildings.</w:t>
      </w:r>
      <w:r w:rsidRPr="005865F2">
        <w:rPr>
          <w:rFonts w:ascii="Times New Roman" w:hAnsi="Times New Roman" w:cs="Times New Roman"/>
          <w:noProof/>
        </w:rPr>
        <w:t xml:space="preserve"> Building and Environment, 250, 110123. </w:t>
      </w:r>
      <w:hyperlink r:id="rId23" w:tgtFrame="_blank" w:history="1">
        <w:r w:rsidRPr="009E1AC6">
          <w:rPr>
            <w:noProof/>
          </w:rPr>
          <w:t>https://doi.org/10.1016/j.buildenv.2024.110123</w:t>
        </w:r>
      </w:hyperlink>
    </w:p>
    <w:p w14:paraId="3D47153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Cheng, J. C., Chen, W., Chen, K., &amp; Wang, Q. (2020). </w:t>
      </w:r>
      <w:r w:rsidRPr="005865F2">
        <w:rPr>
          <w:rFonts w:ascii="Times New Roman" w:hAnsi="Times New Roman" w:cs="Times New Roman"/>
          <w:i/>
          <w:iCs/>
          <w:noProof/>
        </w:rPr>
        <w:t>Data-driven predictive maintenance planning framework for MEP components based on BIM and IoT using machine learning algorithms.</w:t>
      </w:r>
      <w:r w:rsidRPr="005865F2">
        <w:rPr>
          <w:rFonts w:ascii="Times New Roman" w:hAnsi="Times New Roman" w:cs="Times New Roman"/>
          <w:noProof/>
        </w:rPr>
        <w:t xml:space="preserve"> Automation in Construction, 112, 103087. https://doi.org/10.1016/j.autcon.2020.103087</w:t>
      </w:r>
    </w:p>
    <w:p w14:paraId="6B04F9D3"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Chianumba, E. C., Ikhalea, N., Mustapha, A. Y., Forkuo, A. Y., &amp; Osamika, D. (2021). </w:t>
      </w:r>
      <w:r w:rsidRPr="005865F2">
        <w:rPr>
          <w:rFonts w:ascii="Times New Roman" w:hAnsi="Times New Roman" w:cs="Times New Roman"/>
          <w:i/>
          <w:iCs/>
          <w:noProof/>
        </w:rPr>
        <w:t>A Conceptual Framework for Leveraging Big Data and AI in Enhancing Healthcare Delivery and Public Health Policy.</w:t>
      </w:r>
      <w:r w:rsidRPr="005865F2">
        <w:rPr>
          <w:rFonts w:ascii="Times New Roman" w:hAnsi="Times New Roman" w:cs="Times New Roman"/>
          <w:noProof/>
        </w:rPr>
        <w:t xml:space="preserve"> IRE Journals, 5(6), 303-308. </w:t>
      </w:r>
    </w:p>
    <w:p w14:paraId="38F10B9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4" w:tgtFrame="_blank" w:history="1">
        <w:r w:rsidRPr="009E1AC6">
          <w:rPr>
            <w:noProof/>
          </w:rPr>
          <w:t>https://doi.org/10.1016/j.jobe.2023.108123</w:t>
        </w:r>
      </w:hyperlink>
    </w:p>
    <w:p w14:paraId="12575889"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Exactcomms. (2025). </w:t>
      </w:r>
      <w:r w:rsidRPr="005865F2">
        <w:rPr>
          <w:rFonts w:ascii="Times New Roman" w:hAnsi="Times New Roman" w:cs="Times New Roman"/>
          <w:i/>
          <w:iCs/>
          <w:noProof/>
        </w:rPr>
        <w:t>AI in Facility Management: A Step-by-Step Guide to Getting Started</w:t>
      </w:r>
      <w:r w:rsidRPr="005865F2">
        <w:rPr>
          <w:rFonts w:ascii="Times New Roman" w:hAnsi="Times New Roman" w:cs="Times New Roman"/>
          <w:noProof/>
        </w:rPr>
        <w:t xml:space="preserve">. Exactcomms.: </w:t>
      </w:r>
      <w:hyperlink r:id="rId25" w:history="1">
        <w:r w:rsidRPr="005865F2">
          <w:rPr>
            <w:rFonts w:ascii="Times New Roman" w:hAnsi="Times New Roman" w:cs="Times New Roman"/>
            <w:noProof/>
          </w:rPr>
          <w:t>https://exactcomms.com/ai-in-facility-management/</w:t>
        </w:r>
      </w:hyperlink>
      <w:r w:rsidRPr="005865F2">
        <w:rPr>
          <w:rFonts w:ascii="Times New Roman" w:hAnsi="Times New Roman" w:cs="Times New Roman"/>
          <w:noProof/>
          <w:rtl/>
        </w:rPr>
        <w:t xml:space="preserve"> </w:t>
      </w:r>
    </w:p>
    <w:p w14:paraId="3BEC32B9" w14:textId="77777777" w:rsidR="007B40A2" w:rsidRPr="005865F2" w:rsidRDefault="007B40A2" w:rsidP="004D2A93">
      <w:pPr>
        <w:pStyle w:val="Bibliography"/>
        <w:spacing w:line="276" w:lineRule="auto"/>
        <w:ind w:left="720" w:hanging="720"/>
        <w:jc w:val="both"/>
        <w:rPr>
          <w:rFonts w:ascii="Times New Roman" w:hAnsi="Times New Roman" w:cs="Times New Roman"/>
          <w:noProof/>
          <w:sz w:val="28"/>
          <w:szCs w:val="28"/>
          <w:rtl/>
        </w:rPr>
      </w:pPr>
      <w:r w:rsidRPr="005865F2">
        <w:rPr>
          <w:rFonts w:ascii="Times New Roman" w:hAnsi="Times New Roman" w:cs="Times New Roman"/>
          <w:noProof/>
        </w:rPr>
        <w:t xml:space="preserve">Jackley, M. (2024, Dec 23). </w:t>
      </w:r>
      <w:r w:rsidRPr="005865F2">
        <w:rPr>
          <w:rFonts w:ascii="Times New Roman" w:hAnsi="Times New Roman" w:cs="Times New Roman"/>
          <w:i/>
          <w:iCs/>
          <w:noProof/>
        </w:rPr>
        <w:t>Using AI in Predictive Maintenance.</w:t>
      </w:r>
      <w:r w:rsidRPr="005865F2">
        <w:rPr>
          <w:rFonts w:ascii="Times New Roman" w:hAnsi="Times New Roman" w:cs="Times New Roman"/>
          <w:noProof/>
        </w:rPr>
        <w:t xml:space="preserve"> Retrieved from Oracle: </w:t>
      </w:r>
      <w:hyperlink r:id="rId26" w:history="1">
        <w:r w:rsidRPr="005865F2">
          <w:rPr>
            <w:rStyle w:val="Hyperlink"/>
            <w:rFonts w:ascii="Times New Roman" w:hAnsi="Times New Roman" w:cs="Times New Roman"/>
            <w:noProof/>
          </w:rPr>
          <w:t>https://www.oracle.com/scm/ai-predictive-maintenance/</w:t>
        </w:r>
      </w:hyperlink>
      <w:r w:rsidRPr="005865F2">
        <w:rPr>
          <w:rFonts w:ascii="Times New Roman" w:hAnsi="Times New Roman" w:cs="Times New Roman"/>
          <w:noProof/>
          <w:rtl/>
        </w:rPr>
        <w:t xml:space="preserve"> </w:t>
      </w:r>
    </w:p>
    <w:p w14:paraId="6F62AA76" w14:textId="77777777" w:rsidR="007B40A2" w:rsidRPr="005865F2" w:rsidRDefault="007B40A2" w:rsidP="004D2A93">
      <w:pPr>
        <w:pStyle w:val="Bibliography"/>
        <w:spacing w:line="276" w:lineRule="auto"/>
        <w:ind w:left="720" w:hanging="720"/>
        <w:jc w:val="both"/>
        <w:rPr>
          <w:rFonts w:ascii="Times New Roman" w:hAnsi="Times New Roman" w:cs="Times New Roman"/>
          <w:i/>
          <w:iCs/>
          <w:noProof/>
        </w:rPr>
      </w:pPr>
      <w:r w:rsidRPr="005865F2">
        <w:rPr>
          <w:rFonts w:ascii="Times New Roman" w:hAnsi="Times New Roman" w:cs="Times New Roman"/>
          <w:noProof/>
        </w:rPr>
        <w:t xml:space="preserve">James, Alexandra. (2025). </w:t>
      </w:r>
      <w:r w:rsidRPr="005865F2">
        <w:rPr>
          <w:rFonts w:ascii="Times New Roman" w:hAnsi="Times New Roman" w:cs="Times New Roman"/>
          <w:i/>
          <w:iCs/>
          <w:noProof/>
        </w:rPr>
        <w:t>The Role of Predictive Maintenance in Enhancing Maritime Fleet Reliability.</w:t>
      </w:r>
    </w:p>
    <w:p w14:paraId="3732671B"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Kasali, K., &amp; Oladapo, R. (2025</w:t>
      </w:r>
      <w:r w:rsidRPr="005865F2">
        <w:rPr>
          <w:rFonts w:ascii="Times New Roman" w:hAnsi="Times New Roman" w:cs="Times New Roman"/>
          <w:i/>
          <w:iCs/>
          <w:noProof/>
        </w:rPr>
        <w:t>). Utilizing predictive analytics to improve healthcare access in the United States (U.S.).</w:t>
      </w:r>
      <w:r w:rsidRPr="005865F2">
        <w:rPr>
          <w:rFonts w:ascii="Times New Roman" w:hAnsi="Times New Roman" w:cs="Times New Roman"/>
          <w:noProof/>
        </w:rPr>
        <w:t xml:space="preserve"> World Journal of Advanced Research and Reviews, 25(3), 1465-1470. </w:t>
      </w:r>
      <w:hyperlink r:id="rId27" w:history="1">
        <w:r w:rsidRPr="005865F2">
          <w:rPr>
            <w:rStyle w:val="Hyperlink"/>
            <w:rFonts w:ascii="Times New Roman" w:hAnsi="Times New Roman" w:cs="Times New Roman"/>
            <w:noProof/>
          </w:rPr>
          <w:t>https://doi.org/10.30574/wjarr.2025.25.3.0899</w:t>
        </w:r>
      </w:hyperlink>
    </w:p>
    <w:p w14:paraId="23AA4290" w14:textId="77777777" w:rsidR="007B40A2" w:rsidRDefault="007B40A2" w:rsidP="004D2A93">
      <w:pPr>
        <w:pStyle w:val="Bibliography"/>
        <w:spacing w:line="276" w:lineRule="auto"/>
        <w:ind w:left="720" w:hanging="720"/>
        <w:jc w:val="both"/>
        <w:rPr>
          <w:noProof/>
        </w:rPr>
      </w:pPr>
      <w:r w:rsidRPr="005865F2">
        <w:rPr>
          <w:rFonts w:ascii="Times New Roman" w:hAnsi="Times New Roman" w:cs="Times New Roman"/>
          <w:noProof/>
        </w:rPr>
        <w:t xml:space="preserve">Kinnear, A. (2025, 4 29). </w:t>
      </w:r>
      <w:r w:rsidRPr="005865F2">
        <w:rPr>
          <w:rFonts w:ascii="Times New Roman" w:hAnsi="Times New Roman" w:cs="Times New Roman"/>
          <w:i/>
          <w:iCs/>
          <w:noProof/>
        </w:rPr>
        <w:t>Healthcare Facility Maintenance: A guide to getting it right.</w:t>
      </w:r>
      <w:r w:rsidRPr="005865F2">
        <w:rPr>
          <w:rFonts w:ascii="Times New Roman" w:hAnsi="Times New Roman" w:cs="Times New Roman"/>
          <w:noProof/>
        </w:rPr>
        <w:t xml:space="preserve"> Retrieved from TAMsystems: </w:t>
      </w:r>
      <w:hyperlink r:id="rId28" w:history="1">
        <w:r w:rsidRPr="005865F2">
          <w:rPr>
            <w:rStyle w:val="Hyperlink"/>
            <w:rFonts w:ascii="Times New Roman" w:hAnsi="Times New Roman" w:cs="Times New Roman"/>
            <w:noProof/>
          </w:rPr>
          <w:t>https://www.tmasystems.com/resources/healthcare-facility-maintenance-a-guide-to-getting-it-right</w:t>
        </w:r>
      </w:hyperlink>
      <w:r>
        <w:rPr>
          <w:rFonts w:hint="cs"/>
          <w:noProof/>
          <w:rtl/>
        </w:rPr>
        <w:t xml:space="preserve"> </w:t>
      </w:r>
    </w:p>
    <w:p w14:paraId="55C85A4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Kunchev, K. (2024, July 17). </w:t>
      </w:r>
      <w:r w:rsidRPr="005865F2">
        <w:rPr>
          <w:rFonts w:ascii="Times New Roman" w:hAnsi="Times New Roman" w:cs="Times New Roman"/>
          <w:i/>
          <w:iCs/>
          <w:noProof/>
        </w:rPr>
        <w:t>AI implementation in healthcare: 10 challenges and solutions</w:t>
      </w:r>
      <w:r w:rsidRPr="005865F2">
        <w:rPr>
          <w:rFonts w:ascii="Times New Roman" w:hAnsi="Times New Roman" w:cs="Times New Roman"/>
          <w:noProof/>
        </w:rPr>
        <w:t xml:space="preserve">. ScaleFocus. </w:t>
      </w:r>
      <w:r w:rsidRPr="005865F2">
        <w:rPr>
          <w:rFonts w:ascii="Times New Roman" w:hAnsi="Times New Roman" w:cs="Times New Roman"/>
          <w:noProof/>
          <w:rtl/>
        </w:rPr>
        <w:t xml:space="preserve">      </w:t>
      </w:r>
      <w:hyperlink r:id="rId29" w:history="1">
        <w:r w:rsidRPr="005865F2">
          <w:rPr>
            <w:rStyle w:val="Hyperlink"/>
            <w:rFonts w:ascii="Times New Roman" w:hAnsi="Times New Roman" w:cs="Times New Roman"/>
            <w:noProof/>
          </w:rPr>
          <w:t>https://www.scalefocus.com/blog/ai-implementation-in-healthcare-10-challenges-and-solutions</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23CA9C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Lawrence, B. (2024). </w:t>
      </w:r>
      <w:r w:rsidRPr="005865F2">
        <w:rPr>
          <w:rFonts w:ascii="Times New Roman" w:hAnsi="Times New Roman" w:cs="Times New Roman"/>
          <w:i/>
          <w:iCs/>
          <w:noProof/>
        </w:rPr>
        <w:t>Data Quality: The Key to Unlocking Effective AI and Predictive Maintenance</w:t>
      </w:r>
      <w:r w:rsidRPr="005865F2">
        <w:rPr>
          <w:rFonts w:ascii="Times New Roman" w:hAnsi="Times New Roman" w:cs="Times New Roman"/>
          <w:noProof/>
        </w:rPr>
        <w:t xml:space="preserve">. </w:t>
      </w:r>
      <w:r w:rsidRPr="005865F2">
        <w:rPr>
          <w:rFonts w:ascii="Times New Roman" w:hAnsi="Times New Roman" w:cs="Times New Roman"/>
          <w:i/>
          <w:iCs/>
          <w:noProof/>
        </w:rPr>
        <w:t>Inspectioneering Journal</w:t>
      </w:r>
      <w:r w:rsidRPr="005865F2">
        <w:rPr>
          <w:rFonts w:ascii="Times New Roman" w:hAnsi="Times New Roman" w:cs="Times New Roman"/>
          <w:noProof/>
        </w:rPr>
        <w:t xml:space="preserve">. Retrieved from </w:t>
      </w:r>
      <w:hyperlink r:id="rId30" w:history="1">
        <w:r w:rsidRPr="005865F2">
          <w:rPr>
            <w:rStyle w:val="Hyperlink"/>
            <w:rFonts w:ascii="Times New Roman" w:hAnsi="Times New Roman" w:cs="Times New Roman"/>
            <w:noProof/>
          </w:rPr>
          <w:t>https://inspectioneering.com/journal/2024-06-27/11135/data-quality-the-key-to-unlocking-effective-ai-and-predictive-maintenance</w:t>
        </w:r>
      </w:hyperlink>
      <w:r w:rsidRPr="005865F2">
        <w:rPr>
          <w:rFonts w:ascii="Times New Roman" w:hAnsi="Times New Roman" w:cs="Times New Roman"/>
          <w:noProof/>
          <w:rtl/>
        </w:rPr>
        <w:t xml:space="preserve"> </w:t>
      </w:r>
    </w:p>
    <w:p w14:paraId="6C4998B8"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Moreno, J., Museros, L., &amp; Al-Turjman, F. (2024). </w:t>
      </w:r>
      <w:r w:rsidRPr="005865F2">
        <w:rPr>
          <w:rFonts w:ascii="Times New Roman" w:hAnsi="Times New Roman" w:cs="Times New Roman"/>
          <w:i/>
          <w:iCs/>
          <w:noProof/>
        </w:rPr>
        <w:t>Virtual Tours as an Effective Complement to Building Information Modeling in Facility Management Using IoT.</w:t>
      </w:r>
      <w:r w:rsidRPr="005865F2">
        <w:rPr>
          <w:rFonts w:ascii="Times New Roman" w:hAnsi="Times New Roman" w:cs="Times New Roman"/>
          <w:noProof/>
        </w:rPr>
        <w:t xml:space="preserve"> Journal of Building Engineering, 80, 107987. </w:t>
      </w:r>
      <w:hyperlink r:id="rId31" w:tgtFrame="_blank" w:history="1">
        <w:r w:rsidRPr="009E1AC6">
          <w:rPr>
            <w:noProof/>
          </w:rPr>
          <w:t>https://doi.org/10.1016/j.jobe.2023.107987</w:t>
        </w:r>
      </w:hyperlink>
    </w:p>
    <w:p w14:paraId="5E74C6DA"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A., &amp; Latifi, E. (2021). </w:t>
      </w:r>
      <w:r w:rsidRPr="005865F2">
        <w:rPr>
          <w:rFonts w:ascii="Times New Roman" w:hAnsi="Times New Roman" w:cs="Times New Roman"/>
          <w:i/>
          <w:iCs/>
          <w:noProof/>
        </w:rPr>
        <w:t>A Review of Artificial Intelligence Inclusion in IoT and Building Information Modeling for Healthcare Facility Maintenance Management</w:t>
      </w:r>
      <w:r w:rsidRPr="005865F2">
        <w:rPr>
          <w:rFonts w:ascii="Times New Roman" w:hAnsi="Times New Roman" w:cs="Times New Roman"/>
          <w:noProof/>
        </w:rPr>
        <w:t xml:space="preserve">. Journal of Building Engineering, 44, 103289. </w:t>
      </w:r>
    </w:p>
    <w:p w14:paraId="40FD7B47"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M. S., &amp; Latifi, M. M. (2021). </w:t>
      </w:r>
      <w:r w:rsidRPr="005865F2">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5865F2">
        <w:rPr>
          <w:rFonts w:ascii="Times New Roman" w:hAnsi="Times New Roman" w:cs="Times New Roman"/>
          <w:noProof/>
        </w:rPr>
        <w:t xml:space="preserve">Energy and Environment Research, 11 (2), 31-40. </w:t>
      </w:r>
      <w:hyperlink r:id="rId32" w:history="1">
        <w:r w:rsidRPr="005865F2">
          <w:rPr>
            <w:rFonts w:ascii="Times New Roman" w:hAnsi="Times New Roman" w:cs="Times New Roman"/>
            <w:noProof/>
          </w:rPr>
          <w:t>https://doi.org/10.5539/eer.v11n2p31</w:t>
        </w:r>
      </w:hyperlink>
      <w:r w:rsidRPr="005865F2">
        <w:rPr>
          <w:rFonts w:ascii="Times New Roman" w:hAnsi="Times New Roman" w:cs="Times New Roman"/>
          <w:noProof/>
        </w:rPr>
        <w:t>.</w:t>
      </w:r>
    </w:p>
    <w:p w14:paraId="576F23B7"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Owen, J. (2025). </w:t>
      </w:r>
      <w:r w:rsidRPr="005865F2">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5865F2">
        <w:rPr>
          <w:rFonts w:ascii="Times New Roman" w:hAnsi="Times New Roman" w:cs="Times New Roman"/>
          <w:noProof/>
        </w:rPr>
        <w:t xml:space="preserve">Journal of Facilities Management, 23(1), 1-15. </w:t>
      </w:r>
      <w:hyperlink r:id="rId33" w:tgtFrame="_blank" w:history="1">
        <w:r w:rsidRPr="009E1AC6">
          <w:rPr>
            <w:noProof/>
          </w:rPr>
          <w:t>https://doi.org/10.1108/JFM-01-2024-0001</w:t>
        </w:r>
      </w:hyperlink>
    </w:p>
    <w:p w14:paraId="5DBA03E9"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Oye, E., Luther, M., &amp; Emerson, S. (2024). </w:t>
      </w:r>
      <w:r w:rsidRPr="005865F2">
        <w:rPr>
          <w:rFonts w:ascii="Times New Roman" w:hAnsi="Times New Roman" w:cs="Times New Roman"/>
          <w:i/>
          <w:iCs/>
          <w:noProof/>
        </w:rPr>
        <w:t>A comprehensive review of AI-driven predictive maintenance strategies in smart manufacturing systems</w:t>
      </w:r>
      <w:r w:rsidRPr="005865F2">
        <w:rPr>
          <w:rFonts w:ascii="Times New Roman" w:hAnsi="Times New Roman" w:cs="Times New Roman"/>
          <w:noProof/>
        </w:rPr>
        <w:t>.</w:t>
      </w:r>
      <w:r w:rsidRPr="005865F2">
        <w:rPr>
          <w:rFonts w:ascii="Times New Roman" w:hAnsi="Times New Roman" w:cs="Times New Roman"/>
          <w:noProof/>
          <w:rtl/>
        </w:rPr>
        <w:t xml:space="preserve"> </w:t>
      </w:r>
    </w:p>
    <w:p w14:paraId="4434F91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Petersson, L., Larsson, I., Nygren, J. M., Nilsen, P., &amp; Neher, M. (2022). </w:t>
      </w:r>
      <w:r w:rsidRPr="005865F2">
        <w:rPr>
          <w:rFonts w:ascii="Times New Roman" w:hAnsi="Times New Roman" w:cs="Times New Roman"/>
          <w:i/>
          <w:iCs/>
          <w:noProof/>
        </w:rPr>
        <w:t>Challenges to implementing artificial intelligence in healthcare: A qualitative interview study with healthcare leaders in Sweden</w:t>
      </w:r>
      <w:r w:rsidRPr="005865F2">
        <w:rPr>
          <w:rFonts w:ascii="Times New Roman" w:hAnsi="Times New Roman" w:cs="Times New Roman"/>
          <w:noProof/>
        </w:rPr>
        <w:t xml:space="preserve">. BMC Health Services Research, </w:t>
      </w:r>
      <w:r w:rsidRPr="005865F2">
        <w:rPr>
          <w:rFonts w:ascii="Times New Roman" w:hAnsi="Times New Roman" w:cs="Times New Roman" w:hint="cs"/>
          <w:noProof/>
          <w:rtl/>
        </w:rPr>
        <w:t>)</w:t>
      </w:r>
      <w:r w:rsidRPr="005865F2">
        <w:rPr>
          <w:rFonts w:ascii="Times New Roman" w:hAnsi="Times New Roman" w:cs="Times New Roman"/>
          <w:noProof/>
        </w:rPr>
        <w:t xml:space="preserve">221), Article 850. </w:t>
      </w:r>
      <w:hyperlink r:id="rId34" w:history="1">
        <w:r w:rsidRPr="005865F2">
          <w:rPr>
            <w:rStyle w:val="Hyperlink"/>
            <w:rFonts w:ascii="Times New Roman" w:hAnsi="Times New Roman" w:cs="Times New Roman"/>
            <w:noProof/>
          </w:rPr>
          <w:t>https://doi.org/10.1186/s12913-022-08215-8</w:t>
        </w:r>
      </w:hyperlink>
      <w:r w:rsidRPr="005865F2">
        <w:rPr>
          <w:rFonts w:ascii="Times New Roman" w:hAnsi="Times New Roman" w:cs="Times New Roman"/>
          <w:noProof/>
          <w:rtl/>
        </w:rPr>
        <w:t xml:space="preserve"> </w:t>
      </w:r>
    </w:p>
    <w:p w14:paraId="3F4462A3"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Precisely. (2024, February 6). </w:t>
      </w:r>
      <w:r w:rsidRPr="005865F2">
        <w:rPr>
          <w:rFonts w:ascii="Times New Roman" w:hAnsi="Times New Roman" w:cs="Times New Roman"/>
          <w:i/>
          <w:iCs/>
          <w:noProof/>
        </w:rPr>
        <w:t xml:space="preserve">Data Quality Dimensions: How Do You Measure Up? </w:t>
      </w:r>
      <w:r w:rsidRPr="005865F2">
        <w:rPr>
          <w:rFonts w:ascii="Times New Roman" w:hAnsi="Times New Roman" w:cs="Times New Roman"/>
          <w:noProof/>
        </w:rPr>
        <w:t xml:space="preserve">. Retrieved from </w:t>
      </w:r>
      <w:hyperlink r:id="rId35" w:tgtFrame="_blank" w:history="1">
        <w:r w:rsidRPr="001B1464">
          <w:rPr>
            <w:noProof/>
          </w:rPr>
          <w:t>https://www.precisely.com/blog/data-quality/data-quality-dimensions-measure/</w:t>
        </w:r>
      </w:hyperlink>
    </w:p>
    <w:p w14:paraId="3D88D00C"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 xml:space="preserve">Samson, M. (2025). </w:t>
      </w:r>
      <w:r w:rsidRPr="005865F2">
        <w:rPr>
          <w:rFonts w:ascii="Times New Roman" w:hAnsi="Times New Roman" w:cs="Times New Roman"/>
          <w:i/>
          <w:iCs/>
          <w:noProof/>
        </w:rPr>
        <w:t>Overcoming Data Quality Challenges in Health Predictive Models.</w:t>
      </w:r>
      <w:r w:rsidRPr="005865F2">
        <w:rPr>
          <w:rFonts w:ascii="Times New Roman" w:hAnsi="Times New Roman" w:cs="Times New Roman"/>
          <w:noProof/>
        </w:rPr>
        <w:t xml:space="preserve"> Journal of Medical Internet Research, 27(1), e12345. </w:t>
      </w:r>
      <w:hyperlink r:id="rId36" w:tgtFrame="_blank" w:history="1">
        <w:r w:rsidRPr="009E1AC6">
          <w:rPr>
            <w:noProof/>
          </w:rPr>
          <w:t>https://doi.org/10.2196/12345</w:t>
        </w:r>
      </w:hyperlink>
    </w:p>
    <w:p w14:paraId="44A2251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Scaife, R., et al. (2024</w:t>
      </w:r>
      <w:r w:rsidRPr="005865F2">
        <w:rPr>
          <w:rFonts w:ascii="Times New Roman" w:hAnsi="Times New Roman" w:cs="Times New Roman"/>
          <w:i/>
          <w:iCs/>
          <w:noProof/>
        </w:rPr>
        <w:t>). Improve Predictive Maintenance Through the Application of Artificial Intelligence</w:t>
      </w:r>
      <w:r w:rsidRPr="005865F2">
        <w:rPr>
          <w:rFonts w:ascii="Times New Roman" w:hAnsi="Times New Roman" w:cs="Times New Roman"/>
          <w:noProof/>
        </w:rPr>
        <w:t xml:space="preserve">. Journal of Quality in Maintenance Engineering, 30(1), 1-20. </w:t>
      </w:r>
      <w:hyperlink r:id="rId37" w:tgtFrame="_blank" w:history="1">
        <w:r w:rsidRPr="009E1AC6">
          <w:rPr>
            <w:noProof/>
          </w:rPr>
          <w:t>https://doi.org/10.1108/JQME-01-2023-0001</w:t>
        </w:r>
      </w:hyperlink>
    </w:p>
    <w:p w14:paraId="1B76B1B0"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Suleiman, A., Al-Dossary, S., &amp; Al-Qahtani, M. (2025). </w:t>
      </w:r>
      <w:r w:rsidRPr="005865F2">
        <w:rPr>
          <w:rFonts w:ascii="Times New Roman" w:hAnsi="Times New Roman" w:cs="Times New Roman"/>
          <w:i/>
          <w:iCs/>
          <w:noProof/>
        </w:rPr>
        <w:t>Transforming Healthcare: Saudi Arabia's Vision 2030 Healthcare Model</w:t>
      </w:r>
      <w:r w:rsidRPr="005865F2">
        <w:rPr>
          <w:rFonts w:ascii="Times New Roman" w:hAnsi="Times New Roman" w:cs="Times New Roman"/>
          <w:noProof/>
        </w:rPr>
        <w:t xml:space="preserve">. Journal of Public Health Policy, 46(1), 1-15. </w:t>
      </w:r>
      <w:hyperlink r:id="rId38" w:tgtFrame="_blank" w:history="1">
        <w:r w:rsidRPr="009E1AC6">
          <w:rPr>
            <w:noProof/>
          </w:rPr>
          <w:t>https://doi.org/10.1057/s41271-024-00456-7</w:t>
        </w:r>
      </w:hyperlink>
    </w:p>
    <w:p w14:paraId="338B72D9"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Talawar, V., et al. (2023). </w:t>
      </w:r>
      <w:r w:rsidRPr="005865F2">
        <w:rPr>
          <w:rFonts w:ascii="Times New Roman" w:hAnsi="Times New Roman" w:cs="Times New Roman"/>
          <w:i/>
          <w:iCs/>
          <w:noProof/>
        </w:rPr>
        <w:t>Predictive Maintenance in Healthcare IoT: A Machine Learning Approach</w:t>
      </w:r>
      <w:r w:rsidRPr="005865F2">
        <w:rPr>
          <w:rFonts w:ascii="Times New Roman" w:hAnsi="Times New Roman" w:cs="Times New Roman"/>
          <w:noProof/>
        </w:rPr>
        <w:t xml:space="preserve">. International Journal of Information Management Data Insights, 3(2), 100189. </w:t>
      </w:r>
      <w:hyperlink r:id="rId39" w:tgtFrame="_blank" w:history="1">
        <w:r w:rsidRPr="009E1AC6">
          <w:rPr>
            <w:noProof/>
          </w:rPr>
          <w:t>https://doi.org/10.1016/j.jjimei.2023.100189</w:t>
        </w:r>
      </w:hyperlink>
    </w:p>
    <w:p w14:paraId="07C1B45F" w14:textId="77777777" w:rsidR="007B40A2" w:rsidRPr="005865F2" w:rsidRDefault="007B40A2" w:rsidP="009674E5">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(2007). </w:t>
      </w:r>
      <w:r w:rsidRPr="005865F2">
        <w:rPr>
          <w:rFonts w:ascii="Times New Roman" w:hAnsi="Times New Roman" w:cs="Times New Roman"/>
          <w:i/>
          <w:iCs/>
          <w:noProof/>
        </w:rPr>
        <w:t>Explicating dynamic capabilities: the nature and microfoundations of (sustainable) enterprise performance</w:t>
      </w:r>
      <w:r w:rsidRPr="005865F2">
        <w:rPr>
          <w:rFonts w:ascii="Times New Roman" w:hAnsi="Times New Roman" w:cs="Times New Roman"/>
          <w:noProof/>
        </w:rPr>
        <w:t xml:space="preserve">. Strategic Management Journal, 28(13), 1319-1350. </w:t>
      </w:r>
      <w:hyperlink r:id="rId40" w:tgtFrame="_blank" w:history="1">
        <w:r w:rsidRPr="005865F2">
          <w:rPr>
            <w:rStyle w:val="Hyperlink"/>
            <w:rFonts w:ascii="Times New Roman" w:hAnsi="Times New Roman" w:cs="Times New Roman"/>
            <w:noProof/>
          </w:rPr>
          <w:t>https://doi.org/10.1002/smj.640</w:t>
        </w:r>
      </w:hyperlink>
    </w:p>
    <w:p w14:paraId="2D314334"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Pisano, G., &amp; Shuen, A. (1997). </w:t>
      </w:r>
      <w:r w:rsidRPr="005865F2">
        <w:rPr>
          <w:rFonts w:ascii="Times New Roman" w:hAnsi="Times New Roman" w:cs="Times New Roman"/>
          <w:i/>
          <w:iCs/>
          <w:noProof/>
        </w:rPr>
        <w:t>Dynamic capabilities and strategic management.</w:t>
      </w:r>
      <w:r w:rsidRPr="005865F2">
        <w:rPr>
          <w:rFonts w:ascii="Times New Roman" w:hAnsi="Times New Roman" w:cs="Times New Roman"/>
          <w:noProof/>
        </w:rPr>
        <w:t xml:space="preserve"> Strategic Management Journal, 18(7), 509-533. [</w:t>
      </w:r>
      <w:hyperlink r:id="rId41" w:tgtFrame="_blank" w:history="1">
        <w:r w:rsidRPr="005865F2">
          <w:rPr>
            <w:rStyle w:val="Hyperlink"/>
            <w:rFonts w:ascii="Times New Roman" w:hAnsi="Times New Roman" w:cs="Times New Roman"/>
            <w:noProof/>
          </w:rPr>
          <w:t>https://doi.org/10.1002/(SICI</w:t>
        </w:r>
      </w:hyperlink>
      <w:r w:rsidRPr="005865F2">
        <w:rPr>
          <w:rFonts w:ascii="Times New Roman" w:hAnsi="Times New Roman" w:cs="Times New Roman"/>
          <w:noProof/>
        </w:rPr>
        <w:t xml:space="preserve"> )1097-</w:t>
      </w:r>
    </w:p>
    <w:p w14:paraId="55EBFF8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Tjebane, T., &amp; Musonda, I. (2025</w:t>
      </w:r>
      <w:r w:rsidRPr="005865F2">
        <w:rPr>
          <w:rFonts w:ascii="Times New Roman" w:hAnsi="Times New Roman" w:cs="Times New Roman"/>
          <w:i/>
          <w:iCs/>
          <w:noProof/>
        </w:rPr>
        <w:t>). The Impact of Smart Maintenance Strategies on Operational Efficiency in Healthcare Facilities</w:t>
      </w:r>
      <w:r w:rsidRPr="005865F2">
        <w:rPr>
          <w:rFonts w:ascii="Times New Roman" w:hAnsi="Times New Roman" w:cs="Times New Roman"/>
          <w:noProof/>
        </w:rPr>
        <w:t xml:space="preserve">. Journal of Infrastructure Asset Management, 12(1), 1-15. </w:t>
      </w:r>
      <w:hyperlink r:id="rId42" w:tgtFrame="_blank" w:history="1">
        <w:r w:rsidRPr="009E1AC6">
          <w:rPr>
            <w:noProof/>
          </w:rPr>
          <w:t>https://doi.org/10.1680/jinam.23.00033</w:t>
        </w:r>
      </w:hyperlink>
    </w:p>
    <w:p w14:paraId="59B7A002"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Urbi, Z., &amp; Tiva, J. (2025). </w:t>
      </w:r>
      <w:r w:rsidRPr="005865F2">
        <w:rPr>
          <w:rFonts w:ascii="Times New Roman" w:hAnsi="Times New Roman" w:cs="Times New Roman"/>
          <w:i/>
          <w:iCs/>
          <w:noProof/>
        </w:rPr>
        <w:t>Technology and Innovation in Healthcare: Adoption of AI and Predictive Analytics in Hospital Management</w:t>
      </w:r>
      <w:r w:rsidRPr="005865F2">
        <w:rPr>
          <w:rFonts w:ascii="Times New Roman" w:hAnsi="Times New Roman" w:cs="Times New Roman"/>
          <w:noProof/>
        </w:rPr>
        <w:t xml:space="preserve">. Pathfinder of Research, 1(1), 1-10. </w:t>
      </w:r>
      <w:hyperlink r:id="rId43" w:tgtFrame="_blank" w:history="1">
        <w:r w:rsidRPr="009E1AC6">
          <w:rPr>
            <w:noProof/>
          </w:rPr>
          <w:t>https://pathfinderpub.com/index.php/pathfinder-of-research/article/view/58</w:t>
        </w:r>
      </w:hyperlink>
    </w:p>
    <w:p w14:paraId="74825A1E" w14:textId="77777777" w:rsidR="007B40A2" w:rsidRPr="005865F2" w:rsidRDefault="007B40A2" w:rsidP="009E1AC6">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Villa, E., et al. (2021). </w:t>
      </w:r>
      <w:r w:rsidRPr="005865F2">
        <w:rPr>
          <w:rFonts w:ascii="Times New Roman" w:hAnsi="Times New Roman" w:cs="Times New Roman"/>
          <w:i/>
          <w:iCs/>
          <w:noProof/>
        </w:rPr>
        <w:t>Open-Source IoT Architecture for Building Facility Maintenance</w:t>
      </w:r>
      <w:r w:rsidRPr="005865F2">
        <w:rPr>
          <w:rFonts w:ascii="Times New Roman" w:hAnsi="Times New Roman" w:cs="Times New Roman"/>
          <w:noProof/>
        </w:rPr>
        <w:t xml:space="preserve">. Sensors, 21(11), 3890. </w:t>
      </w:r>
      <w:hyperlink r:id="rId44" w:tgtFrame="_blank" w:history="1">
        <w:r w:rsidRPr="009E1AC6">
          <w:rPr>
            <w:noProof/>
          </w:rPr>
          <w:t>https://doi.org/10.3390/s21113890</w:t>
        </w:r>
      </w:hyperlink>
    </w:p>
    <w:p w14:paraId="47C83898"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West, Jye &amp; Evangelista, Ana &amp; Siddhpura, Milind &amp; Haddad, Assed. (2024). </w:t>
      </w:r>
      <w:r w:rsidRPr="005865F2">
        <w:rPr>
          <w:rFonts w:ascii="Times New Roman" w:hAnsi="Times New Roman" w:cs="Times New Roman"/>
          <w:i/>
          <w:iCs/>
          <w:noProof/>
        </w:rPr>
        <w:t>Asset maintenance in Australian commercial buildings</w:t>
      </w:r>
      <w:r w:rsidRPr="005865F2">
        <w:rPr>
          <w:rFonts w:ascii="Times New Roman" w:hAnsi="Times New Roman" w:cs="Times New Roman"/>
          <w:noProof/>
        </w:rPr>
        <w:t xml:space="preserve">. Frontiers in Built Environment. 10. 10.3389/fbuil.2024.1404934 </w:t>
      </w:r>
    </w:p>
    <w:p w14:paraId="672FF74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Wong, W. F., Olanrewaju, A. L., &amp; Lim, P. I. (2021</w:t>
      </w:r>
      <w:r w:rsidRPr="005865F2">
        <w:rPr>
          <w:rFonts w:ascii="Times New Roman" w:hAnsi="Times New Roman" w:cs="Times New Roman"/>
          <w:i/>
          <w:iCs/>
          <w:noProof/>
        </w:rPr>
        <w:t>). Importance and Performance of Value-Based Maintenance Practices in Hospital Buildings. Sustainability</w:t>
      </w:r>
      <w:r w:rsidRPr="005865F2">
        <w:rPr>
          <w:rFonts w:ascii="Times New Roman" w:hAnsi="Times New Roman" w:cs="Times New Roman"/>
          <w:noProof/>
        </w:rPr>
        <w:t xml:space="preserve">, 13(21), 11908. </w:t>
      </w:r>
      <w:hyperlink r:id="rId45" w:tgtFrame="_blank" w:history="1">
        <w:r w:rsidRPr="001B1464">
          <w:rPr>
            <w:noProof/>
          </w:rPr>
          <w:t>https://doi.org/10.3390/su132111908</w:t>
        </w:r>
      </w:hyperlink>
    </w:p>
    <w:p w14:paraId="362D893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Yousefli, Z., Nasiri, F., &amp; Moselhi, O. (2017). </w:t>
      </w:r>
      <w:r w:rsidRPr="005865F2">
        <w:rPr>
          <w:rFonts w:ascii="Times New Roman" w:hAnsi="Times New Roman" w:cs="Times New Roman"/>
          <w:i/>
          <w:iCs/>
          <w:noProof/>
        </w:rPr>
        <w:t>Healthcare facilities maintenance management: A literature review</w:t>
      </w:r>
      <w:r w:rsidRPr="005865F2">
        <w:rPr>
          <w:rFonts w:ascii="Times New Roman" w:hAnsi="Times New Roman" w:cs="Times New Roman"/>
          <w:noProof/>
        </w:rPr>
        <w:t xml:space="preserve">. Journal of Facilities Management, 15(1),. </w:t>
      </w:r>
      <w:hyperlink r:id="rId46" w:history="1">
        <w:r w:rsidRPr="005865F2">
          <w:rPr>
            <w:rStyle w:val="Hyperlink"/>
            <w:rFonts w:ascii="Times New Roman" w:hAnsi="Times New Roman" w:cs="Times New Roman"/>
            <w:noProof/>
          </w:rPr>
          <w:t>https://doi.org/10.1108/JFM-10-2016-0040</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BF63F47"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lastRenderedPageBreak/>
        <w:t xml:space="preserve">Zhou, H., Liu, Q., Liu, H., Chen, Z., Li, Z., Zhuo, Y., Li, K., Wang, C., &amp; Huang, J. (2024). </w:t>
      </w:r>
      <w:r w:rsidRPr="005865F2">
        <w:rPr>
          <w:rFonts w:ascii="Times New Roman" w:hAnsi="Times New Roman" w:cs="Times New Roman"/>
          <w:i/>
          <w:iCs/>
          <w:noProof/>
        </w:rPr>
        <w:t>Healthcare facilities management: A novel data-driven model for predictive maintenance of computed tomography equipment</w:t>
      </w:r>
      <w:r w:rsidRPr="005865F2">
        <w:rPr>
          <w:rFonts w:ascii="Times New Roman" w:hAnsi="Times New Roman" w:cs="Times New Roman"/>
          <w:noProof/>
        </w:rPr>
        <w:t xml:space="preserve">. Artificial Intelligence in Medicine, 149, 102807. </w:t>
      </w:r>
    </w:p>
    <w:p w14:paraId="11EC1657"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65BB09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8094F0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E3B8EE0"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E877C0E"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FE5DD3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A66A6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F2E2C4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72776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93DD2E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C0D0191"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037BBB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28BEDC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36583C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D5641D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530114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2BDFC4A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DF165CA"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5865F2" w:rsidRDefault="00B857FD" w:rsidP="00B857FD">
      <w:pPr>
        <w:pStyle w:val="Bibliography"/>
        <w:bidi/>
        <w:spacing w:line="276" w:lineRule="auto"/>
        <w:ind w:left="720" w:hanging="720"/>
        <w:jc w:val="both"/>
        <w:rPr>
          <w:rFonts w:ascii="Times New Roman" w:hAnsi="Times New Roman" w:cs="Times New Roman"/>
          <w:b/>
          <w:bCs/>
          <w:noProof/>
          <w:rtl/>
        </w:rPr>
      </w:pPr>
      <w:r w:rsidRPr="005865F2">
        <w:rPr>
          <w:rFonts w:ascii="Times New Roman" w:hAnsi="Times New Roman" w:cs="Times New Roman" w:hint="cs"/>
          <w:b/>
          <w:bCs/>
          <w:noProof/>
          <w:rtl/>
        </w:rPr>
        <w:lastRenderedPageBreak/>
        <w:t>الملاحق</w:t>
      </w:r>
    </w:p>
    <w:p w14:paraId="0651E978" w14:textId="7E64DFF1" w:rsidR="00B857FD" w:rsidRPr="005865F2" w:rsidRDefault="00B857FD" w:rsidP="00B857FD">
      <w:pPr>
        <w:pStyle w:val="Bibliography"/>
        <w:bidi/>
        <w:spacing w:line="276" w:lineRule="auto"/>
        <w:ind w:left="720" w:hanging="720"/>
        <w:jc w:val="both"/>
        <w:rPr>
          <w:rFonts w:ascii="Times New Roman" w:hAnsi="Times New Roman" w:cs="Times New Roman"/>
          <w:noProof/>
          <w:rtl/>
        </w:rPr>
      </w:pPr>
      <w:r w:rsidRPr="005865F2">
        <w:rPr>
          <w:rFonts w:ascii="Times New Roman" w:hAnsi="Times New Roman" w:cs="Times New Roman" w:hint="cs"/>
          <w:noProof/>
          <w:rtl/>
        </w:rPr>
        <w:t>ملحق رقم (1): نموذج الاستبانة</w:t>
      </w:r>
    </w:p>
    <w:p w14:paraId="01339556" w14:textId="5DCD486A" w:rsidR="00203E27" w:rsidRDefault="00DD7ABE" w:rsidP="00203E27">
      <w:pPr>
        <w:bidi/>
        <w:jc w:val="center"/>
        <w:rPr>
          <w:rFonts w:ascii="Traditional Arabic" w:hAnsi="Traditional Arabic" w:cs="Traditional Arabic"/>
          <w:b/>
          <w:bCs/>
          <w:sz w:val="36"/>
          <w:szCs w:val="36"/>
        </w:rPr>
      </w:pPr>
      <w:r>
        <w:rPr>
          <w:rFonts w:ascii="Traditional Arabic" w:hAnsi="Traditional Arabic" w:cs="Traditional Arabic" w:hint="cs"/>
          <w:b/>
          <w:bCs/>
          <w:sz w:val="28"/>
          <w:szCs w:val="28"/>
          <w:rtl/>
        </w:rPr>
        <w:t>استبانة دراسة ب</w:t>
      </w:r>
      <w:r w:rsidR="00203E27" w:rsidRPr="00CD0C67">
        <w:rPr>
          <w:rFonts w:ascii="Traditional Arabic" w:hAnsi="Traditional Arabic" w:cs="Traditional Arabic"/>
          <w:b/>
          <w:bCs/>
          <w:sz w:val="28"/>
          <w:szCs w:val="28"/>
          <w:rtl/>
        </w:rPr>
        <w:t>عنوان</w:t>
      </w:r>
      <w:r w:rsidR="00203E27" w:rsidRPr="00CD0C67">
        <w:rPr>
          <w:rFonts w:ascii="Traditional Arabic" w:hAnsi="Traditional Arabic" w:cs="Traditional Arabic"/>
          <w:b/>
          <w:bCs/>
          <w:sz w:val="28"/>
          <w:szCs w:val="28"/>
        </w:rPr>
        <w:t xml:space="preserve">: </w:t>
      </w:r>
      <w:r w:rsidR="00203E27" w:rsidRPr="00917807">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CD0C67" w:rsidRDefault="00203E27" w:rsidP="00203E27">
      <w:pPr>
        <w:bidi/>
        <w:spacing w:line="278" w:lineRule="auto"/>
        <w:jc w:val="center"/>
        <w:rPr>
          <w:rFonts w:ascii="Traditional Arabic" w:hAnsi="Traditional Arabic" w:cs="Traditional Arabic"/>
          <w:b/>
          <w:bCs/>
          <w:sz w:val="28"/>
          <w:szCs w:val="28"/>
        </w:rPr>
      </w:pPr>
      <w:r w:rsidRPr="00CD0C67">
        <w:rPr>
          <w:rFonts w:ascii="Traditional Arabic" w:hAnsi="Traditional Arabic" w:cs="Traditional Arabic"/>
          <w:b/>
          <w:bCs/>
          <w:sz w:val="28"/>
          <w:szCs w:val="28"/>
        </w:rPr>
        <w:t>.</w:t>
      </w:r>
    </w:p>
    <w:p w14:paraId="2F04234F" w14:textId="77777777" w:rsidR="00E55403" w:rsidRPr="004F549B" w:rsidRDefault="00E55403" w:rsidP="00E55403">
      <w:pPr>
        <w:bidi/>
        <w:spacing w:line="278" w:lineRule="auto"/>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عزيزي المشارك/عزيزتي المشاركة،</w:t>
      </w:r>
    </w:p>
    <w:p w14:paraId="4CCB46F2"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تحية طيبة وبعد،</w:t>
      </w:r>
    </w:p>
    <w:p w14:paraId="2D6D8310" w14:textId="39BA8318" w:rsidR="00E55403" w:rsidRPr="004F549B" w:rsidRDefault="00E55403" w:rsidP="00DD7ABE">
      <w:pPr>
        <w:bidi/>
        <w:jc w:val="both"/>
        <w:rPr>
          <w:rFonts w:ascii="Traditional Arabic" w:hAnsi="Traditional Arabic" w:cs="Traditional Arabic"/>
          <w:b/>
          <w:bCs/>
          <w:sz w:val="36"/>
          <w:szCs w:val="36"/>
          <w:rtl/>
        </w:rPr>
      </w:pPr>
      <w:r w:rsidRPr="004F549B">
        <w:rPr>
          <w:rFonts w:ascii="Traditional Arabic" w:hAnsi="Traditional Arabic" w:cs="Traditional Arabic"/>
          <w:sz w:val="24"/>
          <w:szCs w:val="24"/>
          <w:rtl/>
        </w:rPr>
        <w:t xml:space="preserve">أتقدم إليكم بهذا الاستبيان في إطار استكمال متطلبات رسالة الدكتوراه بعنوان: </w:t>
      </w:r>
      <w:r w:rsidR="00DD7ABE" w:rsidRPr="00DD7ABE">
        <w:rPr>
          <w:rFonts w:ascii="Traditional Arabic" w:hAnsi="Traditional Arabic" w:cs="Traditional Arabic"/>
          <w:sz w:val="24"/>
          <w:szCs w:val="24"/>
          <w:rtl/>
        </w:rPr>
        <w:t>أثر تطبيقات الذكاء الاصطناعي التحليلية والتنبؤية على كفاءة صيانة المباني الطبية: دراسة على مستشفيات السعودية مع الدور الوسيط لجودة البيانات</w:t>
      </w:r>
      <w:r w:rsidR="00DD7ABE">
        <w:rPr>
          <w:rFonts w:ascii="Traditional Arabic" w:hAnsi="Traditional Arabic" w:cs="Traditional Arabic" w:hint="cs"/>
          <w:b/>
          <w:bCs/>
          <w:sz w:val="36"/>
          <w:szCs w:val="36"/>
          <w:rtl/>
        </w:rPr>
        <w:t>.</w:t>
      </w:r>
      <w:r w:rsidRPr="004F549B">
        <w:rPr>
          <w:rFonts w:ascii="Traditional Arabic" w:hAnsi="Traditional Arabic" w:cs="Traditional Arabic"/>
          <w:sz w:val="24"/>
          <w:szCs w:val="24"/>
          <w:rtl/>
        </w:rPr>
        <w:t xml:space="preserve"> تهدف هذه الدراسة إلى فهم وتقييم مدى تأثير استخدام تقنيات الذكاء الاصطناعي في تحسين كفاءة عمليات صيانة المباني الطبية، ودور جودة البيانات كمتغير وسيط في هذا السياق.</w:t>
      </w:r>
    </w:p>
    <w:p w14:paraId="5D49CBC9" w14:textId="77777777" w:rsidR="00E55403" w:rsidRPr="004F549B" w:rsidRDefault="00E55403" w:rsidP="00E55403">
      <w:pPr>
        <w:bidi/>
        <w:spacing w:line="278" w:lineRule="auto"/>
        <w:jc w:val="both"/>
        <w:rPr>
          <w:rFonts w:ascii="Traditional Arabic" w:hAnsi="Traditional Arabic" w:cs="Traditional Arabic"/>
          <w:sz w:val="24"/>
          <w:szCs w:val="24"/>
          <w:rtl/>
        </w:rPr>
      </w:pPr>
      <w:r w:rsidRPr="004F549B">
        <w:rPr>
          <w:rFonts w:ascii="Traditional Arabic" w:hAnsi="Traditional Arabic" w:cs="Traditional Arabic"/>
          <w:sz w:val="24"/>
          <w:szCs w:val="24"/>
          <w:rtl/>
        </w:rPr>
        <w:t>مشاركتكم في هذه الدراسة ذات أهمية بالغة، حيث ستسهم إجاباتكم الصادقة والدقيقة في إثراء البحث العلمي وتقديم توصيات عملية يمكن أن تساهم في تطوير قطاع صيانة المباني الطبية في المستشفيات الحكومية بالمملكة العربية السعودية.</w:t>
      </w:r>
    </w:p>
    <w:p w14:paraId="731BC917" w14:textId="77777777" w:rsidR="00E55403" w:rsidRPr="004F549B" w:rsidRDefault="00E55403" w:rsidP="00E55403">
      <w:pPr>
        <w:bidi/>
        <w:spacing w:line="278" w:lineRule="auto"/>
        <w:jc w:val="both"/>
        <w:rPr>
          <w:rFonts w:ascii="Traditional Arabic" w:hAnsi="Traditional Arabic" w:cs="Traditional Arabic"/>
          <w:sz w:val="24"/>
          <w:szCs w:val="24"/>
          <w:rtl/>
        </w:rPr>
      </w:pPr>
      <w:r w:rsidRPr="004F549B">
        <w:rPr>
          <w:rFonts w:ascii="Traditional Arabic" w:hAnsi="Traditional Arabic" w:cs="Traditional Arabic"/>
          <w:sz w:val="24"/>
          <w:szCs w:val="24"/>
          <w:rtl/>
        </w:rPr>
        <w:t>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الحكومية.</w:t>
      </w:r>
    </w:p>
    <w:p w14:paraId="0BFE66DA" w14:textId="77777777" w:rsidR="00E55403" w:rsidRPr="004F549B" w:rsidRDefault="00E55403" w:rsidP="00E55403">
      <w:pPr>
        <w:bidi/>
        <w:spacing w:line="278" w:lineRule="auto"/>
        <w:jc w:val="both"/>
        <w:rPr>
          <w:rFonts w:ascii="Traditional Arabic" w:hAnsi="Traditional Arabic" w:cs="Traditional Arabic"/>
          <w:sz w:val="24"/>
          <w:szCs w:val="24"/>
          <w:rtl/>
        </w:rPr>
      </w:pPr>
      <w:r w:rsidRPr="004F549B">
        <w:rPr>
          <w:rFonts w:ascii="Traditional Arabic" w:hAnsi="Traditional Arabic" w:cs="Traditional Arabic"/>
          <w:sz w:val="24"/>
          <w:szCs w:val="24"/>
          <w:rtl/>
        </w:rPr>
        <w:t>نرجو التكرم بقراءة فقرات الاستبيان بعناية والإجابة عليها بوضع علامة (</w:t>
      </w:r>
      <w:r w:rsidRPr="004F549B">
        <w:rPr>
          <w:rFonts w:ascii="Segoe UI Symbol" w:hAnsi="Segoe UI Symbol" w:cs="Segoe UI Symbol" w:hint="cs"/>
          <w:sz w:val="24"/>
          <w:szCs w:val="24"/>
          <w:rtl/>
        </w:rPr>
        <w:t>✓</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في</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الخانة</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المناسبة</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التي</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تعبر</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عن</w:t>
      </w:r>
      <w:r w:rsidRPr="004F549B">
        <w:rPr>
          <w:rFonts w:ascii="Traditional Arabic" w:hAnsi="Traditional Arabic" w:cs="Traditional Arabic"/>
          <w:sz w:val="24"/>
          <w:szCs w:val="24"/>
          <w:rtl/>
        </w:rPr>
        <w:t xml:space="preserve"> </w:t>
      </w:r>
      <w:r w:rsidRPr="004F549B">
        <w:rPr>
          <w:rFonts w:ascii="Traditional Arabic" w:hAnsi="Traditional Arabic" w:cs="Traditional Arabic" w:hint="cs"/>
          <w:sz w:val="24"/>
          <w:szCs w:val="24"/>
          <w:rtl/>
        </w:rPr>
        <w:t>رأيكم</w:t>
      </w:r>
      <w:r w:rsidRPr="004F549B">
        <w:rPr>
          <w:rFonts w:ascii="Traditional Arabic" w:hAnsi="Traditional Arabic" w:cs="Traditional Arabic"/>
          <w:sz w:val="24"/>
          <w:szCs w:val="24"/>
          <w:rtl/>
        </w:rPr>
        <w:t>.</w:t>
      </w:r>
    </w:p>
    <w:p w14:paraId="39BC7776" w14:textId="77777777" w:rsidR="00E55403" w:rsidRPr="004F549B" w:rsidRDefault="00E55403" w:rsidP="00E55403">
      <w:pPr>
        <w:bidi/>
        <w:spacing w:line="278" w:lineRule="auto"/>
        <w:jc w:val="both"/>
        <w:rPr>
          <w:rFonts w:ascii="Traditional Arabic" w:hAnsi="Traditional Arabic" w:cs="Traditional Arabic"/>
          <w:sz w:val="24"/>
          <w:szCs w:val="24"/>
          <w:rtl/>
        </w:rPr>
      </w:pPr>
      <w:r w:rsidRPr="004F549B">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مع خالص الشكر والتقدير،</w:t>
      </w:r>
    </w:p>
    <w:p w14:paraId="3EF06C2D"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 xml:space="preserve">الباحث: فيصل </w:t>
      </w:r>
      <w:proofErr w:type="spellStart"/>
      <w:r w:rsidRPr="004F549B">
        <w:rPr>
          <w:rFonts w:ascii="Traditional Arabic" w:hAnsi="Traditional Arabic" w:cs="Traditional Arabic"/>
          <w:b/>
          <w:bCs/>
          <w:sz w:val="24"/>
          <w:szCs w:val="24"/>
          <w:rtl/>
        </w:rPr>
        <w:t>البازعي</w:t>
      </w:r>
      <w:proofErr w:type="spellEnd"/>
    </w:p>
    <w:p w14:paraId="72BFDB16" w14:textId="77777777" w:rsidR="00203E27" w:rsidRPr="00CD0C67" w:rsidRDefault="00203E27" w:rsidP="00203E27">
      <w:pPr>
        <w:bidi/>
        <w:spacing w:line="278" w:lineRule="auto"/>
        <w:rPr>
          <w:rFonts w:ascii="Traditional Arabic" w:hAnsi="Traditional Arabic" w:cs="Traditional Arabic"/>
          <w:b/>
          <w:bCs/>
          <w:sz w:val="28"/>
          <w:szCs w:val="28"/>
        </w:rPr>
      </w:pPr>
      <w:r w:rsidRPr="00CD0C67">
        <w:rPr>
          <w:rFonts w:ascii="Traditional Arabic" w:hAnsi="Traditional Arabic" w:cs="Traditional Arabic"/>
          <w:b/>
          <w:bCs/>
          <w:sz w:val="28"/>
          <w:szCs w:val="28"/>
          <w:rtl/>
        </w:rPr>
        <w:t xml:space="preserve">الجزء الأول: البيانات الأساسية </w:t>
      </w:r>
    </w:p>
    <w:p w14:paraId="4544D041"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1.المؤهل العلمي:</w:t>
      </w:r>
    </w:p>
    <w:p w14:paraId="7BF631CA"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دبلوم فني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EE10CF8"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بكالوريوس</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0ABB3FDE"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ماجستير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C8DDCD9" w14:textId="77777777" w:rsidR="00203E27" w:rsidRDefault="00203E27" w:rsidP="00203E27">
      <w:pPr>
        <w:pStyle w:val="ListParagraph"/>
        <w:numPr>
          <w:ilvl w:val="0"/>
          <w:numId w:val="111"/>
        </w:numPr>
        <w:bidi/>
        <w:spacing w:line="278" w:lineRule="auto"/>
        <w:rPr>
          <w:rFonts w:ascii="Traditional Arabic" w:hAnsi="Traditional Arabic" w:cs="Traditional Arabic"/>
          <w:sz w:val="28"/>
          <w:szCs w:val="28"/>
        </w:rPr>
      </w:pPr>
      <w:r w:rsidRPr="00CD0C67">
        <w:rPr>
          <w:rFonts w:ascii="Traditional Arabic" w:hAnsi="Traditional Arabic" w:cs="Traditional Arabic"/>
          <w:sz w:val="28"/>
          <w:szCs w:val="28"/>
          <w:rtl/>
        </w:rPr>
        <w:t>دكتوراه</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95E4952"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أخرى (يرجى التحديد): ..............................</w:t>
      </w:r>
    </w:p>
    <w:p w14:paraId="312FBC7C"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أقل من 5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3FC16D4F" w14:textId="247960F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5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10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A8B5479" w14:textId="414606B4"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10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15 سنة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E34B1EC"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15 سنة فأكثر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69A9043"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3.المسمى الوظيفي:</w:t>
      </w:r>
    </w:p>
    <w:p w14:paraId="029D38E7" w14:textId="708874EB"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مدير </w:t>
      </w:r>
      <w:r w:rsidR="00980563">
        <w:rPr>
          <w:rFonts w:ascii="Traditional Arabic" w:hAnsi="Traditional Arabic" w:cs="Traditional Arabic" w:hint="cs"/>
          <w:sz w:val="28"/>
          <w:szCs w:val="28"/>
          <w:rtl/>
        </w:rPr>
        <w:t>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49CB23C" w14:textId="6B04DEA5"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مهندس </w:t>
      </w:r>
      <w:r w:rsidR="00980563">
        <w:rPr>
          <w:rFonts w:ascii="Traditional Arabic" w:hAnsi="Traditional Arabic" w:cs="Traditional Arabic" w:hint="cs"/>
          <w:sz w:val="28"/>
          <w:szCs w:val="28"/>
          <w:rtl/>
        </w:rPr>
        <w:t xml:space="preserve">صيانة </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A6E8A1A" w14:textId="77777777" w:rsidR="00203E27" w:rsidRDefault="00203E27" w:rsidP="00203E27">
      <w:pPr>
        <w:pStyle w:val="ListParagraph"/>
        <w:numPr>
          <w:ilvl w:val="0"/>
          <w:numId w:val="113"/>
        </w:numPr>
        <w:bidi/>
        <w:spacing w:line="278" w:lineRule="auto"/>
        <w:rPr>
          <w:rFonts w:ascii="Traditional Arabic" w:hAnsi="Traditional Arabic" w:cs="Traditional Arabic"/>
          <w:sz w:val="28"/>
          <w:szCs w:val="28"/>
        </w:rPr>
      </w:pPr>
      <w:r w:rsidRPr="00A411A2">
        <w:rPr>
          <w:rFonts w:ascii="Traditional Arabic" w:hAnsi="Traditional Arabic" w:cs="Traditional Arabic"/>
          <w:sz w:val="28"/>
          <w:szCs w:val="28"/>
          <w:rtl/>
        </w:rPr>
        <w:t>تقني / أخصائي نظم معلومات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4716FD4"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مشرف 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1EDBFDD8"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أخرى (يرجى التحديد): ..............................</w:t>
      </w:r>
    </w:p>
    <w:p w14:paraId="78A61B89" w14:textId="77777777"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4.القطاع الذي تنتمي إليه المستشفى:</w:t>
      </w:r>
    </w:p>
    <w:p w14:paraId="177B4F55"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مستشفى تابع لوزارة الصحة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09F2D64"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مدينة طبية متخصصة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59D5A67"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مستشفى عسكري أو جامعي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0A1EBAD" w14:textId="34DE4805" w:rsidR="0088525F" w:rsidRPr="00CD0C67" w:rsidRDefault="0088525F" w:rsidP="0088525F">
      <w:pPr>
        <w:bidi/>
        <w:spacing w:line="278" w:lineRule="auto"/>
        <w:rPr>
          <w:rFonts w:ascii="Traditional Arabic" w:hAnsi="Traditional Arabic" w:cs="Traditional Arabic"/>
          <w:b/>
          <w:bCs/>
          <w:sz w:val="28"/>
          <w:szCs w:val="28"/>
          <w:rtl/>
        </w:rPr>
      </w:pPr>
      <w:r w:rsidRPr="00CD0C67">
        <w:rPr>
          <w:rFonts w:ascii="Traditional Arabic" w:hAnsi="Traditional Arabic" w:cs="Traditional Arabic"/>
          <w:b/>
          <w:bCs/>
          <w:sz w:val="28"/>
          <w:szCs w:val="28"/>
          <w:rtl/>
        </w:rPr>
        <w:t xml:space="preserve">الجزء الثاني: متغيرات الدراسة </w:t>
      </w:r>
    </w:p>
    <w:p w14:paraId="7EDAFF8B" w14:textId="77777777"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CD0C67">
        <w:rPr>
          <w:rFonts w:ascii="Traditional Arabic" w:hAnsi="Traditional Arabic" w:cs="Traditional Arabic"/>
          <w:sz w:val="28"/>
          <w:szCs w:val="28"/>
        </w:rPr>
        <w:t xml:space="preserve">:(1) </w:t>
      </w:r>
      <w:r w:rsidRPr="00CD0C67">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5865F2"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411E57A0" w14:textId="77777777" w:rsidR="00F221C0" w:rsidRDefault="00F221C0" w:rsidP="00F221C0">
      <w:pPr>
        <w:pStyle w:val="ListParagraph"/>
        <w:bidi/>
        <w:spacing w:line="278" w:lineRule="auto"/>
        <w:rPr>
          <w:rFonts w:ascii="Traditional Arabic" w:hAnsi="Traditional Arabic" w:cs="Traditional Arabic"/>
          <w:sz w:val="28"/>
          <w:szCs w:val="28"/>
          <w:rtl/>
        </w:rPr>
      </w:pPr>
    </w:p>
    <w:p w14:paraId="5E005644" w14:textId="77777777" w:rsidR="00F221C0"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112"/>
        <w:gridCol w:w="581"/>
        <w:gridCol w:w="706"/>
        <w:gridCol w:w="566"/>
        <w:gridCol w:w="706"/>
        <w:gridCol w:w="581"/>
      </w:tblGrid>
      <w:tr w:rsidR="00884019" w:rsidRPr="005865F2" w14:paraId="39F0F8C0" w14:textId="77777777" w:rsidTr="005865F2">
        <w:trPr>
          <w:tblHeader/>
        </w:trPr>
        <w:tc>
          <w:tcPr>
            <w:tcW w:w="0" w:type="auto"/>
            <w:shd w:val="clear" w:color="auto" w:fill="D9E2F3"/>
            <w:vAlign w:val="center"/>
            <w:hideMark/>
          </w:tcPr>
          <w:p w14:paraId="037E8165"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الرقم</w:t>
            </w:r>
          </w:p>
        </w:tc>
        <w:tc>
          <w:tcPr>
            <w:tcW w:w="5198" w:type="dxa"/>
            <w:shd w:val="clear" w:color="auto" w:fill="D9E2F3"/>
            <w:vAlign w:val="center"/>
            <w:hideMark/>
          </w:tcPr>
          <w:p w14:paraId="2736C321"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العبارة</w:t>
            </w:r>
          </w:p>
        </w:tc>
        <w:tc>
          <w:tcPr>
            <w:tcW w:w="567" w:type="dxa"/>
            <w:shd w:val="clear" w:color="auto" w:fill="D9E2F3"/>
            <w:vAlign w:val="center"/>
            <w:hideMark/>
          </w:tcPr>
          <w:p w14:paraId="7AE88EBE"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بشدة (1)</w:t>
            </w:r>
          </w:p>
        </w:tc>
        <w:tc>
          <w:tcPr>
            <w:tcW w:w="709" w:type="dxa"/>
            <w:shd w:val="clear" w:color="auto" w:fill="D9E2F3"/>
            <w:vAlign w:val="center"/>
            <w:hideMark/>
          </w:tcPr>
          <w:p w14:paraId="46B91359"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(2)</w:t>
            </w:r>
          </w:p>
        </w:tc>
        <w:tc>
          <w:tcPr>
            <w:tcW w:w="567" w:type="dxa"/>
            <w:shd w:val="clear" w:color="auto" w:fill="D9E2F3"/>
            <w:vAlign w:val="center"/>
            <w:hideMark/>
          </w:tcPr>
          <w:p w14:paraId="45280EC7"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محايد (3)</w:t>
            </w:r>
          </w:p>
        </w:tc>
        <w:tc>
          <w:tcPr>
            <w:tcW w:w="709" w:type="dxa"/>
            <w:shd w:val="clear" w:color="auto" w:fill="D9E2F3"/>
            <w:vAlign w:val="center"/>
            <w:hideMark/>
          </w:tcPr>
          <w:p w14:paraId="2CCBD324"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(4)</w:t>
            </w:r>
          </w:p>
        </w:tc>
        <w:tc>
          <w:tcPr>
            <w:tcW w:w="556" w:type="dxa"/>
            <w:shd w:val="clear" w:color="auto" w:fill="D9E2F3"/>
            <w:vAlign w:val="center"/>
            <w:hideMark/>
          </w:tcPr>
          <w:p w14:paraId="226FE6AB"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بشدة (5)</w:t>
            </w:r>
          </w:p>
        </w:tc>
      </w:tr>
      <w:tr w:rsidR="00884019" w:rsidRPr="005865F2" w14:paraId="0B00A2FE" w14:textId="77777777" w:rsidTr="005865F2">
        <w:tc>
          <w:tcPr>
            <w:tcW w:w="0" w:type="auto"/>
            <w:vAlign w:val="center"/>
            <w:hideMark/>
          </w:tcPr>
          <w:p w14:paraId="6C83B44A" w14:textId="77777777" w:rsidR="00F221C0" w:rsidRPr="005865F2" w:rsidRDefault="00F221C0" w:rsidP="005865F2">
            <w:pPr>
              <w:bidi/>
              <w:spacing w:line="278" w:lineRule="auto"/>
              <w:jc w:val="center"/>
              <w:rPr>
                <w:rFonts w:ascii="Traditional Arabic" w:hAnsi="Traditional Arabic" w:cs="Traditional Arabic"/>
                <w:sz w:val="24"/>
                <w:szCs w:val="24"/>
                <w:rtl/>
              </w:rPr>
            </w:pPr>
            <w:r w:rsidRPr="005865F2">
              <w:rPr>
                <w:rFonts w:ascii="Traditional Arabic" w:hAnsi="Traditional Arabic" w:cs="Traditional Arabic"/>
                <w:sz w:val="24"/>
                <w:szCs w:val="24"/>
              </w:rPr>
              <w:t>1</w:t>
            </w:r>
          </w:p>
        </w:tc>
        <w:tc>
          <w:tcPr>
            <w:tcW w:w="5198" w:type="dxa"/>
            <w:vAlign w:val="center"/>
            <w:hideMark/>
          </w:tcPr>
          <w:p w14:paraId="13A87338"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tl/>
              </w:rPr>
              <w:t>نستخدم أنظمة الذكاء الاصطناعي لتحليل بيانات الأعطال السابقة وتحديد أسبابها الجذرية في المبنى.</w:t>
            </w:r>
          </w:p>
        </w:tc>
        <w:tc>
          <w:tcPr>
            <w:tcW w:w="567" w:type="dxa"/>
            <w:vAlign w:val="center"/>
            <w:hideMark/>
          </w:tcPr>
          <w:p w14:paraId="4058FA65" w14:textId="77777777" w:rsidR="00F221C0" w:rsidRPr="005865F2" w:rsidRDefault="00F221C0" w:rsidP="005865F2">
            <w:pPr>
              <w:bidi/>
              <w:spacing w:line="278" w:lineRule="auto"/>
              <w:jc w:val="center"/>
              <w:rPr>
                <w:rFonts w:ascii="Traditional Arabic" w:hAnsi="Traditional Arabic" w:cs="Traditional Arabic"/>
                <w:sz w:val="24"/>
                <w:szCs w:val="24"/>
                <w:rtl/>
              </w:rPr>
            </w:pPr>
          </w:p>
        </w:tc>
        <w:tc>
          <w:tcPr>
            <w:tcW w:w="709" w:type="dxa"/>
            <w:vAlign w:val="center"/>
            <w:hideMark/>
          </w:tcPr>
          <w:p w14:paraId="308AC05F"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67" w:type="dxa"/>
            <w:vAlign w:val="center"/>
            <w:hideMark/>
          </w:tcPr>
          <w:p w14:paraId="5602C185"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709" w:type="dxa"/>
            <w:vAlign w:val="center"/>
            <w:hideMark/>
          </w:tcPr>
          <w:p w14:paraId="42C6F052"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56" w:type="dxa"/>
            <w:vAlign w:val="center"/>
            <w:hideMark/>
          </w:tcPr>
          <w:p w14:paraId="64FE4DEE" w14:textId="77777777" w:rsidR="00F221C0" w:rsidRPr="005865F2" w:rsidRDefault="00F221C0" w:rsidP="005865F2">
            <w:pPr>
              <w:bidi/>
              <w:spacing w:line="278" w:lineRule="auto"/>
              <w:jc w:val="center"/>
              <w:rPr>
                <w:rFonts w:ascii="Traditional Arabic" w:hAnsi="Traditional Arabic" w:cs="Traditional Arabic"/>
                <w:sz w:val="24"/>
                <w:szCs w:val="24"/>
              </w:rPr>
            </w:pPr>
          </w:p>
        </w:tc>
      </w:tr>
      <w:tr w:rsidR="00884019" w:rsidRPr="005865F2" w14:paraId="0AFFE588" w14:textId="77777777" w:rsidTr="005865F2">
        <w:tc>
          <w:tcPr>
            <w:tcW w:w="0" w:type="auto"/>
            <w:vAlign w:val="center"/>
            <w:hideMark/>
          </w:tcPr>
          <w:p w14:paraId="3279A398"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2</w:t>
            </w:r>
          </w:p>
        </w:tc>
        <w:tc>
          <w:tcPr>
            <w:tcW w:w="5198" w:type="dxa"/>
            <w:vAlign w:val="center"/>
            <w:hideMark/>
          </w:tcPr>
          <w:p w14:paraId="7F85D655"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tl/>
              </w:rPr>
              <w:t>تساعدنا تطبيقات الذكاء الاصطناعي في الكشف عن الأنماط غير الطبيعية في أداء الأنظمة والمرافق الحيوية للمبنى.</w:t>
            </w:r>
          </w:p>
        </w:tc>
        <w:tc>
          <w:tcPr>
            <w:tcW w:w="567" w:type="dxa"/>
            <w:vAlign w:val="center"/>
            <w:hideMark/>
          </w:tcPr>
          <w:p w14:paraId="4C7C6C18" w14:textId="77777777" w:rsidR="00F221C0" w:rsidRPr="005865F2" w:rsidRDefault="00F221C0" w:rsidP="005865F2">
            <w:pPr>
              <w:bidi/>
              <w:spacing w:line="278" w:lineRule="auto"/>
              <w:jc w:val="center"/>
              <w:rPr>
                <w:rFonts w:ascii="Traditional Arabic" w:hAnsi="Traditional Arabic" w:cs="Traditional Arabic"/>
                <w:sz w:val="24"/>
                <w:szCs w:val="24"/>
                <w:rtl/>
              </w:rPr>
            </w:pPr>
          </w:p>
        </w:tc>
        <w:tc>
          <w:tcPr>
            <w:tcW w:w="709" w:type="dxa"/>
            <w:vAlign w:val="center"/>
            <w:hideMark/>
          </w:tcPr>
          <w:p w14:paraId="5C4BC03D"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67" w:type="dxa"/>
            <w:vAlign w:val="center"/>
            <w:hideMark/>
          </w:tcPr>
          <w:p w14:paraId="611AD719"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709" w:type="dxa"/>
            <w:vAlign w:val="center"/>
            <w:hideMark/>
          </w:tcPr>
          <w:p w14:paraId="5DBACC59"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56" w:type="dxa"/>
            <w:vAlign w:val="center"/>
            <w:hideMark/>
          </w:tcPr>
          <w:p w14:paraId="623E4C3F" w14:textId="77777777" w:rsidR="00F221C0" w:rsidRPr="005865F2" w:rsidRDefault="00F221C0" w:rsidP="005865F2">
            <w:pPr>
              <w:bidi/>
              <w:spacing w:line="278" w:lineRule="auto"/>
              <w:jc w:val="center"/>
              <w:rPr>
                <w:rFonts w:ascii="Traditional Arabic" w:hAnsi="Traditional Arabic" w:cs="Traditional Arabic"/>
                <w:sz w:val="24"/>
                <w:szCs w:val="24"/>
              </w:rPr>
            </w:pPr>
          </w:p>
        </w:tc>
      </w:tr>
      <w:tr w:rsidR="00884019" w:rsidRPr="005865F2" w14:paraId="7A865281" w14:textId="77777777" w:rsidTr="005865F2">
        <w:tc>
          <w:tcPr>
            <w:tcW w:w="0" w:type="auto"/>
            <w:vAlign w:val="center"/>
            <w:hideMark/>
          </w:tcPr>
          <w:p w14:paraId="16154150"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3</w:t>
            </w:r>
          </w:p>
        </w:tc>
        <w:tc>
          <w:tcPr>
            <w:tcW w:w="5198" w:type="dxa"/>
            <w:vAlign w:val="center"/>
            <w:hideMark/>
          </w:tcPr>
          <w:p w14:paraId="487768A9"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tl/>
              </w:rPr>
              <w:t>نعتمد على الذكاء الاصطناعي التحليلي في تشخيص المشكلات المعقدة في أنظمة المباني الطبية (مثل أنظمة التكييف، الكهرباء، المياه).</w:t>
            </w:r>
          </w:p>
        </w:tc>
        <w:tc>
          <w:tcPr>
            <w:tcW w:w="567" w:type="dxa"/>
            <w:vAlign w:val="center"/>
            <w:hideMark/>
          </w:tcPr>
          <w:p w14:paraId="27F709FE" w14:textId="77777777" w:rsidR="00F221C0" w:rsidRPr="005865F2" w:rsidRDefault="00F221C0" w:rsidP="005865F2">
            <w:pPr>
              <w:bidi/>
              <w:spacing w:line="278" w:lineRule="auto"/>
              <w:jc w:val="center"/>
              <w:rPr>
                <w:rFonts w:ascii="Traditional Arabic" w:hAnsi="Traditional Arabic" w:cs="Traditional Arabic"/>
                <w:sz w:val="24"/>
                <w:szCs w:val="24"/>
                <w:rtl/>
              </w:rPr>
            </w:pPr>
          </w:p>
        </w:tc>
        <w:tc>
          <w:tcPr>
            <w:tcW w:w="709" w:type="dxa"/>
            <w:vAlign w:val="center"/>
            <w:hideMark/>
          </w:tcPr>
          <w:p w14:paraId="4B470CA5"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67" w:type="dxa"/>
            <w:vAlign w:val="center"/>
            <w:hideMark/>
          </w:tcPr>
          <w:p w14:paraId="7FBCF8B1"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709" w:type="dxa"/>
            <w:vAlign w:val="center"/>
            <w:hideMark/>
          </w:tcPr>
          <w:p w14:paraId="0F9DADF1"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56" w:type="dxa"/>
            <w:vAlign w:val="center"/>
            <w:hideMark/>
          </w:tcPr>
          <w:p w14:paraId="2F26B1F8" w14:textId="77777777" w:rsidR="00F221C0" w:rsidRPr="005865F2" w:rsidRDefault="00F221C0" w:rsidP="005865F2">
            <w:pPr>
              <w:bidi/>
              <w:spacing w:line="278" w:lineRule="auto"/>
              <w:jc w:val="center"/>
              <w:rPr>
                <w:rFonts w:ascii="Traditional Arabic" w:hAnsi="Traditional Arabic" w:cs="Traditional Arabic"/>
                <w:sz w:val="24"/>
                <w:szCs w:val="24"/>
              </w:rPr>
            </w:pPr>
          </w:p>
        </w:tc>
      </w:tr>
      <w:tr w:rsidR="00884019" w:rsidRPr="005865F2" w14:paraId="5F97ECA4" w14:textId="77777777" w:rsidTr="005865F2">
        <w:tc>
          <w:tcPr>
            <w:tcW w:w="0" w:type="auto"/>
            <w:vAlign w:val="center"/>
            <w:hideMark/>
          </w:tcPr>
          <w:p w14:paraId="0E180FC9"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4</w:t>
            </w:r>
          </w:p>
        </w:tc>
        <w:tc>
          <w:tcPr>
            <w:tcW w:w="5198" w:type="dxa"/>
            <w:vAlign w:val="center"/>
            <w:hideMark/>
          </w:tcPr>
          <w:p w14:paraId="4C223B4E" w14:textId="77777777" w:rsidR="00F221C0" w:rsidRPr="005865F2" w:rsidRDefault="00F221C0" w:rsidP="005865F2">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tl/>
              </w:rPr>
              <w:t>توفر لنا أنظمة الذكاء الاصطناعي تقارير تحليلية مفصلة عن حالة المرافق والبنية التحتية للمبنى.</w:t>
            </w:r>
          </w:p>
        </w:tc>
        <w:tc>
          <w:tcPr>
            <w:tcW w:w="567" w:type="dxa"/>
            <w:vAlign w:val="center"/>
            <w:hideMark/>
          </w:tcPr>
          <w:p w14:paraId="5849FC65" w14:textId="77777777" w:rsidR="00F221C0" w:rsidRPr="005865F2" w:rsidRDefault="00F221C0" w:rsidP="005865F2">
            <w:pPr>
              <w:bidi/>
              <w:spacing w:line="278" w:lineRule="auto"/>
              <w:jc w:val="center"/>
              <w:rPr>
                <w:rFonts w:ascii="Traditional Arabic" w:hAnsi="Traditional Arabic" w:cs="Traditional Arabic"/>
                <w:sz w:val="24"/>
                <w:szCs w:val="24"/>
                <w:rtl/>
              </w:rPr>
            </w:pPr>
          </w:p>
        </w:tc>
        <w:tc>
          <w:tcPr>
            <w:tcW w:w="709" w:type="dxa"/>
            <w:vAlign w:val="center"/>
            <w:hideMark/>
          </w:tcPr>
          <w:p w14:paraId="29649F76"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67" w:type="dxa"/>
            <w:vAlign w:val="center"/>
            <w:hideMark/>
          </w:tcPr>
          <w:p w14:paraId="14463382"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709" w:type="dxa"/>
            <w:vAlign w:val="center"/>
            <w:hideMark/>
          </w:tcPr>
          <w:p w14:paraId="6432BA32" w14:textId="77777777" w:rsidR="00F221C0" w:rsidRPr="005865F2" w:rsidRDefault="00F221C0" w:rsidP="005865F2">
            <w:pPr>
              <w:bidi/>
              <w:spacing w:line="278" w:lineRule="auto"/>
              <w:jc w:val="center"/>
              <w:rPr>
                <w:rFonts w:ascii="Traditional Arabic" w:hAnsi="Traditional Arabic" w:cs="Traditional Arabic"/>
                <w:sz w:val="24"/>
                <w:szCs w:val="24"/>
              </w:rPr>
            </w:pPr>
          </w:p>
        </w:tc>
        <w:tc>
          <w:tcPr>
            <w:tcW w:w="556" w:type="dxa"/>
            <w:vAlign w:val="center"/>
            <w:hideMark/>
          </w:tcPr>
          <w:p w14:paraId="091E044E" w14:textId="77777777" w:rsidR="00F221C0" w:rsidRPr="005865F2" w:rsidRDefault="00F221C0" w:rsidP="005865F2">
            <w:pPr>
              <w:bidi/>
              <w:spacing w:line="278" w:lineRule="auto"/>
              <w:jc w:val="center"/>
              <w:rPr>
                <w:rFonts w:ascii="Traditional Arabic" w:hAnsi="Traditional Arabic" w:cs="Traditional Arabic"/>
                <w:sz w:val="24"/>
                <w:szCs w:val="24"/>
              </w:rPr>
            </w:pPr>
          </w:p>
        </w:tc>
      </w:tr>
      <w:tr w:rsidR="00884019" w:rsidRPr="005865F2" w14:paraId="56D569E7" w14:textId="77777777" w:rsidTr="005865F2">
        <w:tc>
          <w:tcPr>
            <w:tcW w:w="0" w:type="auto"/>
            <w:vAlign w:val="center"/>
          </w:tcPr>
          <w:p w14:paraId="625E344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5</w:t>
            </w:r>
          </w:p>
        </w:tc>
        <w:tc>
          <w:tcPr>
            <w:tcW w:w="5198" w:type="dxa"/>
            <w:vAlign w:val="center"/>
          </w:tcPr>
          <w:p w14:paraId="53088CCA"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نستخدم أنظمة الذكاء الاصطناعي للتنبؤ بالأعطال المحتملة في الأنظمة والمرافق الحيوية للمبنى قبل حدوثها.</w:t>
            </w:r>
          </w:p>
        </w:tc>
        <w:tc>
          <w:tcPr>
            <w:tcW w:w="567" w:type="dxa"/>
            <w:vAlign w:val="center"/>
          </w:tcPr>
          <w:p w14:paraId="0A0E0B09"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57CA1017"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7DD8288E"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6898C67F"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4803DA2A"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3D79F267" w14:textId="77777777" w:rsidTr="005865F2">
        <w:tc>
          <w:tcPr>
            <w:tcW w:w="0" w:type="auto"/>
            <w:vAlign w:val="center"/>
          </w:tcPr>
          <w:p w14:paraId="544CAB4B"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6</w:t>
            </w:r>
          </w:p>
        </w:tc>
        <w:tc>
          <w:tcPr>
            <w:tcW w:w="5198" w:type="dxa"/>
            <w:vAlign w:val="center"/>
          </w:tcPr>
          <w:p w14:paraId="1C543710"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تساعدنا تطبيقات الذكاء الاصطناعي في تحديد العمر التشغيلي المتبقي للمرافق والبنية التحتية الحيوية.</w:t>
            </w:r>
          </w:p>
        </w:tc>
        <w:tc>
          <w:tcPr>
            <w:tcW w:w="567" w:type="dxa"/>
            <w:vAlign w:val="center"/>
          </w:tcPr>
          <w:p w14:paraId="65D119FB"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1DEA2BA"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75158CAA"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56C24074"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752F9527"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6D77DF0B" w14:textId="77777777" w:rsidTr="005865F2">
        <w:tc>
          <w:tcPr>
            <w:tcW w:w="0" w:type="auto"/>
            <w:vAlign w:val="center"/>
          </w:tcPr>
          <w:p w14:paraId="0A552F5D"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7</w:t>
            </w:r>
          </w:p>
        </w:tc>
        <w:tc>
          <w:tcPr>
            <w:tcW w:w="5198" w:type="dxa"/>
            <w:vAlign w:val="center"/>
          </w:tcPr>
          <w:p w14:paraId="0106C361"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نعتمد على الذكاء الاصطناعي التنبؤي في جدولة مهام الصيانة الوقائية والاستباقية للمبنى ككل.</w:t>
            </w:r>
          </w:p>
        </w:tc>
        <w:tc>
          <w:tcPr>
            <w:tcW w:w="567" w:type="dxa"/>
            <w:vAlign w:val="center"/>
          </w:tcPr>
          <w:p w14:paraId="7B820360"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45C88159"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381701EF"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65B1F60E"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773954D1"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531E1DC" w14:textId="77777777" w:rsidTr="005865F2">
        <w:tc>
          <w:tcPr>
            <w:tcW w:w="0" w:type="auto"/>
            <w:vAlign w:val="center"/>
          </w:tcPr>
          <w:p w14:paraId="2AB4926C"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8</w:t>
            </w:r>
          </w:p>
        </w:tc>
        <w:tc>
          <w:tcPr>
            <w:tcW w:w="5198" w:type="dxa"/>
            <w:vAlign w:val="center"/>
          </w:tcPr>
          <w:p w14:paraId="6C620296"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تساهم أنظمة الذكاء الاصطناعي في التنبؤ باحتياجات قطع الغيار ومستويات المخزون المطلوبة لأنظمة ومرافق المبنى.</w:t>
            </w:r>
          </w:p>
        </w:tc>
        <w:tc>
          <w:tcPr>
            <w:tcW w:w="567" w:type="dxa"/>
            <w:vAlign w:val="center"/>
          </w:tcPr>
          <w:p w14:paraId="070A2E08"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C948DFF"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5A18461A"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704644CF"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2CAB295"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3107A4E9" w14:textId="77777777" w:rsidTr="005865F2">
        <w:tc>
          <w:tcPr>
            <w:tcW w:w="0" w:type="auto"/>
            <w:vAlign w:val="center"/>
          </w:tcPr>
          <w:p w14:paraId="25B285B2"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9</w:t>
            </w:r>
          </w:p>
        </w:tc>
        <w:tc>
          <w:tcPr>
            <w:tcW w:w="5198" w:type="dxa"/>
            <w:vAlign w:val="center"/>
          </w:tcPr>
          <w:p w14:paraId="4CBFD029"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انخفض عدد مرات توقف الأنظمة الحيوية (مثل الكهرباء، المياه، التكييف) بشكل غير مخطط له في المبنى.</w:t>
            </w:r>
          </w:p>
        </w:tc>
        <w:tc>
          <w:tcPr>
            <w:tcW w:w="567" w:type="dxa"/>
            <w:vAlign w:val="center"/>
          </w:tcPr>
          <w:p w14:paraId="75A18E35"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51D974E0"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1E658553"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7B893B9"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F08007E"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30D53D6C" w14:textId="77777777" w:rsidTr="005865F2">
        <w:tc>
          <w:tcPr>
            <w:tcW w:w="0" w:type="auto"/>
            <w:vAlign w:val="center"/>
          </w:tcPr>
          <w:p w14:paraId="0D4E4EE5"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10</w:t>
            </w:r>
          </w:p>
        </w:tc>
        <w:tc>
          <w:tcPr>
            <w:tcW w:w="5198" w:type="dxa"/>
            <w:vAlign w:val="center"/>
          </w:tcPr>
          <w:p w14:paraId="10356F47"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قلت مدة التوقفات غير المخططة للمرافق الأساسية (مثل المصاعد، أنظمة الإضاءة) في المبنى الطبي.</w:t>
            </w:r>
          </w:p>
        </w:tc>
        <w:tc>
          <w:tcPr>
            <w:tcW w:w="567" w:type="dxa"/>
            <w:vAlign w:val="center"/>
          </w:tcPr>
          <w:p w14:paraId="6CFAA03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65E1BC11"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1FF8C0B4"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25057BC7"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E6A5895"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1BA6201" w14:textId="77777777" w:rsidTr="005865F2">
        <w:tc>
          <w:tcPr>
            <w:tcW w:w="0" w:type="auto"/>
            <w:vAlign w:val="center"/>
          </w:tcPr>
          <w:p w14:paraId="7FA2244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11</w:t>
            </w:r>
          </w:p>
        </w:tc>
        <w:tc>
          <w:tcPr>
            <w:tcW w:w="5198" w:type="dxa"/>
            <w:vAlign w:val="center"/>
          </w:tcPr>
          <w:p w14:paraId="0A56EC60"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نادرًا ما تحدث توقفات مفاجئة تؤثر على سير العمل في الأقسام الطبية المختلفة بسبب أعطال في البنية التحتية للمبنى.</w:t>
            </w:r>
          </w:p>
        </w:tc>
        <w:tc>
          <w:tcPr>
            <w:tcW w:w="567" w:type="dxa"/>
            <w:vAlign w:val="center"/>
          </w:tcPr>
          <w:p w14:paraId="43B6C90F"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564C2867"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42B6DD19"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7C4CCE36"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298FEE6C"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3BCC6A40" w14:textId="77777777" w:rsidTr="005865F2">
        <w:tc>
          <w:tcPr>
            <w:tcW w:w="0" w:type="auto"/>
            <w:vAlign w:val="center"/>
          </w:tcPr>
          <w:p w14:paraId="364E7FC1"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12</w:t>
            </w:r>
          </w:p>
        </w:tc>
        <w:tc>
          <w:tcPr>
            <w:tcW w:w="5198" w:type="dxa"/>
            <w:vAlign w:val="center"/>
          </w:tcPr>
          <w:p w14:paraId="7C87DC36"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انخفضت التكاليف المرتبطة بالإصلاحات الطارئة للأعطال المفاجئة في البنية التحتية للمبنى.</w:t>
            </w:r>
          </w:p>
        </w:tc>
        <w:tc>
          <w:tcPr>
            <w:tcW w:w="567" w:type="dxa"/>
            <w:vAlign w:val="center"/>
          </w:tcPr>
          <w:p w14:paraId="0318004D"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4AD0470A"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334225E6"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0BB4BC2E"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2FA3D919"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279F09C1" w14:textId="77777777" w:rsidTr="005865F2">
        <w:tc>
          <w:tcPr>
            <w:tcW w:w="0" w:type="auto"/>
            <w:vAlign w:val="center"/>
          </w:tcPr>
          <w:p w14:paraId="2C14EEBF"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13</w:t>
            </w:r>
          </w:p>
        </w:tc>
        <w:tc>
          <w:tcPr>
            <w:tcW w:w="5198" w:type="dxa"/>
            <w:vAlign w:val="center"/>
          </w:tcPr>
          <w:p w14:paraId="3A17D287"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قلت نفقات شراء قطع الغيار العاجلة للأنظمة والمرافق نتيجة الأعطال غير المتوقعة.</w:t>
            </w:r>
          </w:p>
        </w:tc>
        <w:tc>
          <w:tcPr>
            <w:tcW w:w="567" w:type="dxa"/>
            <w:vAlign w:val="center"/>
          </w:tcPr>
          <w:p w14:paraId="3EF46746"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412AC74A"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212C3A13"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8BCBCBA"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BA0EC89"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12A231D" w14:textId="77777777" w:rsidTr="005865F2">
        <w:tc>
          <w:tcPr>
            <w:tcW w:w="0" w:type="auto"/>
            <w:vAlign w:val="center"/>
          </w:tcPr>
          <w:p w14:paraId="1B45FD9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14</w:t>
            </w:r>
          </w:p>
        </w:tc>
        <w:tc>
          <w:tcPr>
            <w:tcW w:w="5198" w:type="dxa"/>
            <w:vAlign w:val="center"/>
          </w:tcPr>
          <w:p w14:paraId="671F5B55"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نتمكن من التحكم في ميزانية الصيانة التصحيحية للمبنى بشكل فعال.</w:t>
            </w:r>
          </w:p>
        </w:tc>
        <w:tc>
          <w:tcPr>
            <w:tcW w:w="567" w:type="dxa"/>
            <w:vAlign w:val="center"/>
          </w:tcPr>
          <w:p w14:paraId="38FFA9E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43264E46"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2F95AC39"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1BFCC38D"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4AE6BE94"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0500BAE3" w14:textId="77777777" w:rsidTr="005865F2">
        <w:tc>
          <w:tcPr>
            <w:tcW w:w="0" w:type="auto"/>
            <w:vAlign w:val="center"/>
          </w:tcPr>
          <w:p w14:paraId="1891BFD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15</w:t>
            </w:r>
          </w:p>
        </w:tc>
        <w:tc>
          <w:tcPr>
            <w:tcW w:w="5198" w:type="dxa"/>
            <w:vAlign w:val="center"/>
          </w:tcPr>
          <w:p w14:paraId="2A7A6132"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تستجيب فرق الصيانة للبلاغات الطارئة في وقت قياسي.</w:t>
            </w:r>
          </w:p>
        </w:tc>
        <w:tc>
          <w:tcPr>
            <w:tcW w:w="567" w:type="dxa"/>
            <w:vAlign w:val="center"/>
          </w:tcPr>
          <w:p w14:paraId="33EF81D3"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06543A25"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684763A6"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15C6B8B7"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03A8FD0E"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D822FB4" w14:textId="77777777" w:rsidTr="005865F2">
        <w:tc>
          <w:tcPr>
            <w:tcW w:w="0" w:type="auto"/>
            <w:vAlign w:val="center"/>
          </w:tcPr>
          <w:p w14:paraId="080E3DC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lastRenderedPageBreak/>
              <w:t>16</w:t>
            </w:r>
          </w:p>
        </w:tc>
        <w:tc>
          <w:tcPr>
            <w:tcW w:w="5198" w:type="dxa"/>
            <w:vAlign w:val="center"/>
          </w:tcPr>
          <w:p w14:paraId="2565C92D"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يتم حل معظم الأعطال المبلغ عنها في غضون الإطار الزمني المحدد.</w:t>
            </w:r>
          </w:p>
        </w:tc>
        <w:tc>
          <w:tcPr>
            <w:tcW w:w="567" w:type="dxa"/>
            <w:vAlign w:val="center"/>
          </w:tcPr>
          <w:p w14:paraId="4CE385CF"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4F913475"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109659AD"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72FB0E46"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245F77C3"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708E008" w14:textId="77777777" w:rsidTr="005865F2">
        <w:tc>
          <w:tcPr>
            <w:tcW w:w="0" w:type="auto"/>
            <w:vAlign w:val="center"/>
          </w:tcPr>
          <w:p w14:paraId="066D119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17</w:t>
            </w:r>
          </w:p>
        </w:tc>
        <w:tc>
          <w:tcPr>
            <w:tcW w:w="5198" w:type="dxa"/>
            <w:vAlign w:val="center"/>
          </w:tcPr>
          <w:p w14:paraId="21498C61"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هناك تنسيق عالٍ بين فرق الصيانة المختلفة لضمان سرعة الاستجابة.</w:t>
            </w:r>
          </w:p>
        </w:tc>
        <w:tc>
          <w:tcPr>
            <w:tcW w:w="567" w:type="dxa"/>
            <w:vAlign w:val="center"/>
          </w:tcPr>
          <w:p w14:paraId="1D9B1EA3"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62F30BEF"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211DBCEC"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0CE56F32"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8E79340"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DA5E833" w14:textId="77777777" w:rsidTr="005865F2">
        <w:tc>
          <w:tcPr>
            <w:tcW w:w="0" w:type="auto"/>
            <w:vAlign w:val="center"/>
          </w:tcPr>
          <w:p w14:paraId="3A876E52"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18</w:t>
            </w:r>
          </w:p>
        </w:tc>
        <w:tc>
          <w:tcPr>
            <w:tcW w:w="5198" w:type="dxa"/>
            <w:vAlign w:val="center"/>
          </w:tcPr>
          <w:p w14:paraId="78A00A57"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تم تمديد العمر التشغيلي للمرافق والأنظمة الإنشائية في المبنى الطبي.</w:t>
            </w:r>
          </w:p>
        </w:tc>
        <w:tc>
          <w:tcPr>
            <w:tcW w:w="567" w:type="dxa"/>
            <w:vAlign w:val="center"/>
          </w:tcPr>
          <w:p w14:paraId="2EB9A18B"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27727BE"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503C5A1F"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65A36A5"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DEF3A8C"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CA58E69" w14:textId="77777777" w:rsidTr="005865F2">
        <w:tc>
          <w:tcPr>
            <w:tcW w:w="0" w:type="auto"/>
            <w:vAlign w:val="center"/>
          </w:tcPr>
          <w:p w14:paraId="00C9B01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19</w:t>
            </w:r>
          </w:p>
        </w:tc>
        <w:tc>
          <w:tcPr>
            <w:tcW w:w="5198" w:type="dxa"/>
            <w:vAlign w:val="center"/>
          </w:tcPr>
          <w:p w14:paraId="54761C3B"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تساهم برامج الصيانة الحالية في الحفاظ على أداء الأنظمة الميكانيكية والكهربائية لفترات أطول.</w:t>
            </w:r>
          </w:p>
        </w:tc>
        <w:tc>
          <w:tcPr>
            <w:tcW w:w="567" w:type="dxa"/>
            <w:vAlign w:val="center"/>
          </w:tcPr>
          <w:p w14:paraId="5225D927"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11088AAF"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0FBD0311"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612B4C16"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512C893"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7901436" w14:textId="77777777" w:rsidTr="005865F2">
        <w:tc>
          <w:tcPr>
            <w:tcW w:w="0" w:type="auto"/>
            <w:vAlign w:val="center"/>
          </w:tcPr>
          <w:p w14:paraId="06553847"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20</w:t>
            </w:r>
          </w:p>
        </w:tc>
        <w:tc>
          <w:tcPr>
            <w:tcW w:w="5198" w:type="dxa"/>
            <w:vAlign w:val="center"/>
          </w:tcPr>
          <w:p w14:paraId="0E5C9F03"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نلاحظ أن البنية التحتية للمبنى تعمل بكفاءة عالية لفترة تتجاوز متوسط عمرها الافتراضي.</w:t>
            </w:r>
          </w:p>
        </w:tc>
        <w:tc>
          <w:tcPr>
            <w:tcW w:w="567" w:type="dxa"/>
            <w:vAlign w:val="center"/>
          </w:tcPr>
          <w:p w14:paraId="124CF7CE"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DCB58C7"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6D1993F2"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094D99F6"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01182D57"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9CC51E4" w14:textId="77777777" w:rsidTr="005865F2">
        <w:tc>
          <w:tcPr>
            <w:tcW w:w="0" w:type="auto"/>
            <w:vAlign w:val="center"/>
          </w:tcPr>
          <w:p w14:paraId="0D64188A"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21</w:t>
            </w:r>
          </w:p>
        </w:tc>
        <w:tc>
          <w:tcPr>
            <w:tcW w:w="5198" w:type="dxa"/>
            <w:vAlign w:val="center"/>
          </w:tcPr>
          <w:p w14:paraId="540E1899"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البيانات المدخلة في أنظمة صيانة المبنى خالية من الأخطاء ومتطابقة مع الواقع.</w:t>
            </w:r>
          </w:p>
        </w:tc>
        <w:tc>
          <w:tcPr>
            <w:tcW w:w="567" w:type="dxa"/>
            <w:vAlign w:val="center"/>
          </w:tcPr>
          <w:p w14:paraId="3BD27917"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147C3EE0"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7D84D0D7"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6B4CD485"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7D81DB70"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5170811" w14:textId="77777777" w:rsidTr="005865F2">
        <w:tc>
          <w:tcPr>
            <w:tcW w:w="0" w:type="auto"/>
            <w:vAlign w:val="center"/>
          </w:tcPr>
          <w:p w14:paraId="2E6EA1EC"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22</w:t>
            </w:r>
          </w:p>
        </w:tc>
        <w:tc>
          <w:tcPr>
            <w:tcW w:w="5198" w:type="dxa"/>
            <w:vAlign w:val="center"/>
          </w:tcPr>
          <w:p w14:paraId="6546AB94"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نتأكد بانتظام من دقة البيانات المتعلقة بسجلات صيانة المرافق والأنظمة.</w:t>
            </w:r>
          </w:p>
        </w:tc>
        <w:tc>
          <w:tcPr>
            <w:tcW w:w="567" w:type="dxa"/>
            <w:vAlign w:val="center"/>
          </w:tcPr>
          <w:p w14:paraId="63314C97"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75543869"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3B050224"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4A2FEB6E"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2B67B853"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5D361A2" w14:textId="77777777" w:rsidTr="005865F2">
        <w:tc>
          <w:tcPr>
            <w:tcW w:w="0" w:type="auto"/>
            <w:vAlign w:val="center"/>
          </w:tcPr>
          <w:p w14:paraId="1F9D4BB2"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23</w:t>
            </w:r>
          </w:p>
        </w:tc>
        <w:tc>
          <w:tcPr>
            <w:tcW w:w="5198" w:type="dxa"/>
            <w:vAlign w:val="center"/>
          </w:tcPr>
          <w:p w14:paraId="706DA522"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البيانات المستخدمة في اتخاذ قرارات صيانة المبنى دقيقة وموثوقة.</w:t>
            </w:r>
          </w:p>
        </w:tc>
        <w:tc>
          <w:tcPr>
            <w:tcW w:w="567" w:type="dxa"/>
            <w:vAlign w:val="center"/>
          </w:tcPr>
          <w:p w14:paraId="3964EF68"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70412B8A"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0F304745"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4A2AD88A"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68C201FE"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5B768D5" w14:textId="77777777" w:rsidTr="005865F2">
        <w:tc>
          <w:tcPr>
            <w:tcW w:w="0" w:type="auto"/>
            <w:vAlign w:val="center"/>
          </w:tcPr>
          <w:p w14:paraId="4955876D"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24</w:t>
            </w:r>
          </w:p>
        </w:tc>
        <w:tc>
          <w:tcPr>
            <w:tcW w:w="5198" w:type="dxa"/>
            <w:vAlign w:val="center"/>
          </w:tcPr>
          <w:p w14:paraId="713938EF"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تتوفر لدينا جميع البيانات اللازمة لعمليات صيانة المبنى دون نقص.</w:t>
            </w:r>
          </w:p>
        </w:tc>
        <w:tc>
          <w:tcPr>
            <w:tcW w:w="567" w:type="dxa"/>
            <w:vAlign w:val="center"/>
          </w:tcPr>
          <w:p w14:paraId="3B4A2EF2"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7F7D926"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6A525B79"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748C1489"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CFCB4F8"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594E0529" w14:textId="77777777" w:rsidTr="005865F2">
        <w:tc>
          <w:tcPr>
            <w:tcW w:w="0" w:type="auto"/>
            <w:vAlign w:val="center"/>
          </w:tcPr>
          <w:p w14:paraId="283D8BF2"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25</w:t>
            </w:r>
          </w:p>
        </w:tc>
        <w:tc>
          <w:tcPr>
            <w:tcW w:w="5198" w:type="dxa"/>
            <w:vAlign w:val="center"/>
          </w:tcPr>
          <w:p w14:paraId="5C2E9136"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لا نواجه مشكلة في نقص البيانات المطلوبة لتحليل أداء مرافق المبنى.</w:t>
            </w:r>
          </w:p>
        </w:tc>
        <w:tc>
          <w:tcPr>
            <w:tcW w:w="567" w:type="dxa"/>
            <w:vAlign w:val="center"/>
          </w:tcPr>
          <w:p w14:paraId="0185BDB5"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02CB6A40"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50B7D425"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7526BF0"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7003B545"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15CC343" w14:textId="77777777" w:rsidTr="005865F2">
        <w:tc>
          <w:tcPr>
            <w:tcW w:w="0" w:type="auto"/>
            <w:vAlign w:val="center"/>
          </w:tcPr>
          <w:p w14:paraId="2128E1B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26</w:t>
            </w:r>
          </w:p>
        </w:tc>
        <w:tc>
          <w:tcPr>
            <w:tcW w:w="5198" w:type="dxa"/>
            <w:vAlign w:val="center"/>
          </w:tcPr>
          <w:p w14:paraId="386811EE"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البيانات المتعلقة بمرافق وأنظمة المبنى شاملة وكاملة.</w:t>
            </w:r>
          </w:p>
        </w:tc>
        <w:tc>
          <w:tcPr>
            <w:tcW w:w="567" w:type="dxa"/>
            <w:vAlign w:val="center"/>
          </w:tcPr>
          <w:p w14:paraId="0B84B93F"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7DC35AEF"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4A8473BE"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56590FAC"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1BB168C"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60F8B4D9" w14:textId="77777777" w:rsidTr="005865F2">
        <w:tc>
          <w:tcPr>
            <w:tcW w:w="0" w:type="auto"/>
            <w:vAlign w:val="center"/>
          </w:tcPr>
          <w:p w14:paraId="0EBBC95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27</w:t>
            </w:r>
          </w:p>
        </w:tc>
        <w:tc>
          <w:tcPr>
            <w:tcW w:w="5198" w:type="dxa"/>
            <w:vAlign w:val="center"/>
          </w:tcPr>
          <w:p w14:paraId="5527ECF0"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تتطابق بيانات صيانة المبنى عبر جميع الأنظمة المستخدمة في المستشفى.</w:t>
            </w:r>
          </w:p>
        </w:tc>
        <w:tc>
          <w:tcPr>
            <w:tcW w:w="567" w:type="dxa"/>
            <w:vAlign w:val="center"/>
          </w:tcPr>
          <w:p w14:paraId="77B9A753"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85509D3"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6166A211"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9644BC7"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7BBF6D2"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862EE70" w14:textId="77777777" w:rsidTr="005865F2">
        <w:tc>
          <w:tcPr>
            <w:tcW w:w="0" w:type="auto"/>
            <w:vAlign w:val="center"/>
          </w:tcPr>
          <w:p w14:paraId="403ECB83"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28</w:t>
            </w:r>
          </w:p>
        </w:tc>
        <w:tc>
          <w:tcPr>
            <w:tcW w:w="5198" w:type="dxa"/>
            <w:vAlign w:val="center"/>
          </w:tcPr>
          <w:p w14:paraId="441242E5"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لا توجد تناقضات بين البيانات المسجلة في أوقات مختلفة لنفس المرفق أو النظام.</w:t>
            </w:r>
          </w:p>
        </w:tc>
        <w:tc>
          <w:tcPr>
            <w:tcW w:w="567" w:type="dxa"/>
            <w:vAlign w:val="center"/>
          </w:tcPr>
          <w:p w14:paraId="0B9D3106"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86E60E3"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2D87B6AA"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4A775533"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5F0C5D44"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00E15DAA" w14:textId="77777777" w:rsidTr="005865F2">
        <w:tc>
          <w:tcPr>
            <w:tcW w:w="0" w:type="auto"/>
            <w:vAlign w:val="center"/>
          </w:tcPr>
          <w:p w14:paraId="06623EBE"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29</w:t>
            </w:r>
          </w:p>
        </w:tc>
        <w:tc>
          <w:tcPr>
            <w:tcW w:w="5198" w:type="dxa"/>
            <w:vAlign w:val="center"/>
          </w:tcPr>
          <w:p w14:paraId="020DC2D6"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هناك توحيد في طريقة جمع وتسجيل البيانات لضمان اتساقها عبر مكونات المبنى.</w:t>
            </w:r>
          </w:p>
        </w:tc>
        <w:tc>
          <w:tcPr>
            <w:tcW w:w="567" w:type="dxa"/>
            <w:vAlign w:val="center"/>
          </w:tcPr>
          <w:p w14:paraId="64F84DF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4D45F8B"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02621B4F"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08BE67F1"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0BA62B8C"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050F138" w14:textId="77777777" w:rsidTr="005865F2">
        <w:tc>
          <w:tcPr>
            <w:tcW w:w="0" w:type="auto"/>
            <w:vAlign w:val="center"/>
          </w:tcPr>
          <w:p w14:paraId="60D2F5BC"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30</w:t>
            </w:r>
          </w:p>
        </w:tc>
        <w:tc>
          <w:tcPr>
            <w:tcW w:w="5198" w:type="dxa"/>
            <w:vAlign w:val="center"/>
          </w:tcPr>
          <w:p w14:paraId="182A2254"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يتم تحديث بيانات صيانة المبنى بشكل مستمر وفوري.</w:t>
            </w:r>
          </w:p>
        </w:tc>
        <w:tc>
          <w:tcPr>
            <w:tcW w:w="567" w:type="dxa"/>
            <w:vAlign w:val="center"/>
          </w:tcPr>
          <w:p w14:paraId="2373BBF8"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9FEEF90"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34393251"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114C2073"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30859925"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41E5258A" w14:textId="77777777" w:rsidTr="005865F2">
        <w:tc>
          <w:tcPr>
            <w:tcW w:w="0" w:type="auto"/>
            <w:vAlign w:val="center"/>
          </w:tcPr>
          <w:p w14:paraId="0C429D7B"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31</w:t>
            </w:r>
          </w:p>
        </w:tc>
        <w:tc>
          <w:tcPr>
            <w:tcW w:w="5198" w:type="dxa"/>
            <w:vAlign w:val="center"/>
          </w:tcPr>
          <w:p w14:paraId="72A02AA2"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نحصل على البيانات في الوقت المناسب لاتخاذ قرارات صيانة المرافق والأنظمة.</w:t>
            </w:r>
          </w:p>
        </w:tc>
        <w:tc>
          <w:tcPr>
            <w:tcW w:w="567" w:type="dxa"/>
            <w:vAlign w:val="center"/>
          </w:tcPr>
          <w:p w14:paraId="0590767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121DCFE9"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1CBDC9DB"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7F5907B"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62B481D1"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71F75A0E" w14:textId="77777777" w:rsidTr="005865F2">
        <w:tc>
          <w:tcPr>
            <w:tcW w:w="0" w:type="auto"/>
            <w:vAlign w:val="center"/>
          </w:tcPr>
          <w:p w14:paraId="0EDDE73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32</w:t>
            </w:r>
          </w:p>
        </w:tc>
        <w:tc>
          <w:tcPr>
            <w:tcW w:w="5198" w:type="dxa"/>
            <w:vAlign w:val="center"/>
          </w:tcPr>
          <w:p w14:paraId="71FBF8C7"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البيانات المتاحة حديثة وتعكس الوضع الراهن لمكونات المبنى.</w:t>
            </w:r>
          </w:p>
        </w:tc>
        <w:tc>
          <w:tcPr>
            <w:tcW w:w="567"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0FC088BA" w14:textId="77777777" w:rsidTr="005865F2">
        <w:tc>
          <w:tcPr>
            <w:tcW w:w="0" w:type="auto"/>
            <w:vAlign w:val="center"/>
          </w:tcPr>
          <w:p w14:paraId="3946B2F0"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33</w:t>
            </w:r>
          </w:p>
        </w:tc>
        <w:tc>
          <w:tcPr>
            <w:tcW w:w="5198" w:type="dxa"/>
            <w:vAlign w:val="center"/>
          </w:tcPr>
          <w:p w14:paraId="684B71BC"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تتوافق بيانات صيانة المبنى مع القواعد والمعايير المحددة في المستشفى.</w:t>
            </w:r>
          </w:p>
        </w:tc>
        <w:tc>
          <w:tcPr>
            <w:tcW w:w="567" w:type="dxa"/>
            <w:vAlign w:val="center"/>
          </w:tcPr>
          <w:p w14:paraId="31571D41"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760A05ED"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79924197"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7AEB3EA7"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2DCF962A"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1AC37650" w14:textId="77777777" w:rsidTr="005865F2">
        <w:tc>
          <w:tcPr>
            <w:tcW w:w="0" w:type="auto"/>
            <w:vAlign w:val="center"/>
          </w:tcPr>
          <w:p w14:paraId="6849F546"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34</w:t>
            </w:r>
          </w:p>
        </w:tc>
        <w:tc>
          <w:tcPr>
            <w:tcW w:w="5198" w:type="dxa"/>
            <w:vAlign w:val="center"/>
          </w:tcPr>
          <w:p w14:paraId="785376FC"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يتم التحقق من صحة البيانات قبل استخدامها في نظام صيانة المبنى.</w:t>
            </w:r>
          </w:p>
        </w:tc>
        <w:tc>
          <w:tcPr>
            <w:tcW w:w="567" w:type="dxa"/>
            <w:vAlign w:val="center"/>
          </w:tcPr>
          <w:p w14:paraId="3508ABB7"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28B06339"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11DB5016"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259C0F52"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6F048086" w14:textId="77777777" w:rsidR="00F221C0" w:rsidRPr="005865F2" w:rsidRDefault="00F221C0" w:rsidP="005865F2">
            <w:pPr>
              <w:bidi/>
              <w:spacing w:after="0" w:line="240" w:lineRule="auto"/>
              <w:jc w:val="center"/>
              <w:rPr>
                <w:rFonts w:ascii="Traditional Arabic" w:hAnsi="Traditional Arabic" w:cs="Traditional Arabic"/>
              </w:rPr>
            </w:pPr>
          </w:p>
        </w:tc>
      </w:tr>
      <w:tr w:rsidR="00884019" w:rsidRPr="005865F2" w14:paraId="66E13D34" w14:textId="77777777" w:rsidTr="005865F2">
        <w:tc>
          <w:tcPr>
            <w:tcW w:w="0" w:type="auto"/>
            <w:vAlign w:val="center"/>
          </w:tcPr>
          <w:p w14:paraId="579EA89D"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35</w:t>
            </w:r>
          </w:p>
        </w:tc>
        <w:tc>
          <w:tcPr>
            <w:tcW w:w="5198" w:type="dxa"/>
            <w:vAlign w:val="center"/>
          </w:tcPr>
          <w:p w14:paraId="7CB768CC" w14:textId="77777777" w:rsidR="00F221C0" w:rsidRPr="005865F2" w:rsidRDefault="00F221C0" w:rsidP="005865F2">
            <w:pPr>
              <w:bidi/>
              <w:spacing w:after="0" w:line="240" w:lineRule="auto"/>
              <w:jc w:val="center"/>
              <w:rPr>
                <w:rFonts w:ascii="Traditional Arabic" w:hAnsi="Traditional Arabic" w:cs="Traditional Arabic"/>
                <w:rtl/>
              </w:rPr>
            </w:pPr>
            <w:r w:rsidRPr="005865F2">
              <w:rPr>
                <w:rFonts w:ascii="Traditional Arabic" w:hAnsi="Traditional Arabic" w:cs="Traditional Arabic"/>
                <w:sz w:val="24"/>
                <w:szCs w:val="24"/>
                <w:rtl/>
              </w:rPr>
              <w:t>البيانات المجمعة تلبي متطلبات الجودة المطلوبة لصيانة المرافق.</w:t>
            </w:r>
          </w:p>
        </w:tc>
        <w:tc>
          <w:tcPr>
            <w:tcW w:w="567" w:type="dxa"/>
            <w:vAlign w:val="center"/>
          </w:tcPr>
          <w:p w14:paraId="233C4B2E"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9" w:type="dxa"/>
            <w:vAlign w:val="center"/>
          </w:tcPr>
          <w:p w14:paraId="5B1CDAEF" w14:textId="77777777" w:rsidR="00F221C0" w:rsidRPr="005865F2" w:rsidRDefault="00F221C0" w:rsidP="005865F2">
            <w:pPr>
              <w:bidi/>
              <w:spacing w:after="0" w:line="240" w:lineRule="auto"/>
              <w:jc w:val="center"/>
              <w:rPr>
                <w:rFonts w:ascii="Traditional Arabic" w:hAnsi="Traditional Arabic" w:cs="Traditional Arabic"/>
              </w:rPr>
            </w:pPr>
          </w:p>
        </w:tc>
        <w:tc>
          <w:tcPr>
            <w:tcW w:w="567" w:type="dxa"/>
            <w:vAlign w:val="center"/>
          </w:tcPr>
          <w:p w14:paraId="7D07D7A4" w14:textId="77777777" w:rsidR="00F221C0" w:rsidRPr="005865F2" w:rsidRDefault="00F221C0" w:rsidP="005865F2">
            <w:pPr>
              <w:bidi/>
              <w:spacing w:after="0" w:line="240" w:lineRule="auto"/>
              <w:jc w:val="center"/>
              <w:rPr>
                <w:rFonts w:ascii="Traditional Arabic" w:hAnsi="Traditional Arabic" w:cs="Traditional Arabic"/>
              </w:rPr>
            </w:pPr>
          </w:p>
        </w:tc>
        <w:tc>
          <w:tcPr>
            <w:tcW w:w="709" w:type="dxa"/>
            <w:vAlign w:val="center"/>
          </w:tcPr>
          <w:p w14:paraId="30E8A019" w14:textId="77777777" w:rsidR="00F221C0" w:rsidRPr="005865F2" w:rsidRDefault="00F221C0" w:rsidP="005865F2">
            <w:pPr>
              <w:bidi/>
              <w:spacing w:after="0" w:line="240" w:lineRule="auto"/>
              <w:jc w:val="center"/>
              <w:rPr>
                <w:rFonts w:ascii="Traditional Arabic" w:hAnsi="Traditional Arabic" w:cs="Traditional Arabic"/>
              </w:rPr>
            </w:pPr>
          </w:p>
        </w:tc>
        <w:tc>
          <w:tcPr>
            <w:tcW w:w="556" w:type="dxa"/>
            <w:vAlign w:val="center"/>
          </w:tcPr>
          <w:p w14:paraId="675299C0"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69B3814B" w14:textId="77777777" w:rsidR="0088525F" w:rsidRPr="00A411A2" w:rsidRDefault="0088525F" w:rsidP="0088525F">
      <w:pPr>
        <w:pStyle w:val="ListParagraph"/>
        <w:bidi/>
        <w:spacing w:line="278" w:lineRule="auto"/>
        <w:rPr>
          <w:rFonts w:ascii="Traditional Arabic" w:hAnsi="Traditional Arabic" w:cs="Traditional Arabic"/>
          <w:sz w:val="28"/>
          <w:szCs w:val="28"/>
          <w:rtl/>
        </w:rPr>
      </w:pPr>
    </w:p>
    <w:p w14:paraId="5D591B88" w14:textId="77777777" w:rsidR="00B857FD" w:rsidRPr="005865F2" w:rsidRDefault="00B857FD" w:rsidP="0088525F">
      <w:pPr>
        <w:bidi/>
        <w:spacing w:line="278" w:lineRule="auto"/>
        <w:rPr>
          <w:rFonts w:ascii="Times New Roman" w:hAnsi="Times New Roman" w:cs="Times New Roman"/>
          <w:noProof/>
          <w:rtl/>
        </w:rPr>
      </w:pPr>
    </w:p>
    <w:sectPr w:rsidR="00B857FD" w:rsidRPr="005865F2" w:rsidSect="00AD47A5">
      <w:footerReference w:type="first" r:id="rId47"/>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494F1" w14:textId="77777777" w:rsidR="00E54778" w:rsidRDefault="00E54778">
      <w:pPr>
        <w:spacing w:after="0" w:line="240" w:lineRule="auto"/>
      </w:pPr>
      <w:r>
        <w:separator/>
      </w:r>
    </w:p>
  </w:endnote>
  <w:endnote w:type="continuationSeparator" w:id="0">
    <w:p w14:paraId="7E610AC3" w14:textId="77777777" w:rsidR="00E54778" w:rsidRDefault="00E54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3B08" w14:textId="20978021" w:rsidR="00AD47A5" w:rsidRDefault="00AD47A5" w:rsidP="00AD47A5">
    <w:pPr>
      <w:pStyle w:val="Footer"/>
    </w:pPr>
  </w:p>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62C91" w14:textId="77777777" w:rsidR="00E54778" w:rsidRDefault="00E54778">
      <w:pPr>
        <w:spacing w:after="0" w:line="240" w:lineRule="auto"/>
      </w:pPr>
      <w:r>
        <w:separator/>
      </w:r>
    </w:p>
  </w:footnote>
  <w:footnote w:type="continuationSeparator" w:id="0">
    <w:p w14:paraId="61590CBE" w14:textId="77777777" w:rsidR="00E54778" w:rsidRDefault="00E54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643" w:hanging="480"/>
      </w:pPr>
    </w:lvl>
    <w:lvl w:ilvl="1">
      <w:numFmt w:val="bullet"/>
      <w:lvlText w:val=" "/>
      <w:lvlJc w:val="left"/>
      <w:pPr>
        <w:ind w:left="1363" w:hanging="480"/>
      </w:pPr>
    </w:lvl>
    <w:lvl w:ilvl="2">
      <w:numFmt w:val="bullet"/>
      <w:lvlText w:val=" "/>
      <w:lvlJc w:val="left"/>
      <w:pPr>
        <w:ind w:left="2083" w:hanging="480"/>
      </w:pPr>
    </w:lvl>
    <w:lvl w:ilvl="3">
      <w:numFmt w:val="bullet"/>
      <w:lvlText w:val=" "/>
      <w:lvlJc w:val="left"/>
      <w:pPr>
        <w:ind w:left="2803" w:hanging="480"/>
      </w:pPr>
    </w:lvl>
    <w:lvl w:ilvl="4">
      <w:numFmt w:val="bullet"/>
      <w:lvlText w:val=" "/>
      <w:lvlJc w:val="left"/>
      <w:pPr>
        <w:ind w:left="3523" w:hanging="480"/>
      </w:pPr>
    </w:lvl>
    <w:lvl w:ilvl="5">
      <w:numFmt w:val="bullet"/>
      <w:lvlText w:val=" "/>
      <w:lvlJc w:val="left"/>
      <w:pPr>
        <w:ind w:left="4243" w:hanging="480"/>
      </w:pPr>
    </w:lvl>
    <w:lvl w:ilvl="6">
      <w:numFmt w:val="bullet"/>
      <w:lvlText w:val=" "/>
      <w:lvlJc w:val="left"/>
      <w:pPr>
        <w:ind w:left="4963" w:hanging="480"/>
      </w:pPr>
    </w:lvl>
    <w:lvl w:ilvl="7">
      <w:numFmt w:val="bullet"/>
      <w:lvlText w:val=" "/>
      <w:lvlJc w:val="left"/>
      <w:pPr>
        <w:ind w:left="5683" w:hanging="480"/>
      </w:pPr>
    </w:lvl>
    <w:lvl w:ilvl="8">
      <w:numFmt w:val="bullet"/>
      <w:lvlText w:val=" "/>
      <w:lvlJc w:val="left"/>
      <w:pPr>
        <w:ind w:left="6403"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DA7C24"/>
    <w:multiLevelType w:val="hybridMultilevel"/>
    <w:tmpl w:val="E7AA07F6"/>
    <w:lvl w:ilvl="0" w:tplc="DEC268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Calibr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090A6498"/>
    <w:multiLevelType w:val="hybridMultilevel"/>
    <w:tmpl w:val="E9D670A4"/>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95C42E9"/>
    <w:multiLevelType w:val="hybridMultilevel"/>
    <w:tmpl w:val="50D2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F63AD"/>
    <w:multiLevelType w:val="hybridMultilevel"/>
    <w:tmpl w:val="4FD064A2"/>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1E10D20"/>
    <w:multiLevelType w:val="hybridMultilevel"/>
    <w:tmpl w:val="4946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2B2952"/>
    <w:multiLevelType w:val="hybridMultilevel"/>
    <w:tmpl w:val="704EEDE2"/>
    <w:lvl w:ilvl="0" w:tplc="19122330">
      <w:start w:val="22"/>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6D219B"/>
    <w:multiLevelType w:val="hybridMultilevel"/>
    <w:tmpl w:val="7702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D94933"/>
    <w:multiLevelType w:val="hybridMultilevel"/>
    <w:tmpl w:val="98044A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7"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4C23CE"/>
    <w:multiLevelType w:val="hybridMultilevel"/>
    <w:tmpl w:val="7ABAA81C"/>
    <w:lvl w:ilvl="0" w:tplc="A4D04FFA">
      <w:start w:val="3"/>
      <w:numFmt w:val="bullet"/>
      <w:lvlText w:val="-"/>
      <w:lvlJc w:val="left"/>
      <w:pPr>
        <w:ind w:left="1080" w:hanging="360"/>
      </w:pPr>
      <w:rPr>
        <w:rFonts w:ascii="Sakkal Majalla" w:eastAsia="Calibri" w:hAnsi="Sakkal Majalla" w:cs="Sakkal Majalla" w:hint="default"/>
      </w:rPr>
    </w:lvl>
    <w:lvl w:ilvl="1" w:tplc="FFFFFFFF">
      <w:start w:val="3"/>
      <w:numFmt w:val="bullet"/>
      <w:lvlText w:val="-"/>
      <w:lvlJc w:val="left"/>
      <w:pPr>
        <w:ind w:left="1800" w:hanging="360"/>
      </w:pPr>
      <w:rPr>
        <w:rFonts w:ascii="Sakkal Majalla" w:eastAsia="Calibr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19964B67"/>
    <w:multiLevelType w:val="hybridMultilevel"/>
    <w:tmpl w:val="8D94E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1"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1E2DAF"/>
    <w:multiLevelType w:val="hybridMultilevel"/>
    <w:tmpl w:val="770A40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F22E21"/>
    <w:multiLevelType w:val="hybridMultilevel"/>
    <w:tmpl w:val="BE36C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4B4D20"/>
    <w:multiLevelType w:val="hybridMultilevel"/>
    <w:tmpl w:val="1E424A44"/>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5387DEC"/>
    <w:multiLevelType w:val="hybridMultilevel"/>
    <w:tmpl w:val="3A6C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7C322B4"/>
    <w:multiLevelType w:val="hybridMultilevel"/>
    <w:tmpl w:val="E7D80DD2"/>
    <w:lvl w:ilvl="0" w:tplc="A4D04FFA">
      <w:start w:val="3"/>
      <w:numFmt w:val="bullet"/>
      <w:lvlText w:val="-"/>
      <w:lvlJc w:val="left"/>
      <w:pPr>
        <w:ind w:left="1440" w:hanging="360"/>
      </w:pPr>
      <w:rPr>
        <w:rFonts w:ascii="Sakkal Majalla" w:eastAsia="Calibr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767D22"/>
    <w:multiLevelType w:val="hybridMultilevel"/>
    <w:tmpl w:val="9022CBE0"/>
    <w:lvl w:ilvl="0" w:tplc="792C1F7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A0003ED"/>
    <w:multiLevelType w:val="hybridMultilevel"/>
    <w:tmpl w:val="78D86DC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B051D7"/>
    <w:multiLevelType w:val="hybridMultilevel"/>
    <w:tmpl w:val="C714FE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05E48E3"/>
    <w:multiLevelType w:val="hybridMultilevel"/>
    <w:tmpl w:val="8B0275F2"/>
    <w:lvl w:ilvl="0" w:tplc="53E298F6">
      <w:start w:val="4"/>
      <w:numFmt w:val="bullet"/>
      <w:lvlText w:val="•"/>
      <w:lvlJc w:val="left"/>
      <w:pPr>
        <w:ind w:left="720" w:hanging="360"/>
      </w:pPr>
      <w:rPr>
        <w:rFonts w:ascii="Traditional Arabic" w:eastAsia="Calibr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140662"/>
    <w:multiLevelType w:val="hybridMultilevel"/>
    <w:tmpl w:val="F9CCD2A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5466F34"/>
    <w:multiLevelType w:val="hybridMultilevel"/>
    <w:tmpl w:val="293A213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8137D8"/>
    <w:multiLevelType w:val="hybridMultilevel"/>
    <w:tmpl w:val="175469C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8886940"/>
    <w:multiLevelType w:val="hybridMultilevel"/>
    <w:tmpl w:val="288A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88D32E9"/>
    <w:multiLevelType w:val="hybridMultilevel"/>
    <w:tmpl w:val="90E29F2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303DBF"/>
    <w:multiLevelType w:val="hybridMultilevel"/>
    <w:tmpl w:val="FEE8AE6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DEB278A"/>
    <w:multiLevelType w:val="hybridMultilevel"/>
    <w:tmpl w:val="00AC0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0293795"/>
    <w:multiLevelType w:val="hybridMultilevel"/>
    <w:tmpl w:val="3E9EAC5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27C4C1D"/>
    <w:multiLevelType w:val="hybridMultilevel"/>
    <w:tmpl w:val="7FD0EB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8163D58"/>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8BB6576"/>
    <w:multiLevelType w:val="hybridMultilevel"/>
    <w:tmpl w:val="6A34CEE0"/>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492E3711"/>
    <w:multiLevelType w:val="hybridMultilevel"/>
    <w:tmpl w:val="9E7C7B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0866E66"/>
    <w:multiLevelType w:val="hybridMultilevel"/>
    <w:tmpl w:val="F07EBE5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Calibr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52416FE"/>
    <w:multiLevelType w:val="hybridMultilevel"/>
    <w:tmpl w:val="EF80A0BE"/>
    <w:lvl w:ilvl="0" w:tplc="06961A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05241F"/>
    <w:multiLevelType w:val="hybridMultilevel"/>
    <w:tmpl w:val="CBE0C48E"/>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94A3571"/>
    <w:multiLevelType w:val="hybridMultilevel"/>
    <w:tmpl w:val="8D94EB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AA12B76"/>
    <w:multiLevelType w:val="hybridMultilevel"/>
    <w:tmpl w:val="FDD6C2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B8D6F2D"/>
    <w:multiLevelType w:val="hybridMultilevel"/>
    <w:tmpl w:val="B3D81D5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590ACD"/>
    <w:multiLevelType w:val="hybridMultilevel"/>
    <w:tmpl w:val="02303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DAC5694"/>
    <w:multiLevelType w:val="hybridMultilevel"/>
    <w:tmpl w:val="9D6CD3DE"/>
    <w:lvl w:ilvl="0" w:tplc="A4D04FFA">
      <w:start w:val="3"/>
      <w:numFmt w:val="bullet"/>
      <w:lvlText w:val="-"/>
      <w:lvlJc w:val="left"/>
      <w:pPr>
        <w:ind w:left="1800" w:hanging="360"/>
      </w:pPr>
      <w:rPr>
        <w:rFonts w:ascii="Sakkal Majalla" w:eastAsia="Calibri" w:hAnsi="Sakkal Majalla" w:cs="Sakkal Majalla" w:hint="default"/>
      </w:rPr>
    </w:lvl>
    <w:lvl w:ilvl="1" w:tplc="8EF02C80">
      <w:start w:val="5"/>
      <w:numFmt w:val="bullet"/>
      <w:lvlText w:val="•"/>
      <w:lvlJc w:val="left"/>
      <w:pPr>
        <w:ind w:left="2160" w:hanging="720"/>
      </w:pPr>
      <w:rPr>
        <w:rFonts w:ascii="Sakkal Majalla" w:eastAsia="Calibr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8D1480"/>
    <w:multiLevelType w:val="hybridMultilevel"/>
    <w:tmpl w:val="2EC8F3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22395F"/>
    <w:multiLevelType w:val="hybridMultilevel"/>
    <w:tmpl w:val="67A814D8"/>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15:restartNumberingAfterBreak="0">
    <w:nsid w:val="605A286A"/>
    <w:multiLevelType w:val="hybridMultilevel"/>
    <w:tmpl w:val="6B28626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3" w15:restartNumberingAfterBreak="0">
    <w:nsid w:val="62B57444"/>
    <w:multiLevelType w:val="hybridMultilevel"/>
    <w:tmpl w:val="6E84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AD6F01"/>
    <w:multiLevelType w:val="hybridMultilevel"/>
    <w:tmpl w:val="7248C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B851929"/>
    <w:multiLevelType w:val="hybridMultilevel"/>
    <w:tmpl w:val="E050DE72"/>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D24566E"/>
    <w:multiLevelType w:val="hybridMultilevel"/>
    <w:tmpl w:val="A838DA44"/>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Calibr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4B808F3"/>
    <w:multiLevelType w:val="hybridMultilevel"/>
    <w:tmpl w:val="236C3CD4"/>
    <w:lvl w:ilvl="0" w:tplc="A4D04FFA">
      <w:start w:val="3"/>
      <w:numFmt w:val="bullet"/>
      <w:lvlText w:val="-"/>
      <w:lvlJc w:val="left"/>
      <w:pPr>
        <w:ind w:left="1440" w:hanging="360"/>
      </w:pPr>
      <w:rPr>
        <w:rFonts w:ascii="Sakkal Majalla" w:eastAsia="Calibr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6487B3F"/>
    <w:multiLevelType w:val="hybridMultilevel"/>
    <w:tmpl w:val="068A4A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6736406"/>
    <w:multiLevelType w:val="hybridMultilevel"/>
    <w:tmpl w:val="F12A62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ED327B0"/>
    <w:multiLevelType w:val="hybridMultilevel"/>
    <w:tmpl w:val="99A28168"/>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9" w15:restartNumberingAfterBreak="0">
    <w:nsid w:val="7F5237CA"/>
    <w:multiLevelType w:val="hybridMultilevel"/>
    <w:tmpl w:val="E18EB26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76"/>
  </w:num>
  <w:num w:numId="2" w16cid:durableId="329719307">
    <w:abstractNumId w:val="33"/>
  </w:num>
  <w:num w:numId="3" w16cid:durableId="428085832">
    <w:abstractNumId w:val="74"/>
  </w:num>
  <w:num w:numId="4" w16cid:durableId="1037391280">
    <w:abstractNumId w:val="20"/>
  </w:num>
  <w:num w:numId="5" w16cid:durableId="1050765157">
    <w:abstractNumId w:val="71"/>
  </w:num>
  <w:num w:numId="6" w16cid:durableId="2045473508">
    <w:abstractNumId w:val="6"/>
  </w:num>
  <w:num w:numId="7" w16cid:durableId="1827430718">
    <w:abstractNumId w:val="75"/>
  </w:num>
  <w:num w:numId="8" w16cid:durableId="160892342">
    <w:abstractNumId w:val="51"/>
  </w:num>
  <w:num w:numId="9" w16cid:durableId="1764452079">
    <w:abstractNumId w:val="105"/>
  </w:num>
  <w:num w:numId="10" w16cid:durableId="243801549">
    <w:abstractNumId w:val="63"/>
  </w:num>
  <w:num w:numId="11" w16cid:durableId="490953071">
    <w:abstractNumId w:val="95"/>
  </w:num>
  <w:num w:numId="12" w16cid:durableId="1709068859">
    <w:abstractNumId w:val="40"/>
  </w:num>
  <w:num w:numId="13" w16cid:durableId="1462378059">
    <w:abstractNumId w:val="98"/>
  </w:num>
  <w:num w:numId="14" w16cid:durableId="1434667988">
    <w:abstractNumId w:val="60"/>
  </w:num>
  <w:num w:numId="15" w16cid:durableId="333076334">
    <w:abstractNumId w:val="21"/>
  </w:num>
  <w:num w:numId="16" w16cid:durableId="990982480">
    <w:abstractNumId w:val="100"/>
  </w:num>
  <w:num w:numId="17" w16cid:durableId="435710625">
    <w:abstractNumId w:val="10"/>
  </w:num>
  <w:num w:numId="18" w16cid:durableId="752895058">
    <w:abstractNumId w:val="88"/>
  </w:num>
  <w:num w:numId="19" w16cid:durableId="309673478">
    <w:abstractNumId w:val="104"/>
  </w:num>
  <w:num w:numId="20" w16cid:durableId="2071610148">
    <w:abstractNumId w:val="24"/>
  </w:num>
  <w:num w:numId="21" w16cid:durableId="297611337">
    <w:abstractNumId w:val="87"/>
  </w:num>
  <w:num w:numId="22" w16cid:durableId="1851217060">
    <w:abstractNumId w:val="25"/>
  </w:num>
  <w:num w:numId="23" w16cid:durableId="387457888">
    <w:abstractNumId w:val="77"/>
  </w:num>
  <w:num w:numId="24" w16cid:durableId="726413804">
    <w:abstractNumId w:val="84"/>
  </w:num>
  <w:num w:numId="25" w16cid:durableId="1863126951">
    <w:abstractNumId w:val="57"/>
  </w:num>
  <w:num w:numId="26" w16cid:durableId="2083941460">
    <w:abstractNumId w:val="16"/>
  </w:num>
  <w:num w:numId="27" w16cid:durableId="2097435737">
    <w:abstractNumId w:val="62"/>
  </w:num>
  <w:num w:numId="28" w16cid:durableId="167990310">
    <w:abstractNumId w:val="17"/>
  </w:num>
  <w:num w:numId="29" w16cid:durableId="425153462">
    <w:abstractNumId w:val="92"/>
  </w:num>
  <w:num w:numId="30" w16cid:durableId="22026816">
    <w:abstractNumId w:val="32"/>
  </w:num>
  <w:num w:numId="31" w16cid:durableId="1943220625">
    <w:abstractNumId w:val="65"/>
  </w:num>
  <w:num w:numId="32" w16cid:durableId="1223172214">
    <w:abstractNumId w:val="4"/>
  </w:num>
  <w:num w:numId="33" w16cid:durableId="1750536358">
    <w:abstractNumId w:val="99"/>
  </w:num>
  <w:num w:numId="34" w16cid:durableId="1216160985">
    <w:abstractNumId w:val="72"/>
  </w:num>
  <w:num w:numId="35" w16cid:durableId="37365469">
    <w:abstractNumId w:val="44"/>
  </w:num>
  <w:num w:numId="36" w16cid:durableId="876233562">
    <w:abstractNumId w:val="64"/>
  </w:num>
  <w:num w:numId="37" w16cid:durableId="1527134071">
    <w:abstractNumId w:val="115"/>
  </w:num>
  <w:num w:numId="38" w16cid:durableId="1154220341">
    <w:abstractNumId w:val="109"/>
  </w:num>
  <w:num w:numId="39" w16cid:durableId="1534608431">
    <w:abstractNumId w:val="102"/>
  </w:num>
  <w:num w:numId="40" w16cid:durableId="932980926">
    <w:abstractNumId w:val="56"/>
  </w:num>
  <w:num w:numId="41" w16cid:durableId="1523284339">
    <w:abstractNumId w:val="116"/>
  </w:num>
  <w:num w:numId="42" w16cid:durableId="1474978681">
    <w:abstractNumId w:val="111"/>
  </w:num>
  <w:num w:numId="43" w16cid:durableId="756944478">
    <w:abstractNumId w:val="83"/>
  </w:num>
  <w:num w:numId="44" w16cid:durableId="693265977">
    <w:abstractNumId w:val="101"/>
  </w:num>
  <w:num w:numId="45" w16cid:durableId="1673292247">
    <w:abstractNumId w:val="34"/>
  </w:num>
  <w:num w:numId="46" w16cid:durableId="2124303061">
    <w:abstractNumId w:val="29"/>
  </w:num>
  <w:num w:numId="47" w16cid:durableId="2113044410">
    <w:abstractNumId w:val="86"/>
  </w:num>
  <w:num w:numId="48" w16cid:durableId="2028025075">
    <w:abstractNumId w:val="7"/>
  </w:num>
  <w:num w:numId="49" w16cid:durableId="1415667956">
    <w:abstractNumId w:val="18"/>
  </w:num>
  <w:num w:numId="50" w16cid:durableId="166596016">
    <w:abstractNumId w:val="49"/>
  </w:num>
  <w:num w:numId="51" w16cid:durableId="809980236">
    <w:abstractNumId w:val="94"/>
  </w:num>
  <w:num w:numId="52" w16cid:durableId="428702811">
    <w:abstractNumId w:val="31"/>
  </w:num>
  <w:num w:numId="53" w16cid:durableId="66615162">
    <w:abstractNumId w:val="90"/>
  </w:num>
  <w:num w:numId="54" w16cid:durableId="1529221613">
    <w:abstractNumId w:val="110"/>
  </w:num>
  <w:num w:numId="55" w16cid:durableId="395663929">
    <w:abstractNumId w:val="103"/>
  </w:num>
  <w:num w:numId="56" w16cid:durableId="1029337878">
    <w:abstractNumId w:val="112"/>
  </w:num>
  <w:num w:numId="57" w16cid:durableId="742993141">
    <w:abstractNumId w:val="118"/>
  </w:num>
  <w:num w:numId="58" w16cid:durableId="1443112049">
    <w:abstractNumId w:val="47"/>
  </w:num>
  <w:num w:numId="59" w16cid:durableId="1161895508">
    <w:abstractNumId w:val="50"/>
  </w:num>
  <w:num w:numId="60" w16cid:durableId="1264655998">
    <w:abstractNumId w:val="11"/>
  </w:num>
  <w:num w:numId="61" w16cid:durableId="452335805">
    <w:abstractNumId w:val="38"/>
  </w:num>
  <w:num w:numId="62" w16cid:durableId="1127696652">
    <w:abstractNumId w:val="22"/>
  </w:num>
  <w:num w:numId="63" w16cid:durableId="205147834">
    <w:abstractNumId w:val="119"/>
  </w:num>
  <w:num w:numId="64" w16cid:durableId="1948392801">
    <w:abstractNumId w:val="45"/>
  </w:num>
  <w:num w:numId="65" w16cid:durableId="685642320">
    <w:abstractNumId w:val="67"/>
  </w:num>
  <w:num w:numId="66" w16cid:durableId="233708033">
    <w:abstractNumId w:val="78"/>
  </w:num>
  <w:num w:numId="67" w16cid:durableId="1111323432">
    <w:abstractNumId w:val="8"/>
  </w:num>
  <w:num w:numId="68" w16cid:durableId="1248920467">
    <w:abstractNumId w:val="82"/>
  </w:num>
  <w:num w:numId="69" w16cid:durableId="80571945">
    <w:abstractNumId w:val="106"/>
  </w:num>
  <w:num w:numId="70" w16cid:durableId="1727874760">
    <w:abstractNumId w:val="42"/>
  </w:num>
  <w:num w:numId="71" w16cid:durableId="748503649">
    <w:abstractNumId w:val="59"/>
  </w:num>
  <w:num w:numId="72" w16cid:durableId="1782451372">
    <w:abstractNumId w:val="91"/>
  </w:num>
  <w:num w:numId="73" w16cid:durableId="984703043">
    <w:abstractNumId w:val="55"/>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37"/>
  </w:num>
  <w:num w:numId="77" w16cid:durableId="181405276">
    <w:abstractNumId w:val="35"/>
  </w:num>
  <w:num w:numId="78" w16cid:durableId="553127015">
    <w:abstractNumId w:val="27"/>
  </w:num>
  <w:num w:numId="79" w16cid:durableId="1642728604">
    <w:abstractNumId w:val="41"/>
  </w:num>
  <w:num w:numId="80" w16cid:durableId="13652701">
    <w:abstractNumId w:val="61"/>
  </w:num>
  <w:num w:numId="81" w16cid:durableId="305286047">
    <w:abstractNumId w:val="96"/>
  </w:num>
  <w:num w:numId="82" w16cid:durableId="751318907">
    <w:abstractNumId w:val="107"/>
  </w:num>
  <w:num w:numId="83" w16cid:durableId="1713920379">
    <w:abstractNumId w:val="48"/>
  </w:num>
  <w:num w:numId="84" w16cid:durableId="1193180794">
    <w:abstractNumId w:val="5"/>
  </w:num>
  <w:num w:numId="85" w16cid:durableId="1347362123">
    <w:abstractNumId w:val="0"/>
  </w:num>
  <w:num w:numId="86" w16cid:durableId="1024090863">
    <w:abstractNumId w:val="54"/>
  </w:num>
  <w:num w:numId="87" w16cid:durableId="2110662289">
    <w:abstractNumId w:val="58"/>
  </w:num>
  <w:num w:numId="88" w16cid:durableId="860781442">
    <w:abstractNumId w:val="79"/>
  </w:num>
  <w:num w:numId="89" w16cid:durableId="18632615">
    <w:abstractNumId w:val="13"/>
  </w:num>
  <w:num w:numId="90" w16cid:durableId="1600989878">
    <w:abstractNumId w:val="69"/>
  </w:num>
  <w:num w:numId="91" w16cid:durableId="720448576">
    <w:abstractNumId w:val="66"/>
  </w:num>
  <w:num w:numId="92" w16cid:durableId="291404860">
    <w:abstractNumId w:val="26"/>
  </w:num>
  <w:num w:numId="93" w16cid:durableId="1635058360">
    <w:abstractNumId w:val="117"/>
  </w:num>
  <w:num w:numId="94" w16cid:durableId="1336498471">
    <w:abstractNumId w:val="108"/>
  </w:num>
  <w:num w:numId="95" w16cid:durableId="1200317088">
    <w:abstractNumId w:val="73"/>
  </w:num>
  <w:num w:numId="96" w16cid:durableId="1496453202">
    <w:abstractNumId w:val="19"/>
  </w:num>
  <w:num w:numId="97" w16cid:durableId="1306665650">
    <w:abstractNumId w:val="52"/>
  </w:num>
  <w:num w:numId="98" w16cid:durableId="248083978">
    <w:abstractNumId w:val="39"/>
  </w:num>
  <w:num w:numId="99" w16cid:durableId="2056852395">
    <w:abstractNumId w:val="85"/>
  </w:num>
  <w:num w:numId="100" w16cid:durableId="246429873">
    <w:abstractNumId w:val="23"/>
  </w:num>
  <w:num w:numId="101" w16cid:durableId="1188715348">
    <w:abstractNumId w:val="113"/>
  </w:num>
  <w:num w:numId="102" w16cid:durableId="10304878">
    <w:abstractNumId w:val="36"/>
  </w:num>
  <w:num w:numId="103" w16cid:durableId="1840072402">
    <w:abstractNumId w:val="46"/>
  </w:num>
  <w:num w:numId="104" w16cid:durableId="1682121413">
    <w:abstractNumId w:val="30"/>
  </w:num>
  <w:num w:numId="105" w16cid:durableId="1613633294">
    <w:abstractNumId w:val="15"/>
  </w:num>
  <w:num w:numId="106" w16cid:durableId="902714930">
    <w:abstractNumId w:val="14"/>
  </w:num>
  <w:num w:numId="107" w16cid:durableId="547448530">
    <w:abstractNumId w:val="89"/>
  </w:num>
  <w:num w:numId="108" w16cid:durableId="361365816">
    <w:abstractNumId w:val="114"/>
  </w:num>
  <w:num w:numId="109" w16cid:durableId="34699453">
    <w:abstractNumId w:val="68"/>
  </w:num>
  <w:num w:numId="110" w16cid:durableId="2110812138">
    <w:abstractNumId w:val="28"/>
  </w:num>
  <w:num w:numId="111" w16cid:durableId="1853564496">
    <w:abstractNumId w:val="3"/>
  </w:num>
  <w:num w:numId="112" w16cid:durableId="11688670">
    <w:abstractNumId w:val="53"/>
  </w:num>
  <w:num w:numId="113" w16cid:durableId="856190955">
    <w:abstractNumId w:val="70"/>
  </w:num>
  <w:num w:numId="114" w16cid:durableId="1847280196">
    <w:abstractNumId w:val="81"/>
  </w:num>
  <w:num w:numId="115" w16cid:durableId="1263757202">
    <w:abstractNumId w:val="9"/>
  </w:num>
  <w:num w:numId="116" w16cid:durableId="352537430">
    <w:abstractNumId w:val="93"/>
  </w:num>
  <w:num w:numId="117" w16cid:durableId="2144347321">
    <w:abstractNumId w:val="80"/>
  </w:num>
  <w:num w:numId="118" w16cid:durableId="2091996622">
    <w:abstractNumId w:val="43"/>
  </w:num>
  <w:num w:numId="119" w16cid:durableId="22050442">
    <w:abstractNumId w:val="97"/>
  </w:num>
  <w:num w:numId="120" w16cid:durableId="20706137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64AB"/>
    <w:rsid w:val="00012476"/>
    <w:rsid w:val="00025C06"/>
    <w:rsid w:val="000406D1"/>
    <w:rsid w:val="000417FE"/>
    <w:rsid w:val="00045034"/>
    <w:rsid w:val="00045D91"/>
    <w:rsid w:val="00051E44"/>
    <w:rsid w:val="00060787"/>
    <w:rsid w:val="00062E12"/>
    <w:rsid w:val="00077B3D"/>
    <w:rsid w:val="000814C3"/>
    <w:rsid w:val="000836E4"/>
    <w:rsid w:val="000862E5"/>
    <w:rsid w:val="000875E5"/>
    <w:rsid w:val="00095115"/>
    <w:rsid w:val="000B07A9"/>
    <w:rsid w:val="000B5597"/>
    <w:rsid w:val="000C18F9"/>
    <w:rsid w:val="000E2108"/>
    <w:rsid w:val="000E2B98"/>
    <w:rsid w:val="000F0C4F"/>
    <w:rsid w:val="000F52FC"/>
    <w:rsid w:val="00106556"/>
    <w:rsid w:val="00126E10"/>
    <w:rsid w:val="001332A0"/>
    <w:rsid w:val="00135E47"/>
    <w:rsid w:val="00136D3D"/>
    <w:rsid w:val="00144E03"/>
    <w:rsid w:val="001479F4"/>
    <w:rsid w:val="001654FF"/>
    <w:rsid w:val="00176EA5"/>
    <w:rsid w:val="00184D40"/>
    <w:rsid w:val="001B7038"/>
    <w:rsid w:val="001B7707"/>
    <w:rsid w:val="001C0C43"/>
    <w:rsid w:val="001C1EE2"/>
    <w:rsid w:val="001D1256"/>
    <w:rsid w:val="001D43B3"/>
    <w:rsid w:val="001E1902"/>
    <w:rsid w:val="001E2BB3"/>
    <w:rsid w:val="00203E27"/>
    <w:rsid w:val="002202A3"/>
    <w:rsid w:val="002206FF"/>
    <w:rsid w:val="0022778F"/>
    <w:rsid w:val="00233B46"/>
    <w:rsid w:val="0023413C"/>
    <w:rsid w:val="00237F0A"/>
    <w:rsid w:val="002514A6"/>
    <w:rsid w:val="00253030"/>
    <w:rsid w:val="00262F78"/>
    <w:rsid w:val="00264DB7"/>
    <w:rsid w:val="00271700"/>
    <w:rsid w:val="00275240"/>
    <w:rsid w:val="0028713C"/>
    <w:rsid w:val="00293153"/>
    <w:rsid w:val="002A0F9C"/>
    <w:rsid w:val="002A3540"/>
    <w:rsid w:val="002B6A61"/>
    <w:rsid w:val="002D520F"/>
    <w:rsid w:val="002D5CFA"/>
    <w:rsid w:val="003041D1"/>
    <w:rsid w:val="00322895"/>
    <w:rsid w:val="00335D19"/>
    <w:rsid w:val="00352585"/>
    <w:rsid w:val="003536E1"/>
    <w:rsid w:val="00355BFF"/>
    <w:rsid w:val="0036344E"/>
    <w:rsid w:val="00386E28"/>
    <w:rsid w:val="0039198A"/>
    <w:rsid w:val="00396401"/>
    <w:rsid w:val="003A0EDD"/>
    <w:rsid w:val="003C5F18"/>
    <w:rsid w:val="003D57EA"/>
    <w:rsid w:val="003F3B29"/>
    <w:rsid w:val="00426C3D"/>
    <w:rsid w:val="004275E3"/>
    <w:rsid w:val="00433312"/>
    <w:rsid w:val="00436BDA"/>
    <w:rsid w:val="004435F2"/>
    <w:rsid w:val="0046581B"/>
    <w:rsid w:val="004660A9"/>
    <w:rsid w:val="004808FD"/>
    <w:rsid w:val="0049044C"/>
    <w:rsid w:val="004A3E32"/>
    <w:rsid w:val="004A58A9"/>
    <w:rsid w:val="004B30EE"/>
    <w:rsid w:val="004C0AA0"/>
    <w:rsid w:val="004C550C"/>
    <w:rsid w:val="004D2A93"/>
    <w:rsid w:val="004D5DF4"/>
    <w:rsid w:val="004E722C"/>
    <w:rsid w:val="004F01A4"/>
    <w:rsid w:val="0050054F"/>
    <w:rsid w:val="0050353A"/>
    <w:rsid w:val="005272CF"/>
    <w:rsid w:val="005462F2"/>
    <w:rsid w:val="0058498C"/>
    <w:rsid w:val="005865F2"/>
    <w:rsid w:val="00587F55"/>
    <w:rsid w:val="005A1072"/>
    <w:rsid w:val="005A1B9B"/>
    <w:rsid w:val="005A3D69"/>
    <w:rsid w:val="005B1D29"/>
    <w:rsid w:val="005C293E"/>
    <w:rsid w:val="005D123A"/>
    <w:rsid w:val="005D7CAE"/>
    <w:rsid w:val="005E22CB"/>
    <w:rsid w:val="005F0F1B"/>
    <w:rsid w:val="005F2EAF"/>
    <w:rsid w:val="005F3320"/>
    <w:rsid w:val="0060053C"/>
    <w:rsid w:val="00614845"/>
    <w:rsid w:val="006221FA"/>
    <w:rsid w:val="00632780"/>
    <w:rsid w:val="006347C9"/>
    <w:rsid w:val="006614B1"/>
    <w:rsid w:val="006633E5"/>
    <w:rsid w:val="00665B32"/>
    <w:rsid w:val="00667EED"/>
    <w:rsid w:val="0067194D"/>
    <w:rsid w:val="0067228E"/>
    <w:rsid w:val="00681D31"/>
    <w:rsid w:val="00684F2A"/>
    <w:rsid w:val="0068787B"/>
    <w:rsid w:val="00690E43"/>
    <w:rsid w:val="006B2957"/>
    <w:rsid w:val="006B4F4C"/>
    <w:rsid w:val="006C42FC"/>
    <w:rsid w:val="006D2C34"/>
    <w:rsid w:val="006D4214"/>
    <w:rsid w:val="006D4694"/>
    <w:rsid w:val="006E3F41"/>
    <w:rsid w:val="006E7CE0"/>
    <w:rsid w:val="006F0D22"/>
    <w:rsid w:val="006F4ECD"/>
    <w:rsid w:val="00705F27"/>
    <w:rsid w:val="0071075B"/>
    <w:rsid w:val="00733298"/>
    <w:rsid w:val="00737A72"/>
    <w:rsid w:val="00743E92"/>
    <w:rsid w:val="00746B65"/>
    <w:rsid w:val="007654D6"/>
    <w:rsid w:val="00776CA9"/>
    <w:rsid w:val="0077776D"/>
    <w:rsid w:val="00782974"/>
    <w:rsid w:val="00786199"/>
    <w:rsid w:val="007A47BB"/>
    <w:rsid w:val="007B40A2"/>
    <w:rsid w:val="007B473C"/>
    <w:rsid w:val="007C1744"/>
    <w:rsid w:val="007D4678"/>
    <w:rsid w:val="007E1FBC"/>
    <w:rsid w:val="00801394"/>
    <w:rsid w:val="00806CE4"/>
    <w:rsid w:val="008165C5"/>
    <w:rsid w:val="00821CC9"/>
    <w:rsid w:val="00824C55"/>
    <w:rsid w:val="008448D5"/>
    <w:rsid w:val="0085516E"/>
    <w:rsid w:val="00861305"/>
    <w:rsid w:val="008619F7"/>
    <w:rsid w:val="00861BCD"/>
    <w:rsid w:val="00876A8E"/>
    <w:rsid w:val="00884019"/>
    <w:rsid w:val="0088525F"/>
    <w:rsid w:val="008860B2"/>
    <w:rsid w:val="0089510C"/>
    <w:rsid w:val="008A2406"/>
    <w:rsid w:val="008B217A"/>
    <w:rsid w:val="008D4BA3"/>
    <w:rsid w:val="008E129D"/>
    <w:rsid w:val="008F6A5A"/>
    <w:rsid w:val="008F7782"/>
    <w:rsid w:val="00917050"/>
    <w:rsid w:val="00917C1C"/>
    <w:rsid w:val="009253D8"/>
    <w:rsid w:val="00930DC5"/>
    <w:rsid w:val="00940795"/>
    <w:rsid w:val="00965495"/>
    <w:rsid w:val="009674E5"/>
    <w:rsid w:val="00974396"/>
    <w:rsid w:val="00974E89"/>
    <w:rsid w:val="00980563"/>
    <w:rsid w:val="00987145"/>
    <w:rsid w:val="009A37BB"/>
    <w:rsid w:val="009B62EC"/>
    <w:rsid w:val="009B66E7"/>
    <w:rsid w:val="009B68B2"/>
    <w:rsid w:val="009C7B6C"/>
    <w:rsid w:val="009D39B6"/>
    <w:rsid w:val="009E1AC6"/>
    <w:rsid w:val="009E2D4E"/>
    <w:rsid w:val="00A3047C"/>
    <w:rsid w:val="00A34785"/>
    <w:rsid w:val="00A351F0"/>
    <w:rsid w:val="00A549CA"/>
    <w:rsid w:val="00A64015"/>
    <w:rsid w:val="00A8003C"/>
    <w:rsid w:val="00A926EA"/>
    <w:rsid w:val="00A95C4C"/>
    <w:rsid w:val="00A95CD1"/>
    <w:rsid w:val="00A968D2"/>
    <w:rsid w:val="00AA10E3"/>
    <w:rsid w:val="00AA327D"/>
    <w:rsid w:val="00AA6C18"/>
    <w:rsid w:val="00AB53D2"/>
    <w:rsid w:val="00AC7D86"/>
    <w:rsid w:val="00AD07B6"/>
    <w:rsid w:val="00AD47A5"/>
    <w:rsid w:val="00AD52F7"/>
    <w:rsid w:val="00AD74BC"/>
    <w:rsid w:val="00B01D07"/>
    <w:rsid w:val="00B44CF0"/>
    <w:rsid w:val="00B454B9"/>
    <w:rsid w:val="00B51C88"/>
    <w:rsid w:val="00B53024"/>
    <w:rsid w:val="00B55B6E"/>
    <w:rsid w:val="00B606D9"/>
    <w:rsid w:val="00B744A0"/>
    <w:rsid w:val="00B7559B"/>
    <w:rsid w:val="00B8147B"/>
    <w:rsid w:val="00B82431"/>
    <w:rsid w:val="00B857FD"/>
    <w:rsid w:val="00B95D8B"/>
    <w:rsid w:val="00B972DD"/>
    <w:rsid w:val="00B97A55"/>
    <w:rsid w:val="00BA07AA"/>
    <w:rsid w:val="00BA4955"/>
    <w:rsid w:val="00BA7646"/>
    <w:rsid w:val="00BB1A3E"/>
    <w:rsid w:val="00BB686D"/>
    <w:rsid w:val="00BB7C49"/>
    <w:rsid w:val="00BC23E9"/>
    <w:rsid w:val="00BC434E"/>
    <w:rsid w:val="00BC46CD"/>
    <w:rsid w:val="00BD6008"/>
    <w:rsid w:val="00BE0456"/>
    <w:rsid w:val="00BE5A86"/>
    <w:rsid w:val="00BF7462"/>
    <w:rsid w:val="00BF7E9B"/>
    <w:rsid w:val="00C2001B"/>
    <w:rsid w:val="00C23C34"/>
    <w:rsid w:val="00C254A3"/>
    <w:rsid w:val="00C370A7"/>
    <w:rsid w:val="00C42CA9"/>
    <w:rsid w:val="00C4438A"/>
    <w:rsid w:val="00C45CB8"/>
    <w:rsid w:val="00C6145C"/>
    <w:rsid w:val="00C7053F"/>
    <w:rsid w:val="00C70BDD"/>
    <w:rsid w:val="00C75925"/>
    <w:rsid w:val="00C7747E"/>
    <w:rsid w:val="00C8117F"/>
    <w:rsid w:val="00C82801"/>
    <w:rsid w:val="00C86F5A"/>
    <w:rsid w:val="00CB661E"/>
    <w:rsid w:val="00CE3D0F"/>
    <w:rsid w:val="00CE7220"/>
    <w:rsid w:val="00D07F2A"/>
    <w:rsid w:val="00D3363E"/>
    <w:rsid w:val="00D53633"/>
    <w:rsid w:val="00D62BCC"/>
    <w:rsid w:val="00D740EA"/>
    <w:rsid w:val="00D918B9"/>
    <w:rsid w:val="00DA021A"/>
    <w:rsid w:val="00DA355C"/>
    <w:rsid w:val="00DA452B"/>
    <w:rsid w:val="00DA6067"/>
    <w:rsid w:val="00DB1397"/>
    <w:rsid w:val="00DD7ABE"/>
    <w:rsid w:val="00DE44E2"/>
    <w:rsid w:val="00DF252F"/>
    <w:rsid w:val="00E06E59"/>
    <w:rsid w:val="00E1598D"/>
    <w:rsid w:val="00E17950"/>
    <w:rsid w:val="00E52142"/>
    <w:rsid w:val="00E54778"/>
    <w:rsid w:val="00E55403"/>
    <w:rsid w:val="00E61017"/>
    <w:rsid w:val="00E74E68"/>
    <w:rsid w:val="00E81D11"/>
    <w:rsid w:val="00E91A84"/>
    <w:rsid w:val="00E94E5D"/>
    <w:rsid w:val="00EB72F8"/>
    <w:rsid w:val="00EF501D"/>
    <w:rsid w:val="00EF57B4"/>
    <w:rsid w:val="00EF725A"/>
    <w:rsid w:val="00F030F6"/>
    <w:rsid w:val="00F0597A"/>
    <w:rsid w:val="00F07401"/>
    <w:rsid w:val="00F12562"/>
    <w:rsid w:val="00F221C0"/>
    <w:rsid w:val="00F2544B"/>
    <w:rsid w:val="00F37D9F"/>
    <w:rsid w:val="00F44EB1"/>
    <w:rsid w:val="00F54A72"/>
    <w:rsid w:val="00F709EF"/>
    <w:rsid w:val="00F7275C"/>
    <w:rsid w:val="00F77E18"/>
    <w:rsid w:val="00F838FF"/>
    <w:rsid w:val="00F9515C"/>
    <w:rsid w:val="00FA1DAB"/>
    <w:rsid w:val="00FB5147"/>
    <w:rsid w:val="00FB720A"/>
    <w:rsid w:val="00FD1E70"/>
    <w:rsid w:val="00FE0BB1"/>
    <w:rsid w:val="00FE2823"/>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433312"/>
    <w:rPr>
      <w:rFonts w:eastAsia="Times New Roman" w:cs="Times New Roman"/>
      <w:color w:val="2F5496"/>
      <w:sz w:val="28"/>
      <w:szCs w:val="28"/>
    </w:rPr>
  </w:style>
  <w:style w:type="character" w:customStyle="1" w:styleId="Heading4Char">
    <w:name w:val="Heading 4 Char"/>
    <w:link w:val="Heading4"/>
    <w:uiPriority w:val="9"/>
    <w:semiHidden/>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3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3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mjaf.2024.123456" TargetMode="External"/><Relationship Id="rId18" Type="http://schemas.openxmlformats.org/officeDocument/2006/relationships/hyperlink" Target="https://www.moh.gov.sa/en/Ministry/Statistics/book/Documents/Statistical-Yearbook-2022.pdf" TargetMode="External"/><Relationship Id="rId26" Type="http://schemas.openxmlformats.org/officeDocument/2006/relationships/hyperlink" Target="https://www.oracle.com/scm/ai-predictive-maintenance/" TargetMode="External"/><Relationship Id="rId39" Type="http://schemas.openxmlformats.org/officeDocument/2006/relationships/hyperlink" Target="https://doi.org/10.1016/j.jjimei.2023.100189" TargetMode="External"/><Relationship Id="rId21" Type="http://schemas.openxmlformats.org/officeDocument/2006/relationships/hyperlink" Target="https://doi.org/10.2139/ssrn.4797461" TargetMode="External"/><Relationship Id="rId34" Type="http://schemas.openxmlformats.org/officeDocument/2006/relationships/hyperlink" Target="https://doi.org/10.1186/s12913-022-08215-8" TargetMode="External"/><Relationship Id="rId42" Type="http://schemas.openxmlformats.org/officeDocument/2006/relationships/hyperlink" Target="https://doi.org/10.1680/jinam.23.00033"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48/sjcms.2023.15.1.1" TargetMode="External"/><Relationship Id="rId29" Type="http://schemas.openxmlformats.org/officeDocument/2006/relationships/hyperlink" Target="https://www.scalefocus.com/blog/ai-implementation-in-healthcare-10-challenges-and-solutions" TargetMode="External"/><Relationship Id="rId11" Type="http://schemas.openxmlformats.org/officeDocument/2006/relationships/image" Target="media/image2.png"/><Relationship Id="rId24" Type="http://schemas.openxmlformats.org/officeDocument/2006/relationships/hyperlink" Target="https://doi.org/10.1016/j.jobe.2023.108123" TargetMode="External"/><Relationship Id="rId32" Type="http://schemas.openxmlformats.org/officeDocument/2006/relationships/hyperlink" Target="https://doi.org/10.5539/eer.v11n2p31" TargetMode="External"/><Relationship Id="rId37" Type="http://schemas.openxmlformats.org/officeDocument/2006/relationships/hyperlink" Target="https://doi.org/10.1108/JQME-01-2023-0001" TargetMode="External"/><Relationship Id="rId40" Type="http://schemas.openxmlformats.org/officeDocument/2006/relationships/hyperlink" Target="https://doi.org/10.1002/smj.640" TargetMode="External"/><Relationship Id="rId45" Type="http://schemas.openxmlformats.org/officeDocument/2006/relationships/hyperlink" Target="https://doi.org/10.3390/su132111908" TargetMode="External"/><Relationship Id="rId5" Type="http://schemas.openxmlformats.org/officeDocument/2006/relationships/webSettings" Target="webSettings.xml"/><Relationship Id="rId15" Type="http://schemas.openxmlformats.org/officeDocument/2006/relationships/hyperlink" Target="https://doi.org/10.21608/jeas.2024.123456" TargetMode="External"/><Relationship Id="rId23" Type="http://schemas.openxmlformats.org/officeDocument/2006/relationships/hyperlink" Target="https://doi.org/10.1016/j.buildenv.2024.110123" TargetMode="External"/><Relationship Id="rId28" Type="http://schemas.openxmlformats.org/officeDocument/2006/relationships/hyperlink" Target="https://www.tmasystems.com/resources/healthcare-facility-maintenance-a-guide-to-getting-it-right" TargetMode="External"/><Relationship Id="rId36" Type="http://schemas.openxmlformats.org/officeDocument/2006/relationships/hyperlink" Target="https://doi.org/10.2196/12345"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3390/su17051826" TargetMode="External"/><Relationship Id="rId31" Type="http://schemas.openxmlformats.org/officeDocument/2006/relationships/hyperlink" Target="https://doi.org/10.1016/j.jobe.2023.107987" TargetMode="External"/><Relationship Id="rId44" Type="http://schemas.openxmlformats.org/officeDocument/2006/relationships/hyperlink" Target="https://doi.org/10.3390/s211138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5516/jjba.v17i1.1" TargetMode="External"/><Relationship Id="rId22" Type="http://schemas.openxmlformats.org/officeDocument/2006/relationships/hyperlink" Target="https://doi.org/10.1101/2025.06.26.25330361" TargetMode="External"/><Relationship Id="rId27" Type="http://schemas.openxmlformats.org/officeDocument/2006/relationships/hyperlink" Target="https://doi.org/10.30574/wjarr.2025.25.3.0899" TargetMode="External"/><Relationship Id="rId30" Type="http://schemas.openxmlformats.org/officeDocument/2006/relationships/hyperlink" Target="https://inspectioneering.com/journal/2024-06-27/11135/data-quality-the-key-to-unlocking-effective-ai-and-predictive-maintenance" TargetMode="External"/><Relationship Id="rId35" Type="http://schemas.openxmlformats.org/officeDocument/2006/relationships/hyperlink" Target="https://www.precisely.com/blog/data-quality/data-quality-dimensions-measure/" TargetMode="External"/><Relationship Id="rId43" Type="http://schemas.openxmlformats.org/officeDocument/2006/relationships/hyperlink" Target="https://pathfinderpub.com/index.php/pathfinder-of-research/article/view/58"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5497/jpa.2025.65.1.1" TargetMode="External"/><Relationship Id="rId17" Type="http://schemas.openxmlformats.org/officeDocument/2006/relationships/hyperlink" Target="https://stats.gov.sa/documents/20117/2435273/Healthcare+Establishments+and+Workforce+Statistics+2023AR.pdf" TargetMode="External"/><Relationship Id="rId25" Type="http://schemas.openxmlformats.org/officeDocument/2006/relationships/hyperlink" Target="https://exactcomms.com/ai-in-facility-management/" TargetMode="External"/><Relationship Id="rId33" Type="http://schemas.openxmlformats.org/officeDocument/2006/relationships/hyperlink" Target="https://doi.org/10.1108/JFM-01-2024-0001" TargetMode="External"/><Relationship Id="rId38" Type="http://schemas.openxmlformats.org/officeDocument/2006/relationships/hyperlink" Target="https://doi.org/10.1057/s41271-024-00456-7" TargetMode="External"/><Relationship Id="rId46" Type="http://schemas.openxmlformats.org/officeDocument/2006/relationships/hyperlink" Target="https://doi.org/10.1108/JFM-10-2016-0040" TargetMode="External"/><Relationship Id="rId20" Type="http://schemas.openxmlformats.org/officeDocument/2006/relationships/hyperlink" Target="https://doi.org/10.1155/2025/1234567" TargetMode="External"/><Relationship Id="rId41" Type="http://schemas.openxmlformats.org/officeDocument/2006/relationships/hyperlink" Target="https://doi.org/10.1002/(SICI"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68</Pages>
  <Words>15377</Words>
  <Characters>87655</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4</cp:revision>
  <cp:lastPrinted>2026-02-25T00:14:00Z</cp:lastPrinted>
  <dcterms:created xsi:type="dcterms:W3CDTF">2026-02-25T00:13:00Z</dcterms:created>
  <dcterms:modified xsi:type="dcterms:W3CDTF">2026-02-27T23:42:00Z</dcterms:modified>
</cp:coreProperties>
</file>