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990" w:rsidRPr="00D04990" w:rsidRDefault="00D04990" w:rsidP="00D04990">
      <w:pPr>
        <w:bidi/>
        <w:rPr>
          <w:rFonts w:ascii="Simplified Arabic" w:hAnsi="Simplified Arabic" w:cs="Simplified Arabic"/>
          <w:b/>
          <w:bCs/>
          <w:kern w:val="2"/>
          <w:sz w:val="28"/>
          <w:szCs w:val="28"/>
          <w:lang w:bidi="ar-EG"/>
          <w14:ligatures w14:val="standardContextual"/>
        </w:rPr>
      </w:pPr>
      <w:r w:rsidRPr="00B806C7">
        <w:rPr>
          <w:rFonts w:ascii="Simplified Arabic" w:hAnsi="Simplified Arabic" w:cs="Simplified Arabic"/>
          <w:b/>
          <w:bCs/>
          <w:noProof/>
          <w:sz w:val="28"/>
          <w:szCs w:val="28"/>
        </w:rPr>
        <w:drawing>
          <wp:anchor distT="0" distB="0" distL="114300" distR="114300" simplePos="0" relativeHeight="251659264" behindDoc="0" locked="0" layoutInCell="1" allowOverlap="1" wp14:anchorId="35CCB199" wp14:editId="08C610D4">
            <wp:simplePos x="0" y="0"/>
            <wp:positionH relativeFrom="margin">
              <wp:posOffset>-381000</wp:posOffset>
            </wp:positionH>
            <wp:positionV relativeFrom="margin">
              <wp:posOffset>-514350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D04990">
        <w:rPr>
          <w:rFonts w:ascii="Simplified Arabic" w:hAnsi="Simplified Arabic" w:cs="Simplified Arabic"/>
          <w:b/>
          <w:bCs/>
          <w:kern w:val="2"/>
          <w:sz w:val="28"/>
          <w:szCs w:val="28"/>
          <w:rtl/>
          <w:lang w:bidi="ar-EG"/>
          <w14:ligatures w14:val="standardContextual"/>
        </w:rPr>
        <w:t xml:space="preserve">جامعة ميدأوشن </w:t>
      </w:r>
    </w:p>
    <w:p w:rsidR="00D04990" w:rsidRPr="00D04990" w:rsidRDefault="00D04990" w:rsidP="00D04990">
      <w:pPr>
        <w:bidi/>
        <w:rPr>
          <w:rFonts w:ascii="Simplified Arabic" w:hAnsi="Simplified Arabic" w:cs="Simplified Arabic"/>
          <w:b/>
          <w:bCs/>
          <w:kern w:val="2"/>
          <w:sz w:val="28"/>
          <w:szCs w:val="28"/>
          <w:lang w:bidi="ar-EG"/>
          <w14:ligatures w14:val="standardContextual"/>
        </w:rPr>
      </w:pPr>
      <w:r w:rsidRPr="00D04990">
        <w:rPr>
          <w:rFonts w:ascii="Simplified Arabic" w:hAnsi="Simplified Arabic" w:cs="Simplified Arabic"/>
          <w:b/>
          <w:bCs/>
          <w:kern w:val="2"/>
          <w:sz w:val="28"/>
          <w:szCs w:val="28"/>
          <w:lang w:bidi="ar-EG"/>
          <w14:ligatures w14:val="standardContextual"/>
        </w:rPr>
        <w:t xml:space="preserve">     </w:t>
      </w:r>
      <w:r w:rsidRPr="00D04990">
        <w:rPr>
          <w:rFonts w:ascii="Simplified Arabic" w:hAnsi="Simplified Arabic" w:cs="Simplified Arabic"/>
          <w:b/>
          <w:bCs/>
          <w:kern w:val="2"/>
          <w:sz w:val="28"/>
          <w:szCs w:val="28"/>
          <w:rtl/>
          <w:lang w:bidi="ar-EG"/>
          <w14:ligatures w14:val="standardContextual"/>
        </w:rPr>
        <w:t>كلية الإدارة</w:t>
      </w:r>
    </w:p>
    <w:p w:rsidR="00D04990" w:rsidRPr="00D04990" w:rsidRDefault="00D04990" w:rsidP="00D04990">
      <w:pPr>
        <w:bidi/>
        <w:rPr>
          <w:rFonts w:ascii="Simplified Arabic" w:hAnsi="Simplified Arabic" w:cs="Simplified Arabic"/>
          <w:b/>
          <w:bCs/>
          <w:kern w:val="2"/>
          <w:sz w:val="28"/>
          <w:szCs w:val="28"/>
          <w:rtl/>
          <w:lang w:bidi="ar-EG"/>
          <w14:ligatures w14:val="standardContextual"/>
        </w:rPr>
      </w:pPr>
      <w:r w:rsidRPr="00D04990">
        <w:rPr>
          <w:rFonts w:ascii="Simplified Arabic" w:hAnsi="Simplified Arabic" w:cs="Simplified Arabic"/>
          <w:b/>
          <w:bCs/>
          <w:kern w:val="2"/>
          <w:sz w:val="28"/>
          <w:szCs w:val="28"/>
          <w:rtl/>
          <w:lang w:bidi="ar-EG"/>
          <w14:ligatures w14:val="standardContextual"/>
        </w:rPr>
        <w:t>ماجستير إدارة الأعمال</w:t>
      </w:r>
    </w:p>
    <w:p w:rsidR="00D04990" w:rsidRDefault="00D04990" w:rsidP="00D04990">
      <w:pPr>
        <w:bidi/>
        <w:rPr>
          <w:rFonts w:ascii="Simplified Arabic" w:hAnsi="Simplified Arabic" w:cs="Simplified Arabic"/>
          <w:kern w:val="2"/>
          <w:sz w:val="28"/>
          <w:szCs w:val="28"/>
          <w:rtl/>
          <w:lang w:bidi="ar-EG"/>
          <w14:ligatures w14:val="standardContextual"/>
        </w:rPr>
      </w:pPr>
    </w:p>
    <w:p w:rsidR="003C7183" w:rsidRPr="00D04990" w:rsidRDefault="003C7183" w:rsidP="003C7183">
      <w:pPr>
        <w:bidi/>
        <w:rPr>
          <w:rFonts w:ascii="Simplified Arabic" w:hAnsi="Simplified Arabic" w:cs="Simplified Arabic"/>
          <w:kern w:val="2"/>
          <w:sz w:val="28"/>
          <w:szCs w:val="28"/>
          <w:rtl/>
          <w:lang w:bidi="ar-EG"/>
          <w14:ligatures w14:val="standardContextual"/>
        </w:rPr>
      </w:pPr>
    </w:p>
    <w:p w:rsidR="00D04990" w:rsidRPr="00D04990" w:rsidRDefault="00D04990" w:rsidP="00D04990">
      <w:pPr>
        <w:bidi/>
        <w:jc w:val="center"/>
        <w:rPr>
          <w:rFonts w:ascii="Simplified Arabic" w:hAnsi="Simplified Arabic" w:cs="Simplified Arabic"/>
          <w:b/>
          <w:bCs/>
          <w:kern w:val="2"/>
          <w:sz w:val="28"/>
          <w:szCs w:val="28"/>
          <w:rtl/>
          <w:lang w:bidi="ar-EG"/>
          <w14:ligatures w14:val="standardContextual"/>
        </w:rPr>
      </w:pPr>
      <w:r w:rsidRPr="00D04990">
        <w:rPr>
          <w:rFonts w:ascii="Simplified Arabic" w:hAnsi="Simplified Arabic" w:cs="Simplified Arabic"/>
          <w:b/>
          <w:bCs/>
          <w:kern w:val="2"/>
          <w:sz w:val="28"/>
          <w:szCs w:val="28"/>
          <w:rtl/>
          <w:lang w:bidi="ar-EG"/>
          <w14:ligatures w14:val="standardContextual"/>
        </w:rPr>
        <w:t>عنوان البحث</w:t>
      </w:r>
    </w:p>
    <w:p w:rsidR="00D04990" w:rsidRPr="00D04990" w:rsidRDefault="00D04990" w:rsidP="00D04990">
      <w:pPr>
        <w:bidi/>
        <w:jc w:val="center"/>
        <w:rPr>
          <w:rFonts w:ascii="Simplified Arabic" w:hAnsi="Simplified Arabic" w:cs="Simplified Arabic"/>
          <w:b/>
          <w:bCs/>
          <w:kern w:val="2"/>
          <w:sz w:val="28"/>
          <w:szCs w:val="28"/>
          <w:lang w:bidi="ar-EG"/>
          <w14:ligatures w14:val="standardContextual"/>
        </w:rPr>
      </w:pPr>
      <w:r w:rsidRPr="00D04990">
        <w:rPr>
          <w:rFonts w:ascii="Simplified Arabic" w:hAnsi="Simplified Arabic" w:cs="Simplified Arabic"/>
          <w:b/>
          <w:bCs/>
          <w:kern w:val="2"/>
          <w:sz w:val="28"/>
          <w:szCs w:val="28"/>
          <w:rtl/>
          <w:lang w:bidi="ar-EG"/>
          <w14:ligatures w14:val="standardContextual"/>
        </w:rPr>
        <w:t>تأثير التكنولوجيا المالية (</w:t>
      </w:r>
      <w:r w:rsidRPr="00D04990">
        <w:rPr>
          <w:rFonts w:ascii="Simplified Arabic" w:hAnsi="Simplified Arabic" w:cs="Simplified Arabic"/>
          <w:b/>
          <w:bCs/>
          <w:kern w:val="2"/>
          <w:sz w:val="28"/>
          <w:szCs w:val="28"/>
          <w:lang w:bidi="ar-EG"/>
          <w14:ligatures w14:val="standardContextual"/>
        </w:rPr>
        <w:t>Fintech</w:t>
      </w:r>
      <w:r w:rsidRPr="00D04990">
        <w:rPr>
          <w:rFonts w:ascii="Simplified Arabic" w:hAnsi="Simplified Arabic" w:cs="Simplified Arabic"/>
          <w:b/>
          <w:bCs/>
          <w:kern w:val="2"/>
          <w:sz w:val="28"/>
          <w:szCs w:val="28"/>
          <w:rtl/>
          <w:lang w:bidi="ar-EG"/>
          <w14:ligatures w14:val="standardContextual"/>
        </w:rPr>
        <w:t>) على الأداء المالي وتجربة العملاء في البنوك التقليدية</w:t>
      </w:r>
    </w:p>
    <w:p w:rsidR="00D04990" w:rsidRPr="00D04990" w:rsidRDefault="00D04990" w:rsidP="00D04990">
      <w:pPr>
        <w:bidi/>
        <w:jc w:val="center"/>
        <w:rPr>
          <w:rFonts w:ascii="Simplified Arabic" w:hAnsi="Simplified Arabic" w:cs="Simplified Arabic"/>
          <w:b/>
          <w:bCs/>
          <w:kern w:val="2"/>
          <w:sz w:val="28"/>
          <w:szCs w:val="28"/>
          <w:rtl/>
          <w:lang w:bidi="ar-EG"/>
          <w14:ligatures w14:val="standardContextual"/>
        </w:rPr>
      </w:pPr>
    </w:p>
    <w:p w:rsidR="00D04990" w:rsidRPr="00D04990" w:rsidRDefault="00D04990" w:rsidP="00D04990">
      <w:pPr>
        <w:bidi/>
        <w:jc w:val="center"/>
        <w:rPr>
          <w:rFonts w:ascii="Simplified Arabic" w:hAnsi="Simplified Arabic" w:cs="Simplified Arabic"/>
          <w:b/>
          <w:bCs/>
          <w:kern w:val="2"/>
          <w:sz w:val="28"/>
          <w:szCs w:val="28"/>
          <w:rtl/>
          <w:lang w:bidi="ar-EG"/>
          <w14:ligatures w14:val="standardContextual"/>
        </w:rPr>
      </w:pPr>
      <w:r w:rsidRPr="00D04990">
        <w:rPr>
          <w:rFonts w:ascii="Simplified Arabic" w:hAnsi="Simplified Arabic" w:cs="Simplified Arabic"/>
          <w:b/>
          <w:bCs/>
          <w:kern w:val="2"/>
          <w:sz w:val="28"/>
          <w:szCs w:val="28"/>
          <w:rtl/>
          <w:lang w:bidi="ar-EG"/>
          <w14:ligatures w14:val="standardContextual"/>
        </w:rPr>
        <w:t>إعداد الطالب</w:t>
      </w:r>
      <w:r w:rsidRPr="00D04990">
        <w:rPr>
          <w:rFonts w:ascii="Simplified Arabic" w:hAnsi="Simplified Arabic" w:cs="Simplified Arabic"/>
          <w:b/>
          <w:bCs/>
          <w:kern w:val="2"/>
          <w:sz w:val="28"/>
          <w:szCs w:val="28"/>
          <w:rtl/>
          <w14:ligatures w14:val="standardContextual"/>
        </w:rPr>
        <w:t>ة</w:t>
      </w:r>
      <w:r w:rsidRPr="00D04990">
        <w:rPr>
          <w:rFonts w:ascii="Simplified Arabic" w:hAnsi="Simplified Arabic" w:cs="Simplified Arabic"/>
          <w:b/>
          <w:bCs/>
          <w:kern w:val="2"/>
          <w:sz w:val="28"/>
          <w:szCs w:val="28"/>
          <w:rtl/>
          <w:lang w:bidi="ar-EG"/>
          <w14:ligatures w14:val="standardContextual"/>
        </w:rPr>
        <w:t>/ لمى عبدالله الدايل</w:t>
      </w:r>
    </w:p>
    <w:p w:rsidR="00D04990" w:rsidRPr="00D04990" w:rsidRDefault="00D04990" w:rsidP="00D04990">
      <w:pPr>
        <w:bidi/>
        <w:jc w:val="center"/>
        <w:rPr>
          <w:rFonts w:ascii="Simplified Arabic" w:hAnsi="Simplified Arabic" w:cs="Simplified Arabic"/>
          <w:b/>
          <w:bCs/>
          <w:kern w:val="2"/>
          <w:sz w:val="28"/>
          <w:szCs w:val="28"/>
          <w:rtl/>
          <w:lang w:bidi="ar-EG"/>
          <w14:ligatures w14:val="standardContextual"/>
        </w:rPr>
      </w:pPr>
    </w:p>
    <w:p w:rsidR="00D04990" w:rsidRPr="00D04990" w:rsidRDefault="00D04990" w:rsidP="00D04990">
      <w:pPr>
        <w:bidi/>
        <w:jc w:val="center"/>
        <w:rPr>
          <w:rFonts w:ascii="Simplified Arabic" w:hAnsi="Simplified Arabic" w:cs="Simplified Arabic"/>
          <w:b/>
          <w:bCs/>
          <w:kern w:val="2"/>
          <w:sz w:val="28"/>
          <w:szCs w:val="28"/>
          <w:rtl/>
          <w:lang w:bidi="ar-EG"/>
          <w14:ligatures w14:val="standardContextual"/>
        </w:rPr>
      </w:pPr>
    </w:p>
    <w:p w:rsidR="00D04990" w:rsidRPr="00D04990" w:rsidRDefault="00D04990" w:rsidP="00D04990">
      <w:pPr>
        <w:bidi/>
        <w:jc w:val="center"/>
        <w:rPr>
          <w:rFonts w:ascii="Simplified Arabic" w:hAnsi="Simplified Arabic" w:cs="Simplified Arabic"/>
          <w:b/>
          <w:bCs/>
          <w:kern w:val="2"/>
          <w:sz w:val="28"/>
          <w:szCs w:val="28"/>
          <w:rtl/>
          <w:lang w:bidi="ar-EG"/>
          <w14:ligatures w14:val="standardContextual"/>
        </w:rPr>
      </w:pPr>
    </w:p>
    <w:p w:rsidR="00D04990" w:rsidRPr="00D04990" w:rsidRDefault="00D04990" w:rsidP="00D04990">
      <w:pPr>
        <w:bidi/>
        <w:jc w:val="center"/>
        <w:rPr>
          <w:rFonts w:ascii="Simplified Arabic" w:hAnsi="Simplified Arabic" w:cs="Simplified Arabic"/>
          <w:b/>
          <w:bCs/>
          <w:kern w:val="2"/>
          <w:sz w:val="28"/>
          <w:szCs w:val="28"/>
          <w:rtl/>
          <w:lang w:bidi="ar-EG"/>
          <w14:ligatures w14:val="standardContextual"/>
        </w:rPr>
      </w:pPr>
      <w:r w:rsidRPr="00D04990">
        <w:rPr>
          <w:rFonts w:ascii="Simplified Arabic" w:hAnsi="Simplified Arabic" w:cs="Simplified Arabic"/>
          <w:b/>
          <w:bCs/>
          <w:kern w:val="2"/>
          <w:sz w:val="28"/>
          <w:szCs w:val="28"/>
          <w:rtl/>
          <w:lang w:bidi="ar-EG"/>
          <w14:ligatures w14:val="standardContextual"/>
        </w:rPr>
        <w:t>إشراف/</w:t>
      </w:r>
    </w:p>
    <w:p w:rsidR="003C7183" w:rsidRDefault="00D04990" w:rsidP="003C7183">
      <w:pPr>
        <w:bidi/>
        <w:jc w:val="center"/>
        <w:rPr>
          <w:rFonts w:ascii="Simplified Arabic" w:hAnsi="Simplified Arabic" w:cs="Simplified Arabic"/>
          <w:b/>
          <w:bCs/>
          <w:kern w:val="2"/>
          <w:sz w:val="28"/>
          <w:szCs w:val="28"/>
          <w:rtl/>
          <w14:ligatures w14:val="standardContextual"/>
        </w:rPr>
      </w:pPr>
      <w:r w:rsidRPr="00D04990">
        <w:rPr>
          <w:rFonts w:ascii="Simplified Arabic" w:hAnsi="Simplified Arabic" w:cs="Simplified Arabic"/>
          <w:b/>
          <w:bCs/>
          <w:kern w:val="2"/>
          <w:sz w:val="28"/>
          <w:szCs w:val="28"/>
          <w:rtl/>
          <w14:ligatures w14:val="standardContextual"/>
        </w:rPr>
        <w:t>أسماء أبو عنزه</w:t>
      </w:r>
    </w:p>
    <w:p w:rsidR="003C7183" w:rsidRDefault="003C7183" w:rsidP="003C7183">
      <w:pPr>
        <w:bidi/>
        <w:rPr>
          <w:rFonts w:ascii="Simplified Arabic" w:hAnsi="Simplified Arabic" w:cs="Simplified Arabic"/>
          <w:b/>
          <w:bCs/>
          <w:kern w:val="2"/>
          <w:sz w:val="28"/>
          <w:szCs w:val="28"/>
          <w:rtl/>
          <w:lang w:bidi="ar-EG"/>
          <w14:ligatures w14:val="standardContextual"/>
        </w:rPr>
      </w:pPr>
    </w:p>
    <w:p w:rsidR="003C7183" w:rsidRPr="00D04990" w:rsidRDefault="003C7183" w:rsidP="003C7183">
      <w:pPr>
        <w:bidi/>
        <w:jc w:val="center"/>
        <w:rPr>
          <w:rFonts w:ascii="Simplified Arabic" w:hAnsi="Simplified Arabic" w:cs="Simplified Arabic"/>
          <w:b/>
          <w:bCs/>
          <w:kern w:val="2"/>
          <w:sz w:val="28"/>
          <w:szCs w:val="28"/>
          <w:rtl/>
          <w:lang w:bidi="ar-EG"/>
          <w14:ligatures w14:val="standardContextual"/>
        </w:rPr>
      </w:pPr>
      <w:r w:rsidRPr="00D04990">
        <w:rPr>
          <w:rFonts w:ascii="Simplified Arabic" w:hAnsi="Simplified Arabic" w:cs="Simplified Arabic"/>
          <w:b/>
          <w:bCs/>
          <w:kern w:val="2"/>
          <w:sz w:val="28"/>
          <w:szCs w:val="28"/>
          <w:rtl/>
          <w:lang w:bidi="ar-EG"/>
          <w14:ligatures w14:val="standardContextual"/>
        </w:rPr>
        <w:t>العام الدراسي:</w:t>
      </w:r>
    </w:p>
    <w:p w:rsidR="003C7183" w:rsidRDefault="003C7183" w:rsidP="003C7183">
      <w:pPr>
        <w:bidi/>
        <w:jc w:val="center"/>
        <w:rPr>
          <w:rFonts w:ascii="Simplified Arabic" w:hAnsi="Simplified Arabic" w:cs="Simplified Arabic"/>
          <w:b/>
          <w:bCs/>
          <w:kern w:val="2"/>
          <w:sz w:val="28"/>
          <w:szCs w:val="28"/>
          <w:rtl/>
          <w:lang w:bidi="ar-EG"/>
          <w14:ligatures w14:val="standardContextual"/>
        </w:rPr>
        <w:sectPr w:rsidR="003C7183" w:rsidSect="007819C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pPr>
      <w:r w:rsidRPr="00D04990">
        <w:rPr>
          <w:rFonts w:ascii="Simplified Arabic" w:hAnsi="Simplified Arabic" w:cs="Simplified Arabic"/>
          <w:b/>
          <w:bCs/>
          <w:kern w:val="2"/>
          <w:sz w:val="28"/>
          <w:szCs w:val="28"/>
          <w:lang w:bidi="ar-EG"/>
          <w14:ligatures w14:val="standardContextual"/>
        </w:rPr>
        <w:t>2024</w:t>
      </w:r>
    </w:p>
    <w:p w:rsidR="00D04990" w:rsidRPr="00D04990" w:rsidRDefault="00D04990" w:rsidP="003C7183">
      <w:pPr>
        <w:bidi/>
        <w:rPr>
          <w:rFonts w:ascii="Simplified Arabic" w:hAnsi="Simplified Arabic" w:cs="Simplified Arabic"/>
          <w:b/>
          <w:bCs/>
          <w:kern w:val="2"/>
          <w:sz w:val="28"/>
          <w:szCs w:val="28"/>
          <w:rtl/>
          <w:lang w:bidi="ar-EG"/>
          <w14:ligatures w14:val="standardContextual"/>
        </w:rPr>
      </w:pPr>
    </w:p>
    <w:p w:rsidR="00D04990" w:rsidRPr="00D04990" w:rsidRDefault="00D04990" w:rsidP="00D04990">
      <w:pPr>
        <w:keepNext/>
        <w:keepLines/>
        <w:bidi/>
        <w:spacing w:before="240" w:after="0"/>
        <w:jc w:val="center"/>
        <w:outlineLvl w:val="0"/>
        <w:rPr>
          <w:rFonts w:ascii="Simplified Arabic" w:eastAsiaTheme="majorEastAsia" w:hAnsi="Simplified Arabic" w:cs="Simplified Arabic"/>
          <w:b/>
          <w:bCs/>
          <w:kern w:val="2"/>
          <w:sz w:val="32"/>
          <w:szCs w:val="32"/>
          <w:rtl/>
          <w:lang w:bidi="ar-EG"/>
          <w14:ligatures w14:val="standardContextual"/>
        </w:rPr>
      </w:pPr>
      <w:bookmarkStart w:id="0" w:name="_Toc183275317"/>
      <w:r w:rsidRPr="00D04990">
        <w:rPr>
          <w:rFonts w:ascii="Simplified Arabic" w:eastAsiaTheme="majorEastAsia" w:hAnsi="Simplified Arabic" w:cs="Simplified Arabic"/>
          <w:b/>
          <w:bCs/>
          <w:kern w:val="2"/>
          <w:sz w:val="32"/>
          <w:szCs w:val="32"/>
          <w:rtl/>
          <w:lang w:bidi="ar-EG"/>
          <w14:ligatures w14:val="standardContextual"/>
        </w:rPr>
        <w:t>شكر وتقدير</w:t>
      </w:r>
      <w:bookmarkEnd w:id="0"/>
    </w:p>
    <w:p w:rsidR="00D04990" w:rsidRPr="00D04990" w:rsidRDefault="00D04990" w:rsidP="00D04990">
      <w:pPr>
        <w:bidi/>
        <w:jc w:val="center"/>
        <w:rPr>
          <w:rFonts w:ascii="Simplified Arabic" w:hAnsi="Simplified Arabic" w:cs="Simplified Arabic"/>
          <w:b/>
          <w:bCs/>
          <w:kern w:val="2"/>
          <w:sz w:val="36"/>
          <w:szCs w:val="36"/>
          <w:rtl/>
          <w:lang w:bidi="ar-EG"/>
          <w14:ligatures w14:val="standardContextual"/>
        </w:rPr>
      </w:pPr>
    </w:p>
    <w:p w:rsidR="00D04990" w:rsidRPr="00D04990" w:rsidRDefault="00D04990" w:rsidP="00D04990">
      <w:pPr>
        <w:bidi/>
        <w:rPr>
          <w:rFonts w:ascii="Simplified Arabic" w:hAnsi="Simplified Arabic" w:cs="Simplified Arabic"/>
          <w:kern w:val="2"/>
          <w:sz w:val="28"/>
          <w:szCs w:val="28"/>
          <w:rtl/>
          <w:lang w:bidi="ar-EG"/>
          <w14:ligatures w14:val="standardContextual"/>
        </w:rPr>
      </w:pPr>
      <w:r w:rsidRPr="00D04990">
        <w:rPr>
          <w:rFonts w:ascii="Simplified Arabic" w:hAnsi="Simplified Arabic" w:cs="Simplified Arabic"/>
          <w:kern w:val="2"/>
          <w:sz w:val="28"/>
          <w:szCs w:val="28"/>
          <w:rtl/>
          <w:lang w:bidi="ar-EG"/>
          <w14:ligatures w14:val="standardContextual"/>
        </w:rPr>
        <w:t>الحمد لله الذي وفقني لإتمام هذا البحث، وأتقدم بجزيل الشكر والامتنان لكل من ساهم في دعمي وتشجيعي خلال مراحل إعداد هذا العمل.</w:t>
      </w:r>
    </w:p>
    <w:p w:rsidR="00D04990" w:rsidRPr="00D04990" w:rsidRDefault="00D04990" w:rsidP="00D04990">
      <w:pPr>
        <w:bidi/>
        <w:rPr>
          <w:rFonts w:ascii="Simplified Arabic" w:hAnsi="Simplified Arabic" w:cs="Simplified Arabic"/>
          <w:kern w:val="2"/>
          <w:sz w:val="28"/>
          <w:szCs w:val="28"/>
          <w:rtl/>
          <w:lang w:bidi="ar-EG"/>
          <w14:ligatures w14:val="standardContextual"/>
        </w:rPr>
      </w:pPr>
    </w:p>
    <w:p w:rsidR="00D04990" w:rsidRPr="00D04990" w:rsidRDefault="00D04990" w:rsidP="00D04990">
      <w:pPr>
        <w:bidi/>
        <w:rPr>
          <w:rFonts w:ascii="Simplified Arabic" w:hAnsi="Simplified Arabic" w:cs="Simplified Arabic"/>
          <w:kern w:val="2"/>
          <w:sz w:val="28"/>
          <w:szCs w:val="28"/>
          <w:rtl/>
          <w:lang w:bidi="ar-EG"/>
          <w14:ligatures w14:val="standardContextual"/>
        </w:rPr>
      </w:pPr>
      <w:r w:rsidRPr="00D04990">
        <w:rPr>
          <w:rFonts w:ascii="Simplified Arabic" w:hAnsi="Simplified Arabic" w:cs="Simplified Arabic"/>
          <w:kern w:val="2"/>
          <w:sz w:val="28"/>
          <w:szCs w:val="28"/>
          <w:rtl/>
          <w:lang w:bidi="ar-EG"/>
          <w14:ligatures w14:val="standardContextual"/>
        </w:rPr>
        <w:t>أتوجه بخالص الشكر إلى أستاذتي المشرفة أسماء أبو عنزه، على توجيهاتها القيمة ودعمها المستمر الذي كان له الأثر الكبير في تحسين جودة هذا البحث. كما أشكر جميع أعضاء هيئة التدريس بجامعة ميدأوشن على توفير بيئة تعليمية محفزة ومثمرة.</w:t>
      </w:r>
    </w:p>
    <w:p w:rsidR="00D04990" w:rsidRPr="00D04990" w:rsidRDefault="00D04990" w:rsidP="00D04990">
      <w:pPr>
        <w:bidi/>
        <w:rPr>
          <w:rFonts w:ascii="Simplified Arabic" w:hAnsi="Simplified Arabic" w:cs="Simplified Arabic"/>
          <w:kern w:val="2"/>
          <w:sz w:val="28"/>
          <w:szCs w:val="28"/>
          <w:rtl/>
          <w:lang w:bidi="ar-EG"/>
          <w14:ligatures w14:val="standardContextual"/>
        </w:rPr>
      </w:pPr>
    </w:p>
    <w:p w:rsidR="00D04990" w:rsidRPr="00D04990" w:rsidRDefault="00D04990" w:rsidP="00D04990">
      <w:pPr>
        <w:bidi/>
        <w:rPr>
          <w:rFonts w:ascii="Simplified Arabic" w:hAnsi="Simplified Arabic" w:cs="Simplified Arabic"/>
          <w:kern w:val="2"/>
          <w:sz w:val="28"/>
          <w:szCs w:val="28"/>
          <w:rtl/>
          <w:lang w:bidi="ar-EG"/>
          <w14:ligatures w14:val="standardContextual"/>
        </w:rPr>
      </w:pPr>
      <w:r w:rsidRPr="00D04990">
        <w:rPr>
          <w:rFonts w:ascii="Simplified Arabic" w:hAnsi="Simplified Arabic" w:cs="Simplified Arabic"/>
          <w:kern w:val="2"/>
          <w:sz w:val="28"/>
          <w:szCs w:val="28"/>
          <w:rtl/>
          <w:lang w:bidi="ar-EG"/>
          <w14:ligatures w14:val="standardContextual"/>
        </w:rPr>
        <w:t>وأخص بالشكر زملائي وأصدقائي الذين كانوا عونًا لي بالنقاشات المثمرة والملاحظات البنّاءة. كما لا أنسى أن أشكر عائلتي العزيزة على دعمهم المتواصل وصبرهم وتشجيعهم الذي كان مصدر قوتي وإلهامي طوال فترة البحث.</w:t>
      </w:r>
    </w:p>
    <w:p w:rsidR="00D04990" w:rsidRPr="00D04990" w:rsidRDefault="00D04990" w:rsidP="00D04990">
      <w:pPr>
        <w:bidi/>
        <w:rPr>
          <w:rFonts w:ascii="Simplified Arabic" w:hAnsi="Simplified Arabic" w:cs="Simplified Arabic"/>
          <w:kern w:val="2"/>
          <w:sz w:val="28"/>
          <w:szCs w:val="28"/>
          <w:rtl/>
          <w:lang w:bidi="ar-EG"/>
          <w14:ligatures w14:val="standardContextual"/>
        </w:rPr>
      </w:pPr>
    </w:p>
    <w:p w:rsidR="00D04990" w:rsidRPr="00D04990" w:rsidRDefault="00D04990" w:rsidP="00D04990">
      <w:pPr>
        <w:bidi/>
        <w:rPr>
          <w:rFonts w:ascii="Simplified Arabic" w:hAnsi="Simplified Arabic" w:cs="Simplified Arabic"/>
          <w:kern w:val="2"/>
          <w:sz w:val="28"/>
          <w:szCs w:val="28"/>
          <w:rtl/>
          <w:lang w:bidi="ar-EG"/>
          <w14:ligatures w14:val="standardContextual"/>
        </w:rPr>
      </w:pPr>
      <w:r w:rsidRPr="00D04990">
        <w:rPr>
          <w:rFonts w:ascii="Simplified Arabic" w:hAnsi="Simplified Arabic" w:cs="Simplified Arabic"/>
          <w:kern w:val="2"/>
          <w:sz w:val="28"/>
          <w:szCs w:val="28"/>
          <w:rtl/>
          <w:lang w:bidi="ar-EG"/>
          <w14:ligatures w14:val="standardContextual"/>
        </w:rPr>
        <w:t>أخيرًا، أتوجه بالشكر إلى كل من شارك في توفير المعلومات والإجابة على الاستبيان، حيث كان لمدخلاتهم دور رئيسي في تحقيق أهداف البحث. أسأل الله أن يوفقنا جميعًا لخدمة العلم والمجتمع.</w:t>
      </w:r>
    </w:p>
    <w:p w:rsidR="00D04990" w:rsidRDefault="00D04990" w:rsidP="00D04990">
      <w:pPr>
        <w:bidi/>
        <w:jc w:val="center"/>
        <w:rPr>
          <w:rFonts w:ascii="Simplified Arabic" w:hAnsi="Simplified Arabic" w:cs="Simplified Arabic"/>
          <w:b/>
          <w:bCs/>
          <w:kern w:val="2"/>
          <w:sz w:val="28"/>
          <w:szCs w:val="28"/>
          <w:rtl/>
          <w:lang w:bidi="ar-EG"/>
          <w14:ligatures w14:val="standardContextual"/>
        </w:rPr>
      </w:pPr>
    </w:p>
    <w:p w:rsidR="007819C0" w:rsidRPr="007819C0" w:rsidRDefault="007819C0" w:rsidP="007819C0">
      <w:pPr>
        <w:bidi/>
        <w:jc w:val="center"/>
        <w:rPr>
          <w:rFonts w:ascii="Simplified Arabic" w:hAnsi="Simplified Arabic" w:cs="Simplified Arabic"/>
          <w:b/>
          <w:bCs/>
          <w:kern w:val="2"/>
          <w:sz w:val="28"/>
          <w:szCs w:val="28"/>
          <w:rtl/>
          <w:lang w:bidi="ar-EG"/>
          <w14:ligatures w14:val="standardContextual"/>
        </w:rPr>
      </w:pPr>
      <w:bookmarkStart w:id="1" w:name="_GoBack"/>
      <w:bookmarkEnd w:id="1"/>
    </w:p>
    <w:p w:rsidR="007819C0" w:rsidRDefault="007819C0">
      <w:pPr>
        <w:rPr>
          <w:rFonts w:ascii="Simplified Arabic" w:hAnsi="Simplified Arabic" w:cs="Simplified Arabic"/>
          <w:b/>
          <w:bCs/>
          <w:kern w:val="2"/>
          <w:sz w:val="28"/>
          <w:szCs w:val="28"/>
          <w:rtl/>
          <w:lang w:bidi="ar-EG"/>
          <w14:ligatures w14:val="standardContextual"/>
        </w:rPr>
      </w:pPr>
    </w:p>
    <w:p w:rsidR="00D04990" w:rsidRDefault="00D04990" w:rsidP="00D04990">
      <w:pPr>
        <w:bidi/>
        <w:jc w:val="center"/>
        <w:rPr>
          <w:rFonts w:ascii="Simplified Arabic" w:hAnsi="Simplified Arabic" w:cs="Simplified Arabic"/>
          <w:b/>
          <w:bCs/>
          <w:kern w:val="2"/>
          <w:sz w:val="28"/>
          <w:szCs w:val="28"/>
          <w:rtl/>
          <w:lang w:bidi="ar-EG"/>
          <w14:ligatures w14:val="standardContextual"/>
        </w:rPr>
      </w:pPr>
    </w:p>
    <w:p w:rsidR="00D04990" w:rsidRPr="00D04990" w:rsidRDefault="00D04990" w:rsidP="00D04990">
      <w:pPr>
        <w:keepNext/>
        <w:keepLines/>
        <w:bidi/>
        <w:spacing w:before="240" w:after="0"/>
        <w:outlineLvl w:val="0"/>
        <w:rPr>
          <w:rFonts w:ascii="Simplified Arabic" w:hAnsi="Simplified Arabic" w:cs="Simplified Arabic"/>
          <w:b/>
          <w:bCs/>
          <w:kern w:val="2"/>
          <w:sz w:val="32"/>
          <w:szCs w:val="32"/>
          <w:rtl/>
          <w14:ligatures w14:val="standardContextual"/>
        </w:rPr>
      </w:pPr>
      <w:bookmarkStart w:id="2" w:name="_Toc183275318"/>
      <w:r w:rsidRPr="00D04990">
        <w:rPr>
          <w:rFonts w:ascii="Simplified Arabic" w:eastAsiaTheme="majorEastAsia" w:hAnsi="Simplified Arabic" w:cs="Simplified Arabic" w:hint="cs"/>
          <w:b/>
          <w:bCs/>
          <w:kern w:val="2"/>
          <w:sz w:val="32"/>
          <w:szCs w:val="32"/>
          <w:rtl/>
          <w14:ligatures w14:val="standardContextual"/>
        </w:rPr>
        <w:lastRenderedPageBreak/>
        <w:t>الملخص:</w:t>
      </w:r>
      <w:bookmarkEnd w:id="2"/>
    </w:p>
    <w:p w:rsidR="00D04990" w:rsidRPr="00D04990" w:rsidRDefault="00D04990" w:rsidP="00D04990">
      <w:pPr>
        <w:bidi/>
        <w:spacing w:before="100" w:beforeAutospacing="1" w:after="100" w:afterAutospacing="1" w:line="480" w:lineRule="auto"/>
        <w:rPr>
          <w:rFonts w:ascii="Simplified Arabic" w:eastAsia="Times New Roman" w:hAnsi="Simplified Arabic" w:cs="Simplified Arabic"/>
          <w:sz w:val="24"/>
          <w:szCs w:val="24"/>
          <w:rtl/>
        </w:rPr>
      </w:pPr>
      <w:r w:rsidRPr="00D04990">
        <w:rPr>
          <w:rFonts w:ascii="Simplified Arabic" w:eastAsia="Times New Roman" w:hAnsi="Simplified Arabic" w:cs="Simplified Arabic"/>
          <w:sz w:val="24"/>
          <w:szCs w:val="24"/>
          <w:rtl/>
        </w:rPr>
        <w:t>يشهد القطاع المالي تحولات جذرية نتيجة للتطورات التكنولوجية السريعة، حيث أصبحت التكنولوجيا المالية (</w:t>
      </w:r>
      <w:r w:rsidRPr="00D04990">
        <w:rPr>
          <w:rFonts w:ascii="Simplified Arabic" w:eastAsia="Times New Roman" w:hAnsi="Simplified Arabic" w:cs="Simplified Arabic"/>
          <w:sz w:val="24"/>
          <w:szCs w:val="24"/>
        </w:rPr>
        <w:t>Fintech</w:t>
      </w:r>
      <w:r w:rsidRPr="00D04990">
        <w:rPr>
          <w:rFonts w:ascii="Simplified Arabic" w:eastAsia="Times New Roman" w:hAnsi="Simplified Arabic" w:cs="Simplified Arabic"/>
          <w:sz w:val="24"/>
          <w:szCs w:val="24"/>
          <w:rtl/>
        </w:rPr>
        <w:t xml:space="preserve">) جزءًا أساسيًا من هذا التغير. تقدم </w:t>
      </w:r>
      <w:r w:rsidRPr="00D04990">
        <w:rPr>
          <w:rFonts w:ascii="Simplified Arabic" w:eastAsia="Times New Roman" w:hAnsi="Simplified Arabic" w:cs="Simplified Arabic"/>
          <w:sz w:val="24"/>
          <w:szCs w:val="24"/>
        </w:rPr>
        <w:t>Fintech</w:t>
      </w:r>
      <w:r w:rsidRPr="00D04990">
        <w:rPr>
          <w:rFonts w:ascii="Simplified Arabic" w:eastAsia="Times New Roman" w:hAnsi="Simplified Arabic" w:cs="Simplified Arabic"/>
          <w:sz w:val="24"/>
          <w:szCs w:val="24"/>
          <w:rtl/>
        </w:rPr>
        <w:t xml:space="preserve"> حلولًا مبتكرة مثل الدفع الرقمي، التمويل الجماعي، والخدمات المصرفية عبر الإنترنت، مما خلق بيئة تنافسية جديدة للبنوك التقليدية التي تواجه تحديات في تحسين أدائها المالي وتجربة العملاء. تهدف هذه الدراسة إلى تحليل تأثير التكنولوجيا المالية على الأداء المالي وتجربة العملاء في البنوك التقليدية، مع التركيز على التحديات المرتبطة بها، مثل الأمن السيبراني، والابتكار، وتغير توقعات العملاء، بالإضافة إلى استكشاف الفرص المتاحة للبنوك التقليدية من خلال التعاون مع شركات التكنولوجيا المالية. استخدمت الدراسة المنهج الوصفي التحليلي لتحليل البيانات المجمعة من موظفي البنوك التقليدية في الرياض باستخدام استبيان موجه. أشارت النتائج إلى أن التكنولوجيا المالية تسهم بشكل إيجابي في تحسين الكفاءة التشغيلية وزيادة رضا العملاء، لكنها تفرض تحديات تتعلق بالأمن السيبراني ومواكبة الابتكارات التكنولوجية. توصي الدراسة بتعزيز التعاون بين البنوك التقليدية وشركات التكنولوجيا المالية، وزيادة الاستثمار في البنية التحتية الرقمية والتدريب المهني، مع تطوير استراتيجيات مبتكرة لتحسين تجربة العملاء والحفاظ على التنافسية في ظل التحولات الرقمية المستمرة. تسلط هذه الدراسة الضوء على أهمية تبني التكنولوجيا المالية كوسيلة لتحقيق التميز المستدام في القطاع المصرفي التقليدي.</w:t>
      </w: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Default="00D04990" w:rsidP="00D04990">
      <w:pPr>
        <w:bidi/>
        <w:jc w:val="center"/>
        <w:rPr>
          <w:rFonts w:ascii="Simplified Arabic" w:hAnsi="Simplified Arabic" w:cs="Simplified Arabic"/>
          <w:b/>
          <w:bCs/>
          <w:kern w:val="2"/>
          <w:sz w:val="28"/>
          <w:szCs w:val="28"/>
          <w:rtl/>
          <w14:ligatures w14:val="standardContextual"/>
        </w:rPr>
      </w:pPr>
    </w:p>
    <w:p w:rsidR="00D04990" w:rsidRPr="00D04990" w:rsidRDefault="00D04990" w:rsidP="00D04990">
      <w:pPr>
        <w:keepNext/>
        <w:keepLines/>
        <w:bidi/>
        <w:spacing w:before="240" w:after="0" w:line="256" w:lineRule="auto"/>
        <w:jc w:val="center"/>
        <w:outlineLvl w:val="0"/>
        <w:rPr>
          <w:rFonts w:ascii="Simplified Arabic" w:eastAsia="Times New Roman" w:hAnsi="Simplified Arabic" w:cs="Simplified Arabic"/>
          <w:b/>
          <w:bCs/>
          <w:color w:val="2F5496" w:themeColor="accent1" w:themeShade="BF"/>
          <w:kern w:val="2"/>
          <w:sz w:val="32"/>
          <w:szCs w:val="32"/>
          <w:u w:val="single"/>
          <w14:ligatures w14:val="standardContextual"/>
        </w:rPr>
      </w:pPr>
      <w:bookmarkStart w:id="3" w:name="_Toc183261076"/>
      <w:bookmarkStart w:id="4" w:name="_Toc183275319"/>
      <w:r w:rsidRPr="00D04990">
        <w:rPr>
          <w:rFonts w:ascii="Simplified Arabic" w:eastAsia="Times New Roman" w:hAnsi="Simplified Arabic" w:cs="Simplified Arabic"/>
          <w:b/>
          <w:bCs/>
          <w:color w:val="2F5496" w:themeColor="accent1" w:themeShade="BF"/>
          <w:kern w:val="2"/>
          <w:sz w:val="32"/>
          <w:szCs w:val="32"/>
          <w:u w:val="single"/>
          <w:rtl/>
          <w14:ligatures w14:val="standardContextual"/>
        </w:rPr>
        <w:t>الفصل الأول</w:t>
      </w:r>
      <w:bookmarkEnd w:id="3"/>
      <w:bookmarkEnd w:id="4"/>
    </w:p>
    <w:p w:rsidR="00D04990" w:rsidRPr="00D04990" w:rsidRDefault="00D04990" w:rsidP="00D04990">
      <w:pPr>
        <w:keepNext/>
        <w:keepLines/>
        <w:bidi/>
        <w:spacing w:before="240" w:after="0" w:line="256" w:lineRule="auto"/>
        <w:jc w:val="center"/>
        <w:outlineLvl w:val="0"/>
        <w:rPr>
          <w:rFonts w:ascii="Simplified Arabic" w:eastAsia="Times New Roman" w:hAnsi="Simplified Arabic" w:cs="Simplified Arabic"/>
          <w:b/>
          <w:bCs/>
          <w:color w:val="2F5496" w:themeColor="accent1" w:themeShade="BF"/>
          <w:kern w:val="2"/>
          <w:sz w:val="32"/>
          <w:szCs w:val="32"/>
          <w:u w:val="single"/>
          <w:rtl/>
          <w:lang w:bidi="ar-EG"/>
          <w14:ligatures w14:val="standardContextual"/>
        </w:rPr>
      </w:pPr>
      <w:bookmarkStart w:id="5" w:name="_Toc183261077"/>
      <w:bookmarkStart w:id="6" w:name="_Toc183275320"/>
      <w:r w:rsidRPr="00D04990">
        <w:rPr>
          <w:rFonts w:ascii="Simplified Arabic" w:eastAsia="Times New Roman" w:hAnsi="Simplified Arabic" w:cs="Simplified Arabic"/>
          <w:b/>
          <w:bCs/>
          <w:color w:val="2F5496" w:themeColor="accent1" w:themeShade="BF"/>
          <w:kern w:val="2"/>
          <w:sz w:val="32"/>
          <w:szCs w:val="32"/>
          <w:u w:val="single"/>
          <w:rtl/>
          <w14:ligatures w14:val="standardContextual"/>
        </w:rPr>
        <w:t>الإطار العام للبحث</w:t>
      </w:r>
      <w:bookmarkEnd w:id="5"/>
      <w:bookmarkEnd w:id="6"/>
    </w:p>
    <w:p w:rsidR="00D04990" w:rsidRPr="00D04990" w:rsidRDefault="00D04990" w:rsidP="00D04990">
      <w:pPr>
        <w:bidi/>
        <w:jc w:val="center"/>
        <w:rPr>
          <w:rFonts w:ascii="Simplified Arabic" w:hAnsi="Simplified Arabic" w:cs="Simplified Arabic"/>
          <w:b/>
          <w:bCs/>
          <w:kern w:val="2"/>
          <w:sz w:val="28"/>
          <w:szCs w:val="28"/>
          <w:rtl/>
          <w14:ligatures w14:val="standardContextual"/>
        </w:rPr>
      </w:pPr>
    </w:p>
    <w:p w:rsidR="00F94AD8" w:rsidRDefault="00F94AD8">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Default="00D04990">
      <w:pPr>
        <w:rPr>
          <w:rtl/>
        </w:rPr>
      </w:pPr>
    </w:p>
    <w:p w:rsidR="00D04990" w:rsidRPr="00D04990" w:rsidRDefault="00D04990" w:rsidP="00D04990">
      <w:pPr>
        <w:keepNext/>
        <w:keepLines/>
        <w:bidi/>
        <w:spacing w:before="240" w:after="0"/>
        <w:outlineLvl w:val="0"/>
        <w:rPr>
          <w:rFonts w:ascii="Simplified Arabic" w:eastAsiaTheme="majorEastAsia" w:hAnsi="Simplified Arabic" w:cs="Simplified Arabic"/>
          <w:b/>
          <w:bCs/>
          <w:kern w:val="2"/>
          <w:sz w:val="48"/>
          <w:szCs w:val="48"/>
          <w:lang w:bidi="ar-EG"/>
          <w14:ligatures w14:val="standardContextual"/>
        </w:rPr>
      </w:pPr>
      <w:bookmarkStart w:id="7" w:name="_Toc183275321"/>
      <w:r w:rsidRPr="00D04990">
        <w:rPr>
          <w:rFonts w:ascii="Simplified Arabic" w:eastAsiaTheme="majorEastAsia" w:hAnsi="Simplified Arabic" w:cs="Simplified Arabic"/>
          <w:b/>
          <w:bCs/>
          <w:kern w:val="2"/>
          <w:sz w:val="48"/>
          <w:szCs w:val="48"/>
          <w:rtl/>
          <w14:ligatures w14:val="standardContextual"/>
        </w:rPr>
        <w:t>مقدمة</w:t>
      </w:r>
      <w:r w:rsidRPr="00D04990">
        <w:rPr>
          <w:rFonts w:ascii="Simplified Arabic" w:eastAsiaTheme="majorEastAsia" w:hAnsi="Simplified Arabic" w:cs="Simplified Arabic"/>
          <w:b/>
          <w:bCs/>
          <w:kern w:val="2"/>
          <w:sz w:val="48"/>
          <w:szCs w:val="48"/>
          <w:rtl/>
          <w:lang w:bidi="ar-EG"/>
          <w14:ligatures w14:val="standardContextual"/>
        </w:rPr>
        <w:t>:</w:t>
      </w:r>
      <w:bookmarkEnd w:id="7"/>
    </w:p>
    <w:p w:rsidR="00D04990" w:rsidRPr="00D04990" w:rsidRDefault="00D04990" w:rsidP="00D04990">
      <w:pPr>
        <w:bidi/>
        <w:spacing w:line="480" w:lineRule="auto"/>
        <w:rPr>
          <w:rFonts w:ascii="Simplified Arabic" w:hAnsi="Simplified Arabic" w:cs="Simplified Arabic"/>
          <w:kern w:val="2"/>
          <w:sz w:val="24"/>
          <w:szCs w:val="24"/>
          <w:rtl/>
          <w:lang w:bidi="ar-EG"/>
          <w14:ligatures w14:val="standardContextual"/>
        </w:rPr>
      </w:pPr>
      <w:r w:rsidRPr="00D04990">
        <w:rPr>
          <w:rFonts w:ascii="Simplified Arabic" w:hAnsi="Simplified Arabic" w:cs="Simplified Arabic"/>
          <w:kern w:val="2"/>
          <w:sz w:val="24"/>
          <w:szCs w:val="24"/>
          <w:rtl/>
          <w:lang w:bidi="ar-EG"/>
          <w14:ligatures w14:val="standardContextual"/>
        </w:rPr>
        <w:t xml:space="preserve">شهدت العقود الأخيرة تحولًا جذريًا في القطاع المالي نتيجة التطورات التكنولوجية السريعة التي غيرت طريقة تقديم الخدمات المالية. تُعرف التكنولوجيا المالية، اختصارًا بـ </w:t>
      </w:r>
      <w:r w:rsidRPr="00D04990">
        <w:rPr>
          <w:rFonts w:ascii="Simplified Arabic" w:hAnsi="Simplified Arabic" w:cs="Simplified Arabic"/>
          <w:kern w:val="2"/>
          <w:sz w:val="24"/>
          <w:szCs w:val="24"/>
          <w:lang w:bidi="ar-EG"/>
          <w14:ligatures w14:val="standardContextual"/>
        </w:rPr>
        <w:t>Fintech</w:t>
      </w:r>
      <w:r w:rsidRPr="00D04990">
        <w:rPr>
          <w:rFonts w:ascii="Simplified Arabic" w:hAnsi="Simplified Arabic" w:cs="Simplified Arabic"/>
          <w:kern w:val="2"/>
          <w:sz w:val="24"/>
          <w:szCs w:val="24"/>
          <w:rtl/>
          <w:lang w:bidi="ar-EG"/>
          <w14:ligatures w14:val="standardContextual"/>
        </w:rPr>
        <w:t>، بأنها مجال يدمج بين التقنية والخدمات المالية، وتشمل تطبيقات الدفع الرقمي، التمويل الجماعي، القروض عبر الإنترنت، والخدمات المصرفية الرقمية. يتسم هذا القطاع بمرونة وسرعة استجابة غير مسبوقة لتلبية احتياجات المستهلكين مقارنة بالمؤسسات المالية التقليدية.</w:t>
      </w:r>
    </w:p>
    <w:p w:rsidR="00D04990" w:rsidRPr="00D04990" w:rsidRDefault="00D04990" w:rsidP="00D04990">
      <w:pPr>
        <w:bidi/>
        <w:spacing w:line="480" w:lineRule="auto"/>
        <w:rPr>
          <w:rFonts w:ascii="Simplified Arabic" w:hAnsi="Simplified Arabic" w:cs="Simplified Arabic"/>
          <w:kern w:val="2"/>
          <w:sz w:val="24"/>
          <w:szCs w:val="24"/>
          <w:rtl/>
          <w:lang w:bidi="ar-EG"/>
          <w14:ligatures w14:val="standardContextual"/>
        </w:rPr>
      </w:pPr>
    </w:p>
    <w:p w:rsidR="00D04990" w:rsidRPr="00D04990" w:rsidRDefault="00D04990" w:rsidP="00D04990">
      <w:pPr>
        <w:bidi/>
        <w:spacing w:line="480" w:lineRule="auto"/>
        <w:rPr>
          <w:rFonts w:ascii="Simplified Arabic" w:hAnsi="Simplified Arabic" w:cs="Simplified Arabic"/>
          <w:kern w:val="2"/>
          <w:sz w:val="24"/>
          <w:szCs w:val="24"/>
          <w:rtl/>
          <w:lang w:bidi="ar-EG"/>
          <w14:ligatures w14:val="standardContextual"/>
        </w:rPr>
      </w:pPr>
      <w:r w:rsidRPr="00D04990">
        <w:rPr>
          <w:rFonts w:ascii="Simplified Arabic" w:hAnsi="Simplified Arabic" w:cs="Simplified Arabic"/>
          <w:kern w:val="2"/>
          <w:sz w:val="24"/>
          <w:szCs w:val="24"/>
          <w:rtl/>
          <w:lang w:bidi="ar-EG"/>
          <w14:ligatures w14:val="standardContextual"/>
        </w:rPr>
        <w:t>ظهور شركات التكنولوجيا المالية أسهم في خلق بيئة تنافسية جديدة وضغط كبير على البنوك التقليدية، التي كانت لعقود تحتل موقع الريادة في القطاع المالي. على الرغم من ذلك، لا يقتصر تأثير هذه الشركات على المنافسة، بل يمتد إلى تغيير توقعات العملاء وسلوكهم، حيث أصبحت السرعة والراحة هي الأولويات التي تبحث عنها الأجيال الشابة عند اختيار الخدمات المالية.</w:t>
      </w:r>
    </w:p>
    <w:p w:rsidR="00D04990" w:rsidRPr="00D04990" w:rsidRDefault="00D04990" w:rsidP="00D04990">
      <w:pPr>
        <w:bidi/>
        <w:spacing w:line="480" w:lineRule="auto"/>
        <w:rPr>
          <w:rFonts w:ascii="Simplified Arabic" w:hAnsi="Simplified Arabic" w:cs="Simplified Arabic"/>
          <w:kern w:val="2"/>
          <w:sz w:val="24"/>
          <w:szCs w:val="24"/>
          <w:rtl/>
          <w:lang w:bidi="ar-EG"/>
          <w14:ligatures w14:val="standardContextual"/>
        </w:rPr>
      </w:pPr>
      <w:r w:rsidRPr="00D04990">
        <w:rPr>
          <w:rFonts w:ascii="Simplified Arabic" w:hAnsi="Simplified Arabic" w:cs="Simplified Arabic"/>
          <w:kern w:val="2"/>
          <w:sz w:val="24"/>
          <w:szCs w:val="24"/>
          <w:rtl/>
          <w:lang w:bidi="ar-EG"/>
          <w14:ligatures w14:val="standardContextual"/>
        </w:rPr>
        <w:t>يهدف هذا البحث إلى دراسة تأثير شركات التكنولوجيا المالية على البنوك التقليدية من منظور شامل. سيتم تحليل التحديات التي تواجهها هذه البنوك، بما في ذلك مخاطر فقدان العملاء، الحاجة إلى الابتكار، والمخاطر التنظيمية. كما سيستعرض البحث الفرص التي يمكن أن تتيحها التكنولوجيا المالية للبنوك التقليدية لتحسين أدائها المالي وتعزيز تجربة العملاء، من خلال أمثلة واقعية ودراسات حالة.</w:t>
      </w: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Pr="00D04990" w:rsidRDefault="00D04990" w:rsidP="00D04990">
      <w:pPr>
        <w:keepNext/>
        <w:keepLines/>
        <w:bidi/>
        <w:spacing w:before="240" w:after="0"/>
        <w:outlineLvl w:val="0"/>
        <w:rPr>
          <w:rFonts w:ascii="Simplified Arabic" w:eastAsiaTheme="majorEastAsia" w:hAnsi="Simplified Arabic" w:cs="Simplified Arabic"/>
          <w:b/>
          <w:bCs/>
          <w:kern w:val="2"/>
          <w:sz w:val="32"/>
          <w:szCs w:val="32"/>
          <w:lang w:bidi="ar-EG"/>
          <w14:ligatures w14:val="standardContextual"/>
        </w:rPr>
      </w:pPr>
      <w:bookmarkStart w:id="8" w:name="_Toc183275322"/>
      <w:r w:rsidRPr="00D04990">
        <w:rPr>
          <w:rFonts w:ascii="Simplified Arabic" w:eastAsiaTheme="majorEastAsia" w:hAnsi="Simplified Arabic" w:cs="Simplified Arabic"/>
          <w:b/>
          <w:bCs/>
          <w:kern w:val="2"/>
          <w:sz w:val="32"/>
          <w:szCs w:val="32"/>
          <w:rtl/>
          <w14:ligatures w14:val="standardContextual"/>
        </w:rPr>
        <w:t>مشكلة الدراسة</w:t>
      </w:r>
      <w:r w:rsidRPr="00D04990">
        <w:rPr>
          <w:rFonts w:ascii="Simplified Arabic" w:eastAsiaTheme="majorEastAsia" w:hAnsi="Simplified Arabic" w:cs="Simplified Arabic"/>
          <w:b/>
          <w:bCs/>
          <w:kern w:val="2"/>
          <w:sz w:val="32"/>
          <w:szCs w:val="32"/>
          <w:rtl/>
          <w:lang w:bidi="ar-EG"/>
          <w14:ligatures w14:val="standardContextual"/>
        </w:rPr>
        <w:t>:</w:t>
      </w:r>
      <w:bookmarkEnd w:id="8"/>
    </w:p>
    <w:p w:rsidR="00D04990" w:rsidRPr="00D04990" w:rsidRDefault="00D04990" w:rsidP="00D04990">
      <w:p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kern w:val="2"/>
          <w:sz w:val="24"/>
          <w:szCs w:val="24"/>
          <w:rtl/>
          <w14:ligatures w14:val="standardContextual"/>
        </w:rPr>
        <w:t>في ظل التطورات السريعة التي يشهدها القطاع المالي، أحدثت شركات التكنولوجيا المالية</w:t>
      </w:r>
      <w:r w:rsidRPr="00D04990">
        <w:rPr>
          <w:rFonts w:ascii="Simplified Arabic" w:hAnsi="Simplified Arabic" w:cs="Simplified Arabic"/>
          <w:kern w:val="2"/>
          <w:sz w:val="24"/>
          <w:szCs w:val="24"/>
          <w:lang w:bidi="ar-EG"/>
          <w14:ligatures w14:val="standardContextual"/>
        </w:rPr>
        <w:t xml:space="preserve"> (Fintech) </w:t>
      </w:r>
      <w:r w:rsidRPr="00D04990">
        <w:rPr>
          <w:rFonts w:ascii="Simplified Arabic" w:hAnsi="Simplified Arabic" w:cs="Simplified Arabic"/>
          <w:kern w:val="2"/>
          <w:sz w:val="24"/>
          <w:szCs w:val="24"/>
          <w:rtl/>
          <w14:ligatures w14:val="standardContextual"/>
        </w:rPr>
        <w:t>تغييرات جذرية في طريقة تقديم الخدمات المالية. نتيجة لذلك، تواجه البنوك التقليدية تحديات كبيرة على عدة مستويات، أبرزها الأداء المالي، تجربة العملاء، والقدرة على الابتكار لمواكبة التغيرات السريعة</w:t>
      </w:r>
      <w:r w:rsidRPr="00D04990">
        <w:rPr>
          <w:rFonts w:ascii="Simplified Arabic" w:hAnsi="Simplified Arabic" w:cs="Simplified Arabic"/>
          <w:kern w:val="2"/>
          <w:sz w:val="24"/>
          <w:szCs w:val="24"/>
          <w:lang w:bidi="ar-EG"/>
          <w14:ligatures w14:val="standardContextual"/>
        </w:rPr>
        <w:t>.</w:t>
      </w:r>
    </w:p>
    <w:p w:rsidR="00D04990" w:rsidRDefault="00D04990" w:rsidP="00D04990">
      <w:pPr>
        <w:bidi/>
        <w:spacing w:line="480" w:lineRule="auto"/>
        <w:rPr>
          <w:rFonts w:ascii="Simplified Arabic" w:hAnsi="Simplified Arabic" w:cs="Simplified Arabic"/>
          <w:kern w:val="2"/>
          <w:sz w:val="24"/>
          <w:szCs w:val="24"/>
          <w:rtl/>
          <w:lang w:bidi="ar-EG"/>
          <w14:ligatures w14:val="standardContextual"/>
        </w:rPr>
      </w:pPr>
      <w:r w:rsidRPr="00D04990">
        <w:rPr>
          <w:rFonts w:ascii="Simplified Arabic" w:hAnsi="Simplified Arabic" w:cs="Simplified Arabic"/>
          <w:kern w:val="2"/>
          <w:sz w:val="24"/>
          <w:szCs w:val="24"/>
          <w:rtl/>
          <w14:ligatures w14:val="standardContextual"/>
        </w:rPr>
        <w:t>على الرغم من تعدد الدراسات التي تناولت التكنولوجيا المالية، إلا أن هناك فجوة في فهم الأثر التفصيلي لهذه الشركات على البنوك التقليدية، خاصة فيما يتعلق بعينة البنوك العاملة في المملكة العربية السعودية. تبرز مشكلة الدراسة الحالية في محاولة الإجابة على التساؤل التالي</w:t>
      </w:r>
      <w:r w:rsidRPr="00D04990">
        <w:rPr>
          <w:rFonts w:ascii="Simplified Arabic" w:hAnsi="Simplified Arabic" w:cs="Simplified Arabic"/>
          <w:kern w:val="2"/>
          <w:sz w:val="24"/>
          <w:szCs w:val="24"/>
          <w:lang w:bidi="ar-EG"/>
          <w14:ligatures w14:val="standardContextual"/>
        </w:rPr>
        <w:t xml:space="preserve">: </w:t>
      </w:r>
    </w:p>
    <w:p w:rsidR="00D04990" w:rsidRDefault="00D04990" w:rsidP="00D04990">
      <w:pPr>
        <w:bidi/>
        <w:spacing w:line="480" w:lineRule="auto"/>
        <w:rPr>
          <w:rFonts w:ascii="Simplified Arabic" w:hAnsi="Simplified Arabic" w:cs="Simplified Arabic"/>
          <w:kern w:val="2"/>
          <w:sz w:val="24"/>
          <w:szCs w:val="24"/>
          <w:rtl/>
          <w:lang w:bidi="ar-EG"/>
          <w14:ligatures w14:val="standardContextual"/>
        </w:rPr>
      </w:pPr>
    </w:p>
    <w:p w:rsidR="00D04990" w:rsidRPr="00D04990" w:rsidRDefault="00D04990" w:rsidP="00D04990">
      <w:pPr>
        <w:bidi/>
        <w:spacing w:line="480" w:lineRule="auto"/>
        <w:rPr>
          <w:rFonts w:ascii="Simplified Arabic" w:hAnsi="Simplified Arabic" w:cs="Simplified Arabic"/>
          <w:kern w:val="2"/>
          <w:sz w:val="24"/>
          <w:szCs w:val="24"/>
          <w:lang w:bidi="ar-EG"/>
          <w14:ligatures w14:val="standardContextual"/>
        </w:rPr>
      </w:pPr>
    </w:p>
    <w:p w:rsidR="00D04990" w:rsidRPr="00D04990" w:rsidRDefault="00D04990" w:rsidP="00D04990">
      <w:p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b/>
          <w:bCs/>
          <w:kern w:val="2"/>
          <w:sz w:val="24"/>
          <w:szCs w:val="24"/>
          <w:rtl/>
          <w14:ligatures w14:val="standardContextual"/>
        </w:rPr>
        <w:t>كيف تؤثر شركات التكنولوجيا المالية</w:t>
      </w:r>
      <w:r w:rsidRPr="00D04990">
        <w:rPr>
          <w:rFonts w:ascii="Simplified Arabic" w:hAnsi="Simplified Arabic" w:cs="Simplified Arabic"/>
          <w:b/>
          <w:bCs/>
          <w:kern w:val="2"/>
          <w:sz w:val="24"/>
          <w:szCs w:val="24"/>
          <w:lang w:bidi="ar-EG"/>
          <w14:ligatures w14:val="standardContextual"/>
        </w:rPr>
        <w:t xml:space="preserve"> (Fintech) </w:t>
      </w:r>
      <w:r w:rsidRPr="00D04990">
        <w:rPr>
          <w:rFonts w:ascii="Simplified Arabic" w:hAnsi="Simplified Arabic" w:cs="Simplified Arabic"/>
          <w:b/>
          <w:bCs/>
          <w:kern w:val="2"/>
          <w:sz w:val="24"/>
          <w:szCs w:val="24"/>
          <w:rtl/>
          <w14:ligatures w14:val="standardContextual"/>
        </w:rPr>
        <w:t>على الأداء المالي وتجربة العملاء في البنوك التقليدية؟</w:t>
      </w:r>
    </w:p>
    <w:p w:rsidR="00D04990" w:rsidRPr="00D04990" w:rsidRDefault="00D04990" w:rsidP="00D04990">
      <w:pPr>
        <w:bidi/>
        <w:spacing w:line="480" w:lineRule="auto"/>
        <w:rPr>
          <w:rFonts w:ascii="Simplified Arabic" w:hAnsi="Simplified Arabic" w:cs="Simplified Arabic"/>
          <w:b/>
          <w:bCs/>
          <w:kern w:val="2"/>
          <w:sz w:val="28"/>
          <w:szCs w:val="28"/>
          <w14:ligatures w14:val="standardContextual"/>
        </w:rPr>
      </w:pPr>
    </w:p>
    <w:p w:rsidR="00D04990" w:rsidRPr="00D04990" w:rsidRDefault="00D04990" w:rsidP="00D04990">
      <w:pPr>
        <w:bidi/>
        <w:spacing w:line="480" w:lineRule="auto"/>
        <w:rPr>
          <w:rFonts w:ascii="Simplified Arabic" w:hAnsi="Simplified Arabic" w:cs="Simplified Arabic"/>
          <w:b/>
          <w:bCs/>
          <w:kern w:val="2"/>
          <w:sz w:val="28"/>
          <w:szCs w:val="28"/>
          <w14:ligatures w14:val="standardContextual"/>
        </w:rPr>
      </w:pPr>
    </w:p>
    <w:p w:rsidR="00D04990" w:rsidRPr="00D04990" w:rsidRDefault="00D04990" w:rsidP="00D04990">
      <w:pPr>
        <w:bidi/>
        <w:spacing w:line="480" w:lineRule="auto"/>
        <w:rPr>
          <w:rFonts w:ascii="Simplified Arabic" w:hAnsi="Simplified Arabic" w:cs="Simplified Arabic"/>
          <w:b/>
          <w:bCs/>
          <w:kern w:val="2"/>
          <w:sz w:val="28"/>
          <w:szCs w:val="28"/>
          <w14:ligatures w14:val="standardContextual"/>
        </w:rPr>
      </w:pPr>
    </w:p>
    <w:p w:rsidR="00D04990" w:rsidRDefault="00D04990" w:rsidP="00D04990">
      <w:pPr>
        <w:bidi/>
        <w:spacing w:line="480" w:lineRule="auto"/>
        <w:rPr>
          <w:rFonts w:ascii="Simplified Arabic" w:hAnsi="Simplified Arabic" w:cs="Simplified Arabic"/>
          <w:b/>
          <w:bCs/>
          <w:kern w:val="2"/>
          <w:sz w:val="28"/>
          <w:szCs w:val="28"/>
          <w:rtl/>
          <w14:ligatures w14:val="standardContextual"/>
        </w:rPr>
      </w:pPr>
    </w:p>
    <w:p w:rsidR="00D04990" w:rsidRPr="00D04990" w:rsidRDefault="00D04990" w:rsidP="00D04990">
      <w:pPr>
        <w:bidi/>
        <w:spacing w:line="480" w:lineRule="auto"/>
        <w:rPr>
          <w:rFonts w:ascii="Simplified Arabic" w:hAnsi="Simplified Arabic" w:cs="Simplified Arabic"/>
          <w:b/>
          <w:bCs/>
          <w:kern w:val="2"/>
          <w:sz w:val="28"/>
          <w:szCs w:val="28"/>
          <w:lang w:bidi="ar-EG"/>
          <w14:ligatures w14:val="standardContextual"/>
        </w:rPr>
      </w:pPr>
      <w:r w:rsidRPr="00D04990">
        <w:rPr>
          <w:rFonts w:ascii="Simplified Arabic" w:hAnsi="Simplified Arabic" w:cs="Simplified Arabic"/>
          <w:b/>
          <w:bCs/>
          <w:kern w:val="2"/>
          <w:sz w:val="28"/>
          <w:szCs w:val="28"/>
          <w:rtl/>
          <w14:ligatures w14:val="standardContextual"/>
        </w:rPr>
        <w:t>النقاط الأساسية لمشكلة الدراسة</w:t>
      </w:r>
      <w:r w:rsidRPr="00D04990">
        <w:rPr>
          <w:rFonts w:ascii="Simplified Arabic" w:hAnsi="Simplified Arabic" w:cs="Simplified Arabic"/>
          <w:b/>
          <w:bCs/>
          <w:kern w:val="2"/>
          <w:sz w:val="28"/>
          <w:szCs w:val="28"/>
          <w:lang w:bidi="ar-EG"/>
          <w14:ligatures w14:val="standardContextual"/>
        </w:rPr>
        <w:t>:</w:t>
      </w:r>
    </w:p>
    <w:p w:rsidR="00D04990" w:rsidRPr="00D04990" w:rsidRDefault="00D04990" w:rsidP="00D04990">
      <w:pPr>
        <w:numPr>
          <w:ilvl w:val="0"/>
          <w:numId w:val="1"/>
        </w:num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b/>
          <w:bCs/>
          <w:kern w:val="2"/>
          <w:sz w:val="24"/>
          <w:szCs w:val="24"/>
          <w:rtl/>
          <w14:ligatures w14:val="standardContextual"/>
        </w:rPr>
        <w:t>التهديد التنافسي</w:t>
      </w:r>
      <w:r w:rsidRPr="00D04990">
        <w:rPr>
          <w:rFonts w:ascii="Simplified Arabic" w:hAnsi="Simplified Arabic" w:cs="Simplified Arabic"/>
          <w:b/>
          <w:bCs/>
          <w:kern w:val="2"/>
          <w:sz w:val="24"/>
          <w:szCs w:val="24"/>
          <w:lang w:bidi="ar-EG"/>
          <w14:ligatures w14:val="standardContextual"/>
        </w:rPr>
        <w:t>:</w:t>
      </w:r>
      <w:r w:rsidRPr="00D04990">
        <w:rPr>
          <w:rFonts w:ascii="Simplified Arabic" w:hAnsi="Simplified Arabic" w:cs="Simplified Arabic"/>
          <w:kern w:val="2"/>
          <w:sz w:val="24"/>
          <w:szCs w:val="24"/>
          <w:lang w:bidi="ar-EG"/>
          <w14:ligatures w14:val="standardContextual"/>
        </w:rPr>
        <w:br/>
      </w:r>
      <w:r w:rsidRPr="00D04990">
        <w:rPr>
          <w:rFonts w:ascii="Simplified Arabic" w:hAnsi="Simplified Arabic" w:cs="Simplified Arabic"/>
          <w:kern w:val="2"/>
          <w:sz w:val="24"/>
          <w:szCs w:val="24"/>
          <w:rtl/>
          <w14:ligatures w14:val="standardContextual"/>
        </w:rPr>
        <w:t>تواجه البنوك التقليدية ضغوطًا متزايدة من شركات التكنولوجيا المالية التي تقدم خدمات مالية مبتكرة وسريعة</w:t>
      </w:r>
      <w:r w:rsidRPr="00D04990">
        <w:rPr>
          <w:rFonts w:ascii="Simplified Arabic" w:hAnsi="Simplified Arabic" w:cs="Simplified Arabic"/>
          <w:kern w:val="2"/>
          <w:sz w:val="24"/>
          <w:szCs w:val="24"/>
          <w:lang w:bidi="ar-EG"/>
          <w14:ligatures w14:val="standardContextual"/>
        </w:rPr>
        <w:t>.</w:t>
      </w:r>
    </w:p>
    <w:p w:rsidR="00D04990" w:rsidRPr="00D04990" w:rsidRDefault="00D04990" w:rsidP="00D04990">
      <w:pPr>
        <w:numPr>
          <w:ilvl w:val="1"/>
          <w:numId w:val="1"/>
        </w:num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kern w:val="2"/>
          <w:sz w:val="24"/>
          <w:szCs w:val="24"/>
          <w:rtl/>
          <w14:ligatures w14:val="standardContextual"/>
        </w:rPr>
        <w:t>كيف يمكن للبنوك التقليدية الحفاظ على حصتها السوقية؟</w:t>
      </w:r>
    </w:p>
    <w:p w:rsidR="00D04990" w:rsidRPr="00D04990" w:rsidRDefault="00D04990" w:rsidP="00D04990">
      <w:pPr>
        <w:numPr>
          <w:ilvl w:val="0"/>
          <w:numId w:val="1"/>
        </w:num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b/>
          <w:bCs/>
          <w:kern w:val="2"/>
          <w:sz w:val="24"/>
          <w:szCs w:val="24"/>
          <w:rtl/>
          <w14:ligatures w14:val="standardContextual"/>
        </w:rPr>
        <w:t>تغير سلوك العملاء</w:t>
      </w:r>
      <w:r w:rsidRPr="00D04990">
        <w:rPr>
          <w:rFonts w:ascii="Simplified Arabic" w:hAnsi="Simplified Arabic" w:cs="Simplified Arabic"/>
          <w:b/>
          <w:bCs/>
          <w:kern w:val="2"/>
          <w:sz w:val="24"/>
          <w:szCs w:val="24"/>
          <w:lang w:bidi="ar-EG"/>
          <w14:ligatures w14:val="standardContextual"/>
        </w:rPr>
        <w:t>:</w:t>
      </w:r>
      <w:r w:rsidRPr="00D04990">
        <w:rPr>
          <w:rFonts w:ascii="Simplified Arabic" w:hAnsi="Simplified Arabic" w:cs="Simplified Arabic"/>
          <w:kern w:val="2"/>
          <w:sz w:val="24"/>
          <w:szCs w:val="24"/>
          <w:lang w:bidi="ar-EG"/>
          <w14:ligatures w14:val="standardContextual"/>
        </w:rPr>
        <w:br/>
      </w:r>
      <w:r w:rsidRPr="00D04990">
        <w:rPr>
          <w:rFonts w:ascii="Simplified Arabic" w:hAnsi="Simplified Arabic" w:cs="Simplified Arabic"/>
          <w:kern w:val="2"/>
          <w:sz w:val="24"/>
          <w:szCs w:val="24"/>
          <w:rtl/>
          <w14:ligatures w14:val="standardContextual"/>
        </w:rPr>
        <w:t>يتجه العملاء نحو البحث عن خدمات مالية أسرع وأكثر سهولة</w:t>
      </w:r>
      <w:r w:rsidRPr="00D04990">
        <w:rPr>
          <w:rFonts w:ascii="Simplified Arabic" w:hAnsi="Simplified Arabic" w:cs="Simplified Arabic"/>
          <w:kern w:val="2"/>
          <w:sz w:val="24"/>
          <w:szCs w:val="24"/>
          <w:lang w:bidi="ar-EG"/>
          <w14:ligatures w14:val="standardContextual"/>
        </w:rPr>
        <w:t>.</w:t>
      </w:r>
    </w:p>
    <w:p w:rsidR="00D04990" w:rsidRPr="00D04990" w:rsidRDefault="00D04990" w:rsidP="00D04990">
      <w:pPr>
        <w:numPr>
          <w:ilvl w:val="1"/>
          <w:numId w:val="1"/>
        </w:num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kern w:val="2"/>
          <w:sz w:val="24"/>
          <w:szCs w:val="24"/>
          <w:rtl/>
          <w14:ligatures w14:val="standardContextual"/>
        </w:rPr>
        <w:t>كيف تؤثر هذه التغيرات على ولاء العملاء للبنوك التقليدية؟</w:t>
      </w:r>
    </w:p>
    <w:p w:rsidR="00D04990" w:rsidRPr="00D04990" w:rsidRDefault="00D04990" w:rsidP="00D04990">
      <w:pPr>
        <w:numPr>
          <w:ilvl w:val="0"/>
          <w:numId w:val="1"/>
        </w:num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b/>
          <w:bCs/>
          <w:kern w:val="2"/>
          <w:sz w:val="24"/>
          <w:szCs w:val="24"/>
          <w:rtl/>
          <w14:ligatures w14:val="standardContextual"/>
        </w:rPr>
        <w:t>الابتكار والتكنولوجيا</w:t>
      </w:r>
      <w:r w:rsidRPr="00D04990">
        <w:rPr>
          <w:rFonts w:ascii="Simplified Arabic" w:hAnsi="Simplified Arabic" w:cs="Simplified Arabic"/>
          <w:b/>
          <w:bCs/>
          <w:kern w:val="2"/>
          <w:sz w:val="24"/>
          <w:szCs w:val="24"/>
          <w:lang w:bidi="ar-EG"/>
          <w14:ligatures w14:val="standardContextual"/>
        </w:rPr>
        <w:t>:</w:t>
      </w:r>
      <w:r w:rsidRPr="00D04990">
        <w:rPr>
          <w:rFonts w:ascii="Simplified Arabic" w:hAnsi="Simplified Arabic" w:cs="Simplified Arabic"/>
          <w:kern w:val="2"/>
          <w:sz w:val="24"/>
          <w:szCs w:val="24"/>
          <w:lang w:bidi="ar-EG"/>
          <w14:ligatures w14:val="standardContextual"/>
        </w:rPr>
        <w:br/>
      </w:r>
      <w:r w:rsidRPr="00D04990">
        <w:rPr>
          <w:rFonts w:ascii="Simplified Arabic" w:hAnsi="Simplified Arabic" w:cs="Simplified Arabic"/>
          <w:kern w:val="2"/>
          <w:sz w:val="24"/>
          <w:szCs w:val="24"/>
          <w:rtl/>
          <w14:ligatures w14:val="standardContextual"/>
        </w:rPr>
        <w:t>هل يمكن للبنوك التقليدية مواكبة الابتكارات السريعة التي تقدمها شركات التكنولوجيا المالية؟</w:t>
      </w:r>
    </w:p>
    <w:p w:rsidR="00D04990" w:rsidRPr="00D04990" w:rsidRDefault="00D04990" w:rsidP="00D04990">
      <w:pPr>
        <w:numPr>
          <w:ilvl w:val="0"/>
          <w:numId w:val="1"/>
        </w:num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b/>
          <w:bCs/>
          <w:kern w:val="2"/>
          <w:sz w:val="24"/>
          <w:szCs w:val="24"/>
          <w:rtl/>
          <w14:ligatures w14:val="standardContextual"/>
        </w:rPr>
        <w:t>الأمن السيبراني</w:t>
      </w:r>
      <w:r w:rsidRPr="00D04990">
        <w:rPr>
          <w:rFonts w:ascii="Simplified Arabic" w:hAnsi="Simplified Arabic" w:cs="Simplified Arabic"/>
          <w:b/>
          <w:bCs/>
          <w:kern w:val="2"/>
          <w:sz w:val="24"/>
          <w:szCs w:val="24"/>
          <w:lang w:bidi="ar-EG"/>
          <w14:ligatures w14:val="standardContextual"/>
        </w:rPr>
        <w:t>:</w:t>
      </w:r>
      <w:r w:rsidRPr="00D04990">
        <w:rPr>
          <w:rFonts w:ascii="Simplified Arabic" w:hAnsi="Simplified Arabic" w:cs="Simplified Arabic"/>
          <w:kern w:val="2"/>
          <w:sz w:val="24"/>
          <w:szCs w:val="24"/>
          <w:lang w:bidi="ar-EG"/>
          <w14:ligatures w14:val="standardContextual"/>
        </w:rPr>
        <w:br/>
      </w:r>
      <w:r w:rsidRPr="00D04990">
        <w:rPr>
          <w:rFonts w:ascii="Simplified Arabic" w:hAnsi="Simplified Arabic" w:cs="Simplified Arabic"/>
          <w:kern w:val="2"/>
          <w:sz w:val="24"/>
          <w:szCs w:val="24"/>
          <w:rtl/>
          <w14:ligatures w14:val="standardContextual"/>
        </w:rPr>
        <w:t>مع زيادة استخدام التكنولوجيا، تتعرض البنوك لمخاطر أمنية متزايدة</w:t>
      </w:r>
      <w:r w:rsidRPr="00D04990">
        <w:rPr>
          <w:rFonts w:ascii="Simplified Arabic" w:hAnsi="Simplified Arabic" w:cs="Simplified Arabic"/>
          <w:kern w:val="2"/>
          <w:sz w:val="24"/>
          <w:szCs w:val="24"/>
          <w:lang w:bidi="ar-EG"/>
          <w14:ligatures w14:val="standardContextual"/>
        </w:rPr>
        <w:t>.</w:t>
      </w:r>
    </w:p>
    <w:p w:rsidR="00D04990" w:rsidRPr="00D04990" w:rsidRDefault="00D04990" w:rsidP="00D04990">
      <w:pPr>
        <w:numPr>
          <w:ilvl w:val="1"/>
          <w:numId w:val="1"/>
        </w:numPr>
        <w:bidi/>
        <w:spacing w:line="480" w:lineRule="auto"/>
        <w:rPr>
          <w:rFonts w:ascii="Simplified Arabic" w:hAnsi="Simplified Arabic" w:cs="Simplified Arabic"/>
          <w:kern w:val="2"/>
          <w:sz w:val="24"/>
          <w:szCs w:val="24"/>
          <w:lang w:bidi="ar-EG"/>
          <w14:ligatures w14:val="standardContextual"/>
        </w:rPr>
      </w:pPr>
      <w:r w:rsidRPr="00D04990">
        <w:rPr>
          <w:rFonts w:ascii="Simplified Arabic" w:hAnsi="Simplified Arabic" w:cs="Simplified Arabic"/>
          <w:kern w:val="2"/>
          <w:sz w:val="24"/>
          <w:szCs w:val="24"/>
          <w:rtl/>
          <w14:ligatures w14:val="standardContextual"/>
        </w:rPr>
        <w:t>كيف يمكن للبنوك حماية بيانات العملاء وعملياتها؟</w:t>
      </w:r>
    </w:p>
    <w:p w:rsidR="00D04990" w:rsidRPr="00D04990" w:rsidRDefault="00D04990" w:rsidP="00D04990">
      <w:pPr>
        <w:bidi/>
        <w:spacing w:line="480" w:lineRule="auto"/>
        <w:rPr>
          <w:rFonts w:ascii="Simplified Arabic" w:hAnsi="Simplified Arabic" w:cs="Simplified Arabic"/>
          <w:b/>
          <w:bCs/>
          <w:kern w:val="2"/>
          <w:sz w:val="32"/>
          <w:szCs w:val="32"/>
          <w:u w:val="single"/>
          <w14:ligatures w14:val="standardContextual"/>
        </w:rPr>
      </w:pPr>
    </w:p>
    <w:p w:rsidR="00D04990" w:rsidRPr="00D04990" w:rsidRDefault="00D04990" w:rsidP="00D04990">
      <w:pPr>
        <w:keepNext/>
        <w:keepLines/>
        <w:bidi/>
        <w:spacing w:before="240" w:after="0"/>
        <w:outlineLvl w:val="0"/>
        <w:rPr>
          <w:rFonts w:ascii="Simplified Arabic" w:eastAsiaTheme="majorEastAsia" w:hAnsi="Simplified Arabic" w:cs="Simplified Arabic"/>
          <w:b/>
          <w:bCs/>
          <w:kern w:val="2"/>
          <w:sz w:val="32"/>
          <w:szCs w:val="32"/>
          <w:rtl/>
          <w14:ligatures w14:val="standardContextual"/>
        </w:rPr>
      </w:pPr>
      <w:bookmarkStart w:id="9" w:name="_Toc183275323"/>
      <w:r w:rsidRPr="00D04990">
        <w:rPr>
          <w:rFonts w:ascii="Simplified Arabic" w:eastAsiaTheme="majorEastAsia" w:hAnsi="Simplified Arabic" w:cs="Simplified Arabic"/>
          <w:b/>
          <w:bCs/>
          <w:kern w:val="2"/>
          <w:sz w:val="32"/>
          <w:szCs w:val="32"/>
          <w:rtl/>
          <w14:ligatures w14:val="standardContextual"/>
        </w:rPr>
        <w:lastRenderedPageBreak/>
        <w:t>أهمية الدراسة:</w:t>
      </w:r>
      <w:bookmarkEnd w:id="9"/>
    </w:p>
    <w:p w:rsidR="00D04990" w:rsidRPr="00D04990" w:rsidRDefault="00D04990" w:rsidP="00D04990">
      <w:p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تنبع أهمية هذه الدراسة من قدرتها على تسليط الضوء على تأثير التكنولوجيا المالية</w:t>
      </w:r>
      <w:r w:rsidRPr="00D04990">
        <w:rPr>
          <w:rFonts w:ascii="Simplified Arabic" w:hAnsi="Simplified Arabic" w:cs="Simplified Arabic"/>
          <w:kern w:val="2"/>
          <w:sz w:val="24"/>
          <w:szCs w:val="24"/>
          <w14:ligatures w14:val="standardContextual"/>
        </w:rPr>
        <w:t xml:space="preserve"> (Fintech) </w:t>
      </w:r>
      <w:r w:rsidRPr="00D04990">
        <w:rPr>
          <w:rFonts w:ascii="Simplified Arabic" w:hAnsi="Simplified Arabic" w:cs="Simplified Arabic"/>
          <w:kern w:val="2"/>
          <w:sz w:val="24"/>
          <w:szCs w:val="24"/>
          <w:rtl/>
          <w14:ligatures w14:val="standardContextual"/>
        </w:rPr>
        <w:t>على البنوك التقليدية، حيث تسهم في فهم ديناميكيات السوق الحالية والتحديات والفرص التي تواجه القطاع المالي. يمكن تقسيم أهمية الدراسة إلى ما يلي</w:t>
      </w:r>
      <w:r w:rsidRPr="00D04990">
        <w:rPr>
          <w:rFonts w:ascii="Simplified Arabic" w:hAnsi="Simplified Arabic" w:cs="Simplified Arabic"/>
          <w:kern w:val="2"/>
          <w:sz w:val="24"/>
          <w:szCs w:val="24"/>
          <w14:ligatures w14:val="standardContextual"/>
        </w:rPr>
        <w:t>:</w:t>
      </w:r>
    </w:p>
    <w:p w:rsidR="00D04990" w:rsidRPr="00D04990" w:rsidRDefault="00D04990" w:rsidP="00D04990">
      <w:pPr>
        <w:numPr>
          <w:ilvl w:val="0"/>
          <w:numId w:val="4"/>
        </w:numPr>
        <w:bidi/>
        <w:spacing w:line="480" w:lineRule="auto"/>
        <w:contextualSpacing/>
        <w:rPr>
          <w:rFonts w:ascii="Simplified Arabic" w:hAnsi="Simplified Arabic" w:cs="Simplified Arabic"/>
          <w:b/>
          <w:bCs/>
          <w:kern w:val="2"/>
          <w:sz w:val="24"/>
          <w:szCs w:val="24"/>
          <w14:ligatures w14:val="standardContextual"/>
        </w:rPr>
      </w:pPr>
      <w:r w:rsidRPr="00D04990">
        <w:rPr>
          <w:rFonts w:ascii="Simplified Arabic" w:hAnsi="Simplified Arabic" w:cs="Simplified Arabic"/>
          <w:b/>
          <w:bCs/>
          <w:kern w:val="2"/>
          <w:sz w:val="24"/>
          <w:szCs w:val="24"/>
          <w:rtl/>
          <w14:ligatures w14:val="standardContextual"/>
        </w:rPr>
        <w:t>الأهمية العلمية</w:t>
      </w:r>
      <w:r w:rsidRPr="00D04990">
        <w:rPr>
          <w:rFonts w:ascii="Simplified Arabic" w:hAnsi="Simplified Arabic" w:cs="Simplified Arabic"/>
          <w:b/>
          <w:bCs/>
          <w:kern w:val="2"/>
          <w:sz w:val="24"/>
          <w:szCs w:val="24"/>
          <w14:ligatures w14:val="standardContextual"/>
        </w:rPr>
        <w:t>:</w:t>
      </w:r>
    </w:p>
    <w:p w:rsidR="00D04990" w:rsidRPr="00D04990" w:rsidRDefault="00D04990" w:rsidP="00D04990">
      <w:pPr>
        <w:numPr>
          <w:ilvl w:val="0"/>
          <w:numId w:val="2"/>
        </w:num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تقديم إضافة علمية حول العلاقة بين التكنولوجيا المالية والأداء المالي للبنوك التقليدية</w:t>
      </w:r>
      <w:r w:rsidRPr="00D04990">
        <w:rPr>
          <w:rFonts w:ascii="Simplified Arabic" w:hAnsi="Simplified Arabic" w:cs="Simplified Arabic"/>
          <w:kern w:val="2"/>
          <w:sz w:val="24"/>
          <w:szCs w:val="24"/>
          <w14:ligatures w14:val="standardContextual"/>
        </w:rPr>
        <w:t>.</w:t>
      </w:r>
    </w:p>
    <w:p w:rsidR="00D04990" w:rsidRPr="00D04990" w:rsidRDefault="00D04990" w:rsidP="00D04990">
      <w:pPr>
        <w:numPr>
          <w:ilvl w:val="0"/>
          <w:numId w:val="2"/>
        </w:num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إثراء الدراسات المتعلقة بقطاع التكنولوجيا المالية، من خلال تسليط الضوء على واقع المملكة العربية السعودية</w:t>
      </w:r>
      <w:r w:rsidRPr="00D04990">
        <w:rPr>
          <w:rFonts w:ascii="Simplified Arabic" w:hAnsi="Simplified Arabic" w:cs="Simplified Arabic"/>
          <w:kern w:val="2"/>
          <w:sz w:val="24"/>
          <w:szCs w:val="24"/>
          <w14:ligatures w14:val="standardContextual"/>
        </w:rPr>
        <w:t>.</w:t>
      </w:r>
    </w:p>
    <w:p w:rsidR="00D04990" w:rsidRPr="00D04990" w:rsidRDefault="00D04990" w:rsidP="00D04990">
      <w:pPr>
        <w:numPr>
          <w:ilvl w:val="0"/>
          <w:numId w:val="2"/>
        </w:num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دعم الباحثين في تطوير استراتيجيات لتكامل التكنولوجيا المالية مع الأنظمة المصرفية التقليدية</w:t>
      </w:r>
      <w:r w:rsidRPr="00D04990">
        <w:rPr>
          <w:rFonts w:ascii="Simplified Arabic" w:hAnsi="Simplified Arabic" w:cs="Simplified Arabic"/>
          <w:kern w:val="2"/>
          <w:sz w:val="24"/>
          <w:szCs w:val="24"/>
          <w14:ligatures w14:val="standardContextual"/>
        </w:rPr>
        <w:t>.</w:t>
      </w:r>
    </w:p>
    <w:p w:rsidR="00D04990" w:rsidRPr="00D04990" w:rsidRDefault="00D04990" w:rsidP="00D04990">
      <w:pPr>
        <w:numPr>
          <w:ilvl w:val="0"/>
          <w:numId w:val="4"/>
        </w:numPr>
        <w:bidi/>
        <w:spacing w:line="480" w:lineRule="auto"/>
        <w:contextualSpacing/>
        <w:rPr>
          <w:rFonts w:ascii="Simplified Arabic" w:hAnsi="Simplified Arabic" w:cs="Simplified Arabic"/>
          <w:b/>
          <w:bCs/>
          <w:kern w:val="2"/>
          <w:sz w:val="24"/>
          <w:szCs w:val="24"/>
          <w14:ligatures w14:val="standardContextual"/>
        </w:rPr>
      </w:pPr>
      <w:r w:rsidRPr="00D04990">
        <w:rPr>
          <w:rFonts w:ascii="Simplified Arabic" w:hAnsi="Simplified Arabic" w:cs="Simplified Arabic"/>
          <w:b/>
          <w:bCs/>
          <w:kern w:val="2"/>
          <w:sz w:val="24"/>
          <w:szCs w:val="24"/>
          <w:rtl/>
          <w14:ligatures w14:val="standardContextual"/>
        </w:rPr>
        <w:t>الأهمية العملية</w:t>
      </w:r>
      <w:r w:rsidRPr="00D04990">
        <w:rPr>
          <w:rFonts w:ascii="Simplified Arabic" w:hAnsi="Simplified Arabic" w:cs="Simplified Arabic"/>
          <w:b/>
          <w:bCs/>
          <w:kern w:val="2"/>
          <w:sz w:val="24"/>
          <w:szCs w:val="24"/>
          <w14:ligatures w14:val="standardContextual"/>
        </w:rPr>
        <w:t>:</w:t>
      </w:r>
    </w:p>
    <w:p w:rsidR="00D04990" w:rsidRPr="00D04990" w:rsidRDefault="00D04990" w:rsidP="00D04990">
      <w:pPr>
        <w:numPr>
          <w:ilvl w:val="0"/>
          <w:numId w:val="3"/>
        </w:num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مساعدة صانعي القرار في البنوك التقليدية على تطوير حلول فعّالة لمواجهة المنافسة التي تفرضها شركات التكنولوجيا المالية</w:t>
      </w:r>
      <w:r w:rsidRPr="00D04990">
        <w:rPr>
          <w:rFonts w:ascii="Simplified Arabic" w:hAnsi="Simplified Arabic" w:cs="Simplified Arabic"/>
          <w:kern w:val="2"/>
          <w:sz w:val="24"/>
          <w:szCs w:val="24"/>
          <w14:ligatures w14:val="standardContextual"/>
        </w:rPr>
        <w:t>.</w:t>
      </w:r>
    </w:p>
    <w:p w:rsidR="00D04990" w:rsidRPr="00D04990" w:rsidRDefault="00D04990" w:rsidP="00D04990">
      <w:pPr>
        <w:numPr>
          <w:ilvl w:val="0"/>
          <w:numId w:val="3"/>
        </w:num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تحسين تجربة العملاء وزيادة رضاهم من خلال استراتيجيات مبتكرة مستوحاة من هذا البحث</w:t>
      </w:r>
      <w:r w:rsidRPr="00D04990">
        <w:rPr>
          <w:rFonts w:ascii="Simplified Arabic" w:hAnsi="Simplified Arabic" w:cs="Simplified Arabic"/>
          <w:kern w:val="2"/>
          <w:sz w:val="24"/>
          <w:szCs w:val="24"/>
          <w14:ligatures w14:val="standardContextual"/>
        </w:rPr>
        <w:t>.</w:t>
      </w:r>
    </w:p>
    <w:p w:rsidR="00D04990" w:rsidRPr="00D04990" w:rsidRDefault="00D04990" w:rsidP="00D04990">
      <w:pPr>
        <w:numPr>
          <w:ilvl w:val="0"/>
          <w:numId w:val="3"/>
        </w:num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توفير رؤى حول كيفية تعزيز الأمن السيبراني وحماية البيانات في ظل التطورات التكنولوجية المتسارعة</w:t>
      </w:r>
      <w:r w:rsidRPr="00D04990">
        <w:rPr>
          <w:rFonts w:ascii="Simplified Arabic" w:hAnsi="Simplified Arabic" w:cs="Simplified Arabic"/>
          <w:kern w:val="2"/>
          <w:sz w:val="24"/>
          <w:szCs w:val="24"/>
          <w14:ligatures w14:val="standardContextual"/>
        </w:rPr>
        <w:t>.</w:t>
      </w:r>
    </w:p>
    <w:p w:rsidR="00D04990" w:rsidRPr="00D04990" w:rsidRDefault="00D04990" w:rsidP="00D04990">
      <w:pPr>
        <w:bidi/>
        <w:spacing w:line="480" w:lineRule="auto"/>
        <w:rPr>
          <w:rFonts w:ascii="Simplified Arabic" w:hAnsi="Simplified Arabic" w:cs="Simplified Arabic"/>
          <w:kern w:val="2"/>
          <w:sz w:val="24"/>
          <w:szCs w:val="24"/>
          <w14:ligatures w14:val="standardContextual"/>
        </w:rPr>
      </w:pPr>
    </w:p>
    <w:p w:rsidR="00D04990" w:rsidRPr="00D04990" w:rsidRDefault="00D04990" w:rsidP="00D04990">
      <w:pPr>
        <w:keepNext/>
        <w:keepLines/>
        <w:bidi/>
        <w:spacing w:before="240" w:after="0"/>
        <w:outlineLvl w:val="0"/>
        <w:rPr>
          <w:rFonts w:ascii="Simplified Arabic" w:eastAsiaTheme="majorEastAsia" w:hAnsi="Simplified Arabic" w:cs="Simplified Arabic"/>
          <w:b/>
          <w:bCs/>
          <w:kern w:val="2"/>
          <w:sz w:val="32"/>
          <w:szCs w:val="32"/>
          <w:rtl/>
          <w14:ligatures w14:val="standardContextual"/>
        </w:rPr>
      </w:pPr>
      <w:bookmarkStart w:id="10" w:name="_Toc183275324"/>
      <w:r w:rsidRPr="00D04990">
        <w:rPr>
          <w:rFonts w:ascii="Simplified Arabic" w:eastAsiaTheme="majorEastAsia" w:hAnsi="Simplified Arabic" w:cs="Simplified Arabic"/>
          <w:b/>
          <w:bCs/>
          <w:kern w:val="2"/>
          <w:sz w:val="32"/>
          <w:szCs w:val="32"/>
          <w:rtl/>
          <w14:ligatures w14:val="standardContextual"/>
        </w:rPr>
        <w:lastRenderedPageBreak/>
        <w:t>أهداف الدراسة:</w:t>
      </w:r>
      <w:bookmarkEnd w:id="10"/>
    </w:p>
    <w:p w:rsidR="00D04990" w:rsidRPr="00D04990" w:rsidRDefault="00D04990" w:rsidP="00D04990">
      <w:pPr>
        <w:bidi/>
        <w:spacing w:line="480" w:lineRule="auto"/>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تهدف الدراسة إلى استكشاف تأثير شركات التكنولوجيا المالية (</w:t>
      </w:r>
      <w:r w:rsidRPr="00D04990">
        <w:rPr>
          <w:rFonts w:ascii="Simplified Arabic" w:hAnsi="Simplified Arabic" w:cs="Simplified Arabic"/>
          <w:kern w:val="2"/>
          <w:sz w:val="24"/>
          <w:szCs w:val="24"/>
          <w14:ligatures w14:val="standardContextual"/>
        </w:rPr>
        <w:t>Fintech</w:t>
      </w:r>
      <w:r w:rsidRPr="00D04990">
        <w:rPr>
          <w:rFonts w:ascii="Simplified Arabic" w:hAnsi="Simplified Arabic" w:cs="Simplified Arabic"/>
          <w:kern w:val="2"/>
          <w:sz w:val="24"/>
          <w:szCs w:val="24"/>
          <w:rtl/>
          <w14:ligatures w14:val="standardContextual"/>
        </w:rPr>
        <w:t>) على البنوك التقليدية، مع التركيز على الأداء المالي وتجربة العملاء. يمكن تفصيل الأهداف كما يلي:</w:t>
      </w:r>
    </w:p>
    <w:p w:rsidR="00D04990" w:rsidRPr="00D04990" w:rsidRDefault="00D04990" w:rsidP="00D04990">
      <w:pPr>
        <w:numPr>
          <w:ilvl w:val="0"/>
          <w:numId w:val="7"/>
        </w:numPr>
        <w:bidi/>
        <w:spacing w:line="480" w:lineRule="auto"/>
        <w:contextualSpacing/>
        <w:rPr>
          <w:rFonts w:ascii="Simplified Arabic" w:hAnsi="Simplified Arabic" w:cs="Simplified Arabic"/>
          <w:b/>
          <w:bCs/>
          <w:kern w:val="2"/>
          <w:sz w:val="24"/>
          <w:szCs w:val="24"/>
          <w14:ligatures w14:val="standardContextual"/>
        </w:rPr>
      </w:pPr>
      <w:r w:rsidRPr="00D04990">
        <w:rPr>
          <w:rFonts w:ascii="Simplified Arabic" w:hAnsi="Simplified Arabic" w:cs="Simplified Arabic"/>
          <w:b/>
          <w:bCs/>
          <w:kern w:val="2"/>
          <w:sz w:val="24"/>
          <w:szCs w:val="24"/>
          <w:rtl/>
          <w14:ligatures w14:val="standardContextual"/>
        </w:rPr>
        <w:t>الهدف الرئيسي:</w:t>
      </w:r>
    </w:p>
    <w:p w:rsidR="00D04990" w:rsidRPr="00D04990" w:rsidRDefault="00D04990" w:rsidP="00D04990">
      <w:pPr>
        <w:numPr>
          <w:ilvl w:val="0"/>
          <w:numId w:val="6"/>
        </w:numPr>
        <w:bidi/>
        <w:spacing w:line="480" w:lineRule="auto"/>
        <w:contextualSpacing/>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تحليل تأثير التكنولوجيا المالية على الأداء المالي وتجربة العملاء في البنوك التقليدية.</w:t>
      </w:r>
    </w:p>
    <w:p w:rsidR="00D04990" w:rsidRPr="00D04990" w:rsidRDefault="00D04990" w:rsidP="00D04990">
      <w:pPr>
        <w:bidi/>
        <w:spacing w:line="480" w:lineRule="auto"/>
        <w:ind w:left="720"/>
        <w:contextualSpacing/>
        <w:rPr>
          <w:rFonts w:ascii="Simplified Arabic" w:hAnsi="Simplified Arabic" w:cs="Simplified Arabic"/>
          <w:kern w:val="2"/>
          <w:sz w:val="24"/>
          <w:szCs w:val="24"/>
          <w14:ligatures w14:val="standardContextual"/>
        </w:rPr>
      </w:pPr>
    </w:p>
    <w:p w:rsidR="00D04990" w:rsidRPr="00D04990" w:rsidRDefault="00D04990" w:rsidP="00D04990">
      <w:pPr>
        <w:numPr>
          <w:ilvl w:val="0"/>
          <w:numId w:val="7"/>
        </w:numPr>
        <w:bidi/>
        <w:spacing w:line="480" w:lineRule="auto"/>
        <w:contextualSpacing/>
        <w:rPr>
          <w:rFonts w:ascii="Simplified Arabic" w:hAnsi="Simplified Arabic" w:cs="Simplified Arabic"/>
          <w:b/>
          <w:bCs/>
          <w:kern w:val="2"/>
          <w:sz w:val="24"/>
          <w:szCs w:val="24"/>
          <w14:ligatures w14:val="standardContextual"/>
        </w:rPr>
      </w:pPr>
      <w:r w:rsidRPr="00D04990">
        <w:rPr>
          <w:rFonts w:ascii="Simplified Arabic" w:hAnsi="Simplified Arabic" w:cs="Simplified Arabic"/>
          <w:b/>
          <w:bCs/>
          <w:kern w:val="2"/>
          <w:sz w:val="24"/>
          <w:szCs w:val="24"/>
          <w:rtl/>
          <w14:ligatures w14:val="standardContextual"/>
        </w:rPr>
        <w:t>الأهداف الفرعية:</w:t>
      </w:r>
    </w:p>
    <w:p w:rsidR="00D04990" w:rsidRPr="00D04990" w:rsidRDefault="00D04990" w:rsidP="00D04990">
      <w:pPr>
        <w:numPr>
          <w:ilvl w:val="0"/>
          <w:numId w:val="5"/>
        </w:numPr>
        <w:bidi/>
        <w:spacing w:line="480" w:lineRule="auto"/>
        <w:contextualSpacing/>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تحديد التحديات التي تواجه البنوك التقليدية نتيجة انتشار التكنولوجيا المالية.</w:t>
      </w:r>
    </w:p>
    <w:p w:rsidR="00D04990" w:rsidRPr="00D04990" w:rsidRDefault="00D04990" w:rsidP="00D04990">
      <w:pPr>
        <w:numPr>
          <w:ilvl w:val="0"/>
          <w:numId w:val="5"/>
        </w:numPr>
        <w:bidi/>
        <w:spacing w:line="480" w:lineRule="auto"/>
        <w:contextualSpacing/>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استكشاف استراتيجيات البنوك التقليدية لمواكبة الابتكارات التكنولوجية وتعزيز تنافسيتها.</w:t>
      </w:r>
    </w:p>
    <w:p w:rsidR="00D04990" w:rsidRPr="00D04990" w:rsidRDefault="00D04990" w:rsidP="00D04990">
      <w:pPr>
        <w:numPr>
          <w:ilvl w:val="0"/>
          <w:numId w:val="5"/>
        </w:numPr>
        <w:bidi/>
        <w:spacing w:line="480" w:lineRule="auto"/>
        <w:contextualSpacing/>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دراسة كيفية تحسين تجربة العملاء وزيادة رضاهم من خلال تبني تقنيات التكنولوجيا المالية.</w:t>
      </w:r>
    </w:p>
    <w:p w:rsidR="00D04990" w:rsidRPr="00D04990" w:rsidRDefault="00D04990" w:rsidP="00D04990">
      <w:pPr>
        <w:numPr>
          <w:ilvl w:val="0"/>
          <w:numId w:val="5"/>
        </w:numPr>
        <w:bidi/>
        <w:spacing w:line="480" w:lineRule="auto"/>
        <w:contextualSpacing/>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تقييم دور التكنولوجيا المالية في تعزيز الكفاءة التشغيلية والأمن السيبراني للبنوك.</w:t>
      </w:r>
    </w:p>
    <w:p w:rsidR="00D04990" w:rsidRPr="00D04990" w:rsidRDefault="00D04990" w:rsidP="00D04990">
      <w:pPr>
        <w:numPr>
          <w:ilvl w:val="0"/>
          <w:numId w:val="5"/>
        </w:numPr>
        <w:bidi/>
        <w:spacing w:line="480" w:lineRule="auto"/>
        <w:contextualSpacing/>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تقديم توصيات عملية للبنوك حول كيفية التعامل مع التحولات الرقمية في القطاع المالي.</w:t>
      </w: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Pr="00CA018D" w:rsidRDefault="00D04990" w:rsidP="00D04990">
      <w:pPr>
        <w:pStyle w:val="Heading1"/>
        <w:rPr>
          <w:rFonts w:ascii="Simplified Arabic" w:hAnsi="Simplified Arabic" w:cs="Simplified Arabic"/>
          <w:b/>
          <w:bCs/>
          <w:color w:val="auto"/>
          <w:rtl/>
        </w:rPr>
      </w:pPr>
      <w:bookmarkStart w:id="11" w:name="_Toc183275325"/>
      <w:r w:rsidRPr="00CA018D">
        <w:rPr>
          <w:rFonts w:ascii="Simplified Arabic" w:hAnsi="Simplified Arabic" w:cs="Simplified Arabic"/>
          <w:b/>
          <w:bCs/>
          <w:color w:val="auto"/>
          <w:rtl/>
        </w:rPr>
        <w:lastRenderedPageBreak/>
        <w:t>تساؤلات الدراسة</w:t>
      </w:r>
      <w:r>
        <w:rPr>
          <w:rFonts w:ascii="Simplified Arabic" w:hAnsi="Simplified Arabic" w:cs="Simplified Arabic"/>
          <w:b/>
          <w:bCs/>
          <w:color w:val="auto"/>
        </w:rPr>
        <w:t>:</w:t>
      </w:r>
      <w:bookmarkEnd w:id="11"/>
    </w:p>
    <w:p w:rsidR="00D04990" w:rsidRPr="00B806C7" w:rsidRDefault="00D04990" w:rsidP="00D04990">
      <w:pPr>
        <w:pStyle w:val="ListParagraph"/>
        <w:spacing w:line="480" w:lineRule="auto"/>
        <w:rPr>
          <w:rFonts w:ascii="Simplified Arabic" w:hAnsi="Simplified Arabic" w:cs="Simplified Arabic"/>
          <w:b/>
          <w:bCs/>
          <w:sz w:val="24"/>
          <w:szCs w:val="24"/>
          <w:rtl/>
        </w:rPr>
      </w:pPr>
      <w:r w:rsidRPr="00B806C7">
        <w:rPr>
          <w:rFonts w:ascii="Simplified Arabic" w:hAnsi="Simplified Arabic" w:cs="Simplified Arabic"/>
          <w:b/>
          <w:bCs/>
          <w:sz w:val="24"/>
          <w:szCs w:val="24"/>
          <w:rtl/>
        </w:rPr>
        <w:t>التساؤل الرئيسي:</w:t>
      </w:r>
    </w:p>
    <w:p w:rsidR="00D04990" w:rsidRPr="00B806C7" w:rsidRDefault="00D04990" w:rsidP="00D04990">
      <w:pPr>
        <w:pStyle w:val="ListParagraph"/>
        <w:spacing w:line="480" w:lineRule="auto"/>
        <w:rPr>
          <w:rFonts w:ascii="Simplified Arabic" w:hAnsi="Simplified Arabic" w:cs="Simplified Arabic"/>
          <w:sz w:val="24"/>
          <w:szCs w:val="24"/>
          <w:rtl/>
        </w:rPr>
      </w:pPr>
      <w:r w:rsidRPr="00B806C7">
        <w:rPr>
          <w:rFonts w:ascii="Simplified Arabic" w:hAnsi="Simplified Arabic" w:cs="Simplified Arabic"/>
          <w:sz w:val="24"/>
          <w:szCs w:val="24"/>
          <w:rtl/>
        </w:rPr>
        <w:t>كيف تؤثر شركات التكنولوجيا المالية (</w:t>
      </w:r>
      <w:r w:rsidRPr="00B806C7">
        <w:rPr>
          <w:rFonts w:ascii="Simplified Arabic" w:hAnsi="Simplified Arabic" w:cs="Simplified Arabic"/>
          <w:sz w:val="24"/>
          <w:szCs w:val="24"/>
        </w:rPr>
        <w:t>Fintech</w:t>
      </w:r>
      <w:r w:rsidRPr="00B806C7">
        <w:rPr>
          <w:rFonts w:ascii="Simplified Arabic" w:hAnsi="Simplified Arabic" w:cs="Simplified Arabic"/>
          <w:sz w:val="24"/>
          <w:szCs w:val="24"/>
          <w:rtl/>
        </w:rPr>
        <w:t>) على الأداء المالي وتجربة العملاء في البنوك التقليدية؟</w:t>
      </w:r>
    </w:p>
    <w:p w:rsidR="00D04990" w:rsidRPr="00B806C7" w:rsidRDefault="00D04990" w:rsidP="00D04990">
      <w:pPr>
        <w:pStyle w:val="ListParagraph"/>
        <w:spacing w:line="480" w:lineRule="auto"/>
        <w:rPr>
          <w:rFonts w:ascii="Simplified Arabic" w:hAnsi="Simplified Arabic" w:cs="Simplified Arabic"/>
          <w:b/>
          <w:bCs/>
          <w:sz w:val="24"/>
          <w:szCs w:val="24"/>
          <w:rtl/>
        </w:rPr>
      </w:pPr>
      <w:r w:rsidRPr="00B806C7">
        <w:rPr>
          <w:rFonts w:ascii="Simplified Arabic" w:hAnsi="Simplified Arabic" w:cs="Simplified Arabic"/>
          <w:b/>
          <w:bCs/>
          <w:sz w:val="24"/>
          <w:szCs w:val="24"/>
          <w:rtl/>
        </w:rPr>
        <w:t>التساؤلات الفرعية:</w:t>
      </w:r>
    </w:p>
    <w:p w:rsidR="00D04990" w:rsidRPr="00B806C7" w:rsidRDefault="00D04990" w:rsidP="00D04990">
      <w:pPr>
        <w:pStyle w:val="ListParagraph"/>
        <w:numPr>
          <w:ilvl w:val="0"/>
          <w:numId w:val="8"/>
        </w:numPr>
        <w:spacing w:line="480" w:lineRule="auto"/>
        <w:rPr>
          <w:rFonts w:ascii="Simplified Arabic" w:hAnsi="Simplified Arabic" w:cs="Simplified Arabic"/>
          <w:sz w:val="24"/>
          <w:szCs w:val="24"/>
          <w:rtl/>
        </w:rPr>
      </w:pPr>
      <w:r w:rsidRPr="00B806C7">
        <w:rPr>
          <w:rFonts w:ascii="Simplified Arabic" w:hAnsi="Simplified Arabic" w:cs="Simplified Arabic"/>
          <w:sz w:val="24"/>
          <w:szCs w:val="24"/>
          <w:rtl/>
        </w:rPr>
        <w:t>ما هي التحديات الرئيسية التي تواجه البنوك التقليدية نتيجة ظهور شركات التكنولوجيا المالية؟</w:t>
      </w:r>
    </w:p>
    <w:p w:rsidR="00D04990" w:rsidRPr="00B806C7" w:rsidRDefault="00D04990" w:rsidP="00D04990">
      <w:pPr>
        <w:pStyle w:val="ListParagraph"/>
        <w:numPr>
          <w:ilvl w:val="0"/>
          <w:numId w:val="8"/>
        </w:numPr>
        <w:spacing w:line="480" w:lineRule="auto"/>
        <w:rPr>
          <w:rFonts w:ascii="Simplified Arabic" w:hAnsi="Simplified Arabic" w:cs="Simplified Arabic"/>
          <w:sz w:val="24"/>
          <w:szCs w:val="24"/>
          <w:rtl/>
        </w:rPr>
      </w:pPr>
      <w:r w:rsidRPr="00B806C7">
        <w:rPr>
          <w:rFonts w:ascii="Simplified Arabic" w:hAnsi="Simplified Arabic" w:cs="Simplified Arabic"/>
          <w:sz w:val="24"/>
          <w:szCs w:val="24"/>
          <w:rtl/>
        </w:rPr>
        <w:t>كيف يمكن للبنوك التقليدية تحسين كفاءتها التشغيلية باستخدام تقنيات التكنولوجيا المالية؟</w:t>
      </w:r>
    </w:p>
    <w:p w:rsidR="00D04990" w:rsidRPr="00B806C7" w:rsidRDefault="00D04990" w:rsidP="00D04990">
      <w:pPr>
        <w:pStyle w:val="ListParagraph"/>
        <w:numPr>
          <w:ilvl w:val="0"/>
          <w:numId w:val="8"/>
        </w:numPr>
        <w:spacing w:line="480" w:lineRule="auto"/>
        <w:rPr>
          <w:rFonts w:ascii="Simplified Arabic" w:hAnsi="Simplified Arabic" w:cs="Simplified Arabic"/>
          <w:sz w:val="24"/>
          <w:szCs w:val="24"/>
          <w:rtl/>
        </w:rPr>
      </w:pPr>
      <w:r w:rsidRPr="00B806C7">
        <w:rPr>
          <w:rFonts w:ascii="Simplified Arabic" w:hAnsi="Simplified Arabic" w:cs="Simplified Arabic"/>
          <w:sz w:val="24"/>
          <w:szCs w:val="24"/>
          <w:rtl/>
        </w:rPr>
        <w:t>ما تأثير التغيرات في سلوك العملاء الناتجة عن استخدام التكنولوجيا المالية على ولاء العملاء للبنوك التقليدية؟</w:t>
      </w:r>
    </w:p>
    <w:p w:rsidR="00D04990" w:rsidRPr="00B806C7" w:rsidRDefault="00D04990" w:rsidP="00D04990">
      <w:pPr>
        <w:pStyle w:val="ListParagraph"/>
        <w:numPr>
          <w:ilvl w:val="0"/>
          <w:numId w:val="8"/>
        </w:numPr>
        <w:spacing w:line="480" w:lineRule="auto"/>
        <w:rPr>
          <w:rFonts w:ascii="Simplified Arabic" w:hAnsi="Simplified Arabic" w:cs="Simplified Arabic"/>
          <w:sz w:val="24"/>
          <w:szCs w:val="24"/>
          <w:rtl/>
        </w:rPr>
      </w:pPr>
      <w:r w:rsidRPr="00B806C7">
        <w:rPr>
          <w:rFonts w:ascii="Simplified Arabic" w:hAnsi="Simplified Arabic" w:cs="Simplified Arabic"/>
          <w:sz w:val="24"/>
          <w:szCs w:val="24"/>
          <w:rtl/>
        </w:rPr>
        <w:t>ما هي أبرز الابتكارات التي تقدمها شركات التكنولوجيا المالية وكيف يمكن للبنوك الاستفادة منها؟</w:t>
      </w:r>
    </w:p>
    <w:p w:rsidR="00D04990" w:rsidRPr="00B806C7" w:rsidRDefault="00D04990" w:rsidP="00D04990">
      <w:pPr>
        <w:pStyle w:val="ListParagraph"/>
        <w:numPr>
          <w:ilvl w:val="0"/>
          <w:numId w:val="8"/>
        </w:numPr>
        <w:spacing w:line="480" w:lineRule="auto"/>
        <w:rPr>
          <w:rFonts w:ascii="Simplified Arabic" w:hAnsi="Simplified Arabic" w:cs="Simplified Arabic"/>
          <w:sz w:val="24"/>
          <w:szCs w:val="24"/>
          <w:rtl/>
        </w:rPr>
      </w:pPr>
      <w:r w:rsidRPr="00B806C7">
        <w:rPr>
          <w:rFonts w:ascii="Simplified Arabic" w:hAnsi="Simplified Arabic" w:cs="Simplified Arabic"/>
          <w:sz w:val="24"/>
          <w:szCs w:val="24"/>
          <w:rtl/>
        </w:rPr>
        <w:t>كيف تسهم التكنولوجيا المالية في تحسين تجربة العملاء وزيادة رضاهم عن الخدمات المصرفية؟</w:t>
      </w:r>
    </w:p>
    <w:p w:rsidR="00D04990" w:rsidRPr="00B806C7" w:rsidRDefault="00D04990" w:rsidP="00D04990">
      <w:pPr>
        <w:pStyle w:val="ListParagraph"/>
        <w:numPr>
          <w:ilvl w:val="0"/>
          <w:numId w:val="8"/>
        </w:numPr>
        <w:spacing w:line="480" w:lineRule="auto"/>
        <w:rPr>
          <w:rFonts w:ascii="Simplified Arabic" w:hAnsi="Simplified Arabic" w:cs="Simplified Arabic"/>
          <w:sz w:val="24"/>
          <w:szCs w:val="24"/>
          <w:rtl/>
        </w:rPr>
      </w:pPr>
      <w:r w:rsidRPr="00B806C7">
        <w:rPr>
          <w:rFonts w:ascii="Simplified Arabic" w:hAnsi="Simplified Arabic" w:cs="Simplified Arabic"/>
          <w:sz w:val="24"/>
          <w:szCs w:val="24"/>
          <w:rtl/>
        </w:rPr>
        <w:t>ما هي الإجراءات التي يمكن أن تتخذها البنوك التقليدية لتعزيز الأمن السيبراني وحماية بيانات العملاء؟</w:t>
      </w: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Pr="00D04990" w:rsidRDefault="00D04990" w:rsidP="00D04990">
      <w:pPr>
        <w:keepNext/>
        <w:keepLines/>
        <w:bidi/>
        <w:spacing w:before="240" w:after="0"/>
        <w:outlineLvl w:val="0"/>
        <w:rPr>
          <w:rFonts w:ascii="Simplified Arabic" w:eastAsiaTheme="majorEastAsia" w:hAnsi="Simplified Arabic" w:cs="Simplified Arabic"/>
          <w:b/>
          <w:bCs/>
          <w:kern w:val="2"/>
          <w:sz w:val="32"/>
          <w:szCs w:val="32"/>
          <w14:ligatures w14:val="standardContextual"/>
        </w:rPr>
      </w:pPr>
      <w:bookmarkStart w:id="12" w:name="_Toc183275326"/>
      <w:r w:rsidRPr="00D04990">
        <w:rPr>
          <w:rFonts w:ascii="Simplified Arabic" w:eastAsiaTheme="majorEastAsia" w:hAnsi="Simplified Arabic" w:cs="Simplified Arabic"/>
          <w:b/>
          <w:bCs/>
          <w:kern w:val="2"/>
          <w:sz w:val="32"/>
          <w:szCs w:val="32"/>
          <w:rtl/>
          <w14:ligatures w14:val="standardContextual"/>
        </w:rPr>
        <w:lastRenderedPageBreak/>
        <w:t>فروض الدراسة:</w:t>
      </w:r>
      <w:bookmarkEnd w:id="12"/>
    </w:p>
    <w:p w:rsidR="00D04990" w:rsidRPr="00D04990" w:rsidRDefault="00D04990" w:rsidP="00D04990">
      <w:pPr>
        <w:bidi/>
        <w:rPr>
          <w:kern w:val="2"/>
          <w:rtl/>
          <w14:ligatures w14:val="standardContextual"/>
        </w:rPr>
      </w:pPr>
    </w:p>
    <w:p w:rsidR="00D04990" w:rsidRPr="00D04990" w:rsidRDefault="00D04990" w:rsidP="00D04990">
      <w:pPr>
        <w:numPr>
          <w:ilvl w:val="0"/>
          <w:numId w:val="9"/>
        </w:numPr>
        <w:bidi/>
        <w:spacing w:line="480" w:lineRule="auto"/>
        <w:contextualSpacing/>
        <w:rPr>
          <w:rFonts w:ascii="Simplified Arabic" w:hAnsi="Simplified Arabic" w:cs="Simplified Arabic"/>
          <w:b/>
          <w:bCs/>
          <w:kern w:val="2"/>
          <w:sz w:val="28"/>
          <w:szCs w:val="28"/>
          <w14:ligatures w14:val="standardContextual"/>
        </w:rPr>
      </w:pPr>
      <w:r w:rsidRPr="00D04990">
        <w:rPr>
          <w:rFonts w:ascii="Simplified Arabic" w:hAnsi="Simplified Arabic" w:cs="Simplified Arabic"/>
          <w:b/>
          <w:bCs/>
          <w:kern w:val="2"/>
          <w:sz w:val="28"/>
          <w:szCs w:val="28"/>
          <w:rtl/>
          <w14:ligatures w14:val="standardContextual"/>
        </w:rPr>
        <w:t>الفرضية الاولى:</w:t>
      </w:r>
    </w:p>
    <w:p w:rsidR="00D04990" w:rsidRPr="00D04990" w:rsidRDefault="00D04990" w:rsidP="00D04990">
      <w:pPr>
        <w:bidi/>
        <w:spacing w:line="480" w:lineRule="auto"/>
        <w:ind w:left="720"/>
        <w:contextualSpacing/>
        <w:rPr>
          <w:rFonts w:ascii="Simplified Arabic" w:hAnsi="Simplified Arabic" w:cs="Simplified Arabic"/>
          <w:kern w:val="2"/>
          <w:sz w:val="24"/>
          <w:szCs w:val="24"/>
          <w:rtl/>
          <w14:ligatures w14:val="standardContextual"/>
        </w:rPr>
      </w:pPr>
      <w:r w:rsidRPr="00D04990">
        <w:rPr>
          <w:rFonts w:ascii="Simplified Arabic" w:hAnsi="Simplified Arabic" w:cs="Simplified Arabic"/>
          <w:kern w:val="2"/>
          <w:sz w:val="24"/>
          <w:szCs w:val="24"/>
          <w:rtl/>
          <w14:ligatures w14:val="standardContextual"/>
        </w:rPr>
        <w:t xml:space="preserve">تسهم شركات </w:t>
      </w:r>
      <w:r w:rsidRPr="00D04990">
        <w:rPr>
          <w:rFonts w:ascii="Simplified Arabic" w:hAnsi="Simplified Arabic" w:cs="Simplified Arabic"/>
          <w:kern w:val="2"/>
          <w:sz w:val="24"/>
          <w:szCs w:val="24"/>
          <w14:ligatures w14:val="standardContextual"/>
        </w:rPr>
        <w:t>Fintech</w:t>
      </w:r>
      <w:r w:rsidRPr="00D04990">
        <w:rPr>
          <w:rFonts w:ascii="Simplified Arabic" w:hAnsi="Simplified Arabic" w:cs="Simplified Arabic"/>
          <w:kern w:val="2"/>
          <w:sz w:val="24"/>
          <w:szCs w:val="24"/>
          <w:rtl/>
          <w14:ligatures w14:val="standardContextual"/>
        </w:rPr>
        <w:t xml:space="preserve"> في تحسين تجربة العملاء في الخدمات المالية.</w:t>
      </w:r>
    </w:p>
    <w:p w:rsidR="00D04990" w:rsidRPr="00D04990" w:rsidRDefault="00D04990" w:rsidP="00D04990">
      <w:pPr>
        <w:bidi/>
        <w:spacing w:line="480" w:lineRule="auto"/>
        <w:ind w:left="720"/>
        <w:contextualSpacing/>
        <w:rPr>
          <w:rFonts w:ascii="Simplified Arabic" w:hAnsi="Simplified Arabic" w:cs="Simplified Arabic"/>
          <w:kern w:val="2"/>
          <w:sz w:val="28"/>
          <w:szCs w:val="28"/>
          <w:rtl/>
          <w14:ligatures w14:val="standardContextual"/>
        </w:rPr>
      </w:pPr>
      <w:r w:rsidRPr="00D04990">
        <w:rPr>
          <w:rFonts w:ascii="Simplified Arabic" w:hAnsi="Simplified Arabic" w:cs="Simplified Arabic"/>
          <w:kern w:val="2"/>
          <w:sz w:val="24"/>
          <w:szCs w:val="24"/>
          <w:rtl/>
          <w14:ligatures w14:val="standardContextual"/>
        </w:rPr>
        <w:t xml:space="preserve">الافتراض هو أن الابتكارات الرقمية التي تقدمها شركات </w:t>
      </w:r>
      <w:r w:rsidRPr="00D04990">
        <w:rPr>
          <w:rFonts w:ascii="Simplified Arabic" w:hAnsi="Simplified Arabic" w:cs="Simplified Arabic"/>
          <w:kern w:val="2"/>
          <w:sz w:val="24"/>
          <w:szCs w:val="24"/>
          <w14:ligatures w14:val="standardContextual"/>
        </w:rPr>
        <w:t>Fintech</w:t>
      </w:r>
      <w:r w:rsidRPr="00D04990">
        <w:rPr>
          <w:rFonts w:ascii="Simplified Arabic" w:hAnsi="Simplified Arabic" w:cs="Simplified Arabic"/>
          <w:kern w:val="2"/>
          <w:sz w:val="24"/>
          <w:szCs w:val="24"/>
          <w:rtl/>
          <w14:ligatures w14:val="standardContextual"/>
        </w:rPr>
        <w:t xml:space="preserve"> تؤدي إلى تحسين رضا العملاء عن الخدمات المالية.</w:t>
      </w:r>
    </w:p>
    <w:p w:rsidR="00D04990" w:rsidRPr="00D04990" w:rsidRDefault="00D04990" w:rsidP="00D04990">
      <w:pPr>
        <w:numPr>
          <w:ilvl w:val="0"/>
          <w:numId w:val="9"/>
        </w:numPr>
        <w:bidi/>
        <w:spacing w:line="480" w:lineRule="auto"/>
        <w:contextualSpacing/>
        <w:rPr>
          <w:rFonts w:ascii="Simplified Arabic" w:hAnsi="Simplified Arabic" w:cs="Simplified Arabic"/>
          <w:b/>
          <w:bCs/>
          <w:kern w:val="2"/>
          <w:sz w:val="28"/>
          <w:szCs w:val="28"/>
          <w14:ligatures w14:val="standardContextual"/>
        </w:rPr>
      </w:pPr>
      <w:r w:rsidRPr="00D04990">
        <w:rPr>
          <w:rFonts w:ascii="Simplified Arabic" w:hAnsi="Simplified Arabic" w:cs="Simplified Arabic"/>
          <w:b/>
          <w:bCs/>
          <w:kern w:val="2"/>
          <w:sz w:val="28"/>
          <w:szCs w:val="28"/>
          <w:rtl/>
          <w14:ligatures w14:val="standardContextual"/>
        </w:rPr>
        <w:t>الفرضية الثانية:</w:t>
      </w:r>
    </w:p>
    <w:p w:rsidR="00D04990" w:rsidRPr="00D04990" w:rsidRDefault="00D04990" w:rsidP="00D04990">
      <w:pPr>
        <w:bidi/>
        <w:spacing w:line="480" w:lineRule="auto"/>
        <w:ind w:left="720"/>
        <w:contextualSpacing/>
        <w:rPr>
          <w:rFonts w:ascii="Simplified Arabic" w:hAnsi="Simplified Arabic" w:cs="Simplified Arabic"/>
          <w:kern w:val="2"/>
          <w:sz w:val="24"/>
          <w:szCs w:val="24"/>
          <w:rtl/>
          <w14:ligatures w14:val="standardContextual"/>
        </w:rPr>
      </w:pPr>
      <w:r w:rsidRPr="00D04990">
        <w:rPr>
          <w:rFonts w:ascii="Simplified Arabic" w:hAnsi="Simplified Arabic" w:cs="Simplified Arabic"/>
          <w:kern w:val="2"/>
          <w:sz w:val="24"/>
          <w:szCs w:val="24"/>
          <w:rtl/>
          <w14:ligatures w14:val="standardContextual"/>
        </w:rPr>
        <w:t xml:space="preserve">تؤدي الشراكات بين البنوك التقليدية وشركات </w:t>
      </w:r>
      <w:r w:rsidRPr="00D04990">
        <w:rPr>
          <w:rFonts w:ascii="Simplified Arabic" w:hAnsi="Simplified Arabic" w:cs="Simplified Arabic"/>
          <w:kern w:val="2"/>
          <w:sz w:val="24"/>
          <w:szCs w:val="24"/>
          <w14:ligatures w14:val="standardContextual"/>
        </w:rPr>
        <w:t>Fintech</w:t>
      </w:r>
      <w:r w:rsidRPr="00D04990">
        <w:rPr>
          <w:rFonts w:ascii="Simplified Arabic" w:hAnsi="Simplified Arabic" w:cs="Simplified Arabic"/>
          <w:kern w:val="2"/>
          <w:sz w:val="24"/>
          <w:szCs w:val="24"/>
          <w:rtl/>
          <w14:ligatures w14:val="standardContextual"/>
        </w:rPr>
        <w:t xml:space="preserve"> إلى تحسين جودة الخدمات المقدمة.</w:t>
      </w:r>
    </w:p>
    <w:p w:rsidR="00D04990" w:rsidRPr="00D04990" w:rsidRDefault="00D04990" w:rsidP="00D04990">
      <w:pPr>
        <w:bidi/>
        <w:spacing w:line="480" w:lineRule="auto"/>
        <w:ind w:left="720"/>
        <w:contextualSpacing/>
        <w:rPr>
          <w:rFonts w:ascii="Simplified Arabic" w:hAnsi="Simplified Arabic" w:cs="Simplified Arabic"/>
          <w:kern w:val="2"/>
          <w:sz w:val="28"/>
          <w:szCs w:val="28"/>
          <w:rtl/>
          <w14:ligatures w14:val="standardContextual"/>
        </w:rPr>
      </w:pPr>
      <w:r w:rsidRPr="00D04990">
        <w:rPr>
          <w:rFonts w:ascii="Simplified Arabic" w:hAnsi="Simplified Arabic" w:cs="Simplified Arabic"/>
          <w:kern w:val="2"/>
          <w:sz w:val="24"/>
          <w:szCs w:val="24"/>
          <w:rtl/>
          <w14:ligatures w14:val="standardContextual"/>
        </w:rPr>
        <w:t>الافتراض هو أن التعاون بين القطاعين يعزز الابتكار ويوفر خدمات مالية أفضل للعملاء.</w:t>
      </w:r>
    </w:p>
    <w:p w:rsidR="00D04990" w:rsidRPr="00D04990" w:rsidRDefault="00D04990" w:rsidP="00D04990">
      <w:pPr>
        <w:numPr>
          <w:ilvl w:val="0"/>
          <w:numId w:val="9"/>
        </w:numPr>
        <w:bidi/>
        <w:spacing w:line="480" w:lineRule="auto"/>
        <w:contextualSpacing/>
        <w:rPr>
          <w:rFonts w:ascii="Simplified Arabic" w:hAnsi="Simplified Arabic" w:cs="Simplified Arabic"/>
          <w:kern w:val="2"/>
          <w:sz w:val="28"/>
          <w:szCs w:val="28"/>
          <w14:ligatures w14:val="standardContextual"/>
        </w:rPr>
      </w:pPr>
      <w:r w:rsidRPr="00D04990">
        <w:rPr>
          <w:rFonts w:ascii="Simplified Arabic" w:hAnsi="Simplified Arabic" w:cs="Simplified Arabic"/>
          <w:b/>
          <w:bCs/>
          <w:kern w:val="2"/>
          <w:sz w:val="28"/>
          <w:szCs w:val="28"/>
          <w:rtl/>
          <w14:ligatures w14:val="standardContextual"/>
        </w:rPr>
        <w:t>الفرضية الثالثة:</w:t>
      </w:r>
    </w:p>
    <w:p w:rsidR="00D04990" w:rsidRPr="00D04990" w:rsidRDefault="00D04990" w:rsidP="00D04990">
      <w:pPr>
        <w:bidi/>
        <w:spacing w:line="480" w:lineRule="auto"/>
        <w:ind w:left="720"/>
        <w:contextualSpacing/>
        <w:rPr>
          <w:rFonts w:ascii="Simplified Arabic" w:hAnsi="Simplified Arabic" w:cs="Simplified Arabic"/>
          <w:kern w:val="2"/>
          <w:sz w:val="24"/>
          <w:szCs w:val="24"/>
          <w:rtl/>
          <w14:ligatures w14:val="standardContextual"/>
        </w:rPr>
      </w:pPr>
      <w:r w:rsidRPr="00D04990">
        <w:rPr>
          <w:rFonts w:ascii="Simplified Arabic" w:hAnsi="Simplified Arabic" w:cs="Simplified Arabic"/>
          <w:kern w:val="2"/>
          <w:sz w:val="24"/>
          <w:szCs w:val="24"/>
          <w:rtl/>
          <w14:ligatures w14:val="standardContextual"/>
        </w:rPr>
        <w:t xml:space="preserve">تعزز الابتكارات التي تقدمها شركات </w:t>
      </w:r>
      <w:r w:rsidRPr="00D04990">
        <w:rPr>
          <w:rFonts w:ascii="Simplified Arabic" w:hAnsi="Simplified Arabic" w:cs="Simplified Arabic"/>
          <w:kern w:val="2"/>
          <w:sz w:val="24"/>
          <w:szCs w:val="24"/>
          <w14:ligatures w14:val="standardContextual"/>
        </w:rPr>
        <w:t>Fintech</w:t>
      </w:r>
      <w:r w:rsidRPr="00D04990">
        <w:rPr>
          <w:rFonts w:ascii="Simplified Arabic" w:hAnsi="Simplified Arabic" w:cs="Simplified Arabic"/>
          <w:kern w:val="2"/>
          <w:sz w:val="24"/>
          <w:szCs w:val="24"/>
          <w:rtl/>
          <w14:ligatures w14:val="standardContextual"/>
        </w:rPr>
        <w:t xml:space="preserve"> قدرة البنوك التقليدية على تحسين الكفاءة التشغيلية.</w:t>
      </w:r>
    </w:p>
    <w:p w:rsidR="00D04990" w:rsidRPr="00D04990" w:rsidRDefault="00D04990" w:rsidP="00D04990">
      <w:pPr>
        <w:bidi/>
        <w:spacing w:line="480" w:lineRule="auto"/>
        <w:ind w:left="720"/>
        <w:contextualSpacing/>
        <w:rPr>
          <w:rFonts w:ascii="Simplified Arabic" w:hAnsi="Simplified Arabic" w:cs="Simplified Arabic"/>
          <w:kern w:val="2"/>
          <w:sz w:val="28"/>
          <w:szCs w:val="28"/>
          <w:rtl/>
          <w14:ligatures w14:val="standardContextual"/>
        </w:rPr>
      </w:pPr>
      <w:r w:rsidRPr="00D04990">
        <w:rPr>
          <w:rFonts w:ascii="Simplified Arabic" w:hAnsi="Simplified Arabic" w:cs="Simplified Arabic"/>
          <w:kern w:val="2"/>
          <w:sz w:val="24"/>
          <w:szCs w:val="24"/>
          <w:rtl/>
          <w14:ligatures w14:val="standardContextual"/>
        </w:rPr>
        <w:t>الافتراض هو أن اعتماد تقنيات جديدة من قبل البنوك يعزز من أدائها وكفاءتها.</w:t>
      </w: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rsidP="00D04990">
      <w:pPr>
        <w:bidi/>
        <w:spacing w:line="480" w:lineRule="auto"/>
        <w:rPr>
          <w:rFonts w:ascii="Simplified Arabic" w:hAnsi="Simplified Arabic" w:cs="Simplified Arabic"/>
          <w:b/>
          <w:bCs/>
          <w:kern w:val="2"/>
          <w:sz w:val="32"/>
          <w:szCs w:val="32"/>
          <w:u w:val="single"/>
          <w:rtl/>
          <w14:ligatures w14:val="standardContextual"/>
        </w:rPr>
      </w:pPr>
    </w:p>
    <w:p w:rsidR="00D04990" w:rsidRDefault="00D04990">
      <w:pPr>
        <w:rPr>
          <w:rtl/>
          <w:lang w:bidi="ar-EG"/>
        </w:rPr>
      </w:pPr>
    </w:p>
    <w:p w:rsidR="00D04990" w:rsidRPr="00D04990" w:rsidRDefault="00D04990" w:rsidP="00D04990">
      <w:pPr>
        <w:bidi/>
        <w:spacing w:line="256" w:lineRule="auto"/>
        <w:rPr>
          <w:rFonts w:ascii="Calibri" w:eastAsia="Calibri" w:hAnsi="Calibri" w:cs="Arial"/>
          <w:kern w:val="2"/>
          <w14:ligatures w14:val="standardContextual"/>
        </w:rPr>
      </w:pPr>
    </w:p>
    <w:p w:rsidR="00D04990" w:rsidRPr="00D04990" w:rsidRDefault="00D04990" w:rsidP="00D04990">
      <w:pPr>
        <w:keepNext/>
        <w:keepLines/>
        <w:bidi/>
        <w:spacing w:before="240" w:after="0" w:line="256" w:lineRule="auto"/>
        <w:jc w:val="center"/>
        <w:outlineLvl w:val="0"/>
        <w:rPr>
          <w:rFonts w:ascii="Simplified Arabic" w:eastAsia="Times New Roman" w:hAnsi="Simplified Arabic" w:cs="Simplified Arabic"/>
          <w:b/>
          <w:bCs/>
          <w:color w:val="2F5496" w:themeColor="accent1" w:themeShade="BF"/>
          <w:kern w:val="2"/>
          <w:sz w:val="32"/>
          <w:szCs w:val="32"/>
          <w:u w:val="single"/>
          <w:rtl/>
          <w14:ligatures w14:val="standardContextual"/>
        </w:rPr>
      </w:pPr>
      <w:bookmarkStart w:id="13" w:name="_Toc183261084"/>
      <w:bookmarkStart w:id="14" w:name="_Toc183275327"/>
      <w:r w:rsidRPr="00D04990">
        <w:rPr>
          <w:rFonts w:ascii="Simplified Arabic" w:eastAsia="Times New Roman" w:hAnsi="Simplified Arabic" w:cs="Simplified Arabic"/>
          <w:b/>
          <w:bCs/>
          <w:color w:val="2F5496" w:themeColor="accent1" w:themeShade="BF"/>
          <w:kern w:val="2"/>
          <w:sz w:val="32"/>
          <w:szCs w:val="32"/>
          <w:u w:val="single"/>
          <w:rtl/>
          <w14:ligatures w14:val="standardContextual"/>
        </w:rPr>
        <w:t>الفصل الثاني</w:t>
      </w:r>
      <w:bookmarkEnd w:id="13"/>
      <w:bookmarkEnd w:id="14"/>
    </w:p>
    <w:p w:rsidR="00D04990" w:rsidRPr="00D04990" w:rsidRDefault="00D04990" w:rsidP="00D04990">
      <w:pPr>
        <w:keepNext/>
        <w:keepLines/>
        <w:bidi/>
        <w:spacing w:before="240" w:after="0" w:line="256" w:lineRule="auto"/>
        <w:jc w:val="center"/>
        <w:outlineLvl w:val="0"/>
        <w:rPr>
          <w:rFonts w:ascii="Simplified Arabic" w:eastAsia="Times New Roman" w:hAnsi="Simplified Arabic" w:cs="Simplified Arabic"/>
          <w:b/>
          <w:bCs/>
          <w:color w:val="2F5496" w:themeColor="accent1" w:themeShade="BF"/>
          <w:kern w:val="2"/>
          <w:sz w:val="32"/>
          <w:szCs w:val="32"/>
          <w:u w:val="single"/>
          <w:rtl/>
          <w:lang w:bidi="ar-EG"/>
          <w14:ligatures w14:val="standardContextual"/>
        </w:rPr>
      </w:pPr>
      <w:bookmarkStart w:id="15" w:name="_Toc183261085"/>
      <w:bookmarkStart w:id="16" w:name="_Toc183275328"/>
      <w:r w:rsidRPr="00D04990">
        <w:rPr>
          <w:rFonts w:ascii="Simplified Arabic" w:eastAsia="Times New Roman" w:hAnsi="Simplified Arabic" w:cs="Simplified Arabic"/>
          <w:b/>
          <w:bCs/>
          <w:color w:val="2F5496" w:themeColor="accent1" w:themeShade="BF"/>
          <w:kern w:val="2"/>
          <w:sz w:val="32"/>
          <w:szCs w:val="32"/>
          <w:u w:val="single"/>
          <w:rtl/>
          <w14:ligatures w14:val="standardContextual"/>
        </w:rPr>
        <w:t>الدراسات السابقة والإطار النظري</w:t>
      </w:r>
      <w:bookmarkEnd w:id="15"/>
      <w:bookmarkEnd w:id="16"/>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Default="00D04990">
      <w:pPr>
        <w:rPr>
          <w:rtl/>
          <w:lang w:bidi="ar-EG"/>
        </w:rPr>
      </w:pPr>
    </w:p>
    <w:p w:rsidR="00D04990" w:rsidRPr="00D04990" w:rsidRDefault="00D04990" w:rsidP="00D04990">
      <w:pPr>
        <w:keepNext/>
        <w:keepLines/>
        <w:bidi/>
        <w:spacing w:before="240" w:after="0"/>
        <w:outlineLvl w:val="0"/>
        <w:rPr>
          <w:rFonts w:ascii="Simplified Arabic" w:eastAsiaTheme="majorEastAsia" w:hAnsi="Simplified Arabic" w:cs="Simplified Arabic"/>
          <w:b/>
          <w:bCs/>
          <w:kern w:val="2"/>
          <w:sz w:val="32"/>
          <w:szCs w:val="32"/>
          <w:rtl/>
          <w14:ligatures w14:val="standardContextual"/>
        </w:rPr>
      </w:pPr>
      <w:bookmarkStart w:id="17" w:name="_Toc183275329"/>
      <w:r w:rsidRPr="00D04990">
        <w:rPr>
          <w:rFonts w:ascii="Simplified Arabic" w:eastAsiaTheme="majorEastAsia" w:hAnsi="Simplified Arabic" w:cs="Simplified Arabic"/>
          <w:b/>
          <w:bCs/>
          <w:kern w:val="2"/>
          <w:sz w:val="32"/>
          <w:szCs w:val="32"/>
          <w:rtl/>
          <w14:ligatures w14:val="standardContextual"/>
        </w:rPr>
        <w:t>الدراسات السابقة:</w:t>
      </w:r>
      <w:bookmarkEnd w:id="17"/>
    </w:p>
    <w:p w:rsidR="00D04990" w:rsidRPr="00D04990" w:rsidRDefault="00D04990" w:rsidP="001C10AA">
      <w:pPr>
        <w:bidi/>
        <w:spacing w:line="360" w:lineRule="auto"/>
        <w:rPr>
          <w:rFonts w:ascii="Simplified Arabic" w:hAnsi="Simplified Arabic" w:cs="Simplified Arabic"/>
          <w:kern w:val="2"/>
          <w:sz w:val="24"/>
          <w:szCs w:val="24"/>
          <w:rtl/>
          <w14:ligatures w14:val="standardContextual"/>
        </w:rPr>
      </w:pPr>
      <w:r w:rsidRPr="00D04990">
        <w:rPr>
          <w:rFonts w:ascii="Simplified Arabic" w:hAnsi="Simplified Arabic" w:cs="Simplified Arabic"/>
          <w:kern w:val="2"/>
          <w:sz w:val="24"/>
          <w:szCs w:val="24"/>
          <w:rtl/>
          <w14:ligatures w14:val="standardContextual"/>
        </w:rPr>
        <w:t>استنادًا إلى ما توصلت إليه الأبحاث السابقة، تسعى هذه الدراسة إلى البناء على ما تم إنجازه لتحليل تأثير التكنولوجيا المالية على البنوك التقليدية. فيما يلي عرض موجز لبعض الدراسات المهمة ذات الصلة:</w:t>
      </w:r>
    </w:p>
    <w:p w:rsidR="00D04990" w:rsidRPr="00D04990" w:rsidRDefault="00D04990" w:rsidP="001C10AA">
      <w:pPr>
        <w:numPr>
          <w:ilvl w:val="0"/>
          <w:numId w:val="10"/>
        </w:numPr>
        <w:bidi/>
        <w:spacing w:line="360" w:lineRule="auto"/>
        <w:contextualSpacing/>
        <w:rPr>
          <w:rFonts w:ascii="Simplified Arabic" w:hAnsi="Simplified Arabic" w:cs="Simplified Arabic"/>
          <w:b/>
          <w:bCs/>
          <w:kern w:val="2"/>
          <w:sz w:val="24"/>
          <w:szCs w:val="24"/>
          <w14:ligatures w14:val="standardContextual"/>
        </w:rPr>
      </w:pPr>
      <w:r w:rsidRPr="00D04990">
        <w:rPr>
          <w:rFonts w:ascii="Simplified Arabic" w:hAnsi="Simplified Arabic" w:cs="Simplified Arabic"/>
          <w:b/>
          <w:bCs/>
          <w:kern w:val="2"/>
          <w:sz w:val="24"/>
          <w:szCs w:val="24"/>
          <w14:ligatures w14:val="standardContextual"/>
        </w:rPr>
        <w:t>Arner, Barberis &amp; Buckley</w:t>
      </w:r>
      <w:r w:rsidRPr="00D04990">
        <w:rPr>
          <w:rFonts w:ascii="Simplified Arabic" w:hAnsi="Simplified Arabic" w:cs="Simplified Arabic"/>
          <w:b/>
          <w:bCs/>
          <w:kern w:val="2"/>
          <w:sz w:val="24"/>
          <w:szCs w:val="24"/>
          <w:rtl/>
          <w14:ligatures w14:val="standardContextual"/>
        </w:rPr>
        <w:t xml:space="preserve"> (2016):</w:t>
      </w:r>
    </w:p>
    <w:p w:rsidR="00D04990" w:rsidRPr="00D04990" w:rsidRDefault="00D04990" w:rsidP="001C10AA">
      <w:pPr>
        <w:bidi/>
        <w:spacing w:line="360" w:lineRule="auto"/>
        <w:ind w:left="1440"/>
        <w:contextualSpacing/>
        <w:rPr>
          <w:rFonts w:ascii="Simplified Arabic" w:hAnsi="Simplified Arabic" w:cs="Simplified Arabic"/>
          <w:kern w:val="2"/>
          <w:sz w:val="24"/>
          <w:szCs w:val="24"/>
          <w:rtl/>
          <w14:ligatures w14:val="standardContextual"/>
        </w:rPr>
      </w:pPr>
      <w:r w:rsidRPr="00D04990">
        <w:rPr>
          <w:rFonts w:ascii="Simplified Arabic" w:hAnsi="Simplified Arabic" w:cs="Simplified Arabic"/>
          <w:kern w:val="2"/>
          <w:sz w:val="24"/>
          <w:szCs w:val="24"/>
          <w:rtl/>
          <w14:ligatures w14:val="standardContextual"/>
        </w:rPr>
        <w:t>ركزت هذه الدراسة على تطور التكنولوجيا المالية وكيف تُشكل تحولًا في النظام المالي العالمي، موضحةً تأثيرها المباشر على البنوك التقليدية.</w:t>
      </w:r>
    </w:p>
    <w:p w:rsidR="00D04990" w:rsidRPr="00D04990" w:rsidRDefault="00D04990" w:rsidP="001C10AA">
      <w:pPr>
        <w:numPr>
          <w:ilvl w:val="0"/>
          <w:numId w:val="10"/>
        </w:numPr>
        <w:bidi/>
        <w:spacing w:line="360" w:lineRule="auto"/>
        <w:contextualSpacing/>
        <w:rPr>
          <w:rFonts w:ascii="Simplified Arabic" w:hAnsi="Simplified Arabic" w:cs="Simplified Arabic"/>
          <w:b/>
          <w:bCs/>
          <w:kern w:val="2"/>
          <w:sz w:val="24"/>
          <w:szCs w:val="24"/>
          <w14:ligatures w14:val="standardContextual"/>
        </w:rPr>
      </w:pPr>
      <w:r w:rsidRPr="00D04990">
        <w:rPr>
          <w:rFonts w:ascii="Simplified Arabic" w:hAnsi="Simplified Arabic" w:cs="Simplified Arabic"/>
          <w:b/>
          <w:bCs/>
          <w:kern w:val="2"/>
          <w:sz w:val="24"/>
          <w:szCs w:val="24"/>
          <w14:ligatures w14:val="standardContextual"/>
        </w:rPr>
        <w:t>Chen &amp; F. J. I</w:t>
      </w:r>
      <w:r w:rsidRPr="00D04990">
        <w:rPr>
          <w:rFonts w:ascii="Simplified Arabic" w:hAnsi="Simplified Arabic" w:cs="Simplified Arabic"/>
          <w:b/>
          <w:bCs/>
          <w:kern w:val="2"/>
          <w:sz w:val="24"/>
          <w:szCs w:val="24"/>
          <w:rtl/>
          <w14:ligatures w14:val="standardContextual"/>
        </w:rPr>
        <w:t>. (2019):</w:t>
      </w:r>
    </w:p>
    <w:p w:rsidR="00D04990" w:rsidRPr="00D04990" w:rsidRDefault="00D04990" w:rsidP="001C10AA">
      <w:pPr>
        <w:bidi/>
        <w:spacing w:line="360" w:lineRule="auto"/>
        <w:ind w:left="1440"/>
        <w:contextualSpacing/>
        <w:rPr>
          <w:rFonts w:ascii="Simplified Arabic" w:hAnsi="Simplified Arabic" w:cs="Simplified Arabic"/>
          <w:kern w:val="2"/>
          <w:sz w:val="24"/>
          <w:szCs w:val="24"/>
          <w:rtl/>
          <w14:ligatures w14:val="standardContextual"/>
        </w:rPr>
      </w:pPr>
      <w:r w:rsidRPr="00D04990">
        <w:rPr>
          <w:rFonts w:ascii="Simplified Arabic" w:hAnsi="Simplified Arabic" w:cs="Simplified Arabic"/>
          <w:kern w:val="2"/>
          <w:sz w:val="24"/>
          <w:szCs w:val="24"/>
          <w:rtl/>
          <w14:ligatures w14:val="standardContextual"/>
        </w:rPr>
        <w:t>تناولت هذه الدراسة دور التكنولوجيا المالية في تعزيز الشمول المالي من خلال تحسين وصول الفئات المهمشة إلى الخدمات المالية.</w:t>
      </w:r>
    </w:p>
    <w:p w:rsidR="00D04990" w:rsidRPr="00D04990" w:rsidRDefault="00D04990" w:rsidP="001C10AA">
      <w:pPr>
        <w:numPr>
          <w:ilvl w:val="0"/>
          <w:numId w:val="10"/>
        </w:numPr>
        <w:bidi/>
        <w:spacing w:line="360" w:lineRule="auto"/>
        <w:contextualSpacing/>
        <w:rPr>
          <w:rFonts w:ascii="Simplified Arabic" w:hAnsi="Simplified Arabic" w:cs="Simplified Arabic"/>
          <w:b/>
          <w:bCs/>
          <w:kern w:val="2"/>
          <w:sz w:val="24"/>
          <w:szCs w:val="24"/>
          <w14:ligatures w14:val="standardContextual"/>
        </w:rPr>
      </w:pPr>
      <w:r w:rsidRPr="00D04990">
        <w:rPr>
          <w:rFonts w:ascii="Simplified Arabic" w:hAnsi="Simplified Arabic" w:cs="Simplified Arabic"/>
          <w:b/>
          <w:bCs/>
          <w:kern w:val="2"/>
          <w:sz w:val="24"/>
          <w:szCs w:val="24"/>
          <w14:ligatures w14:val="standardContextual"/>
        </w:rPr>
        <w:t>Gomber et al</w:t>
      </w:r>
      <w:r w:rsidRPr="00D04990">
        <w:rPr>
          <w:rFonts w:ascii="Simplified Arabic" w:hAnsi="Simplified Arabic" w:cs="Simplified Arabic"/>
          <w:b/>
          <w:bCs/>
          <w:kern w:val="2"/>
          <w:sz w:val="24"/>
          <w:szCs w:val="24"/>
          <w:rtl/>
          <w14:ligatures w14:val="standardContextual"/>
        </w:rPr>
        <w:t>. (2018):</w:t>
      </w:r>
    </w:p>
    <w:p w:rsidR="00D04990" w:rsidRPr="00D04990" w:rsidRDefault="00D04990" w:rsidP="001C10AA">
      <w:pPr>
        <w:bidi/>
        <w:spacing w:line="360" w:lineRule="auto"/>
        <w:ind w:left="1440"/>
        <w:contextualSpacing/>
        <w:rPr>
          <w:rFonts w:ascii="Simplified Arabic" w:hAnsi="Simplified Arabic" w:cs="Simplified Arabic"/>
          <w:kern w:val="2"/>
          <w:sz w:val="24"/>
          <w:szCs w:val="24"/>
          <w14:ligatures w14:val="standardContextual"/>
        </w:rPr>
      </w:pPr>
      <w:r w:rsidRPr="00D04990">
        <w:rPr>
          <w:rFonts w:ascii="Simplified Arabic" w:hAnsi="Simplified Arabic" w:cs="Simplified Arabic"/>
          <w:kern w:val="2"/>
          <w:sz w:val="24"/>
          <w:szCs w:val="24"/>
          <w:rtl/>
          <w14:ligatures w14:val="standardContextual"/>
        </w:rPr>
        <w:t>استعرضت الدراسة تأثير التكنولوجيا المالية على الخدمات المصرفية التقليدية، مع تقديم توصيات للبنوك حول كيفية التكيف مع هذه التغيرات.</w:t>
      </w:r>
    </w:p>
    <w:p w:rsidR="001C10AA" w:rsidRDefault="00D04990" w:rsidP="001C10AA">
      <w:pPr>
        <w:bidi/>
        <w:spacing w:line="480" w:lineRule="auto"/>
        <w:jc w:val="both"/>
        <w:rPr>
          <w:rFonts w:ascii="Simplified Arabic" w:eastAsia="Calibri" w:hAnsi="Simplified Arabic" w:cs="Simplified Arabic"/>
          <w:b/>
          <w:bCs/>
          <w:kern w:val="2"/>
          <w:sz w:val="28"/>
          <w:szCs w:val="28"/>
          <w:rtl/>
          <w14:ligatures w14:val="standardContextual"/>
        </w:rPr>
      </w:pPr>
      <w:r w:rsidRPr="00D04990">
        <w:rPr>
          <w:rFonts w:ascii="Simplified Arabic" w:eastAsia="Calibri" w:hAnsi="Simplified Arabic" w:cs="Simplified Arabic"/>
          <w:b/>
          <w:bCs/>
          <w:kern w:val="2"/>
          <w:sz w:val="28"/>
          <w:szCs w:val="28"/>
          <w:rtl/>
          <w14:ligatures w14:val="standardContextual"/>
        </w:rPr>
        <w:t>التعليق على الدراسات السابقة:</w:t>
      </w:r>
    </w:p>
    <w:p w:rsidR="00D04990" w:rsidRPr="001C10AA" w:rsidRDefault="00D04990" w:rsidP="001C10AA">
      <w:pPr>
        <w:bidi/>
        <w:spacing w:line="480" w:lineRule="auto"/>
        <w:jc w:val="both"/>
        <w:rPr>
          <w:rFonts w:ascii="Simplified Arabic" w:eastAsia="Calibri" w:hAnsi="Simplified Arabic" w:cs="Simplified Arabic"/>
          <w:b/>
          <w:bCs/>
          <w:kern w:val="2"/>
          <w:sz w:val="28"/>
          <w:szCs w:val="28"/>
          <w:rtl/>
          <w14:ligatures w14:val="standardContextual"/>
        </w:rPr>
      </w:pPr>
      <w:r w:rsidRPr="00D04990">
        <w:rPr>
          <w:rFonts w:ascii="Simplified Arabic" w:hAnsi="Simplified Arabic" w:cs="Simplified Arabic"/>
          <w:kern w:val="2"/>
          <w:sz w:val="24"/>
          <w:szCs w:val="24"/>
          <w:rtl/>
          <w14:ligatures w14:val="standardContextual"/>
        </w:rPr>
        <w:t>تشير الدراسات السابقة إلى الأهمية المتزايدة للتكنولوجيا المالية كعامل تغيير في القطاع المالي، إلا أن معظمها ركز على سياقات دولية دون إيلاء اهتمام كافٍ للبيئة المحلية في المملكة العربية السعودية. بناءً عليه، تسعى الدراسة الحالية إلى سد هذه الفجوة من خلال استكشاف تأثير التكنولوجيا المالية على البنوك التقليدية في السوق السعودي، مع التركيز على التحديات والفرص التي تواجهها.</w:t>
      </w:r>
    </w:p>
    <w:p w:rsidR="00D04990" w:rsidRDefault="00D04990" w:rsidP="00D04990">
      <w:pPr>
        <w:keepNext/>
        <w:keepLines/>
        <w:bidi/>
        <w:spacing w:before="240" w:after="0"/>
        <w:outlineLvl w:val="0"/>
        <w:rPr>
          <w:rFonts w:ascii="Simplified Arabic" w:eastAsiaTheme="majorEastAsia" w:hAnsi="Simplified Arabic" w:cs="Simplified Arabic"/>
          <w:b/>
          <w:bCs/>
          <w:kern w:val="2"/>
          <w:sz w:val="32"/>
          <w:szCs w:val="32"/>
          <w:rtl/>
          <w14:ligatures w14:val="standardContextual"/>
        </w:rPr>
      </w:pPr>
      <w:bookmarkStart w:id="18" w:name="_Toc183275330"/>
      <w:bookmarkStart w:id="19" w:name="_Hlk183276353"/>
      <w:bookmarkStart w:id="20" w:name="OLE_LINK4"/>
      <w:r>
        <w:rPr>
          <w:rFonts w:ascii="Simplified Arabic" w:eastAsiaTheme="majorEastAsia" w:hAnsi="Simplified Arabic" w:cs="Simplified Arabic" w:hint="cs"/>
          <w:b/>
          <w:bCs/>
          <w:kern w:val="2"/>
          <w:sz w:val="32"/>
          <w:szCs w:val="32"/>
          <w:rtl/>
          <w14:ligatures w14:val="standardContextual"/>
        </w:rPr>
        <w:lastRenderedPageBreak/>
        <w:t>الإطار النظري:</w:t>
      </w:r>
      <w:bookmarkEnd w:id="18"/>
    </w:p>
    <w:p w:rsidR="00D04990" w:rsidRPr="00D04990" w:rsidRDefault="00D04990" w:rsidP="00D04990">
      <w:pPr>
        <w:bidi/>
        <w:spacing w:before="100" w:beforeAutospacing="1" w:after="100" w:afterAutospacing="1" w:line="240" w:lineRule="auto"/>
        <w:rPr>
          <w:rFonts w:ascii="Simplified Arabic" w:eastAsia="Times New Roman" w:hAnsi="Simplified Arabic" w:cs="Simplified Arabic"/>
          <w:sz w:val="24"/>
          <w:szCs w:val="24"/>
        </w:rPr>
      </w:pPr>
      <w:r w:rsidRPr="00D04990">
        <w:rPr>
          <w:rFonts w:ascii="Simplified Arabic" w:eastAsia="Times New Roman" w:hAnsi="Simplified Arabic" w:cs="Simplified Arabic"/>
          <w:sz w:val="24"/>
          <w:szCs w:val="24"/>
          <w:rtl/>
        </w:rPr>
        <w:t>يُعتبر الإطار النظري أحد الركائز الأساسية لأي دراسة علمية، حيث يقدّم القواعد النظرية والمفاهيمية التي يُبنى عليها البحث. في هذه الدراسة، يستند الإطار النظري إلى مفاهيم التكنولوجيا المالية</w:t>
      </w:r>
      <w:r w:rsidRPr="00D04990">
        <w:rPr>
          <w:rFonts w:ascii="Simplified Arabic" w:eastAsia="Times New Roman" w:hAnsi="Simplified Arabic" w:cs="Simplified Arabic"/>
          <w:sz w:val="24"/>
          <w:szCs w:val="24"/>
        </w:rPr>
        <w:t xml:space="preserve"> (Fintech)</w:t>
      </w:r>
      <w:r w:rsidRPr="00D04990">
        <w:rPr>
          <w:rFonts w:ascii="Simplified Arabic" w:eastAsia="Times New Roman" w:hAnsi="Simplified Arabic" w:cs="Simplified Arabic"/>
          <w:sz w:val="24"/>
          <w:szCs w:val="24"/>
          <w:rtl/>
        </w:rPr>
        <w:t>، وتأثيرها على الأداء المالي وتجربة العملاء في البنوك التقليدية، إلى جانب التحديات والفرص الناتجة عن هذه العلاقة</w:t>
      </w:r>
      <w:r w:rsidRPr="00D04990">
        <w:rPr>
          <w:rFonts w:ascii="Simplified Arabic" w:eastAsia="Times New Roman" w:hAnsi="Simplified Arabic" w:cs="Simplified Arabic"/>
          <w:sz w:val="24"/>
          <w:szCs w:val="24"/>
        </w:rPr>
        <w:t>.</w:t>
      </w:r>
    </w:p>
    <w:p w:rsidR="00D04990" w:rsidRPr="00D04990" w:rsidRDefault="00D04990" w:rsidP="00D04990">
      <w:pPr>
        <w:bidi/>
        <w:spacing w:before="100" w:beforeAutospacing="1" w:after="100" w:afterAutospacing="1" w:line="240" w:lineRule="auto"/>
        <w:outlineLvl w:val="3"/>
        <w:rPr>
          <w:rFonts w:ascii="Simplified Arabic" w:eastAsia="Times New Roman" w:hAnsi="Simplified Arabic" w:cs="Simplified Arabic"/>
          <w:b/>
          <w:bCs/>
          <w:sz w:val="24"/>
          <w:szCs w:val="24"/>
        </w:rPr>
      </w:pPr>
      <w:r w:rsidRPr="00D04990">
        <w:rPr>
          <w:rFonts w:ascii="Simplified Arabic" w:eastAsia="Times New Roman" w:hAnsi="Simplified Arabic" w:cs="Simplified Arabic"/>
          <w:b/>
          <w:bCs/>
          <w:sz w:val="24"/>
          <w:szCs w:val="24"/>
          <w:rtl/>
        </w:rPr>
        <w:t>أولاً: تعريف المفاهيم الأساسية</w:t>
      </w:r>
    </w:p>
    <w:p w:rsidR="00D04990" w:rsidRPr="00D04990" w:rsidRDefault="00D04990" w:rsidP="00D04990">
      <w:pPr>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D04990">
        <w:rPr>
          <w:rFonts w:ascii="Simplified Arabic" w:eastAsia="Times New Roman" w:hAnsi="Simplified Arabic" w:cs="Simplified Arabic"/>
          <w:b/>
          <w:bCs/>
          <w:sz w:val="24"/>
          <w:szCs w:val="24"/>
          <w:rtl/>
        </w:rPr>
        <w:t>التكنولوجيا المالية</w:t>
      </w:r>
      <w:r w:rsidRPr="00D04990">
        <w:rPr>
          <w:rFonts w:ascii="Simplified Arabic" w:eastAsia="Times New Roman" w:hAnsi="Simplified Arabic" w:cs="Simplified Arabic"/>
          <w:b/>
          <w:bCs/>
          <w:sz w:val="24"/>
          <w:szCs w:val="24"/>
        </w:rPr>
        <w:t xml:space="preserve"> (Fintech):</w:t>
      </w:r>
      <w:r w:rsidRPr="00D04990">
        <w:rPr>
          <w:rFonts w:ascii="Simplified Arabic" w:eastAsia="Times New Roman" w:hAnsi="Simplified Arabic" w:cs="Simplified Arabic"/>
          <w:sz w:val="24"/>
          <w:szCs w:val="24"/>
        </w:rPr>
        <w:br/>
      </w:r>
      <w:r w:rsidRPr="00D04990">
        <w:rPr>
          <w:rFonts w:ascii="Simplified Arabic" w:eastAsia="Times New Roman" w:hAnsi="Simplified Arabic" w:cs="Simplified Arabic"/>
          <w:sz w:val="24"/>
          <w:szCs w:val="24"/>
          <w:rtl/>
        </w:rPr>
        <w:t>يُقصد بها الدمج بين التكنولوجيا الحديثة والخدمات المالية لتقديم حلول مبتكرة مثل الدفع الإلكتروني، التمويل الجماعي، والخدمات المصرفية الرقمية</w:t>
      </w:r>
      <w:r w:rsidRPr="00D04990">
        <w:rPr>
          <w:rFonts w:ascii="Simplified Arabic" w:eastAsia="Times New Roman" w:hAnsi="Simplified Arabic" w:cs="Simplified Arabic"/>
          <w:sz w:val="24"/>
          <w:szCs w:val="24"/>
        </w:rPr>
        <w:t>.</w:t>
      </w:r>
    </w:p>
    <w:p w:rsidR="00D04990" w:rsidRPr="00D04990" w:rsidRDefault="00D04990" w:rsidP="00D04990">
      <w:pPr>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D04990">
        <w:rPr>
          <w:rFonts w:ascii="Simplified Arabic" w:eastAsia="Times New Roman" w:hAnsi="Simplified Arabic" w:cs="Simplified Arabic"/>
          <w:b/>
          <w:bCs/>
          <w:sz w:val="24"/>
          <w:szCs w:val="24"/>
          <w:rtl/>
        </w:rPr>
        <w:t>البنوك التقليدية</w:t>
      </w:r>
      <w:r w:rsidRPr="00D04990">
        <w:rPr>
          <w:rFonts w:ascii="Simplified Arabic" w:eastAsia="Times New Roman" w:hAnsi="Simplified Arabic" w:cs="Simplified Arabic"/>
          <w:b/>
          <w:bCs/>
          <w:sz w:val="24"/>
          <w:szCs w:val="24"/>
        </w:rPr>
        <w:t>:</w:t>
      </w:r>
      <w:r w:rsidRPr="00D04990">
        <w:rPr>
          <w:rFonts w:ascii="Simplified Arabic" w:eastAsia="Times New Roman" w:hAnsi="Simplified Arabic" w:cs="Simplified Arabic"/>
          <w:sz w:val="24"/>
          <w:szCs w:val="24"/>
        </w:rPr>
        <w:br/>
      </w:r>
      <w:r w:rsidRPr="00D04990">
        <w:rPr>
          <w:rFonts w:ascii="Simplified Arabic" w:eastAsia="Times New Roman" w:hAnsi="Simplified Arabic" w:cs="Simplified Arabic"/>
          <w:sz w:val="24"/>
          <w:szCs w:val="24"/>
          <w:rtl/>
        </w:rPr>
        <w:t>مؤسسات مالية تعتمد على نماذج تشغيلية قديمة لتقديم خدماتها المصرفية مثل القروض والودائع وتحويل الأموال، غالبًا عبر قنوات تقليدية</w:t>
      </w:r>
      <w:r w:rsidRPr="00D04990">
        <w:rPr>
          <w:rFonts w:ascii="Simplified Arabic" w:eastAsia="Times New Roman" w:hAnsi="Simplified Arabic" w:cs="Simplified Arabic"/>
          <w:sz w:val="24"/>
          <w:szCs w:val="24"/>
        </w:rPr>
        <w:t>.</w:t>
      </w:r>
    </w:p>
    <w:p w:rsidR="00D04990" w:rsidRPr="00D04990" w:rsidRDefault="00D04990" w:rsidP="00D04990">
      <w:pPr>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D04990">
        <w:rPr>
          <w:rFonts w:ascii="Simplified Arabic" w:eastAsia="Times New Roman" w:hAnsi="Simplified Arabic" w:cs="Simplified Arabic"/>
          <w:b/>
          <w:bCs/>
          <w:sz w:val="24"/>
          <w:szCs w:val="24"/>
          <w:rtl/>
        </w:rPr>
        <w:t>الأداء المالي</w:t>
      </w:r>
      <w:r w:rsidRPr="00D04990">
        <w:rPr>
          <w:rFonts w:ascii="Simplified Arabic" w:eastAsia="Times New Roman" w:hAnsi="Simplified Arabic" w:cs="Simplified Arabic"/>
          <w:b/>
          <w:bCs/>
          <w:sz w:val="24"/>
          <w:szCs w:val="24"/>
        </w:rPr>
        <w:t>:</w:t>
      </w:r>
      <w:r w:rsidRPr="00D04990">
        <w:rPr>
          <w:rFonts w:ascii="Simplified Arabic" w:eastAsia="Times New Roman" w:hAnsi="Simplified Arabic" w:cs="Simplified Arabic"/>
          <w:sz w:val="24"/>
          <w:szCs w:val="24"/>
        </w:rPr>
        <w:br/>
      </w:r>
      <w:r w:rsidRPr="00D04990">
        <w:rPr>
          <w:rFonts w:ascii="Simplified Arabic" w:eastAsia="Times New Roman" w:hAnsi="Simplified Arabic" w:cs="Simplified Arabic"/>
          <w:sz w:val="24"/>
          <w:szCs w:val="24"/>
          <w:rtl/>
        </w:rPr>
        <w:t>يُعرَّف كقدرة البنك على تحقيق أرباح مستدامة، ويُقاس بمؤشرات مثل العائد على الأصول</w:t>
      </w:r>
      <w:r w:rsidRPr="00D04990">
        <w:rPr>
          <w:rFonts w:ascii="Simplified Arabic" w:eastAsia="Times New Roman" w:hAnsi="Simplified Arabic" w:cs="Simplified Arabic"/>
          <w:sz w:val="24"/>
          <w:szCs w:val="24"/>
        </w:rPr>
        <w:t xml:space="preserve"> (ROA) </w:t>
      </w:r>
      <w:r w:rsidRPr="00D04990">
        <w:rPr>
          <w:rFonts w:ascii="Simplified Arabic" w:eastAsia="Times New Roman" w:hAnsi="Simplified Arabic" w:cs="Simplified Arabic"/>
          <w:sz w:val="24"/>
          <w:szCs w:val="24"/>
          <w:rtl/>
        </w:rPr>
        <w:t>وصافي الربح</w:t>
      </w:r>
      <w:r w:rsidRPr="00D04990">
        <w:rPr>
          <w:rFonts w:ascii="Simplified Arabic" w:eastAsia="Times New Roman" w:hAnsi="Simplified Arabic" w:cs="Simplified Arabic"/>
          <w:sz w:val="24"/>
          <w:szCs w:val="24"/>
        </w:rPr>
        <w:t>.</w:t>
      </w:r>
    </w:p>
    <w:p w:rsidR="00D04990" w:rsidRPr="00D04990" w:rsidRDefault="00D04990" w:rsidP="00D04990">
      <w:pPr>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D04990">
        <w:rPr>
          <w:rFonts w:ascii="Simplified Arabic" w:eastAsia="Times New Roman" w:hAnsi="Simplified Arabic" w:cs="Simplified Arabic"/>
          <w:b/>
          <w:bCs/>
          <w:sz w:val="24"/>
          <w:szCs w:val="24"/>
          <w:rtl/>
        </w:rPr>
        <w:t>تجربة العملاء</w:t>
      </w:r>
      <w:r w:rsidRPr="00D04990">
        <w:rPr>
          <w:rFonts w:ascii="Simplified Arabic" w:eastAsia="Times New Roman" w:hAnsi="Simplified Arabic" w:cs="Simplified Arabic"/>
          <w:b/>
          <w:bCs/>
          <w:sz w:val="24"/>
          <w:szCs w:val="24"/>
        </w:rPr>
        <w:t>:</w:t>
      </w:r>
      <w:r w:rsidRPr="00D04990">
        <w:rPr>
          <w:rFonts w:ascii="Simplified Arabic" w:eastAsia="Times New Roman" w:hAnsi="Simplified Arabic" w:cs="Simplified Arabic"/>
          <w:sz w:val="24"/>
          <w:szCs w:val="24"/>
        </w:rPr>
        <w:br/>
      </w:r>
      <w:r w:rsidRPr="00D04990">
        <w:rPr>
          <w:rFonts w:ascii="Simplified Arabic" w:eastAsia="Times New Roman" w:hAnsi="Simplified Arabic" w:cs="Simplified Arabic"/>
          <w:sz w:val="24"/>
          <w:szCs w:val="24"/>
          <w:rtl/>
        </w:rPr>
        <w:t>تشير إلى مدى رضا العملاء عن جودة الخدمات المصرفية، وتتأثر بعدة عوامل مثل السرعة، السهولة، والأمان</w:t>
      </w:r>
      <w:r w:rsidRPr="00D04990">
        <w:rPr>
          <w:rFonts w:ascii="Simplified Arabic" w:eastAsia="Times New Roman" w:hAnsi="Simplified Arabic" w:cs="Simplified Arabic"/>
          <w:sz w:val="24"/>
          <w:szCs w:val="24"/>
        </w:rPr>
        <w:t>.</w:t>
      </w:r>
    </w:p>
    <w:p w:rsidR="00D04990" w:rsidRDefault="00D04990" w:rsidP="00D04990">
      <w:pPr>
        <w:numPr>
          <w:ilvl w:val="0"/>
          <w:numId w:val="11"/>
        </w:numPr>
        <w:bidi/>
        <w:spacing w:before="100" w:beforeAutospacing="1" w:after="100" w:afterAutospacing="1" w:line="240" w:lineRule="auto"/>
        <w:rPr>
          <w:rFonts w:ascii="Simplified Arabic" w:eastAsia="Times New Roman" w:hAnsi="Simplified Arabic" w:cs="Simplified Arabic"/>
          <w:sz w:val="24"/>
          <w:szCs w:val="24"/>
        </w:rPr>
      </w:pPr>
      <w:r w:rsidRPr="00D04990">
        <w:rPr>
          <w:rFonts w:ascii="Simplified Arabic" w:eastAsia="Times New Roman" w:hAnsi="Simplified Arabic" w:cs="Simplified Arabic"/>
          <w:b/>
          <w:bCs/>
          <w:sz w:val="24"/>
          <w:szCs w:val="24"/>
          <w:rtl/>
        </w:rPr>
        <w:t>الأمن السيبراني</w:t>
      </w:r>
      <w:r w:rsidRPr="00D04990">
        <w:rPr>
          <w:rFonts w:ascii="Simplified Arabic" w:eastAsia="Times New Roman" w:hAnsi="Simplified Arabic" w:cs="Simplified Arabic"/>
          <w:b/>
          <w:bCs/>
          <w:sz w:val="24"/>
          <w:szCs w:val="24"/>
        </w:rPr>
        <w:t>:</w:t>
      </w:r>
      <w:r w:rsidRPr="00D04990">
        <w:rPr>
          <w:rFonts w:ascii="Simplified Arabic" w:eastAsia="Times New Roman" w:hAnsi="Simplified Arabic" w:cs="Simplified Arabic"/>
          <w:sz w:val="24"/>
          <w:szCs w:val="24"/>
        </w:rPr>
        <w:br/>
      </w:r>
      <w:r w:rsidRPr="00D04990">
        <w:rPr>
          <w:rFonts w:ascii="Simplified Arabic" w:eastAsia="Times New Roman" w:hAnsi="Simplified Arabic" w:cs="Simplified Arabic"/>
          <w:sz w:val="24"/>
          <w:szCs w:val="24"/>
          <w:rtl/>
        </w:rPr>
        <w:t>يعني حماية الأنظمة الرقمية والبيانات المصرفية من الهجمات الإلكترونية، وهو أحد التحديات التي تواجهها البنوك في عصر التكنولوجيا المالية</w:t>
      </w:r>
      <w:r w:rsidRPr="00D04990">
        <w:rPr>
          <w:rFonts w:ascii="Simplified Arabic" w:eastAsia="Times New Roman" w:hAnsi="Simplified Arabic" w:cs="Simplified Arabic"/>
          <w:sz w:val="24"/>
          <w:szCs w:val="24"/>
        </w:rPr>
        <w:t>.</w:t>
      </w:r>
    </w:p>
    <w:p w:rsidR="00D04990" w:rsidRPr="00D04990" w:rsidRDefault="00D04990" w:rsidP="00D04990">
      <w:pPr>
        <w:bidi/>
        <w:spacing w:before="100" w:beforeAutospacing="1" w:after="100" w:afterAutospacing="1" w:line="240" w:lineRule="auto"/>
        <w:outlineLvl w:val="3"/>
        <w:rPr>
          <w:rFonts w:ascii="Simplified Arabic" w:eastAsia="Times New Roman" w:hAnsi="Simplified Arabic" w:cs="Simplified Arabic"/>
          <w:b/>
          <w:bCs/>
          <w:sz w:val="24"/>
          <w:szCs w:val="24"/>
          <w:rtl/>
        </w:rPr>
      </w:pPr>
      <w:r w:rsidRPr="00D04990">
        <w:rPr>
          <w:rFonts w:ascii="Simplified Arabic" w:eastAsia="Times New Roman" w:hAnsi="Simplified Arabic" w:cs="Simplified Arabic"/>
          <w:b/>
          <w:bCs/>
          <w:sz w:val="24"/>
          <w:szCs w:val="24"/>
          <w:rtl/>
        </w:rPr>
        <w:t>ثانياً: النظريات الداعمة للإطار النظري</w:t>
      </w:r>
    </w:p>
    <w:p w:rsidR="00D04990" w:rsidRPr="00D04990" w:rsidRDefault="00D04990" w:rsidP="00D04990">
      <w:pPr>
        <w:pStyle w:val="ListParagraph"/>
        <w:numPr>
          <w:ilvl w:val="0"/>
          <w:numId w:val="10"/>
        </w:numPr>
        <w:spacing w:before="100" w:beforeAutospacing="1" w:after="100" w:afterAutospacing="1" w:line="240" w:lineRule="auto"/>
        <w:ind w:left="360"/>
        <w:rPr>
          <w:rFonts w:ascii="Times New Roman" w:eastAsia="Times New Roman" w:hAnsi="Times New Roman" w:cs="Times New Roman"/>
          <w:sz w:val="24"/>
          <w:szCs w:val="24"/>
        </w:rPr>
      </w:pPr>
      <w:r w:rsidRPr="00D04990">
        <w:rPr>
          <w:rFonts w:ascii="Times New Roman" w:eastAsia="Times New Roman" w:hAnsi="Times New Roman" w:cs="Times New Roman"/>
          <w:b/>
          <w:bCs/>
          <w:sz w:val="24"/>
          <w:szCs w:val="24"/>
          <w:rtl/>
        </w:rPr>
        <w:t>نظرية الابتكار التخريبي</w:t>
      </w:r>
      <w:r w:rsidRPr="00D04990">
        <w:rPr>
          <w:rFonts w:ascii="Times New Roman" w:eastAsia="Times New Roman" w:hAnsi="Times New Roman" w:cs="Times New Roman"/>
          <w:b/>
          <w:bCs/>
          <w:sz w:val="24"/>
          <w:szCs w:val="24"/>
        </w:rPr>
        <w:t xml:space="preserve"> (Disruptive Innovation Theory):</w:t>
      </w:r>
      <w:r w:rsidRPr="00D04990">
        <w:rPr>
          <w:rFonts w:ascii="Times New Roman" w:eastAsia="Times New Roman" w:hAnsi="Times New Roman" w:cs="Times New Roman"/>
          <w:sz w:val="24"/>
          <w:szCs w:val="24"/>
        </w:rPr>
        <w:br/>
      </w:r>
      <w:r w:rsidRPr="00D04990">
        <w:rPr>
          <w:rFonts w:ascii="Times New Roman" w:eastAsia="Times New Roman" w:hAnsi="Times New Roman" w:cs="Times New Roman"/>
          <w:sz w:val="24"/>
          <w:szCs w:val="24"/>
          <w:rtl/>
        </w:rPr>
        <w:t>تُظهر هذه النظرية كيف تؤدي التقنيات الجديدة إلى تغييرات جذرية في الأسواق التقليدية، مما يفرض على المؤسسات القائمة التكيف أو المخاطرة بفقدان حصتها السوقية</w:t>
      </w:r>
      <w:r w:rsidRPr="00D04990">
        <w:rPr>
          <w:rFonts w:ascii="Times New Roman" w:eastAsia="Times New Roman" w:hAnsi="Times New Roman" w:cs="Times New Roman"/>
          <w:sz w:val="24"/>
          <w:szCs w:val="24"/>
        </w:rPr>
        <w:t>.</w:t>
      </w:r>
    </w:p>
    <w:p w:rsidR="00D04990" w:rsidRDefault="00D04990" w:rsidP="00D04990">
      <w:pPr>
        <w:pStyle w:val="ListParagraph"/>
        <w:numPr>
          <w:ilvl w:val="0"/>
          <w:numId w:val="10"/>
        </w:numPr>
        <w:spacing w:before="100" w:beforeAutospacing="1" w:after="100" w:afterAutospacing="1" w:line="240" w:lineRule="auto"/>
        <w:ind w:left="360"/>
        <w:rPr>
          <w:rFonts w:ascii="Times New Roman" w:eastAsia="Times New Roman" w:hAnsi="Times New Roman" w:cs="Times New Roman"/>
          <w:sz w:val="24"/>
          <w:szCs w:val="24"/>
        </w:rPr>
      </w:pPr>
      <w:r w:rsidRPr="00D04990">
        <w:rPr>
          <w:rFonts w:ascii="Times New Roman" w:eastAsia="Times New Roman" w:hAnsi="Times New Roman" w:cs="Times New Roman"/>
          <w:sz w:val="24"/>
          <w:szCs w:val="24"/>
          <w:rtl/>
        </w:rPr>
        <w:t>في هذه الدراسة، تمثل التكنولوجيا المالية الابتكار التخريبي الذي يهدد استقرار نماذج العمل التقليدية للبنوك</w:t>
      </w:r>
      <w:r w:rsidRPr="00D04990">
        <w:rPr>
          <w:rFonts w:ascii="Times New Roman" w:eastAsia="Times New Roman" w:hAnsi="Times New Roman" w:cs="Times New Roman"/>
          <w:sz w:val="24"/>
          <w:szCs w:val="24"/>
        </w:rPr>
        <w:t>.</w:t>
      </w:r>
    </w:p>
    <w:p w:rsidR="00D04990" w:rsidRPr="00D04990" w:rsidRDefault="00D04990" w:rsidP="00D04990">
      <w:pPr>
        <w:pStyle w:val="ListParagraph"/>
        <w:spacing w:before="100" w:beforeAutospacing="1" w:after="100" w:afterAutospacing="1" w:line="240" w:lineRule="auto"/>
        <w:ind w:left="360"/>
        <w:rPr>
          <w:rFonts w:ascii="Times New Roman" w:eastAsia="Times New Roman" w:hAnsi="Times New Roman" w:cs="Times New Roman"/>
          <w:sz w:val="24"/>
          <w:szCs w:val="24"/>
        </w:rPr>
      </w:pPr>
    </w:p>
    <w:p w:rsidR="00D04990" w:rsidRPr="00D04990" w:rsidRDefault="00D04990" w:rsidP="00D04990">
      <w:pPr>
        <w:pStyle w:val="ListParagraph"/>
        <w:numPr>
          <w:ilvl w:val="0"/>
          <w:numId w:val="10"/>
        </w:numPr>
        <w:spacing w:before="100" w:beforeAutospacing="1" w:after="100" w:afterAutospacing="1" w:line="240" w:lineRule="auto"/>
        <w:ind w:left="360"/>
        <w:rPr>
          <w:rFonts w:ascii="Times New Roman" w:eastAsia="Times New Roman" w:hAnsi="Times New Roman" w:cs="Times New Roman"/>
          <w:sz w:val="24"/>
          <w:szCs w:val="24"/>
        </w:rPr>
      </w:pPr>
      <w:r w:rsidRPr="00D04990">
        <w:rPr>
          <w:rFonts w:ascii="Times New Roman" w:eastAsia="Times New Roman" w:hAnsi="Times New Roman" w:cs="Times New Roman"/>
          <w:b/>
          <w:bCs/>
          <w:sz w:val="24"/>
          <w:szCs w:val="24"/>
          <w:rtl/>
        </w:rPr>
        <w:t>نظرية رضا العملاء</w:t>
      </w:r>
      <w:r w:rsidRPr="00D04990">
        <w:rPr>
          <w:rFonts w:ascii="Times New Roman" w:eastAsia="Times New Roman" w:hAnsi="Times New Roman" w:cs="Times New Roman"/>
          <w:b/>
          <w:bCs/>
          <w:sz w:val="24"/>
          <w:szCs w:val="24"/>
        </w:rPr>
        <w:t xml:space="preserve"> (Customer Satisfaction Theory):</w:t>
      </w:r>
      <w:r w:rsidRPr="00D04990">
        <w:rPr>
          <w:rFonts w:ascii="Times New Roman" w:eastAsia="Times New Roman" w:hAnsi="Times New Roman" w:cs="Times New Roman"/>
          <w:sz w:val="24"/>
          <w:szCs w:val="24"/>
        </w:rPr>
        <w:br/>
      </w:r>
      <w:r w:rsidRPr="00D04990">
        <w:rPr>
          <w:rFonts w:ascii="Times New Roman" w:eastAsia="Times New Roman" w:hAnsi="Times New Roman" w:cs="Times New Roman"/>
          <w:sz w:val="24"/>
          <w:szCs w:val="24"/>
          <w:rtl/>
        </w:rPr>
        <w:t>تشير إلى أن تحسين تجربة العملاء باستخدام الابتكارات التكنولوجية يؤدي إلى زيادة رضاهم وولائهم للمؤسسة</w:t>
      </w:r>
      <w:r w:rsidRPr="00D04990">
        <w:rPr>
          <w:rFonts w:ascii="Times New Roman" w:eastAsia="Times New Roman" w:hAnsi="Times New Roman" w:cs="Times New Roman"/>
          <w:sz w:val="24"/>
          <w:szCs w:val="24"/>
        </w:rPr>
        <w:t>.</w:t>
      </w:r>
    </w:p>
    <w:p w:rsidR="00D04990" w:rsidRDefault="00D04990" w:rsidP="00D04990">
      <w:pPr>
        <w:pStyle w:val="ListParagraph"/>
        <w:numPr>
          <w:ilvl w:val="0"/>
          <w:numId w:val="10"/>
        </w:numPr>
        <w:spacing w:before="100" w:beforeAutospacing="1" w:after="100" w:afterAutospacing="1" w:line="240" w:lineRule="auto"/>
        <w:ind w:left="360"/>
        <w:rPr>
          <w:rFonts w:ascii="Times New Roman" w:eastAsia="Times New Roman" w:hAnsi="Times New Roman" w:cs="Times New Roman"/>
          <w:sz w:val="24"/>
          <w:szCs w:val="24"/>
        </w:rPr>
      </w:pPr>
      <w:r w:rsidRPr="00D04990">
        <w:rPr>
          <w:rFonts w:ascii="Times New Roman" w:eastAsia="Times New Roman" w:hAnsi="Times New Roman" w:cs="Times New Roman"/>
          <w:sz w:val="24"/>
          <w:szCs w:val="24"/>
          <w:rtl/>
        </w:rPr>
        <w:t>في هذه الدراسة، يتم تحليل كيفية تأثير التكنولوجيا المالية على تحسين سرعة وجودة الخدمات المقدمة للعملاء</w:t>
      </w:r>
      <w:r w:rsidRPr="00D04990">
        <w:rPr>
          <w:rFonts w:ascii="Times New Roman" w:eastAsia="Times New Roman" w:hAnsi="Times New Roman" w:cs="Times New Roman"/>
          <w:sz w:val="24"/>
          <w:szCs w:val="24"/>
        </w:rPr>
        <w:t>.</w:t>
      </w:r>
    </w:p>
    <w:p w:rsidR="00D04990" w:rsidRPr="00D04990" w:rsidRDefault="00D04990" w:rsidP="00D04990">
      <w:pPr>
        <w:pStyle w:val="ListParagraph"/>
        <w:spacing w:before="100" w:beforeAutospacing="1" w:after="100" w:afterAutospacing="1" w:line="240" w:lineRule="auto"/>
        <w:ind w:left="360"/>
        <w:rPr>
          <w:rFonts w:ascii="Times New Roman" w:eastAsia="Times New Roman" w:hAnsi="Times New Roman" w:cs="Times New Roman"/>
          <w:sz w:val="24"/>
          <w:szCs w:val="24"/>
        </w:rPr>
      </w:pPr>
    </w:p>
    <w:p w:rsidR="00D04990" w:rsidRPr="00D04990" w:rsidRDefault="00D04990" w:rsidP="00D04990">
      <w:pPr>
        <w:pStyle w:val="ListParagraph"/>
        <w:numPr>
          <w:ilvl w:val="0"/>
          <w:numId w:val="10"/>
        </w:numPr>
        <w:spacing w:before="100" w:beforeAutospacing="1" w:after="100" w:afterAutospacing="1" w:line="240" w:lineRule="auto"/>
        <w:ind w:left="360"/>
        <w:rPr>
          <w:rFonts w:ascii="Times New Roman" w:eastAsia="Times New Roman" w:hAnsi="Times New Roman" w:cs="Times New Roman"/>
          <w:sz w:val="24"/>
          <w:szCs w:val="24"/>
        </w:rPr>
      </w:pPr>
      <w:r w:rsidRPr="00D04990">
        <w:rPr>
          <w:rFonts w:ascii="Times New Roman" w:eastAsia="Times New Roman" w:hAnsi="Times New Roman" w:cs="Times New Roman"/>
          <w:b/>
          <w:bCs/>
          <w:sz w:val="24"/>
          <w:szCs w:val="24"/>
          <w:rtl/>
        </w:rPr>
        <w:t>نظرية المخاطر المالية</w:t>
      </w:r>
      <w:r w:rsidRPr="00D04990">
        <w:rPr>
          <w:rFonts w:ascii="Times New Roman" w:eastAsia="Times New Roman" w:hAnsi="Times New Roman" w:cs="Times New Roman"/>
          <w:b/>
          <w:bCs/>
          <w:sz w:val="24"/>
          <w:szCs w:val="24"/>
        </w:rPr>
        <w:t xml:space="preserve"> (Financial Risk Theory):</w:t>
      </w:r>
      <w:r w:rsidRPr="00D04990">
        <w:rPr>
          <w:rFonts w:ascii="Times New Roman" w:eastAsia="Times New Roman" w:hAnsi="Times New Roman" w:cs="Times New Roman"/>
          <w:sz w:val="24"/>
          <w:szCs w:val="24"/>
        </w:rPr>
        <w:br/>
      </w:r>
      <w:r w:rsidRPr="00D04990">
        <w:rPr>
          <w:rFonts w:ascii="Times New Roman" w:eastAsia="Times New Roman" w:hAnsi="Times New Roman" w:cs="Times New Roman"/>
          <w:sz w:val="24"/>
          <w:szCs w:val="24"/>
          <w:rtl/>
        </w:rPr>
        <w:t>تؤكد على أهمية إدارة المخاطر المرتبطة باستخدام التقنيات المالية الجديدة، مثل المخاطر السيبرانية وتنظيم البيانات</w:t>
      </w:r>
      <w:r w:rsidRPr="00D04990">
        <w:rPr>
          <w:rFonts w:ascii="Times New Roman" w:eastAsia="Times New Roman" w:hAnsi="Times New Roman" w:cs="Times New Roman"/>
          <w:sz w:val="24"/>
          <w:szCs w:val="24"/>
        </w:rPr>
        <w:t>.</w:t>
      </w:r>
    </w:p>
    <w:p w:rsidR="00D04990" w:rsidRPr="00D04990" w:rsidRDefault="00D04990" w:rsidP="00D04990">
      <w:pPr>
        <w:pStyle w:val="ListParagraph"/>
        <w:numPr>
          <w:ilvl w:val="0"/>
          <w:numId w:val="10"/>
        </w:numPr>
        <w:spacing w:before="100" w:beforeAutospacing="1" w:after="100" w:afterAutospacing="1" w:line="240" w:lineRule="auto"/>
        <w:ind w:left="360"/>
        <w:rPr>
          <w:rFonts w:ascii="Times New Roman" w:eastAsia="Times New Roman" w:hAnsi="Times New Roman" w:cs="Times New Roman"/>
          <w:sz w:val="24"/>
          <w:szCs w:val="24"/>
        </w:rPr>
      </w:pPr>
      <w:r w:rsidRPr="00D04990">
        <w:rPr>
          <w:rFonts w:ascii="Times New Roman" w:eastAsia="Times New Roman" w:hAnsi="Times New Roman" w:cs="Times New Roman"/>
          <w:sz w:val="24"/>
          <w:szCs w:val="24"/>
          <w:rtl/>
        </w:rPr>
        <w:t>تركز الدراسة على فهم كيفية تأثير هذه المخاطر على قدرة البنوك على التكيف مع التكنولوجيا المالية</w:t>
      </w:r>
      <w:r w:rsidRPr="00D04990">
        <w:rPr>
          <w:rFonts w:ascii="Times New Roman" w:eastAsia="Times New Roman" w:hAnsi="Times New Roman" w:cs="Times New Roman"/>
          <w:sz w:val="24"/>
          <w:szCs w:val="24"/>
        </w:rPr>
        <w:t>.</w:t>
      </w:r>
    </w:p>
    <w:p w:rsidR="007819C0" w:rsidRDefault="007819C0" w:rsidP="007819C0">
      <w:pPr>
        <w:bidi/>
        <w:spacing w:before="100" w:beforeAutospacing="1" w:after="100" w:afterAutospacing="1" w:line="240" w:lineRule="auto"/>
        <w:outlineLvl w:val="3"/>
        <w:rPr>
          <w:rtl/>
          <w:lang w:bidi="ar-EG"/>
        </w:rPr>
      </w:pPr>
      <w:r w:rsidRPr="007819C0">
        <w:rPr>
          <w:rFonts w:ascii="Simplified Arabic" w:eastAsia="Times New Roman" w:hAnsi="Simplified Arabic" w:cs="Simplified Arabic"/>
          <w:b/>
          <w:bCs/>
          <w:sz w:val="24"/>
          <w:szCs w:val="24"/>
          <w:rtl/>
        </w:rPr>
        <w:lastRenderedPageBreak/>
        <w:t>ثالثاً: العلاقة بين المتغيرات</w:t>
      </w:r>
    </w:p>
    <w:p w:rsidR="007819C0" w:rsidRPr="007819C0" w:rsidRDefault="007819C0" w:rsidP="007819C0">
      <w:pPr>
        <w:pStyle w:val="ListParagraph"/>
        <w:numPr>
          <w:ilvl w:val="1"/>
          <w:numId w:val="2"/>
        </w:numPr>
        <w:spacing w:before="100" w:beforeAutospacing="1" w:after="100" w:afterAutospacing="1" w:line="480" w:lineRule="auto"/>
        <w:outlineLvl w:val="3"/>
        <w:rPr>
          <w:rFonts w:ascii="Simplified Arabic" w:hAnsi="Simplified Arabic" w:cs="Simplified Arabic"/>
          <w:b/>
          <w:bCs/>
          <w:sz w:val="24"/>
          <w:szCs w:val="24"/>
          <w:rtl/>
          <w:lang w:bidi="ar-EG"/>
        </w:rPr>
      </w:pPr>
      <w:r w:rsidRPr="007819C0">
        <w:rPr>
          <w:rFonts w:ascii="Simplified Arabic" w:hAnsi="Simplified Arabic" w:cs="Simplified Arabic"/>
          <w:b/>
          <w:bCs/>
          <w:sz w:val="24"/>
          <w:szCs w:val="24"/>
          <w:rtl/>
          <w:lang w:bidi="ar-EG"/>
        </w:rPr>
        <w:t>تأثير التكنولوجيا المالية على الأداء المالي</w:t>
      </w:r>
      <w:r w:rsidRPr="007819C0">
        <w:rPr>
          <w:rFonts w:ascii="Simplified Arabic" w:hAnsi="Simplified Arabic" w:cs="Simplified Arabic"/>
          <w:b/>
          <w:bCs/>
          <w:sz w:val="24"/>
          <w:szCs w:val="24"/>
          <w:lang w:bidi="ar-EG"/>
        </w:rPr>
        <w:t>:</w:t>
      </w:r>
    </w:p>
    <w:p w:rsidR="007819C0" w:rsidRPr="007819C0" w:rsidRDefault="007819C0" w:rsidP="007819C0">
      <w:pPr>
        <w:pStyle w:val="ListParagraph"/>
        <w:numPr>
          <w:ilvl w:val="0"/>
          <w:numId w:val="15"/>
        </w:numPr>
        <w:spacing w:line="480" w:lineRule="auto"/>
        <w:rPr>
          <w:rFonts w:ascii="Simplified Arabic" w:hAnsi="Simplified Arabic" w:cs="Simplified Arabic"/>
          <w:sz w:val="24"/>
          <w:szCs w:val="24"/>
          <w:rtl/>
          <w:lang w:bidi="ar-EG"/>
        </w:rPr>
      </w:pPr>
      <w:r w:rsidRPr="007819C0">
        <w:rPr>
          <w:rFonts w:ascii="Simplified Arabic" w:hAnsi="Simplified Arabic" w:cs="Simplified Arabic"/>
          <w:sz w:val="24"/>
          <w:szCs w:val="24"/>
          <w:rtl/>
          <w:lang w:bidi="ar-EG"/>
        </w:rPr>
        <w:t>التكنولوجيا المالية تُحسن الكفاءة التشغيلية للبنوك التقليدية من خلال تقليل التكاليف وزيادة الربحية</w:t>
      </w:r>
      <w:r w:rsidRPr="007819C0">
        <w:rPr>
          <w:rFonts w:ascii="Simplified Arabic" w:hAnsi="Simplified Arabic" w:cs="Simplified Arabic"/>
          <w:sz w:val="24"/>
          <w:szCs w:val="24"/>
          <w:lang w:bidi="ar-EG"/>
        </w:rPr>
        <w:t>.</w:t>
      </w:r>
    </w:p>
    <w:p w:rsidR="007819C0" w:rsidRPr="007819C0" w:rsidRDefault="007819C0" w:rsidP="007819C0">
      <w:pPr>
        <w:pStyle w:val="ListParagraph"/>
        <w:numPr>
          <w:ilvl w:val="0"/>
          <w:numId w:val="15"/>
        </w:numPr>
        <w:spacing w:line="480" w:lineRule="auto"/>
        <w:rPr>
          <w:rFonts w:ascii="Simplified Arabic" w:hAnsi="Simplified Arabic" w:cs="Simplified Arabic"/>
          <w:sz w:val="24"/>
          <w:szCs w:val="24"/>
          <w:lang w:bidi="ar-EG"/>
        </w:rPr>
      </w:pPr>
      <w:r w:rsidRPr="007819C0">
        <w:rPr>
          <w:rFonts w:ascii="Simplified Arabic" w:hAnsi="Simplified Arabic" w:cs="Simplified Arabic"/>
          <w:sz w:val="24"/>
          <w:szCs w:val="24"/>
          <w:rtl/>
          <w:lang w:bidi="ar-EG"/>
        </w:rPr>
        <w:t>تقدم حلولًا مبتكرة تقلل من الاعتماد على الإجراءات اليدوية</w:t>
      </w:r>
      <w:r w:rsidRPr="007819C0">
        <w:rPr>
          <w:rFonts w:ascii="Simplified Arabic" w:hAnsi="Simplified Arabic" w:cs="Simplified Arabic"/>
          <w:sz w:val="24"/>
          <w:szCs w:val="24"/>
          <w:lang w:bidi="ar-EG"/>
        </w:rPr>
        <w:t>.</w:t>
      </w:r>
    </w:p>
    <w:p w:rsidR="007819C0" w:rsidRPr="007819C0" w:rsidRDefault="007819C0" w:rsidP="007819C0">
      <w:pPr>
        <w:bidi/>
        <w:spacing w:line="480" w:lineRule="auto"/>
        <w:rPr>
          <w:rFonts w:ascii="Simplified Arabic" w:hAnsi="Simplified Arabic" w:cs="Simplified Arabic"/>
          <w:sz w:val="24"/>
          <w:szCs w:val="24"/>
          <w:rtl/>
          <w:lang w:bidi="ar-EG"/>
        </w:rPr>
      </w:pPr>
    </w:p>
    <w:p w:rsidR="007819C0" w:rsidRPr="007819C0" w:rsidRDefault="007819C0" w:rsidP="007819C0">
      <w:pPr>
        <w:pStyle w:val="ListParagraph"/>
        <w:numPr>
          <w:ilvl w:val="1"/>
          <w:numId w:val="2"/>
        </w:numPr>
        <w:spacing w:line="480" w:lineRule="auto"/>
        <w:rPr>
          <w:rFonts w:ascii="Simplified Arabic" w:hAnsi="Simplified Arabic" w:cs="Simplified Arabic"/>
          <w:b/>
          <w:bCs/>
          <w:sz w:val="24"/>
          <w:szCs w:val="24"/>
          <w:rtl/>
          <w:lang w:bidi="ar-EG"/>
        </w:rPr>
      </w:pPr>
      <w:r w:rsidRPr="007819C0">
        <w:rPr>
          <w:rFonts w:ascii="Simplified Arabic" w:hAnsi="Simplified Arabic" w:cs="Simplified Arabic"/>
          <w:b/>
          <w:bCs/>
          <w:sz w:val="24"/>
          <w:szCs w:val="24"/>
          <w:rtl/>
          <w:lang w:bidi="ar-EG"/>
        </w:rPr>
        <w:t>تأثير التكنولوجيا المالية على تجربة العملاء</w:t>
      </w:r>
      <w:r w:rsidRPr="007819C0">
        <w:rPr>
          <w:rFonts w:ascii="Simplified Arabic" w:hAnsi="Simplified Arabic" w:cs="Simplified Arabic"/>
          <w:b/>
          <w:bCs/>
          <w:sz w:val="24"/>
          <w:szCs w:val="24"/>
          <w:lang w:bidi="ar-EG"/>
        </w:rPr>
        <w:t>:</w:t>
      </w:r>
    </w:p>
    <w:p w:rsidR="007819C0" w:rsidRPr="007819C0" w:rsidRDefault="007819C0" w:rsidP="007819C0">
      <w:pPr>
        <w:pStyle w:val="ListParagraph"/>
        <w:numPr>
          <w:ilvl w:val="0"/>
          <w:numId w:val="16"/>
        </w:numPr>
        <w:spacing w:line="480" w:lineRule="auto"/>
        <w:rPr>
          <w:rFonts w:ascii="Simplified Arabic" w:hAnsi="Simplified Arabic" w:cs="Simplified Arabic"/>
          <w:sz w:val="24"/>
          <w:szCs w:val="24"/>
          <w:rtl/>
          <w:lang w:bidi="ar-EG"/>
        </w:rPr>
      </w:pPr>
      <w:r w:rsidRPr="007819C0">
        <w:rPr>
          <w:rFonts w:ascii="Simplified Arabic" w:hAnsi="Simplified Arabic" w:cs="Simplified Arabic"/>
          <w:sz w:val="24"/>
          <w:szCs w:val="24"/>
          <w:rtl/>
          <w:lang w:bidi="ar-EG"/>
        </w:rPr>
        <w:t>تتيح</w:t>
      </w:r>
      <w:r w:rsidRPr="007819C0">
        <w:rPr>
          <w:rFonts w:ascii="Simplified Arabic" w:hAnsi="Simplified Arabic" w:cs="Simplified Arabic"/>
          <w:sz w:val="24"/>
          <w:szCs w:val="24"/>
          <w:lang w:bidi="ar-EG"/>
        </w:rPr>
        <w:t xml:space="preserve"> Fintech </w:t>
      </w:r>
      <w:r w:rsidRPr="007819C0">
        <w:rPr>
          <w:rFonts w:ascii="Simplified Arabic" w:hAnsi="Simplified Arabic" w:cs="Simplified Arabic"/>
          <w:sz w:val="24"/>
          <w:szCs w:val="24"/>
          <w:rtl/>
          <w:lang w:bidi="ar-EG"/>
        </w:rPr>
        <w:t>خدمات أسرع وأكثر سهولة مثل تطبيقات الهواتف الذكية، مما يُحسن رضا العملاء</w:t>
      </w:r>
      <w:r w:rsidRPr="007819C0">
        <w:rPr>
          <w:rFonts w:ascii="Simplified Arabic" w:hAnsi="Simplified Arabic" w:cs="Simplified Arabic"/>
          <w:sz w:val="24"/>
          <w:szCs w:val="24"/>
          <w:lang w:bidi="ar-EG"/>
        </w:rPr>
        <w:t>.</w:t>
      </w:r>
    </w:p>
    <w:p w:rsidR="007819C0" w:rsidRPr="007819C0" w:rsidRDefault="007819C0" w:rsidP="007819C0">
      <w:pPr>
        <w:pStyle w:val="ListParagraph"/>
        <w:numPr>
          <w:ilvl w:val="0"/>
          <w:numId w:val="16"/>
        </w:numPr>
        <w:spacing w:line="480" w:lineRule="auto"/>
        <w:rPr>
          <w:rFonts w:ascii="Simplified Arabic" w:hAnsi="Simplified Arabic" w:cs="Simplified Arabic"/>
          <w:sz w:val="24"/>
          <w:szCs w:val="24"/>
          <w:rtl/>
          <w:lang w:bidi="ar-EG"/>
        </w:rPr>
      </w:pPr>
      <w:r w:rsidRPr="007819C0">
        <w:rPr>
          <w:rFonts w:ascii="Simplified Arabic" w:hAnsi="Simplified Arabic" w:cs="Simplified Arabic"/>
          <w:sz w:val="24"/>
          <w:szCs w:val="24"/>
          <w:rtl/>
          <w:lang w:bidi="ar-EG"/>
        </w:rPr>
        <w:t>تقلل من الوقت والجهد اللازمين للحصول على الخدمات المصرفية، مما يعزز ولاء العملاء</w:t>
      </w:r>
      <w:r w:rsidRPr="007819C0">
        <w:rPr>
          <w:rFonts w:ascii="Simplified Arabic" w:hAnsi="Simplified Arabic" w:cs="Simplified Arabic"/>
          <w:sz w:val="24"/>
          <w:szCs w:val="24"/>
          <w:lang w:bidi="ar-EG"/>
        </w:rPr>
        <w:t>.</w:t>
      </w:r>
    </w:p>
    <w:p w:rsidR="007819C0" w:rsidRPr="007819C0" w:rsidRDefault="007819C0" w:rsidP="007819C0">
      <w:pPr>
        <w:pStyle w:val="ListParagraph"/>
        <w:spacing w:line="480" w:lineRule="auto"/>
        <w:ind w:left="1440"/>
        <w:rPr>
          <w:rFonts w:ascii="Simplified Arabic" w:hAnsi="Simplified Arabic" w:cs="Simplified Arabic"/>
          <w:sz w:val="24"/>
          <w:szCs w:val="24"/>
          <w:lang w:bidi="ar-EG"/>
        </w:rPr>
      </w:pPr>
    </w:p>
    <w:p w:rsidR="007819C0" w:rsidRPr="007819C0" w:rsidRDefault="007819C0" w:rsidP="007819C0">
      <w:pPr>
        <w:pStyle w:val="ListParagraph"/>
        <w:numPr>
          <w:ilvl w:val="1"/>
          <w:numId w:val="2"/>
        </w:numPr>
        <w:spacing w:line="480" w:lineRule="auto"/>
        <w:rPr>
          <w:rFonts w:ascii="Simplified Arabic" w:hAnsi="Simplified Arabic" w:cs="Simplified Arabic"/>
          <w:b/>
          <w:bCs/>
          <w:sz w:val="24"/>
          <w:szCs w:val="24"/>
          <w:rtl/>
          <w:lang w:bidi="ar-EG"/>
        </w:rPr>
      </w:pPr>
      <w:r w:rsidRPr="007819C0">
        <w:rPr>
          <w:rFonts w:ascii="Simplified Arabic" w:hAnsi="Simplified Arabic" w:cs="Simplified Arabic"/>
          <w:b/>
          <w:bCs/>
          <w:sz w:val="24"/>
          <w:szCs w:val="24"/>
          <w:rtl/>
          <w:lang w:bidi="ar-EG"/>
        </w:rPr>
        <w:t>التحديات التي تواجه البنوك التقليدية</w:t>
      </w:r>
      <w:r w:rsidRPr="007819C0">
        <w:rPr>
          <w:rFonts w:ascii="Simplified Arabic" w:hAnsi="Simplified Arabic" w:cs="Simplified Arabic"/>
          <w:b/>
          <w:bCs/>
          <w:sz w:val="24"/>
          <w:szCs w:val="24"/>
          <w:lang w:bidi="ar-EG"/>
        </w:rPr>
        <w:t>:</w:t>
      </w:r>
    </w:p>
    <w:p w:rsidR="007819C0" w:rsidRPr="007819C0" w:rsidRDefault="007819C0" w:rsidP="007819C0">
      <w:pPr>
        <w:pStyle w:val="ListParagraph"/>
        <w:numPr>
          <w:ilvl w:val="0"/>
          <w:numId w:val="17"/>
        </w:numPr>
        <w:spacing w:line="480" w:lineRule="auto"/>
        <w:rPr>
          <w:rFonts w:ascii="Simplified Arabic" w:hAnsi="Simplified Arabic" w:cs="Simplified Arabic"/>
          <w:sz w:val="24"/>
          <w:szCs w:val="24"/>
          <w:rtl/>
          <w:lang w:bidi="ar-EG"/>
        </w:rPr>
      </w:pPr>
      <w:r w:rsidRPr="007819C0">
        <w:rPr>
          <w:rFonts w:ascii="Simplified Arabic" w:hAnsi="Simplified Arabic" w:cs="Simplified Arabic"/>
          <w:sz w:val="24"/>
          <w:szCs w:val="24"/>
          <w:rtl/>
          <w:lang w:bidi="ar-EG"/>
        </w:rPr>
        <w:t>الأمن السيبراني: تزداد المخاطر المرتبطة بحماية بيانات العملاء</w:t>
      </w:r>
      <w:r w:rsidRPr="007819C0">
        <w:rPr>
          <w:rFonts w:ascii="Simplified Arabic" w:hAnsi="Simplified Arabic" w:cs="Simplified Arabic"/>
          <w:sz w:val="24"/>
          <w:szCs w:val="24"/>
          <w:lang w:bidi="ar-EG"/>
        </w:rPr>
        <w:t>.</w:t>
      </w:r>
    </w:p>
    <w:p w:rsidR="007819C0" w:rsidRPr="007819C0" w:rsidRDefault="007819C0" w:rsidP="007819C0">
      <w:pPr>
        <w:pStyle w:val="ListParagraph"/>
        <w:numPr>
          <w:ilvl w:val="0"/>
          <w:numId w:val="17"/>
        </w:numPr>
        <w:spacing w:line="480" w:lineRule="auto"/>
        <w:rPr>
          <w:rFonts w:ascii="Simplified Arabic" w:hAnsi="Simplified Arabic" w:cs="Simplified Arabic"/>
          <w:sz w:val="24"/>
          <w:szCs w:val="24"/>
          <w:rtl/>
          <w:lang w:bidi="ar-EG"/>
        </w:rPr>
      </w:pPr>
      <w:r w:rsidRPr="007819C0">
        <w:rPr>
          <w:rFonts w:ascii="Simplified Arabic" w:hAnsi="Simplified Arabic" w:cs="Simplified Arabic"/>
          <w:sz w:val="24"/>
          <w:szCs w:val="24"/>
          <w:rtl/>
          <w:lang w:bidi="ar-EG"/>
        </w:rPr>
        <w:t>التنظيم: تحتاج البنوك التقليدية إلى التكيف مع الأطر التنظيمية التي تفرضها التكنولوجيا المالية</w:t>
      </w:r>
      <w:r w:rsidRPr="007819C0">
        <w:rPr>
          <w:rFonts w:ascii="Simplified Arabic" w:hAnsi="Simplified Arabic" w:cs="Simplified Arabic"/>
          <w:sz w:val="24"/>
          <w:szCs w:val="24"/>
          <w:lang w:bidi="ar-EG"/>
        </w:rPr>
        <w:t>.</w:t>
      </w:r>
    </w:p>
    <w:p w:rsidR="00D04990" w:rsidRPr="007819C0" w:rsidRDefault="007819C0" w:rsidP="007819C0">
      <w:pPr>
        <w:pStyle w:val="ListParagraph"/>
        <w:numPr>
          <w:ilvl w:val="0"/>
          <w:numId w:val="17"/>
        </w:numPr>
        <w:spacing w:line="480" w:lineRule="auto"/>
        <w:rPr>
          <w:rFonts w:ascii="Simplified Arabic" w:hAnsi="Simplified Arabic" w:cs="Simplified Arabic"/>
          <w:sz w:val="24"/>
          <w:szCs w:val="24"/>
          <w:lang w:bidi="ar-EG"/>
        </w:rPr>
      </w:pPr>
      <w:r w:rsidRPr="007819C0">
        <w:rPr>
          <w:rFonts w:ascii="Simplified Arabic" w:hAnsi="Simplified Arabic" w:cs="Simplified Arabic"/>
          <w:sz w:val="24"/>
          <w:szCs w:val="24"/>
          <w:rtl/>
          <w:lang w:bidi="ar-EG"/>
        </w:rPr>
        <w:t>مواكبة الابتكارات: يتطلب التكيف استثمارات كبيرة في البنية التحتية الرقمية وتطوير المهارات الوظيفية.</w:t>
      </w:r>
      <w:bookmarkEnd w:id="19"/>
      <w:bookmarkEnd w:id="20"/>
    </w:p>
    <w:sectPr w:rsidR="00D04990" w:rsidRPr="007819C0" w:rsidSect="007819C0">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8D5" w:rsidRDefault="001D08D5" w:rsidP="007819C0">
      <w:pPr>
        <w:spacing w:after="0" w:line="240" w:lineRule="auto"/>
      </w:pPr>
      <w:r>
        <w:separator/>
      </w:r>
    </w:p>
  </w:endnote>
  <w:endnote w:type="continuationSeparator" w:id="0">
    <w:p w:rsidR="001D08D5" w:rsidRDefault="001D08D5" w:rsidP="0078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657" w:rsidRDefault="003826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9C0" w:rsidRDefault="00CC39A3">
    <w:pPr>
      <w:pStyle w:val="Footer"/>
      <w:jc w:val="center"/>
      <w:rPr>
        <w:rtl/>
      </w:rPr>
    </w:pPr>
    <w:r>
      <w:rPr>
        <w:noProof/>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9594215</wp:posOffset>
              </wp:positionV>
              <wp:extent cx="7772400" cy="273447"/>
              <wp:effectExtent l="0" t="0" r="0" b="12700"/>
              <wp:wrapNone/>
              <wp:docPr id="4" name="MSIPCMa9de4fa89ffc8632c13d8a89" descr="{&quot;HashCode&quot;:2095681987,&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447"/>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C39A3" w:rsidRPr="00CC39A3" w:rsidRDefault="00CC39A3" w:rsidP="00CC39A3">
                          <w:pPr>
                            <w:spacing w:after="0"/>
                            <w:jc w:val="center"/>
                            <w:rPr>
                              <w:rFonts w:ascii="Calibri" w:hAnsi="Calibri" w:cs="Calibri"/>
                              <w:color w:val="FF8C00"/>
                            </w:rPr>
                          </w:pPr>
                          <w:r w:rsidRPr="00CC39A3">
                            <w:rPr>
                              <w:rFonts w:ascii="Calibri" w:hAnsi="Calibri" w:cs="Calibri"/>
                              <w:color w:val="FF8C00"/>
                            </w:rPr>
                            <w:t>CONFIDENTIAL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a9de4fa89ffc8632c13d8a89" o:spid="_x0000_s1027" type="#_x0000_t202" alt="{&quot;HashCode&quot;:2095681987,&quot;Height&quot;:792.0,&quot;Width&quot;:612.0,&quot;Placement&quot;:&quot;Footer&quot;,&quot;Index&quot;:&quot;Primary&quot;,&quot;Section&quot;:1,&quot;Top&quot;:0.0,&quot;Left&quot;:0.0}" style="position:absolute;left:0;text-align:left;margin-left:0;margin-top:755.45pt;width:612pt;height:21.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" o:allowincell="f" filled="f" stroked="f" strokeweight=".5pt">
              <v:textbox inset=",0,,0">
                <w:txbxContent>
                  <w:p w:rsidR="00CC39A3" w:rsidRPr="00CC39A3" w:rsidRDefault="00CC39A3" w:rsidP="00CC39A3">
                    <w:pPr>
                      <w:spacing w:after="0"/>
                      <w:jc w:val="center"/>
                      <w:rPr>
                        <w:rFonts w:ascii="Calibri" w:hAnsi="Calibri" w:cs="Calibri"/>
                        <w:color w:val="FF8C00"/>
                      </w:rPr>
                    </w:pPr>
                    <w:r w:rsidRPr="00CC39A3">
                      <w:rPr>
                        <w:rFonts w:ascii="Calibri" w:hAnsi="Calibri" w:cs="Calibri"/>
                        <w:color w:val="FF8C00"/>
                      </w:rPr>
                      <w:t>CONFIDENTIAL</w:t>
                    </w:r>
                  </w:p>
                </w:txbxContent>
              </v:textbox>
              <w10:wrap anchorx="page" anchory="page"/>
            </v:shape>
          </w:pict>
        </mc:Fallback>
      </mc:AlternateContent>
    </w:r>
  </w:p>
  <w:sdt>
    <w:sdtPr>
      <w:id w:val="-1366055720"/>
      <w:docPartObj>
        <w:docPartGallery w:val="Page Numbers (Bottom of Page)"/>
        <w:docPartUnique/>
      </w:docPartObj>
    </w:sdtPr>
    <w:sdtEndPr>
      <w:rPr>
        <w:noProof/>
      </w:rPr>
    </w:sdtEndPr>
    <w:sdtContent>
      <w:p w:rsidR="007819C0" w:rsidRDefault="007819C0">
        <w:pPr>
          <w:pStyle w:val="Footer"/>
          <w:jc w:val="center"/>
          <w:rPr>
            <w:rtl/>
          </w:rPr>
        </w:pPr>
      </w:p>
      <w:p w:rsidR="007819C0" w:rsidRDefault="00382657">
        <w:pPr>
          <w:pStyle w:val="Footer"/>
          <w:jc w:val="center"/>
        </w:pPr>
      </w:p>
    </w:sdtContent>
  </w:sdt>
  <w:p w:rsidR="007819C0" w:rsidRDefault="007819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657" w:rsidRDefault="0038265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7183" w:rsidRDefault="00CC39A3">
    <w:pPr>
      <w:pStyle w:val="Footer"/>
      <w:jc w:val="center"/>
    </w:pPr>
    <w:r>
      <w:rPr>
        <w:noProof/>
      </w:rPr>
      <mc:AlternateContent>
        <mc:Choice Requires="wps">
          <w:drawing>
            <wp:anchor distT="0" distB="0" distL="114300" distR="114300" simplePos="0" relativeHeight="251660288" behindDoc="0" locked="0" layoutInCell="0" allowOverlap="1">
              <wp:simplePos x="0" y="0"/>
              <wp:positionH relativeFrom="page">
                <wp:posOffset>0</wp:posOffset>
              </wp:positionH>
              <wp:positionV relativeFrom="page">
                <wp:posOffset>9594215</wp:posOffset>
              </wp:positionV>
              <wp:extent cx="7772400" cy="273447"/>
              <wp:effectExtent l="0" t="0" r="0" b="12700"/>
              <wp:wrapNone/>
              <wp:docPr id="5" name="MSIPCM668e4185a518d296373b54d0" descr="{&quot;HashCode&quot;:2095681987,&quot;Height&quot;:792.0,&quot;Width&quot;:612.0,&quot;Placement&quot;:&quot;Footer&quot;,&quot;Index&quot;:&quot;Primary&quot;,&quot;Section&quot;:2,&quot;Top&quot;:0.0,&quot;Left&quot;:0.0}"/>
              <wp:cNvGraphicFramePr/>
              <a:graphic xmlns:a="http://schemas.openxmlformats.org/drawingml/2006/main">
                <a:graphicData uri="http://schemas.microsoft.com/office/word/2010/wordprocessingShape">
                  <wps:wsp>
                    <wps:cNvSpPr txBox="1"/>
                    <wps:spPr>
                      <a:xfrm>
                        <a:off x="0" y="0"/>
                        <a:ext cx="7772400" cy="273447"/>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C39A3" w:rsidRPr="00CC39A3" w:rsidRDefault="00CC39A3" w:rsidP="00CC39A3">
                          <w:pPr>
                            <w:spacing w:after="0"/>
                            <w:jc w:val="center"/>
                            <w:rPr>
                              <w:rFonts w:ascii="Calibri" w:hAnsi="Calibri" w:cs="Calibri"/>
                              <w:color w:val="FF8C00"/>
                            </w:rPr>
                          </w:pPr>
                          <w:r w:rsidRPr="00CC39A3">
                            <w:rPr>
                              <w:rFonts w:ascii="Calibri" w:hAnsi="Calibri" w:cs="Calibri"/>
                              <w:color w:val="FF8C00"/>
                            </w:rPr>
                            <w:t>CONFIDENTIAL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668e4185a518d296373b54d0" o:spid="_x0000_s1028" type="#_x0000_t202" alt="{&quot;HashCode&quot;:2095681987,&quot;Height&quot;:792.0,&quot;Width&quot;:612.0,&quot;Placement&quot;:&quot;Footer&quot;,&quot;Index&quot;:&quot;Primary&quot;,&quot;Section&quot;:2,&quot;Top&quot;:0.0,&quot;Left&quot;:0.0}" style="position:absolute;left:0;text-align:left;margin-left:0;margin-top:755.45pt;width:612pt;height:21.5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" o:allowincell="f" filled="f" stroked="f" strokeweight=".5pt">
              <v:textbox inset=",0,,0">
                <w:txbxContent>
                  <w:p w:rsidR="00CC39A3" w:rsidRPr="00CC39A3" w:rsidRDefault="00CC39A3" w:rsidP="00CC39A3">
                    <w:pPr>
                      <w:spacing w:after="0"/>
                      <w:jc w:val="center"/>
                      <w:rPr>
                        <w:rFonts w:ascii="Calibri" w:hAnsi="Calibri" w:cs="Calibri"/>
                        <w:color w:val="FF8C00"/>
                      </w:rPr>
                    </w:pPr>
                    <w:r w:rsidRPr="00CC39A3">
                      <w:rPr>
                        <w:rFonts w:ascii="Calibri" w:hAnsi="Calibri" w:cs="Calibri"/>
                        <w:color w:val="FF8C00"/>
                      </w:rPr>
                      <w:t>CONFIDENTIAL</w:t>
                    </w:r>
                  </w:p>
                </w:txbxContent>
              </v:textbox>
              <w10:wrap anchorx="page" anchory="page"/>
            </v:shape>
          </w:pict>
        </mc:Fallback>
      </mc:AlternateContent>
    </w:r>
  </w:p>
  <w:sdt>
    <w:sdtPr>
      <w:id w:val="164603820"/>
      <w:docPartObj>
        <w:docPartGallery w:val="Page Numbers (Bottom of Page)"/>
        <w:docPartUnique/>
      </w:docPartObj>
    </w:sdtPr>
    <w:sdtEndPr>
      <w:rPr>
        <w:noProof/>
      </w:rPr>
    </w:sdtEndPr>
    <w:sdtContent>
      <w:p w:rsidR="003C7183" w:rsidRDefault="003C7183">
        <w:pPr>
          <w:pStyle w:val="Footer"/>
          <w:jc w:val="center"/>
          <w:rPr>
            <w:rtl/>
          </w:rPr>
        </w:pPr>
      </w:p>
      <w:p w:rsidR="003C7183" w:rsidRDefault="003C71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C7183" w:rsidRDefault="003C7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8D5" w:rsidRDefault="001D08D5" w:rsidP="007819C0">
      <w:pPr>
        <w:spacing w:after="0" w:line="240" w:lineRule="auto"/>
      </w:pPr>
      <w:r>
        <w:separator/>
      </w:r>
    </w:p>
  </w:footnote>
  <w:footnote w:type="continuationSeparator" w:id="0">
    <w:p w:rsidR="001D08D5" w:rsidRDefault="001D08D5" w:rsidP="00781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657" w:rsidRDefault="003826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39A3" w:rsidRDefault="00CC39A3">
    <w:pPr>
      <w:pStyle w:val="Header"/>
    </w:pPr>
    <w:r>
      <w:rPr>
        <w:noProof/>
      </w:rPr>
      <mc:AlternateContent>
        <mc:Choice Requires="wps">
          <w:drawing>
            <wp:anchor distT="0" distB="0" distL="114300" distR="114300" simplePos="0" relativeHeight="251661312" behindDoc="0" locked="0" layoutInCell="0" allowOverlap="1">
              <wp:simplePos x="0" y="0"/>
              <wp:positionH relativeFrom="page">
                <wp:posOffset>0</wp:posOffset>
              </wp:positionH>
              <wp:positionV relativeFrom="page">
                <wp:posOffset>190500</wp:posOffset>
              </wp:positionV>
              <wp:extent cx="7772400" cy="273447"/>
              <wp:effectExtent l="0" t="0" r="0" b="12700"/>
              <wp:wrapNone/>
              <wp:docPr id="6" name="MSIPCM0a234e94a47e48a52522e306" descr="{&quot;HashCode&quot;:363600456,&quot;Height&quot;:792.0,&quot;Width&quot;:612.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447"/>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C39A3" w:rsidRPr="00CC39A3" w:rsidRDefault="00CC39A3" w:rsidP="00CC39A3">
                          <w:pPr>
                            <w:spacing w:after="0"/>
                            <w:rPr>
                              <w:rFonts w:ascii="Calibri" w:hAnsi="Calibri" w:cs="Calibri"/>
                              <w:color w:val="FF8C00"/>
                            </w:rPr>
                          </w:pPr>
                          <w:r w:rsidRPr="00CC39A3">
                            <w:rPr>
                              <w:rFonts w:ascii="Calibri" w:hAnsi="Calibri" w:cs="Calibri"/>
                              <w:color w:val="FF8C00"/>
                            </w:rPr>
                            <w:t>Classification: Mobily CONFIDENTIAL</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0a234e94a47e48a52522e306" o:spid="_x0000_s1026" type="#_x0000_t202" alt="{&quot;HashCode&quot;:363600456,&quot;Height&quot;:792.0,&quot;Width&quot;:612.0,&quot;Placement&quot;:&quot;Header&quot;,&quot;Index&quot;:&quot;Primary&quot;,&quot;Section&quot;:1,&quot;Top&quot;:0.0,&quot;Left&quot;:0.0}" style="position:absolute;margin-left:0;margin-top:15pt;width:612pt;height:21.5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" o:allowincell="f" filled="f" stroked="f" strokeweight=".5pt">
              <v:textbox inset="20pt,0,,0">
                <w:txbxContent>
                  <w:p w:rsidR="00CC39A3" w:rsidRPr="00CC39A3" w:rsidRDefault="00CC39A3" w:rsidP="00CC39A3">
                    <w:pPr>
                      <w:spacing w:after="0"/>
                      <w:rPr>
                        <w:rFonts w:ascii="Calibri" w:hAnsi="Calibri" w:cs="Calibri"/>
                        <w:color w:val="FF8C00"/>
                      </w:rPr>
                    </w:pPr>
                    <w:r w:rsidRPr="00CC39A3">
                      <w:rPr>
                        <w:rFonts w:ascii="Calibri" w:hAnsi="Calibri" w:cs="Calibri"/>
                        <w:color w:val="FF8C00"/>
                      </w:rPr>
                      <w:t>Classification: Mobily CONFIDENTIAL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2657" w:rsidRDefault="003826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171CB6"/>
    <w:multiLevelType w:val="multilevel"/>
    <w:tmpl w:val="0D76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210660"/>
    <w:multiLevelType w:val="multilevel"/>
    <w:tmpl w:val="A726101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D514CA"/>
    <w:multiLevelType w:val="hybridMultilevel"/>
    <w:tmpl w:val="5C48B0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BB24B28"/>
    <w:multiLevelType w:val="multilevel"/>
    <w:tmpl w:val="152C97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566FF9"/>
    <w:multiLevelType w:val="hybridMultilevel"/>
    <w:tmpl w:val="04188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E95E0D"/>
    <w:multiLevelType w:val="hybridMultilevel"/>
    <w:tmpl w:val="BD8894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5D96B84"/>
    <w:multiLevelType w:val="hybridMultilevel"/>
    <w:tmpl w:val="F2067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892B55"/>
    <w:multiLevelType w:val="hybridMultilevel"/>
    <w:tmpl w:val="8898D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08490B"/>
    <w:multiLevelType w:val="multilevel"/>
    <w:tmpl w:val="B96CDD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D91A45"/>
    <w:multiLevelType w:val="multilevel"/>
    <w:tmpl w:val="0D76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4E61E0"/>
    <w:multiLevelType w:val="hybridMultilevel"/>
    <w:tmpl w:val="3392F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391A92"/>
    <w:multiLevelType w:val="hybridMultilevel"/>
    <w:tmpl w:val="040ED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7CF31E1"/>
    <w:multiLevelType w:val="hybridMultilevel"/>
    <w:tmpl w:val="6432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DD969FB"/>
    <w:multiLevelType w:val="multilevel"/>
    <w:tmpl w:val="2DE4E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373656B"/>
    <w:multiLevelType w:val="hybridMultilevel"/>
    <w:tmpl w:val="1220A036"/>
    <w:lvl w:ilvl="0" w:tplc="04090001">
      <w:start w:val="1"/>
      <w:numFmt w:val="bullet"/>
      <w:lvlText w:val=""/>
      <w:lvlJc w:val="left"/>
      <w:pPr>
        <w:ind w:left="720" w:hanging="360"/>
      </w:pPr>
      <w:rPr>
        <w:rFonts w:ascii="Symbol" w:hAnsi="Symbol" w:hint="default"/>
      </w:rPr>
    </w:lvl>
    <w:lvl w:ilvl="1" w:tplc="99D8A3A4">
      <w:start w:val="5"/>
      <w:numFmt w:val="bullet"/>
      <w:lvlText w:val="-"/>
      <w:lvlJc w:val="left"/>
      <w:pPr>
        <w:ind w:left="1440" w:hanging="360"/>
      </w:pPr>
      <w:rPr>
        <w:rFonts w:ascii="Simplified Arabic" w:eastAsiaTheme="minorHAnsi" w:hAnsi="Simplified Arabic"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7705C31"/>
    <w:multiLevelType w:val="multilevel"/>
    <w:tmpl w:val="0D76B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510DE3"/>
    <w:multiLevelType w:val="multilevel"/>
    <w:tmpl w:val="D37A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16"/>
  </w:num>
  <w:num w:numId="4">
    <w:abstractNumId w:val="7"/>
  </w:num>
  <w:num w:numId="5">
    <w:abstractNumId w:val="12"/>
  </w:num>
  <w:num w:numId="6">
    <w:abstractNumId w:val="6"/>
  </w:num>
  <w:num w:numId="7">
    <w:abstractNumId w:val="1"/>
  </w:num>
  <w:num w:numId="8">
    <w:abstractNumId w:val="5"/>
  </w:num>
  <w:num w:numId="9">
    <w:abstractNumId w:val="14"/>
  </w:num>
  <w:num w:numId="10">
    <w:abstractNumId w:val="2"/>
  </w:num>
  <w:num w:numId="11">
    <w:abstractNumId w:val="13"/>
  </w:num>
  <w:num w:numId="12">
    <w:abstractNumId w:val="9"/>
  </w:num>
  <w:num w:numId="13">
    <w:abstractNumId w:val="15"/>
  </w:num>
  <w:num w:numId="14">
    <w:abstractNumId w:val="0"/>
  </w:num>
  <w:num w:numId="15">
    <w:abstractNumId w:val="10"/>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990"/>
    <w:rsid w:val="00061713"/>
    <w:rsid w:val="0012376C"/>
    <w:rsid w:val="001C10AA"/>
    <w:rsid w:val="001D08D5"/>
    <w:rsid w:val="00382657"/>
    <w:rsid w:val="003C7183"/>
    <w:rsid w:val="00565ACA"/>
    <w:rsid w:val="007819C0"/>
    <w:rsid w:val="00CC39A3"/>
    <w:rsid w:val="00D04990"/>
    <w:rsid w:val="00F94A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703974E"/>
  <w15:chartTrackingRefBased/>
  <w15:docId w15:val="{CBD3AB1D-9CF6-4F9D-B51B-6A02506EA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990"/>
    <w:pPr>
      <w:keepNext/>
      <w:keepLines/>
      <w:bidi/>
      <w:spacing w:before="240" w:after="0"/>
      <w:outlineLvl w:val="0"/>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4">
    <w:name w:val="heading 4"/>
    <w:basedOn w:val="Normal"/>
    <w:next w:val="Normal"/>
    <w:link w:val="Heading4Char"/>
    <w:uiPriority w:val="9"/>
    <w:semiHidden/>
    <w:unhideWhenUsed/>
    <w:qFormat/>
    <w:rsid w:val="00D0499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990"/>
    <w:rPr>
      <w:rFonts w:asciiTheme="majorHAnsi" w:eastAsiaTheme="majorEastAsia" w:hAnsiTheme="majorHAnsi" w:cstheme="majorBidi"/>
      <w:color w:val="2F5496" w:themeColor="accent1" w:themeShade="BF"/>
      <w:kern w:val="2"/>
      <w:sz w:val="32"/>
      <w:szCs w:val="32"/>
      <w14:ligatures w14:val="standardContextual"/>
    </w:rPr>
  </w:style>
  <w:style w:type="paragraph" w:styleId="ListParagraph">
    <w:name w:val="List Paragraph"/>
    <w:basedOn w:val="Normal"/>
    <w:uiPriority w:val="34"/>
    <w:qFormat/>
    <w:rsid w:val="00D04990"/>
    <w:pPr>
      <w:bidi/>
      <w:ind w:left="720"/>
      <w:contextualSpacing/>
    </w:pPr>
    <w:rPr>
      <w:kern w:val="2"/>
      <w14:ligatures w14:val="standardContextual"/>
    </w:rPr>
  </w:style>
  <w:style w:type="character" w:customStyle="1" w:styleId="Heading4Char">
    <w:name w:val="Heading 4 Char"/>
    <w:basedOn w:val="DefaultParagraphFont"/>
    <w:link w:val="Heading4"/>
    <w:uiPriority w:val="9"/>
    <w:semiHidden/>
    <w:rsid w:val="00D04990"/>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D049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990"/>
    <w:rPr>
      <w:rFonts w:ascii="Segoe UI" w:hAnsi="Segoe UI" w:cs="Segoe UI"/>
      <w:sz w:val="18"/>
      <w:szCs w:val="18"/>
    </w:rPr>
  </w:style>
  <w:style w:type="paragraph" w:styleId="TOC1">
    <w:name w:val="toc 1"/>
    <w:basedOn w:val="Normal"/>
    <w:next w:val="Normal"/>
    <w:autoRedefine/>
    <w:uiPriority w:val="39"/>
    <w:unhideWhenUsed/>
    <w:rsid w:val="007819C0"/>
    <w:pPr>
      <w:tabs>
        <w:tab w:val="right" w:leader="dot" w:pos="9350"/>
      </w:tabs>
      <w:bidi/>
      <w:spacing w:after="100"/>
      <w:jc w:val="right"/>
    </w:pPr>
  </w:style>
  <w:style w:type="character" w:styleId="Hyperlink">
    <w:name w:val="Hyperlink"/>
    <w:basedOn w:val="DefaultParagraphFont"/>
    <w:uiPriority w:val="99"/>
    <w:unhideWhenUsed/>
    <w:rsid w:val="007819C0"/>
    <w:rPr>
      <w:color w:val="0563C1" w:themeColor="hyperlink"/>
      <w:u w:val="single"/>
    </w:rPr>
  </w:style>
  <w:style w:type="paragraph" w:styleId="Header">
    <w:name w:val="header"/>
    <w:basedOn w:val="Normal"/>
    <w:link w:val="HeaderChar"/>
    <w:uiPriority w:val="99"/>
    <w:unhideWhenUsed/>
    <w:rsid w:val="00781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9C0"/>
  </w:style>
  <w:style w:type="paragraph" w:styleId="Footer">
    <w:name w:val="footer"/>
    <w:basedOn w:val="Normal"/>
    <w:link w:val="FooterChar"/>
    <w:uiPriority w:val="99"/>
    <w:unhideWhenUsed/>
    <w:rsid w:val="00781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54859">
      <w:bodyDiv w:val="1"/>
      <w:marLeft w:val="0"/>
      <w:marRight w:val="0"/>
      <w:marTop w:val="0"/>
      <w:marBottom w:val="0"/>
      <w:divBdr>
        <w:top w:val="none" w:sz="0" w:space="0" w:color="auto"/>
        <w:left w:val="none" w:sz="0" w:space="0" w:color="auto"/>
        <w:bottom w:val="none" w:sz="0" w:space="0" w:color="auto"/>
        <w:right w:val="none" w:sz="0" w:space="0" w:color="auto"/>
      </w:divBdr>
    </w:div>
    <w:div w:id="149760599">
      <w:bodyDiv w:val="1"/>
      <w:marLeft w:val="0"/>
      <w:marRight w:val="0"/>
      <w:marTop w:val="0"/>
      <w:marBottom w:val="0"/>
      <w:divBdr>
        <w:top w:val="none" w:sz="0" w:space="0" w:color="auto"/>
        <w:left w:val="none" w:sz="0" w:space="0" w:color="auto"/>
        <w:bottom w:val="none" w:sz="0" w:space="0" w:color="auto"/>
        <w:right w:val="none" w:sz="0" w:space="0" w:color="auto"/>
      </w:divBdr>
    </w:div>
    <w:div w:id="296296932">
      <w:bodyDiv w:val="1"/>
      <w:marLeft w:val="0"/>
      <w:marRight w:val="0"/>
      <w:marTop w:val="0"/>
      <w:marBottom w:val="0"/>
      <w:divBdr>
        <w:top w:val="none" w:sz="0" w:space="0" w:color="auto"/>
        <w:left w:val="none" w:sz="0" w:space="0" w:color="auto"/>
        <w:bottom w:val="none" w:sz="0" w:space="0" w:color="auto"/>
        <w:right w:val="none" w:sz="0" w:space="0" w:color="auto"/>
      </w:divBdr>
    </w:div>
    <w:div w:id="420176598">
      <w:bodyDiv w:val="1"/>
      <w:marLeft w:val="0"/>
      <w:marRight w:val="0"/>
      <w:marTop w:val="0"/>
      <w:marBottom w:val="0"/>
      <w:divBdr>
        <w:top w:val="none" w:sz="0" w:space="0" w:color="auto"/>
        <w:left w:val="none" w:sz="0" w:space="0" w:color="auto"/>
        <w:bottom w:val="none" w:sz="0" w:space="0" w:color="auto"/>
        <w:right w:val="none" w:sz="0" w:space="0" w:color="auto"/>
      </w:divBdr>
    </w:div>
    <w:div w:id="543560407">
      <w:bodyDiv w:val="1"/>
      <w:marLeft w:val="0"/>
      <w:marRight w:val="0"/>
      <w:marTop w:val="0"/>
      <w:marBottom w:val="0"/>
      <w:divBdr>
        <w:top w:val="none" w:sz="0" w:space="0" w:color="auto"/>
        <w:left w:val="none" w:sz="0" w:space="0" w:color="auto"/>
        <w:bottom w:val="none" w:sz="0" w:space="0" w:color="auto"/>
        <w:right w:val="none" w:sz="0" w:space="0" w:color="auto"/>
      </w:divBdr>
    </w:div>
    <w:div w:id="614602753">
      <w:bodyDiv w:val="1"/>
      <w:marLeft w:val="0"/>
      <w:marRight w:val="0"/>
      <w:marTop w:val="0"/>
      <w:marBottom w:val="0"/>
      <w:divBdr>
        <w:top w:val="none" w:sz="0" w:space="0" w:color="auto"/>
        <w:left w:val="none" w:sz="0" w:space="0" w:color="auto"/>
        <w:bottom w:val="none" w:sz="0" w:space="0" w:color="auto"/>
        <w:right w:val="none" w:sz="0" w:space="0" w:color="auto"/>
      </w:divBdr>
    </w:div>
    <w:div w:id="691344343">
      <w:bodyDiv w:val="1"/>
      <w:marLeft w:val="0"/>
      <w:marRight w:val="0"/>
      <w:marTop w:val="0"/>
      <w:marBottom w:val="0"/>
      <w:divBdr>
        <w:top w:val="none" w:sz="0" w:space="0" w:color="auto"/>
        <w:left w:val="none" w:sz="0" w:space="0" w:color="auto"/>
        <w:bottom w:val="none" w:sz="0" w:space="0" w:color="auto"/>
        <w:right w:val="none" w:sz="0" w:space="0" w:color="auto"/>
      </w:divBdr>
    </w:div>
    <w:div w:id="872113822">
      <w:bodyDiv w:val="1"/>
      <w:marLeft w:val="0"/>
      <w:marRight w:val="0"/>
      <w:marTop w:val="0"/>
      <w:marBottom w:val="0"/>
      <w:divBdr>
        <w:top w:val="none" w:sz="0" w:space="0" w:color="auto"/>
        <w:left w:val="none" w:sz="0" w:space="0" w:color="auto"/>
        <w:bottom w:val="none" w:sz="0" w:space="0" w:color="auto"/>
        <w:right w:val="none" w:sz="0" w:space="0" w:color="auto"/>
      </w:divBdr>
    </w:div>
    <w:div w:id="896360379">
      <w:bodyDiv w:val="1"/>
      <w:marLeft w:val="0"/>
      <w:marRight w:val="0"/>
      <w:marTop w:val="0"/>
      <w:marBottom w:val="0"/>
      <w:divBdr>
        <w:top w:val="none" w:sz="0" w:space="0" w:color="auto"/>
        <w:left w:val="none" w:sz="0" w:space="0" w:color="auto"/>
        <w:bottom w:val="none" w:sz="0" w:space="0" w:color="auto"/>
        <w:right w:val="none" w:sz="0" w:space="0" w:color="auto"/>
      </w:divBdr>
    </w:div>
    <w:div w:id="953633297">
      <w:bodyDiv w:val="1"/>
      <w:marLeft w:val="0"/>
      <w:marRight w:val="0"/>
      <w:marTop w:val="0"/>
      <w:marBottom w:val="0"/>
      <w:divBdr>
        <w:top w:val="none" w:sz="0" w:space="0" w:color="auto"/>
        <w:left w:val="none" w:sz="0" w:space="0" w:color="auto"/>
        <w:bottom w:val="none" w:sz="0" w:space="0" w:color="auto"/>
        <w:right w:val="none" w:sz="0" w:space="0" w:color="auto"/>
      </w:divBdr>
    </w:div>
    <w:div w:id="1288439342">
      <w:bodyDiv w:val="1"/>
      <w:marLeft w:val="0"/>
      <w:marRight w:val="0"/>
      <w:marTop w:val="0"/>
      <w:marBottom w:val="0"/>
      <w:divBdr>
        <w:top w:val="none" w:sz="0" w:space="0" w:color="auto"/>
        <w:left w:val="none" w:sz="0" w:space="0" w:color="auto"/>
        <w:bottom w:val="none" w:sz="0" w:space="0" w:color="auto"/>
        <w:right w:val="none" w:sz="0" w:space="0" w:color="auto"/>
      </w:divBdr>
    </w:div>
    <w:div w:id="1550922558">
      <w:bodyDiv w:val="1"/>
      <w:marLeft w:val="0"/>
      <w:marRight w:val="0"/>
      <w:marTop w:val="0"/>
      <w:marBottom w:val="0"/>
      <w:divBdr>
        <w:top w:val="none" w:sz="0" w:space="0" w:color="auto"/>
        <w:left w:val="none" w:sz="0" w:space="0" w:color="auto"/>
        <w:bottom w:val="none" w:sz="0" w:space="0" w:color="auto"/>
        <w:right w:val="none" w:sz="0" w:space="0" w:color="auto"/>
      </w:divBdr>
    </w:div>
    <w:div w:id="1782187191">
      <w:bodyDiv w:val="1"/>
      <w:marLeft w:val="0"/>
      <w:marRight w:val="0"/>
      <w:marTop w:val="0"/>
      <w:marBottom w:val="0"/>
      <w:divBdr>
        <w:top w:val="none" w:sz="0" w:space="0" w:color="auto"/>
        <w:left w:val="none" w:sz="0" w:space="0" w:color="auto"/>
        <w:bottom w:val="none" w:sz="0" w:space="0" w:color="auto"/>
        <w:right w:val="none" w:sz="0" w:space="0" w:color="auto"/>
      </w:divBdr>
    </w:div>
    <w:div w:id="1968505167">
      <w:bodyDiv w:val="1"/>
      <w:marLeft w:val="0"/>
      <w:marRight w:val="0"/>
      <w:marTop w:val="0"/>
      <w:marBottom w:val="0"/>
      <w:divBdr>
        <w:top w:val="none" w:sz="0" w:space="0" w:color="auto"/>
        <w:left w:val="none" w:sz="0" w:space="0" w:color="auto"/>
        <w:bottom w:val="none" w:sz="0" w:space="0" w:color="auto"/>
        <w:right w:val="none" w:sz="0" w:space="0" w:color="auto"/>
      </w:divBdr>
    </w:div>
    <w:div w:id="211467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A140C-216E-4133-B6EF-551DE6737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1687</Words>
  <Characters>9741</Characters>
  <Application>Microsoft Office Word</Application>
  <DocSecurity>0</DocSecurity>
  <Lines>263</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Aldail</dc:creator>
  <cp:keywords/>
  <dc:description/>
  <cp:lastModifiedBy>Lama Aldail</cp:lastModifiedBy>
  <cp:revision>2</cp:revision>
  <dcterms:created xsi:type="dcterms:W3CDTF">2024-12-09T15:13:00Z</dcterms:created>
  <dcterms:modified xsi:type="dcterms:W3CDTF">2024-12-09T15:13:00Z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8cf623f1-458d-4a95-9562-4728e8a35c64</vt:lpwstr>
  </property>
  <property fmtid="{D5CDD505-2E9C-101B-9397-08002B2CF9AE}" pid="3" name="MSIP_Label_e04cc2d9-7942-4251-a830-ba90e308dd03_Enabled">
    <vt:lpwstr>true</vt:lpwstr>
  </property>
  <property fmtid="{D5CDD505-2E9C-101B-9397-08002B2CF9AE}" pid="4" name="MSIP_Label_e04cc2d9-7942-4251-a830-ba90e308dd03_SetDate">
    <vt:lpwstr>2024-12-09T15:13:47Z</vt:lpwstr>
  </property>
  <property fmtid="{D5CDD505-2E9C-101B-9397-08002B2CF9AE}" pid="5" name="MSIP_Label_e04cc2d9-7942-4251-a830-ba90e308dd03_Method">
    <vt:lpwstr>Standard</vt:lpwstr>
  </property>
  <property fmtid="{D5CDD505-2E9C-101B-9397-08002B2CF9AE}" pid="6" name="MSIP_Label_e04cc2d9-7942-4251-a830-ba90e308dd03_Name">
    <vt:lpwstr>e04cc2d9-7942-4251-a830-ba90e308dd03</vt:lpwstr>
  </property>
  <property fmtid="{D5CDD505-2E9C-101B-9397-08002B2CF9AE}" pid="7" name="MSIP_Label_e04cc2d9-7942-4251-a830-ba90e308dd03_SiteId">
    <vt:lpwstr>111483dd-9e03-417d-bd28-5866c2dddaa5</vt:lpwstr>
  </property>
  <property fmtid="{D5CDD505-2E9C-101B-9397-08002B2CF9AE}" pid="8" name="MSIP_Label_e04cc2d9-7942-4251-a830-ba90e308dd03_ActionId">
    <vt:lpwstr>682f0ff0-5201-4e6c-940d-77b24de46175</vt:lpwstr>
  </property>
  <property fmtid="{D5CDD505-2E9C-101B-9397-08002B2CF9AE}" pid="9" name="MSIP_Label_e04cc2d9-7942-4251-a830-ba90e308dd03_ContentBits">
    <vt:lpwstr>3</vt:lpwstr>
  </property>
</Properties>
</file>