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AC0939" w:rsidRDefault="009125CE" w:rsidP="00AC0939">
      <w:pPr>
        <w:spacing w:line="276" w:lineRule="auto"/>
        <w:jc w:val="both"/>
        <w:rPr>
          <w:rFonts w:ascii="Simplified Arabic" w:hAnsi="Simplified Arabic" w:cs="Simplified Arabic"/>
          <w:sz w:val="28"/>
          <w:szCs w:val="28"/>
          <w:lang w:bidi="ar-EG"/>
        </w:rPr>
      </w:pPr>
      <w:r w:rsidRPr="00AC0939">
        <w:rPr>
          <w:rFonts w:ascii="Simplified Arabic" w:hAnsi="Simplified Arabic" w:cs="Simplified Arabic" w:hint="cs"/>
          <w:sz w:val="28"/>
          <w:szCs w:val="28"/>
          <w:rtl/>
          <w:lang w:bidi="ar-EG"/>
        </w:rPr>
        <w:t xml:space="preserve">جامعة ميدأوشن </w:t>
      </w:r>
    </w:p>
    <w:p w14:paraId="1E957002" w14:textId="3465A7EA" w:rsidR="00F546CE" w:rsidRPr="00AC0939" w:rsidRDefault="009125CE" w:rsidP="00AC0939">
      <w:pPr>
        <w:spacing w:line="276" w:lineRule="auto"/>
        <w:jc w:val="both"/>
        <w:rPr>
          <w:rFonts w:ascii="Simplified Arabic" w:hAnsi="Simplified Arabic" w:cs="Simplified Arabic"/>
          <w:sz w:val="28"/>
          <w:szCs w:val="28"/>
          <w:rtl/>
          <w:lang w:bidi="ar-EG"/>
        </w:rPr>
      </w:pPr>
      <w:r w:rsidRPr="00AC0939">
        <w:rPr>
          <w:rFonts w:ascii="Simplified Arabic" w:hAnsi="Simplified Arabic" w:cs="Simplified Arabic" w:hint="cs"/>
          <w:noProof/>
          <w:sz w:val="28"/>
          <w:szCs w:val="28"/>
        </w:rPr>
        <w:drawing>
          <wp:anchor distT="0" distB="0" distL="114300" distR="114300" simplePos="0" relativeHeight="251656192" behindDoc="0" locked="0" layoutInCell="1" allowOverlap="1" wp14:anchorId="4117FFF0" wp14:editId="360AC63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C0939">
        <w:rPr>
          <w:rFonts w:ascii="Simplified Arabic" w:hAnsi="Simplified Arabic" w:cs="Simplified Arabic" w:hint="cs"/>
          <w:sz w:val="28"/>
          <w:szCs w:val="28"/>
          <w:lang w:bidi="ar-EG"/>
        </w:rPr>
        <w:t xml:space="preserve">    </w:t>
      </w:r>
      <w:r w:rsidRPr="00AC0939">
        <w:rPr>
          <w:rFonts w:ascii="Simplified Arabic" w:hAnsi="Simplified Arabic" w:cs="Simplified Arabic" w:hint="cs"/>
          <w:sz w:val="28"/>
          <w:szCs w:val="28"/>
          <w:rtl/>
          <w:lang w:bidi="ar-EG"/>
        </w:rPr>
        <w:t xml:space="preserve">كلية </w:t>
      </w:r>
      <w:r w:rsidR="008C42C1" w:rsidRPr="00AC0939">
        <w:rPr>
          <w:rFonts w:ascii="Simplified Arabic" w:hAnsi="Simplified Arabic" w:cs="Simplified Arabic" w:hint="cs"/>
          <w:sz w:val="28"/>
          <w:szCs w:val="28"/>
          <w:rtl/>
          <w:lang w:bidi="ar-EG"/>
        </w:rPr>
        <w:t>الإ</w:t>
      </w:r>
      <w:r w:rsidR="00D40E84" w:rsidRPr="00AC0939">
        <w:rPr>
          <w:rFonts w:ascii="Simplified Arabic" w:hAnsi="Simplified Arabic" w:cs="Simplified Arabic" w:hint="cs"/>
          <w:sz w:val="28"/>
          <w:szCs w:val="28"/>
          <w:rtl/>
          <w:lang w:bidi="ar-EG"/>
        </w:rPr>
        <w:t>علام</w:t>
      </w:r>
      <w:r w:rsidRPr="00AC0939">
        <w:rPr>
          <w:rFonts w:ascii="Simplified Arabic" w:hAnsi="Simplified Arabic" w:cs="Simplified Arabic" w:hint="cs"/>
          <w:sz w:val="28"/>
          <w:szCs w:val="28"/>
          <w:rtl/>
          <w:lang w:bidi="ar-EG"/>
        </w:rPr>
        <w:t xml:space="preserve"> </w:t>
      </w:r>
    </w:p>
    <w:p w14:paraId="0217C513" w14:textId="6B2FE91C" w:rsidR="009125CE" w:rsidRPr="00AC0939" w:rsidRDefault="009125CE" w:rsidP="00AC0939">
      <w:pPr>
        <w:spacing w:line="276" w:lineRule="auto"/>
        <w:jc w:val="both"/>
        <w:rPr>
          <w:rFonts w:ascii="Simplified Arabic" w:hAnsi="Simplified Arabic" w:cs="Simplified Arabic"/>
          <w:sz w:val="28"/>
          <w:szCs w:val="28"/>
          <w:rtl/>
          <w:lang w:bidi="ar-EG"/>
        </w:rPr>
      </w:pPr>
      <w:r w:rsidRPr="00AC0939">
        <w:rPr>
          <w:rFonts w:ascii="Simplified Arabic" w:hAnsi="Simplified Arabic" w:cs="Simplified Arabic" w:hint="cs"/>
          <w:sz w:val="28"/>
          <w:szCs w:val="28"/>
          <w:rtl/>
          <w:lang w:bidi="ar-EG"/>
        </w:rPr>
        <w:t>تخصص</w:t>
      </w:r>
      <w:r w:rsidR="00B15A9E" w:rsidRPr="00AC0939">
        <w:rPr>
          <w:rFonts w:ascii="Simplified Arabic" w:hAnsi="Simplified Arabic" w:cs="Simplified Arabic" w:hint="cs"/>
          <w:sz w:val="28"/>
          <w:szCs w:val="28"/>
          <w:rtl/>
          <w:lang w:bidi="ar-EG"/>
        </w:rPr>
        <w:t xml:space="preserve"> </w:t>
      </w:r>
      <w:r w:rsidR="00D40E84" w:rsidRPr="00AC0939">
        <w:rPr>
          <w:rFonts w:ascii="Simplified Arabic" w:hAnsi="Simplified Arabic" w:cs="Simplified Arabic" w:hint="cs"/>
          <w:sz w:val="28"/>
          <w:szCs w:val="28"/>
          <w:rtl/>
          <w:lang w:bidi="ar-EG"/>
        </w:rPr>
        <w:t xml:space="preserve">اعلام رقمى </w:t>
      </w:r>
    </w:p>
    <w:p w14:paraId="0A25F43C" w14:textId="77777777" w:rsidR="008C7BB4" w:rsidRPr="00AC0939" w:rsidRDefault="008C7BB4" w:rsidP="00AC0939">
      <w:pPr>
        <w:spacing w:line="276" w:lineRule="auto"/>
        <w:jc w:val="both"/>
        <w:rPr>
          <w:rFonts w:ascii="Simplified Arabic" w:hAnsi="Simplified Arabic" w:cs="Simplified Arabic"/>
          <w:sz w:val="28"/>
          <w:szCs w:val="28"/>
          <w:rtl/>
          <w:lang w:bidi="ar-EG"/>
        </w:rPr>
      </w:pPr>
    </w:p>
    <w:p w14:paraId="5F6542BF" w14:textId="77777777" w:rsidR="009125CE" w:rsidRPr="00AC0939" w:rsidRDefault="009125CE" w:rsidP="00AC0939">
      <w:pPr>
        <w:spacing w:line="276" w:lineRule="auto"/>
        <w:jc w:val="both"/>
        <w:rPr>
          <w:rFonts w:ascii="Simplified Arabic" w:hAnsi="Simplified Arabic" w:cs="Simplified Arabic"/>
          <w:sz w:val="28"/>
          <w:szCs w:val="28"/>
          <w:rtl/>
          <w:lang w:bidi="ar-EG"/>
        </w:rPr>
      </w:pPr>
    </w:p>
    <w:p w14:paraId="1D2468AB" w14:textId="77777777" w:rsidR="00417A47" w:rsidRPr="00AC0939" w:rsidRDefault="00417A47" w:rsidP="00AC0939">
      <w:pPr>
        <w:spacing w:line="276" w:lineRule="auto"/>
        <w:jc w:val="center"/>
        <w:rPr>
          <w:rFonts w:ascii="Simplified Arabic" w:hAnsi="Simplified Arabic" w:cs="Simplified Arabic"/>
          <w:b/>
          <w:bCs/>
          <w:sz w:val="32"/>
          <w:szCs w:val="32"/>
          <w:rtl/>
        </w:rPr>
      </w:pPr>
      <w:r w:rsidRPr="00AC0939">
        <w:rPr>
          <w:rFonts w:ascii="Simplified Arabic" w:hAnsi="Simplified Arabic" w:cs="Simplified Arabic" w:hint="cs"/>
          <w:b/>
          <w:bCs/>
          <w:sz w:val="32"/>
          <w:szCs w:val="32"/>
          <w:rtl/>
        </w:rPr>
        <w:t>أثر استخدام منصات التواصل الاجتماعي في متابعة الأخبار على مستوى الثقة بالمحتوى الإخباري: دراسة ميدانية على شباب مدينة جدة</w:t>
      </w:r>
    </w:p>
    <w:p w14:paraId="751A7E65" w14:textId="29A43F7D" w:rsidR="009125CE" w:rsidRPr="00AC0939" w:rsidRDefault="009125CE" w:rsidP="00AC0939">
      <w:pPr>
        <w:spacing w:line="276" w:lineRule="auto"/>
        <w:jc w:val="center"/>
        <w:rPr>
          <w:rFonts w:ascii="Simplified Arabic" w:hAnsi="Simplified Arabic" w:cs="Simplified Arabic"/>
          <w:b/>
          <w:bCs/>
          <w:sz w:val="32"/>
          <w:szCs w:val="32"/>
          <w:rtl/>
          <w:lang w:bidi="ar-EG"/>
        </w:rPr>
      </w:pPr>
      <w:r w:rsidRPr="00AC0939">
        <w:rPr>
          <w:rFonts w:ascii="Simplified Arabic" w:hAnsi="Simplified Arabic" w:cs="Simplified Arabic" w:hint="cs"/>
          <w:b/>
          <w:bCs/>
          <w:sz w:val="32"/>
          <w:szCs w:val="32"/>
          <w:rtl/>
          <w:lang w:bidi="ar-EG"/>
        </w:rPr>
        <w:t>إعداد الطالب/</w:t>
      </w:r>
    </w:p>
    <w:p w14:paraId="468E2EE6" w14:textId="77777777" w:rsidR="00417A47" w:rsidRPr="00AC0939" w:rsidRDefault="00417A47" w:rsidP="00AC0939">
      <w:pPr>
        <w:spacing w:line="276" w:lineRule="auto"/>
        <w:jc w:val="center"/>
        <w:rPr>
          <w:rFonts w:ascii="Simplified Arabic" w:hAnsi="Simplified Arabic" w:cs="Simplified Arabic"/>
          <w:sz w:val="32"/>
          <w:szCs w:val="32"/>
          <w:rtl/>
          <w:lang w:bidi="ar-EG"/>
        </w:rPr>
      </w:pPr>
      <w:r w:rsidRPr="00AC0939">
        <w:rPr>
          <w:rFonts w:ascii="Simplified Arabic" w:hAnsi="Simplified Arabic" w:cs="Simplified Arabic" w:hint="cs"/>
          <w:sz w:val="32"/>
          <w:szCs w:val="32"/>
          <w:rtl/>
          <w:lang w:bidi="ar-EG"/>
        </w:rPr>
        <w:t>حامد محمد الأمين بوفشة</w:t>
      </w:r>
    </w:p>
    <w:p w14:paraId="083447F0" w14:textId="33BBFEE7" w:rsidR="004475C8" w:rsidRPr="00AC0939" w:rsidRDefault="00000000" w:rsidP="00AC0939">
      <w:pPr>
        <w:spacing w:line="276" w:lineRule="auto"/>
        <w:jc w:val="center"/>
        <w:rPr>
          <w:rFonts w:ascii="Simplified Arabic" w:hAnsi="Simplified Arabic" w:cs="Simplified Arabic"/>
          <w:sz w:val="32"/>
          <w:szCs w:val="32"/>
          <w:rtl/>
          <w:lang w:bidi="ar-EG"/>
        </w:rPr>
      </w:pPr>
      <w:bdo w:val="ltr">
        <w:r w:rsidR="00417A47" w:rsidRPr="00AC0939">
          <w:rPr>
            <w:rFonts w:ascii="Simplified Arabic" w:hAnsi="Simplified Arabic" w:cs="Simplified Arabic" w:hint="cs"/>
            <w:sz w:val="32"/>
            <w:szCs w:val="32"/>
            <w:rtl/>
            <w:lang w:bidi="ar-EG"/>
          </w:rPr>
          <w:t>252001757</w:t>
        </w:r>
        <w:r>
          <w:t>‬</w:t>
        </w:r>
      </w:bdo>
    </w:p>
    <w:p w14:paraId="10DBE1E7" w14:textId="77777777" w:rsidR="00854B0B" w:rsidRPr="00AC0939" w:rsidRDefault="00854B0B" w:rsidP="00AC0939">
      <w:pPr>
        <w:spacing w:line="276" w:lineRule="auto"/>
        <w:jc w:val="center"/>
        <w:rPr>
          <w:rFonts w:ascii="Simplified Arabic" w:hAnsi="Simplified Arabic" w:cs="Simplified Arabic"/>
          <w:sz w:val="32"/>
          <w:szCs w:val="32"/>
          <w:rtl/>
        </w:rPr>
      </w:pPr>
    </w:p>
    <w:p w14:paraId="72AE4360" w14:textId="77777777" w:rsidR="00854B0B" w:rsidRPr="00AC0939" w:rsidRDefault="00854B0B" w:rsidP="00AC0939">
      <w:pPr>
        <w:spacing w:line="276" w:lineRule="auto"/>
        <w:jc w:val="center"/>
        <w:rPr>
          <w:rFonts w:ascii="Simplified Arabic" w:hAnsi="Simplified Arabic" w:cs="Simplified Arabic"/>
          <w:sz w:val="32"/>
          <w:szCs w:val="32"/>
          <w:rtl/>
        </w:rPr>
      </w:pPr>
    </w:p>
    <w:p w14:paraId="5F4EE2DE" w14:textId="43BBE41A" w:rsidR="009125CE" w:rsidRPr="00AC0939" w:rsidRDefault="009125CE" w:rsidP="00AC0939">
      <w:pPr>
        <w:spacing w:line="276" w:lineRule="auto"/>
        <w:jc w:val="center"/>
        <w:rPr>
          <w:rFonts w:ascii="Simplified Arabic" w:hAnsi="Simplified Arabic" w:cs="Simplified Arabic"/>
          <w:sz w:val="32"/>
          <w:szCs w:val="32"/>
          <w:rtl/>
          <w:lang w:bidi="ar-EG"/>
        </w:rPr>
      </w:pPr>
      <w:r w:rsidRPr="00AC0939">
        <w:rPr>
          <w:rFonts w:ascii="Simplified Arabic" w:hAnsi="Simplified Arabic" w:cs="Simplified Arabic" w:hint="cs"/>
          <w:sz w:val="32"/>
          <w:szCs w:val="32"/>
          <w:rtl/>
          <w:lang w:bidi="ar-EG"/>
        </w:rPr>
        <w:t>إشراف/</w:t>
      </w:r>
    </w:p>
    <w:p w14:paraId="425D9CC5" w14:textId="6361477E" w:rsidR="000A06E6" w:rsidRPr="00AC0939" w:rsidRDefault="00BA5817" w:rsidP="00AC0939">
      <w:pPr>
        <w:spacing w:line="276" w:lineRule="auto"/>
        <w:ind w:firstLine="720"/>
        <w:jc w:val="center"/>
        <w:rPr>
          <w:rFonts w:ascii="Simplified Arabic" w:eastAsia="Calibri" w:hAnsi="Simplified Arabic" w:cs="Simplified Arabic"/>
          <w:kern w:val="0"/>
          <w:sz w:val="32"/>
          <w:szCs w:val="32"/>
          <w:rtl/>
          <w:lang w:bidi="ar-EG"/>
          <w14:ligatures w14:val="none"/>
        </w:rPr>
      </w:pPr>
      <w:r w:rsidRPr="00AC0939">
        <w:rPr>
          <w:rFonts w:ascii="Simplified Arabic" w:eastAsia="Calibri" w:hAnsi="Simplified Arabic" w:cs="Simplified Arabic" w:hint="cs"/>
          <w:kern w:val="0"/>
          <w:sz w:val="32"/>
          <w:szCs w:val="32"/>
          <w:rtl/>
          <w:lang w:bidi="ar-EG"/>
          <w14:ligatures w14:val="none"/>
        </w:rPr>
        <w:t>د.</w:t>
      </w:r>
      <w:r w:rsidR="002705BD" w:rsidRPr="002705BD">
        <w:rPr>
          <w:rtl/>
        </w:rPr>
        <w:t xml:space="preserve"> </w:t>
      </w:r>
      <w:r w:rsidR="002705BD" w:rsidRPr="002705BD">
        <w:rPr>
          <w:rFonts w:ascii="Simplified Arabic" w:eastAsia="Calibri" w:hAnsi="Simplified Arabic" w:cs="Simplified Arabic"/>
          <w:kern w:val="0"/>
          <w:sz w:val="32"/>
          <w:szCs w:val="32"/>
          <w:rtl/>
          <w:lang w:bidi="ar-EG"/>
          <w14:ligatures w14:val="none"/>
        </w:rPr>
        <w:t>مه</w:t>
      </w:r>
      <w:r w:rsidR="002705BD" w:rsidRPr="002705BD">
        <w:rPr>
          <w:rFonts w:ascii="Simplified Arabic" w:eastAsia="Calibri" w:hAnsi="Simplified Arabic" w:cs="Simplified Arabic" w:hint="cs"/>
          <w:kern w:val="0"/>
          <w:sz w:val="32"/>
          <w:szCs w:val="32"/>
          <w:rtl/>
          <w:lang w:bidi="ar-EG"/>
          <w14:ligatures w14:val="none"/>
        </w:rPr>
        <w:t>ی</w:t>
      </w:r>
      <w:r w:rsidR="002705BD" w:rsidRPr="002705BD">
        <w:rPr>
          <w:rFonts w:ascii="Simplified Arabic" w:eastAsia="Calibri" w:hAnsi="Simplified Arabic" w:cs="Simplified Arabic" w:hint="eastAsia"/>
          <w:kern w:val="0"/>
          <w:sz w:val="32"/>
          <w:szCs w:val="32"/>
          <w:rtl/>
          <w:lang w:bidi="ar-EG"/>
          <w14:ligatures w14:val="none"/>
        </w:rPr>
        <w:t>تاب</w:t>
      </w:r>
      <w:r w:rsidR="002705BD" w:rsidRPr="002705BD">
        <w:rPr>
          <w:rFonts w:ascii="Simplified Arabic" w:eastAsia="Calibri" w:hAnsi="Simplified Arabic" w:cs="Simplified Arabic"/>
          <w:kern w:val="0"/>
          <w:sz w:val="32"/>
          <w:szCs w:val="32"/>
          <w:rtl/>
          <w:lang w:bidi="ar-EG"/>
          <w14:ligatures w14:val="none"/>
        </w:rPr>
        <w:t xml:space="preserve"> الرافعي</w:t>
      </w:r>
    </w:p>
    <w:p w14:paraId="310094A9" w14:textId="77777777" w:rsidR="004B118D" w:rsidRPr="00AC0939" w:rsidRDefault="004B118D" w:rsidP="00AC0939">
      <w:pPr>
        <w:spacing w:line="276" w:lineRule="auto"/>
        <w:ind w:firstLine="720"/>
        <w:jc w:val="center"/>
        <w:rPr>
          <w:rFonts w:ascii="Simplified Arabic" w:eastAsia="Calibri" w:hAnsi="Simplified Arabic" w:cs="Simplified Arabic"/>
          <w:kern w:val="0"/>
          <w:sz w:val="32"/>
          <w:szCs w:val="32"/>
          <w:rtl/>
          <w:lang w:bidi="ar-EG"/>
          <w14:ligatures w14:val="none"/>
        </w:rPr>
      </w:pPr>
    </w:p>
    <w:p w14:paraId="75185671" w14:textId="77777777" w:rsidR="004B118D" w:rsidRPr="00AC0939" w:rsidRDefault="004B118D" w:rsidP="00AC0939">
      <w:pPr>
        <w:spacing w:line="276" w:lineRule="auto"/>
        <w:ind w:firstLine="720"/>
        <w:jc w:val="center"/>
        <w:rPr>
          <w:rFonts w:ascii="Simplified Arabic" w:eastAsia="Calibri" w:hAnsi="Simplified Arabic" w:cs="Simplified Arabic"/>
          <w:kern w:val="0"/>
          <w:sz w:val="32"/>
          <w:szCs w:val="32"/>
          <w:rtl/>
          <w:lang w:bidi="ar-EG"/>
          <w14:ligatures w14:val="none"/>
        </w:rPr>
      </w:pPr>
    </w:p>
    <w:p w14:paraId="05DD91B1" w14:textId="652B334B" w:rsidR="00377D51" w:rsidRPr="00AC0939" w:rsidRDefault="009125CE" w:rsidP="00AC0939">
      <w:pPr>
        <w:spacing w:line="276" w:lineRule="auto"/>
        <w:jc w:val="center"/>
        <w:rPr>
          <w:rFonts w:ascii="Simplified Arabic" w:hAnsi="Simplified Arabic" w:cs="Simplified Arabic"/>
          <w:sz w:val="32"/>
          <w:szCs w:val="32"/>
          <w:rtl/>
        </w:rPr>
      </w:pPr>
      <w:r w:rsidRPr="00AC0939">
        <w:rPr>
          <w:rFonts w:ascii="Simplified Arabic" w:hAnsi="Simplified Arabic" w:cs="Simplified Arabic" w:hint="cs"/>
          <w:sz w:val="32"/>
          <w:szCs w:val="32"/>
          <w:rtl/>
          <w:lang w:bidi="ar-EG"/>
        </w:rPr>
        <w:t>العام الدراسي:</w:t>
      </w:r>
      <w:r w:rsidR="00F30BD7" w:rsidRPr="00AC0939">
        <w:rPr>
          <w:rFonts w:ascii="Simplified Arabic" w:hAnsi="Simplified Arabic" w:cs="Simplified Arabic" w:hint="cs"/>
          <w:sz w:val="32"/>
          <w:szCs w:val="32"/>
          <w:lang w:bidi="ar-EG"/>
        </w:rPr>
        <w:t>202</w:t>
      </w:r>
      <w:r w:rsidR="00E27D3B" w:rsidRPr="00AC0939">
        <w:rPr>
          <w:rFonts w:ascii="Simplified Arabic" w:hAnsi="Simplified Arabic" w:cs="Simplified Arabic" w:hint="cs"/>
          <w:sz w:val="32"/>
          <w:szCs w:val="32"/>
          <w:lang w:bidi="ar-EG"/>
        </w:rPr>
        <w:t>6</w:t>
      </w:r>
    </w:p>
    <w:p w14:paraId="6A446C3A" w14:textId="77777777" w:rsidR="00470A2D" w:rsidRPr="00AC0939" w:rsidRDefault="00470A2D" w:rsidP="00AC0939">
      <w:pPr>
        <w:spacing w:line="276" w:lineRule="auto"/>
        <w:jc w:val="both"/>
        <w:rPr>
          <w:rFonts w:ascii="Simplified Arabic" w:hAnsi="Simplified Arabic" w:cs="Simplified Arabic"/>
          <w:sz w:val="28"/>
          <w:szCs w:val="28"/>
          <w:rtl/>
        </w:rPr>
      </w:pPr>
    </w:p>
    <w:sdt>
      <w:sdtPr>
        <w:rPr>
          <w:rFonts w:asciiTheme="minorHAnsi" w:eastAsiaTheme="minorHAnsi" w:hAnsiTheme="minorHAnsi" w:cstheme="minorBidi" w:hint="cs"/>
          <w:b w:val="0"/>
          <w:bCs w:val="0"/>
          <w:sz w:val="28"/>
          <w:szCs w:val="28"/>
          <w:rtl/>
        </w:rPr>
        <w:id w:val="879445717"/>
        <w:docPartObj>
          <w:docPartGallery w:val="Table of Contents"/>
          <w:docPartUnique/>
        </w:docPartObj>
      </w:sdtPr>
      <w:sdtEndPr>
        <w:rPr>
          <w:b/>
          <w:bCs/>
          <w:noProof/>
          <w:sz w:val="32"/>
          <w:szCs w:val="32"/>
        </w:rPr>
      </w:sdtEndPr>
      <w:sdtContent>
        <w:p w14:paraId="202ADDF0" w14:textId="695E1567" w:rsidR="00377D51" w:rsidRPr="00AC0939" w:rsidRDefault="00377D51" w:rsidP="00AC0939">
          <w:pPr>
            <w:pStyle w:val="1"/>
            <w:jc w:val="both"/>
            <w:rPr>
              <w:sz w:val="28"/>
              <w:szCs w:val="28"/>
              <w:rtl/>
            </w:rPr>
          </w:pPr>
        </w:p>
        <w:p w14:paraId="3CC7D1BA" w14:textId="0E127F77" w:rsidR="004666B3" w:rsidRPr="004666B3" w:rsidRDefault="00377D51">
          <w:pPr>
            <w:pStyle w:val="10"/>
            <w:tabs>
              <w:tab w:val="right" w:leader="dot" w:pos="8822"/>
            </w:tabs>
            <w:rPr>
              <w:rFonts w:ascii="Simplified Arabic" w:eastAsiaTheme="minorEastAsia" w:hAnsi="Simplified Arabic" w:cs="Simplified Arabic"/>
              <w:b/>
              <w:bCs/>
              <w:noProof/>
              <w:sz w:val="28"/>
              <w:szCs w:val="28"/>
              <w:rtl/>
            </w:rPr>
          </w:pPr>
          <w:r w:rsidRPr="004666B3">
            <w:rPr>
              <w:rFonts w:ascii="Simplified Arabic" w:hAnsi="Simplified Arabic" w:cs="Simplified Arabic" w:hint="cs"/>
              <w:b/>
              <w:bCs/>
              <w:sz w:val="32"/>
              <w:szCs w:val="32"/>
            </w:rPr>
            <w:fldChar w:fldCharType="begin"/>
          </w:r>
          <w:r w:rsidRPr="004666B3">
            <w:rPr>
              <w:rFonts w:ascii="Simplified Arabic" w:hAnsi="Simplified Arabic" w:cs="Simplified Arabic" w:hint="cs"/>
              <w:b/>
              <w:bCs/>
              <w:sz w:val="32"/>
              <w:szCs w:val="32"/>
            </w:rPr>
            <w:instrText xml:space="preserve"> TOC \o "1-3" \h \z \u </w:instrText>
          </w:r>
          <w:r w:rsidRPr="004666B3">
            <w:rPr>
              <w:rFonts w:ascii="Simplified Arabic" w:hAnsi="Simplified Arabic" w:cs="Simplified Arabic" w:hint="cs"/>
              <w:b/>
              <w:bCs/>
              <w:sz w:val="32"/>
              <w:szCs w:val="32"/>
            </w:rPr>
            <w:fldChar w:fldCharType="separate"/>
          </w:r>
          <w:hyperlink w:anchor="_Toc225698054" w:history="1">
            <w:r w:rsidR="004666B3" w:rsidRPr="004666B3">
              <w:rPr>
                <w:rStyle w:val="Hyperlink"/>
                <w:rFonts w:ascii="Simplified Arabic" w:hAnsi="Simplified Arabic" w:cs="Simplified Arabic" w:hint="cs"/>
                <w:b/>
                <w:bCs/>
                <w:noProof/>
                <w:sz w:val="24"/>
                <w:szCs w:val="24"/>
                <w:rtl/>
              </w:rPr>
              <w:t>مقدمة:</w:t>
            </w:r>
            <w:r w:rsidR="004666B3" w:rsidRPr="004666B3">
              <w:rPr>
                <w:rFonts w:ascii="Simplified Arabic" w:hAnsi="Simplified Arabic" w:cs="Simplified Arabic" w:hint="cs"/>
                <w:b/>
                <w:bCs/>
                <w:noProof/>
                <w:webHidden/>
                <w:sz w:val="24"/>
                <w:szCs w:val="24"/>
                <w:rtl/>
              </w:rPr>
              <w:tab/>
            </w:r>
            <w:r w:rsidR="004666B3" w:rsidRPr="004666B3">
              <w:rPr>
                <w:rStyle w:val="Hyperlink"/>
                <w:rFonts w:ascii="Simplified Arabic" w:hAnsi="Simplified Arabic" w:cs="Simplified Arabic" w:hint="cs"/>
                <w:b/>
                <w:bCs/>
                <w:noProof/>
                <w:sz w:val="24"/>
                <w:szCs w:val="24"/>
                <w:rtl/>
              </w:rPr>
              <w:fldChar w:fldCharType="begin"/>
            </w:r>
            <w:r w:rsidR="004666B3" w:rsidRPr="004666B3">
              <w:rPr>
                <w:rFonts w:ascii="Simplified Arabic" w:hAnsi="Simplified Arabic" w:cs="Simplified Arabic" w:hint="cs"/>
                <w:b/>
                <w:bCs/>
                <w:noProof/>
                <w:webHidden/>
                <w:sz w:val="24"/>
                <w:szCs w:val="24"/>
                <w:rtl/>
              </w:rPr>
              <w:instrText xml:space="preserve"> </w:instrText>
            </w:r>
            <w:r w:rsidR="004666B3" w:rsidRPr="004666B3">
              <w:rPr>
                <w:rFonts w:ascii="Simplified Arabic" w:hAnsi="Simplified Arabic" w:cs="Simplified Arabic" w:hint="cs"/>
                <w:b/>
                <w:bCs/>
                <w:noProof/>
                <w:webHidden/>
                <w:sz w:val="24"/>
                <w:szCs w:val="24"/>
              </w:rPr>
              <w:instrText>PAGEREF</w:instrText>
            </w:r>
            <w:r w:rsidR="004666B3" w:rsidRPr="004666B3">
              <w:rPr>
                <w:rFonts w:ascii="Simplified Arabic" w:hAnsi="Simplified Arabic" w:cs="Simplified Arabic" w:hint="cs"/>
                <w:b/>
                <w:bCs/>
                <w:noProof/>
                <w:webHidden/>
                <w:sz w:val="24"/>
                <w:szCs w:val="24"/>
                <w:rtl/>
              </w:rPr>
              <w:instrText xml:space="preserve"> _</w:instrText>
            </w:r>
            <w:r w:rsidR="004666B3" w:rsidRPr="004666B3">
              <w:rPr>
                <w:rFonts w:ascii="Simplified Arabic" w:hAnsi="Simplified Arabic" w:cs="Simplified Arabic" w:hint="cs"/>
                <w:b/>
                <w:bCs/>
                <w:noProof/>
                <w:webHidden/>
                <w:sz w:val="24"/>
                <w:szCs w:val="24"/>
              </w:rPr>
              <w:instrText>Toc225698054 \h</w:instrText>
            </w:r>
            <w:r w:rsidR="004666B3" w:rsidRPr="004666B3">
              <w:rPr>
                <w:rFonts w:ascii="Simplified Arabic" w:hAnsi="Simplified Arabic" w:cs="Simplified Arabic" w:hint="cs"/>
                <w:b/>
                <w:bCs/>
                <w:noProof/>
                <w:webHidden/>
                <w:sz w:val="24"/>
                <w:szCs w:val="24"/>
                <w:rtl/>
              </w:rPr>
              <w:instrText xml:space="preserve"> </w:instrText>
            </w:r>
            <w:r w:rsidR="004666B3" w:rsidRPr="004666B3">
              <w:rPr>
                <w:rStyle w:val="Hyperlink"/>
                <w:rFonts w:ascii="Simplified Arabic" w:hAnsi="Simplified Arabic" w:cs="Simplified Arabic" w:hint="cs"/>
                <w:b/>
                <w:bCs/>
                <w:noProof/>
                <w:sz w:val="24"/>
                <w:szCs w:val="24"/>
                <w:rtl/>
              </w:rPr>
            </w:r>
            <w:r w:rsidR="004666B3" w:rsidRPr="004666B3">
              <w:rPr>
                <w:rStyle w:val="Hyperlink"/>
                <w:rFonts w:ascii="Simplified Arabic" w:hAnsi="Simplified Arabic" w:cs="Simplified Arabic" w:hint="cs"/>
                <w:b/>
                <w:bCs/>
                <w:noProof/>
                <w:sz w:val="24"/>
                <w:szCs w:val="24"/>
                <w:rtl/>
              </w:rPr>
              <w:fldChar w:fldCharType="separate"/>
            </w:r>
            <w:r w:rsidR="00B421F7">
              <w:rPr>
                <w:rFonts w:ascii="Simplified Arabic" w:hAnsi="Simplified Arabic" w:cs="Simplified Arabic"/>
                <w:b/>
                <w:bCs/>
                <w:noProof/>
                <w:webHidden/>
                <w:sz w:val="24"/>
                <w:szCs w:val="24"/>
                <w:rtl/>
              </w:rPr>
              <w:t>3</w:t>
            </w:r>
            <w:r w:rsidR="004666B3" w:rsidRPr="004666B3">
              <w:rPr>
                <w:rStyle w:val="Hyperlink"/>
                <w:rFonts w:ascii="Simplified Arabic" w:hAnsi="Simplified Arabic" w:cs="Simplified Arabic" w:hint="cs"/>
                <w:b/>
                <w:bCs/>
                <w:noProof/>
                <w:sz w:val="24"/>
                <w:szCs w:val="24"/>
                <w:rtl/>
              </w:rPr>
              <w:fldChar w:fldCharType="end"/>
            </w:r>
          </w:hyperlink>
        </w:p>
        <w:p w14:paraId="58C594CD" w14:textId="5A506BF5" w:rsidR="004666B3" w:rsidRPr="004666B3" w:rsidRDefault="004666B3">
          <w:pPr>
            <w:pStyle w:val="10"/>
            <w:tabs>
              <w:tab w:val="right" w:leader="dot" w:pos="8822"/>
            </w:tabs>
            <w:rPr>
              <w:rFonts w:ascii="Simplified Arabic" w:eastAsiaTheme="minorEastAsia" w:hAnsi="Simplified Arabic" w:cs="Simplified Arabic"/>
              <w:b/>
              <w:bCs/>
              <w:noProof/>
              <w:sz w:val="28"/>
              <w:szCs w:val="28"/>
              <w:rtl/>
            </w:rPr>
          </w:pPr>
          <w:hyperlink w:anchor="_Toc225698055" w:history="1">
            <w:r w:rsidRPr="004666B3">
              <w:rPr>
                <w:rStyle w:val="Hyperlink"/>
                <w:rFonts w:ascii="Simplified Arabic" w:hAnsi="Simplified Arabic" w:cs="Simplified Arabic" w:hint="cs"/>
                <w:b/>
                <w:bCs/>
                <w:noProof/>
                <w:sz w:val="24"/>
                <w:szCs w:val="24"/>
                <w:rtl/>
              </w:rPr>
              <w:t>مشكلة الدراسة</w:t>
            </w:r>
            <w:r w:rsidRPr="004666B3">
              <w:rPr>
                <w:rFonts w:ascii="Simplified Arabic" w:hAnsi="Simplified Arabic" w:cs="Simplified Arabic" w:hint="cs"/>
                <w:b/>
                <w:bCs/>
                <w:noProof/>
                <w:webHidden/>
                <w:sz w:val="24"/>
                <w:szCs w:val="24"/>
                <w:rtl/>
              </w:rPr>
              <w:tab/>
            </w:r>
            <w:r w:rsidRPr="004666B3">
              <w:rPr>
                <w:rStyle w:val="Hyperlink"/>
                <w:rFonts w:ascii="Simplified Arabic" w:hAnsi="Simplified Arabic" w:cs="Simplified Arabic" w:hint="cs"/>
                <w:b/>
                <w:bCs/>
                <w:noProof/>
                <w:sz w:val="24"/>
                <w:szCs w:val="24"/>
                <w:rtl/>
              </w:rPr>
              <w:fldChar w:fldCharType="begin"/>
            </w:r>
            <w:r w:rsidRPr="004666B3">
              <w:rPr>
                <w:rFonts w:ascii="Simplified Arabic" w:hAnsi="Simplified Arabic" w:cs="Simplified Arabic" w:hint="cs"/>
                <w:b/>
                <w:bCs/>
                <w:noProof/>
                <w:webHidden/>
                <w:sz w:val="24"/>
                <w:szCs w:val="24"/>
                <w:rtl/>
              </w:rPr>
              <w:instrText xml:space="preserve"> </w:instrText>
            </w:r>
            <w:r w:rsidRPr="004666B3">
              <w:rPr>
                <w:rFonts w:ascii="Simplified Arabic" w:hAnsi="Simplified Arabic" w:cs="Simplified Arabic" w:hint="cs"/>
                <w:b/>
                <w:bCs/>
                <w:noProof/>
                <w:webHidden/>
                <w:sz w:val="24"/>
                <w:szCs w:val="24"/>
              </w:rPr>
              <w:instrText>PAGEREF</w:instrText>
            </w:r>
            <w:r w:rsidRPr="004666B3">
              <w:rPr>
                <w:rFonts w:ascii="Simplified Arabic" w:hAnsi="Simplified Arabic" w:cs="Simplified Arabic" w:hint="cs"/>
                <w:b/>
                <w:bCs/>
                <w:noProof/>
                <w:webHidden/>
                <w:sz w:val="24"/>
                <w:szCs w:val="24"/>
                <w:rtl/>
              </w:rPr>
              <w:instrText xml:space="preserve"> _</w:instrText>
            </w:r>
            <w:r w:rsidRPr="004666B3">
              <w:rPr>
                <w:rFonts w:ascii="Simplified Arabic" w:hAnsi="Simplified Arabic" w:cs="Simplified Arabic" w:hint="cs"/>
                <w:b/>
                <w:bCs/>
                <w:noProof/>
                <w:webHidden/>
                <w:sz w:val="24"/>
                <w:szCs w:val="24"/>
              </w:rPr>
              <w:instrText>Toc225698055 \h</w:instrText>
            </w:r>
            <w:r w:rsidRPr="004666B3">
              <w:rPr>
                <w:rFonts w:ascii="Simplified Arabic" w:hAnsi="Simplified Arabic" w:cs="Simplified Arabic" w:hint="cs"/>
                <w:b/>
                <w:bCs/>
                <w:noProof/>
                <w:webHidden/>
                <w:sz w:val="24"/>
                <w:szCs w:val="24"/>
                <w:rtl/>
              </w:rPr>
              <w:instrText xml:space="preserve"> </w:instrText>
            </w:r>
            <w:r w:rsidRPr="004666B3">
              <w:rPr>
                <w:rStyle w:val="Hyperlink"/>
                <w:rFonts w:ascii="Simplified Arabic" w:hAnsi="Simplified Arabic" w:cs="Simplified Arabic" w:hint="cs"/>
                <w:b/>
                <w:bCs/>
                <w:noProof/>
                <w:sz w:val="24"/>
                <w:szCs w:val="24"/>
                <w:rtl/>
              </w:rPr>
            </w:r>
            <w:r w:rsidRPr="004666B3">
              <w:rPr>
                <w:rStyle w:val="Hyperlink"/>
                <w:rFonts w:ascii="Simplified Arabic" w:hAnsi="Simplified Arabic" w:cs="Simplified Arabic" w:hint="cs"/>
                <w:b/>
                <w:bCs/>
                <w:noProof/>
                <w:sz w:val="24"/>
                <w:szCs w:val="24"/>
                <w:rtl/>
              </w:rPr>
              <w:fldChar w:fldCharType="separate"/>
            </w:r>
            <w:r w:rsidR="00B421F7">
              <w:rPr>
                <w:rFonts w:ascii="Simplified Arabic" w:hAnsi="Simplified Arabic" w:cs="Simplified Arabic"/>
                <w:b/>
                <w:bCs/>
                <w:noProof/>
                <w:webHidden/>
                <w:sz w:val="24"/>
                <w:szCs w:val="24"/>
                <w:rtl/>
              </w:rPr>
              <w:t>4</w:t>
            </w:r>
            <w:r w:rsidRPr="004666B3">
              <w:rPr>
                <w:rStyle w:val="Hyperlink"/>
                <w:rFonts w:ascii="Simplified Arabic" w:hAnsi="Simplified Arabic" w:cs="Simplified Arabic" w:hint="cs"/>
                <w:b/>
                <w:bCs/>
                <w:noProof/>
                <w:sz w:val="24"/>
                <w:szCs w:val="24"/>
                <w:rtl/>
              </w:rPr>
              <w:fldChar w:fldCharType="end"/>
            </w:r>
          </w:hyperlink>
        </w:p>
        <w:p w14:paraId="2EEA5A36" w14:textId="763591AE" w:rsidR="004666B3" w:rsidRPr="004666B3" w:rsidRDefault="004666B3">
          <w:pPr>
            <w:pStyle w:val="10"/>
            <w:tabs>
              <w:tab w:val="right" w:leader="dot" w:pos="8822"/>
            </w:tabs>
            <w:rPr>
              <w:rFonts w:ascii="Simplified Arabic" w:eastAsiaTheme="minorEastAsia" w:hAnsi="Simplified Arabic" w:cs="Simplified Arabic"/>
              <w:b/>
              <w:bCs/>
              <w:noProof/>
              <w:sz w:val="28"/>
              <w:szCs w:val="28"/>
              <w:rtl/>
            </w:rPr>
          </w:pPr>
          <w:hyperlink w:anchor="_Toc225698056" w:history="1">
            <w:r w:rsidRPr="004666B3">
              <w:rPr>
                <w:rStyle w:val="Hyperlink"/>
                <w:rFonts w:ascii="Simplified Arabic" w:hAnsi="Simplified Arabic" w:cs="Simplified Arabic" w:hint="cs"/>
                <w:b/>
                <w:bCs/>
                <w:noProof/>
                <w:sz w:val="24"/>
                <w:szCs w:val="24"/>
                <w:rtl/>
              </w:rPr>
              <w:t>أهداف الدراسة:</w:t>
            </w:r>
            <w:r w:rsidRPr="004666B3">
              <w:rPr>
                <w:rFonts w:ascii="Simplified Arabic" w:hAnsi="Simplified Arabic" w:cs="Simplified Arabic" w:hint="cs"/>
                <w:b/>
                <w:bCs/>
                <w:noProof/>
                <w:webHidden/>
                <w:sz w:val="24"/>
                <w:szCs w:val="24"/>
                <w:rtl/>
              </w:rPr>
              <w:tab/>
            </w:r>
            <w:r w:rsidRPr="004666B3">
              <w:rPr>
                <w:rStyle w:val="Hyperlink"/>
                <w:rFonts w:ascii="Simplified Arabic" w:hAnsi="Simplified Arabic" w:cs="Simplified Arabic" w:hint="cs"/>
                <w:b/>
                <w:bCs/>
                <w:noProof/>
                <w:sz w:val="24"/>
                <w:szCs w:val="24"/>
                <w:rtl/>
              </w:rPr>
              <w:fldChar w:fldCharType="begin"/>
            </w:r>
            <w:r w:rsidRPr="004666B3">
              <w:rPr>
                <w:rFonts w:ascii="Simplified Arabic" w:hAnsi="Simplified Arabic" w:cs="Simplified Arabic" w:hint="cs"/>
                <w:b/>
                <w:bCs/>
                <w:noProof/>
                <w:webHidden/>
                <w:sz w:val="24"/>
                <w:szCs w:val="24"/>
                <w:rtl/>
              </w:rPr>
              <w:instrText xml:space="preserve"> </w:instrText>
            </w:r>
            <w:r w:rsidRPr="004666B3">
              <w:rPr>
                <w:rFonts w:ascii="Simplified Arabic" w:hAnsi="Simplified Arabic" w:cs="Simplified Arabic" w:hint="cs"/>
                <w:b/>
                <w:bCs/>
                <w:noProof/>
                <w:webHidden/>
                <w:sz w:val="24"/>
                <w:szCs w:val="24"/>
              </w:rPr>
              <w:instrText>PAGEREF</w:instrText>
            </w:r>
            <w:r w:rsidRPr="004666B3">
              <w:rPr>
                <w:rFonts w:ascii="Simplified Arabic" w:hAnsi="Simplified Arabic" w:cs="Simplified Arabic" w:hint="cs"/>
                <w:b/>
                <w:bCs/>
                <w:noProof/>
                <w:webHidden/>
                <w:sz w:val="24"/>
                <w:szCs w:val="24"/>
                <w:rtl/>
              </w:rPr>
              <w:instrText xml:space="preserve"> _</w:instrText>
            </w:r>
            <w:r w:rsidRPr="004666B3">
              <w:rPr>
                <w:rFonts w:ascii="Simplified Arabic" w:hAnsi="Simplified Arabic" w:cs="Simplified Arabic" w:hint="cs"/>
                <w:b/>
                <w:bCs/>
                <w:noProof/>
                <w:webHidden/>
                <w:sz w:val="24"/>
                <w:szCs w:val="24"/>
              </w:rPr>
              <w:instrText>Toc225698056 \h</w:instrText>
            </w:r>
            <w:r w:rsidRPr="004666B3">
              <w:rPr>
                <w:rFonts w:ascii="Simplified Arabic" w:hAnsi="Simplified Arabic" w:cs="Simplified Arabic" w:hint="cs"/>
                <w:b/>
                <w:bCs/>
                <w:noProof/>
                <w:webHidden/>
                <w:sz w:val="24"/>
                <w:szCs w:val="24"/>
                <w:rtl/>
              </w:rPr>
              <w:instrText xml:space="preserve"> </w:instrText>
            </w:r>
            <w:r w:rsidRPr="004666B3">
              <w:rPr>
                <w:rStyle w:val="Hyperlink"/>
                <w:rFonts w:ascii="Simplified Arabic" w:hAnsi="Simplified Arabic" w:cs="Simplified Arabic" w:hint="cs"/>
                <w:b/>
                <w:bCs/>
                <w:noProof/>
                <w:sz w:val="24"/>
                <w:szCs w:val="24"/>
                <w:rtl/>
              </w:rPr>
            </w:r>
            <w:r w:rsidRPr="004666B3">
              <w:rPr>
                <w:rStyle w:val="Hyperlink"/>
                <w:rFonts w:ascii="Simplified Arabic" w:hAnsi="Simplified Arabic" w:cs="Simplified Arabic" w:hint="cs"/>
                <w:b/>
                <w:bCs/>
                <w:noProof/>
                <w:sz w:val="24"/>
                <w:szCs w:val="24"/>
                <w:rtl/>
              </w:rPr>
              <w:fldChar w:fldCharType="separate"/>
            </w:r>
            <w:r w:rsidR="00B421F7">
              <w:rPr>
                <w:rFonts w:ascii="Simplified Arabic" w:hAnsi="Simplified Arabic" w:cs="Simplified Arabic"/>
                <w:b/>
                <w:bCs/>
                <w:noProof/>
                <w:webHidden/>
                <w:sz w:val="24"/>
                <w:szCs w:val="24"/>
                <w:rtl/>
              </w:rPr>
              <w:t>5</w:t>
            </w:r>
            <w:r w:rsidRPr="004666B3">
              <w:rPr>
                <w:rStyle w:val="Hyperlink"/>
                <w:rFonts w:ascii="Simplified Arabic" w:hAnsi="Simplified Arabic" w:cs="Simplified Arabic" w:hint="cs"/>
                <w:b/>
                <w:bCs/>
                <w:noProof/>
                <w:sz w:val="24"/>
                <w:szCs w:val="24"/>
                <w:rtl/>
              </w:rPr>
              <w:fldChar w:fldCharType="end"/>
            </w:r>
          </w:hyperlink>
        </w:p>
        <w:p w14:paraId="6F938602" w14:textId="4D487631" w:rsidR="004666B3" w:rsidRPr="004666B3" w:rsidRDefault="004666B3">
          <w:pPr>
            <w:pStyle w:val="10"/>
            <w:tabs>
              <w:tab w:val="right" w:leader="dot" w:pos="8822"/>
            </w:tabs>
            <w:rPr>
              <w:rFonts w:ascii="Simplified Arabic" w:eastAsiaTheme="minorEastAsia" w:hAnsi="Simplified Arabic" w:cs="Simplified Arabic"/>
              <w:b/>
              <w:bCs/>
              <w:noProof/>
              <w:sz w:val="28"/>
              <w:szCs w:val="28"/>
              <w:rtl/>
            </w:rPr>
          </w:pPr>
          <w:hyperlink w:anchor="_Toc225698057" w:history="1">
            <w:r w:rsidRPr="004666B3">
              <w:rPr>
                <w:rStyle w:val="Hyperlink"/>
                <w:rFonts w:ascii="Simplified Arabic" w:eastAsia="Times New Roman" w:hAnsi="Simplified Arabic" w:cs="Simplified Arabic" w:hint="cs"/>
                <w:b/>
                <w:bCs/>
                <w:noProof/>
                <w:kern w:val="36"/>
                <w:sz w:val="24"/>
                <w:szCs w:val="24"/>
                <w:rtl/>
                <w14:ligatures w14:val="none"/>
              </w:rPr>
              <w:t>تساؤلات الدراسة</w:t>
            </w:r>
            <w:r w:rsidRPr="004666B3">
              <w:rPr>
                <w:rFonts w:ascii="Simplified Arabic" w:hAnsi="Simplified Arabic" w:cs="Simplified Arabic" w:hint="cs"/>
                <w:b/>
                <w:bCs/>
                <w:noProof/>
                <w:webHidden/>
                <w:sz w:val="24"/>
                <w:szCs w:val="24"/>
                <w:rtl/>
              </w:rPr>
              <w:tab/>
            </w:r>
            <w:r w:rsidRPr="004666B3">
              <w:rPr>
                <w:rStyle w:val="Hyperlink"/>
                <w:rFonts w:ascii="Simplified Arabic" w:hAnsi="Simplified Arabic" w:cs="Simplified Arabic" w:hint="cs"/>
                <w:b/>
                <w:bCs/>
                <w:noProof/>
                <w:sz w:val="24"/>
                <w:szCs w:val="24"/>
                <w:rtl/>
              </w:rPr>
              <w:fldChar w:fldCharType="begin"/>
            </w:r>
            <w:r w:rsidRPr="004666B3">
              <w:rPr>
                <w:rFonts w:ascii="Simplified Arabic" w:hAnsi="Simplified Arabic" w:cs="Simplified Arabic" w:hint="cs"/>
                <w:b/>
                <w:bCs/>
                <w:noProof/>
                <w:webHidden/>
                <w:sz w:val="24"/>
                <w:szCs w:val="24"/>
                <w:rtl/>
              </w:rPr>
              <w:instrText xml:space="preserve"> </w:instrText>
            </w:r>
            <w:r w:rsidRPr="004666B3">
              <w:rPr>
                <w:rFonts w:ascii="Simplified Arabic" w:hAnsi="Simplified Arabic" w:cs="Simplified Arabic" w:hint="cs"/>
                <w:b/>
                <w:bCs/>
                <w:noProof/>
                <w:webHidden/>
                <w:sz w:val="24"/>
                <w:szCs w:val="24"/>
              </w:rPr>
              <w:instrText>PAGEREF</w:instrText>
            </w:r>
            <w:r w:rsidRPr="004666B3">
              <w:rPr>
                <w:rFonts w:ascii="Simplified Arabic" w:hAnsi="Simplified Arabic" w:cs="Simplified Arabic" w:hint="cs"/>
                <w:b/>
                <w:bCs/>
                <w:noProof/>
                <w:webHidden/>
                <w:sz w:val="24"/>
                <w:szCs w:val="24"/>
                <w:rtl/>
              </w:rPr>
              <w:instrText xml:space="preserve"> _</w:instrText>
            </w:r>
            <w:r w:rsidRPr="004666B3">
              <w:rPr>
                <w:rFonts w:ascii="Simplified Arabic" w:hAnsi="Simplified Arabic" w:cs="Simplified Arabic" w:hint="cs"/>
                <w:b/>
                <w:bCs/>
                <w:noProof/>
                <w:webHidden/>
                <w:sz w:val="24"/>
                <w:szCs w:val="24"/>
              </w:rPr>
              <w:instrText>Toc225698057 \h</w:instrText>
            </w:r>
            <w:r w:rsidRPr="004666B3">
              <w:rPr>
                <w:rFonts w:ascii="Simplified Arabic" w:hAnsi="Simplified Arabic" w:cs="Simplified Arabic" w:hint="cs"/>
                <w:b/>
                <w:bCs/>
                <w:noProof/>
                <w:webHidden/>
                <w:sz w:val="24"/>
                <w:szCs w:val="24"/>
                <w:rtl/>
              </w:rPr>
              <w:instrText xml:space="preserve"> </w:instrText>
            </w:r>
            <w:r w:rsidRPr="004666B3">
              <w:rPr>
                <w:rStyle w:val="Hyperlink"/>
                <w:rFonts w:ascii="Simplified Arabic" w:hAnsi="Simplified Arabic" w:cs="Simplified Arabic" w:hint="cs"/>
                <w:b/>
                <w:bCs/>
                <w:noProof/>
                <w:sz w:val="24"/>
                <w:szCs w:val="24"/>
                <w:rtl/>
              </w:rPr>
            </w:r>
            <w:r w:rsidRPr="004666B3">
              <w:rPr>
                <w:rStyle w:val="Hyperlink"/>
                <w:rFonts w:ascii="Simplified Arabic" w:hAnsi="Simplified Arabic" w:cs="Simplified Arabic" w:hint="cs"/>
                <w:b/>
                <w:bCs/>
                <w:noProof/>
                <w:sz w:val="24"/>
                <w:szCs w:val="24"/>
                <w:rtl/>
              </w:rPr>
              <w:fldChar w:fldCharType="separate"/>
            </w:r>
            <w:r w:rsidR="00B421F7">
              <w:rPr>
                <w:rFonts w:ascii="Simplified Arabic" w:hAnsi="Simplified Arabic" w:cs="Simplified Arabic"/>
                <w:b/>
                <w:bCs/>
                <w:noProof/>
                <w:webHidden/>
                <w:sz w:val="24"/>
                <w:szCs w:val="24"/>
                <w:rtl/>
              </w:rPr>
              <w:t>6</w:t>
            </w:r>
            <w:r w:rsidRPr="004666B3">
              <w:rPr>
                <w:rStyle w:val="Hyperlink"/>
                <w:rFonts w:ascii="Simplified Arabic" w:hAnsi="Simplified Arabic" w:cs="Simplified Arabic" w:hint="cs"/>
                <w:b/>
                <w:bCs/>
                <w:noProof/>
                <w:sz w:val="24"/>
                <w:szCs w:val="24"/>
                <w:rtl/>
              </w:rPr>
              <w:fldChar w:fldCharType="end"/>
            </w:r>
          </w:hyperlink>
        </w:p>
        <w:p w14:paraId="639FB5C8" w14:textId="292576BB" w:rsidR="004666B3" w:rsidRPr="004666B3" w:rsidRDefault="004666B3">
          <w:pPr>
            <w:pStyle w:val="10"/>
            <w:tabs>
              <w:tab w:val="right" w:leader="dot" w:pos="8822"/>
            </w:tabs>
            <w:rPr>
              <w:rFonts w:ascii="Simplified Arabic" w:eastAsiaTheme="minorEastAsia" w:hAnsi="Simplified Arabic" w:cs="Simplified Arabic"/>
              <w:b/>
              <w:bCs/>
              <w:noProof/>
              <w:sz w:val="28"/>
              <w:szCs w:val="28"/>
              <w:rtl/>
            </w:rPr>
          </w:pPr>
          <w:hyperlink w:anchor="_Toc225698059" w:history="1">
            <w:r w:rsidRPr="004666B3">
              <w:rPr>
                <w:rStyle w:val="Hyperlink"/>
                <w:rFonts w:ascii="Simplified Arabic" w:eastAsia="Times New Roman" w:hAnsi="Simplified Arabic" w:cs="Simplified Arabic" w:hint="cs"/>
                <w:b/>
                <w:bCs/>
                <w:noProof/>
                <w:kern w:val="36"/>
                <w:sz w:val="24"/>
                <w:szCs w:val="24"/>
                <w:rtl/>
                <w14:ligatures w14:val="none"/>
              </w:rPr>
              <w:t>فروض الدراسة</w:t>
            </w:r>
            <w:r w:rsidRPr="004666B3">
              <w:rPr>
                <w:rFonts w:ascii="Simplified Arabic" w:hAnsi="Simplified Arabic" w:cs="Simplified Arabic" w:hint="cs"/>
                <w:b/>
                <w:bCs/>
                <w:noProof/>
                <w:webHidden/>
                <w:sz w:val="24"/>
                <w:szCs w:val="24"/>
                <w:rtl/>
              </w:rPr>
              <w:tab/>
            </w:r>
            <w:r w:rsidRPr="004666B3">
              <w:rPr>
                <w:rStyle w:val="Hyperlink"/>
                <w:rFonts w:ascii="Simplified Arabic" w:hAnsi="Simplified Arabic" w:cs="Simplified Arabic" w:hint="cs"/>
                <w:b/>
                <w:bCs/>
                <w:noProof/>
                <w:sz w:val="24"/>
                <w:szCs w:val="24"/>
                <w:rtl/>
              </w:rPr>
              <w:fldChar w:fldCharType="begin"/>
            </w:r>
            <w:r w:rsidRPr="004666B3">
              <w:rPr>
                <w:rFonts w:ascii="Simplified Arabic" w:hAnsi="Simplified Arabic" w:cs="Simplified Arabic" w:hint="cs"/>
                <w:b/>
                <w:bCs/>
                <w:noProof/>
                <w:webHidden/>
                <w:sz w:val="24"/>
                <w:szCs w:val="24"/>
                <w:rtl/>
              </w:rPr>
              <w:instrText xml:space="preserve"> </w:instrText>
            </w:r>
            <w:r w:rsidRPr="004666B3">
              <w:rPr>
                <w:rFonts w:ascii="Simplified Arabic" w:hAnsi="Simplified Arabic" w:cs="Simplified Arabic" w:hint="cs"/>
                <w:b/>
                <w:bCs/>
                <w:noProof/>
                <w:webHidden/>
                <w:sz w:val="24"/>
                <w:szCs w:val="24"/>
              </w:rPr>
              <w:instrText>PAGEREF</w:instrText>
            </w:r>
            <w:r w:rsidRPr="004666B3">
              <w:rPr>
                <w:rFonts w:ascii="Simplified Arabic" w:hAnsi="Simplified Arabic" w:cs="Simplified Arabic" w:hint="cs"/>
                <w:b/>
                <w:bCs/>
                <w:noProof/>
                <w:webHidden/>
                <w:sz w:val="24"/>
                <w:szCs w:val="24"/>
                <w:rtl/>
              </w:rPr>
              <w:instrText xml:space="preserve"> _</w:instrText>
            </w:r>
            <w:r w:rsidRPr="004666B3">
              <w:rPr>
                <w:rFonts w:ascii="Simplified Arabic" w:hAnsi="Simplified Arabic" w:cs="Simplified Arabic" w:hint="cs"/>
                <w:b/>
                <w:bCs/>
                <w:noProof/>
                <w:webHidden/>
                <w:sz w:val="24"/>
                <w:szCs w:val="24"/>
              </w:rPr>
              <w:instrText>Toc225698059 \h</w:instrText>
            </w:r>
            <w:r w:rsidRPr="004666B3">
              <w:rPr>
                <w:rFonts w:ascii="Simplified Arabic" w:hAnsi="Simplified Arabic" w:cs="Simplified Arabic" w:hint="cs"/>
                <w:b/>
                <w:bCs/>
                <w:noProof/>
                <w:webHidden/>
                <w:sz w:val="24"/>
                <w:szCs w:val="24"/>
                <w:rtl/>
              </w:rPr>
              <w:instrText xml:space="preserve"> </w:instrText>
            </w:r>
            <w:r w:rsidRPr="004666B3">
              <w:rPr>
                <w:rStyle w:val="Hyperlink"/>
                <w:rFonts w:ascii="Simplified Arabic" w:hAnsi="Simplified Arabic" w:cs="Simplified Arabic" w:hint="cs"/>
                <w:b/>
                <w:bCs/>
                <w:noProof/>
                <w:sz w:val="24"/>
                <w:szCs w:val="24"/>
                <w:rtl/>
              </w:rPr>
            </w:r>
            <w:r w:rsidRPr="004666B3">
              <w:rPr>
                <w:rStyle w:val="Hyperlink"/>
                <w:rFonts w:ascii="Simplified Arabic" w:hAnsi="Simplified Arabic" w:cs="Simplified Arabic" w:hint="cs"/>
                <w:b/>
                <w:bCs/>
                <w:noProof/>
                <w:sz w:val="24"/>
                <w:szCs w:val="24"/>
                <w:rtl/>
              </w:rPr>
              <w:fldChar w:fldCharType="separate"/>
            </w:r>
            <w:r w:rsidR="00B421F7">
              <w:rPr>
                <w:rFonts w:ascii="Simplified Arabic" w:hAnsi="Simplified Arabic" w:cs="Simplified Arabic"/>
                <w:b/>
                <w:bCs/>
                <w:noProof/>
                <w:webHidden/>
                <w:sz w:val="24"/>
                <w:szCs w:val="24"/>
                <w:rtl/>
              </w:rPr>
              <w:t>7</w:t>
            </w:r>
            <w:r w:rsidRPr="004666B3">
              <w:rPr>
                <w:rStyle w:val="Hyperlink"/>
                <w:rFonts w:ascii="Simplified Arabic" w:hAnsi="Simplified Arabic" w:cs="Simplified Arabic" w:hint="cs"/>
                <w:b/>
                <w:bCs/>
                <w:noProof/>
                <w:sz w:val="24"/>
                <w:szCs w:val="24"/>
                <w:rtl/>
              </w:rPr>
              <w:fldChar w:fldCharType="end"/>
            </w:r>
          </w:hyperlink>
        </w:p>
        <w:p w14:paraId="010D9513" w14:textId="08A57DA0" w:rsidR="004666B3" w:rsidRPr="004666B3" w:rsidRDefault="004666B3">
          <w:pPr>
            <w:pStyle w:val="10"/>
            <w:tabs>
              <w:tab w:val="right" w:leader="dot" w:pos="8822"/>
            </w:tabs>
            <w:rPr>
              <w:rFonts w:ascii="Simplified Arabic" w:eastAsiaTheme="minorEastAsia" w:hAnsi="Simplified Arabic" w:cs="Simplified Arabic"/>
              <w:b/>
              <w:bCs/>
              <w:noProof/>
              <w:sz w:val="28"/>
              <w:szCs w:val="28"/>
              <w:rtl/>
            </w:rPr>
          </w:pPr>
          <w:hyperlink w:anchor="_Toc225698060" w:history="1">
            <w:r w:rsidRPr="004666B3">
              <w:rPr>
                <w:rStyle w:val="Hyperlink"/>
                <w:rFonts w:ascii="Simplified Arabic" w:eastAsia="Times New Roman" w:hAnsi="Simplified Arabic" w:cs="Simplified Arabic" w:hint="cs"/>
                <w:b/>
                <w:bCs/>
                <w:noProof/>
                <w:kern w:val="36"/>
                <w:sz w:val="24"/>
                <w:szCs w:val="24"/>
                <w:rtl/>
                <w14:ligatures w14:val="none"/>
              </w:rPr>
              <w:t>أهمية الدراسة</w:t>
            </w:r>
            <w:r w:rsidRPr="004666B3">
              <w:rPr>
                <w:rFonts w:ascii="Simplified Arabic" w:hAnsi="Simplified Arabic" w:cs="Simplified Arabic" w:hint="cs"/>
                <w:b/>
                <w:bCs/>
                <w:noProof/>
                <w:webHidden/>
                <w:sz w:val="24"/>
                <w:szCs w:val="24"/>
                <w:rtl/>
              </w:rPr>
              <w:tab/>
            </w:r>
            <w:r w:rsidRPr="004666B3">
              <w:rPr>
                <w:rStyle w:val="Hyperlink"/>
                <w:rFonts w:ascii="Simplified Arabic" w:hAnsi="Simplified Arabic" w:cs="Simplified Arabic" w:hint="cs"/>
                <w:b/>
                <w:bCs/>
                <w:noProof/>
                <w:sz w:val="24"/>
                <w:szCs w:val="24"/>
                <w:rtl/>
              </w:rPr>
              <w:fldChar w:fldCharType="begin"/>
            </w:r>
            <w:r w:rsidRPr="004666B3">
              <w:rPr>
                <w:rFonts w:ascii="Simplified Arabic" w:hAnsi="Simplified Arabic" w:cs="Simplified Arabic" w:hint="cs"/>
                <w:b/>
                <w:bCs/>
                <w:noProof/>
                <w:webHidden/>
                <w:sz w:val="24"/>
                <w:szCs w:val="24"/>
                <w:rtl/>
              </w:rPr>
              <w:instrText xml:space="preserve"> </w:instrText>
            </w:r>
            <w:r w:rsidRPr="004666B3">
              <w:rPr>
                <w:rFonts w:ascii="Simplified Arabic" w:hAnsi="Simplified Arabic" w:cs="Simplified Arabic" w:hint="cs"/>
                <w:b/>
                <w:bCs/>
                <w:noProof/>
                <w:webHidden/>
                <w:sz w:val="24"/>
                <w:szCs w:val="24"/>
              </w:rPr>
              <w:instrText>PAGEREF</w:instrText>
            </w:r>
            <w:r w:rsidRPr="004666B3">
              <w:rPr>
                <w:rFonts w:ascii="Simplified Arabic" w:hAnsi="Simplified Arabic" w:cs="Simplified Arabic" w:hint="cs"/>
                <w:b/>
                <w:bCs/>
                <w:noProof/>
                <w:webHidden/>
                <w:sz w:val="24"/>
                <w:szCs w:val="24"/>
                <w:rtl/>
              </w:rPr>
              <w:instrText xml:space="preserve"> _</w:instrText>
            </w:r>
            <w:r w:rsidRPr="004666B3">
              <w:rPr>
                <w:rFonts w:ascii="Simplified Arabic" w:hAnsi="Simplified Arabic" w:cs="Simplified Arabic" w:hint="cs"/>
                <w:b/>
                <w:bCs/>
                <w:noProof/>
                <w:webHidden/>
                <w:sz w:val="24"/>
                <w:szCs w:val="24"/>
              </w:rPr>
              <w:instrText>Toc225698060 \h</w:instrText>
            </w:r>
            <w:r w:rsidRPr="004666B3">
              <w:rPr>
                <w:rFonts w:ascii="Simplified Arabic" w:hAnsi="Simplified Arabic" w:cs="Simplified Arabic" w:hint="cs"/>
                <w:b/>
                <w:bCs/>
                <w:noProof/>
                <w:webHidden/>
                <w:sz w:val="24"/>
                <w:szCs w:val="24"/>
                <w:rtl/>
              </w:rPr>
              <w:instrText xml:space="preserve"> </w:instrText>
            </w:r>
            <w:r w:rsidRPr="004666B3">
              <w:rPr>
                <w:rStyle w:val="Hyperlink"/>
                <w:rFonts w:ascii="Simplified Arabic" w:hAnsi="Simplified Arabic" w:cs="Simplified Arabic" w:hint="cs"/>
                <w:b/>
                <w:bCs/>
                <w:noProof/>
                <w:sz w:val="24"/>
                <w:szCs w:val="24"/>
                <w:rtl/>
              </w:rPr>
            </w:r>
            <w:r w:rsidRPr="004666B3">
              <w:rPr>
                <w:rStyle w:val="Hyperlink"/>
                <w:rFonts w:ascii="Simplified Arabic" w:hAnsi="Simplified Arabic" w:cs="Simplified Arabic" w:hint="cs"/>
                <w:b/>
                <w:bCs/>
                <w:noProof/>
                <w:sz w:val="24"/>
                <w:szCs w:val="24"/>
                <w:rtl/>
              </w:rPr>
              <w:fldChar w:fldCharType="separate"/>
            </w:r>
            <w:r w:rsidR="00B421F7">
              <w:rPr>
                <w:rFonts w:ascii="Simplified Arabic" w:hAnsi="Simplified Arabic" w:cs="Simplified Arabic"/>
                <w:b/>
                <w:bCs/>
                <w:noProof/>
                <w:webHidden/>
                <w:sz w:val="24"/>
                <w:szCs w:val="24"/>
                <w:rtl/>
              </w:rPr>
              <w:t>8</w:t>
            </w:r>
            <w:r w:rsidRPr="004666B3">
              <w:rPr>
                <w:rStyle w:val="Hyperlink"/>
                <w:rFonts w:ascii="Simplified Arabic" w:hAnsi="Simplified Arabic" w:cs="Simplified Arabic" w:hint="cs"/>
                <w:b/>
                <w:bCs/>
                <w:noProof/>
                <w:sz w:val="24"/>
                <w:szCs w:val="24"/>
                <w:rtl/>
              </w:rPr>
              <w:fldChar w:fldCharType="end"/>
            </w:r>
          </w:hyperlink>
        </w:p>
        <w:p w14:paraId="011C9E19" w14:textId="23FDDC60" w:rsidR="004666B3" w:rsidRPr="004666B3" w:rsidRDefault="004666B3">
          <w:pPr>
            <w:pStyle w:val="20"/>
            <w:tabs>
              <w:tab w:val="right" w:leader="dot" w:pos="8822"/>
            </w:tabs>
            <w:rPr>
              <w:rFonts w:ascii="Simplified Arabic" w:eastAsiaTheme="minorEastAsia" w:hAnsi="Simplified Arabic" w:cs="Simplified Arabic"/>
              <w:b/>
              <w:bCs/>
              <w:noProof/>
              <w:sz w:val="28"/>
              <w:szCs w:val="28"/>
              <w:rtl/>
            </w:rPr>
          </w:pPr>
          <w:hyperlink w:anchor="_Toc225698061" w:history="1">
            <w:r w:rsidRPr="004666B3">
              <w:rPr>
                <w:rStyle w:val="Hyperlink"/>
                <w:rFonts w:ascii="Simplified Arabic" w:eastAsia="Times New Roman" w:hAnsi="Simplified Arabic" w:cs="Simplified Arabic" w:hint="cs"/>
                <w:b/>
                <w:bCs/>
                <w:noProof/>
                <w:kern w:val="0"/>
                <w:sz w:val="24"/>
                <w:szCs w:val="24"/>
                <w:rtl/>
                <w14:ligatures w14:val="none"/>
              </w:rPr>
              <w:t>أولاً: الأهمية العلمية (النظرية)</w:t>
            </w:r>
            <w:r w:rsidRPr="004666B3">
              <w:rPr>
                <w:rFonts w:ascii="Simplified Arabic" w:hAnsi="Simplified Arabic" w:cs="Simplified Arabic" w:hint="cs"/>
                <w:b/>
                <w:bCs/>
                <w:noProof/>
                <w:webHidden/>
                <w:sz w:val="24"/>
                <w:szCs w:val="24"/>
                <w:rtl/>
              </w:rPr>
              <w:tab/>
            </w:r>
            <w:r w:rsidRPr="004666B3">
              <w:rPr>
                <w:rStyle w:val="Hyperlink"/>
                <w:rFonts w:ascii="Simplified Arabic" w:hAnsi="Simplified Arabic" w:cs="Simplified Arabic" w:hint="cs"/>
                <w:b/>
                <w:bCs/>
                <w:noProof/>
                <w:sz w:val="24"/>
                <w:szCs w:val="24"/>
                <w:rtl/>
              </w:rPr>
              <w:fldChar w:fldCharType="begin"/>
            </w:r>
            <w:r w:rsidRPr="004666B3">
              <w:rPr>
                <w:rFonts w:ascii="Simplified Arabic" w:hAnsi="Simplified Arabic" w:cs="Simplified Arabic" w:hint="cs"/>
                <w:b/>
                <w:bCs/>
                <w:noProof/>
                <w:webHidden/>
                <w:sz w:val="24"/>
                <w:szCs w:val="24"/>
                <w:rtl/>
              </w:rPr>
              <w:instrText xml:space="preserve"> </w:instrText>
            </w:r>
            <w:r w:rsidRPr="004666B3">
              <w:rPr>
                <w:rFonts w:ascii="Simplified Arabic" w:hAnsi="Simplified Arabic" w:cs="Simplified Arabic" w:hint="cs"/>
                <w:b/>
                <w:bCs/>
                <w:noProof/>
                <w:webHidden/>
                <w:sz w:val="24"/>
                <w:szCs w:val="24"/>
              </w:rPr>
              <w:instrText>PAGEREF</w:instrText>
            </w:r>
            <w:r w:rsidRPr="004666B3">
              <w:rPr>
                <w:rFonts w:ascii="Simplified Arabic" w:hAnsi="Simplified Arabic" w:cs="Simplified Arabic" w:hint="cs"/>
                <w:b/>
                <w:bCs/>
                <w:noProof/>
                <w:webHidden/>
                <w:sz w:val="24"/>
                <w:szCs w:val="24"/>
                <w:rtl/>
              </w:rPr>
              <w:instrText xml:space="preserve"> _</w:instrText>
            </w:r>
            <w:r w:rsidRPr="004666B3">
              <w:rPr>
                <w:rFonts w:ascii="Simplified Arabic" w:hAnsi="Simplified Arabic" w:cs="Simplified Arabic" w:hint="cs"/>
                <w:b/>
                <w:bCs/>
                <w:noProof/>
                <w:webHidden/>
                <w:sz w:val="24"/>
                <w:szCs w:val="24"/>
              </w:rPr>
              <w:instrText>Toc225698061 \h</w:instrText>
            </w:r>
            <w:r w:rsidRPr="004666B3">
              <w:rPr>
                <w:rFonts w:ascii="Simplified Arabic" w:hAnsi="Simplified Arabic" w:cs="Simplified Arabic" w:hint="cs"/>
                <w:b/>
                <w:bCs/>
                <w:noProof/>
                <w:webHidden/>
                <w:sz w:val="24"/>
                <w:szCs w:val="24"/>
                <w:rtl/>
              </w:rPr>
              <w:instrText xml:space="preserve"> </w:instrText>
            </w:r>
            <w:r w:rsidRPr="004666B3">
              <w:rPr>
                <w:rStyle w:val="Hyperlink"/>
                <w:rFonts w:ascii="Simplified Arabic" w:hAnsi="Simplified Arabic" w:cs="Simplified Arabic" w:hint="cs"/>
                <w:b/>
                <w:bCs/>
                <w:noProof/>
                <w:sz w:val="24"/>
                <w:szCs w:val="24"/>
                <w:rtl/>
              </w:rPr>
            </w:r>
            <w:r w:rsidRPr="004666B3">
              <w:rPr>
                <w:rStyle w:val="Hyperlink"/>
                <w:rFonts w:ascii="Simplified Arabic" w:hAnsi="Simplified Arabic" w:cs="Simplified Arabic" w:hint="cs"/>
                <w:b/>
                <w:bCs/>
                <w:noProof/>
                <w:sz w:val="24"/>
                <w:szCs w:val="24"/>
                <w:rtl/>
              </w:rPr>
              <w:fldChar w:fldCharType="separate"/>
            </w:r>
            <w:r w:rsidR="00B421F7">
              <w:rPr>
                <w:rFonts w:ascii="Simplified Arabic" w:hAnsi="Simplified Arabic" w:cs="Simplified Arabic"/>
                <w:b/>
                <w:bCs/>
                <w:noProof/>
                <w:webHidden/>
                <w:sz w:val="24"/>
                <w:szCs w:val="24"/>
                <w:rtl/>
              </w:rPr>
              <w:t>8</w:t>
            </w:r>
            <w:r w:rsidRPr="004666B3">
              <w:rPr>
                <w:rStyle w:val="Hyperlink"/>
                <w:rFonts w:ascii="Simplified Arabic" w:hAnsi="Simplified Arabic" w:cs="Simplified Arabic" w:hint="cs"/>
                <w:b/>
                <w:bCs/>
                <w:noProof/>
                <w:sz w:val="24"/>
                <w:szCs w:val="24"/>
                <w:rtl/>
              </w:rPr>
              <w:fldChar w:fldCharType="end"/>
            </w:r>
          </w:hyperlink>
        </w:p>
        <w:p w14:paraId="41E9CE4B" w14:textId="508A87F6" w:rsidR="004666B3" w:rsidRPr="004666B3" w:rsidRDefault="004666B3">
          <w:pPr>
            <w:pStyle w:val="20"/>
            <w:tabs>
              <w:tab w:val="right" w:leader="dot" w:pos="8822"/>
            </w:tabs>
            <w:rPr>
              <w:rFonts w:ascii="Simplified Arabic" w:eastAsiaTheme="minorEastAsia" w:hAnsi="Simplified Arabic" w:cs="Simplified Arabic"/>
              <w:b/>
              <w:bCs/>
              <w:noProof/>
              <w:sz w:val="28"/>
              <w:szCs w:val="28"/>
              <w:rtl/>
            </w:rPr>
          </w:pPr>
          <w:hyperlink w:anchor="_Toc225698062" w:history="1">
            <w:r w:rsidRPr="004666B3">
              <w:rPr>
                <w:rStyle w:val="Hyperlink"/>
                <w:rFonts w:ascii="Simplified Arabic" w:eastAsia="Times New Roman" w:hAnsi="Simplified Arabic" w:cs="Simplified Arabic" w:hint="cs"/>
                <w:b/>
                <w:bCs/>
                <w:noProof/>
                <w:kern w:val="0"/>
                <w:sz w:val="24"/>
                <w:szCs w:val="24"/>
                <w:rtl/>
                <w14:ligatures w14:val="none"/>
              </w:rPr>
              <w:t>ثانياً: الأهمية العملية (التطبيقية)</w:t>
            </w:r>
            <w:r w:rsidRPr="004666B3">
              <w:rPr>
                <w:rFonts w:ascii="Simplified Arabic" w:hAnsi="Simplified Arabic" w:cs="Simplified Arabic" w:hint="cs"/>
                <w:b/>
                <w:bCs/>
                <w:noProof/>
                <w:webHidden/>
                <w:sz w:val="24"/>
                <w:szCs w:val="24"/>
                <w:rtl/>
              </w:rPr>
              <w:tab/>
            </w:r>
            <w:r w:rsidRPr="004666B3">
              <w:rPr>
                <w:rStyle w:val="Hyperlink"/>
                <w:rFonts w:ascii="Simplified Arabic" w:hAnsi="Simplified Arabic" w:cs="Simplified Arabic" w:hint="cs"/>
                <w:b/>
                <w:bCs/>
                <w:noProof/>
                <w:sz w:val="24"/>
                <w:szCs w:val="24"/>
                <w:rtl/>
              </w:rPr>
              <w:fldChar w:fldCharType="begin"/>
            </w:r>
            <w:r w:rsidRPr="004666B3">
              <w:rPr>
                <w:rFonts w:ascii="Simplified Arabic" w:hAnsi="Simplified Arabic" w:cs="Simplified Arabic" w:hint="cs"/>
                <w:b/>
                <w:bCs/>
                <w:noProof/>
                <w:webHidden/>
                <w:sz w:val="24"/>
                <w:szCs w:val="24"/>
                <w:rtl/>
              </w:rPr>
              <w:instrText xml:space="preserve"> </w:instrText>
            </w:r>
            <w:r w:rsidRPr="004666B3">
              <w:rPr>
                <w:rFonts w:ascii="Simplified Arabic" w:hAnsi="Simplified Arabic" w:cs="Simplified Arabic" w:hint="cs"/>
                <w:b/>
                <w:bCs/>
                <w:noProof/>
                <w:webHidden/>
                <w:sz w:val="24"/>
                <w:szCs w:val="24"/>
              </w:rPr>
              <w:instrText>PAGEREF</w:instrText>
            </w:r>
            <w:r w:rsidRPr="004666B3">
              <w:rPr>
                <w:rFonts w:ascii="Simplified Arabic" w:hAnsi="Simplified Arabic" w:cs="Simplified Arabic" w:hint="cs"/>
                <w:b/>
                <w:bCs/>
                <w:noProof/>
                <w:webHidden/>
                <w:sz w:val="24"/>
                <w:szCs w:val="24"/>
                <w:rtl/>
              </w:rPr>
              <w:instrText xml:space="preserve"> _</w:instrText>
            </w:r>
            <w:r w:rsidRPr="004666B3">
              <w:rPr>
                <w:rFonts w:ascii="Simplified Arabic" w:hAnsi="Simplified Arabic" w:cs="Simplified Arabic" w:hint="cs"/>
                <w:b/>
                <w:bCs/>
                <w:noProof/>
                <w:webHidden/>
                <w:sz w:val="24"/>
                <w:szCs w:val="24"/>
              </w:rPr>
              <w:instrText>Toc225698062 \h</w:instrText>
            </w:r>
            <w:r w:rsidRPr="004666B3">
              <w:rPr>
                <w:rFonts w:ascii="Simplified Arabic" w:hAnsi="Simplified Arabic" w:cs="Simplified Arabic" w:hint="cs"/>
                <w:b/>
                <w:bCs/>
                <w:noProof/>
                <w:webHidden/>
                <w:sz w:val="24"/>
                <w:szCs w:val="24"/>
                <w:rtl/>
              </w:rPr>
              <w:instrText xml:space="preserve"> </w:instrText>
            </w:r>
            <w:r w:rsidRPr="004666B3">
              <w:rPr>
                <w:rStyle w:val="Hyperlink"/>
                <w:rFonts w:ascii="Simplified Arabic" w:hAnsi="Simplified Arabic" w:cs="Simplified Arabic" w:hint="cs"/>
                <w:b/>
                <w:bCs/>
                <w:noProof/>
                <w:sz w:val="24"/>
                <w:szCs w:val="24"/>
                <w:rtl/>
              </w:rPr>
            </w:r>
            <w:r w:rsidRPr="004666B3">
              <w:rPr>
                <w:rStyle w:val="Hyperlink"/>
                <w:rFonts w:ascii="Simplified Arabic" w:hAnsi="Simplified Arabic" w:cs="Simplified Arabic" w:hint="cs"/>
                <w:b/>
                <w:bCs/>
                <w:noProof/>
                <w:sz w:val="24"/>
                <w:szCs w:val="24"/>
                <w:rtl/>
              </w:rPr>
              <w:fldChar w:fldCharType="separate"/>
            </w:r>
            <w:r w:rsidR="00B421F7">
              <w:rPr>
                <w:rFonts w:ascii="Simplified Arabic" w:hAnsi="Simplified Arabic" w:cs="Simplified Arabic"/>
                <w:b/>
                <w:bCs/>
                <w:noProof/>
                <w:webHidden/>
                <w:sz w:val="24"/>
                <w:szCs w:val="24"/>
                <w:rtl/>
              </w:rPr>
              <w:t>9</w:t>
            </w:r>
            <w:r w:rsidRPr="004666B3">
              <w:rPr>
                <w:rStyle w:val="Hyperlink"/>
                <w:rFonts w:ascii="Simplified Arabic" w:hAnsi="Simplified Arabic" w:cs="Simplified Arabic" w:hint="cs"/>
                <w:b/>
                <w:bCs/>
                <w:noProof/>
                <w:sz w:val="24"/>
                <w:szCs w:val="24"/>
                <w:rtl/>
              </w:rPr>
              <w:fldChar w:fldCharType="end"/>
            </w:r>
          </w:hyperlink>
        </w:p>
        <w:p w14:paraId="419BF4D7" w14:textId="1B919C57" w:rsidR="004666B3" w:rsidRPr="004666B3" w:rsidRDefault="004666B3">
          <w:pPr>
            <w:pStyle w:val="10"/>
            <w:tabs>
              <w:tab w:val="right" w:leader="dot" w:pos="8822"/>
            </w:tabs>
            <w:rPr>
              <w:rFonts w:ascii="Simplified Arabic" w:eastAsiaTheme="minorEastAsia" w:hAnsi="Simplified Arabic" w:cs="Simplified Arabic"/>
              <w:b/>
              <w:bCs/>
              <w:noProof/>
              <w:sz w:val="28"/>
              <w:szCs w:val="28"/>
              <w:rtl/>
            </w:rPr>
          </w:pPr>
          <w:hyperlink w:anchor="_Toc225698063" w:history="1">
            <w:r w:rsidRPr="004666B3">
              <w:rPr>
                <w:rStyle w:val="Hyperlink"/>
                <w:rFonts w:ascii="Simplified Arabic" w:hAnsi="Simplified Arabic" w:cs="Simplified Arabic" w:hint="cs"/>
                <w:b/>
                <w:bCs/>
                <w:noProof/>
                <w:sz w:val="24"/>
                <w:szCs w:val="24"/>
                <w:rtl/>
              </w:rPr>
              <w:t>الدراسات السابقة:</w:t>
            </w:r>
            <w:r w:rsidRPr="004666B3">
              <w:rPr>
                <w:rFonts w:ascii="Simplified Arabic" w:hAnsi="Simplified Arabic" w:cs="Simplified Arabic" w:hint="cs"/>
                <w:b/>
                <w:bCs/>
                <w:noProof/>
                <w:webHidden/>
                <w:sz w:val="24"/>
                <w:szCs w:val="24"/>
                <w:rtl/>
              </w:rPr>
              <w:tab/>
            </w:r>
            <w:r w:rsidRPr="004666B3">
              <w:rPr>
                <w:rStyle w:val="Hyperlink"/>
                <w:rFonts w:ascii="Simplified Arabic" w:hAnsi="Simplified Arabic" w:cs="Simplified Arabic" w:hint="cs"/>
                <w:b/>
                <w:bCs/>
                <w:noProof/>
                <w:sz w:val="24"/>
                <w:szCs w:val="24"/>
                <w:rtl/>
              </w:rPr>
              <w:fldChar w:fldCharType="begin"/>
            </w:r>
            <w:r w:rsidRPr="004666B3">
              <w:rPr>
                <w:rFonts w:ascii="Simplified Arabic" w:hAnsi="Simplified Arabic" w:cs="Simplified Arabic" w:hint="cs"/>
                <w:b/>
                <w:bCs/>
                <w:noProof/>
                <w:webHidden/>
                <w:sz w:val="24"/>
                <w:szCs w:val="24"/>
                <w:rtl/>
              </w:rPr>
              <w:instrText xml:space="preserve"> </w:instrText>
            </w:r>
            <w:r w:rsidRPr="004666B3">
              <w:rPr>
                <w:rFonts w:ascii="Simplified Arabic" w:hAnsi="Simplified Arabic" w:cs="Simplified Arabic" w:hint="cs"/>
                <w:b/>
                <w:bCs/>
                <w:noProof/>
                <w:webHidden/>
                <w:sz w:val="24"/>
                <w:szCs w:val="24"/>
              </w:rPr>
              <w:instrText>PAGEREF</w:instrText>
            </w:r>
            <w:r w:rsidRPr="004666B3">
              <w:rPr>
                <w:rFonts w:ascii="Simplified Arabic" w:hAnsi="Simplified Arabic" w:cs="Simplified Arabic" w:hint="cs"/>
                <w:b/>
                <w:bCs/>
                <w:noProof/>
                <w:webHidden/>
                <w:sz w:val="24"/>
                <w:szCs w:val="24"/>
                <w:rtl/>
              </w:rPr>
              <w:instrText xml:space="preserve"> _</w:instrText>
            </w:r>
            <w:r w:rsidRPr="004666B3">
              <w:rPr>
                <w:rFonts w:ascii="Simplified Arabic" w:hAnsi="Simplified Arabic" w:cs="Simplified Arabic" w:hint="cs"/>
                <w:b/>
                <w:bCs/>
                <w:noProof/>
                <w:webHidden/>
                <w:sz w:val="24"/>
                <w:szCs w:val="24"/>
              </w:rPr>
              <w:instrText>Toc225698063 \h</w:instrText>
            </w:r>
            <w:r w:rsidRPr="004666B3">
              <w:rPr>
                <w:rFonts w:ascii="Simplified Arabic" w:hAnsi="Simplified Arabic" w:cs="Simplified Arabic" w:hint="cs"/>
                <w:b/>
                <w:bCs/>
                <w:noProof/>
                <w:webHidden/>
                <w:sz w:val="24"/>
                <w:szCs w:val="24"/>
                <w:rtl/>
              </w:rPr>
              <w:instrText xml:space="preserve"> </w:instrText>
            </w:r>
            <w:r w:rsidRPr="004666B3">
              <w:rPr>
                <w:rStyle w:val="Hyperlink"/>
                <w:rFonts w:ascii="Simplified Arabic" w:hAnsi="Simplified Arabic" w:cs="Simplified Arabic" w:hint="cs"/>
                <w:b/>
                <w:bCs/>
                <w:noProof/>
                <w:sz w:val="24"/>
                <w:szCs w:val="24"/>
                <w:rtl/>
              </w:rPr>
            </w:r>
            <w:r w:rsidRPr="004666B3">
              <w:rPr>
                <w:rStyle w:val="Hyperlink"/>
                <w:rFonts w:ascii="Simplified Arabic" w:hAnsi="Simplified Arabic" w:cs="Simplified Arabic" w:hint="cs"/>
                <w:b/>
                <w:bCs/>
                <w:noProof/>
                <w:sz w:val="24"/>
                <w:szCs w:val="24"/>
                <w:rtl/>
              </w:rPr>
              <w:fldChar w:fldCharType="separate"/>
            </w:r>
            <w:r w:rsidR="00B421F7">
              <w:rPr>
                <w:rFonts w:ascii="Simplified Arabic" w:hAnsi="Simplified Arabic" w:cs="Simplified Arabic"/>
                <w:b/>
                <w:bCs/>
                <w:noProof/>
                <w:webHidden/>
                <w:sz w:val="24"/>
                <w:szCs w:val="24"/>
                <w:rtl/>
              </w:rPr>
              <w:t>9</w:t>
            </w:r>
            <w:r w:rsidRPr="004666B3">
              <w:rPr>
                <w:rStyle w:val="Hyperlink"/>
                <w:rFonts w:ascii="Simplified Arabic" w:hAnsi="Simplified Arabic" w:cs="Simplified Arabic" w:hint="cs"/>
                <w:b/>
                <w:bCs/>
                <w:noProof/>
                <w:sz w:val="24"/>
                <w:szCs w:val="24"/>
                <w:rtl/>
              </w:rPr>
              <w:fldChar w:fldCharType="end"/>
            </w:r>
          </w:hyperlink>
        </w:p>
        <w:p w14:paraId="0D97644D" w14:textId="4E842179" w:rsidR="004666B3" w:rsidRPr="004666B3" w:rsidRDefault="004666B3">
          <w:pPr>
            <w:pStyle w:val="10"/>
            <w:tabs>
              <w:tab w:val="right" w:leader="dot" w:pos="8822"/>
            </w:tabs>
            <w:rPr>
              <w:rFonts w:ascii="Simplified Arabic" w:eastAsiaTheme="minorEastAsia" w:hAnsi="Simplified Arabic" w:cs="Simplified Arabic"/>
              <w:b/>
              <w:bCs/>
              <w:noProof/>
              <w:sz w:val="28"/>
              <w:szCs w:val="28"/>
              <w:rtl/>
            </w:rPr>
          </w:pPr>
          <w:hyperlink w:anchor="_Toc225698069" w:history="1">
            <w:r w:rsidRPr="004666B3">
              <w:rPr>
                <w:rStyle w:val="Hyperlink"/>
                <w:rFonts w:ascii="Simplified Arabic" w:eastAsia="Times New Roman" w:hAnsi="Simplified Arabic" w:cs="Simplified Arabic" w:hint="cs"/>
                <w:b/>
                <w:bCs/>
                <w:noProof/>
                <w:kern w:val="36"/>
                <w:sz w:val="24"/>
                <w:szCs w:val="24"/>
                <w:rtl/>
                <w14:ligatures w14:val="none"/>
              </w:rPr>
              <w:t>الفجوة البحثية</w:t>
            </w:r>
            <w:r w:rsidRPr="004666B3">
              <w:rPr>
                <w:rFonts w:ascii="Simplified Arabic" w:hAnsi="Simplified Arabic" w:cs="Simplified Arabic" w:hint="cs"/>
                <w:b/>
                <w:bCs/>
                <w:noProof/>
                <w:webHidden/>
                <w:sz w:val="24"/>
                <w:szCs w:val="24"/>
                <w:rtl/>
              </w:rPr>
              <w:tab/>
            </w:r>
            <w:r w:rsidRPr="004666B3">
              <w:rPr>
                <w:rStyle w:val="Hyperlink"/>
                <w:rFonts w:ascii="Simplified Arabic" w:hAnsi="Simplified Arabic" w:cs="Simplified Arabic" w:hint="cs"/>
                <w:b/>
                <w:bCs/>
                <w:noProof/>
                <w:sz w:val="24"/>
                <w:szCs w:val="24"/>
                <w:rtl/>
              </w:rPr>
              <w:fldChar w:fldCharType="begin"/>
            </w:r>
            <w:r w:rsidRPr="004666B3">
              <w:rPr>
                <w:rFonts w:ascii="Simplified Arabic" w:hAnsi="Simplified Arabic" w:cs="Simplified Arabic" w:hint="cs"/>
                <w:b/>
                <w:bCs/>
                <w:noProof/>
                <w:webHidden/>
                <w:sz w:val="24"/>
                <w:szCs w:val="24"/>
                <w:rtl/>
              </w:rPr>
              <w:instrText xml:space="preserve"> </w:instrText>
            </w:r>
            <w:r w:rsidRPr="004666B3">
              <w:rPr>
                <w:rFonts w:ascii="Simplified Arabic" w:hAnsi="Simplified Arabic" w:cs="Simplified Arabic" w:hint="cs"/>
                <w:b/>
                <w:bCs/>
                <w:noProof/>
                <w:webHidden/>
                <w:sz w:val="24"/>
                <w:szCs w:val="24"/>
              </w:rPr>
              <w:instrText>PAGEREF</w:instrText>
            </w:r>
            <w:r w:rsidRPr="004666B3">
              <w:rPr>
                <w:rFonts w:ascii="Simplified Arabic" w:hAnsi="Simplified Arabic" w:cs="Simplified Arabic" w:hint="cs"/>
                <w:b/>
                <w:bCs/>
                <w:noProof/>
                <w:webHidden/>
                <w:sz w:val="24"/>
                <w:szCs w:val="24"/>
                <w:rtl/>
              </w:rPr>
              <w:instrText xml:space="preserve"> _</w:instrText>
            </w:r>
            <w:r w:rsidRPr="004666B3">
              <w:rPr>
                <w:rFonts w:ascii="Simplified Arabic" w:hAnsi="Simplified Arabic" w:cs="Simplified Arabic" w:hint="cs"/>
                <w:b/>
                <w:bCs/>
                <w:noProof/>
                <w:webHidden/>
                <w:sz w:val="24"/>
                <w:szCs w:val="24"/>
              </w:rPr>
              <w:instrText>Toc225698069 \h</w:instrText>
            </w:r>
            <w:r w:rsidRPr="004666B3">
              <w:rPr>
                <w:rFonts w:ascii="Simplified Arabic" w:hAnsi="Simplified Arabic" w:cs="Simplified Arabic" w:hint="cs"/>
                <w:b/>
                <w:bCs/>
                <w:noProof/>
                <w:webHidden/>
                <w:sz w:val="24"/>
                <w:szCs w:val="24"/>
                <w:rtl/>
              </w:rPr>
              <w:instrText xml:space="preserve"> </w:instrText>
            </w:r>
            <w:r w:rsidRPr="004666B3">
              <w:rPr>
                <w:rStyle w:val="Hyperlink"/>
                <w:rFonts w:ascii="Simplified Arabic" w:hAnsi="Simplified Arabic" w:cs="Simplified Arabic" w:hint="cs"/>
                <w:b/>
                <w:bCs/>
                <w:noProof/>
                <w:sz w:val="24"/>
                <w:szCs w:val="24"/>
                <w:rtl/>
              </w:rPr>
            </w:r>
            <w:r w:rsidRPr="004666B3">
              <w:rPr>
                <w:rStyle w:val="Hyperlink"/>
                <w:rFonts w:ascii="Simplified Arabic" w:hAnsi="Simplified Arabic" w:cs="Simplified Arabic" w:hint="cs"/>
                <w:b/>
                <w:bCs/>
                <w:noProof/>
                <w:sz w:val="24"/>
                <w:szCs w:val="24"/>
                <w:rtl/>
              </w:rPr>
              <w:fldChar w:fldCharType="separate"/>
            </w:r>
            <w:r w:rsidR="00B421F7">
              <w:rPr>
                <w:rFonts w:ascii="Simplified Arabic" w:hAnsi="Simplified Arabic" w:cs="Simplified Arabic"/>
                <w:b/>
                <w:bCs/>
                <w:noProof/>
                <w:webHidden/>
                <w:sz w:val="24"/>
                <w:szCs w:val="24"/>
                <w:rtl/>
              </w:rPr>
              <w:t>20</w:t>
            </w:r>
            <w:r w:rsidRPr="004666B3">
              <w:rPr>
                <w:rStyle w:val="Hyperlink"/>
                <w:rFonts w:ascii="Simplified Arabic" w:hAnsi="Simplified Arabic" w:cs="Simplified Arabic" w:hint="cs"/>
                <w:b/>
                <w:bCs/>
                <w:noProof/>
                <w:sz w:val="24"/>
                <w:szCs w:val="24"/>
                <w:rtl/>
              </w:rPr>
              <w:fldChar w:fldCharType="end"/>
            </w:r>
          </w:hyperlink>
        </w:p>
        <w:p w14:paraId="03EF9832" w14:textId="616D28E6" w:rsidR="004666B3" w:rsidRPr="004666B3" w:rsidRDefault="004666B3">
          <w:pPr>
            <w:pStyle w:val="10"/>
            <w:tabs>
              <w:tab w:val="right" w:leader="dot" w:pos="8822"/>
            </w:tabs>
            <w:rPr>
              <w:rFonts w:ascii="Simplified Arabic" w:eastAsiaTheme="minorEastAsia" w:hAnsi="Simplified Arabic" w:cs="Simplified Arabic"/>
              <w:b/>
              <w:bCs/>
              <w:noProof/>
              <w:sz w:val="28"/>
              <w:szCs w:val="28"/>
              <w:rtl/>
            </w:rPr>
          </w:pPr>
          <w:hyperlink w:anchor="_Toc225698070" w:history="1">
            <w:r w:rsidRPr="004666B3">
              <w:rPr>
                <w:rStyle w:val="Hyperlink"/>
                <w:rFonts w:ascii="Simplified Arabic" w:hAnsi="Simplified Arabic" w:cs="Simplified Arabic" w:hint="cs"/>
                <w:b/>
                <w:bCs/>
                <w:noProof/>
                <w:sz w:val="24"/>
                <w:szCs w:val="24"/>
                <w:rtl/>
              </w:rPr>
              <w:t>المنطلقات النظرية للدراسة:</w:t>
            </w:r>
            <w:r w:rsidRPr="004666B3">
              <w:rPr>
                <w:rFonts w:ascii="Simplified Arabic" w:hAnsi="Simplified Arabic" w:cs="Simplified Arabic" w:hint="cs"/>
                <w:b/>
                <w:bCs/>
                <w:noProof/>
                <w:webHidden/>
                <w:sz w:val="24"/>
                <w:szCs w:val="24"/>
                <w:rtl/>
              </w:rPr>
              <w:tab/>
            </w:r>
            <w:r w:rsidRPr="004666B3">
              <w:rPr>
                <w:rStyle w:val="Hyperlink"/>
                <w:rFonts w:ascii="Simplified Arabic" w:hAnsi="Simplified Arabic" w:cs="Simplified Arabic" w:hint="cs"/>
                <w:b/>
                <w:bCs/>
                <w:noProof/>
                <w:sz w:val="24"/>
                <w:szCs w:val="24"/>
                <w:rtl/>
              </w:rPr>
              <w:fldChar w:fldCharType="begin"/>
            </w:r>
            <w:r w:rsidRPr="004666B3">
              <w:rPr>
                <w:rFonts w:ascii="Simplified Arabic" w:hAnsi="Simplified Arabic" w:cs="Simplified Arabic" w:hint="cs"/>
                <w:b/>
                <w:bCs/>
                <w:noProof/>
                <w:webHidden/>
                <w:sz w:val="24"/>
                <w:szCs w:val="24"/>
                <w:rtl/>
              </w:rPr>
              <w:instrText xml:space="preserve"> </w:instrText>
            </w:r>
            <w:r w:rsidRPr="004666B3">
              <w:rPr>
                <w:rFonts w:ascii="Simplified Arabic" w:hAnsi="Simplified Arabic" w:cs="Simplified Arabic" w:hint="cs"/>
                <w:b/>
                <w:bCs/>
                <w:noProof/>
                <w:webHidden/>
                <w:sz w:val="24"/>
                <w:szCs w:val="24"/>
              </w:rPr>
              <w:instrText>PAGEREF</w:instrText>
            </w:r>
            <w:r w:rsidRPr="004666B3">
              <w:rPr>
                <w:rFonts w:ascii="Simplified Arabic" w:hAnsi="Simplified Arabic" w:cs="Simplified Arabic" w:hint="cs"/>
                <w:b/>
                <w:bCs/>
                <w:noProof/>
                <w:webHidden/>
                <w:sz w:val="24"/>
                <w:szCs w:val="24"/>
                <w:rtl/>
              </w:rPr>
              <w:instrText xml:space="preserve"> _</w:instrText>
            </w:r>
            <w:r w:rsidRPr="004666B3">
              <w:rPr>
                <w:rFonts w:ascii="Simplified Arabic" w:hAnsi="Simplified Arabic" w:cs="Simplified Arabic" w:hint="cs"/>
                <w:b/>
                <w:bCs/>
                <w:noProof/>
                <w:webHidden/>
                <w:sz w:val="24"/>
                <w:szCs w:val="24"/>
              </w:rPr>
              <w:instrText>Toc225698070 \h</w:instrText>
            </w:r>
            <w:r w:rsidRPr="004666B3">
              <w:rPr>
                <w:rFonts w:ascii="Simplified Arabic" w:hAnsi="Simplified Arabic" w:cs="Simplified Arabic" w:hint="cs"/>
                <w:b/>
                <w:bCs/>
                <w:noProof/>
                <w:webHidden/>
                <w:sz w:val="24"/>
                <w:szCs w:val="24"/>
                <w:rtl/>
              </w:rPr>
              <w:instrText xml:space="preserve"> </w:instrText>
            </w:r>
            <w:r w:rsidRPr="004666B3">
              <w:rPr>
                <w:rStyle w:val="Hyperlink"/>
                <w:rFonts w:ascii="Simplified Arabic" w:hAnsi="Simplified Arabic" w:cs="Simplified Arabic" w:hint="cs"/>
                <w:b/>
                <w:bCs/>
                <w:noProof/>
                <w:sz w:val="24"/>
                <w:szCs w:val="24"/>
                <w:rtl/>
              </w:rPr>
            </w:r>
            <w:r w:rsidRPr="004666B3">
              <w:rPr>
                <w:rStyle w:val="Hyperlink"/>
                <w:rFonts w:ascii="Simplified Arabic" w:hAnsi="Simplified Arabic" w:cs="Simplified Arabic" w:hint="cs"/>
                <w:b/>
                <w:bCs/>
                <w:noProof/>
                <w:sz w:val="24"/>
                <w:szCs w:val="24"/>
                <w:rtl/>
              </w:rPr>
              <w:fldChar w:fldCharType="separate"/>
            </w:r>
            <w:r w:rsidR="00B421F7">
              <w:rPr>
                <w:rFonts w:ascii="Simplified Arabic" w:hAnsi="Simplified Arabic" w:cs="Simplified Arabic"/>
                <w:b/>
                <w:bCs/>
                <w:noProof/>
                <w:webHidden/>
                <w:sz w:val="24"/>
                <w:szCs w:val="24"/>
                <w:rtl/>
              </w:rPr>
              <w:t>21</w:t>
            </w:r>
            <w:r w:rsidRPr="004666B3">
              <w:rPr>
                <w:rStyle w:val="Hyperlink"/>
                <w:rFonts w:ascii="Simplified Arabic" w:hAnsi="Simplified Arabic" w:cs="Simplified Arabic" w:hint="cs"/>
                <w:b/>
                <w:bCs/>
                <w:noProof/>
                <w:sz w:val="24"/>
                <w:szCs w:val="24"/>
                <w:rtl/>
              </w:rPr>
              <w:fldChar w:fldCharType="end"/>
            </w:r>
          </w:hyperlink>
        </w:p>
        <w:p w14:paraId="53DDE153" w14:textId="704F3530" w:rsidR="004666B3" w:rsidRPr="004666B3" w:rsidRDefault="004666B3">
          <w:pPr>
            <w:pStyle w:val="10"/>
            <w:tabs>
              <w:tab w:val="right" w:leader="dot" w:pos="8822"/>
            </w:tabs>
            <w:rPr>
              <w:rFonts w:ascii="Simplified Arabic" w:eastAsiaTheme="minorEastAsia" w:hAnsi="Simplified Arabic" w:cs="Simplified Arabic"/>
              <w:b/>
              <w:bCs/>
              <w:noProof/>
              <w:sz w:val="28"/>
              <w:szCs w:val="28"/>
              <w:rtl/>
            </w:rPr>
          </w:pPr>
          <w:hyperlink w:anchor="_Toc225698072" w:history="1">
            <w:r w:rsidRPr="004666B3">
              <w:rPr>
                <w:rStyle w:val="Hyperlink"/>
                <w:rFonts w:ascii="Simplified Arabic" w:hAnsi="Simplified Arabic" w:cs="Simplified Arabic" w:hint="cs"/>
                <w:b/>
                <w:bCs/>
                <w:noProof/>
                <w:sz w:val="24"/>
                <w:szCs w:val="24"/>
                <w:rtl/>
              </w:rPr>
              <w:t>المنهجية وطرق البحث:</w:t>
            </w:r>
            <w:r w:rsidRPr="004666B3">
              <w:rPr>
                <w:rFonts w:ascii="Simplified Arabic" w:hAnsi="Simplified Arabic" w:cs="Simplified Arabic" w:hint="cs"/>
                <w:b/>
                <w:bCs/>
                <w:noProof/>
                <w:webHidden/>
                <w:sz w:val="24"/>
                <w:szCs w:val="24"/>
                <w:rtl/>
              </w:rPr>
              <w:tab/>
            </w:r>
            <w:r w:rsidRPr="004666B3">
              <w:rPr>
                <w:rStyle w:val="Hyperlink"/>
                <w:rFonts w:ascii="Simplified Arabic" w:hAnsi="Simplified Arabic" w:cs="Simplified Arabic" w:hint="cs"/>
                <w:b/>
                <w:bCs/>
                <w:noProof/>
                <w:sz w:val="24"/>
                <w:szCs w:val="24"/>
                <w:rtl/>
              </w:rPr>
              <w:fldChar w:fldCharType="begin"/>
            </w:r>
            <w:r w:rsidRPr="004666B3">
              <w:rPr>
                <w:rFonts w:ascii="Simplified Arabic" w:hAnsi="Simplified Arabic" w:cs="Simplified Arabic" w:hint="cs"/>
                <w:b/>
                <w:bCs/>
                <w:noProof/>
                <w:webHidden/>
                <w:sz w:val="24"/>
                <w:szCs w:val="24"/>
                <w:rtl/>
              </w:rPr>
              <w:instrText xml:space="preserve"> </w:instrText>
            </w:r>
            <w:r w:rsidRPr="004666B3">
              <w:rPr>
                <w:rFonts w:ascii="Simplified Arabic" w:hAnsi="Simplified Arabic" w:cs="Simplified Arabic" w:hint="cs"/>
                <w:b/>
                <w:bCs/>
                <w:noProof/>
                <w:webHidden/>
                <w:sz w:val="24"/>
                <w:szCs w:val="24"/>
              </w:rPr>
              <w:instrText>PAGEREF</w:instrText>
            </w:r>
            <w:r w:rsidRPr="004666B3">
              <w:rPr>
                <w:rFonts w:ascii="Simplified Arabic" w:hAnsi="Simplified Arabic" w:cs="Simplified Arabic" w:hint="cs"/>
                <w:b/>
                <w:bCs/>
                <w:noProof/>
                <w:webHidden/>
                <w:sz w:val="24"/>
                <w:szCs w:val="24"/>
                <w:rtl/>
              </w:rPr>
              <w:instrText xml:space="preserve"> _</w:instrText>
            </w:r>
            <w:r w:rsidRPr="004666B3">
              <w:rPr>
                <w:rFonts w:ascii="Simplified Arabic" w:hAnsi="Simplified Arabic" w:cs="Simplified Arabic" w:hint="cs"/>
                <w:b/>
                <w:bCs/>
                <w:noProof/>
                <w:webHidden/>
                <w:sz w:val="24"/>
                <w:szCs w:val="24"/>
              </w:rPr>
              <w:instrText>Toc225698072 \h</w:instrText>
            </w:r>
            <w:r w:rsidRPr="004666B3">
              <w:rPr>
                <w:rFonts w:ascii="Simplified Arabic" w:hAnsi="Simplified Arabic" w:cs="Simplified Arabic" w:hint="cs"/>
                <w:b/>
                <w:bCs/>
                <w:noProof/>
                <w:webHidden/>
                <w:sz w:val="24"/>
                <w:szCs w:val="24"/>
                <w:rtl/>
              </w:rPr>
              <w:instrText xml:space="preserve"> </w:instrText>
            </w:r>
            <w:r w:rsidRPr="004666B3">
              <w:rPr>
                <w:rStyle w:val="Hyperlink"/>
                <w:rFonts w:ascii="Simplified Arabic" w:hAnsi="Simplified Arabic" w:cs="Simplified Arabic" w:hint="cs"/>
                <w:b/>
                <w:bCs/>
                <w:noProof/>
                <w:sz w:val="24"/>
                <w:szCs w:val="24"/>
                <w:rtl/>
              </w:rPr>
            </w:r>
            <w:r w:rsidRPr="004666B3">
              <w:rPr>
                <w:rStyle w:val="Hyperlink"/>
                <w:rFonts w:ascii="Simplified Arabic" w:hAnsi="Simplified Arabic" w:cs="Simplified Arabic" w:hint="cs"/>
                <w:b/>
                <w:bCs/>
                <w:noProof/>
                <w:sz w:val="24"/>
                <w:szCs w:val="24"/>
                <w:rtl/>
              </w:rPr>
              <w:fldChar w:fldCharType="separate"/>
            </w:r>
            <w:r w:rsidR="00B421F7">
              <w:rPr>
                <w:rFonts w:ascii="Simplified Arabic" w:hAnsi="Simplified Arabic" w:cs="Simplified Arabic"/>
                <w:b/>
                <w:bCs/>
                <w:noProof/>
                <w:webHidden/>
                <w:sz w:val="24"/>
                <w:szCs w:val="24"/>
                <w:rtl/>
              </w:rPr>
              <w:t>24</w:t>
            </w:r>
            <w:r w:rsidRPr="004666B3">
              <w:rPr>
                <w:rStyle w:val="Hyperlink"/>
                <w:rFonts w:ascii="Simplified Arabic" w:hAnsi="Simplified Arabic" w:cs="Simplified Arabic" w:hint="cs"/>
                <w:b/>
                <w:bCs/>
                <w:noProof/>
                <w:sz w:val="24"/>
                <w:szCs w:val="24"/>
                <w:rtl/>
              </w:rPr>
              <w:fldChar w:fldCharType="end"/>
            </w:r>
          </w:hyperlink>
        </w:p>
        <w:p w14:paraId="021A1D19" w14:textId="1FA64248" w:rsidR="004666B3" w:rsidRPr="004666B3" w:rsidRDefault="004666B3">
          <w:pPr>
            <w:pStyle w:val="10"/>
            <w:tabs>
              <w:tab w:val="right" w:leader="dot" w:pos="8822"/>
            </w:tabs>
            <w:rPr>
              <w:rFonts w:ascii="Simplified Arabic" w:eastAsiaTheme="minorEastAsia" w:hAnsi="Simplified Arabic" w:cs="Simplified Arabic"/>
              <w:b/>
              <w:bCs/>
              <w:noProof/>
              <w:sz w:val="28"/>
              <w:szCs w:val="28"/>
              <w:rtl/>
            </w:rPr>
          </w:pPr>
          <w:hyperlink w:anchor="_Toc225698073" w:history="1">
            <w:r w:rsidRPr="004666B3">
              <w:rPr>
                <w:rStyle w:val="Hyperlink"/>
                <w:rFonts w:ascii="Simplified Arabic" w:eastAsia="Times New Roman" w:hAnsi="Simplified Arabic" w:cs="Simplified Arabic" w:hint="cs"/>
                <w:b/>
                <w:bCs/>
                <w:noProof/>
                <w:kern w:val="36"/>
                <w:sz w:val="24"/>
                <w:szCs w:val="24"/>
                <w:rtl/>
                <w14:ligatures w14:val="none"/>
              </w:rPr>
              <w:t>مجتمع الدراسة وعينتها</w:t>
            </w:r>
            <w:r w:rsidRPr="004666B3">
              <w:rPr>
                <w:rFonts w:ascii="Simplified Arabic" w:hAnsi="Simplified Arabic" w:cs="Simplified Arabic" w:hint="cs"/>
                <w:b/>
                <w:bCs/>
                <w:noProof/>
                <w:webHidden/>
                <w:sz w:val="24"/>
                <w:szCs w:val="24"/>
                <w:rtl/>
              </w:rPr>
              <w:tab/>
            </w:r>
            <w:r w:rsidRPr="004666B3">
              <w:rPr>
                <w:rStyle w:val="Hyperlink"/>
                <w:rFonts w:ascii="Simplified Arabic" w:hAnsi="Simplified Arabic" w:cs="Simplified Arabic" w:hint="cs"/>
                <w:b/>
                <w:bCs/>
                <w:noProof/>
                <w:sz w:val="24"/>
                <w:szCs w:val="24"/>
                <w:rtl/>
              </w:rPr>
              <w:fldChar w:fldCharType="begin"/>
            </w:r>
            <w:r w:rsidRPr="004666B3">
              <w:rPr>
                <w:rFonts w:ascii="Simplified Arabic" w:hAnsi="Simplified Arabic" w:cs="Simplified Arabic" w:hint="cs"/>
                <w:b/>
                <w:bCs/>
                <w:noProof/>
                <w:webHidden/>
                <w:sz w:val="24"/>
                <w:szCs w:val="24"/>
                <w:rtl/>
              </w:rPr>
              <w:instrText xml:space="preserve"> </w:instrText>
            </w:r>
            <w:r w:rsidRPr="004666B3">
              <w:rPr>
                <w:rFonts w:ascii="Simplified Arabic" w:hAnsi="Simplified Arabic" w:cs="Simplified Arabic" w:hint="cs"/>
                <w:b/>
                <w:bCs/>
                <w:noProof/>
                <w:webHidden/>
                <w:sz w:val="24"/>
                <w:szCs w:val="24"/>
              </w:rPr>
              <w:instrText>PAGEREF</w:instrText>
            </w:r>
            <w:r w:rsidRPr="004666B3">
              <w:rPr>
                <w:rFonts w:ascii="Simplified Arabic" w:hAnsi="Simplified Arabic" w:cs="Simplified Arabic" w:hint="cs"/>
                <w:b/>
                <w:bCs/>
                <w:noProof/>
                <w:webHidden/>
                <w:sz w:val="24"/>
                <w:szCs w:val="24"/>
                <w:rtl/>
              </w:rPr>
              <w:instrText xml:space="preserve"> _</w:instrText>
            </w:r>
            <w:r w:rsidRPr="004666B3">
              <w:rPr>
                <w:rFonts w:ascii="Simplified Arabic" w:hAnsi="Simplified Arabic" w:cs="Simplified Arabic" w:hint="cs"/>
                <w:b/>
                <w:bCs/>
                <w:noProof/>
                <w:webHidden/>
                <w:sz w:val="24"/>
                <w:szCs w:val="24"/>
              </w:rPr>
              <w:instrText>Toc225698073 \h</w:instrText>
            </w:r>
            <w:r w:rsidRPr="004666B3">
              <w:rPr>
                <w:rFonts w:ascii="Simplified Arabic" w:hAnsi="Simplified Arabic" w:cs="Simplified Arabic" w:hint="cs"/>
                <w:b/>
                <w:bCs/>
                <w:noProof/>
                <w:webHidden/>
                <w:sz w:val="24"/>
                <w:szCs w:val="24"/>
                <w:rtl/>
              </w:rPr>
              <w:instrText xml:space="preserve"> </w:instrText>
            </w:r>
            <w:r w:rsidRPr="004666B3">
              <w:rPr>
                <w:rStyle w:val="Hyperlink"/>
                <w:rFonts w:ascii="Simplified Arabic" w:hAnsi="Simplified Arabic" w:cs="Simplified Arabic" w:hint="cs"/>
                <w:b/>
                <w:bCs/>
                <w:noProof/>
                <w:sz w:val="24"/>
                <w:szCs w:val="24"/>
                <w:rtl/>
              </w:rPr>
            </w:r>
            <w:r w:rsidRPr="004666B3">
              <w:rPr>
                <w:rStyle w:val="Hyperlink"/>
                <w:rFonts w:ascii="Simplified Arabic" w:hAnsi="Simplified Arabic" w:cs="Simplified Arabic" w:hint="cs"/>
                <w:b/>
                <w:bCs/>
                <w:noProof/>
                <w:sz w:val="24"/>
                <w:szCs w:val="24"/>
                <w:rtl/>
              </w:rPr>
              <w:fldChar w:fldCharType="separate"/>
            </w:r>
            <w:r w:rsidR="00B421F7">
              <w:rPr>
                <w:rFonts w:ascii="Simplified Arabic" w:hAnsi="Simplified Arabic" w:cs="Simplified Arabic"/>
                <w:b/>
                <w:bCs/>
                <w:noProof/>
                <w:webHidden/>
                <w:sz w:val="24"/>
                <w:szCs w:val="24"/>
                <w:rtl/>
              </w:rPr>
              <w:t>24</w:t>
            </w:r>
            <w:r w:rsidRPr="004666B3">
              <w:rPr>
                <w:rStyle w:val="Hyperlink"/>
                <w:rFonts w:ascii="Simplified Arabic" w:hAnsi="Simplified Arabic" w:cs="Simplified Arabic" w:hint="cs"/>
                <w:b/>
                <w:bCs/>
                <w:noProof/>
                <w:sz w:val="24"/>
                <w:szCs w:val="24"/>
                <w:rtl/>
              </w:rPr>
              <w:fldChar w:fldCharType="end"/>
            </w:r>
          </w:hyperlink>
        </w:p>
        <w:p w14:paraId="3EDB09CB" w14:textId="485692CE" w:rsidR="004666B3" w:rsidRPr="004666B3" w:rsidRDefault="004666B3">
          <w:pPr>
            <w:pStyle w:val="10"/>
            <w:tabs>
              <w:tab w:val="right" w:leader="dot" w:pos="8822"/>
            </w:tabs>
            <w:rPr>
              <w:rFonts w:ascii="Simplified Arabic" w:eastAsiaTheme="minorEastAsia" w:hAnsi="Simplified Arabic" w:cs="Simplified Arabic"/>
              <w:b/>
              <w:bCs/>
              <w:noProof/>
              <w:sz w:val="28"/>
              <w:szCs w:val="28"/>
              <w:rtl/>
            </w:rPr>
          </w:pPr>
          <w:hyperlink w:anchor="_Toc225698074" w:history="1">
            <w:r w:rsidRPr="004666B3">
              <w:rPr>
                <w:rStyle w:val="Hyperlink"/>
                <w:rFonts w:ascii="Simplified Arabic" w:eastAsia="Times New Roman" w:hAnsi="Simplified Arabic" w:cs="Simplified Arabic" w:hint="cs"/>
                <w:b/>
                <w:bCs/>
                <w:noProof/>
                <w:kern w:val="36"/>
                <w:sz w:val="24"/>
                <w:szCs w:val="24"/>
                <w:rtl/>
                <w14:ligatures w14:val="none"/>
              </w:rPr>
              <w:t>مصادر جمع البيانات</w:t>
            </w:r>
            <w:r w:rsidRPr="004666B3">
              <w:rPr>
                <w:rFonts w:ascii="Simplified Arabic" w:hAnsi="Simplified Arabic" w:cs="Simplified Arabic" w:hint="cs"/>
                <w:b/>
                <w:bCs/>
                <w:noProof/>
                <w:webHidden/>
                <w:sz w:val="24"/>
                <w:szCs w:val="24"/>
                <w:rtl/>
              </w:rPr>
              <w:tab/>
            </w:r>
            <w:r w:rsidRPr="004666B3">
              <w:rPr>
                <w:rStyle w:val="Hyperlink"/>
                <w:rFonts w:ascii="Simplified Arabic" w:hAnsi="Simplified Arabic" w:cs="Simplified Arabic" w:hint="cs"/>
                <w:b/>
                <w:bCs/>
                <w:noProof/>
                <w:sz w:val="24"/>
                <w:szCs w:val="24"/>
                <w:rtl/>
              </w:rPr>
              <w:fldChar w:fldCharType="begin"/>
            </w:r>
            <w:r w:rsidRPr="004666B3">
              <w:rPr>
                <w:rFonts w:ascii="Simplified Arabic" w:hAnsi="Simplified Arabic" w:cs="Simplified Arabic" w:hint="cs"/>
                <w:b/>
                <w:bCs/>
                <w:noProof/>
                <w:webHidden/>
                <w:sz w:val="24"/>
                <w:szCs w:val="24"/>
                <w:rtl/>
              </w:rPr>
              <w:instrText xml:space="preserve"> </w:instrText>
            </w:r>
            <w:r w:rsidRPr="004666B3">
              <w:rPr>
                <w:rFonts w:ascii="Simplified Arabic" w:hAnsi="Simplified Arabic" w:cs="Simplified Arabic" w:hint="cs"/>
                <w:b/>
                <w:bCs/>
                <w:noProof/>
                <w:webHidden/>
                <w:sz w:val="24"/>
                <w:szCs w:val="24"/>
              </w:rPr>
              <w:instrText>PAGEREF</w:instrText>
            </w:r>
            <w:r w:rsidRPr="004666B3">
              <w:rPr>
                <w:rFonts w:ascii="Simplified Arabic" w:hAnsi="Simplified Arabic" w:cs="Simplified Arabic" w:hint="cs"/>
                <w:b/>
                <w:bCs/>
                <w:noProof/>
                <w:webHidden/>
                <w:sz w:val="24"/>
                <w:szCs w:val="24"/>
                <w:rtl/>
              </w:rPr>
              <w:instrText xml:space="preserve"> _</w:instrText>
            </w:r>
            <w:r w:rsidRPr="004666B3">
              <w:rPr>
                <w:rFonts w:ascii="Simplified Arabic" w:hAnsi="Simplified Arabic" w:cs="Simplified Arabic" w:hint="cs"/>
                <w:b/>
                <w:bCs/>
                <w:noProof/>
                <w:webHidden/>
                <w:sz w:val="24"/>
                <w:szCs w:val="24"/>
              </w:rPr>
              <w:instrText>Toc225698074 \h</w:instrText>
            </w:r>
            <w:r w:rsidRPr="004666B3">
              <w:rPr>
                <w:rFonts w:ascii="Simplified Arabic" w:hAnsi="Simplified Arabic" w:cs="Simplified Arabic" w:hint="cs"/>
                <w:b/>
                <w:bCs/>
                <w:noProof/>
                <w:webHidden/>
                <w:sz w:val="24"/>
                <w:szCs w:val="24"/>
                <w:rtl/>
              </w:rPr>
              <w:instrText xml:space="preserve"> </w:instrText>
            </w:r>
            <w:r w:rsidRPr="004666B3">
              <w:rPr>
                <w:rStyle w:val="Hyperlink"/>
                <w:rFonts w:ascii="Simplified Arabic" w:hAnsi="Simplified Arabic" w:cs="Simplified Arabic" w:hint="cs"/>
                <w:b/>
                <w:bCs/>
                <w:noProof/>
                <w:sz w:val="24"/>
                <w:szCs w:val="24"/>
                <w:rtl/>
              </w:rPr>
            </w:r>
            <w:r w:rsidRPr="004666B3">
              <w:rPr>
                <w:rStyle w:val="Hyperlink"/>
                <w:rFonts w:ascii="Simplified Arabic" w:hAnsi="Simplified Arabic" w:cs="Simplified Arabic" w:hint="cs"/>
                <w:b/>
                <w:bCs/>
                <w:noProof/>
                <w:sz w:val="24"/>
                <w:szCs w:val="24"/>
                <w:rtl/>
              </w:rPr>
              <w:fldChar w:fldCharType="separate"/>
            </w:r>
            <w:r w:rsidR="00B421F7">
              <w:rPr>
                <w:rFonts w:ascii="Simplified Arabic" w:hAnsi="Simplified Arabic" w:cs="Simplified Arabic"/>
                <w:b/>
                <w:bCs/>
                <w:noProof/>
                <w:webHidden/>
                <w:sz w:val="24"/>
                <w:szCs w:val="24"/>
                <w:rtl/>
              </w:rPr>
              <w:t>25</w:t>
            </w:r>
            <w:r w:rsidRPr="004666B3">
              <w:rPr>
                <w:rStyle w:val="Hyperlink"/>
                <w:rFonts w:ascii="Simplified Arabic" w:hAnsi="Simplified Arabic" w:cs="Simplified Arabic" w:hint="cs"/>
                <w:b/>
                <w:bCs/>
                <w:noProof/>
                <w:sz w:val="24"/>
                <w:szCs w:val="24"/>
                <w:rtl/>
              </w:rPr>
              <w:fldChar w:fldCharType="end"/>
            </w:r>
          </w:hyperlink>
        </w:p>
        <w:p w14:paraId="7413960C" w14:textId="1A046511" w:rsidR="004666B3" w:rsidRPr="004666B3" w:rsidRDefault="004666B3">
          <w:pPr>
            <w:pStyle w:val="10"/>
            <w:tabs>
              <w:tab w:val="right" w:leader="dot" w:pos="8822"/>
            </w:tabs>
            <w:rPr>
              <w:rFonts w:ascii="Simplified Arabic" w:eastAsiaTheme="minorEastAsia" w:hAnsi="Simplified Arabic" w:cs="Simplified Arabic"/>
              <w:b/>
              <w:bCs/>
              <w:noProof/>
              <w:sz w:val="28"/>
              <w:szCs w:val="28"/>
              <w:rtl/>
            </w:rPr>
          </w:pPr>
          <w:hyperlink w:anchor="_Toc225698075" w:history="1">
            <w:r w:rsidRPr="004666B3">
              <w:rPr>
                <w:rStyle w:val="Hyperlink"/>
                <w:rFonts w:ascii="Simplified Arabic" w:eastAsia="Times New Roman" w:hAnsi="Simplified Arabic" w:cs="Simplified Arabic" w:hint="cs"/>
                <w:b/>
                <w:bCs/>
                <w:noProof/>
                <w:kern w:val="36"/>
                <w:sz w:val="24"/>
                <w:szCs w:val="24"/>
                <w:rtl/>
                <w14:ligatures w14:val="none"/>
              </w:rPr>
              <w:t>أداة الدراسة</w:t>
            </w:r>
            <w:r w:rsidRPr="004666B3">
              <w:rPr>
                <w:rFonts w:ascii="Simplified Arabic" w:hAnsi="Simplified Arabic" w:cs="Simplified Arabic" w:hint="cs"/>
                <w:b/>
                <w:bCs/>
                <w:noProof/>
                <w:webHidden/>
                <w:sz w:val="24"/>
                <w:szCs w:val="24"/>
                <w:rtl/>
              </w:rPr>
              <w:tab/>
            </w:r>
            <w:r w:rsidRPr="004666B3">
              <w:rPr>
                <w:rStyle w:val="Hyperlink"/>
                <w:rFonts w:ascii="Simplified Arabic" w:hAnsi="Simplified Arabic" w:cs="Simplified Arabic" w:hint="cs"/>
                <w:b/>
                <w:bCs/>
                <w:noProof/>
                <w:sz w:val="24"/>
                <w:szCs w:val="24"/>
                <w:rtl/>
              </w:rPr>
              <w:fldChar w:fldCharType="begin"/>
            </w:r>
            <w:r w:rsidRPr="004666B3">
              <w:rPr>
                <w:rFonts w:ascii="Simplified Arabic" w:hAnsi="Simplified Arabic" w:cs="Simplified Arabic" w:hint="cs"/>
                <w:b/>
                <w:bCs/>
                <w:noProof/>
                <w:webHidden/>
                <w:sz w:val="24"/>
                <w:szCs w:val="24"/>
                <w:rtl/>
              </w:rPr>
              <w:instrText xml:space="preserve"> </w:instrText>
            </w:r>
            <w:r w:rsidRPr="004666B3">
              <w:rPr>
                <w:rFonts w:ascii="Simplified Arabic" w:hAnsi="Simplified Arabic" w:cs="Simplified Arabic" w:hint="cs"/>
                <w:b/>
                <w:bCs/>
                <w:noProof/>
                <w:webHidden/>
                <w:sz w:val="24"/>
                <w:szCs w:val="24"/>
              </w:rPr>
              <w:instrText>PAGEREF</w:instrText>
            </w:r>
            <w:r w:rsidRPr="004666B3">
              <w:rPr>
                <w:rFonts w:ascii="Simplified Arabic" w:hAnsi="Simplified Arabic" w:cs="Simplified Arabic" w:hint="cs"/>
                <w:b/>
                <w:bCs/>
                <w:noProof/>
                <w:webHidden/>
                <w:sz w:val="24"/>
                <w:szCs w:val="24"/>
                <w:rtl/>
              </w:rPr>
              <w:instrText xml:space="preserve"> _</w:instrText>
            </w:r>
            <w:r w:rsidRPr="004666B3">
              <w:rPr>
                <w:rFonts w:ascii="Simplified Arabic" w:hAnsi="Simplified Arabic" w:cs="Simplified Arabic" w:hint="cs"/>
                <w:b/>
                <w:bCs/>
                <w:noProof/>
                <w:webHidden/>
                <w:sz w:val="24"/>
                <w:szCs w:val="24"/>
              </w:rPr>
              <w:instrText>Toc225698075 \h</w:instrText>
            </w:r>
            <w:r w:rsidRPr="004666B3">
              <w:rPr>
                <w:rFonts w:ascii="Simplified Arabic" w:hAnsi="Simplified Arabic" w:cs="Simplified Arabic" w:hint="cs"/>
                <w:b/>
                <w:bCs/>
                <w:noProof/>
                <w:webHidden/>
                <w:sz w:val="24"/>
                <w:szCs w:val="24"/>
                <w:rtl/>
              </w:rPr>
              <w:instrText xml:space="preserve"> </w:instrText>
            </w:r>
            <w:r w:rsidRPr="004666B3">
              <w:rPr>
                <w:rStyle w:val="Hyperlink"/>
                <w:rFonts w:ascii="Simplified Arabic" w:hAnsi="Simplified Arabic" w:cs="Simplified Arabic" w:hint="cs"/>
                <w:b/>
                <w:bCs/>
                <w:noProof/>
                <w:sz w:val="24"/>
                <w:szCs w:val="24"/>
                <w:rtl/>
              </w:rPr>
            </w:r>
            <w:r w:rsidRPr="004666B3">
              <w:rPr>
                <w:rStyle w:val="Hyperlink"/>
                <w:rFonts w:ascii="Simplified Arabic" w:hAnsi="Simplified Arabic" w:cs="Simplified Arabic" w:hint="cs"/>
                <w:b/>
                <w:bCs/>
                <w:noProof/>
                <w:sz w:val="24"/>
                <w:szCs w:val="24"/>
                <w:rtl/>
              </w:rPr>
              <w:fldChar w:fldCharType="separate"/>
            </w:r>
            <w:r w:rsidR="00B421F7">
              <w:rPr>
                <w:rFonts w:ascii="Simplified Arabic" w:hAnsi="Simplified Arabic" w:cs="Simplified Arabic"/>
                <w:b/>
                <w:bCs/>
                <w:noProof/>
                <w:webHidden/>
                <w:sz w:val="24"/>
                <w:szCs w:val="24"/>
                <w:rtl/>
              </w:rPr>
              <w:t>25</w:t>
            </w:r>
            <w:r w:rsidRPr="004666B3">
              <w:rPr>
                <w:rStyle w:val="Hyperlink"/>
                <w:rFonts w:ascii="Simplified Arabic" w:hAnsi="Simplified Arabic" w:cs="Simplified Arabic" w:hint="cs"/>
                <w:b/>
                <w:bCs/>
                <w:noProof/>
                <w:sz w:val="24"/>
                <w:szCs w:val="24"/>
                <w:rtl/>
              </w:rPr>
              <w:fldChar w:fldCharType="end"/>
            </w:r>
          </w:hyperlink>
        </w:p>
        <w:p w14:paraId="2E705162" w14:textId="3C66CD50" w:rsidR="004666B3" w:rsidRPr="004666B3" w:rsidRDefault="004666B3">
          <w:pPr>
            <w:pStyle w:val="10"/>
            <w:tabs>
              <w:tab w:val="right" w:leader="dot" w:pos="8822"/>
            </w:tabs>
            <w:rPr>
              <w:rFonts w:ascii="Simplified Arabic" w:eastAsiaTheme="minorEastAsia" w:hAnsi="Simplified Arabic" w:cs="Simplified Arabic"/>
              <w:b/>
              <w:bCs/>
              <w:noProof/>
              <w:sz w:val="28"/>
              <w:szCs w:val="28"/>
              <w:rtl/>
            </w:rPr>
          </w:pPr>
          <w:hyperlink w:anchor="_Toc225698076" w:history="1">
            <w:r w:rsidRPr="004666B3">
              <w:rPr>
                <w:rStyle w:val="Hyperlink"/>
                <w:rFonts w:ascii="Simplified Arabic" w:eastAsia="Times New Roman" w:hAnsi="Simplified Arabic" w:cs="Simplified Arabic" w:hint="cs"/>
                <w:b/>
                <w:bCs/>
                <w:noProof/>
                <w:kern w:val="36"/>
                <w:sz w:val="24"/>
                <w:szCs w:val="24"/>
                <w:rtl/>
                <w14:ligatures w14:val="none"/>
              </w:rPr>
              <w:t>الأساليب الإحصائية المستخدمة</w:t>
            </w:r>
            <w:r w:rsidRPr="004666B3">
              <w:rPr>
                <w:rFonts w:ascii="Simplified Arabic" w:hAnsi="Simplified Arabic" w:cs="Simplified Arabic" w:hint="cs"/>
                <w:b/>
                <w:bCs/>
                <w:noProof/>
                <w:webHidden/>
                <w:sz w:val="24"/>
                <w:szCs w:val="24"/>
                <w:rtl/>
              </w:rPr>
              <w:tab/>
            </w:r>
            <w:r w:rsidRPr="004666B3">
              <w:rPr>
                <w:rStyle w:val="Hyperlink"/>
                <w:rFonts w:ascii="Simplified Arabic" w:hAnsi="Simplified Arabic" w:cs="Simplified Arabic" w:hint="cs"/>
                <w:b/>
                <w:bCs/>
                <w:noProof/>
                <w:sz w:val="24"/>
                <w:szCs w:val="24"/>
                <w:rtl/>
              </w:rPr>
              <w:fldChar w:fldCharType="begin"/>
            </w:r>
            <w:r w:rsidRPr="004666B3">
              <w:rPr>
                <w:rFonts w:ascii="Simplified Arabic" w:hAnsi="Simplified Arabic" w:cs="Simplified Arabic" w:hint="cs"/>
                <w:b/>
                <w:bCs/>
                <w:noProof/>
                <w:webHidden/>
                <w:sz w:val="24"/>
                <w:szCs w:val="24"/>
                <w:rtl/>
              </w:rPr>
              <w:instrText xml:space="preserve"> </w:instrText>
            </w:r>
            <w:r w:rsidRPr="004666B3">
              <w:rPr>
                <w:rFonts w:ascii="Simplified Arabic" w:hAnsi="Simplified Arabic" w:cs="Simplified Arabic" w:hint="cs"/>
                <w:b/>
                <w:bCs/>
                <w:noProof/>
                <w:webHidden/>
                <w:sz w:val="24"/>
                <w:szCs w:val="24"/>
              </w:rPr>
              <w:instrText>PAGEREF</w:instrText>
            </w:r>
            <w:r w:rsidRPr="004666B3">
              <w:rPr>
                <w:rFonts w:ascii="Simplified Arabic" w:hAnsi="Simplified Arabic" w:cs="Simplified Arabic" w:hint="cs"/>
                <w:b/>
                <w:bCs/>
                <w:noProof/>
                <w:webHidden/>
                <w:sz w:val="24"/>
                <w:szCs w:val="24"/>
                <w:rtl/>
              </w:rPr>
              <w:instrText xml:space="preserve"> _</w:instrText>
            </w:r>
            <w:r w:rsidRPr="004666B3">
              <w:rPr>
                <w:rFonts w:ascii="Simplified Arabic" w:hAnsi="Simplified Arabic" w:cs="Simplified Arabic" w:hint="cs"/>
                <w:b/>
                <w:bCs/>
                <w:noProof/>
                <w:webHidden/>
                <w:sz w:val="24"/>
                <w:szCs w:val="24"/>
              </w:rPr>
              <w:instrText>Toc225698076 \h</w:instrText>
            </w:r>
            <w:r w:rsidRPr="004666B3">
              <w:rPr>
                <w:rFonts w:ascii="Simplified Arabic" w:hAnsi="Simplified Arabic" w:cs="Simplified Arabic" w:hint="cs"/>
                <w:b/>
                <w:bCs/>
                <w:noProof/>
                <w:webHidden/>
                <w:sz w:val="24"/>
                <w:szCs w:val="24"/>
                <w:rtl/>
              </w:rPr>
              <w:instrText xml:space="preserve"> </w:instrText>
            </w:r>
            <w:r w:rsidRPr="004666B3">
              <w:rPr>
                <w:rStyle w:val="Hyperlink"/>
                <w:rFonts w:ascii="Simplified Arabic" w:hAnsi="Simplified Arabic" w:cs="Simplified Arabic" w:hint="cs"/>
                <w:b/>
                <w:bCs/>
                <w:noProof/>
                <w:sz w:val="24"/>
                <w:szCs w:val="24"/>
                <w:rtl/>
              </w:rPr>
            </w:r>
            <w:r w:rsidRPr="004666B3">
              <w:rPr>
                <w:rStyle w:val="Hyperlink"/>
                <w:rFonts w:ascii="Simplified Arabic" w:hAnsi="Simplified Arabic" w:cs="Simplified Arabic" w:hint="cs"/>
                <w:b/>
                <w:bCs/>
                <w:noProof/>
                <w:sz w:val="24"/>
                <w:szCs w:val="24"/>
                <w:rtl/>
              </w:rPr>
              <w:fldChar w:fldCharType="separate"/>
            </w:r>
            <w:r w:rsidR="00B421F7">
              <w:rPr>
                <w:rFonts w:ascii="Simplified Arabic" w:hAnsi="Simplified Arabic" w:cs="Simplified Arabic"/>
                <w:b/>
                <w:bCs/>
                <w:noProof/>
                <w:webHidden/>
                <w:sz w:val="24"/>
                <w:szCs w:val="24"/>
                <w:rtl/>
              </w:rPr>
              <w:t>27</w:t>
            </w:r>
            <w:r w:rsidRPr="004666B3">
              <w:rPr>
                <w:rStyle w:val="Hyperlink"/>
                <w:rFonts w:ascii="Simplified Arabic" w:hAnsi="Simplified Arabic" w:cs="Simplified Arabic" w:hint="cs"/>
                <w:b/>
                <w:bCs/>
                <w:noProof/>
                <w:sz w:val="24"/>
                <w:szCs w:val="24"/>
                <w:rtl/>
              </w:rPr>
              <w:fldChar w:fldCharType="end"/>
            </w:r>
          </w:hyperlink>
        </w:p>
        <w:p w14:paraId="25EEDC5E" w14:textId="655FE13D" w:rsidR="004666B3" w:rsidRPr="004666B3" w:rsidRDefault="004666B3">
          <w:pPr>
            <w:pStyle w:val="10"/>
            <w:tabs>
              <w:tab w:val="right" w:leader="dot" w:pos="8822"/>
            </w:tabs>
            <w:rPr>
              <w:rFonts w:ascii="Simplified Arabic" w:eastAsiaTheme="minorEastAsia" w:hAnsi="Simplified Arabic" w:cs="Simplified Arabic"/>
              <w:b/>
              <w:bCs/>
              <w:noProof/>
              <w:sz w:val="28"/>
              <w:szCs w:val="28"/>
              <w:rtl/>
            </w:rPr>
          </w:pPr>
          <w:hyperlink w:anchor="_Toc225698077" w:history="1">
            <w:r w:rsidRPr="004666B3">
              <w:rPr>
                <w:rStyle w:val="Hyperlink"/>
                <w:rFonts w:ascii="Simplified Arabic" w:eastAsia="Times New Roman" w:hAnsi="Simplified Arabic" w:cs="Simplified Arabic" w:hint="cs"/>
                <w:b/>
                <w:bCs/>
                <w:noProof/>
                <w:kern w:val="36"/>
                <w:sz w:val="24"/>
                <w:szCs w:val="24"/>
                <w:rtl/>
                <w14:ligatures w14:val="none"/>
              </w:rPr>
              <w:t>حدود الدراسة</w:t>
            </w:r>
            <w:r w:rsidRPr="004666B3">
              <w:rPr>
                <w:rFonts w:ascii="Simplified Arabic" w:hAnsi="Simplified Arabic" w:cs="Simplified Arabic" w:hint="cs"/>
                <w:b/>
                <w:bCs/>
                <w:noProof/>
                <w:webHidden/>
                <w:sz w:val="24"/>
                <w:szCs w:val="24"/>
                <w:rtl/>
              </w:rPr>
              <w:tab/>
            </w:r>
            <w:r w:rsidRPr="004666B3">
              <w:rPr>
                <w:rStyle w:val="Hyperlink"/>
                <w:rFonts w:ascii="Simplified Arabic" w:hAnsi="Simplified Arabic" w:cs="Simplified Arabic" w:hint="cs"/>
                <w:b/>
                <w:bCs/>
                <w:noProof/>
                <w:sz w:val="24"/>
                <w:szCs w:val="24"/>
                <w:rtl/>
              </w:rPr>
              <w:fldChar w:fldCharType="begin"/>
            </w:r>
            <w:r w:rsidRPr="004666B3">
              <w:rPr>
                <w:rFonts w:ascii="Simplified Arabic" w:hAnsi="Simplified Arabic" w:cs="Simplified Arabic" w:hint="cs"/>
                <w:b/>
                <w:bCs/>
                <w:noProof/>
                <w:webHidden/>
                <w:sz w:val="24"/>
                <w:szCs w:val="24"/>
                <w:rtl/>
              </w:rPr>
              <w:instrText xml:space="preserve"> </w:instrText>
            </w:r>
            <w:r w:rsidRPr="004666B3">
              <w:rPr>
                <w:rFonts w:ascii="Simplified Arabic" w:hAnsi="Simplified Arabic" w:cs="Simplified Arabic" w:hint="cs"/>
                <w:b/>
                <w:bCs/>
                <w:noProof/>
                <w:webHidden/>
                <w:sz w:val="24"/>
                <w:szCs w:val="24"/>
              </w:rPr>
              <w:instrText>PAGEREF</w:instrText>
            </w:r>
            <w:r w:rsidRPr="004666B3">
              <w:rPr>
                <w:rFonts w:ascii="Simplified Arabic" w:hAnsi="Simplified Arabic" w:cs="Simplified Arabic" w:hint="cs"/>
                <w:b/>
                <w:bCs/>
                <w:noProof/>
                <w:webHidden/>
                <w:sz w:val="24"/>
                <w:szCs w:val="24"/>
                <w:rtl/>
              </w:rPr>
              <w:instrText xml:space="preserve"> _</w:instrText>
            </w:r>
            <w:r w:rsidRPr="004666B3">
              <w:rPr>
                <w:rFonts w:ascii="Simplified Arabic" w:hAnsi="Simplified Arabic" w:cs="Simplified Arabic" w:hint="cs"/>
                <w:b/>
                <w:bCs/>
                <w:noProof/>
                <w:webHidden/>
                <w:sz w:val="24"/>
                <w:szCs w:val="24"/>
              </w:rPr>
              <w:instrText>Toc225698077 \h</w:instrText>
            </w:r>
            <w:r w:rsidRPr="004666B3">
              <w:rPr>
                <w:rFonts w:ascii="Simplified Arabic" w:hAnsi="Simplified Arabic" w:cs="Simplified Arabic" w:hint="cs"/>
                <w:b/>
                <w:bCs/>
                <w:noProof/>
                <w:webHidden/>
                <w:sz w:val="24"/>
                <w:szCs w:val="24"/>
                <w:rtl/>
              </w:rPr>
              <w:instrText xml:space="preserve"> </w:instrText>
            </w:r>
            <w:r w:rsidRPr="004666B3">
              <w:rPr>
                <w:rStyle w:val="Hyperlink"/>
                <w:rFonts w:ascii="Simplified Arabic" w:hAnsi="Simplified Arabic" w:cs="Simplified Arabic" w:hint="cs"/>
                <w:b/>
                <w:bCs/>
                <w:noProof/>
                <w:sz w:val="24"/>
                <w:szCs w:val="24"/>
                <w:rtl/>
              </w:rPr>
            </w:r>
            <w:r w:rsidRPr="004666B3">
              <w:rPr>
                <w:rStyle w:val="Hyperlink"/>
                <w:rFonts w:ascii="Simplified Arabic" w:hAnsi="Simplified Arabic" w:cs="Simplified Arabic" w:hint="cs"/>
                <w:b/>
                <w:bCs/>
                <w:noProof/>
                <w:sz w:val="24"/>
                <w:szCs w:val="24"/>
                <w:rtl/>
              </w:rPr>
              <w:fldChar w:fldCharType="separate"/>
            </w:r>
            <w:r w:rsidR="00B421F7">
              <w:rPr>
                <w:rFonts w:ascii="Simplified Arabic" w:hAnsi="Simplified Arabic" w:cs="Simplified Arabic"/>
                <w:b/>
                <w:bCs/>
                <w:noProof/>
                <w:webHidden/>
                <w:sz w:val="24"/>
                <w:szCs w:val="24"/>
                <w:rtl/>
              </w:rPr>
              <w:t>28</w:t>
            </w:r>
            <w:r w:rsidRPr="004666B3">
              <w:rPr>
                <w:rStyle w:val="Hyperlink"/>
                <w:rFonts w:ascii="Simplified Arabic" w:hAnsi="Simplified Arabic" w:cs="Simplified Arabic" w:hint="cs"/>
                <w:b/>
                <w:bCs/>
                <w:noProof/>
                <w:sz w:val="24"/>
                <w:szCs w:val="24"/>
                <w:rtl/>
              </w:rPr>
              <w:fldChar w:fldCharType="end"/>
            </w:r>
          </w:hyperlink>
        </w:p>
        <w:p w14:paraId="5788CBBA" w14:textId="78B5030E" w:rsidR="004666B3" w:rsidRPr="004666B3" w:rsidRDefault="004666B3">
          <w:pPr>
            <w:pStyle w:val="10"/>
            <w:tabs>
              <w:tab w:val="right" w:leader="dot" w:pos="8822"/>
            </w:tabs>
            <w:rPr>
              <w:rFonts w:ascii="Simplified Arabic" w:eastAsiaTheme="minorEastAsia" w:hAnsi="Simplified Arabic" w:cs="Simplified Arabic"/>
              <w:b/>
              <w:bCs/>
              <w:noProof/>
              <w:sz w:val="28"/>
              <w:szCs w:val="28"/>
              <w:rtl/>
            </w:rPr>
          </w:pPr>
          <w:hyperlink w:anchor="_Toc225698078" w:history="1">
            <w:r w:rsidRPr="004666B3">
              <w:rPr>
                <w:rStyle w:val="Hyperlink"/>
                <w:rFonts w:ascii="Simplified Arabic" w:hAnsi="Simplified Arabic" w:cs="Simplified Arabic" w:hint="cs"/>
                <w:b/>
                <w:bCs/>
                <w:noProof/>
                <w:sz w:val="24"/>
                <w:szCs w:val="24"/>
                <w:rtl/>
              </w:rPr>
              <w:t>المراجع:</w:t>
            </w:r>
            <w:r w:rsidRPr="004666B3">
              <w:rPr>
                <w:rFonts w:ascii="Simplified Arabic" w:hAnsi="Simplified Arabic" w:cs="Simplified Arabic" w:hint="cs"/>
                <w:b/>
                <w:bCs/>
                <w:noProof/>
                <w:webHidden/>
                <w:sz w:val="24"/>
                <w:szCs w:val="24"/>
                <w:rtl/>
              </w:rPr>
              <w:tab/>
            </w:r>
            <w:r w:rsidRPr="004666B3">
              <w:rPr>
                <w:rStyle w:val="Hyperlink"/>
                <w:rFonts w:ascii="Simplified Arabic" w:hAnsi="Simplified Arabic" w:cs="Simplified Arabic" w:hint="cs"/>
                <w:b/>
                <w:bCs/>
                <w:noProof/>
                <w:sz w:val="24"/>
                <w:szCs w:val="24"/>
                <w:rtl/>
              </w:rPr>
              <w:fldChar w:fldCharType="begin"/>
            </w:r>
            <w:r w:rsidRPr="004666B3">
              <w:rPr>
                <w:rFonts w:ascii="Simplified Arabic" w:hAnsi="Simplified Arabic" w:cs="Simplified Arabic" w:hint="cs"/>
                <w:b/>
                <w:bCs/>
                <w:noProof/>
                <w:webHidden/>
                <w:sz w:val="24"/>
                <w:szCs w:val="24"/>
                <w:rtl/>
              </w:rPr>
              <w:instrText xml:space="preserve"> </w:instrText>
            </w:r>
            <w:r w:rsidRPr="004666B3">
              <w:rPr>
                <w:rFonts w:ascii="Simplified Arabic" w:hAnsi="Simplified Arabic" w:cs="Simplified Arabic" w:hint="cs"/>
                <w:b/>
                <w:bCs/>
                <w:noProof/>
                <w:webHidden/>
                <w:sz w:val="24"/>
                <w:szCs w:val="24"/>
              </w:rPr>
              <w:instrText>PAGEREF</w:instrText>
            </w:r>
            <w:r w:rsidRPr="004666B3">
              <w:rPr>
                <w:rFonts w:ascii="Simplified Arabic" w:hAnsi="Simplified Arabic" w:cs="Simplified Arabic" w:hint="cs"/>
                <w:b/>
                <w:bCs/>
                <w:noProof/>
                <w:webHidden/>
                <w:sz w:val="24"/>
                <w:szCs w:val="24"/>
                <w:rtl/>
              </w:rPr>
              <w:instrText xml:space="preserve"> _</w:instrText>
            </w:r>
            <w:r w:rsidRPr="004666B3">
              <w:rPr>
                <w:rFonts w:ascii="Simplified Arabic" w:hAnsi="Simplified Arabic" w:cs="Simplified Arabic" w:hint="cs"/>
                <w:b/>
                <w:bCs/>
                <w:noProof/>
                <w:webHidden/>
                <w:sz w:val="24"/>
                <w:szCs w:val="24"/>
              </w:rPr>
              <w:instrText>Toc225698078 \h</w:instrText>
            </w:r>
            <w:r w:rsidRPr="004666B3">
              <w:rPr>
                <w:rFonts w:ascii="Simplified Arabic" w:hAnsi="Simplified Arabic" w:cs="Simplified Arabic" w:hint="cs"/>
                <w:b/>
                <w:bCs/>
                <w:noProof/>
                <w:webHidden/>
                <w:sz w:val="24"/>
                <w:szCs w:val="24"/>
                <w:rtl/>
              </w:rPr>
              <w:instrText xml:space="preserve"> </w:instrText>
            </w:r>
            <w:r w:rsidRPr="004666B3">
              <w:rPr>
                <w:rStyle w:val="Hyperlink"/>
                <w:rFonts w:ascii="Simplified Arabic" w:hAnsi="Simplified Arabic" w:cs="Simplified Arabic" w:hint="cs"/>
                <w:b/>
                <w:bCs/>
                <w:noProof/>
                <w:sz w:val="24"/>
                <w:szCs w:val="24"/>
                <w:rtl/>
              </w:rPr>
            </w:r>
            <w:r w:rsidRPr="004666B3">
              <w:rPr>
                <w:rStyle w:val="Hyperlink"/>
                <w:rFonts w:ascii="Simplified Arabic" w:hAnsi="Simplified Arabic" w:cs="Simplified Arabic" w:hint="cs"/>
                <w:b/>
                <w:bCs/>
                <w:noProof/>
                <w:sz w:val="24"/>
                <w:szCs w:val="24"/>
                <w:rtl/>
              </w:rPr>
              <w:fldChar w:fldCharType="separate"/>
            </w:r>
            <w:r w:rsidR="00B421F7">
              <w:rPr>
                <w:rFonts w:ascii="Simplified Arabic" w:hAnsi="Simplified Arabic" w:cs="Simplified Arabic"/>
                <w:b/>
                <w:bCs/>
                <w:noProof/>
                <w:webHidden/>
                <w:sz w:val="24"/>
                <w:szCs w:val="24"/>
                <w:rtl/>
              </w:rPr>
              <w:t>29</w:t>
            </w:r>
            <w:r w:rsidRPr="004666B3">
              <w:rPr>
                <w:rStyle w:val="Hyperlink"/>
                <w:rFonts w:ascii="Simplified Arabic" w:hAnsi="Simplified Arabic" w:cs="Simplified Arabic" w:hint="cs"/>
                <w:b/>
                <w:bCs/>
                <w:noProof/>
                <w:sz w:val="24"/>
                <w:szCs w:val="24"/>
                <w:rtl/>
              </w:rPr>
              <w:fldChar w:fldCharType="end"/>
            </w:r>
          </w:hyperlink>
        </w:p>
        <w:p w14:paraId="0C89541C" w14:textId="33C64D3F" w:rsidR="00D75AD3" w:rsidRPr="004666B3" w:rsidRDefault="00377D51" w:rsidP="00AC0939">
          <w:pPr>
            <w:spacing w:line="276" w:lineRule="auto"/>
            <w:jc w:val="both"/>
            <w:rPr>
              <w:rFonts w:ascii="Simplified Arabic" w:hAnsi="Simplified Arabic" w:cs="Simplified Arabic"/>
              <w:b/>
              <w:bCs/>
              <w:noProof/>
              <w:sz w:val="32"/>
              <w:szCs w:val="32"/>
              <w:rtl/>
            </w:rPr>
          </w:pPr>
          <w:r w:rsidRPr="004666B3">
            <w:rPr>
              <w:rFonts w:ascii="Simplified Arabic" w:hAnsi="Simplified Arabic" w:cs="Simplified Arabic" w:hint="cs"/>
              <w:b/>
              <w:bCs/>
              <w:noProof/>
              <w:sz w:val="32"/>
              <w:szCs w:val="32"/>
            </w:rPr>
            <w:fldChar w:fldCharType="end"/>
          </w:r>
        </w:p>
      </w:sdtContent>
    </w:sdt>
    <w:bookmarkStart w:id="0" w:name="_Toc169790487" w:displacedByCustomXml="prev"/>
    <w:p w14:paraId="62D436CF" w14:textId="01003CB2" w:rsidR="004666B3" w:rsidRDefault="004666B3">
      <w:pPr>
        <w:bidi w:val="0"/>
        <w:rPr>
          <w:rFonts w:ascii="Simplified Arabic" w:eastAsiaTheme="majorEastAsia" w:hAnsi="Simplified Arabic" w:cs="Simplified Arabic"/>
          <w:b/>
          <w:bCs/>
          <w:sz w:val="28"/>
          <w:szCs w:val="28"/>
          <w:rtl/>
        </w:rPr>
      </w:pPr>
      <w:r>
        <w:rPr>
          <w:sz w:val="28"/>
          <w:szCs w:val="28"/>
          <w:rtl/>
        </w:rPr>
        <w:br w:type="page"/>
      </w:r>
    </w:p>
    <w:p w14:paraId="035BF540" w14:textId="2FA18767" w:rsidR="009125CE" w:rsidRPr="00AC0939" w:rsidRDefault="00A74F76" w:rsidP="00AC0939">
      <w:pPr>
        <w:pStyle w:val="1"/>
        <w:jc w:val="both"/>
        <w:rPr>
          <w:sz w:val="28"/>
          <w:szCs w:val="28"/>
          <w:rtl/>
        </w:rPr>
      </w:pPr>
      <w:bookmarkStart w:id="1" w:name="_Toc225698054"/>
      <w:r w:rsidRPr="00AC0939">
        <w:rPr>
          <w:rFonts w:hint="cs"/>
          <w:sz w:val="28"/>
          <w:szCs w:val="28"/>
          <w:rtl/>
        </w:rPr>
        <w:lastRenderedPageBreak/>
        <w:t>مقدمة</w:t>
      </w:r>
      <w:r w:rsidR="009125CE" w:rsidRPr="00AC0939">
        <w:rPr>
          <w:rFonts w:hint="cs"/>
          <w:sz w:val="28"/>
          <w:szCs w:val="28"/>
          <w:rtl/>
        </w:rPr>
        <w:t>:</w:t>
      </w:r>
      <w:bookmarkEnd w:id="0"/>
      <w:bookmarkEnd w:id="1"/>
    </w:p>
    <w:p w14:paraId="6FD47156" w14:textId="44CFCC2D" w:rsidR="00AC0939" w:rsidRPr="00AC0939" w:rsidRDefault="00AC0939" w:rsidP="00AC0939">
      <w:pPr>
        <w:pStyle w:val="a9"/>
        <w:bidi/>
        <w:spacing w:line="276" w:lineRule="auto"/>
        <w:jc w:val="both"/>
        <w:rPr>
          <w:rFonts w:ascii="Simplified Arabic" w:hAnsi="Simplified Arabic" w:cs="Simplified Arabic"/>
          <w:sz w:val="28"/>
          <w:szCs w:val="28"/>
        </w:rPr>
      </w:pPr>
      <w:bookmarkStart w:id="2" w:name="_Hlk172151144"/>
      <w:bookmarkStart w:id="3" w:name="_Toc169790489"/>
      <w:r w:rsidRPr="00AC0939">
        <w:rPr>
          <w:rFonts w:ascii="Simplified Arabic" w:hAnsi="Simplified Arabic" w:cs="Simplified Arabic" w:hint="cs"/>
          <w:sz w:val="28"/>
          <w:szCs w:val="28"/>
          <w:rtl/>
        </w:rPr>
        <w:t>أحدثت الثورة الرقمية تحولات جوهرية في المشهد الإعلامي العالمي، حيث لم تعد وسائل الإعلام التقليدية المصدر الوحيد الذي يلجأ إليه الجمهور للحصول على الأخبار والمعلومات، بل أصبحت منصات التواصل الاجتماعي تحتل مكانة محورية في عملية الاستهلاك الإخباري اليومي، إذ أتاحت للمستخدمين القدرة على الوصول الفوري إلى كمّ هائل من المحتوى الإخباري من مصادر متنوعة دون قيود زمنية أو مكانية، مما أعاد تشكيل العلاقة بين المتلقي والرسالة الإعلامية بصورة غير مسبوقة</w:t>
      </w:r>
      <w:r w:rsidRPr="00AC0939">
        <w:rPr>
          <w:rFonts w:ascii="Simplified Arabic" w:hAnsi="Simplified Arabic" w:cs="Simplified Arabic" w:hint="cs"/>
          <w:sz w:val="28"/>
          <w:szCs w:val="28"/>
        </w:rPr>
        <w:t xml:space="preserve"> (Goyanes</w:t>
      </w:r>
      <w:r>
        <w:rPr>
          <w:rFonts w:ascii="Simplified Arabic" w:hAnsi="Simplified Arabic" w:cs="Simplified Arabic"/>
          <w:sz w:val="28"/>
          <w:szCs w:val="28"/>
        </w:rPr>
        <w:t xml:space="preserve"> etal.</w:t>
      </w:r>
      <w:r w:rsidRPr="00AC0939">
        <w:rPr>
          <w:rFonts w:ascii="Simplified Arabic" w:hAnsi="Simplified Arabic" w:cs="Simplified Arabic" w:hint="cs"/>
          <w:sz w:val="28"/>
          <w:szCs w:val="28"/>
        </w:rPr>
        <w:t>, 2023).</w:t>
      </w:r>
    </w:p>
    <w:p w14:paraId="440CE74E" w14:textId="7CE74E2E" w:rsidR="00AC0939" w:rsidRPr="00AC0939" w:rsidRDefault="00AC0939" w:rsidP="00AC0939">
      <w:pPr>
        <w:pStyle w:val="a9"/>
        <w:bidi/>
        <w:spacing w:line="276" w:lineRule="auto"/>
        <w:jc w:val="both"/>
        <w:rPr>
          <w:rFonts w:ascii="Simplified Arabic" w:hAnsi="Simplified Arabic" w:cs="Simplified Arabic"/>
          <w:sz w:val="28"/>
          <w:szCs w:val="28"/>
        </w:rPr>
      </w:pPr>
      <w:r w:rsidRPr="00AC0939">
        <w:rPr>
          <w:rFonts w:ascii="Simplified Arabic" w:hAnsi="Simplified Arabic" w:cs="Simplified Arabic" w:hint="cs"/>
          <w:sz w:val="28"/>
          <w:szCs w:val="28"/>
          <w:rtl/>
        </w:rPr>
        <w:t>ويُعدّ استخدام منصات التواصل الاجتماعي في متابعة الأخبار ظاهرة متعددة الأبعاد لا تقتصر على مجرد التصفح العابر، بل تمتد لتشمل كثافة الاستخدام اليومي وتنوع المنصات التي يعتمد عليها الفرد والتفاعل مع المحتوى من خلال التعليق والمشاركة وإعادة النشر، فضلًا عن الاعتماد المتزايد على ما تقترحه الخوارزميات من محتوى إخباري مُوجَّه وفق تفضيلات المستخدم وسلوكه الرقمي. وقد أسهمت هذه الأبعاد مجتمعة في خلق بيئة إعلامية تتسم بالتدفق المستمر والتنافس الحاد بين المصادر على استقطاب انتباه المتلقي</w:t>
      </w:r>
      <w:r w:rsidRPr="00AC0939">
        <w:rPr>
          <w:rFonts w:ascii="Simplified Arabic" w:hAnsi="Simplified Arabic" w:cs="Simplified Arabic" w:hint="cs"/>
          <w:sz w:val="28"/>
          <w:szCs w:val="28"/>
        </w:rPr>
        <w:t xml:space="preserve"> (Van Erkel &amp; Van Aelst, 2021). </w:t>
      </w:r>
    </w:p>
    <w:p w14:paraId="3E1266F0" w14:textId="1ED8152E" w:rsidR="00AC0939" w:rsidRPr="00AC0939" w:rsidRDefault="00AC0939" w:rsidP="00AC0939">
      <w:pPr>
        <w:pStyle w:val="a9"/>
        <w:bidi/>
        <w:spacing w:line="276" w:lineRule="auto"/>
        <w:jc w:val="both"/>
        <w:rPr>
          <w:rFonts w:ascii="Simplified Arabic" w:hAnsi="Simplified Arabic" w:cs="Simplified Arabic"/>
          <w:sz w:val="28"/>
          <w:szCs w:val="28"/>
        </w:rPr>
      </w:pPr>
      <w:r w:rsidRPr="00AC0939">
        <w:rPr>
          <w:rFonts w:ascii="Simplified Arabic" w:hAnsi="Simplified Arabic" w:cs="Simplified Arabic" w:hint="cs"/>
          <w:sz w:val="28"/>
          <w:szCs w:val="28"/>
          <w:rtl/>
        </w:rPr>
        <w:t>تُطرح الثقة بالمحتوى الإخباري بوصفها مفهومًا محوريًا في دراسات الإعلام والاتصال، إذ تمثل الركيزة التي يبني عليها المتلقي أحكامه بشأن مصداقية المعلومات التي يتعرض لها وجدارتها بالاعتماد عليها في تكوين آرائه واتخاذ قراراته</w:t>
      </w:r>
      <w:r w:rsidR="004666B3">
        <w:rPr>
          <w:rFonts w:ascii="Simplified Arabic" w:hAnsi="Simplified Arabic" w:cs="Simplified Arabic" w:hint="cs"/>
          <w:sz w:val="28"/>
          <w:szCs w:val="28"/>
          <w:rtl/>
        </w:rPr>
        <w:t>،</w:t>
      </w:r>
      <w:r w:rsidRPr="00AC0939">
        <w:rPr>
          <w:rFonts w:ascii="Simplified Arabic" w:hAnsi="Simplified Arabic" w:cs="Simplified Arabic" w:hint="cs"/>
          <w:sz w:val="28"/>
          <w:szCs w:val="28"/>
          <w:rtl/>
        </w:rPr>
        <w:t xml:space="preserve"> وقد حظي هذا المفهوم باهتمام أكاديمي واسع سعى إلى تفكيك مكوناته وتحديد محدداته الفردية والمؤسسية، من خلال مراجعات منهجية شاملة أسّست لأطر نظرية متكاملة تربط بين خصائص المتلقي وطبيعة المصدر ومستوى الثقة الناتج</w:t>
      </w:r>
      <w:r w:rsidRPr="00AC0939">
        <w:rPr>
          <w:rFonts w:ascii="Simplified Arabic" w:hAnsi="Simplified Arabic" w:cs="Simplified Arabic" w:hint="cs"/>
          <w:sz w:val="28"/>
          <w:szCs w:val="28"/>
        </w:rPr>
        <w:t xml:space="preserve"> (Fawzi et al., 2021). </w:t>
      </w:r>
    </w:p>
    <w:p w14:paraId="6303E997" w14:textId="3F97A423" w:rsidR="00AC0939" w:rsidRPr="00AC0939" w:rsidRDefault="00AC0939" w:rsidP="00AC0939">
      <w:pPr>
        <w:pStyle w:val="a9"/>
        <w:bidi/>
        <w:spacing w:line="276" w:lineRule="auto"/>
        <w:jc w:val="both"/>
        <w:rPr>
          <w:rFonts w:ascii="Simplified Arabic" w:hAnsi="Simplified Arabic" w:cs="Simplified Arabic"/>
          <w:sz w:val="28"/>
          <w:szCs w:val="28"/>
        </w:rPr>
      </w:pPr>
      <w:r w:rsidRPr="00AC0939">
        <w:rPr>
          <w:rFonts w:ascii="Simplified Arabic" w:hAnsi="Simplified Arabic" w:cs="Simplified Arabic" w:hint="cs"/>
          <w:sz w:val="28"/>
          <w:szCs w:val="28"/>
          <w:rtl/>
        </w:rPr>
        <w:t>وتتقاطع هذه المتغيرات في نقطة جوهرية مفادها أن الطريقة التي يستخدم بها الفرد منصات التواصل الاجتماعي لمتابعة الأخبار</w:t>
      </w:r>
      <w:r w:rsidRPr="00AC0939">
        <w:rPr>
          <w:rFonts w:ascii="Simplified Arabic" w:hAnsi="Simplified Arabic" w:cs="Simplified Arabic" w:hint="cs"/>
          <w:sz w:val="28"/>
          <w:szCs w:val="28"/>
        </w:rPr>
        <w:t xml:space="preserve">  </w:t>
      </w:r>
      <w:r w:rsidRPr="00AC0939">
        <w:rPr>
          <w:rFonts w:ascii="Simplified Arabic" w:hAnsi="Simplified Arabic" w:cs="Simplified Arabic" w:hint="cs"/>
          <w:sz w:val="28"/>
          <w:szCs w:val="28"/>
          <w:rtl/>
        </w:rPr>
        <w:t>من حيث الكثافة والتنوع والتفاعل والخضوع للتوصيات الخوارزمية  قد تُشكّل مستوى ثقته بالمحتوى الإخباري سلبًا أو إيجابًا، وهو ما أكدته الدراسات التجريبية التي أثبتت أن سياق تداول الخبر عبر المنصات الرقمية يُغيّر من إدراك المتلقي لمصداقيته بمعزل عن جودة المحتوى ذاته</w:t>
      </w:r>
      <w:r w:rsidRPr="00AC0939">
        <w:rPr>
          <w:rFonts w:ascii="Simplified Arabic" w:hAnsi="Simplified Arabic" w:cs="Simplified Arabic" w:hint="cs"/>
          <w:sz w:val="28"/>
          <w:szCs w:val="28"/>
        </w:rPr>
        <w:t xml:space="preserve"> (Karlsen &amp; Aalberg, 2023).</w:t>
      </w:r>
    </w:p>
    <w:p w14:paraId="28252EFB" w14:textId="5B63580C" w:rsidR="00AC0939" w:rsidRPr="00AC0939" w:rsidRDefault="00AC0939" w:rsidP="00AC0939">
      <w:pPr>
        <w:pStyle w:val="a9"/>
        <w:bidi/>
        <w:spacing w:line="276" w:lineRule="auto"/>
        <w:jc w:val="both"/>
        <w:rPr>
          <w:rFonts w:ascii="Simplified Arabic" w:hAnsi="Simplified Arabic" w:cs="Simplified Arabic"/>
          <w:sz w:val="28"/>
          <w:szCs w:val="28"/>
        </w:rPr>
      </w:pPr>
      <w:r w:rsidRPr="00AC0939">
        <w:rPr>
          <w:rFonts w:ascii="Simplified Arabic" w:hAnsi="Simplified Arabic" w:cs="Simplified Arabic" w:hint="cs"/>
          <w:sz w:val="28"/>
          <w:szCs w:val="28"/>
          <w:rtl/>
        </w:rPr>
        <w:lastRenderedPageBreak/>
        <w:t>وتأسيسًا على ما سبق، تأتي هذه الدراسة لتتناول أثر استخدام منصات التواصل الاجتماعي في متابعة الأخبار بأبعاده الأربعة على مستوى الثقة بالمحتوى الإخباري لدى شباب مدينة جدة، ساعيةً إلى تقديم إسهام علمي يُثري الأدبيات العربية في هذا الحقل ويُوفّر دلالات ميدانية مستمدة من سياق سعودي يتميز بخصوصية ديموغرافية ورقمية عالية</w:t>
      </w:r>
      <w:r>
        <w:rPr>
          <w:rFonts w:ascii="Simplified Arabic" w:hAnsi="Simplified Arabic" w:cs="Simplified Arabic" w:hint="cs"/>
          <w:sz w:val="28"/>
          <w:szCs w:val="28"/>
          <w:rtl/>
        </w:rPr>
        <w:t>.</w:t>
      </w:r>
    </w:p>
    <w:p w14:paraId="287BEB69" w14:textId="2AD5EDBF" w:rsidR="00EE0BB8" w:rsidRPr="00AC0939" w:rsidRDefault="00EE0BB8" w:rsidP="00AC0939">
      <w:pPr>
        <w:pStyle w:val="1"/>
        <w:jc w:val="both"/>
        <w:rPr>
          <w:sz w:val="28"/>
          <w:szCs w:val="28"/>
          <w:rtl/>
        </w:rPr>
      </w:pPr>
      <w:bookmarkStart w:id="4" w:name="_Toc225698055"/>
      <w:r w:rsidRPr="00AC0939">
        <w:rPr>
          <w:rFonts w:hint="cs"/>
          <w:sz w:val="28"/>
          <w:szCs w:val="28"/>
          <w:rtl/>
        </w:rPr>
        <w:t>مشكلة الدراسة</w:t>
      </w:r>
      <w:bookmarkEnd w:id="4"/>
    </w:p>
    <w:bookmarkEnd w:id="2"/>
    <w:p w14:paraId="11427B57" w14:textId="0143AEA3" w:rsidR="00AC0939" w:rsidRPr="00AC0939" w:rsidRDefault="00AC0939" w:rsidP="00AC0939">
      <w:pPr>
        <w:pStyle w:val="a9"/>
        <w:bidi/>
        <w:spacing w:line="276" w:lineRule="auto"/>
        <w:jc w:val="both"/>
        <w:rPr>
          <w:rFonts w:ascii="Simplified Arabic" w:hAnsi="Simplified Arabic" w:cs="Simplified Arabic"/>
          <w:sz w:val="28"/>
          <w:szCs w:val="28"/>
        </w:rPr>
      </w:pPr>
      <w:r w:rsidRPr="00AC0939">
        <w:rPr>
          <w:rFonts w:ascii="Simplified Arabic" w:hAnsi="Simplified Arabic" w:cs="Simplified Arabic" w:hint="cs"/>
          <w:sz w:val="28"/>
          <w:szCs w:val="28"/>
          <w:rtl/>
        </w:rPr>
        <w:t>يشهد المشهد الإعلامي العالمي والمحلي تحولات بنيوية جذرية أفرزتها الثورة الرقمية وما أنتجته من تطبيقات ومنصات اتصالية تفاعلية غيّرت بصورة عميقة أنماط إنتاج المحتوى الإخباري واستهلاكه وتقييمه</w:t>
      </w:r>
      <w:r>
        <w:rPr>
          <w:rFonts w:ascii="Simplified Arabic" w:hAnsi="Simplified Arabic" w:cs="Simplified Arabic" w:hint="cs"/>
          <w:sz w:val="28"/>
          <w:szCs w:val="28"/>
          <w:rtl/>
        </w:rPr>
        <w:t>،</w:t>
      </w:r>
      <w:r w:rsidRPr="00AC0939">
        <w:rPr>
          <w:rFonts w:ascii="Simplified Arabic" w:hAnsi="Simplified Arabic" w:cs="Simplified Arabic" w:hint="cs"/>
          <w:sz w:val="28"/>
          <w:szCs w:val="28"/>
          <w:rtl/>
        </w:rPr>
        <w:t xml:space="preserve"> ففي غضون عقد واحد انتقل ملايين المتلقين من الاعتماد شبه الحصري على وسائل الإعلام التقليدية  كالتلفزيون والصحف والإذاعة  إلى الانغماس في بيئة رقمية مفتوحة تتدفق فيها المعلومات دون حراسة مؤسسية واضحة، وتتزاحم فيها المصادر الموثوقة مع المحتوى المضلل على الشاشة ذاتها. وقد كشف تقرير رويترز للأخبار الرقمية لعام 2025 عن استمرار تراجع ثقة الجمهور بالإعلام المؤسسي التقليدي مقابل تصاعد الاعتماد على منصات التواصل الاجتماعي بنحو ست نقاط مئوية خلال عام واحد، في حين لم تحقق المصادر التقليدية أي نمو موازٍ، مما يشير إلى اتساع الفجوة بين مسارَي الاستهلاك الإعلامي القديم والجديد وما يستتبع ذلك من تداعيات على معايير المصداقية والتحقق</w:t>
      </w:r>
      <w:r w:rsidRPr="00AC0939">
        <w:rPr>
          <w:rFonts w:ascii="Simplified Arabic" w:hAnsi="Simplified Arabic" w:cs="Simplified Arabic" w:hint="cs"/>
          <w:sz w:val="28"/>
          <w:szCs w:val="28"/>
        </w:rPr>
        <w:t>.</w:t>
      </w:r>
    </w:p>
    <w:p w14:paraId="3E827779" w14:textId="424572BE" w:rsidR="00AC0939" w:rsidRPr="00AC0939" w:rsidRDefault="00AC0939" w:rsidP="00AC0939">
      <w:pPr>
        <w:pStyle w:val="a9"/>
        <w:bidi/>
        <w:spacing w:line="276" w:lineRule="auto"/>
        <w:jc w:val="both"/>
        <w:rPr>
          <w:rFonts w:ascii="Simplified Arabic" w:hAnsi="Simplified Arabic" w:cs="Simplified Arabic"/>
          <w:sz w:val="28"/>
          <w:szCs w:val="28"/>
        </w:rPr>
      </w:pPr>
      <w:r w:rsidRPr="00AC0939">
        <w:rPr>
          <w:rFonts w:ascii="Simplified Arabic" w:hAnsi="Simplified Arabic" w:cs="Simplified Arabic" w:hint="cs"/>
          <w:sz w:val="28"/>
          <w:szCs w:val="28"/>
          <w:rtl/>
        </w:rPr>
        <w:t>وتبدو هذه التحولات أشد وضوحًا في المملكة العربية السعودية التي تُصنَّف ضمن أعلى دول العالم في معدلات انتشار الإنترنت ووسائل التواصل الاجتماعي؛ إذ بلغ عدد مستخدمي الإنترنت نحو 33.9 مليون مستخدم في مطلع عام 2025 بنسبة اختراق تقارب 99%، فيما وصل عدد هويات مستخدمي منصات التواصل الاجتماعي إلى نحو 34.1 مليون هوية بنسبة 99.6% من إجمالي السكان. وفي سياق يؤكد عمق هذا التحول، أعلنت وزارة الإعلام السعودية في فبراير 2026 أن 76% من المواطنين السعوديين باتوا يحصلون على أخبارهم بصفة رئيسة من منصات التواصل الاجتماعي، وهو مؤشر بالغ الدلالة على تراجع احتكار الوسائط التقليدية لوظيفة الإخبار</w:t>
      </w:r>
      <w:r>
        <w:rPr>
          <w:rFonts w:ascii="Simplified Arabic" w:hAnsi="Simplified Arabic" w:cs="Simplified Arabic" w:hint="cs"/>
          <w:sz w:val="28"/>
          <w:szCs w:val="28"/>
          <w:rtl/>
        </w:rPr>
        <w:t>،</w:t>
      </w:r>
      <w:r w:rsidRPr="00AC0939">
        <w:rPr>
          <w:rFonts w:ascii="Simplified Arabic" w:hAnsi="Simplified Arabic" w:cs="Simplified Arabic" w:hint="cs"/>
          <w:sz w:val="28"/>
          <w:szCs w:val="28"/>
          <w:rtl/>
        </w:rPr>
        <w:t xml:space="preserve"> كما تحتل المملكة مراتب متقدمة عالميًا في استخدام منصات مثل تيك توك بنسبة 74.6% وإنستغرام بنسبة </w:t>
      </w:r>
      <w:r w:rsidRPr="00AC0939">
        <w:rPr>
          <w:rFonts w:ascii="Simplified Arabic" w:hAnsi="Simplified Arabic" w:cs="Simplified Arabic" w:hint="cs"/>
          <w:sz w:val="28"/>
          <w:szCs w:val="28"/>
        </w:rPr>
        <w:t xml:space="preserve">44.1% </w:t>
      </w:r>
      <w:r w:rsidRPr="00AC0939">
        <w:rPr>
          <w:rFonts w:ascii="Simplified Arabic" w:hAnsi="Simplified Arabic" w:cs="Simplified Arabic" w:hint="cs"/>
          <w:sz w:val="28"/>
          <w:szCs w:val="28"/>
          <w:rtl/>
        </w:rPr>
        <w:t>ومنصة إكس بنسبة 37.3%، وهي منصات يتصدر الشباب قوائم مستخدميها</w:t>
      </w:r>
      <w:r w:rsidRPr="00AC0939">
        <w:rPr>
          <w:rFonts w:ascii="Simplified Arabic" w:hAnsi="Simplified Arabic" w:cs="Simplified Arabic" w:hint="cs"/>
          <w:sz w:val="28"/>
          <w:szCs w:val="28"/>
        </w:rPr>
        <w:t>.</w:t>
      </w:r>
    </w:p>
    <w:p w14:paraId="2E2E1FA5" w14:textId="77777777" w:rsidR="00AC0939" w:rsidRPr="00AC0939" w:rsidRDefault="00AC0939" w:rsidP="00AC0939">
      <w:pPr>
        <w:pStyle w:val="a9"/>
        <w:bidi/>
        <w:spacing w:line="276" w:lineRule="auto"/>
        <w:jc w:val="both"/>
        <w:rPr>
          <w:rFonts w:ascii="Simplified Arabic" w:hAnsi="Simplified Arabic" w:cs="Simplified Arabic"/>
          <w:sz w:val="28"/>
          <w:szCs w:val="28"/>
        </w:rPr>
      </w:pPr>
      <w:r w:rsidRPr="00AC0939">
        <w:rPr>
          <w:rFonts w:ascii="Simplified Arabic" w:hAnsi="Simplified Arabic" w:cs="Simplified Arabic" w:hint="cs"/>
          <w:sz w:val="28"/>
          <w:szCs w:val="28"/>
          <w:rtl/>
        </w:rPr>
        <w:lastRenderedPageBreak/>
        <w:t>غير أن هذا الاستخدام المكثف لا ينفصل عن إشكاليات معقدة تتعلق بجودة المحتوى المُستهلَك ومصداقيته. فالخوارزميات التي تحكم ترتيب الأخبار وتوصياتها تخلق ما يُعرف بـ"فقاعات الترشيح" و"غرف الصدى</w:t>
      </w:r>
      <w:r w:rsidRPr="00AC0939">
        <w:rPr>
          <w:rFonts w:ascii="Simplified Arabic" w:hAnsi="Simplified Arabic" w:cs="Simplified Arabic" w:hint="cs"/>
          <w:sz w:val="28"/>
          <w:szCs w:val="28"/>
        </w:rPr>
        <w:t xml:space="preserve">" (Rhodes, 2022) </w:t>
      </w:r>
      <w:r w:rsidRPr="00AC0939">
        <w:rPr>
          <w:rFonts w:ascii="Simplified Arabic" w:hAnsi="Simplified Arabic" w:cs="Simplified Arabic" w:hint="cs"/>
          <w:sz w:val="28"/>
          <w:szCs w:val="28"/>
          <w:rtl/>
        </w:rPr>
        <w:t>التي تعزل المتلقي داخل حيز معلوماتي ضيق يؤكد توجهاته المسبقة ويضعف حسه النقدي تجاه ما يتلقاه. وقد أثبتت دراسات تجريبية أن مجرد تداول خبر عبر منصة فيسبوك يخفض مؤشر مصداقيته بأكثر من نصف نقطة على مقياس سباعي، وأن هذا الأثر يتضاعف عندما يكون المُشارِك شخصية سياسية</w:t>
      </w:r>
      <w:r w:rsidRPr="00AC0939">
        <w:rPr>
          <w:rFonts w:ascii="Simplified Arabic" w:hAnsi="Simplified Arabic" w:cs="Simplified Arabic" w:hint="cs"/>
          <w:sz w:val="28"/>
          <w:szCs w:val="28"/>
        </w:rPr>
        <w:t xml:space="preserve"> (Karlsen &amp; Aalberg, 2023). </w:t>
      </w:r>
      <w:r w:rsidRPr="00AC0939">
        <w:rPr>
          <w:rFonts w:ascii="Simplified Arabic" w:hAnsi="Simplified Arabic" w:cs="Simplified Arabic" w:hint="cs"/>
          <w:sz w:val="28"/>
          <w:szCs w:val="28"/>
          <w:rtl/>
        </w:rPr>
        <w:t>كما بيّنت أبحاث أخرى أن الإفراط في الثقة بأخبار وسائل التواصل يرتبط ارتباطًا طرديًا بتبني نظريات المؤامرة</w:t>
      </w:r>
      <w:r w:rsidRPr="00AC0939">
        <w:rPr>
          <w:rFonts w:ascii="Simplified Arabic" w:hAnsi="Simplified Arabic" w:cs="Simplified Arabic" w:hint="cs"/>
          <w:sz w:val="28"/>
          <w:szCs w:val="28"/>
        </w:rPr>
        <w:t xml:space="preserve"> (Xiao et al., 2021)</w:t>
      </w:r>
      <w:r w:rsidRPr="00AC0939">
        <w:rPr>
          <w:rFonts w:ascii="Simplified Arabic" w:hAnsi="Simplified Arabic" w:cs="Simplified Arabic" w:hint="cs"/>
          <w:sz w:val="28"/>
          <w:szCs w:val="28"/>
          <w:rtl/>
        </w:rPr>
        <w:t>، وأن الاعتماد عليها في أوقات الأزمات كجائحة كوفيد-19 يُضعف القدرة على تمييز الأخبار الزائفة</w:t>
      </w:r>
      <w:r w:rsidRPr="00AC0939">
        <w:rPr>
          <w:rFonts w:ascii="Simplified Arabic" w:hAnsi="Simplified Arabic" w:cs="Simplified Arabic" w:hint="cs"/>
          <w:sz w:val="28"/>
          <w:szCs w:val="28"/>
        </w:rPr>
        <w:t xml:space="preserve"> (Melki et al., 2021).</w:t>
      </w:r>
    </w:p>
    <w:p w14:paraId="3A80C9BE" w14:textId="74C4463C" w:rsidR="00AC0939" w:rsidRPr="00AC0939" w:rsidRDefault="00AC0939" w:rsidP="00AC0939">
      <w:pPr>
        <w:pStyle w:val="a9"/>
        <w:bidi/>
        <w:spacing w:line="276" w:lineRule="auto"/>
        <w:jc w:val="both"/>
        <w:rPr>
          <w:rFonts w:ascii="Simplified Arabic" w:hAnsi="Simplified Arabic" w:cs="Simplified Arabic"/>
          <w:sz w:val="28"/>
          <w:szCs w:val="28"/>
        </w:rPr>
      </w:pPr>
      <w:r w:rsidRPr="00AC0939">
        <w:rPr>
          <w:rFonts w:ascii="Simplified Arabic" w:hAnsi="Simplified Arabic" w:cs="Simplified Arabic" w:hint="cs"/>
          <w:sz w:val="28"/>
          <w:szCs w:val="28"/>
          <w:rtl/>
        </w:rPr>
        <w:t>وعلى الرغم من تراكم الأدبيات الدولية حول العلاقة بين استخدام وسائل التواصل الاجتماعي ومستوى الثقة بالمحتوى الإخباري، فإن البيئة العربية والسعودية تحديدًا لا تزال تعاني نقصًا واضحًا في الدراسات الميدانية التي تتناول هذه العلاقة بأبعادها المتعددة</w:t>
      </w:r>
      <w:r w:rsidRPr="00AC0939">
        <w:rPr>
          <w:rFonts w:ascii="Simplified Arabic" w:hAnsi="Simplified Arabic" w:cs="Simplified Arabic" w:hint="cs"/>
          <w:sz w:val="28"/>
          <w:szCs w:val="28"/>
        </w:rPr>
        <w:t xml:space="preserve">  </w:t>
      </w:r>
      <w:r w:rsidRPr="00AC0939">
        <w:rPr>
          <w:rFonts w:ascii="Simplified Arabic" w:hAnsi="Simplified Arabic" w:cs="Simplified Arabic" w:hint="cs"/>
          <w:sz w:val="28"/>
          <w:szCs w:val="28"/>
          <w:rtl/>
        </w:rPr>
        <w:t>كثافة الاستخدام، تنوع المنصات، مستوى التفاعل، والاعتماد على التوصيات الخوارزمية  ضمن سياق ثقافي واجتماعي يتسم بخصوصية ديموغرافية عالية كمدينة جدة التي يشكّل الشباب شريحة واسعة من سكانها. وتتعاظم الحاجة إلى هذه الدراسة في ضوء رؤية المملكة 2030 التي تستهدف بناء مجتمع معرفي واعٍ ومحصّن ضد المعلومات المضللة، مما يستوجب فهمًا دقيقًا للعوامل المؤثرة في ثقة الشباب بالمعلومات الإخبارية التي يستهلكونها يوميًا</w:t>
      </w:r>
      <w:r w:rsidRPr="00AC0939">
        <w:rPr>
          <w:rFonts w:ascii="Simplified Arabic" w:hAnsi="Simplified Arabic" w:cs="Simplified Arabic" w:hint="cs"/>
          <w:sz w:val="28"/>
          <w:szCs w:val="28"/>
        </w:rPr>
        <w:t>.</w:t>
      </w:r>
    </w:p>
    <w:p w14:paraId="79C85ED4" w14:textId="5C1FE70A" w:rsidR="00AC0939" w:rsidRPr="00AC0939" w:rsidRDefault="00AC0939" w:rsidP="00AC0939">
      <w:pPr>
        <w:pStyle w:val="a9"/>
        <w:bidi/>
        <w:spacing w:line="276" w:lineRule="auto"/>
        <w:jc w:val="both"/>
        <w:rPr>
          <w:rFonts w:ascii="Simplified Arabic" w:hAnsi="Simplified Arabic" w:cs="Simplified Arabic"/>
          <w:sz w:val="28"/>
          <w:szCs w:val="28"/>
        </w:rPr>
      </w:pPr>
      <w:r w:rsidRPr="00AC0939">
        <w:rPr>
          <w:rFonts w:ascii="Simplified Arabic" w:hAnsi="Simplified Arabic" w:cs="Simplified Arabic" w:hint="cs"/>
          <w:sz w:val="28"/>
          <w:szCs w:val="28"/>
          <w:rtl/>
        </w:rPr>
        <w:t>من هنا تتبلور مشكلة الدراسة الحالية في التساؤل الجوهري</w:t>
      </w:r>
      <w:r w:rsidRPr="00AC0939">
        <w:rPr>
          <w:rFonts w:ascii="Simplified Arabic" w:hAnsi="Simplified Arabic" w:cs="Simplified Arabic" w:hint="cs"/>
          <w:sz w:val="28"/>
          <w:szCs w:val="28"/>
        </w:rPr>
        <w:t xml:space="preserve">: </w:t>
      </w:r>
      <w:r w:rsidRPr="00AC0939">
        <w:rPr>
          <w:rStyle w:val="aa"/>
          <w:rFonts w:ascii="Simplified Arabic" w:hAnsi="Simplified Arabic" w:cs="Simplified Arabic" w:hint="cs"/>
          <w:sz w:val="28"/>
          <w:szCs w:val="28"/>
          <w:rtl/>
        </w:rPr>
        <w:t xml:space="preserve">ما أثر استخدام منصات التواصل الاجتماعي في متابعة الأخبار بأبعاده </w:t>
      </w:r>
      <w:r>
        <w:rPr>
          <w:rStyle w:val="aa"/>
          <w:rFonts w:ascii="Simplified Arabic" w:hAnsi="Simplified Arabic" w:cs="Simplified Arabic" w:hint="cs"/>
          <w:sz w:val="28"/>
          <w:szCs w:val="28"/>
          <w:rtl/>
        </w:rPr>
        <w:t>(</w:t>
      </w:r>
      <w:r w:rsidRPr="00AC0939">
        <w:rPr>
          <w:rStyle w:val="aa"/>
          <w:rFonts w:ascii="Simplified Arabic" w:hAnsi="Simplified Arabic" w:cs="Simplified Arabic" w:hint="cs"/>
          <w:sz w:val="28"/>
          <w:szCs w:val="28"/>
          <w:rtl/>
        </w:rPr>
        <w:t xml:space="preserve"> كثافة الاستخدام، تنوع المنصات، التفاعل مع المحتوى الإخباري، والاعتماد على التوصيات الخوارزمية </w:t>
      </w:r>
      <w:r>
        <w:rPr>
          <w:rStyle w:val="aa"/>
          <w:rFonts w:ascii="Simplified Arabic" w:hAnsi="Simplified Arabic" w:cs="Simplified Arabic" w:hint="cs"/>
          <w:sz w:val="28"/>
          <w:szCs w:val="28"/>
          <w:rtl/>
        </w:rPr>
        <w:t>)</w:t>
      </w:r>
      <w:r w:rsidRPr="00AC0939">
        <w:rPr>
          <w:rStyle w:val="aa"/>
          <w:rFonts w:ascii="Simplified Arabic" w:hAnsi="Simplified Arabic" w:cs="Simplified Arabic" w:hint="cs"/>
          <w:sz w:val="28"/>
          <w:szCs w:val="28"/>
          <w:rtl/>
        </w:rPr>
        <w:t xml:space="preserve"> على مستوى الثقة بالمحتوى الإخباري لدى شباب مدينة جدة؟</w:t>
      </w:r>
    </w:p>
    <w:p w14:paraId="1817352F" w14:textId="1C380B3A" w:rsidR="009125CE" w:rsidRPr="00AC0939" w:rsidRDefault="00A74F76" w:rsidP="00AC0939">
      <w:pPr>
        <w:pStyle w:val="1"/>
        <w:jc w:val="both"/>
        <w:rPr>
          <w:sz w:val="28"/>
          <w:szCs w:val="28"/>
          <w:rtl/>
        </w:rPr>
      </w:pPr>
      <w:bookmarkStart w:id="5" w:name="_Toc169790490"/>
      <w:bookmarkStart w:id="6" w:name="_Toc225698056"/>
      <w:bookmarkEnd w:id="3"/>
      <w:r w:rsidRPr="00AC0939">
        <w:rPr>
          <w:rFonts w:hint="cs"/>
          <w:sz w:val="28"/>
          <w:szCs w:val="28"/>
          <w:rtl/>
        </w:rPr>
        <w:t>أهداف الدراسة</w:t>
      </w:r>
      <w:r w:rsidR="009125CE" w:rsidRPr="00AC0939">
        <w:rPr>
          <w:rFonts w:hint="cs"/>
          <w:sz w:val="28"/>
          <w:szCs w:val="28"/>
          <w:rtl/>
        </w:rPr>
        <w:t>:</w:t>
      </w:r>
      <w:bookmarkEnd w:id="5"/>
      <w:bookmarkEnd w:id="6"/>
    </w:p>
    <w:p w14:paraId="692A987F"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bookmarkStart w:id="7" w:name="_Toc169790500"/>
      <w:r w:rsidRPr="00AC0939">
        <w:rPr>
          <w:rFonts w:ascii="Simplified Arabic" w:eastAsia="Times New Roman" w:hAnsi="Simplified Arabic" w:cs="Simplified Arabic" w:hint="cs"/>
          <w:kern w:val="0"/>
          <w:sz w:val="28"/>
          <w:szCs w:val="28"/>
          <w:rtl/>
          <w14:ligatures w14:val="none"/>
        </w:rPr>
        <w:t xml:space="preserve">تهدف الدراسة إلى التعرف على أثر استخدام منصات التواصل الاجتماعي في متابعة الأخبار بأبعاده (كثافة الاستخدام الإخباري، وتنوع المنصات المستخدمة، والتفاعل مع المحتوى الإخباري، والاعتماد على </w:t>
      </w:r>
      <w:r w:rsidRPr="00AC0939">
        <w:rPr>
          <w:rFonts w:ascii="Simplified Arabic" w:eastAsia="Times New Roman" w:hAnsi="Simplified Arabic" w:cs="Simplified Arabic" w:hint="cs"/>
          <w:kern w:val="0"/>
          <w:sz w:val="28"/>
          <w:szCs w:val="28"/>
          <w:rtl/>
          <w14:ligatures w14:val="none"/>
        </w:rPr>
        <w:lastRenderedPageBreak/>
        <w:t>المحتوى الإخباري المُوصى به خوارزمياً) على مستوى الثقة بالمحتوى الإخباري لدى شباب مدينة جدة بالمملكة العربية السعودية</w:t>
      </w:r>
      <w:r w:rsidRPr="00AC0939">
        <w:rPr>
          <w:rFonts w:ascii="Simplified Arabic" w:eastAsia="Times New Roman" w:hAnsi="Simplified Arabic" w:cs="Simplified Arabic" w:hint="cs"/>
          <w:kern w:val="0"/>
          <w:sz w:val="28"/>
          <w:szCs w:val="28"/>
          <w14:ligatures w14:val="none"/>
        </w:rPr>
        <w:t>.</w:t>
      </w:r>
    </w:p>
    <w:p w14:paraId="236AFD38"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t>يتفرع من الهدف الرئيسي الأهداف الفرعية التالية</w:t>
      </w:r>
      <w:r w:rsidRPr="00AC0939">
        <w:rPr>
          <w:rFonts w:ascii="Simplified Arabic" w:eastAsia="Times New Roman" w:hAnsi="Simplified Arabic" w:cs="Simplified Arabic" w:hint="cs"/>
          <w:kern w:val="0"/>
          <w:sz w:val="28"/>
          <w:szCs w:val="28"/>
          <w14:ligatures w14:val="none"/>
        </w:rPr>
        <w:t>:</w:t>
      </w:r>
    </w:p>
    <w:p w14:paraId="5A8117D2" w14:textId="77777777" w:rsidR="00AC0939" w:rsidRPr="00AC0939" w:rsidRDefault="00AC0939" w:rsidP="00AC0939">
      <w:pPr>
        <w:numPr>
          <w:ilvl w:val="0"/>
          <w:numId w:val="4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t>التعرف على مستوى كثافة الاستخدام الإخباري لمنصات التواصل الاجتماعي لدى شباب مدينة جدة، وقياس أثره على مستوى الثقة بالمحتوى الإخباري المتداول عبر هذه المنصات</w:t>
      </w:r>
      <w:r w:rsidRPr="00AC0939">
        <w:rPr>
          <w:rFonts w:ascii="Simplified Arabic" w:eastAsia="Times New Roman" w:hAnsi="Simplified Arabic" w:cs="Simplified Arabic" w:hint="cs"/>
          <w:kern w:val="0"/>
          <w:sz w:val="28"/>
          <w:szCs w:val="28"/>
          <w14:ligatures w14:val="none"/>
        </w:rPr>
        <w:t>.</w:t>
      </w:r>
    </w:p>
    <w:p w14:paraId="257BC243" w14:textId="77777777" w:rsidR="00AC0939" w:rsidRPr="00AC0939" w:rsidRDefault="00AC0939" w:rsidP="00AC0939">
      <w:pPr>
        <w:numPr>
          <w:ilvl w:val="0"/>
          <w:numId w:val="4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t>الكشف عن أثر تنوع المنصات المستخدمة في متابعة الأخبار (إكس، وإنستغرام، وتيك توك، وسناب شات، ويوتيوب، وغيرها) على مستوى الثقة بالمحتوى الإخباري لدى شباب مدينة جدة</w:t>
      </w:r>
      <w:r w:rsidRPr="00AC0939">
        <w:rPr>
          <w:rFonts w:ascii="Simplified Arabic" w:eastAsia="Times New Roman" w:hAnsi="Simplified Arabic" w:cs="Simplified Arabic" w:hint="cs"/>
          <w:kern w:val="0"/>
          <w:sz w:val="28"/>
          <w:szCs w:val="28"/>
          <w14:ligatures w14:val="none"/>
        </w:rPr>
        <w:t>.</w:t>
      </w:r>
    </w:p>
    <w:p w14:paraId="17D83831" w14:textId="77777777" w:rsidR="00AC0939" w:rsidRPr="00AC0939" w:rsidRDefault="00AC0939" w:rsidP="00AC0939">
      <w:pPr>
        <w:numPr>
          <w:ilvl w:val="0"/>
          <w:numId w:val="4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t>تحديد أثر التفاعل مع المحتوى الإخباري عبر منصات التواصل الاجتماعي (الإعجاب، والتعليق، والمشاركة، وإعادة النشر) على مستوى الثقة بالمحتوى الإخباري لدى عينة الدراسة</w:t>
      </w:r>
      <w:r w:rsidRPr="00AC0939">
        <w:rPr>
          <w:rFonts w:ascii="Simplified Arabic" w:eastAsia="Times New Roman" w:hAnsi="Simplified Arabic" w:cs="Simplified Arabic" w:hint="cs"/>
          <w:kern w:val="0"/>
          <w:sz w:val="28"/>
          <w:szCs w:val="28"/>
          <w14:ligatures w14:val="none"/>
        </w:rPr>
        <w:t>.</w:t>
      </w:r>
    </w:p>
    <w:p w14:paraId="5CF07DF3" w14:textId="77777777" w:rsidR="00AC0939" w:rsidRPr="00AC0939" w:rsidRDefault="00AC0939" w:rsidP="00AC0939">
      <w:pPr>
        <w:numPr>
          <w:ilvl w:val="0"/>
          <w:numId w:val="4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t>قياس أثر الاعتماد على المحتوى الإخباري المُوصى به خوارزمياً (خلاصات الأخبار المخصصة، والاقتراحات، والإشعارات) على مستوى الثقة بالمحتوى الإخباري لدى شباب مدينة جدة</w:t>
      </w:r>
      <w:r w:rsidRPr="00AC0939">
        <w:rPr>
          <w:rFonts w:ascii="Simplified Arabic" w:eastAsia="Times New Roman" w:hAnsi="Simplified Arabic" w:cs="Simplified Arabic" w:hint="cs"/>
          <w:kern w:val="0"/>
          <w:sz w:val="28"/>
          <w:szCs w:val="28"/>
          <w14:ligatures w14:val="none"/>
        </w:rPr>
        <w:t>.</w:t>
      </w:r>
    </w:p>
    <w:p w14:paraId="60B4A12A" w14:textId="77777777" w:rsidR="00AC0939" w:rsidRPr="00AC0939" w:rsidRDefault="00AC0939" w:rsidP="00AC0939">
      <w:pPr>
        <w:numPr>
          <w:ilvl w:val="0"/>
          <w:numId w:val="4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t>تقديم توصيات عملية وإطار مقترح لتعزيز الثقة بالمحتوى الإخباري وتطوير مهارات التحقق النقدي من الأخبار لدى الشباب السعودي في البيئة الرقمية</w:t>
      </w:r>
      <w:r w:rsidRPr="00AC0939">
        <w:rPr>
          <w:rFonts w:ascii="Simplified Arabic" w:eastAsia="Times New Roman" w:hAnsi="Simplified Arabic" w:cs="Simplified Arabic" w:hint="cs"/>
          <w:kern w:val="0"/>
          <w:sz w:val="28"/>
          <w:szCs w:val="28"/>
          <w14:ligatures w14:val="none"/>
        </w:rPr>
        <w:t>.</w:t>
      </w:r>
    </w:p>
    <w:p w14:paraId="32DBAC1B" w14:textId="77777777" w:rsidR="00AC0939" w:rsidRPr="00AC0939" w:rsidRDefault="00AC0939" w:rsidP="00AC0939">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14:ligatures w14:val="none"/>
        </w:rPr>
      </w:pPr>
      <w:bookmarkStart w:id="8" w:name="_Toc225698057"/>
      <w:r w:rsidRPr="00AC0939">
        <w:rPr>
          <w:rFonts w:ascii="Simplified Arabic" w:eastAsia="Times New Roman" w:hAnsi="Simplified Arabic" w:cs="Simplified Arabic" w:hint="cs"/>
          <w:b/>
          <w:bCs/>
          <w:kern w:val="36"/>
          <w:sz w:val="28"/>
          <w:szCs w:val="28"/>
          <w:rtl/>
          <w14:ligatures w14:val="none"/>
        </w:rPr>
        <w:t>تساؤلات الدراسة</w:t>
      </w:r>
      <w:bookmarkEnd w:id="8"/>
    </w:p>
    <w:p w14:paraId="30664F97" w14:textId="77777777" w:rsidR="00AC0939" w:rsidRPr="00AC0939" w:rsidRDefault="00AC0939" w:rsidP="00AC0939">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9" w:name="_Toc225698058"/>
      <w:r w:rsidRPr="00AC0939">
        <w:rPr>
          <w:rFonts w:ascii="Simplified Arabic" w:eastAsia="Times New Roman" w:hAnsi="Simplified Arabic" w:cs="Simplified Arabic" w:hint="cs"/>
          <w:b/>
          <w:bCs/>
          <w:kern w:val="0"/>
          <w:sz w:val="28"/>
          <w:szCs w:val="28"/>
          <w:rtl/>
          <w14:ligatures w14:val="none"/>
        </w:rPr>
        <w:t>التساؤل الرئيسي</w:t>
      </w:r>
      <w:bookmarkEnd w:id="9"/>
    </w:p>
    <w:p w14:paraId="60082E24"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t>ما أثر استخدام منصات التواصل الاجتماعي في متابعة الأخبار بأبعاده (كثافة الاستخدام الإخباري، وتنوع المنصات المستخدمة، والتفاعل مع المحتوى الإخباري، والاعتماد على المحتوى الإخباري المُوصى به خوارزمياً) على مستوى الثقة بالمحتوى الإخباري لدى شباب مدينة جدة؟</w:t>
      </w:r>
    </w:p>
    <w:p w14:paraId="6D7152F9"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t>يتفرع من التساؤل الرئيسي التساؤلات الفرعية التالية</w:t>
      </w:r>
      <w:r w:rsidRPr="00AC0939">
        <w:rPr>
          <w:rFonts w:ascii="Simplified Arabic" w:eastAsia="Times New Roman" w:hAnsi="Simplified Arabic" w:cs="Simplified Arabic" w:hint="cs"/>
          <w:kern w:val="0"/>
          <w:sz w:val="28"/>
          <w:szCs w:val="28"/>
          <w14:ligatures w14:val="none"/>
        </w:rPr>
        <w:t>:</w:t>
      </w:r>
    </w:p>
    <w:p w14:paraId="2F89114B" w14:textId="77777777" w:rsidR="00AC0939" w:rsidRPr="00AC0939" w:rsidRDefault="00AC0939" w:rsidP="00AC0939">
      <w:pPr>
        <w:numPr>
          <w:ilvl w:val="0"/>
          <w:numId w:val="49"/>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t>ما مستوى كثافة الاستخدام الإخباري لمنصات التواصل الاجتماعي لدى شباب مدينة جدة؟ وما أثره على مستوى الثقة بالمحتوى الإخباري؟</w:t>
      </w:r>
    </w:p>
    <w:p w14:paraId="38694762" w14:textId="77777777" w:rsidR="00AC0939" w:rsidRPr="00AC0939" w:rsidRDefault="00AC0939" w:rsidP="00AC0939">
      <w:pPr>
        <w:numPr>
          <w:ilvl w:val="0"/>
          <w:numId w:val="49"/>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lastRenderedPageBreak/>
        <w:t>ما أثر تنوع المنصات المستخدمة في متابعة الأخبار على مستوى الثقة بالمحتوى الإخباري لدى شباب مدينة جدة؟</w:t>
      </w:r>
    </w:p>
    <w:p w14:paraId="39E44BF9" w14:textId="77777777" w:rsidR="00AC0939" w:rsidRPr="00AC0939" w:rsidRDefault="00AC0939" w:rsidP="00AC0939">
      <w:pPr>
        <w:numPr>
          <w:ilvl w:val="0"/>
          <w:numId w:val="49"/>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t>ما أثر التفاعل مع المحتوى الإخباري عبر منصات التواصل الاجتماعي (الإعجاب، والتعليق، والمشاركة، وإعادة النشر) على مستوى الثقة بالمحتوى الإخباري لدى عينة الدراسة؟</w:t>
      </w:r>
    </w:p>
    <w:p w14:paraId="06437357" w14:textId="77777777" w:rsidR="00AC0939" w:rsidRPr="00AC0939" w:rsidRDefault="00AC0939" w:rsidP="00AC0939">
      <w:pPr>
        <w:numPr>
          <w:ilvl w:val="0"/>
          <w:numId w:val="49"/>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t>ما أثر الاعتماد على المحتوى الإخباري المُوصى به خوارزمياً على مستوى الثقة بالمحتوى الإخباري لدى شباب مدينة جدة؟</w:t>
      </w:r>
    </w:p>
    <w:p w14:paraId="446B9531" w14:textId="77777777" w:rsidR="00AC0939" w:rsidRPr="00AC0939" w:rsidRDefault="00AC0939" w:rsidP="00AC0939">
      <w:pPr>
        <w:numPr>
          <w:ilvl w:val="0"/>
          <w:numId w:val="49"/>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t>هل توجد فروق ذات دلالة إحصائية في مستوى الثقة بالمحتوى الإخباري المتداول عبر منصات التواصل الاجتماعي تُعزى للمتغيرات الديموغرافية (النوع، والعمر، والمستوى التعليمي، والتخصص الأكاديمي)؟</w:t>
      </w:r>
    </w:p>
    <w:p w14:paraId="472AC869" w14:textId="77777777" w:rsidR="00AC0939" w:rsidRPr="00AC0939" w:rsidRDefault="00AC0939" w:rsidP="00AC0939">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14:ligatures w14:val="none"/>
        </w:rPr>
      </w:pPr>
      <w:bookmarkStart w:id="10" w:name="_Toc225698059"/>
      <w:r w:rsidRPr="00AC0939">
        <w:rPr>
          <w:rFonts w:ascii="Simplified Arabic" w:eastAsia="Times New Roman" w:hAnsi="Simplified Arabic" w:cs="Simplified Arabic" w:hint="cs"/>
          <w:b/>
          <w:bCs/>
          <w:kern w:val="36"/>
          <w:sz w:val="28"/>
          <w:szCs w:val="28"/>
          <w:rtl/>
          <w14:ligatures w14:val="none"/>
        </w:rPr>
        <w:t>فروض الدراسة</w:t>
      </w:r>
      <w:bookmarkEnd w:id="10"/>
    </w:p>
    <w:p w14:paraId="4F574600"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t>في ضوء الإطار النظري والدراسات السابقة، تسعى الدراسة إلى اختبار الفروض التالية</w:t>
      </w:r>
      <w:r w:rsidRPr="00AC0939">
        <w:rPr>
          <w:rFonts w:ascii="Simplified Arabic" w:eastAsia="Times New Roman" w:hAnsi="Simplified Arabic" w:cs="Simplified Arabic" w:hint="cs"/>
          <w:kern w:val="0"/>
          <w:sz w:val="28"/>
          <w:szCs w:val="28"/>
          <w14:ligatures w14:val="none"/>
        </w:rPr>
        <w:t>:</w:t>
      </w:r>
    </w:p>
    <w:p w14:paraId="62255061"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t>الفرض الرئيسي</w:t>
      </w:r>
      <w:r w:rsidRPr="00AC0939">
        <w:rPr>
          <w:rFonts w:ascii="Simplified Arabic" w:eastAsia="Times New Roman" w:hAnsi="Simplified Arabic" w:cs="Simplified Arabic" w:hint="cs"/>
          <w:b/>
          <w:bCs/>
          <w:kern w:val="0"/>
          <w:sz w:val="28"/>
          <w:szCs w:val="28"/>
          <w14:ligatures w14:val="none"/>
        </w:rPr>
        <w:t>:</w:t>
      </w:r>
    </w:p>
    <w:p w14:paraId="4C898609"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t>يوجد أثر ذو دلالة إحصائية عند مستوى معنوية</w:t>
      </w:r>
      <w:r w:rsidRPr="00AC0939">
        <w:rPr>
          <w:rFonts w:ascii="Simplified Arabic" w:eastAsia="Times New Roman" w:hAnsi="Simplified Arabic" w:cs="Simplified Arabic" w:hint="cs"/>
          <w:b/>
          <w:bCs/>
          <w:kern w:val="0"/>
          <w:sz w:val="28"/>
          <w:szCs w:val="28"/>
          <w14:ligatures w14:val="none"/>
        </w:rPr>
        <w:t xml:space="preserve"> (</w:t>
      </w:r>
      <w:r w:rsidRPr="00AC0939">
        <w:rPr>
          <w:rFonts w:ascii="Cambria" w:eastAsia="Times New Roman" w:hAnsi="Cambria" w:cs="Cambria"/>
          <w:b/>
          <w:bCs/>
          <w:kern w:val="0"/>
          <w:sz w:val="28"/>
          <w:szCs w:val="28"/>
          <w14:ligatures w14:val="none"/>
        </w:rPr>
        <w:t>α</w:t>
      </w:r>
      <w:r w:rsidRPr="00AC0939">
        <w:rPr>
          <w:rFonts w:ascii="Simplified Arabic" w:eastAsia="Times New Roman" w:hAnsi="Simplified Arabic" w:cs="Simplified Arabic" w:hint="cs"/>
          <w:b/>
          <w:bCs/>
          <w:kern w:val="0"/>
          <w:sz w:val="28"/>
          <w:szCs w:val="28"/>
          <w14:ligatures w14:val="none"/>
        </w:rPr>
        <w:t xml:space="preserve"> </w:t>
      </w:r>
      <w:r w:rsidRPr="00AC0939">
        <w:rPr>
          <w:rFonts w:ascii="Cambria Math" w:eastAsia="Times New Roman" w:hAnsi="Cambria Math" w:cs="Cambria Math"/>
          <w:b/>
          <w:bCs/>
          <w:kern w:val="0"/>
          <w:sz w:val="28"/>
          <w:szCs w:val="28"/>
          <w14:ligatures w14:val="none"/>
        </w:rPr>
        <w:t>≤</w:t>
      </w:r>
      <w:r w:rsidRPr="00AC0939">
        <w:rPr>
          <w:rFonts w:ascii="Simplified Arabic" w:eastAsia="Times New Roman" w:hAnsi="Simplified Arabic" w:cs="Simplified Arabic" w:hint="cs"/>
          <w:b/>
          <w:bCs/>
          <w:kern w:val="0"/>
          <w:sz w:val="28"/>
          <w:szCs w:val="28"/>
          <w14:ligatures w14:val="none"/>
        </w:rPr>
        <w:t xml:space="preserve"> 0.05) </w:t>
      </w:r>
      <w:r w:rsidRPr="00AC0939">
        <w:rPr>
          <w:rFonts w:ascii="Simplified Arabic" w:eastAsia="Times New Roman" w:hAnsi="Simplified Arabic" w:cs="Simplified Arabic" w:hint="cs"/>
          <w:b/>
          <w:bCs/>
          <w:kern w:val="0"/>
          <w:sz w:val="28"/>
          <w:szCs w:val="28"/>
          <w:rtl/>
          <w14:ligatures w14:val="none"/>
        </w:rPr>
        <w:t>لاستخدام منصات التواصل الاجتماعي في متابعة الأخبار بأبعاده (كثافة الاستخدام الإخباري، وتنوع المنصات المستخدمة، والتفاعل مع المحتوى الإخباري، والاعتماد على المحتوى الإخباري المُوصى به خوارزمياً</w:t>
      </w:r>
      <w:r w:rsidRPr="00AC0939">
        <w:rPr>
          <w:rFonts w:ascii="Simplified Arabic" w:eastAsia="Times New Roman" w:hAnsi="Simplified Arabic" w:cs="Simplified Arabic" w:hint="cs"/>
          <w:b/>
          <w:bCs/>
          <w:kern w:val="0"/>
          <w:sz w:val="28"/>
          <w:szCs w:val="28"/>
          <w14:ligatures w14:val="none"/>
        </w:rPr>
        <w:t xml:space="preserve">) </w:t>
      </w:r>
      <w:r w:rsidRPr="00AC0939">
        <w:rPr>
          <w:rFonts w:ascii="Simplified Arabic" w:eastAsia="Times New Roman" w:hAnsi="Simplified Arabic" w:cs="Simplified Arabic" w:hint="cs"/>
          <w:b/>
          <w:bCs/>
          <w:kern w:val="0"/>
          <w:sz w:val="28"/>
          <w:szCs w:val="28"/>
          <w:rtl/>
          <w14:ligatures w14:val="none"/>
        </w:rPr>
        <w:t>على مستوى الثقة بالمحتوى الإخباري لدى شباب مدينة جدة</w:t>
      </w:r>
      <w:r w:rsidRPr="00AC0939">
        <w:rPr>
          <w:rFonts w:ascii="Simplified Arabic" w:eastAsia="Times New Roman" w:hAnsi="Simplified Arabic" w:cs="Simplified Arabic" w:hint="cs"/>
          <w:b/>
          <w:bCs/>
          <w:kern w:val="0"/>
          <w:sz w:val="28"/>
          <w:szCs w:val="28"/>
          <w14:ligatures w14:val="none"/>
        </w:rPr>
        <w:t>.</w:t>
      </w:r>
    </w:p>
    <w:p w14:paraId="52E7D738"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t>ويتفرع منه الفروض الفرعية التالية</w:t>
      </w:r>
      <w:r w:rsidRPr="00AC0939">
        <w:rPr>
          <w:rFonts w:ascii="Simplified Arabic" w:eastAsia="Times New Roman" w:hAnsi="Simplified Arabic" w:cs="Simplified Arabic" w:hint="cs"/>
          <w:kern w:val="0"/>
          <w:sz w:val="28"/>
          <w:szCs w:val="28"/>
          <w14:ligatures w14:val="none"/>
        </w:rPr>
        <w:t>:</w:t>
      </w:r>
    </w:p>
    <w:p w14:paraId="233851EB"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t>الفرض الفرعي الأول</w:t>
      </w:r>
      <w:r w:rsidRPr="00AC0939">
        <w:rPr>
          <w:rFonts w:ascii="Simplified Arabic" w:eastAsia="Times New Roman" w:hAnsi="Simplified Arabic" w:cs="Simplified Arabic" w:hint="cs"/>
          <w:b/>
          <w:bCs/>
          <w:kern w:val="0"/>
          <w:sz w:val="28"/>
          <w:szCs w:val="28"/>
          <w14:ligatures w14:val="none"/>
        </w:rPr>
        <w:t>:</w:t>
      </w:r>
      <w:r w:rsidRPr="00AC0939">
        <w:rPr>
          <w:rFonts w:ascii="Simplified Arabic" w:eastAsia="Times New Roman" w:hAnsi="Simplified Arabic" w:cs="Simplified Arabic" w:hint="cs"/>
          <w:kern w:val="0"/>
          <w:sz w:val="28"/>
          <w:szCs w:val="28"/>
          <w14:ligatures w14:val="none"/>
        </w:rPr>
        <w:t xml:space="preserve"> </w:t>
      </w:r>
      <w:r w:rsidRPr="00AC0939">
        <w:rPr>
          <w:rFonts w:ascii="Simplified Arabic" w:eastAsia="Times New Roman" w:hAnsi="Simplified Arabic" w:cs="Simplified Arabic" w:hint="cs"/>
          <w:kern w:val="0"/>
          <w:sz w:val="28"/>
          <w:szCs w:val="28"/>
          <w:rtl/>
          <w14:ligatures w14:val="none"/>
        </w:rPr>
        <w:t>يوجد أثر ذو دلالة إحصائية عند مستوى معنوية</w:t>
      </w:r>
      <w:r w:rsidRPr="00AC0939">
        <w:rPr>
          <w:rFonts w:ascii="Simplified Arabic" w:eastAsia="Times New Roman" w:hAnsi="Simplified Arabic" w:cs="Simplified Arabic" w:hint="cs"/>
          <w:kern w:val="0"/>
          <w:sz w:val="28"/>
          <w:szCs w:val="28"/>
          <w14:ligatures w14:val="none"/>
        </w:rPr>
        <w:t xml:space="preserve"> (</w:t>
      </w:r>
      <w:r w:rsidRPr="00AC0939">
        <w:rPr>
          <w:rFonts w:ascii="Cambria" w:eastAsia="Times New Roman" w:hAnsi="Cambria" w:cs="Cambria"/>
          <w:kern w:val="0"/>
          <w:sz w:val="28"/>
          <w:szCs w:val="28"/>
          <w14:ligatures w14:val="none"/>
        </w:rPr>
        <w:t>α</w:t>
      </w:r>
      <w:r w:rsidRPr="00AC0939">
        <w:rPr>
          <w:rFonts w:ascii="Simplified Arabic" w:eastAsia="Times New Roman" w:hAnsi="Simplified Arabic" w:cs="Simplified Arabic" w:hint="cs"/>
          <w:kern w:val="0"/>
          <w:sz w:val="28"/>
          <w:szCs w:val="28"/>
          <w14:ligatures w14:val="none"/>
        </w:rPr>
        <w:t xml:space="preserve"> </w:t>
      </w:r>
      <w:r w:rsidRPr="00AC0939">
        <w:rPr>
          <w:rFonts w:ascii="Cambria Math" w:eastAsia="Times New Roman" w:hAnsi="Cambria Math" w:cs="Cambria Math"/>
          <w:kern w:val="0"/>
          <w:sz w:val="28"/>
          <w:szCs w:val="28"/>
          <w14:ligatures w14:val="none"/>
        </w:rPr>
        <w:t>≤</w:t>
      </w:r>
      <w:r w:rsidRPr="00AC0939">
        <w:rPr>
          <w:rFonts w:ascii="Simplified Arabic" w:eastAsia="Times New Roman" w:hAnsi="Simplified Arabic" w:cs="Simplified Arabic" w:hint="cs"/>
          <w:kern w:val="0"/>
          <w:sz w:val="28"/>
          <w:szCs w:val="28"/>
          <w14:ligatures w14:val="none"/>
        </w:rPr>
        <w:t xml:space="preserve"> 0.05) </w:t>
      </w:r>
      <w:r w:rsidRPr="00AC0939">
        <w:rPr>
          <w:rFonts w:ascii="Simplified Arabic" w:eastAsia="Times New Roman" w:hAnsi="Simplified Arabic" w:cs="Simplified Arabic" w:hint="cs"/>
          <w:kern w:val="0"/>
          <w:sz w:val="28"/>
          <w:szCs w:val="28"/>
          <w:rtl/>
          <w14:ligatures w14:val="none"/>
        </w:rPr>
        <w:t>لكثافة الاستخدام الإخباري لمنصات التواصل الاجتماعي على مستوى الثقة بالمحتوى الإخباري لدى شباب مدينة جدة</w:t>
      </w:r>
      <w:r w:rsidRPr="00AC0939">
        <w:rPr>
          <w:rFonts w:ascii="Simplified Arabic" w:eastAsia="Times New Roman" w:hAnsi="Simplified Arabic" w:cs="Simplified Arabic" w:hint="cs"/>
          <w:kern w:val="0"/>
          <w:sz w:val="28"/>
          <w:szCs w:val="28"/>
          <w14:ligatures w14:val="none"/>
        </w:rPr>
        <w:t>.</w:t>
      </w:r>
    </w:p>
    <w:p w14:paraId="42AB5E4A"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t>الفرض الفرعي الثاني</w:t>
      </w:r>
      <w:r w:rsidRPr="00AC0939">
        <w:rPr>
          <w:rFonts w:ascii="Simplified Arabic" w:eastAsia="Times New Roman" w:hAnsi="Simplified Arabic" w:cs="Simplified Arabic" w:hint="cs"/>
          <w:b/>
          <w:bCs/>
          <w:kern w:val="0"/>
          <w:sz w:val="28"/>
          <w:szCs w:val="28"/>
          <w14:ligatures w14:val="none"/>
        </w:rPr>
        <w:t>:</w:t>
      </w:r>
      <w:r w:rsidRPr="00AC0939">
        <w:rPr>
          <w:rFonts w:ascii="Simplified Arabic" w:eastAsia="Times New Roman" w:hAnsi="Simplified Arabic" w:cs="Simplified Arabic" w:hint="cs"/>
          <w:kern w:val="0"/>
          <w:sz w:val="28"/>
          <w:szCs w:val="28"/>
          <w14:ligatures w14:val="none"/>
        </w:rPr>
        <w:t xml:space="preserve"> </w:t>
      </w:r>
      <w:r w:rsidRPr="00AC0939">
        <w:rPr>
          <w:rFonts w:ascii="Simplified Arabic" w:eastAsia="Times New Roman" w:hAnsi="Simplified Arabic" w:cs="Simplified Arabic" w:hint="cs"/>
          <w:kern w:val="0"/>
          <w:sz w:val="28"/>
          <w:szCs w:val="28"/>
          <w:rtl/>
          <w14:ligatures w14:val="none"/>
        </w:rPr>
        <w:t>يوجد أثر ذو دلالة إحصائية عند مستوى معنوية</w:t>
      </w:r>
      <w:r w:rsidRPr="00AC0939">
        <w:rPr>
          <w:rFonts w:ascii="Simplified Arabic" w:eastAsia="Times New Roman" w:hAnsi="Simplified Arabic" w:cs="Simplified Arabic" w:hint="cs"/>
          <w:kern w:val="0"/>
          <w:sz w:val="28"/>
          <w:szCs w:val="28"/>
          <w14:ligatures w14:val="none"/>
        </w:rPr>
        <w:t xml:space="preserve"> (</w:t>
      </w:r>
      <w:r w:rsidRPr="00AC0939">
        <w:rPr>
          <w:rFonts w:ascii="Cambria" w:eastAsia="Times New Roman" w:hAnsi="Cambria" w:cs="Cambria"/>
          <w:kern w:val="0"/>
          <w:sz w:val="28"/>
          <w:szCs w:val="28"/>
          <w14:ligatures w14:val="none"/>
        </w:rPr>
        <w:t>α</w:t>
      </w:r>
      <w:r w:rsidRPr="00AC0939">
        <w:rPr>
          <w:rFonts w:ascii="Simplified Arabic" w:eastAsia="Times New Roman" w:hAnsi="Simplified Arabic" w:cs="Simplified Arabic" w:hint="cs"/>
          <w:kern w:val="0"/>
          <w:sz w:val="28"/>
          <w:szCs w:val="28"/>
          <w14:ligatures w14:val="none"/>
        </w:rPr>
        <w:t xml:space="preserve"> </w:t>
      </w:r>
      <w:r w:rsidRPr="00AC0939">
        <w:rPr>
          <w:rFonts w:ascii="Cambria Math" w:eastAsia="Times New Roman" w:hAnsi="Cambria Math" w:cs="Cambria Math"/>
          <w:kern w:val="0"/>
          <w:sz w:val="28"/>
          <w:szCs w:val="28"/>
          <w14:ligatures w14:val="none"/>
        </w:rPr>
        <w:t>≤</w:t>
      </w:r>
      <w:r w:rsidRPr="00AC0939">
        <w:rPr>
          <w:rFonts w:ascii="Simplified Arabic" w:eastAsia="Times New Roman" w:hAnsi="Simplified Arabic" w:cs="Simplified Arabic" w:hint="cs"/>
          <w:kern w:val="0"/>
          <w:sz w:val="28"/>
          <w:szCs w:val="28"/>
          <w14:ligatures w14:val="none"/>
        </w:rPr>
        <w:t xml:space="preserve"> 0.05) </w:t>
      </w:r>
      <w:r w:rsidRPr="00AC0939">
        <w:rPr>
          <w:rFonts w:ascii="Simplified Arabic" w:eastAsia="Times New Roman" w:hAnsi="Simplified Arabic" w:cs="Simplified Arabic" w:hint="cs"/>
          <w:kern w:val="0"/>
          <w:sz w:val="28"/>
          <w:szCs w:val="28"/>
          <w:rtl/>
          <w14:ligatures w14:val="none"/>
        </w:rPr>
        <w:t>لتنوع المنصات المستخدمة في متابعة الأخبار على مستوى الثقة بالمحتوى الإخباري لدى شباب مدينة جدة</w:t>
      </w:r>
      <w:r w:rsidRPr="00AC0939">
        <w:rPr>
          <w:rFonts w:ascii="Simplified Arabic" w:eastAsia="Times New Roman" w:hAnsi="Simplified Arabic" w:cs="Simplified Arabic" w:hint="cs"/>
          <w:kern w:val="0"/>
          <w:sz w:val="28"/>
          <w:szCs w:val="28"/>
          <w14:ligatures w14:val="none"/>
        </w:rPr>
        <w:t>.</w:t>
      </w:r>
    </w:p>
    <w:p w14:paraId="434D2662"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lastRenderedPageBreak/>
        <w:t>الفرض الفرعي الثالث</w:t>
      </w:r>
      <w:r w:rsidRPr="00AC0939">
        <w:rPr>
          <w:rFonts w:ascii="Simplified Arabic" w:eastAsia="Times New Roman" w:hAnsi="Simplified Arabic" w:cs="Simplified Arabic" w:hint="cs"/>
          <w:b/>
          <w:bCs/>
          <w:kern w:val="0"/>
          <w:sz w:val="28"/>
          <w:szCs w:val="28"/>
          <w14:ligatures w14:val="none"/>
        </w:rPr>
        <w:t>:</w:t>
      </w:r>
      <w:r w:rsidRPr="00AC0939">
        <w:rPr>
          <w:rFonts w:ascii="Simplified Arabic" w:eastAsia="Times New Roman" w:hAnsi="Simplified Arabic" w:cs="Simplified Arabic" w:hint="cs"/>
          <w:kern w:val="0"/>
          <w:sz w:val="28"/>
          <w:szCs w:val="28"/>
          <w14:ligatures w14:val="none"/>
        </w:rPr>
        <w:t xml:space="preserve"> </w:t>
      </w:r>
      <w:r w:rsidRPr="00AC0939">
        <w:rPr>
          <w:rFonts w:ascii="Simplified Arabic" w:eastAsia="Times New Roman" w:hAnsi="Simplified Arabic" w:cs="Simplified Arabic" w:hint="cs"/>
          <w:kern w:val="0"/>
          <w:sz w:val="28"/>
          <w:szCs w:val="28"/>
          <w:rtl/>
          <w14:ligatures w14:val="none"/>
        </w:rPr>
        <w:t>يوجد أثر ذو دلالة إحصائية عند مستوى معنوية</w:t>
      </w:r>
      <w:r w:rsidRPr="00AC0939">
        <w:rPr>
          <w:rFonts w:ascii="Simplified Arabic" w:eastAsia="Times New Roman" w:hAnsi="Simplified Arabic" w:cs="Simplified Arabic" w:hint="cs"/>
          <w:kern w:val="0"/>
          <w:sz w:val="28"/>
          <w:szCs w:val="28"/>
          <w14:ligatures w14:val="none"/>
        </w:rPr>
        <w:t xml:space="preserve"> (</w:t>
      </w:r>
      <w:r w:rsidRPr="00AC0939">
        <w:rPr>
          <w:rFonts w:ascii="Cambria" w:eastAsia="Times New Roman" w:hAnsi="Cambria" w:cs="Cambria"/>
          <w:kern w:val="0"/>
          <w:sz w:val="28"/>
          <w:szCs w:val="28"/>
          <w14:ligatures w14:val="none"/>
        </w:rPr>
        <w:t>α</w:t>
      </w:r>
      <w:r w:rsidRPr="00AC0939">
        <w:rPr>
          <w:rFonts w:ascii="Simplified Arabic" w:eastAsia="Times New Roman" w:hAnsi="Simplified Arabic" w:cs="Simplified Arabic" w:hint="cs"/>
          <w:kern w:val="0"/>
          <w:sz w:val="28"/>
          <w:szCs w:val="28"/>
          <w14:ligatures w14:val="none"/>
        </w:rPr>
        <w:t xml:space="preserve"> </w:t>
      </w:r>
      <w:r w:rsidRPr="00AC0939">
        <w:rPr>
          <w:rFonts w:ascii="Cambria Math" w:eastAsia="Times New Roman" w:hAnsi="Cambria Math" w:cs="Cambria Math"/>
          <w:kern w:val="0"/>
          <w:sz w:val="28"/>
          <w:szCs w:val="28"/>
          <w14:ligatures w14:val="none"/>
        </w:rPr>
        <w:t>≤</w:t>
      </w:r>
      <w:r w:rsidRPr="00AC0939">
        <w:rPr>
          <w:rFonts w:ascii="Simplified Arabic" w:eastAsia="Times New Roman" w:hAnsi="Simplified Arabic" w:cs="Simplified Arabic" w:hint="cs"/>
          <w:kern w:val="0"/>
          <w:sz w:val="28"/>
          <w:szCs w:val="28"/>
          <w14:ligatures w14:val="none"/>
        </w:rPr>
        <w:t xml:space="preserve"> 0.05) </w:t>
      </w:r>
      <w:r w:rsidRPr="00AC0939">
        <w:rPr>
          <w:rFonts w:ascii="Simplified Arabic" w:eastAsia="Times New Roman" w:hAnsi="Simplified Arabic" w:cs="Simplified Arabic" w:hint="cs"/>
          <w:kern w:val="0"/>
          <w:sz w:val="28"/>
          <w:szCs w:val="28"/>
          <w:rtl/>
          <w14:ligatures w14:val="none"/>
        </w:rPr>
        <w:t>للتفاعل مع المحتوى الإخباري عبر منصات التواصل الاجتماعي على مستوى الثقة بالمحتوى الإخباري لدى شباب مدينة جدة</w:t>
      </w:r>
      <w:r w:rsidRPr="00AC0939">
        <w:rPr>
          <w:rFonts w:ascii="Simplified Arabic" w:eastAsia="Times New Roman" w:hAnsi="Simplified Arabic" w:cs="Simplified Arabic" w:hint="cs"/>
          <w:kern w:val="0"/>
          <w:sz w:val="28"/>
          <w:szCs w:val="28"/>
          <w14:ligatures w14:val="none"/>
        </w:rPr>
        <w:t>.</w:t>
      </w:r>
    </w:p>
    <w:p w14:paraId="01C64DDB"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t>الفرض الفرعي الرابع</w:t>
      </w:r>
      <w:r w:rsidRPr="00AC0939">
        <w:rPr>
          <w:rFonts w:ascii="Simplified Arabic" w:eastAsia="Times New Roman" w:hAnsi="Simplified Arabic" w:cs="Simplified Arabic" w:hint="cs"/>
          <w:b/>
          <w:bCs/>
          <w:kern w:val="0"/>
          <w:sz w:val="28"/>
          <w:szCs w:val="28"/>
          <w14:ligatures w14:val="none"/>
        </w:rPr>
        <w:t>:</w:t>
      </w:r>
      <w:r w:rsidRPr="00AC0939">
        <w:rPr>
          <w:rFonts w:ascii="Simplified Arabic" w:eastAsia="Times New Roman" w:hAnsi="Simplified Arabic" w:cs="Simplified Arabic" w:hint="cs"/>
          <w:kern w:val="0"/>
          <w:sz w:val="28"/>
          <w:szCs w:val="28"/>
          <w14:ligatures w14:val="none"/>
        </w:rPr>
        <w:t xml:space="preserve"> </w:t>
      </w:r>
      <w:r w:rsidRPr="00AC0939">
        <w:rPr>
          <w:rFonts w:ascii="Simplified Arabic" w:eastAsia="Times New Roman" w:hAnsi="Simplified Arabic" w:cs="Simplified Arabic" w:hint="cs"/>
          <w:kern w:val="0"/>
          <w:sz w:val="28"/>
          <w:szCs w:val="28"/>
          <w:rtl/>
          <w14:ligatures w14:val="none"/>
        </w:rPr>
        <w:t>يوجد أثر ذو دلالة إحصائية عند مستوى معنوية</w:t>
      </w:r>
      <w:r w:rsidRPr="00AC0939">
        <w:rPr>
          <w:rFonts w:ascii="Simplified Arabic" w:eastAsia="Times New Roman" w:hAnsi="Simplified Arabic" w:cs="Simplified Arabic" w:hint="cs"/>
          <w:kern w:val="0"/>
          <w:sz w:val="28"/>
          <w:szCs w:val="28"/>
          <w14:ligatures w14:val="none"/>
        </w:rPr>
        <w:t xml:space="preserve"> (</w:t>
      </w:r>
      <w:r w:rsidRPr="00AC0939">
        <w:rPr>
          <w:rFonts w:ascii="Cambria" w:eastAsia="Times New Roman" w:hAnsi="Cambria" w:cs="Cambria"/>
          <w:kern w:val="0"/>
          <w:sz w:val="28"/>
          <w:szCs w:val="28"/>
          <w14:ligatures w14:val="none"/>
        </w:rPr>
        <w:t>α</w:t>
      </w:r>
      <w:r w:rsidRPr="00AC0939">
        <w:rPr>
          <w:rFonts w:ascii="Simplified Arabic" w:eastAsia="Times New Roman" w:hAnsi="Simplified Arabic" w:cs="Simplified Arabic" w:hint="cs"/>
          <w:kern w:val="0"/>
          <w:sz w:val="28"/>
          <w:szCs w:val="28"/>
          <w14:ligatures w14:val="none"/>
        </w:rPr>
        <w:t xml:space="preserve"> </w:t>
      </w:r>
      <w:r w:rsidRPr="00AC0939">
        <w:rPr>
          <w:rFonts w:ascii="Cambria Math" w:eastAsia="Times New Roman" w:hAnsi="Cambria Math" w:cs="Cambria Math"/>
          <w:kern w:val="0"/>
          <w:sz w:val="28"/>
          <w:szCs w:val="28"/>
          <w14:ligatures w14:val="none"/>
        </w:rPr>
        <w:t>≤</w:t>
      </w:r>
      <w:r w:rsidRPr="00AC0939">
        <w:rPr>
          <w:rFonts w:ascii="Simplified Arabic" w:eastAsia="Times New Roman" w:hAnsi="Simplified Arabic" w:cs="Simplified Arabic" w:hint="cs"/>
          <w:kern w:val="0"/>
          <w:sz w:val="28"/>
          <w:szCs w:val="28"/>
          <w14:ligatures w14:val="none"/>
        </w:rPr>
        <w:t xml:space="preserve"> 0.05) </w:t>
      </w:r>
      <w:r w:rsidRPr="00AC0939">
        <w:rPr>
          <w:rFonts w:ascii="Simplified Arabic" w:eastAsia="Times New Roman" w:hAnsi="Simplified Arabic" w:cs="Simplified Arabic" w:hint="cs"/>
          <w:kern w:val="0"/>
          <w:sz w:val="28"/>
          <w:szCs w:val="28"/>
          <w:rtl/>
          <w14:ligatures w14:val="none"/>
        </w:rPr>
        <w:t>للاعتماد على المحتوى الإخباري المُوصى به خوارزمياً على مستوى الثقة بالمحتوى الإخباري لدى شباب مدينة جدة</w:t>
      </w:r>
      <w:r w:rsidRPr="00AC0939">
        <w:rPr>
          <w:rFonts w:ascii="Simplified Arabic" w:eastAsia="Times New Roman" w:hAnsi="Simplified Arabic" w:cs="Simplified Arabic" w:hint="cs"/>
          <w:kern w:val="0"/>
          <w:sz w:val="28"/>
          <w:szCs w:val="28"/>
          <w14:ligatures w14:val="none"/>
        </w:rPr>
        <w:t>.</w:t>
      </w:r>
    </w:p>
    <w:p w14:paraId="2FA56C47" w14:textId="2F54D815"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t>الفرض الفرعي الخامس</w:t>
      </w:r>
      <w:r w:rsidRPr="00AC0939">
        <w:rPr>
          <w:rFonts w:ascii="Simplified Arabic" w:eastAsia="Times New Roman" w:hAnsi="Simplified Arabic" w:cs="Simplified Arabic" w:hint="cs"/>
          <w:b/>
          <w:bCs/>
          <w:kern w:val="0"/>
          <w:sz w:val="28"/>
          <w:szCs w:val="28"/>
          <w14:ligatures w14:val="none"/>
        </w:rPr>
        <w:t>:</w:t>
      </w:r>
      <w:r w:rsidRPr="00AC0939">
        <w:rPr>
          <w:rFonts w:ascii="Simplified Arabic" w:eastAsia="Times New Roman" w:hAnsi="Simplified Arabic" w:cs="Simplified Arabic" w:hint="cs"/>
          <w:kern w:val="0"/>
          <w:sz w:val="28"/>
          <w:szCs w:val="28"/>
          <w14:ligatures w14:val="none"/>
        </w:rPr>
        <w:t xml:space="preserve"> </w:t>
      </w:r>
      <w:r w:rsidRPr="00AC0939">
        <w:rPr>
          <w:rFonts w:ascii="Simplified Arabic" w:eastAsia="Times New Roman" w:hAnsi="Simplified Arabic" w:cs="Simplified Arabic" w:hint="cs"/>
          <w:kern w:val="0"/>
          <w:sz w:val="28"/>
          <w:szCs w:val="28"/>
          <w:rtl/>
          <w14:ligatures w14:val="none"/>
        </w:rPr>
        <w:t>توجد فروق ذات دلالة إحصائية عند مستوى معنوية</w:t>
      </w:r>
      <w:r w:rsidRPr="00AC0939">
        <w:rPr>
          <w:rFonts w:ascii="Simplified Arabic" w:eastAsia="Times New Roman" w:hAnsi="Simplified Arabic" w:cs="Simplified Arabic" w:hint="cs"/>
          <w:kern w:val="0"/>
          <w:sz w:val="28"/>
          <w:szCs w:val="28"/>
          <w14:ligatures w14:val="none"/>
        </w:rPr>
        <w:t xml:space="preserve"> (</w:t>
      </w:r>
      <w:r w:rsidRPr="00AC0939">
        <w:rPr>
          <w:rFonts w:ascii="Cambria" w:eastAsia="Times New Roman" w:hAnsi="Cambria" w:cs="Cambria"/>
          <w:kern w:val="0"/>
          <w:sz w:val="28"/>
          <w:szCs w:val="28"/>
          <w14:ligatures w14:val="none"/>
        </w:rPr>
        <w:t>α</w:t>
      </w:r>
      <w:r w:rsidRPr="00AC0939">
        <w:rPr>
          <w:rFonts w:ascii="Simplified Arabic" w:eastAsia="Times New Roman" w:hAnsi="Simplified Arabic" w:cs="Simplified Arabic" w:hint="cs"/>
          <w:kern w:val="0"/>
          <w:sz w:val="28"/>
          <w:szCs w:val="28"/>
          <w14:ligatures w14:val="none"/>
        </w:rPr>
        <w:t xml:space="preserve"> </w:t>
      </w:r>
      <w:r w:rsidRPr="00AC0939">
        <w:rPr>
          <w:rFonts w:ascii="Cambria Math" w:eastAsia="Times New Roman" w:hAnsi="Cambria Math" w:cs="Cambria Math"/>
          <w:kern w:val="0"/>
          <w:sz w:val="28"/>
          <w:szCs w:val="28"/>
          <w14:ligatures w14:val="none"/>
        </w:rPr>
        <w:t>≤</w:t>
      </w:r>
      <w:r w:rsidRPr="00AC0939">
        <w:rPr>
          <w:rFonts w:ascii="Simplified Arabic" w:eastAsia="Times New Roman" w:hAnsi="Simplified Arabic" w:cs="Simplified Arabic" w:hint="cs"/>
          <w:kern w:val="0"/>
          <w:sz w:val="28"/>
          <w:szCs w:val="28"/>
          <w14:ligatures w14:val="none"/>
        </w:rPr>
        <w:t xml:space="preserve"> 0.05) </w:t>
      </w:r>
      <w:r w:rsidRPr="00AC0939">
        <w:rPr>
          <w:rFonts w:ascii="Simplified Arabic" w:eastAsia="Times New Roman" w:hAnsi="Simplified Arabic" w:cs="Simplified Arabic" w:hint="cs"/>
          <w:kern w:val="0"/>
          <w:sz w:val="28"/>
          <w:szCs w:val="28"/>
          <w:rtl/>
          <w14:ligatures w14:val="none"/>
        </w:rPr>
        <w:t xml:space="preserve">في مستوى الثقة بالمحتوى الإخباري المتداول عبر منصات التواصل الاجتماعي لدى شباب مدينة جدة تُعزى </w:t>
      </w:r>
      <w:r>
        <w:rPr>
          <w:rFonts w:ascii="Simplified Arabic" w:eastAsia="Times New Roman" w:hAnsi="Simplified Arabic" w:cs="Simplified Arabic" w:hint="cs"/>
          <w:kern w:val="0"/>
          <w:sz w:val="28"/>
          <w:szCs w:val="28"/>
          <w:rtl/>
          <w14:ligatures w14:val="none"/>
        </w:rPr>
        <w:t>للمتغيرات الديمغرافية .</w:t>
      </w:r>
    </w:p>
    <w:p w14:paraId="74095900" w14:textId="77777777" w:rsidR="00AC0939" w:rsidRPr="00AC0939" w:rsidRDefault="00AC0939" w:rsidP="00AC0939">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14:ligatures w14:val="none"/>
        </w:rPr>
      </w:pPr>
      <w:bookmarkStart w:id="11" w:name="_Toc225698060"/>
      <w:r w:rsidRPr="00AC0939">
        <w:rPr>
          <w:rFonts w:ascii="Simplified Arabic" w:eastAsia="Times New Roman" w:hAnsi="Simplified Arabic" w:cs="Simplified Arabic" w:hint="cs"/>
          <w:b/>
          <w:bCs/>
          <w:kern w:val="36"/>
          <w:sz w:val="28"/>
          <w:szCs w:val="28"/>
          <w:rtl/>
          <w14:ligatures w14:val="none"/>
        </w:rPr>
        <w:t>أهمية الدراسة</w:t>
      </w:r>
      <w:bookmarkEnd w:id="11"/>
    </w:p>
    <w:p w14:paraId="25A84804" w14:textId="77777777" w:rsidR="00AC0939" w:rsidRPr="00AC0939" w:rsidRDefault="00AC0939" w:rsidP="00AC0939">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12" w:name="_Toc225698061"/>
      <w:r w:rsidRPr="00AC0939">
        <w:rPr>
          <w:rFonts w:ascii="Simplified Arabic" w:eastAsia="Times New Roman" w:hAnsi="Simplified Arabic" w:cs="Simplified Arabic" w:hint="cs"/>
          <w:b/>
          <w:bCs/>
          <w:kern w:val="0"/>
          <w:sz w:val="28"/>
          <w:szCs w:val="28"/>
          <w:rtl/>
          <w14:ligatures w14:val="none"/>
        </w:rPr>
        <w:t>أولاً: الأهمية العلمية (النظرية)</w:t>
      </w:r>
      <w:bookmarkEnd w:id="12"/>
    </w:p>
    <w:p w14:paraId="43DF9466" w14:textId="64F27285" w:rsidR="00AC0939" w:rsidRPr="00AC0939" w:rsidRDefault="00AC0939" w:rsidP="00AC0939">
      <w:pPr>
        <w:numPr>
          <w:ilvl w:val="0"/>
          <w:numId w:val="4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t>تُسهم الدراسة في سد فجوة بحثية قائمة في الأدبيات العربية من خلال تقديم معالجة علمية منهجية للعلاقة بين استخدام منصات التواصل الاجتماعي في متابعة الأخبار ومستوى الثقة بالمحتوى الإخباري، وهي علاقة لم تحظَ بالدراسة الكافية في السياق السعودي والعربي رغم الحاجة الماسة إلى فهمها في ظل التحولات الرقمية المتسارعة</w:t>
      </w:r>
      <w:r w:rsidRPr="00AC0939">
        <w:rPr>
          <w:rFonts w:ascii="Simplified Arabic" w:eastAsia="Times New Roman" w:hAnsi="Simplified Arabic" w:cs="Simplified Arabic" w:hint="cs"/>
          <w:kern w:val="0"/>
          <w:sz w:val="28"/>
          <w:szCs w:val="28"/>
          <w14:ligatures w14:val="none"/>
        </w:rPr>
        <w:t>.</w:t>
      </w:r>
    </w:p>
    <w:p w14:paraId="68B2CBD1" w14:textId="442050CD" w:rsidR="00AC0939" w:rsidRPr="00AC0939" w:rsidRDefault="00AC0939" w:rsidP="00AC0939">
      <w:pPr>
        <w:numPr>
          <w:ilvl w:val="0"/>
          <w:numId w:val="4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t>تُسهم الدراسة في اختبار مدى قابلية النظريات الإعلامية الغربية (كنظرية الاعتماد على وسائل الإعلام، ونظرية الاستخدامات والإشباعات، ونموذج مصداقية الأخبار متعدد الطبقات) للتطبيق في السياق الثقافي والاجتماعي السعودي، مما يُثري الحوار الأكاديمي حول عالمية هذه النظريات أو خصوصيتها</w:t>
      </w:r>
      <w:r w:rsidRPr="00AC0939">
        <w:rPr>
          <w:rFonts w:ascii="Simplified Arabic" w:eastAsia="Times New Roman" w:hAnsi="Simplified Arabic" w:cs="Simplified Arabic" w:hint="cs"/>
          <w:kern w:val="0"/>
          <w:sz w:val="28"/>
          <w:szCs w:val="28"/>
          <w14:ligatures w14:val="none"/>
        </w:rPr>
        <w:t>.</w:t>
      </w:r>
    </w:p>
    <w:p w14:paraId="2E42097D" w14:textId="26C8A550" w:rsidR="00AC0939" w:rsidRPr="00AC0939" w:rsidRDefault="00AC0939" w:rsidP="00AC0939">
      <w:pPr>
        <w:numPr>
          <w:ilvl w:val="0"/>
          <w:numId w:val="4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t>توفر الدراسة بيانات ميدانية حديثة ومنهجية حول أنماط الاستهلاك الإخباري الرقمي ومستويات الثقة لدى الشباب السعودي، مما يُشكّل قاعدة مرجعية يمكن للباحثين اللاحقين البناء عليها والانطلاق منها في دراسات مستقبلية</w:t>
      </w:r>
      <w:r w:rsidRPr="00AC0939">
        <w:rPr>
          <w:rFonts w:ascii="Simplified Arabic" w:eastAsia="Times New Roman" w:hAnsi="Simplified Arabic" w:cs="Simplified Arabic" w:hint="cs"/>
          <w:kern w:val="0"/>
          <w:sz w:val="28"/>
          <w:szCs w:val="28"/>
          <w14:ligatures w14:val="none"/>
        </w:rPr>
        <w:t>.</w:t>
      </w:r>
    </w:p>
    <w:p w14:paraId="6AEA2BEF" w14:textId="7A7AA38F" w:rsidR="00AC0939" w:rsidRPr="00AC0939" w:rsidRDefault="00AC0939" w:rsidP="00AC0939">
      <w:pPr>
        <w:numPr>
          <w:ilvl w:val="0"/>
          <w:numId w:val="4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lastRenderedPageBreak/>
        <w:t>تُسهم الدراسة في تعزيز الرصيد العلمي للمكتبة العربية في مجال دراسات الإعلام الجديد والثقة الإعلامية، من خلال تقديم إطار نظري وميداني متكامل يربط بين المقاربات النظرية المعاصرة والواقع الإعلامي الرقمي العربي</w:t>
      </w:r>
      <w:r w:rsidRPr="00AC0939">
        <w:rPr>
          <w:rFonts w:ascii="Simplified Arabic" w:eastAsia="Times New Roman" w:hAnsi="Simplified Arabic" w:cs="Simplified Arabic" w:hint="cs"/>
          <w:kern w:val="0"/>
          <w:sz w:val="28"/>
          <w:szCs w:val="28"/>
          <w14:ligatures w14:val="none"/>
        </w:rPr>
        <w:t>.</w:t>
      </w:r>
    </w:p>
    <w:p w14:paraId="34A46490" w14:textId="77777777" w:rsidR="00AC0939" w:rsidRPr="00AC0939" w:rsidRDefault="00AC0939" w:rsidP="00AC0939">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13" w:name="_Toc225698062"/>
      <w:r w:rsidRPr="00AC0939">
        <w:rPr>
          <w:rFonts w:ascii="Simplified Arabic" w:eastAsia="Times New Roman" w:hAnsi="Simplified Arabic" w:cs="Simplified Arabic" w:hint="cs"/>
          <w:b/>
          <w:bCs/>
          <w:kern w:val="0"/>
          <w:sz w:val="28"/>
          <w:szCs w:val="28"/>
          <w:rtl/>
          <w14:ligatures w14:val="none"/>
        </w:rPr>
        <w:t>ثانياً: الأهمية العملية (التطبيقية)</w:t>
      </w:r>
      <w:bookmarkEnd w:id="13"/>
    </w:p>
    <w:p w14:paraId="21B2C227" w14:textId="62C36F59" w:rsidR="00AC0939" w:rsidRPr="00AC0939" w:rsidRDefault="00AC0939" w:rsidP="00AC0939">
      <w:pPr>
        <w:numPr>
          <w:ilvl w:val="0"/>
          <w:numId w:val="4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14:ligatures w14:val="none"/>
        </w:rPr>
        <w:t xml:space="preserve"> </w:t>
      </w:r>
      <w:r w:rsidRPr="00AC0939">
        <w:rPr>
          <w:rFonts w:ascii="Simplified Arabic" w:eastAsia="Times New Roman" w:hAnsi="Simplified Arabic" w:cs="Simplified Arabic" w:hint="cs"/>
          <w:kern w:val="0"/>
          <w:sz w:val="28"/>
          <w:szCs w:val="28"/>
          <w:rtl/>
          <w14:ligatures w14:val="none"/>
        </w:rPr>
        <w:t>تُقدم نتائج الدراسة مؤشرات عملية للمؤسسات الإعلامية والوكالات الإخبارية السعودية حول كيفية تعزيز مصداقيتها وثقة الجمهور بمحتواها الإخباري المنشور على منصات التواصل الاجتماعي، من خلال فهم العوامل المؤثرة في هذه الثقة وتوظيفها استراتيجياً</w:t>
      </w:r>
      <w:r w:rsidRPr="00AC0939">
        <w:rPr>
          <w:rFonts w:ascii="Simplified Arabic" w:eastAsia="Times New Roman" w:hAnsi="Simplified Arabic" w:cs="Simplified Arabic" w:hint="cs"/>
          <w:kern w:val="0"/>
          <w:sz w:val="28"/>
          <w:szCs w:val="28"/>
          <w14:ligatures w14:val="none"/>
        </w:rPr>
        <w:t>.</w:t>
      </w:r>
    </w:p>
    <w:p w14:paraId="61CF23D7" w14:textId="7CEDD736" w:rsidR="00AC0939" w:rsidRPr="00AC0939" w:rsidRDefault="00AC0939" w:rsidP="00AC0939">
      <w:pPr>
        <w:numPr>
          <w:ilvl w:val="0"/>
          <w:numId w:val="4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14:ligatures w14:val="none"/>
        </w:rPr>
        <w:t xml:space="preserve"> </w:t>
      </w:r>
      <w:r w:rsidRPr="00AC0939">
        <w:rPr>
          <w:rFonts w:ascii="Simplified Arabic" w:eastAsia="Times New Roman" w:hAnsi="Simplified Arabic" w:cs="Simplified Arabic" w:hint="cs"/>
          <w:kern w:val="0"/>
          <w:sz w:val="28"/>
          <w:szCs w:val="28"/>
          <w:rtl/>
          <w14:ligatures w14:val="none"/>
        </w:rPr>
        <w:t>تُوفر الدراسة رؤى مبنية على أدلة ميدانية لصانعي السياسات الإعلامية في المملكة العربية السعودية، مما يُسهم في تطوير تشريعات وسياسات تنظيمية فاعلة لمكافحة الأخبار الزائفة وتعزيز جودة المحتوى الإخباري الرقمي بما يتوافق مع رؤية المملكة 2030 في تطوير قطاع الإعلام</w:t>
      </w:r>
      <w:r w:rsidRPr="00AC0939">
        <w:rPr>
          <w:rFonts w:ascii="Simplified Arabic" w:eastAsia="Times New Roman" w:hAnsi="Simplified Arabic" w:cs="Simplified Arabic" w:hint="cs"/>
          <w:kern w:val="0"/>
          <w:sz w:val="28"/>
          <w:szCs w:val="28"/>
          <w14:ligatures w14:val="none"/>
        </w:rPr>
        <w:t>.</w:t>
      </w:r>
    </w:p>
    <w:p w14:paraId="629EC87E" w14:textId="2B92EA35" w:rsidR="00AC0939" w:rsidRPr="00AC0939" w:rsidRDefault="00AC0939" w:rsidP="00AC0939">
      <w:pPr>
        <w:numPr>
          <w:ilvl w:val="0"/>
          <w:numId w:val="4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14:ligatures w14:val="none"/>
        </w:rPr>
        <w:t xml:space="preserve"> </w:t>
      </w:r>
      <w:r w:rsidRPr="00AC0939">
        <w:rPr>
          <w:rFonts w:ascii="Simplified Arabic" w:eastAsia="Times New Roman" w:hAnsi="Simplified Arabic" w:cs="Simplified Arabic" w:hint="cs"/>
          <w:kern w:val="0"/>
          <w:sz w:val="28"/>
          <w:szCs w:val="28"/>
          <w:rtl/>
          <w14:ligatures w14:val="none"/>
        </w:rPr>
        <w:t>تُسهم نتائج الدراسة في تصميم وتطوير برامج ومبادرات للتربية الإعلامية والرقمية موجهة للشباب السعودي، تهدف إلى تعزيز مهارات التفكير النقدي والتحقق من المعلومات وتقييم مصداقية المصادر الإخبارية على منصات التواصل الاجتماعي</w:t>
      </w:r>
      <w:r w:rsidRPr="00AC0939">
        <w:rPr>
          <w:rFonts w:ascii="Simplified Arabic" w:eastAsia="Times New Roman" w:hAnsi="Simplified Arabic" w:cs="Simplified Arabic" w:hint="cs"/>
          <w:kern w:val="0"/>
          <w:sz w:val="28"/>
          <w:szCs w:val="28"/>
          <w14:ligatures w14:val="none"/>
        </w:rPr>
        <w:t>.</w:t>
      </w:r>
    </w:p>
    <w:p w14:paraId="0FC2818A" w14:textId="3E2FCD51" w:rsidR="00AC0939" w:rsidRPr="00AC0939" w:rsidRDefault="00AC0939" w:rsidP="00AC0939">
      <w:pPr>
        <w:numPr>
          <w:ilvl w:val="0"/>
          <w:numId w:val="4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t>تُقدم الدراسة توصيات عملية لشركات التقنية ومطوري منصات التواصل الاجتماعي حول تأثير الخوارزميات وأنظمة التوصية على ثقة المستخدمين بالمحتوى الإخباري، مما قد يُسهم في تحسين آليات عرض الأخبار وترتيبها بما يعزز المصداقية ويحد من انتشار المحتوى المضلل</w:t>
      </w:r>
      <w:r w:rsidRPr="00AC0939">
        <w:rPr>
          <w:rFonts w:ascii="Simplified Arabic" w:eastAsia="Times New Roman" w:hAnsi="Simplified Arabic" w:cs="Simplified Arabic" w:hint="cs"/>
          <w:kern w:val="0"/>
          <w:sz w:val="28"/>
          <w:szCs w:val="28"/>
          <w14:ligatures w14:val="none"/>
        </w:rPr>
        <w:t>.</w:t>
      </w:r>
    </w:p>
    <w:p w14:paraId="2376397F" w14:textId="55E7E5EB" w:rsidR="001C42F9" w:rsidRPr="00AC0939" w:rsidRDefault="00D22171" w:rsidP="00AC0939">
      <w:pPr>
        <w:pStyle w:val="1"/>
        <w:jc w:val="both"/>
        <w:rPr>
          <w:sz w:val="28"/>
          <w:szCs w:val="28"/>
          <w:rtl/>
        </w:rPr>
      </w:pPr>
      <w:bookmarkStart w:id="14" w:name="_Toc225698063"/>
      <w:r w:rsidRPr="00AC0939">
        <w:rPr>
          <w:rFonts w:hint="cs"/>
          <w:sz w:val="28"/>
          <w:szCs w:val="28"/>
          <w:rtl/>
        </w:rPr>
        <w:t>الدراسات السابقة</w:t>
      </w:r>
      <w:r w:rsidR="00A74F76" w:rsidRPr="00AC0939">
        <w:rPr>
          <w:rFonts w:hint="cs"/>
          <w:sz w:val="28"/>
          <w:szCs w:val="28"/>
          <w:rtl/>
        </w:rPr>
        <w:t>:</w:t>
      </w:r>
      <w:bookmarkStart w:id="15" w:name="_Toc170243312"/>
      <w:bookmarkEnd w:id="7"/>
      <w:bookmarkEnd w:id="14"/>
    </w:p>
    <w:p w14:paraId="704C3F8B" w14:textId="77777777" w:rsidR="00AC0939" w:rsidRPr="00AC0939" w:rsidRDefault="00AC0939" w:rsidP="00AC0939">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16" w:name="_Toc225698064"/>
      <w:bookmarkStart w:id="17" w:name="_Toc169790501"/>
      <w:bookmarkEnd w:id="15"/>
      <w:r w:rsidRPr="00AC0939">
        <w:rPr>
          <w:rFonts w:ascii="Simplified Arabic" w:eastAsia="Times New Roman" w:hAnsi="Simplified Arabic" w:cs="Simplified Arabic" w:hint="cs"/>
          <w:b/>
          <w:bCs/>
          <w:kern w:val="0"/>
          <w:sz w:val="28"/>
          <w:szCs w:val="28"/>
          <w:rtl/>
          <w14:ligatures w14:val="none"/>
        </w:rPr>
        <w:t>المحور الأول: الدراسات المتعلقة بالمتغير المستقل (استخدام منصات التواصل الاجتماعي في متابعة الأخبار) وعلاقته بمتغيرات أخرى</w:t>
      </w:r>
      <w:bookmarkEnd w:id="16"/>
    </w:p>
    <w:p w14:paraId="5D95B1E9"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t>دراسة (البلاونة والبلاونة، 2025) بعنوان: "دور التعبير الرقمي على منصات التواصل الاجتماعي في تشكيل هوية الشباب في الجامعات الأردنية</w:t>
      </w:r>
      <w:r w:rsidRPr="00AC0939">
        <w:rPr>
          <w:rFonts w:ascii="Simplified Arabic" w:eastAsia="Times New Roman" w:hAnsi="Simplified Arabic" w:cs="Simplified Arabic" w:hint="cs"/>
          <w:b/>
          <w:bCs/>
          <w:kern w:val="0"/>
          <w:sz w:val="28"/>
          <w:szCs w:val="28"/>
          <w14:ligatures w14:val="none"/>
        </w:rPr>
        <w:t>"</w:t>
      </w:r>
    </w:p>
    <w:p w14:paraId="52D71EF8"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lastRenderedPageBreak/>
        <w:t>هدفت الدراسة إلى التعرف على أثر التعبير الرقمي عبر منصات التواصل الاجتماعي بأبعاده (التفاعل الرقمي، والنشر، والمشاركة) على تشكيل هوية الشباب بأنماطها المختلفة (الشخصية، والدينية، والثقافية والسياسية، والمهنية)، في الجامعات الأردنية. واستخدمت الدراسة المنهج الوصفي التحليلي، وتكونت العينة من (250) طالباً وطالبة من الجامعات الحكومية والخاصة في الأردن للعام الدراسي 2024/2025. وتوصلت نتائج الدراسة إلى ارتفاع مستوى استخدام المنصات الرقمية لدى المشاركين بمتوسط حسابي بلغ (3.82)، بينما سجل تشكيل الهوية مستوى متوسطاً بمتوسط</w:t>
      </w:r>
      <w:r w:rsidRPr="00AC0939">
        <w:rPr>
          <w:rFonts w:ascii="Simplified Arabic" w:eastAsia="Times New Roman" w:hAnsi="Simplified Arabic" w:cs="Simplified Arabic" w:hint="cs"/>
          <w:kern w:val="0"/>
          <w:sz w:val="28"/>
          <w:szCs w:val="28"/>
          <w14:ligatures w14:val="none"/>
        </w:rPr>
        <w:t xml:space="preserve"> (3.49)</w:t>
      </w:r>
      <w:r w:rsidRPr="00AC0939">
        <w:rPr>
          <w:rFonts w:ascii="Simplified Arabic" w:eastAsia="Times New Roman" w:hAnsi="Simplified Arabic" w:cs="Simplified Arabic" w:hint="cs"/>
          <w:kern w:val="0"/>
          <w:sz w:val="28"/>
          <w:szCs w:val="28"/>
          <w:rtl/>
          <w14:ligatures w14:val="none"/>
        </w:rPr>
        <w:t>، كما تبين وجود علاقة ارتباطية إيجابية قوية وذات دلالة إحصائية بين مستوى التعبير الرقمي على منصات التواصل الاجتماعي وجميع أنماط الهوية، مع وجود فروق دالة إحصائياً تعزى لمتغيرات الجنس والجامعة والكلية لصالح الذكور والجامعات الحكومية والكليات الإنسانية. وأوصت الدراسة بدعم تشكيل الهوية عبر المنصات الرقمية من خلال تطوير منصات تفاعلية جامعية تعنى بمناقشة قضايا الهوية تحت إشراف متخصصين</w:t>
      </w:r>
      <w:r w:rsidRPr="00AC0939">
        <w:rPr>
          <w:rFonts w:ascii="Simplified Arabic" w:eastAsia="Times New Roman" w:hAnsi="Simplified Arabic" w:cs="Simplified Arabic" w:hint="cs"/>
          <w:kern w:val="0"/>
          <w:sz w:val="28"/>
          <w:szCs w:val="28"/>
          <w14:ligatures w14:val="none"/>
        </w:rPr>
        <w:t>.</w:t>
      </w:r>
    </w:p>
    <w:p w14:paraId="6B7B6CF0"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t>دراسة (السبع، 2025) بعنوان: "الأسر القروية في ظل تأثير وسائل التواصل الاجتماعي: دراسة حالة الأسر القروية بدوار أولاد عبور جماعة العثامنة</w:t>
      </w:r>
      <w:r w:rsidRPr="00AC0939">
        <w:rPr>
          <w:rFonts w:ascii="Simplified Arabic" w:eastAsia="Times New Roman" w:hAnsi="Simplified Arabic" w:cs="Simplified Arabic" w:hint="cs"/>
          <w:b/>
          <w:bCs/>
          <w:kern w:val="0"/>
          <w:sz w:val="28"/>
          <w:szCs w:val="28"/>
          <w14:ligatures w14:val="none"/>
        </w:rPr>
        <w:t>"</w:t>
      </w:r>
    </w:p>
    <w:p w14:paraId="790F18B6"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t>هدفت الدراسة إلى التعرف على أثر استخدام وسائل التواصل الاجتماعي بأبعاده (كثافة الاستخدام، ونوع التطبيقات، ومدة الاستخدام اليومي) على العلاقات الاجتماعية والثقافية داخل الأسرة القروية بإقليم قلعة السراغنة بالمغرب. واستخدمت الدراسة المنهج الاستكشافي التحليلي، وتكونت العينة من (258) أسرة قروية، واعتمدت الاستمارة كأداة رئيسية لجمع البيانات. وتوصلت نتائج الدراسة إلى أن الأسرة القروية عرفت تحولات عدة بفعل الاستخدام المتزايد لوسائل التواصل، حيث تبين وجود إدمان على الاستخدام خاصة تطبيق الواتساب، وأن هذا الاستخدام قوّى العلاقات العائلية بين الأفراد البعيدين جغرافياً لكنه أضعف العلاقات الاجتماعية داخل الأسرة الواحدة، كما أسهم في ظهور قيم جديدة كالفردانية والعزلة والتحرر الفكري، وتراجع دور الأسرة في التربية لصالح وسائل الإعلام. وأوصت الدراسة بضرورة تحقيق التوازن في استخدام وسائل التواصل والحفاظ على القيم الأسرية والاجتماعية</w:t>
      </w:r>
      <w:r w:rsidRPr="00AC0939">
        <w:rPr>
          <w:rFonts w:ascii="Simplified Arabic" w:eastAsia="Times New Roman" w:hAnsi="Simplified Arabic" w:cs="Simplified Arabic" w:hint="cs"/>
          <w:kern w:val="0"/>
          <w:sz w:val="28"/>
          <w:szCs w:val="28"/>
          <w14:ligatures w14:val="none"/>
        </w:rPr>
        <w:t>.</w:t>
      </w:r>
    </w:p>
    <w:p w14:paraId="72728965" w14:textId="64FF8233"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t>دراسة (الشاهد، 2024) بعنوان: "توجهات استخدام منصات التواصل الاجتماعي وأثرها على الثقافة الإسلامية: دراسة على عينة من مستخدماتها بمحافظة أسيوط</w:t>
      </w:r>
      <w:r w:rsidRPr="00AC0939">
        <w:rPr>
          <w:rFonts w:ascii="Simplified Arabic" w:eastAsia="Times New Roman" w:hAnsi="Simplified Arabic" w:cs="Simplified Arabic" w:hint="cs"/>
          <w:b/>
          <w:bCs/>
          <w:kern w:val="0"/>
          <w:sz w:val="28"/>
          <w:szCs w:val="28"/>
          <w14:ligatures w14:val="none"/>
        </w:rPr>
        <w:t>"</w:t>
      </w:r>
    </w:p>
    <w:p w14:paraId="43C82B0A" w14:textId="3B828A64"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lastRenderedPageBreak/>
        <w:t xml:space="preserve">هدفت الدراسة إلى التعرف على أثر استخدام منصات التواصل الاجتماعي بأبعاده (دوافع الاستخدام، وكثافة الاستخدام، وأنماط المتابعة) على الثقافة الدينية والحصول على المعلومات في ظل الأزمات وانتشار الأوبئة، في محافظة أسيوط بجمهورية مصر العربية. واستخدمت الدراسة المنهج الوصفي الميداني، وتكونت العينة من (710) مفردة من مستخدمات منصات التواصل الاجتماعي بمحافظة أسيوط. وتوصلت نتائج الدراسة إلى أن النسبة الأكبر من العينة (59%) تستخدمن وسائل التواصل بالاسم الحقيقي، وأن فيسبوك هو الوسيلة الأكثر استخداماً يليه يوتيوب ثم واتساب، وأن الاستخدام يزداد بشكل ملحوظ في ظل الأزمات والأوبئة بنسبة (86%)، كما أفاد نحو ثلثي العينة </w:t>
      </w:r>
      <w:r w:rsidRPr="00AC0939">
        <w:rPr>
          <w:rFonts w:ascii="Simplified Arabic" w:eastAsia="Times New Roman" w:hAnsi="Simplified Arabic" w:cs="Simplified Arabic" w:hint="cs"/>
          <w:kern w:val="0"/>
          <w:sz w:val="28"/>
          <w:szCs w:val="28"/>
          <w14:ligatures w14:val="none"/>
        </w:rPr>
        <w:t xml:space="preserve">(63.4%) </w:t>
      </w:r>
      <w:r w:rsidRPr="00AC0939">
        <w:rPr>
          <w:rFonts w:ascii="Simplified Arabic" w:eastAsia="Times New Roman" w:hAnsi="Simplified Arabic" w:cs="Simplified Arabic" w:hint="cs"/>
          <w:kern w:val="0"/>
          <w:sz w:val="28"/>
          <w:szCs w:val="28"/>
          <w:rtl/>
          <w14:ligatures w14:val="none"/>
        </w:rPr>
        <w:t>باشتراكهن في الصفحات والمجموعات الدينية مع ارتفاع مستوى الإفادة منها. وأوصت الدراسة بضرورة وجود جهة رقابية لتنقية المنصات وحجب المواقع غير الأخلاقية، وعدم الإفراط في الاستخدام، ووجود تشريعات لمنع ترويج الشائعات والصفحات المزيفة</w:t>
      </w:r>
      <w:r w:rsidRPr="00AC0939">
        <w:rPr>
          <w:rFonts w:ascii="Simplified Arabic" w:eastAsia="Times New Roman" w:hAnsi="Simplified Arabic" w:cs="Simplified Arabic" w:hint="cs"/>
          <w:kern w:val="0"/>
          <w:sz w:val="28"/>
          <w:szCs w:val="28"/>
          <w14:ligatures w14:val="none"/>
        </w:rPr>
        <w:t>.</w:t>
      </w:r>
    </w:p>
    <w:p w14:paraId="74A26176"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t>دراسة (النقبي، 2024) بعنوان: "دور منصات التواصل الاجتماعي في تعزيز ثقافة التسامح لدى الجمهور الإماراتي: دراسة ميدانية</w:t>
      </w:r>
      <w:r w:rsidRPr="00AC0939">
        <w:rPr>
          <w:rFonts w:ascii="Simplified Arabic" w:eastAsia="Times New Roman" w:hAnsi="Simplified Arabic" w:cs="Simplified Arabic" w:hint="cs"/>
          <w:b/>
          <w:bCs/>
          <w:kern w:val="0"/>
          <w:sz w:val="28"/>
          <w:szCs w:val="28"/>
          <w14:ligatures w14:val="none"/>
        </w:rPr>
        <w:t>"</w:t>
      </w:r>
    </w:p>
    <w:p w14:paraId="1481F0DE" w14:textId="77777777" w:rsid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AC0939">
        <w:rPr>
          <w:rFonts w:ascii="Simplified Arabic" w:eastAsia="Times New Roman" w:hAnsi="Simplified Arabic" w:cs="Simplified Arabic" w:hint="cs"/>
          <w:kern w:val="0"/>
          <w:sz w:val="28"/>
          <w:szCs w:val="28"/>
          <w:rtl/>
          <w14:ligatures w14:val="none"/>
        </w:rPr>
        <w:t>هدفت الدراسة إلى التعرف على تأثير استخدام منصات التواصل الاجتماعي بأبعاده (كثافة الاستخدام، ونوع المحتوى المتابع، ومستوى التفاعل) على تعزيز الوعي بثقافة التسامح وتحفيز المشاركة الفعلية في أنشطتها لدى الجمهور الإماراتي. واعتمدت الدراسة على نظرية سومنر للتمركز العرقي، واستخدمت المنهج الوصفي الميداني، وتكونت العينة العشوائية المتاحة من أفراد الجمهور الإماراتي ممن تجاوزوا (18) عاماً. وتوصلت نتائج الدراسة إلى وجود أثر ذي دلالة إحصائية لكثافة استخدام المنصات الاجتماعية على حدوث تأثيرات إيجابية بالمحتوى المنشور المتعلق بالتسامح، كما ثبت وجود أثر ذي دلالة إحصائية لقناعة عينة الدراسة بمفاهيم التسامح على تفاعلهم مع الصفحات المعنية بالتسامح، وتبين أن موضوعات التسامح المنشورة تنقسم إلى ثلاث فئات: تعزيز التسامح العالمي، والتسامح وعلاقته بالقيم الإيجابية، والتسامح وعلاقته بنبذ الأفكار السلبية. وأوصت الدراسة بتكثيف المحتوى الرقمي الداعم لثقافة التسامح عبر المنصات الاجتماعية</w:t>
      </w:r>
      <w:r w:rsidRPr="00AC0939">
        <w:rPr>
          <w:rFonts w:ascii="Simplified Arabic" w:eastAsia="Times New Roman" w:hAnsi="Simplified Arabic" w:cs="Simplified Arabic" w:hint="cs"/>
          <w:kern w:val="0"/>
          <w:sz w:val="28"/>
          <w:szCs w:val="28"/>
          <w14:ligatures w14:val="none"/>
        </w:rPr>
        <w:t>.</w:t>
      </w:r>
    </w:p>
    <w:p w14:paraId="6507A568" w14:textId="77777777" w:rsidR="004666B3" w:rsidRDefault="004666B3" w:rsidP="00AC0939">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p>
    <w:p w14:paraId="26336DB4" w14:textId="77777777" w:rsidR="004666B3" w:rsidRPr="00AC0939" w:rsidRDefault="004666B3"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p>
    <w:p w14:paraId="682B89E1"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lastRenderedPageBreak/>
        <w:t>دراسة (لبصير، 2022) بعنوان: "آثار جائحة كورونا على استخدام مواقع التواصل الاجتماعي من وجهة نظر أساتذة الإعلام والاتصال: دراسة ميدانية</w:t>
      </w:r>
      <w:r w:rsidRPr="00AC0939">
        <w:rPr>
          <w:rFonts w:ascii="Simplified Arabic" w:eastAsia="Times New Roman" w:hAnsi="Simplified Arabic" w:cs="Simplified Arabic" w:hint="cs"/>
          <w:b/>
          <w:bCs/>
          <w:kern w:val="0"/>
          <w:sz w:val="28"/>
          <w:szCs w:val="28"/>
          <w14:ligatures w14:val="none"/>
        </w:rPr>
        <w:t>"</w:t>
      </w:r>
    </w:p>
    <w:p w14:paraId="69555ED1"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t>هدفت الدراسة إلى التعرف على آثار جائحة كورونا على استخدام مواقع التواصل الاجتماعي بأبعاده (عادات الاستخدام، وأنماط الاستخدام، والمحتوى المتداول) من وجهة نظر أساتذة الإعلام والاتصال الجزائريين، واستكشاف مقترحاتهم للاستخدام الأمثل والفعال لهذه المواقع</w:t>
      </w:r>
      <w:r w:rsidRPr="00AC0939">
        <w:rPr>
          <w:rFonts w:ascii="Simplified Arabic" w:eastAsia="Times New Roman" w:hAnsi="Simplified Arabic" w:cs="Simplified Arabic" w:hint="cs"/>
          <w:kern w:val="0"/>
          <w:sz w:val="28"/>
          <w:szCs w:val="28"/>
          <w14:ligatures w14:val="none"/>
        </w:rPr>
        <w:t xml:space="preserve">. </w:t>
      </w:r>
      <w:r w:rsidRPr="00AC0939">
        <w:rPr>
          <w:rFonts w:ascii="Simplified Arabic" w:eastAsia="Times New Roman" w:hAnsi="Simplified Arabic" w:cs="Simplified Arabic" w:hint="cs"/>
          <w:kern w:val="0"/>
          <w:sz w:val="28"/>
          <w:szCs w:val="28"/>
          <w:rtl/>
          <w14:ligatures w14:val="none"/>
        </w:rPr>
        <w:t>واستخدمت الدراسة المنهج الوصفي التحليلي، وتكونت العينة القصدية من مجموعة من أساتذة الإعلام والاتصال، واعتمدت على الاستبيان الإلكتروني كأداة لجمع البيانات. وتوصلت نتائج الدراسة إلى وجود تغيير جوهري في عادات وأنماط استخدام مواقع التواصل الاجتماعي من قبل الأفراد إثر انتشار الجائحة، مع تباين آثارها بين الإيجابي المتمثل في التوعية الصحية بمخاطر الفيروس، والسلبي المتمثل في نشر الأخبار الكاذبة والترويج لنظرية المؤامرة. وأوصت الدراسة بضرورة تعزيز التربية الإعلامية الرقمية لدى المستخدمين وتطوير آليات التحقق من المعلومات المنشورة</w:t>
      </w:r>
      <w:r w:rsidRPr="00AC0939">
        <w:rPr>
          <w:rFonts w:ascii="Simplified Arabic" w:eastAsia="Times New Roman" w:hAnsi="Simplified Arabic" w:cs="Simplified Arabic" w:hint="cs"/>
          <w:kern w:val="0"/>
          <w:sz w:val="28"/>
          <w:szCs w:val="28"/>
          <w14:ligatures w14:val="none"/>
        </w:rPr>
        <w:t>.</w:t>
      </w:r>
    </w:p>
    <w:p w14:paraId="157A8BBB" w14:textId="77777777" w:rsidR="00AC0939" w:rsidRPr="00AC0939" w:rsidRDefault="00AC0939" w:rsidP="00AC0939">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bookmarkStart w:id="18" w:name="_Toc225698065"/>
      <w:r w:rsidRPr="00AC0939">
        <w:rPr>
          <w:rFonts w:ascii="Simplified Arabic" w:eastAsia="Times New Roman" w:hAnsi="Simplified Arabic" w:cs="Simplified Arabic" w:hint="cs"/>
          <w:b/>
          <w:bCs/>
          <w:kern w:val="0"/>
          <w:sz w:val="28"/>
          <w:szCs w:val="28"/>
          <w:rtl/>
          <w14:ligatures w14:val="none"/>
        </w:rPr>
        <w:t>ثانياً: الدراسات الأجنبية</w:t>
      </w:r>
      <w:bookmarkEnd w:id="18"/>
    </w:p>
    <w:p w14:paraId="194F4DB1"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t>دراسة</w:t>
      </w:r>
      <w:r w:rsidRPr="00AC0939">
        <w:rPr>
          <w:rFonts w:ascii="Simplified Arabic" w:eastAsia="Times New Roman" w:hAnsi="Simplified Arabic" w:cs="Simplified Arabic" w:hint="cs"/>
          <w:b/>
          <w:bCs/>
          <w:kern w:val="0"/>
          <w:sz w:val="28"/>
          <w:szCs w:val="28"/>
          <w14:ligatures w14:val="none"/>
        </w:rPr>
        <w:t xml:space="preserve"> (Karlsen &amp; Aalberg, 2023) </w:t>
      </w:r>
      <w:r w:rsidRPr="00AC0939">
        <w:rPr>
          <w:rFonts w:ascii="Simplified Arabic" w:eastAsia="Times New Roman" w:hAnsi="Simplified Arabic" w:cs="Simplified Arabic" w:hint="cs"/>
          <w:b/>
          <w:bCs/>
          <w:kern w:val="0"/>
          <w:sz w:val="28"/>
          <w:szCs w:val="28"/>
          <w:rtl/>
          <w14:ligatures w14:val="none"/>
        </w:rPr>
        <w:t>بعنوان</w:t>
      </w:r>
      <w:r w:rsidRPr="00AC0939">
        <w:rPr>
          <w:rFonts w:ascii="Simplified Arabic" w:eastAsia="Times New Roman" w:hAnsi="Simplified Arabic" w:cs="Simplified Arabic" w:hint="cs"/>
          <w:b/>
          <w:bCs/>
          <w:kern w:val="0"/>
          <w:sz w:val="28"/>
          <w:szCs w:val="28"/>
          <w14:ligatures w14:val="none"/>
        </w:rPr>
        <w:t>: "Social Media and Trust in News: An Experimental Study of the Effect of Facebook on News Story Credibility"</w:t>
      </w:r>
    </w:p>
    <w:p w14:paraId="12644117"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t>هدفت الدراسة إلى التعرف على أثر توزيع القصة الإخبارية عبر منصات التواصل الاجتماعي (فيسبوك) بأبعاده (المنصة الوسيطة، والمرسل الوسيط، والمصدر الإخباري الأصلي) على مصداقية الرسالة الإخبارية لدى الجمهور النرويجي. واستخدمت الدراسة المنهج التجريبي، حيث تم تضمين التجربة في الجولة الثانية من دراسة الحملة الانتخابية النرويجية</w:t>
      </w:r>
      <w:r w:rsidRPr="00AC0939">
        <w:rPr>
          <w:rFonts w:ascii="Simplified Arabic" w:eastAsia="Times New Roman" w:hAnsi="Simplified Arabic" w:cs="Simplified Arabic" w:hint="cs"/>
          <w:kern w:val="0"/>
          <w:sz w:val="28"/>
          <w:szCs w:val="28"/>
          <w14:ligatures w14:val="none"/>
        </w:rPr>
        <w:t xml:space="preserve"> (NECS) </w:t>
      </w:r>
      <w:r w:rsidRPr="00AC0939">
        <w:rPr>
          <w:rFonts w:ascii="Simplified Arabic" w:eastAsia="Times New Roman" w:hAnsi="Simplified Arabic" w:cs="Simplified Arabic" w:hint="cs"/>
          <w:kern w:val="0"/>
          <w:sz w:val="28"/>
          <w:szCs w:val="28"/>
          <w:rtl/>
          <w14:ligatures w14:val="none"/>
        </w:rPr>
        <w:t xml:space="preserve">لعام 2017، وتكونت العينة من (2026) مشاركاً تم تقسيمهم إلى مجموعة ضابطة تعرضت للخبر على الموقع الإخباري الأصلي ومجموعات تجريبية تعرضت للخبر ذاته مُشاركاً عبر فيسبوك. وتوصلت نتائج الدراسة إلى أن توزيع الأخبار عبر فيسبوك يؤثر سلباً وبدلالة إحصائية واضحة على مصداقية القصة الإخبارية بفارق يزيد عن نصف نقطة على مقياس من سبع نقاط، وأن التأثير السلبي يكون أقوى عندما يكون المشارك للخبر سياسياً حزبياً مقارنة بشخص عادي، كما يتوقف التأثير جزئياً على الانتماء الحزبي للمرسل وأيديولوجية الجمهور. </w:t>
      </w:r>
      <w:r w:rsidRPr="00AC0939">
        <w:rPr>
          <w:rFonts w:ascii="Simplified Arabic" w:eastAsia="Times New Roman" w:hAnsi="Simplified Arabic" w:cs="Simplified Arabic" w:hint="cs"/>
          <w:kern w:val="0"/>
          <w:sz w:val="28"/>
          <w:szCs w:val="28"/>
          <w:rtl/>
          <w14:ligatures w14:val="none"/>
        </w:rPr>
        <w:lastRenderedPageBreak/>
        <w:t>وأوصت الدراسة بضرورة إدراج المنصة الوسيطة والمرسل الوسيط كعوامل مؤثرة في نماذج مصداقية الأخبار</w:t>
      </w:r>
      <w:r w:rsidRPr="00AC0939">
        <w:rPr>
          <w:rFonts w:ascii="Simplified Arabic" w:eastAsia="Times New Roman" w:hAnsi="Simplified Arabic" w:cs="Simplified Arabic" w:hint="cs"/>
          <w:kern w:val="0"/>
          <w:sz w:val="28"/>
          <w:szCs w:val="28"/>
          <w14:ligatures w14:val="none"/>
        </w:rPr>
        <w:t>.</w:t>
      </w:r>
    </w:p>
    <w:p w14:paraId="4BFF573C"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t>دراسة</w:t>
      </w:r>
      <w:r w:rsidRPr="00AC0939">
        <w:rPr>
          <w:rFonts w:ascii="Simplified Arabic" w:eastAsia="Times New Roman" w:hAnsi="Simplified Arabic" w:cs="Simplified Arabic" w:hint="cs"/>
          <w:b/>
          <w:bCs/>
          <w:kern w:val="0"/>
          <w:sz w:val="28"/>
          <w:szCs w:val="28"/>
          <w14:ligatures w14:val="none"/>
        </w:rPr>
        <w:t xml:space="preserve"> (Melki et al., 2021) </w:t>
      </w:r>
      <w:r w:rsidRPr="00AC0939">
        <w:rPr>
          <w:rFonts w:ascii="Simplified Arabic" w:eastAsia="Times New Roman" w:hAnsi="Simplified Arabic" w:cs="Simplified Arabic" w:hint="cs"/>
          <w:b/>
          <w:bCs/>
          <w:kern w:val="0"/>
          <w:sz w:val="28"/>
          <w:szCs w:val="28"/>
          <w:rtl/>
          <w14:ligatures w14:val="none"/>
        </w:rPr>
        <w:t>بعنوان</w:t>
      </w:r>
      <w:r w:rsidRPr="00AC0939">
        <w:rPr>
          <w:rFonts w:ascii="Simplified Arabic" w:eastAsia="Times New Roman" w:hAnsi="Simplified Arabic" w:cs="Simplified Arabic" w:hint="cs"/>
          <w:b/>
          <w:bCs/>
          <w:kern w:val="0"/>
          <w:sz w:val="28"/>
          <w:szCs w:val="28"/>
          <w14:ligatures w14:val="none"/>
        </w:rPr>
        <w:t>: "Mitigating Infodemics: The Relationship between News Exposure and Trust and Belief in COVID-19 Fake News and Social Media Spreading"</w:t>
      </w:r>
    </w:p>
    <w:p w14:paraId="1DC28838"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t>هدفت الدراسة إلى التعرف على العلاقة بين التعرض للأخبار والثقة في مصادرها بأبعاده (التلفزيون، ووسائل التواصل الاجتماعي، والاتصال الشخصي) وبين الاعتقاد في الأخبار الزائفة والخرافات المتعلقة بكوفيد-19 وممارسات النشر النقدي على وسائل التواصل الاجتماعي، في لبنان. واستخدمت الدراسة المنهج الوصفي المسحي (المسح الهاتفي المقطعي)، وتكونت العينة من (792) فرداً بالغاً من المقيمين في لبنان. وتوصلت نتائج الدراسة إلى أن الأشخاص الذين يثقون بأخبار وسائل التواصل الاجتماعي والاتصال الشخصي ورجال الدين هم أكثر عرضة للاعتقاد في خرافات كوفيد-19 والمعلومات المغلوطة، بينما حاملو الشهادات الجامعية والذين يثقون بالمعلومات الحكومية كانوا أقل عرضة لذلك، كما أن التدريب على التربية الإعلامية كان المتنبئ الوحيد بممارسات التحقق النقدي قبل النشر على وسائل التواصل. وأوصت الدراسة بدمج مقررات التربية الإعلامية في المناهج التعليمية مع تعزيز مكوّن التثقيف الصحي لمكافحة الأوبئة المعلوماتية</w:t>
      </w:r>
      <w:r w:rsidRPr="00AC0939">
        <w:rPr>
          <w:rFonts w:ascii="Simplified Arabic" w:eastAsia="Times New Roman" w:hAnsi="Simplified Arabic" w:cs="Simplified Arabic" w:hint="cs"/>
          <w:kern w:val="0"/>
          <w:sz w:val="28"/>
          <w:szCs w:val="28"/>
          <w14:ligatures w14:val="none"/>
        </w:rPr>
        <w:t>.</w:t>
      </w:r>
    </w:p>
    <w:p w14:paraId="07F7065E"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t>دراسة</w:t>
      </w:r>
      <w:r w:rsidRPr="00AC0939">
        <w:rPr>
          <w:rFonts w:ascii="Simplified Arabic" w:eastAsia="Times New Roman" w:hAnsi="Simplified Arabic" w:cs="Simplified Arabic" w:hint="cs"/>
          <w:b/>
          <w:bCs/>
          <w:kern w:val="0"/>
          <w:sz w:val="28"/>
          <w:szCs w:val="28"/>
          <w14:ligatures w14:val="none"/>
        </w:rPr>
        <w:t xml:space="preserve"> (Xiao, Borah &amp; Su, 2021) </w:t>
      </w:r>
      <w:r w:rsidRPr="00AC0939">
        <w:rPr>
          <w:rFonts w:ascii="Simplified Arabic" w:eastAsia="Times New Roman" w:hAnsi="Simplified Arabic" w:cs="Simplified Arabic" w:hint="cs"/>
          <w:b/>
          <w:bCs/>
          <w:kern w:val="0"/>
          <w:sz w:val="28"/>
          <w:szCs w:val="28"/>
          <w:rtl/>
          <w14:ligatures w14:val="none"/>
        </w:rPr>
        <w:t>بعنوان</w:t>
      </w:r>
      <w:r w:rsidRPr="00AC0939">
        <w:rPr>
          <w:rFonts w:ascii="Simplified Arabic" w:eastAsia="Times New Roman" w:hAnsi="Simplified Arabic" w:cs="Simplified Arabic" w:hint="cs"/>
          <w:b/>
          <w:bCs/>
          <w:kern w:val="0"/>
          <w:sz w:val="28"/>
          <w:szCs w:val="28"/>
          <w14:ligatures w14:val="none"/>
        </w:rPr>
        <w:t>: "The Dangers of Blind Trust: Examining the Interplay among Social Media News Use, Misinformation Identification, and News Trust on Conspiracy Beliefs"</w:t>
      </w:r>
    </w:p>
    <w:p w14:paraId="2ABC0B2F"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t>هدفت الدراسة إلى التعرف على العلاقة بين استخدام أخبار وسائل التواصل الاجتماعي بأبعاده (حجم الاستهلاك الإخباري، والثقة بأخبار وسائل التواصل، والقدرة على تحديد المعلومات المضللة) وبين المعتقدات التآمرية العامة والمتعلقة بجائحة كوفيد-19، في الولايات المتحدة الأمريكية. واستخدمت الدراسة المنهج المسحي الوطني، وتكونت العينة من مسح وطني أمريكي شمل عينة تمثيلية من البالغين. وتوصلت نتائج الدراسة إلى أن استخدام أخبار وسائل التواصل الاجتماعي يرتبط بمستويات أعلى من المعتقدات التآمرية، وأن الثقة في أخبار وسائل التواصل الاجتماعي تُعدّ متغيراً معدّلاً</w:t>
      </w:r>
      <w:r w:rsidRPr="00AC0939">
        <w:rPr>
          <w:rFonts w:ascii="Simplified Arabic" w:eastAsia="Times New Roman" w:hAnsi="Simplified Arabic" w:cs="Simplified Arabic" w:hint="cs"/>
          <w:kern w:val="0"/>
          <w:sz w:val="28"/>
          <w:szCs w:val="28"/>
          <w14:ligatures w14:val="none"/>
        </w:rPr>
        <w:t xml:space="preserve"> (Moderator) </w:t>
      </w:r>
      <w:r w:rsidRPr="00AC0939">
        <w:rPr>
          <w:rFonts w:ascii="Simplified Arabic" w:eastAsia="Times New Roman" w:hAnsi="Simplified Arabic" w:cs="Simplified Arabic" w:hint="cs"/>
          <w:kern w:val="0"/>
          <w:sz w:val="28"/>
          <w:szCs w:val="28"/>
          <w:rtl/>
          <w14:ligatures w14:val="none"/>
        </w:rPr>
        <w:lastRenderedPageBreak/>
        <w:t>دالاً إحصائياً في العلاقة بين الاستخدام والمعتقدات التآمرية، كما أن القدرة على تحديد المعلومات المضللة تُعدّل هذه العلاقة بدورها (نموذج التعديل المزدوج). وأوصت الدراسة بتطوير برامج محو الأمية الإعلامية التي تعزز قدرة الأفراد على التمييز بين الأخبار الصحيحة والمضللة وتقليل الثقة العمياء بمنصات التواصل الاجتماعي كمصدر إخباري</w:t>
      </w:r>
      <w:r w:rsidRPr="00AC0939">
        <w:rPr>
          <w:rFonts w:ascii="Simplified Arabic" w:eastAsia="Times New Roman" w:hAnsi="Simplified Arabic" w:cs="Simplified Arabic" w:hint="cs"/>
          <w:kern w:val="0"/>
          <w:sz w:val="28"/>
          <w:szCs w:val="28"/>
          <w14:ligatures w14:val="none"/>
        </w:rPr>
        <w:t>.</w:t>
      </w:r>
    </w:p>
    <w:p w14:paraId="77650EF5"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t>دراسة</w:t>
      </w:r>
      <w:r w:rsidRPr="00AC0939">
        <w:rPr>
          <w:rFonts w:ascii="Simplified Arabic" w:eastAsia="Times New Roman" w:hAnsi="Simplified Arabic" w:cs="Simplified Arabic" w:hint="cs"/>
          <w:b/>
          <w:bCs/>
          <w:kern w:val="0"/>
          <w:sz w:val="28"/>
          <w:szCs w:val="28"/>
          <w14:ligatures w14:val="none"/>
        </w:rPr>
        <w:t xml:space="preserve"> (Goyanes, Ardèvol-Abreu &amp; Gil de Zúñiga, 2023) </w:t>
      </w:r>
      <w:r w:rsidRPr="00AC0939">
        <w:rPr>
          <w:rFonts w:ascii="Simplified Arabic" w:eastAsia="Times New Roman" w:hAnsi="Simplified Arabic" w:cs="Simplified Arabic" w:hint="cs"/>
          <w:b/>
          <w:bCs/>
          <w:kern w:val="0"/>
          <w:sz w:val="28"/>
          <w:szCs w:val="28"/>
          <w:rtl/>
          <w14:ligatures w14:val="none"/>
        </w:rPr>
        <w:t>بعنوان</w:t>
      </w:r>
      <w:r w:rsidRPr="00AC0939">
        <w:rPr>
          <w:rFonts w:ascii="Simplified Arabic" w:eastAsia="Times New Roman" w:hAnsi="Simplified Arabic" w:cs="Simplified Arabic" w:hint="cs"/>
          <w:b/>
          <w:bCs/>
          <w:kern w:val="0"/>
          <w:sz w:val="28"/>
          <w:szCs w:val="28"/>
          <w14:ligatures w14:val="none"/>
        </w:rPr>
        <w:t>: "Antecedents of News Avoidance: Competing Effects of Political Interest, News Overload, Trust in News Media, and 'News Finds Me' Perception"</w:t>
      </w:r>
    </w:p>
    <w:p w14:paraId="7AFBD6A5"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t>هدفت الدراسة إلى التعرف على محددات تجنب الأخبار بأبعاده (الاهتمام السياسي، والحمل الزائد من الأخبار، والثقة في وسائل الإعلام الإخبارية، وإدراك "الأخبار تجدني") والعلاقات التنافسية بين هذه المحددات وتأثيرها على سلوك تجنب الأخبار لدى المستخدمين. واستخدمت الدراسة المنهج المسحي الكمّي، وتكونت العينة من بيانات مسحية دولية تمثيلية. وتوصلت نتائج الدراسة إلى أن إدراك "الأخبار تجدني" ـ وهو الاعتقاد بأن الأخبار المهمة ستصل إلى الفرد دون جهد متعمد عبر منصات التواصل الاجتماعي ـ يُعدّ أحد أقوى المتنبئات بتجنب الأخبار، وأن الحمل الزائد من الأخبار يسهم في زيادة تجنبها، بينما الاهتمام السياسي يقلل من تجنبها، وأن انخفاض الثقة في وسائل الإعلام يرتبط إيجابياً بسلوك تجنب الأخبار. وأوصت الدراسة المؤسسات الإعلامية بتطوير استراتيجيات لاستعادة ثقة الجمهور ومعالجة ظاهرة الحمل المعلوماتي الزائد</w:t>
      </w:r>
      <w:r w:rsidRPr="00AC0939">
        <w:rPr>
          <w:rFonts w:ascii="Simplified Arabic" w:eastAsia="Times New Roman" w:hAnsi="Simplified Arabic" w:cs="Simplified Arabic" w:hint="cs"/>
          <w:kern w:val="0"/>
          <w:sz w:val="28"/>
          <w:szCs w:val="28"/>
          <w14:ligatures w14:val="none"/>
        </w:rPr>
        <w:t>.</w:t>
      </w:r>
    </w:p>
    <w:p w14:paraId="363ECAA8"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t>دراسة</w:t>
      </w:r>
      <w:r w:rsidRPr="00AC0939">
        <w:rPr>
          <w:rFonts w:ascii="Simplified Arabic" w:eastAsia="Times New Roman" w:hAnsi="Simplified Arabic" w:cs="Simplified Arabic" w:hint="cs"/>
          <w:b/>
          <w:bCs/>
          <w:kern w:val="0"/>
          <w:sz w:val="28"/>
          <w:szCs w:val="28"/>
          <w14:ligatures w14:val="none"/>
        </w:rPr>
        <w:t xml:space="preserve"> (Van Erkel &amp; Van Aelst, 2021) </w:t>
      </w:r>
      <w:r w:rsidRPr="00AC0939">
        <w:rPr>
          <w:rFonts w:ascii="Simplified Arabic" w:eastAsia="Times New Roman" w:hAnsi="Simplified Arabic" w:cs="Simplified Arabic" w:hint="cs"/>
          <w:b/>
          <w:bCs/>
          <w:kern w:val="0"/>
          <w:sz w:val="28"/>
          <w:szCs w:val="28"/>
          <w:rtl/>
          <w14:ligatures w14:val="none"/>
        </w:rPr>
        <w:t>بعنوان</w:t>
      </w:r>
      <w:r w:rsidRPr="00AC0939">
        <w:rPr>
          <w:rFonts w:ascii="Simplified Arabic" w:eastAsia="Times New Roman" w:hAnsi="Simplified Arabic" w:cs="Simplified Arabic" w:hint="cs"/>
          <w:b/>
          <w:bCs/>
          <w:kern w:val="0"/>
          <w:sz w:val="28"/>
          <w:szCs w:val="28"/>
          <w14:ligatures w14:val="none"/>
        </w:rPr>
        <w:t>: "Why Don't We Learn from Social Media? Studying Effects of and Mechanisms behind Social Media News Use on General Surveillance Political Knowledge"</w:t>
      </w:r>
    </w:p>
    <w:p w14:paraId="21F168F3"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t>هدفت الدراسة إلى التعرف على تأثير استخدام أخبار وسائل التواصل الاجتماعي بأبعاده (التعرض العرضي للأخبار، والاستخدام الموجه للأخبار، والتفاعل مع المحتوى الإخباري) على المعرفة السياسية العامة والرقابية لدى المواطنين، والآليات الكامنة وراء هذا التأثير</w:t>
      </w:r>
      <w:r w:rsidRPr="00AC0939">
        <w:rPr>
          <w:rFonts w:ascii="Simplified Arabic" w:eastAsia="Times New Roman" w:hAnsi="Simplified Arabic" w:cs="Simplified Arabic" w:hint="cs"/>
          <w:kern w:val="0"/>
          <w:sz w:val="28"/>
          <w:szCs w:val="28"/>
          <w14:ligatures w14:val="none"/>
        </w:rPr>
        <w:t xml:space="preserve">. </w:t>
      </w:r>
      <w:r w:rsidRPr="00AC0939">
        <w:rPr>
          <w:rFonts w:ascii="Simplified Arabic" w:eastAsia="Times New Roman" w:hAnsi="Simplified Arabic" w:cs="Simplified Arabic" w:hint="cs"/>
          <w:kern w:val="0"/>
          <w:sz w:val="28"/>
          <w:szCs w:val="28"/>
          <w:rtl/>
          <w14:ligatures w14:val="none"/>
        </w:rPr>
        <w:t>واستخدمت الدراسة المنهج المسحي التتبعي</w:t>
      </w:r>
      <w:r w:rsidRPr="00AC0939">
        <w:rPr>
          <w:rFonts w:ascii="Simplified Arabic" w:eastAsia="Times New Roman" w:hAnsi="Simplified Arabic" w:cs="Simplified Arabic" w:hint="cs"/>
          <w:kern w:val="0"/>
          <w:sz w:val="28"/>
          <w:szCs w:val="28"/>
          <w14:ligatures w14:val="none"/>
        </w:rPr>
        <w:t xml:space="preserve"> (Panel Survey)</w:t>
      </w:r>
      <w:r w:rsidRPr="00AC0939">
        <w:rPr>
          <w:rFonts w:ascii="Simplified Arabic" w:eastAsia="Times New Roman" w:hAnsi="Simplified Arabic" w:cs="Simplified Arabic" w:hint="cs"/>
          <w:kern w:val="0"/>
          <w:sz w:val="28"/>
          <w:szCs w:val="28"/>
          <w:rtl/>
          <w14:ligatures w14:val="none"/>
        </w:rPr>
        <w:t xml:space="preserve">، وتكونت العينة من مسح تتبعي متعدد الموجات. وتوصلت نتائج الدراسة إلى أن استخدام أخبار وسائل التواصل الاجتماعي لا يسهم بشكل فعّال في تعزيز المعرفة السياسية </w:t>
      </w:r>
      <w:r w:rsidRPr="00AC0939">
        <w:rPr>
          <w:rFonts w:ascii="Simplified Arabic" w:eastAsia="Times New Roman" w:hAnsi="Simplified Arabic" w:cs="Simplified Arabic" w:hint="cs"/>
          <w:kern w:val="0"/>
          <w:sz w:val="28"/>
          <w:szCs w:val="28"/>
          <w:rtl/>
          <w14:ligatures w14:val="none"/>
        </w:rPr>
        <w:lastRenderedPageBreak/>
        <w:t>العامة مقارنة بالوسائل الإعلامية التقليدية، وأن ذلك يعود إلى طبيعة التعرض العرضي وغير المنتظم للأخبار عبر هذه المنصات وضعف المعالجة المعرفية العميقة للمحتوى الإخباري. وأوصت الدراسة بضرورة تعزيز المشاركة الفاعلة والنقدية مع المحتوى الإخباري على وسائل التواصل الاجتماعي بدلاً من الاعتماد السلبي عليها كمصدر وحيد للمعرفة السياسية</w:t>
      </w:r>
      <w:r w:rsidRPr="00AC0939">
        <w:rPr>
          <w:rFonts w:ascii="Simplified Arabic" w:eastAsia="Times New Roman" w:hAnsi="Simplified Arabic" w:cs="Simplified Arabic" w:hint="cs"/>
          <w:kern w:val="0"/>
          <w:sz w:val="28"/>
          <w:szCs w:val="28"/>
          <w14:ligatures w14:val="none"/>
        </w:rPr>
        <w:t>.</w:t>
      </w:r>
    </w:p>
    <w:p w14:paraId="3E73F0DB" w14:textId="77777777" w:rsidR="00AC0939" w:rsidRPr="00AC0939" w:rsidRDefault="00AC0939" w:rsidP="00AC0939">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19" w:name="_Toc225698066"/>
      <w:r w:rsidRPr="00AC0939">
        <w:rPr>
          <w:rFonts w:ascii="Simplified Arabic" w:eastAsia="Times New Roman" w:hAnsi="Simplified Arabic" w:cs="Simplified Arabic" w:hint="cs"/>
          <w:b/>
          <w:bCs/>
          <w:kern w:val="0"/>
          <w:sz w:val="28"/>
          <w:szCs w:val="28"/>
          <w:rtl/>
          <w14:ligatures w14:val="none"/>
        </w:rPr>
        <w:t>المحور الثاني: الدراسات المتعلقة بالمتغير التابع (مستوى الثقة بالمحتوى الإخباري) وعلاقته بمتغيرات أخرى</w:t>
      </w:r>
      <w:bookmarkEnd w:id="19"/>
    </w:p>
    <w:p w14:paraId="00EBD02A" w14:textId="77777777" w:rsidR="00AC0939" w:rsidRPr="00AC0939" w:rsidRDefault="00AC0939" w:rsidP="00AC0939">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bookmarkStart w:id="20" w:name="_Toc225698067"/>
      <w:r w:rsidRPr="00AC0939">
        <w:rPr>
          <w:rFonts w:ascii="Simplified Arabic" w:eastAsia="Times New Roman" w:hAnsi="Simplified Arabic" w:cs="Simplified Arabic" w:hint="cs"/>
          <w:b/>
          <w:bCs/>
          <w:kern w:val="0"/>
          <w:sz w:val="28"/>
          <w:szCs w:val="28"/>
          <w:rtl/>
          <w14:ligatures w14:val="none"/>
        </w:rPr>
        <w:t>أولاً: الدراسات العربية</w:t>
      </w:r>
      <w:bookmarkEnd w:id="20"/>
    </w:p>
    <w:p w14:paraId="719D7D1F"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t>دراسة (عبدالنعيم وحسن وفايز، 2025) بعنوان: "تأثير تطبيقات الواقع المعزز على تذكر المحتوى الإخباري لدى الشباب الجامعي: دراسة شبه تجريبية</w:t>
      </w:r>
      <w:r w:rsidRPr="00AC0939">
        <w:rPr>
          <w:rFonts w:ascii="Simplified Arabic" w:eastAsia="Times New Roman" w:hAnsi="Simplified Arabic" w:cs="Simplified Arabic" w:hint="cs"/>
          <w:b/>
          <w:bCs/>
          <w:kern w:val="0"/>
          <w:sz w:val="28"/>
          <w:szCs w:val="28"/>
          <w14:ligatures w14:val="none"/>
        </w:rPr>
        <w:t>"</w:t>
      </w:r>
    </w:p>
    <w:p w14:paraId="41D6125D"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t>هدفت الدراسة إلى التعرف على العلاقة بين مستوى ثقة المشاركين بقدرتهم على استرجاع المحتوى الإخباري بأبعاده (تذكر الأماكن، والتسلسل الزمني للأحداث، والأشخاص الفاعلين) من خلال استخدام تقنية الواقع المعزز مقارنة بالعرض التقليدي للأخبار، في كليات الإعلام بالجامعات المصرية. واستخدمت الدراسة المنهج شبه التجريبي والمنهج المقارن، وتكونت العينة العمدية من (120) مفردة من طلاب كليات الإعلام بالجامعات الحكومية (حلوان وبنها) والخاصة (6 أكتوبر والأهرام الكندية) مقسمين إلى أربع مجموعات تجريبية وضابطة. وتوصلت نتائج الدراسة إلى وجود فروق ذات دلالة إحصائية في مستويات التذكر لصالح المجموعة التجريبية التي تعرضت للمحتوى الإخباري المدعم بتقنية الواقع المعزز، مع ارتفاع مستوى ثقة المبحوثين بالمحتوى المقدم بهذه التقنية مقارنة بالعرض التقليدي. وأوصت الدراسة بتوظيف تقنيات الصحافة الغامرة في تقديم المحتوى الإخباري لتعزيز التذكر والثقة</w:t>
      </w:r>
      <w:r w:rsidRPr="00AC0939">
        <w:rPr>
          <w:rFonts w:ascii="Simplified Arabic" w:eastAsia="Times New Roman" w:hAnsi="Simplified Arabic" w:cs="Simplified Arabic" w:hint="cs"/>
          <w:kern w:val="0"/>
          <w:sz w:val="28"/>
          <w:szCs w:val="28"/>
          <w14:ligatures w14:val="none"/>
        </w:rPr>
        <w:t>.</w:t>
      </w:r>
    </w:p>
    <w:p w14:paraId="1567D194"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t>دراسة (حامد ومسعود والعماوي، 2024) بعنوان: "دور تقنية الهولوجرام في إدراك الجمهور للمحتوى الإخباري المقدم عبر القنوات الفضائية الإخبارية</w:t>
      </w:r>
      <w:r w:rsidRPr="00AC0939">
        <w:rPr>
          <w:rFonts w:ascii="Simplified Arabic" w:eastAsia="Times New Roman" w:hAnsi="Simplified Arabic" w:cs="Simplified Arabic" w:hint="cs"/>
          <w:b/>
          <w:bCs/>
          <w:kern w:val="0"/>
          <w:sz w:val="28"/>
          <w:szCs w:val="28"/>
          <w14:ligatures w14:val="none"/>
        </w:rPr>
        <w:t>"</w:t>
      </w:r>
    </w:p>
    <w:p w14:paraId="4ADFE385"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t xml:space="preserve">هدفت الدراسة إلى التعرف على دور تقنية الهولوجرام بأبعاده (كثافة التعرض، ومستوى الثقة، والقوالب الفنية) في إدراك الجمهور للمحتوى الإخباري المقدم عبر القنوات الفضائية الإخبارية، ومدى فاعلية التقنيات الحديثة في جذب الجمهور للمواد الإخبارية. واستخدمت الدراسة المنهج الوصفي الميداني، </w:t>
      </w:r>
      <w:r w:rsidRPr="00AC0939">
        <w:rPr>
          <w:rFonts w:ascii="Simplified Arabic" w:eastAsia="Times New Roman" w:hAnsi="Simplified Arabic" w:cs="Simplified Arabic" w:hint="cs"/>
          <w:kern w:val="0"/>
          <w:sz w:val="28"/>
          <w:szCs w:val="28"/>
          <w:rtl/>
          <w14:ligatures w14:val="none"/>
        </w:rPr>
        <w:lastRenderedPageBreak/>
        <w:t>وتكونت العينة العمدية من (400) مفردة من متابعي المحتوى الإخباري من الجمهور العام. وتوصلت نتائج الدراسة إلى أن النشرات الإخبارية احتلت المرتبة الأولى في القوالب الفنية الأكثر استخداماً لتقنية الهولوجرام، ووجود علاقة ارتباطية ذات دلالة إحصائية بين كثافة تعرض المبحوثين لتقنية الهولوجرام وإدراكهم للمحتوى الإخباري، فضلاً عن وجود علاقة ارتباطية دالة بين مستوى ثقة المبحوثين في المحتوى الإخباري المعتمد على تقنية الهولوجرام وبين إدراكهم لهذا المحتوى. وأوصت الدراسة بتعزيز استخدام التقنيات البصرية الحديثة في تقديم المحتوى الإخباري لرفع مستوى الإدراك والثقة</w:t>
      </w:r>
      <w:r w:rsidRPr="00AC0939">
        <w:rPr>
          <w:rFonts w:ascii="Simplified Arabic" w:eastAsia="Times New Roman" w:hAnsi="Simplified Arabic" w:cs="Simplified Arabic" w:hint="cs"/>
          <w:kern w:val="0"/>
          <w:sz w:val="28"/>
          <w:szCs w:val="28"/>
          <w14:ligatures w14:val="none"/>
        </w:rPr>
        <w:t>.</w:t>
      </w:r>
    </w:p>
    <w:p w14:paraId="4730BA80"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t>دراسة (التلاوي، 2024) بعنوان</w:t>
      </w:r>
      <w:r w:rsidRPr="00AC0939">
        <w:rPr>
          <w:rFonts w:ascii="Simplified Arabic" w:eastAsia="Times New Roman" w:hAnsi="Simplified Arabic" w:cs="Simplified Arabic" w:hint="cs"/>
          <w:b/>
          <w:bCs/>
          <w:kern w:val="0"/>
          <w:sz w:val="28"/>
          <w:szCs w:val="28"/>
          <w14:ligatures w14:val="none"/>
        </w:rPr>
        <w:t>: "</w:t>
      </w:r>
      <w:r w:rsidRPr="00AC0939">
        <w:rPr>
          <w:rFonts w:ascii="Simplified Arabic" w:eastAsia="Times New Roman" w:hAnsi="Simplified Arabic" w:cs="Simplified Arabic" w:hint="cs"/>
          <w:b/>
          <w:bCs/>
          <w:kern w:val="0"/>
          <w:sz w:val="28"/>
          <w:szCs w:val="28"/>
          <w:rtl/>
          <w14:ligatures w14:val="none"/>
        </w:rPr>
        <w:t>تقنيات الواقع المعزز في المحتوى المقدم بالمواقع الإخبارية العربية الإلكترونية وانعكاسها على مستويات التفاعل لدى الشباب العربي</w:t>
      </w:r>
      <w:r w:rsidRPr="00AC0939">
        <w:rPr>
          <w:rFonts w:ascii="Simplified Arabic" w:eastAsia="Times New Roman" w:hAnsi="Simplified Arabic" w:cs="Simplified Arabic" w:hint="cs"/>
          <w:b/>
          <w:bCs/>
          <w:kern w:val="0"/>
          <w:sz w:val="28"/>
          <w:szCs w:val="28"/>
          <w14:ligatures w14:val="none"/>
        </w:rPr>
        <w:t>"</w:t>
      </w:r>
    </w:p>
    <w:p w14:paraId="336FAC66"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t>هدفت الدراسة إلى التعرف على تأثير تقنيات الواقع المعزز بأبعاده (إدراك المنفعة، وسهولة الاستخدام، والمهارات الرقمية) في تقديم محتوى إخباري متميز وجاذب في المواقع الإخبارية العربية الإلكترونية وانعكاسها على درجة تفاعل الشباب العربي ومستوى ثقتهم بالمحتوى المقدم. واعتمدت الدراسة على نظريتي التفاعلية الرمزية وقبول التكنولوجيا، واستخدمت المنهج الوصفي مع إجراء مقابلات متعمقة، وتكونت العينة من</w:t>
      </w:r>
      <w:r w:rsidRPr="00AC0939">
        <w:rPr>
          <w:rFonts w:ascii="Simplified Arabic" w:eastAsia="Times New Roman" w:hAnsi="Simplified Arabic" w:cs="Simplified Arabic" w:hint="cs"/>
          <w:kern w:val="0"/>
          <w:sz w:val="28"/>
          <w:szCs w:val="28"/>
          <w14:ligatures w14:val="none"/>
        </w:rPr>
        <w:t xml:space="preserve"> (15) </w:t>
      </w:r>
      <w:r w:rsidRPr="00AC0939">
        <w:rPr>
          <w:rFonts w:ascii="Simplified Arabic" w:eastAsia="Times New Roman" w:hAnsi="Simplified Arabic" w:cs="Simplified Arabic" w:hint="cs"/>
          <w:kern w:val="0"/>
          <w:sz w:val="28"/>
          <w:szCs w:val="28"/>
          <w:rtl/>
          <w14:ligatures w14:val="none"/>
        </w:rPr>
        <w:t>صحفياً مصرياً وإماراتياً إضافة إلى (400) مفردة من الجمهور الإعلامي المصري والإماراتي. وتوصلت نتائج الدراسة إلى أن المستوى المرتفع لإدراك المنفعة من توظيف هذه التقنية بلغ (60%)، وتأكيد سهولة الاستخدام بمستوى مرتفع (66.7%)، وارتفاع مستوى الثقة في استخدام التقنية بنسبة (60%)، مع تقييم متوسط للمخاطر المترتبة على توظيفها بنسبة (53.3%). وأوصت الدراسة بضرورة تبني المؤسسات الإعلامية العربية لتقنيات الواقع المعزز في إنتاج المحتوى الإخباري لتعزيز الثقة والتفاعل</w:t>
      </w:r>
      <w:r w:rsidRPr="00AC0939">
        <w:rPr>
          <w:rFonts w:ascii="Simplified Arabic" w:eastAsia="Times New Roman" w:hAnsi="Simplified Arabic" w:cs="Simplified Arabic" w:hint="cs"/>
          <w:kern w:val="0"/>
          <w:sz w:val="28"/>
          <w:szCs w:val="28"/>
          <w14:ligatures w14:val="none"/>
        </w:rPr>
        <w:t>.</w:t>
      </w:r>
    </w:p>
    <w:p w14:paraId="4799A5D5"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t>دراسة (عبدالدايم، 2024) بعنوان: "تأثير الاتجاهات السائدة في وسائل التواصل الاجتماعي 'الترند' على خدمات المشاهدة حسب الطلب</w:t>
      </w:r>
      <w:r w:rsidRPr="00AC0939">
        <w:rPr>
          <w:rFonts w:ascii="Simplified Arabic" w:eastAsia="Times New Roman" w:hAnsi="Simplified Arabic" w:cs="Simplified Arabic" w:hint="cs"/>
          <w:b/>
          <w:bCs/>
          <w:kern w:val="0"/>
          <w:sz w:val="28"/>
          <w:szCs w:val="28"/>
          <w14:ligatures w14:val="none"/>
        </w:rPr>
        <w:t>"</w:t>
      </w:r>
    </w:p>
    <w:p w14:paraId="6C7BB82A"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t>هدفت الدراسة إلى التعرف على دور الاتجاهات الحديثة (الترند) في وسائل التواصل الاجتماعي بأبعاده (المعايير الذاتية، والكلام الشفهي الإلكتروني، والنوايا السلوكية، والاتجاه نحو المحتوى</w:t>
      </w:r>
      <w:r w:rsidRPr="00AC0939">
        <w:rPr>
          <w:rFonts w:ascii="Simplified Arabic" w:eastAsia="Times New Roman" w:hAnsi="Simplified Arabic" w:cs="Simplified Arabic" w:hint="cs"/>
          <w:kern w:val="0"/>
          <w:sz w:val="28"/>
          <w:szCs w:val="28"/>
          <w14:ligatures w14:val="none"/>
        </w:rPr>
        <w:t xml:space="preserve">) </w:t>
      </w:r>
      <w:r w:rsidRPr="00AC0939">
        <w:rPr>
          <w:rFonts w:ascii="Simplified Arabic" w:eastAsia="Times New Roman" w:hAnsi="Simplified Arabic" w:cs="Simplified Arabic" w:hint="cs"/>
          <w:kern w:val="0"/>
          <w:sz w:val="28"/>
          <w:szCs w:val="28"/>
          <w:rtl/>
          <w14:ligatures w14:val="none"/>
        </w:rPr>
        <w:t xml:space="preserve">وتأثيرها على اختيارات الجمهور المصري ومدى ثقته بالمحتوى المتداول وقراراته نحو خدمات المشاهدة حسب الطلب. واستخدمت الدراسة المنهج الوصفي، وتكونت العينة المتاحة من (400) مفردة من متابعي الترند </w:t>
      </w:r>
      <w:r w:rsidRPr="00AC0939">
        <w:rPr>
          <w:rFonts w:ascii="Simplified Arabic" w:eastAsia="Times New Roman" w:hAnsi="Simplified Arabic" w:cs="Simplified Arabic" w:hint="cs"/>
          <w:kern w:val="0"/>
          <w:sz w:val="28"/>
          <w:szCs w:val="28"/>
          <w:rtl/>
          <w14:ligatures w14:val="none"/>
        </w:rPr>
        <w:lastRenderedPageBreak/>
        <w:t>ومستخدمي منصات المشاهدة حسب الطلب. وتوصلت نتائج الدراسة إلى وجود علاقة ارتباطية طردية بين مدى متابعة الاتجاهات الحديثة "الترند" وتأثير المحادثات الاجتماعية على اختيارات المشاهدة، كما ثبت وجود أثر ذي دلالة إحصائية للمتغيرات المدروسة على زيادة الاتجاه نحو الترند والتقييمات والمراجعات. وأوصت الدراسة بضرورة اهتمام منصات المحتوى الرقمي بتعزيز مصداقية المحتوى المتداول كاتجاهات سائدة</w:t>
      </w:r>
      <w:r w:rsidRPr="00AC0939">
        <w:rPr>
          <w:rFonts w:ascii="Simplified Arabic" w:eastAsia="Times New Roman" w:hAnsi="Simplified Arabic" w:cs="Simplified Arabic" w:hint="cs"/>
          <w:kern w:val="0"/>
          <w:sz w:val="28"/>
          <w:szCs w:val="28"/>
          <w14:ligatures w14:val="none"/>
        </w:rPr>
        <w:t>.</w:t>
      </w:r>
    </w:p>
    <w:p w14:paraId="176CB801"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t>دراسة (عبدالله والسلبود، 2021) بعنوان: "نموذج مقترح لاستخدام التسويق الابتكاري في منصات التواصل الاجتماعي على اتجاهات المستهلكين: دراسة ميدانية على عملاء شركة موبايلي بالمملكة العربية السعودية</w:t>
      </w:r>
      <w:r w:rsidRPr="00AC0939">
        <w:rPr>
          <w:rFonts w:ascii="Simplified Arabic" w:eastAsia="Times New Roman" w:hAnsi="Simplified Arabic" w:cs="Simplified Arabic" w:hint="cs"/>
          <w:b/>
          <w:bCs/>
          <w:kern w:val="0"/>
          <w:sz w:val="28"/>
          <w:szCs w:val="28"/>
          <w14:ligatures w14:val="none"/>
        </w:rPr>
        <w:t>"</w:t>
      </w:r>
    </w:p>
    <w:p w14:paraId="40DBAFF7"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t>هدفت الدراسة إلى التعرف على أثر التسويق الابتكاري في منصات التواصل الاجتماعي بأبعاده (جودة المحتوى، والإبداع في الرسائل، والتفاعلية) على اتجاهات المستهلكين ومستوى ثقتهم بالمحتوى المقدم لدى عملاء شركة موبايلي للاتصالات بالمملكة العربية السعودية. واستخدمت الدراسة المنهج الوصفي، وتكونت العينة من (273) من عملاء شركة موبايلي</w:t>
      </w:r>
      <w:r w:rsidRPr="00AC0939">
        <w:rPr>
          <w:rFonts w:ascii="Simplified Arabic" w:eastAsia="Times New Roman" w:hAnsi="Simplified Arabic" w:cs="Simplified Arabic" w:hint="cs"/>
          <w:kern w:val="0"/>
          <w:sz w:val="28"/>
          <w:szCs w:val="28"/>
          <w14:ligatures w14:val="none"/>
        </w:rPr>
        <w:t xml:space="preserve">. </w:t>
      </w:r>
      <w:r w:rsidRPr="00AC0939">
        <w:rPr>
          <w:rFonts w:ascii="Simplified Arabic" w:eastAsia="Times New Roman" w:hAnsi="Simplified Arabic" w:cs="Simplified Arabic" w:hint="cs"/>
          <w:kern w:val="0"/>
          <w:sz w:val="28"/>
          <w:szCs w:val="28"/>
          <w:rtl/>
          <w14:ligatures w14:val="none"/>
        </w:rPr>
        <w:t xml:space="preserve">وتوصلت نتائج الدراسة إلى أن التسويق الابتكاري في منصات التواصل الاجتماعي يسهم بصورة كبيرة في تحديد اتجاهات المستهلكين وثقتهم بالمحتوى المقدم، وأن الشركة تطبق التسويق الابتكاري بصورة جيدة، ووجود علاقة ذات دلالة إحصائية بين التسويق الابتكاري واتجاهات المستهلكين عند مستوى دلالة </w:t>
      </w:r>
      <w:r w:rsidRPr="00AC0939">
        <w:rPr>
          <w:rFonts w:ascii="Simplified Arabic" w:eastAsia="Times New Roman" w:hAnsi="Simplified Arabic" w:cs="Simplified Arabic" w:hint="cs"/>
          <w:kern w:val="0"/>
          <w:sz w:val="28"/>
          <w:szCs w:val="28"/>
          <w14:ligatures w14:val="none"/>
        </w:rPr>
        <w:t xml:space="preserve">(0.05). </w:t>
      </w:r>
      <w:r w:rsidRPr="00AC0939">
        <w:rPr>
          <w:rFonts w:ascii="Simplified Arabic" w:eastAsia="Times New Roman" w:hAnsi="Simplified Arabic" w:cs="Simplified Arabic" w:hint="cs"/>
          <w:kern w:val="0"/>
          <w:sz w:val="28"/>
          <w:szCs w:val="28"/>
          <w:rtl/>
          <w14:ligatures w14:val="none"/>
        </w:rPr>
        <w:t>وأوصت الدراسة بضرورة تبني الشركات لوسائل التواصل الاجتماعي وتشكيل فرق عمل متخصصة في تطوير المحتوى، مع حث المستخدمين على التقيد بمصداقية المعلومات المنشورة</w:t>
      </w:r>
      <w:r w:rsidRPr="00AC0939">
        <w:rPr>
          <w:rFonts w:ascii="Simplified Arabic" w:eastAsia="Times New Roman" w:hAnsi="Simplified Arabic" w:cs="Simplified Arabic" w:hint="cs"/>
          <w:kern w:val="0"/>
          <w:sz w:val="28"/>
          <w:szCs w:val="28"/>
          <w14:ligatures w14:val="none"/>
        </w:rPr>
        <w:t>.</w:t>
      </w:r>
    </w:p>
    <w:p w14:paraId="1227926B" w14:textId="77777777" w:rsidR="00AC0939" w:rsidRPr="00AC0939" w:rsidRDefault="00AC0939" w:rsidP="00AC0939">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bookmarkStart w:id="21" w:name="_Toc225698068"/>
      <w:r w:rsidRPr="00AC0939">
        <w:rPr>
          <w:rFonts w:ascii="Simplified Arabic" w:eastAsia="Times New Roman" w:hAnsi="Simplified Arabic" w:cs="Simplified Arabic" w:hint="cs"/>
          <w:b/>
          <w:bCs/>
          <w:kern w:val="0"/>
          <w:sz w:val="28"/>
          <w:szCs w:val="28"/>
          <w:rtl/>
          <w14:ligatures w14:val="none"/>
        </w:rPr>
        <w:t>ثانياً: الدراسات الأجنبية</w:t>
      </w:r>
      <w:bookmarkEnd w:id="21"/>
    </w:p>
    <w:p w14:paraId="1328D7BC"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t>دراسة</w:t>
      </w:r>
      <w:r w:rsidRPr="00AC0939">
        <w:rPr>
          <w:rFonts w:ascii="Simplified Arabic" w:eastAsia="Times New Roman" w:hAnsi="Simplified Arabic" w:cs="Simplified Arabic" w:hint="cs"/>
          <w:b/>
          <w:bCs/>
          <w:kern w:val="0"/>
          <w:sz w:val="28"/>
          <w:szCs w:val="28"/>
          <w14:ligatures w14:val="none"/>
        </w:rPr>
        <w:t xml:space="preserve"> (Pelau, Pop, Stanescu &amp; Sanda, 2023) </w:t>
      </w:r>
      <w:r w:rsidRPr="00AC0939">
        <w:rPr>
          <w:rFonts w:ascii="Simplified Arabic" w:eastAsia="Times New Roman" w:hAnsi="Simplified Arabic" w:cs="Simplified Arabic" w:hint="cs"/>
          <w:b/>
          <w:bCs/>
          <w:kern w:val="0"/>
          <w:sz w:val="28"/>
          <w:szCs w:val="28"/>
          <w:rtl/>
          <w14:ligatures w14:val="none"/>
        </w:rPr>
        <w:t>بعنوان</w:t>
      </w:r>
      <w:r w:rsidRPr="00AC0939">
        <w:rPr>
          <w:rFonts w:ascii="Simplified Arabic" w:eastAsia="Times New Roman" w:hAnsi="Simplified Arabic" w:cs="Simplified Arabic" w:hint="cs"/>
          <w:b/>
          <w:bCs/>
          <w:kern w:val="0"/>
          <w:sz w:val="28"/>
          <w:szCs w:val="28"/>
          <w14:ligatures w14:val="none"/>
        </w:rPr>
        <w:t>: "The Breaking News Effect and Its Impact on the Credibility and Trust in Information Posted on Social Media"</w:t>
      </w:r>
    </w:p>
    <w:p w14:paraId="20E8F801"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t xml:space="preserve">هدفت الدراسة إلى التعرف على تأثير أسلوب تقديم الأخبار العاجلة بأبعاده (نمط العنوان الاستثاري، وإدراك المبالغة، وأسلوب الصياغة) على مصداقية المعلومات المنشورة على وسائل التواصل الاجتماعي </w:t>
      </w:r>
      <w:r w:rsidRPr="00AC0939">
        <w:rPr>
          <w:rFonts w:ascii="Simplified Arabic" w:eastAsia="Times New Roman" w:hAnsi="Simplified Arabic" w:cs="Simplified Arabic" w:hint="cs"/>
          <w:kern w:val="0"/>
          <w:sz w:val="28"/>
          <w:szCs w:val="28"/>
          <w:rtl/>
          <w14:ligatures w14:val="none"/>
        </w:rPr>
        <w:lastRenderedPageBreak/>
        <w:t>وثقة المستهلكين بمحتواها. واستخدمت الدراسة المنهج التجريبي (تصميم داخل المجموعات)، وتكونت العينة من (370) مشاركاً تم تعريضهم لمنشورين على وسائل التواصل الاجتماعي: أحدهما بأسلوب الأخبار العاجلة والآخر بأسلوب موضوعي حول ارتفاع أسعار الغاز. وتوصلت نتائج الدراسة عبر نموذج الوساطة إلى أن إدراك المبالغة الحسية يتوسط العلاقة بين وجود عنوان الأخبار العاجلة وانخفاض الثقة بالمحتوى، حيث أدى أسلوب الأخبار العاجلة إلى زيادة إدراك المبالغة بمعامل</w:t>
      </w:r>
      <w:r w:rsidRPr="00AC0939">
        <w:rPr>
          <w:rFonts w:ascii="Simplified Arabic" w:eastAsia="Times New Roman" w:hAnsi="Simplified Arabic" w:cs="Simplified Arabic" w:hint="cs"/>
          <w:kern w:val="0"/>
          <w:sz w:val="28"/>
          <w:szCs w:val="28"/>
          <w14:ligatures w14:val="none"/>
        </w:rPr>
        <w:t xml:space="preserve"> (</w:t>
      </w:r>
      <w:r w:rsidRPr="00AC0939">
        <w:rPr>
          <w:rFonts w:ascii="Cambria" w:eastAsia="Times New Roman" w:hAnsi="Cambria" w:cs="Cambria"/>
          <w:kern w:val="0"/>
          <w:sz w:val="28"/>
          <w:szCs w:val="28"/>
          <w14:ligatures w14:val="none"/>
        </w:rPr>
        <w:t>β</w:t>
      </w:r>
      <w:r w:rsidRPr="00AC0939">
        <w:rPr>
          <w:rFonts w:ascii="Simplified Arabic" w:eastAsia="Times New Roman" w:hAnsi="Simplified Arabic" w:cs="Simplified Arabic" w:hint="cs"/>
          <w:kern w:val="0"/>
          <w:sz w:val="28"/>
          <w:szCs w:val="28"/>
          <w14:ligatures w14:val="none"/>
        </w:rPr>
        <w:t xml:space="preserve"> = 0.768) </w:t>
      </w:r>
      <w:r w:rsidRPr="00AC0939">
        <w:rPr>
          <w:rFonts w:ascii="Simplified Arabic" w:eastAsia="Times New Roman" w:hAnsi="Simplified Arabic" w:cs="Simplified Arabic" w:hint="cs"/>
          <w:kern w:val="0"/>
          <w:sz w:val="28"/>
          <w:szCs w:val="28"/>
          <w:rtl/>
          <w14:ligatures w14:val="none"/>
        </w:rPr>
        <w:t>مما أدى بدوره إلى انخفاض الثقة بالمحتوى</w:t>
      </w:r>
      <w:r w:rsidRPr="00AC0939">
        <w:rPr>
          <w:rFonts w:ascii="Simplified Arabic" w:eastAsia="Times New Roman" w:hAnsi="Simplified Arabic" w:cs="Simplified Arabic" w:hint="cs"/>
          <w:kern w:val="0"/>
          <w:sz w:val="28"/>
          <w:szCs w:val="28"/>
          <w14:ligatures w14:val="none"/>
        </w:rPr>
        <w:t xml:space="preserve"> (</w:t>
      </w:r>
      <w:r w:rsidRPr="00AC0939">
        <w:rPr>
          <w:rFonts w:ascii="Cambria" w:eastAsia="Times New Roman" w:hAnsi="Cambria" w:cs="Cambria"/>
          <w:kern w:val="0"/>
          <w:sz w:val="28"/>
          <w:szCs w:val="28"/>
          <w14:ligatures w14:val="none"/>
        </w:rPr>
        <w:t>β</w:t>
      </w:r>
      <w:r w:rsidRPr="00AC0939">
        <w:rPr>
          <w:rFonts w:ascii="Simplified Arabic" w:eastAsia="Times New Roman" w:hAnsi="Simplified Arabic" w:cs="Simplified Arabic" w:hint="cs"/>
          <w:kern w:val="0"/>
          <w:sz w:val="28"/>
          <w:szCs w:val="28"/>
          <w14:ligatures w14:val="none"/>
        </w:rPr>
        <w:t xml:space="preserve"> = -0.235)</w:t>
      </w:r>
      <w:r w:rsidRPr="00AC0939">
        <w:rPr>
          <w:rFonts w:ascii="Simplified Arabic" w:eastAsia="Times New Roman" w:hAnsi="Simplified Arabic" w:cs="Simplified Arabic" w:hint="cs"/>
          <w:kern w:val="0"/>
          <w:sz w:val="28"/>
          <w:szCs w:val="28"/>
          <w:rtl/>
          <w14:ligatures w14:val="none"/>
        </w:rPr>
        <w:t>، مع تأثير مباشر سلبي دال على الثقة</w:t>
      </w:r>
      <w:r w:rsidRPr="00AC0939">
        <w:rPr>
          <w:rFonts w:ascii="Simplified Arabic" w:eastAsia="Times New Roman" w:hAnsi="Simplified Arabic" w:cs="Simplified Arabic" w:hint="cs"/>
          <w:kern w:val="0"/>
          <w:sz w:val="28"/>
          <w:szCs w:val="28"/>
          <w14:ligatures w14:val="none"/>
        </w:rPr>
        <w:t xml:space="preserve"> (</w:t>
      </w:r>
      <w:r w:rsidRPr="00AC0939">
        <w:rPr>
          <w:rFonts w:ascii="Cambria" w:eastAsia="Times New Roman" w:hAnsi="Cambria" w:cs="Cambria"/>
          <w:kern w:val="0"/>
          <w:sz w:val="28"/>
          <w:szCs w:val="28"/>
          <w14:ligatures w14:val="none"/>
        </w:rPr>
        <w:t>β</w:t>
      </w:r>
      <w:r w:rsidRPr="00AC0939">
        <w:rPr>
          <w:rFonts w:ascii="Simplified Arabic" w:eastAsia="Times New Roman" w:hAnsi="Simplified Arabic" w:cs="Simplified Arabic" w:hint="cs"/>
          <w:kern w:val="0"/>
          <w:sz w:val="28"/>
          <w:szCs w:val="28"/>
          <w14:ligatures w14:val="none"/>
        </w:rPr>
        <w:t xml:space="preserve"> = -0.554). </w:t>
      </w:r>
      <w:r w:rsidRPr="00AC0939">
        <w:rPr>
          <w:rFonts w:ascii="Simplified Arabic" w:eastAsia="Times New Roman" w:hAnsi="Simplified Arabic" w:cs="Simplified Arabic" w:hint="cs"/>
          <w:kern w:val="0"/>
          <w:sz w:val="28"/>
          <w:szCs w:val="28"/>
          <w:rtl/>
          <w14:ligatures w14:val="none"/>
        </w:rPr>
        <w:t>وأوصت الدراسة باستخدام العناوين الاستثارية بحذر ومسؤولية للحفاظ على مصداقية المحتوى الإخباري على المدى الطويل</w:t>
      </w:r>
      <w:r w:rsidRPr="00AC0939">
        <w:rPr>
          <w:rFonts w:ascii="Simplified Arabic" w:eastAsia="Times New Roman" w:hAnsi="Simplified Arabic" w:cs="Simplified Arabic" w:hint="cs"/>
          <w:kern w:val="0"/>
          <w:sz w:val="28"/>
          <w:szCs w:val="28"/>
          <w14:ligatures w14:val="none"/>
        </w:rPr>
        <w:t>.</w:t>
      </w:r>
    </w:p>
    <w:p w14:paraId="35725262"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t>دراسة</w:t>
      </w:r>
      <w:r w:rsidRPr="00AC0939">
        <w:rPr>
          <w:rFonts w:ascii="Simplified Arabic" w:eastAsia="Times New Roman" w:hAnsi="Simplified Arabic" w:cs="Simplified Arabic" w:hint="cs"/>
          <w:b/>
          <w:bCs/>
          <w:kern w:val="0"/>
          <w:sz w:val="28"/>
          <w:szCs w:val="28"/>
          <w14:ligatures w14:val="none"/>
        </w:rPr>
        <w:t xml:space="preserve"> (Fawzi et al., 2021) </w:t>
      </w:r>
      <w:r w:rsidRPr="00AC0939">
        <w:rPr>
          <w:rFonts w:ascii="Simplified Arabic" w:eastAsia="Times New Roman" w:hAnsi="Simplified Arabic" w:cs="Simplified Arabic" w:hint="cs"/>
          <w:b/>
          <w:bCs/>
          <w:kern w:val="0"/>
          <w:sz w:val="28"/>
          <w:szCs w:val="28"/>
          <w:rtl/>
          <w14:ligatures w14:val="none"/>
        </w:rPr>
        <w:t>بعنوان</w:t>
      </w:r>
      <w:r w:rsidRPr="00AC0939">
        <w:rPr>
          <w:rFonts w:ascii="Simplified Arabic" w:eastAsia="Times New Roman" w:hAnsi="Simplified Arabic" w:cs="Simplified Arabic" w:hint="cs"/>
          <w:b/>
          <w:bCs/>
          <w:kern w:val="0"/>
          <w:sz w:val="28"/>
          <w:szCs w:val="28"/>
          <w14:ligatures w14:val="none"/>
        </w:rPr>
        <w:t>: "Concepts, Causes and Consequences of Trust in News Media – A Literature Review and Framework"</w:t>
      </w:r>
    </w:p>
    <w:p w14:paraId="7DCF39F6" w14:textId="77777777" w:rsid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AC0939">
        <w:rPr>
          <w:rFonts w:ascii="Simplified Arabic" w:eastAsia="Times New Roman" w:hAnsi="Simplified Arabic" w:cs="Simplified Arabic" w:hint="cs"/>
          <w:kern w:val="0"/>
          <w:sz w:val="28"/>
          <w:szCs w:val="28"/>
          <w:rtl/>
          <w14:ligatures w14:val="none"/>
        </w:rPr>
        <w:t>هدفت الدراسة إلى التعرف على مفهوم الثقة في وسائل الإعلام الإخبارية بأبعاده (الثقة في الرسالة الإخبارية، والثقة في المصدر، والثقة في الوسيلة الإعلامية) من خلال مراجعة منهجية شاملة للأدبيات العلمية، وبناء إطار نظري متكامل لمحددات الثقة ونتائجها</w:t>
      </w:r>
      <w:r w:rsidRPr="00AC0939">
        <w:rPr>
          <w:rFonts w:ascii="Simplified Arabic" w:eastAsia="Times New Roman" w:hAnsi="Simplified Arabic" w:cs="Simplified Arabic" w:hint="cs"/>
          <w:kern w:val="0"/>
          <w:sz w:val="28"/>
          <w:szCs w:val="28"/>
          <w14:ligatures w14:val="none"/>
        </w:rPr>
        <w:t xml:space="preserve">. </w:t>
      </w:r>
      <w:r w:rsidRPr="00AC0939">
        <w:rPr>
          <w:rFonts w:ascii="Simplified Arabic" w:eastAsia="Times New Roman" w:hAnsi="Simplified Arabic" w:cs="Simplified Arabic" w:hint="cs"/>
          <w:kern w:val="0"/>
          <w:sz w:val="28"/>
          <w:szCs w:val="28"/>
          <w:rtl/>
          <w14:ligatures w14:val="none"/>
        </w:rPr>
        <w:t>واستخدمت الدراسة منهج المراجعة المنهجية للأدبيات</w:t>
      </w:r>
      <w:r w:rsidRPr="00AC0939">
        <w:rPr>
          <w:rFonts w:ascii="Simplified Arabic" w:eastAsia="Times New Roman" w:hAnsi="Simplified Arabic" w:cs="Simplified Arabic" w:hint="cs"/>
          <w:kern w:val="0"/>
          <w:sz w:val="28"/>
          <w:szCs w:val="28"/>
          <w14:ligatures w14:val="none"/>
        </w:rPr>
        <w:t xml:space="preserve"> (Literature Review)</w:t>
      </w:r>
      <w:r w:rsidRPr="00AC0939">
        <w:rPr>
          <w:rFonts w:ascii="Simplified Arabic" w:eastAsia="Times New Roman" w:hAnsi="Simplified Arabic" w:cs="Simplified Arabic" w:hint="cs"/>
          <w:kern w:val="0"/>
          <w:sz w:val="28"/>
          <w:szCs w:val="28"/>
          <w:rtl/>
          <w14:ligatures w14:val="none"/>
        </w:rPr>
        <w:t>، وتكونت العينة من تحليل عدد كبير من الدراسات والبحوث المنشورة في الدوريات العلمية المحكمة في مجال الإعلام والاتصال. وتوصلت نتائج الدراسة إلى تطوير إطار نظري متعدد المستويات يميّز بين أنواع الثقة الإعلامية ومستوياتها، وتحديد أسباب الثقة وعواقبها، حيث تبين أن الثقة في الأخبار تتأثر بخصائص فردية (كالأيديولوجية السياسية والتعليم) وخصائص مؤسسية (كسمعة المؤسسة الإعلامية وجودة المحتوى) وعوامل سياقية (كالبيئة الإعلامية الرقمية وانتشار الأخبار الزائفة)، وأن تراجع الثقة يؤدي إلى تجنب الأخبار والاعتماد على مصادر بديلة. وأوصت الدراسة بتكامل المقاربات النظرية والمنهجية لفهم الثقة الإعلامية في العصر الرقمي</w:t>
      </w:r>
      <w:r w:rsidRPr="00AC0939">
        <w:rPr>
          <w:rFonts w:ascii="Simplified Arabic" w:eastAsia="Times New Roman" w:hAnsi="Simplified Arabic" w:cs="Simplified Arabic" w:hint="cs"/>
          <w:kern w:val="0"/>
          <w:sz w:val="28"/>
          <w:szCs w:val="28"/>
          <w14:ligatures w14:val="none"/>
        </w:rPr>
        <w:t>.</w:t>
      </w:r>
    </w:p>
    <w:p w14:paraId="2719DED1" w14:textId="77777777" w:rsidR="004666B3" w:rsidRDefault="004666B3" w:rsidP="00AC0939">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p>
    <w:p w14:paraId="71CF675C" w14:textId="77777777" w:rsidR="004666B3" w:rsidRPr="00AC0939" w:rsidRDefault="004666B3"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p>
    <w:p w14:paraId="2F01DAEC"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lastRenderedPageBreak/>
        <w:t>دراسة</w:t>
      </w:r>
      <w:r w:rsidRPr="00AC0939">
        <w:rPr>
          <w:rFonts w:ascii="Simplified Arabic" w:eastAsia="Times New Roman" w:hAnsi="Simplified Arabic" w:cs="Simplified Arabic" w:hint="cs"/>
          <w:b/>
          <w:bCs/>
          <w:kern w:val="0"/>
          <w:sz w:val="28"/>
          <w:szCs w:val="28"/>
          <w14:ligatures w14:val="none"/>
        </w:rPr>
        <w:t xml:space="preserve"> (Rhodes, 2022) </w:t>
      </w:r>
      <w:r w:rsidRPr="00AC0939">
        <w:rPr>
          <w:rFonts w:ascii="Simplified Arabic" w:eastAsia="Times New Roman" w:hAnsi="Simplified Arabic" w:cs="Simplified Arabic" w:hint="cs"/>
          <w:b/>
          <w:bCs/>
          <w:kern w:val="0"/>
          <w:sz w:val="28"/>
          <w:szCs w:val="28"/>
          <w:rtl/>
          <w14:ligatures w14:val="none"/>
        </w:rPr>
        <w:t>بعنوان</w:t>
      </w:r>
      <w:r w:rsidRPr="00AC0939">
        <w:rPr>
          <w:rFonts w:ascii="Simplified Arabic" w:eastAsia="Times New Roman" w:hAnsi="Simplified Arabic" w:cs="Simplified Arabic" w:hint="cs"/>
          <w:b/>
          <w:bCs/>
          <w:kern w:val="0"/>
          <w:sz w:val="28"/>
          <w:szCs w:val="28"/>
          <w14:ligatures w14:val="none"/>
        </w:rPr>
        <w:t>: "Filter Bubbles, Echo Chambers, and Fake News: How Social Media Conditions Individuals to Be Less Critical of Political Misinformation"</w:t>
      </w:r>
    </w:p>
    <w:p w14:paraId="75385F9B"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t>هدفت الدراسة إلى التعرف على كيفية تأثير بيئة وسائل التواصل الاجتماعي بأبعاده (فقاعات الترشيح، وغرف الصدى، والأخبار الزائفة) على قدرة الأفراد على التقييم النقدي للمعلومات السياسية المضللة ومستوى ثقتهم بالمحتوى الإخباري. واستخدمت الدراسة المنهج التحليلي النظري (المراجعة النقدية للأدبيات)، وتكونت العينة من تحليل ومراجعة مجموعة واسعة من الدراسات التجريبية والمسحية السابقة. وتوصلت نتائج الدراسة إلى أن فقاعات الترشيح وغرف الصدى الناتجة عن خوارزميات منصات التواصل الاجتماعي تُهيئ الأفراد ليكونوا أقل نقداً تجاه المعلومات السياسية المضللة، حيث يؤدي التعرض المتكرر لمحتوى يتوافق مع معتقدات الفرد إلى تعزيز التحيز التأكيدي وتقليل التفكير التحليلي، مما يرفع مستوى الثقة غير المبررة بالمحتوى المتداول ويُضعف قدرات التحقق والتمييز. وأوصت الدراسة بتطوير سياسات لتنويع المحتوى المعروض على المنصات الرقمية وتعزيز برامج محو الأمية الإعلامية الرقمية</w:t>
      </w:r>
      <w:r w:rsidRPr="00AC0939">
        <w:rPr>
          <w:rFonts w:ascii="Simplified Arabic" w:eastAsia="Times New Roman" w:hAnsi="Simplified Arabic" w:cs="Simplified Arabic" w:hint="cs"/>
          <w:kern w:val="0"/>
          <w:sz w:val="28"/>
          <w:szCs w:val="28"/>
          <w14:ligatures w14:val="none"/>
        </w:rPr>
        <w:t>.</w:t>
      </w:r>
    </w:p>
    <w:p w14:paraId="5E28F4E8"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t>دراسة</w:t>
      </w:r>
      <w:r w:rsidRPr="00AC0939">
        <w:rPr>
          <w:rFonts w:ascii="Simplified Arabic" w:eastAsia="Times New Roman" w:hAnsi="Simplified Arabic" w:cs="Simplified Arabic" w:hint="cs"/>
          <w:b/>
          <w:bCs/>
          <w:kern w:val="0"/>
          <w:sz w:val="28"/>
          <w:szCs w:val="28"/>
          <w14:ligatures w14:val="none"/>
        </w:rPr>
        <w:t xml:space="preserve"> (Song, de Zúñiga &amp; Boomgaarden, 2021) </w:t>
      </w:r>
      <w:r w:rsidRPr="00AC0939">
        <w:rPr>
          <w:rFonts w:ascii="Simplified Arabic" w:eastAsia="Times New Roman" w:hAnsi="Simplified Arabic" w:cs="Simplified Arabic" w:hint="cs"/>
          <w:b/>
          <w:bCs/>
          <w:kern w:val="0"/>
          <w:sz w:val="28"/>
          <w:szCs w:val="28"/>
          <w:rtl/>
          <w14:ligatures w14:val="none"/>
        </w:rPr>
        <w:t>بعنوان</w:t>
      </w:r>
      <w:r w:rsidRPr="00AC0939">
        <w:rPr>
          <w:rFonts w:ascii="Simplified Arabic" w:eastAsia="Times New Roman" w:hAnsi="Simplified Arabic" w:cs="Simplified Arabic" w:hint="cs"/>
          <w:b/>
          <w:bCs/>
          <w:kern w:val="0"/>
          <w:sz w:val="28"/>
          <w:szCs w:val="28"/>
          <w14:ligatures w14:val="none"/>
        </w:rPr>
        <w:t>: "Social Media News Use and Political Cynicism: Differential Pathways through 'News Finds Me' Perception"</w:t>
      </w:r>
    </w:p>
    <w:p w14:paraId="6448585F"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t xml:space="preserve">هدفت الدراسة إلى التعرف على العلاقة بين استخدام أخبار وسائل التواصل الاجتماعي وبين التشاؤم السياسي بأبعاده </w:t>
      </w:r>
      <w:r w:rsidRPr="00AC0939">
        <w:rPr>
          <w:rFonts w:ascii="Simplified Arabic" w:eastAsia="Times New Roman" w:hAnsi="Simplified Arabic" w:cs="Simplified Arabic" w:hint="cs"/>
          <w:kern w:val="0"/>
          <w:sz w:val="28"/>
          <w:szCs w:val="28"/>
          <w14:ligatures w14:val="none"/>
        </w:rPr>
        <w:t>(</w:t>
      </w:r>
      <w:r w:rsidRPr="00AC0939">
        <w:rPr>
          <w:rFonts w:ascii="Simplified Arabic" w:eastAsia="Times New Roman" w:hAnsi="Simplified Arabic" w:cs="Simplified Arabic" w:hint="cs"/>
          <w:kern w:val="0"/>
          <w:sz w:val="28"/>
          <w:szCs w:val="28"/>
          <w:rtl/>
          <w14:ligatures w14:val="none"/>
        </w:rPr>
        <w:t xml:space="preserve">فقدان الثقة بالمؤسسات، والتشكيك في النوايا السياسية، وعدم الثقة بالمحتوى الإخباري) وذلك من خلال المسارات التفاضلية لإدراك "الأخبار تجدني". واستخدمت الدراسة المنهج المسحي الكمّي، وتكونت العينة من بيانات مسحية تمثيلية. وتوصلت نتائج الدراسة إلى أن استخدام أخبار وسائل التواصل الاجتماعي يعزز إدراك "الأخبار تجدني" لدى المستخدمين، وأن هذا الإدراك يؤدي بدوره إلى مسارات متباينة: فمن جهة يرتبط بزيادة التشاؤم السياسي وانخفاض الثقة بالمحتوى الإخباري، ومن جهة أخرى يقلل من الجهد المبذول في البحث النشط عن الأخبار مما يُضعف المعرفة السياسية ويزيد من القابلية لتصديق المعلومات المضللة. وأوصت الدراسة بتوعية المستخدمين بمخاطر الاعتماد الحصري على </w:t>
      </w:r>
      <w:r w:rsidRPr="00AC0939">
        <w:rPr>
          <w:rFonts w:ascii="Simplified Arabic" w:eastAsia="Times New Roman" w:hAnsi="Simplified Arabic" w:cs="Simplified Arabic" w:hint="cs"/>
          <w:kern w:val="0"/>
          <w:sz w:val="28"/>
          <w:szCs w:val="28"/>
          <w:rtl/>
          <w14:ligatures w14:val="none"/>
        </w:rPr>
        <w:lastRenderedPageBreak/>
        <w:t>خلاصات منصات التواصل الاجتماعي للحصول على الأخبار وتشجيعهم على التنويع في مصادرهم الإخبارية</w:t>
      </w:r>
      <w:r w:rsidRPr="00AC0939">
        <w:rPr>
          <w:rFonts w:ascii="Simplified Arabic" w:eastAsia="Times New Roman" w:hAnsi="Simplified Arabic" w:cs="Simplified Arabic" w:hint="cs"/>
          <w:kern w:val="0"/>
          <w:sz w:val="28"/>
          <w:szCs w:val="28"/>
          <w14:ligatures w14:val="none"/>
        </w:rPr>
        <w:t>.</w:t>
      </w:r>
    </w:p>
    <w:p w14:paraId="4B3333BE"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t>دراسة</w:t>
      </w:r>
      <w:r w:rsidRPr="00AC0939">
        <w:rPr>
          <w:rFonts w:ascii="Simplified Arabic" w:eastAsia="Times New Roman" w:hAnsi="Simplified Arabic" w:cs="Simplified Arabic" w:hint="cs"/>
          <w:b/>
          <w:bCs/>
          <w:kern w:val="0"/>
          <w:sz w:val="28"/>
          <w:szCs w:val="28"/>
          <w14:ligatures w14:val="none"/>
        </w:rPr>
        <w:t xml:space="preserve"> (Jin, Yin, Zhou &amp; Yu, 2021) </w:t>
      </w:r>
      <w:r w:rsidRPr="00AC0939">
        <w:rPr>
          <w:rFonts w:ascii="Simplified Arabic" w:eastAsia="Times New Roman" w:hAnsi="Simplified Arabic" w:cs="Simplified Arabic" w:hint="cs"/>
          <w:b/>
          <w:bCs/>
          <w:kern w:val="0"/>
          <w:sz w:val="28"/>
          <w:szCs w:val="28"/>
          <w:rtl/>
          <w14:ligatures w14:val="none"/>
        </w:rPr>
        <w:t>بعنوان</w:t>
      </w:r>
      <w:r w:rsidRPr="00AC0939">
        <w:rPr>
          <w:rFonts w:ascii="Simplified Arabic" w:eastAsia="Times New Roman" w:hAnsi="Simplified Arabic" w:cs="Simplified Arabic" w:hint="cs"/>
          <w:b/>
          <w:bCs/>
          <w:kern w:val="0"/>
          <w:sz w:val="28"/>
          <w:szCs w:val="28"/>
          <w14:ligatures w14:val="none"/>
        </w:rPr>
        <w:t>: "The Differential Effects of Trusting Beliefs on Social Media Users' Willingness to Adopt and Share Health Knowledge"</w:t>
      </w:r>
    </w:p>
    <w:p w14:paraId="0654CA6E"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t>هدفت الدراسة إلى التعرف على التأثيرات التفاضلية لمعتقدات الثقة بأبعاده (الثقة في الكفاءة، والثقة في النزاهة، والثقة في الإحسان) على استعداد مستخدمي وسائل التواصل الاجتماعي لتبني المعرفة الصحية ومشاركتها عبر هذه المنصات. واستخدمت الدراسة المنهج المسحي الكمّي، وتكونت العينة من مستخدمي وسائل التواصل الاجتماعي. وتوصلت نتائج الدراسة إلى أن أبعاد الثقة المختلفة تؤثر بشكل تفاضلي على سلوكيات التبني والمشاركة، حيث تبين أن الثقة في الكفاءة (أي الاعتقاد بأن المصدر يمتلك الخبرة الكافية) والثقة في النزاهة (أي الاعتقاد بأن المصدر صادق) تؤثران إيجابياً على تبني المعرفة الصحية ومشاركتها، بينما تختلف قوة هذه التأثيرات باختلاف نوع السلوك (التبني مقابل المشاركة)، وأن الثقة تُعدّ عاملاً محورياً في تحديد مدى انتشار المحتوى الصحي عبر الشبكات الاجتماعية</w:t>
      </w:r>
      <w:r w:rsidRPr="00AC0939">
        <w:rPr>
          <w:rFonts w:ascii="Simplified Arabic" w:eastAsia="Times New Roman" w:hAnsi="Simplified Arabic" w:cs="Simplified Arabic" w:hint="cs"/>
          <w:kern w:val="0"/>
          <w:sz w:val="28"/>
          <w:szCs w:val="28"/>
          <w14:ligatures w14:val="none"/>
        </w:rPr>
        <w:t xml:space="preserve">. </w:t>
      </w:r>
      <w:r w:rsidRPr="00AC0939">
        <w:rPr>
          <w:rFonts w:ascii="Simplified Arabic" w:eastAsia="Times New Roman" w:hAnsi="Simplified Arabic" w:cs="Simplified Arabic" w:hint="cs"/>
          <w:kern w:val="0"/>
          <w:sz w:val="28"/>
          <w:szCs w:val="28"/>
          <w:rtl/>
          <w14:ligatures w14:val="none"/>
        </w:rPr>
        <w:t>وأوصت الدراسة بتعزيز مؤشرات الموثوقية في المحتوى المنشور على وسائل التواصل الاجتماعي وبناء آليات تُعزز ثقة المستخدمين في جودة المعلومات الصحية المتداولة</w:t>
      </w:r>
      <w:r w:rsidRPr="00AC0939">
        <w:rPr>
          <w:rFonts w:ascii="Simplified Arabic" w:eastAsia="Times New Roman" w:hAnsi="Simplified Arabic" w:cs="Simplified Arabic" w:hint="cs"/>
          <w:kern w:val="0"/>
          <w:sz w:val="28"/>
          <w:szCs w:val="28"/>
          <w14:ligatures w14:val="none"/>
        </w:rPr>
        <w:t>.</w:t>
      </w:r>
    </w:p>
    <w:p w14:paraId="1CB860E1" w14:textId="77777777" w:rsidR="0002547A" w:rsidRPr="00AC0939" w:rsidRDefault="00CC6261" w:rsidP="00AC0939">
      <w:pPr>
        <w:spacing w:before="100" w:beforeAutospacing="1" w:after="100" w:afterAutospacing="1" w:line="276" w:lineRule="auto"/>
        <w:jc w:val="both"/>
        <w:outlineLvl w:val="0"/>
        <w:rPr>
          <w:rFonts w:ascii="Simplified Arabic" w:eastAsia="Times New Roman" w:hAnsi="Simplified Arabic" w:cs="Simplified Arabic"/>
          <w:kern w:val="36"/>
          <w:sz w:val="28"/>
          <w:szCs w:val="28"/>
          <w:rtl/>
          <w14:ligatures w14:val="none"/>
        </w:rPr>
      </w:pPr>
      <w:bookmarkStart w:id="22" w:name="_Toc225698069"/>
      <w:r w:rsidRPr="00AC0939">
        <w:rPr>
          <w:rFonts w:ascii="Simplified Arabic" w:eastAsia="Times New Roman" w:hAnsi="Simplified Arabic" w:cs="Simplified Arabic" w:hint="cs"/>
          <w:b/>
          <w:bCs/>
          <w:kern w:val="36"/>
          <w:sz w:val="28"/>
          <w:szCs w:val="28"/>
          <w:rtl/>
          <w14:ligatures w14:val="none"/>
        </w:rPr>
        <w:t>الفجوة البحثية</w:t>
      </w:r>
      <w:bookmarkEnd w:id="22"/>
    </w:p>
    <w:p w14:paraId="5E6FB438" w14:textId="18E3E0BF" w:rsidR="00D40E84"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t>باستقراء الدراسات السابقة العربية والأجنبية التي تناولت متغيري الدراسة الحالية، يتضح أن الأدبيات الأجنبية ركّزت على العلاقة بين استخدام وسائل التواصل الاجتماعي والثقة بالمحتوى الإخباري في سياقات غربية كالبيئة النرويجية</w:t>
      </w:r>
      <w:r w:rsidRPr="00AC0939">
        <w:rPr>
          <w:rFonts w:ascii="Simplified Arabic" w:eastAsia="Times New Roman" w:hAnsi="Simplified Arabic" w:cs="Simplified Arabic" w:hint="cs"/>
          <w:kern w:val="0"/>
          <w:sz w:val="28"/>
          <w:szCs w:val="28"/>
          <w14:ligatures w14:val="none"/>
        </w:rPr>
        <w:t xml:space="preserve"> (Karlsen &amp; Aalberg, 2023) </w:t>
      </w:r>
      <w:r w:rsidRPr="00AC0939">
        <w:rPr>
          <w:rFonts w:ascii="Simplified Arabic" w:eastAsia="Times New Roman" w:hAnsi="Simplified Arabic" w:cs="Simplified Arabic" w:hint="cs"/>
          <w:kern w:val="0"/>
          <w:sz w:val="28"/>
          <w:szCs w:val="28"/>
          <w:rtl/>
          <w14:ligatures w14:val="none"/>
        </w:rPr>
        <w:t>والأمريكية</w:t>
      </w:r>
      <w:r w:rsidRPr="00AC0939">
        <w:rPr>
          <w:rFonts w:ascii="Simplified Arabic" w:eastAsia="Times New Roman" w:hAnsi="Simplified Arabic" w:cs="Simplified Arabic" w:hint="cs"/>
          <w:kern w:val="0"/>
          <w:sz w:val="28"/>
          <w:szCs w:val="28"/>
          <w14:ligatures w14:val="none"/>
        </w:rPr>
        <w:t xml:space="preserve"> (Xiao et al., 2021) </w:t>
      </w:r>
      <w:r w:rsidRPr="00AC0939">
        <w:rPr>
          <w:rFonts w:ascii="Simplified Arabic" w:eastAsia="Times New Roman" w:hAnsi="Simplified Arabic" w:cs="Simplified Arabic" w:hint="cs"/>
          <w:kern w:val="0"/>
          <w:sz w:val="28"/>
          <w:szCs w:val="28"/>
          <w:rtl/>
          <w14:ligatures w14:val="none"/>
        </w:rPr>
        <w:t>واللبنانية</w:t>
      </w:r>
      <w:r w:rsidRPr="00AC0939">
        <w:rPr>
          <w:rFonts w:ascii="Simplified Arabic" w:eastAsia="Times New Roman" w:hAnsi="Simplified Arabic" w:cs="Simplified Arabic" w:hint="cs"/>
          <w:kern w:val="0"/>
          <w:sz w:val="28"/>
          <w:szCs w:val="28"/>
          <w14:ligatures w14:val="none"/>
        </w:rPr>
        <w:t xml:space="preserve"> (Melki et al., 2021)</w:t>
      </w:r>
      <w:r w:rsidRPr="00AC0939">
        <w:rPr>
          <w:rFonts w:ascii="Simplified Arabic" w:eastAsia="Times New Roman" w:hAnsi="Simplified Arabic" w:cs="Simplified Arabic" w:hint="cs"/>
          <w:kern w:val="0"/>
          <w:sz w:val="28"/>
          <w:szCs w:val="28"/>
          <w:rtl/>
          <w14:ligatures w14:val="none"/>
        </w:rPr>
        <w:t>، وعالجت هذه العلاقة من زوايا جزئية كأثر منصة واحدة على المصداقية أو دور الأخبار الزائفة في تشكيل الثقة أثناء أزمة صحية بعينها أو تأثير ظاهرة "الأخبار تجدني" على التهكم السياسي</w:t>
      </w:r>
      <w:r w:rsidRPr="00AC0939">
        <w:rPr>
          <w:rFonts w:ascii="Simplified Arabic" w:eastAsia="Times New Roman" w:hAnsi="Simplified Arabic" w:cs="Simplified Arabic" w:hint="cs"/>
          <w:kern w:val="0"/>
          <w:sz w:val="28"/>
          <w:szCs w:val="28"/>
          <w14:ligatures w14:val="none"/>
        </w:rPr>
        <w:t xml:space="preserve"> (Song et al., 2021)</w:t>
      </w:r>
      <w:r w:rsidRPr="00AC0939">
        <w:rPr>
          <w:rFonts w:ascii="Simplified Arabic" w:eastAsia="Times New Roman" w:hAnsi="Simplified Arabic" w:cs="Simplified Arabic" w:hint="cs"/>
          <w:kern w:val="0"/>
          <w:sz w:val="28"/>
          <w:szCs w:val="28"/>
          <w:rtl/>
          <w14:ligatures w14:val="none"/>
        </w:rPr>
        <w:t xml:space="preserve">، دون أن تجمع بين الأبعاد المتعددة لسلوك الاستخدام الإخباري — كثافة الاستخدام وتنوع المنصات والتفاعل والاعتماد على التوصيات الخوارزمية — في نموذج تحليلي واحد يُقاس أثره على الثقة. أما الدراسات العربية فقد انشغلت إلى حد كبير بمتغيرات </w:t>
      </w:r>
      <w:r w:rsidRPr="00AC0939">
        <w:rPr>
          <w:rFonts w:ascii="Simplified Arabic" w:eastAsia="Times New Roman" w:hAnsi="Simplified Arabic" w:cs="Simplified Arabic" w:hint="cs"/>
          <w:kern w:val="0"/>
          <w:sz w:val="28"/>
          <w:szCs w:val="28"/>
          <w:rtl/>
          <w14:ligatures w14:val="none"/>
        </w:rPr>
        <w:lastRenderedPageBreak/>
        <w:t xml:space="preserve">مغايرة للمتغير التابع في هذه الدراسة، إذ تناولت أثر وسائل التواصل على التفكك الأسري (العيساوي، 2021) وتشكيل الهوية لدى الشباب الجامعي (البلاونة والبلاونة، 2025) وتعزيز ثقافة التسامح (النقبي، 2024) والتأثير على الثقافة الإسلامية (الشاهد، 2024) وسلوك السائح (كمال وشطيبى، 2023)، فيما ربطت دراسات أخرى الثقة بالمحتوى الإخباري بمتغيرات مستقلة تقنية بحتة كالواقع المعزز (عبدالنعيم وآخرون، </w:t>
      </w:r>
      <w:r w:rsidRPr="00AC0939">
        <w:rPr>
          <w:rFonts w:ascii="Simplified Arabic" w:eastAsia="Times New Roman" w:hAnsi="Simplified Arabic" w:cs="Simplified Arabic" w:hint="cs"/>
          <w:kern w:val="0"/>
          <w:sz w:val="28"/>
          <w:szCs w:val="28"/>
          <w14:ligatures w14:val="none"/>
        </w:rPr>
        <w:t>2025</w:t>
      </w:r>
      <w:r w:rsidRPr="00AC0939">
        <w:rPr>
          <w:rFonts w:ascii="Simplified Arabic" w:eastAsia="Times New Roman" w:hAnsi="Simplified Arabic" w:cs="Simplified Arabic" w:hint="cs"/>
          <w:kern w:val="0"/>
          <w:sz w:val="28"/>
          <w:szCs w:val="28"/>
          <w:rtl/>
          <w14:ligatures w14:val="none"/>
        </w:rPr>
        <w:t>؛ التلاوي، 2024) وتقنية الهولوجرام (حامد وآخرون، 2024) بعيدًا عن أنماط الاستخدام الاجتماعي الرقمي. وفضلًا عن ذلك، لم تستهدف أيٌّ من هذه الدراسات شريحة الشباب السعودي في مدينة جدة تحديدًا رغم ما تتسم به هذه البيئة من معدلات اختراق رقمي مرتفعة وتركيبة سكانية شابة ذات خصوصية ثقافية واجتماعية، كما أن المعالجات المنهجية السابقة اكتفت غالبًا ببُعد واحد أو اثنين من أبعاد الاستخدام ولم تدمج البعد الخوارزمي ضمن نماذجها التحليلية. ومن ثمّ تتحدد الفجوة البحثية التي تسعى الدراسة الحالية إلى سدّها في غياب دراسة ميدانية عربية تجمع بين الأبعاد الأربعة لاستخدام منصات التواصل الاجتماعي في متابعة الأخبار وتقيس أثرها مجتمعة ومنفردة على مستوى الثقة بالمحتوى الإخباري لدى شباب مدينة جدة في سياقهم الثقافي والرقمي الراهن</w:t>
      </w:r>
      <w:r w:rsidRPr="00AC0939">
        <w:rPr>
          <w:rFonts w:ascii="Simplified Arabic" w:eastAsia="Times New Roman" w:hAnsi="Simplified Arabic" w:cs="Simplified Arabic" w:hint="cs"/>
          <w:kern w:val="0"/>
          <w:sz w:val="28"/>
          <w:szCs w:val="28"/>
          <w14:ligatures w14:val="none"/>
        </w:rPr>
        <w:t>.</w:t>
      </w:r>
      <w:r w:rsidR="00D40E84" w:rsidRPr="00AC0939">
        <w:rPr>
          <w:rFonts w:ascii="Simplified Arabic" w:eastAsia="Times New Roman" w:hAnsi="Simplified Arabic" w:cs="Simplified Arabic" w:hint="cs"/>
          <w:kern w:val="0"/>
          <w:sz w:val="28"/>
          <w:szCs w:val="28"/>
          <w14:ligatures w14:val="none"/>
        </w:rPr>
        <w:t>.</w:t>
      </w:r>
    </w:p>
    <w:p w14:paraId="0F731D52" w14:textId="4670AB8C" w:rsidR="00A74F76" w:rsidRPr="00AC0939" w:rsidRDefault="00A74F76" w:rsidP="00AC0939">
      <w:pPr>
        <w:pStyle w:val="1"/>
        <w:jc w:val="both"/>
        <w:rPr>
          <w:sz w:val="28"/>
          <w:szCs w:val="28"/>
          <w:rtl/>
          <w:lang w:bidi="ar-EG"/>
        </w:rPr>
      </w:pPr>
      <w:bookmarkStart w:id="23" w:name="_Toc225698070"/>
      <w:r w:rsidRPr="00AC0939">
        <w:rPr>
          <w:rFonts w:hint="cs"/>
          <w:sz w:val="28"/>
          <w:szCs w:val="28"/>
          <w:rtl/>
        </w:rPr>
        <w:t>المنطلقات النظرية للدراسة:</w:t>
      </w:r>
      <w:bookmarkEnd w:id="17"/>
      <w:bookmarkEnd w:id="23"/>
    </w:p>
    <w:p w14:paraId="46C8AFDB"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bookmarkStart w:id="24" w:name="_Toc169790502"/>
      <w:bookmarkStart w:id="25" w:name="_Toc222622903"/>
      <w:r w:rsidRPr="00AC0939">
        <w:rPr>
          <w:rFonts w:ascii="Simplified Arabic" w:eastAsia="Times New Roman" w:hAnsi="Simplified Arabic" w:cs="Simplified Arabic" w:hint="cs"/>
          <w:kern w:val="0"/>
          <w:sz w:val="28"/>
          <w:szCs w:val="28"/>
          <w:rtl/>
          <w14:ligatures w14:val="none"/>
        </w:rPr>
        <w:t>تستند هذه الدراسة إلى جملة من المداخل النظرية التي تُوفّر أساسًا تفسيريًا متكاملًا لفهم العلاقة بين استخدام منصات التواصل الاجتماعي في متابعة الأخبار ومستوى الثقة بالمحتوى الإخباري لدى شباب مدينة جدة. وقد جرى انتقاء هذه النظريات بما يتلاءم مع طبيعة المتغيرات المستقلة والتابعة وأبعادها، بحيث يُسهم كل مدخل في إضاءة جانب محدد من جوانب الظاهرة المدروسة</w:t>
      </w:r>
      <w:r w:rsidRPr="00AC0939">
        <w:rPr>
          <w:rFonts w:ascii="Simplified Arabic" w:eastAsia="Times New Roman" w:hAnsi="Simplified Arabic" w:cs="Simplified Arabic" w:hint="cs"/>
          <w:kern w:val="0"/>
          <w:sz w:val="28"/>
          <w:szCs w:val="28"/>
          <w14:ligatures w14:val="none"/>
        </w:rPr>
        <w:t>.</w:t>
      </w:r>
    </w:p>
    <w:p w14:paraId="1C0F39E8"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t xml:space="preserve">يتمثل المدخل النظري الأول في </w:t>
      </w:r>
      <w:r w:rsidRPr="00AC0939">
        <w:rPr>
          <w:rFonts w:ascii="Simplified Arabic" w:eastAsia="Times New Roman" w:hAnsi="Simplified Arabic" w:cs="Simplified Arabic" w:hint="cs"/>
          <w:b/>
          <w:bCs/>
          <w:kern w:val="0"/>
          <w:sz w:val="28"/>
          <w:szCs w:val="28"/>
          <w:rtl/>
          <w14:ligatures w14:val="none"/>
        </w:rPr>
        <w:t>نظرية الاعتماد على وسائل الإعلام</w:t>
      </w:r>
      <w:r w:rsidRPr="00AC0939">
        <w:rPr>
          <w:rFonts w:ascii="Simplified Arabic" w:eastAsia="Times New Roman" w:hAnsi="Simplified Arabic" w:cs="Simplified Arabic" w:hint="cs"/>
          <w:kern w:val="0"/>
          <w:sz w:val="28"/>
          <w:szCs w:val="28"/>
          <w:rtl/>
          <w14:ligatures w14:val="none"/>
        </w:rPr>
        <w:t xml:space="preserve"> التي طوّرها ساندرا بول روكيتش وملفين ديفلور عام 1976، وتنطلق من فرضية مؤداها أن العلاقة بين الجمهور ووسائل الإعلام علاقة تبعية تتحدد شدتها بمدى حاجة الفرد إلى المعلومات التي توفرها هذه الوسائل لتحقيق أهدافه في الفهم والتوجيه واللعب. وتفترض النظرية أنه كلما ازداد اعتماد الفرد على وسيلة إعلامية بعينها مصدرًا للمعلومات، تعاظم تأثير هذه الوسيلة في معارفه ووجدانه وسلوكه. وتجد هذه النظرية تطبيقًا مباشرًا في الدراسة الحالية من خلال بُعدي كثافة الاستخدام وتنوع المنصات، إذ إن الشاب الذي يعتمد بكثافة على منصات التواصل الاجتماعي ويُنوّع بين عدة منصات في متابعة الأخبار يُرجَّح أن يتأثر مستوى ثقته </w:t>
      </w:r>
      <w:r w:rsidRPr="00AC0939">
        <w:rPr>
          <w:rFonts w:ascii="Simplified Arabic" w:eastAsia="Times New Roman" w:hAnsi="Simplified Arabic" w:cs="Simplified Arabic" w:hint="cs"/>
          <w:kern w:val="0"/>
          <w:sz w:val="28"/>
          <w:szCs w:val="28"/>
          <w:rtl/>
          <w14:ligatures w14:val="none"/>
        </w:rPr>
        <w:lastRenderedPageBreak/>
        <w:t xml:space="preserve">بالمحتوى الإخباري صعودًا أو هبوطًا بحسب طبيعة تجربته مع هذه المنصات وجودة ما يتلقاه عبرها. وقد أكدت دراسة الشاهد </w:t>
      </w:r>
      <w:r w:rsidRPr="00AC0939">
        <w:rPr>
          <w:rFonts w:ascii="Simplified Arabic" w:eastAsia="Times New Roman" w:hAnsi="Simplified Arabic" w:cs="Simplified Arabic" w:hint="cs"/>
          <w:kern w:val="0"/>
          <w:sz w:val="28"/>
          <w:szCs w:val="28"/>
          <w14:ligatures w14:val="none"/>
        </w:rPr>
        <w:t xml:space="preserve">(2024) </w:t>
      </w:r>
      <w:r w:rsidRPr="00AC0939">
        <w:rPr>
          <w:rFonts w:ascii="Simplified Arabic" w:eastAsia="Times New Roman" w:hAnsi="Simplified Arabic" w:cs="Simplified Arabic" w:hint="cs"/>
          <w:kern w:val="0"/>
          <w:sz w:val="28"/>
          <w:szCs w:val="28"/>
          <w:rtl/>
          <w14:ligatures w14:val="none"/>
        </w:rPr>
        <w:t>أن دوافع الاستخدام وكثافته يرتبطان ارتباطًا وثيقًا بمدى تأثر المستخدمات بالمحتوى المُقدَّم عبر المنصات الرقمية، مما يُعزّز الصلة بين الاعتماد الإعلامي ومخرجاته المعرفية والوجدانية</w:t>
      </w:r>
      <w:r w:rsidRPr="00AC0939">
        <w:rPr>
          <w:rFonts w:ascii="Simplified Arabic" w:eastAsia="Times New Roman" w:hAnsi="Simplified Arabic" w:cs="Simplified Arabic" w:hint="cs"/>
          <w:kern w:val="0"/>
          <w:sz w:val="28"/>
          <w:szCs w:val="28"/>
          <w14:ligatures w14:val="none"/>
        </w:rPr>
        <w:t>.</w:t>
      </w:r>
    </w:p>
    <w:p w14:paraId="0F2D287D"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t xml:space="preserve">ويتمثل المدخل الثاني في </w:t>
      </w:r>
      <w:r w:rsidRPr="00AC0939">
        <w:rPr>
          <w:rFonts w:ascii="Simplified Arabic" w:eastAsia="Times New Roman" w:hAnsi="Simplified Arabic" w:cs="Simplified Arabic" w:hint="cs"/>
          <w:b/>
          <w:bCs/>
          <w:kern w:val="0"/>
          <w:sz w:val="28"/>
          <w:szCs w:val="28"/>
          <w:rtl/>
          <w14:ligatures w14:val="none"/>
        </w:rPr>
        <w:t>نظرية الاستخدامات والإشباعات</w:t>
      </w:r>
      <w:r w:rsidRPr="00AC0939">
        <w:rPr>
          <w:rFonts w:ascii="Simplified Arabic" w:eastAsia="Times New Roman" w:hAnsi="Simplified Arabic" w:cs="Simplified Arabic" w:hint="cs"/>
          <w:kern w:val="0"/>
          <w:sz w:val="28"/>
          <w:szCs w:val="28"/>
          <w:rtl/>
          <w14:ligatures w14:val="none"/>
        </w:rPr>
        <w:t xml:space="preserve"> التي تُعدّ من أبرز نظريات الإعلام الوظيفي، وتنظر إلى الجمهور بوصفه فاعلًا نشطًا يختار وسائل الإعلام والمحتوى الذي يتعرض له بناءً على حاجات ودوافع واعية يسعى إلى إشباعها. وتتيح هذه النظرية فهم بُعد التفاعل مع المحتوى الإخباري، حيث إن المستخدم الذي يتجاوز التلقي السلبي إلى المشاركة الفعالة من خلال التعليق والإعجاب وإعادة النشر إنما يفعل ذلك تلبيةً لإشباعات محددة كالحاجة إلى التعبير عن الرأي أو الانتماء الاجتماعي أو تأكيد الهوية. وقد أوضحت دراسة البلاونة والبلاونة (2025) أن التعبير الرقمي على منصات التواصل يرتبط ارتباطًا قويًا بتشكيل هوية الشباب الجامعي، مما يدل على أن التفاعل مع المحتوى الرقمي ليس سلوكًا عشوائيًا بل نشاط غائي يُعيد تشكيل علاقة الفرد بالمعلومات التي يتعامل معها ومستوى ثقته بها</w:t>
      </w:r>
      <w:r w:rsidRPr="00AC0939">
        <w:rPr>
          <w:rFonts w:ascii="Simplified Arabic" w:eastAsia="Times New Roman" w:hAnsi="Simplified Arabic" w:cs="Simplified Arabic" w:hint="cs"/>
          <w:kern w:val="0"/>
          <w:sz w:val="28"/>
          <w:szCs w:val="28"/>
          <w14:ligatures w14:val="none"/>
        </w:rPr>
        <w:t>.</w:t>
      </w:r>
    </w:p>
    <w:p w14:paraId="52770785"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t xml:space="preserve">أما المدخل الثالث فيتصل بمفهوم </w:t>
      </w:r>
      <w:r w:rsidRPr="00AC0939">
        <w:rPr>
          <w:rFonts w:ascii="Simplified Arabic" w:eastAsia="Times New Roman" w:hAnsi="Simplified Arabic" w:cs="Simplified Arabic" w:hint="cs"/>
          <w:b/>
          <w:bCs/>
          <w:kern w:val="0"/>
          <w:sz w:val="28"/>
          <w:szCs w:val="28"/>
          <w:rtl/>
          <w14:ligatures w14:val="none"/>
        </w:rPr>
        <w:t>فقاعات الترشيح وغرف الصدى</w:t>
      </w:r>
      <w:r w:rsidRPr="00AC0939">
        <w:rPr>
          <w:rFonts w:ascii="Simplified Arabic" w:eastAsia="Times New Roman" w:hAnsi="Simplified Arabic" w:cs="Simplified Arabic" w:hint="cs"/>
          <w:kern w:val="0"/>
          <w:sz w:val="28"/>
          <w:szCs w:val="28"/>
          <w:rtl/>
          <w14:ligatures w14:val="none"/>
        </w:rPr>
        <w:t xml:space="preserve"> الذي صاغه إيلي باريزر عام 2011، ويصف الآلية التي تعمل بها الخوارزميات على تخصيص المحتوى المعروض لكل مستخدم وفقًا لسلوكه الرقمي السابق وتفضيلاته المُستنتَجة، مما يُفضي إلى حبس المتلقي داخل فضاء معلوماتي مُغلق يُعزّز قناعاته القائمة ويحجب عنه وجهات النظر المغايرة. ويُعدّ هذا المفهوم ذا صلة مباشرة ببُعد الاعتماد على التوصيات الخوارزمية في الدراسة الحالية، حيث أثبتت الأدبيات أن هذه البيئة المُرشَّحة تُضعف الحس النقدي لدى المتلقي وتجعله أقل قدرة على التمييز بين المحتوى الموثوق والمضلل </w:t>
      </w:r>
      <w:r w:rsidRPr="00AC0939">
        <w:rPr>
          <w:rFonts w:ascii="Simplified Arabic" w:eastAsia="Times New Roman" w:hAnsi="Simplified Arabic" w:cs="Simplified Arabic" w:hint="cs"/>
          <w:kern w:val="0"/>
          <w:sz w:val="28"/>
          <w:szCs w:val="28"/>
          <w14:ligatures w14:val="none"/>
        </w:rPr>
        <w:t xml:space="preserve">(Rhodes, 2022). </w:t>
      </w:r>
      <w:r w:rsidRPr="00AC0939">
        <w:rPr>
          <w:rFonts w:ascii="Simplified Arabic" w:eastAsia="Times New Roman" w:hAnsi="Simplified Arabic" w:cs="Simplified Arabic" w:hint="cs"/>
          <w:kern w:val="0"/>
          <w:sz w:val="28"/>
          <w:szCs w:val="28"/>
          <w:rtl/>
          <w14:ligatures w14:val="none"/>
        </w:rPr>
        <w:t>كما بيّنت دراسة</w:t>
      </w:r>
      <w:r w:rsidRPr="00AC0939">
        <w:rPr>
          <w:rFonts w:ascii="Simplified Arabic" w:eastAsia="Times New Roman" w:hAnsi="Simplified Arabic" w:cs="Simplified Arabic" w:hint="cs"/>
          <w:kern w:val="0"/>
          <w:sz w:val="28"/>
          <w:szCs w:val="28"/>
          <w14:ligatures w14:val="none"/>
        </w:rPr>
        <w:t xml:space="preserve"> Xiao, Borah, and Su (2021) </w:t>
      </w:r>
      <w:r w:rsidRPr="00AC0939">
        <w:rPr>
          <w:rFonts w:ascii="Simplified Arabic" w:eastAsia="Times New Roman" w:hAnsi="Simplified Arabic" w:cs="Simplified Arabic" w:hint="cs"/>
          <w:kern w:val="0"/>
          <w:sz w:val="28"/>
          <w:szCs w:val="28"/>
          <w:rtl/>
          <w14:ligatures w14:val="none"/>
        </w:rPr>
        <w:t>أن الثقة العمياء بأخبار وسائل التواصل الاجتماعي في ظل غياب مهارات التحقق تُعزّز تبني المعتقدات التآمرية، مما يكشف عن الأثر العميق الذي تُحدثه البنية الخوارزمية في تشكيل مستوى الثقة بالمحتوى</w:t>
      </w:r>
      <w:r w:rsidRPr="00AC0939">
        <w:rPr>
          <w:rFonts w:ascii="Simplified Arabic" w:eastAsia="Times New Roman" w:hAnsi="Simplified Arabic" w:cs="Simplified Arabic" w:hint="cs"/>
          <w:kern w:val="0"/>
          <w:sz w:val="28"/>
          <w:szCs w:val="28"/>
          <w14:ligatures w14:val="none"/>
        </w:rPr>
        <w:t>.</w:t>
      </w:r>
    </w:p>
    <w:p w14:paraId="3B68576D"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t xml:space="preserve">ويُضاف إلى هذه المداخل </w:t>
      </w:r>
      <w:r w:rsidRPr="00AC0939">
        <w:rPr>
          <w:rFonts w:ascii="Simplified Arabic" w:eastAsia="Times New Roman" w:hAnsi="Simplified Arabic" w:cs="Simplified Arabic" w:hint="cs"/>
          <w:b/>
          <w:bCs/>
          <w:kern w:val="0"/>
          <w:sz w:val="28"/>
          <w:szCs w:val="28"/>
          <w:rtl/>
          <w14:ligatures w14:val="none"/>
        </w:rPr>
        <w:t>نظرية المصداقية الإعلامية</w:t>
      </w:r>
      <w:r w:rsidRPr="00AC0939">
        <w:rPr>
          <w:rFonts w:ascii="Simplified Arabic" w:eastAsia="Times New Roman" w:hAnsi="Simplified Arabic" w:cs="Simplified Arabic" w:hint="cs"/>
          <w:kern w:val="0"/>
          <w:sz w:val="28"/>
          <w:szCs w:val="28"/>
          <w:rtl/>
          <w14:ligatures w14:val="none"/>
        </w:rPr>
        <w:t xml:space="preserve"> التي تُعنى بتحليل العوامل التي يستند إليها المتلقي في الحكم على مدى جدارة المصدر الإعلامي بالثقة، وتُميّز بين مستويات متعددة للمصداقية تشمل مصداقية المصدر ومصداقية الوسيلة ومصداقية الرسالة. وقد أسهمت مراجعة</w:t>
      </w:r>
      <w:r w:rsidRPr="00AC0939">
        <w:rPr>
          <w:rFonts w:ascii="Simplified Arabic" w:eastAsia="Times New Roman" w:hAnsi="Simplified Arabic" w:cs="Simplified Arabic" w:hint="cs"/>
          <w:kern w:val="0"/>
          <w:sz w:val="28"/>
          <w:szCs w:val="28"/>
          <w14:ligatures w14:val="none"/>
        </w:rPr>
        <w:t xml:space="preserve"> Fawzi et al. (2021) </w:t>
      </w:r>
      <w:r w:rsidRPr="00AC0939">
        <w:rPr>
          <w:rFonts w:ascii="Simplified Arabic" w:eastAsia="Times New Roman" w:hAnsi="Simplified Arabic" w:cs="Simplified Arabic" w:hint="cs"/>
          <w:kern w:val="0"/>
          <w:sz w:val="28"/>
          <w:szCs w:val="28"/>
          <w:rtl/>
          <w14:ligatures w14:val="none"/>
        </w:rPr>
        <w:lastRenderedPageBreak/>
        <w:t>في تقديم إطار شامل يربط بين المحددات الفردية كالأيديولوجيا والمستوى التعليمي والمحددات المؤسسية كسمعة المصدر وجودة المحتوى ومستوى الثقة الناتج، وهو ما يُوظَّف في هذه الدراسة لتفسير التباينات في مستوى ثقة شباب جدة بالمحتوى الإخباري وفقًا لأنماط استخدامهم المختلفة</w:t>
      </w:r>
      <w:r w:rsidRPr="00AC0939">
        <w:rPr>
          <w:rFonts w:ascii="Simplified Arabic" w:eastAsia="Times New Roman" w:hAnsi="Simplified Arabic" w:cs="Simplified Arabic" w:hint="cs"/>
          <w:kern w:val="0"/>
          <w:sz w:val="28"/>
          <w:szCs w:val="28"/>
          <w14:ligatures w14:val="none"/>
        </w:rPr>
        <w:t>.</w:t>
      </w:r>
    </w:p>
    <w:p w14:paraId="2CEECFD5" w14:textId="77777777" w:rsidR="00AC0939" w:rsidRPr="00AC0939" w:rsidRDefault="00AC0939" w:rsidP="00AC0939">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26" w:name="_Toc225698071"/>
      <w:r w:rsidRPr="00AC0939">
        <w:rPr>
          <w:rFonts w:ascii="Simplified Arabic" w:eastAsia="Times New Roman" w:hAnsi="Simplified Arabic" w:cs="Simplified Arabic" w:hint="cs"/>
          <w:b/>
          <w:bCs/>
          <w:kern w:val="0"/>
          <w:sz w:val="28"/>
          <w:szCs w:val="28"/>
          <w:rtl/>
          <w14:ligatures w14:val="none"/>
        </w:rPr>
        <w:t>ثانيًا: مصطلحات الدراسة</w:t>
      </w:r>
      <w:bookmarkEnd w:id="26"/>
    </w:p>
    <w:p w14:paraId="60A7F30C"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t>منصات التواصل الاجتماعي</w:t>
      </w:r>
      <w:r w:rsidRPr="00AC0939">
        <w:rPr>
          <w:rFonts w:ascii="Simplified Arabic" w:eastAsia="Times New Roman" w:hAnsi="Simplified Arabic" w:cs="Simplified Arabic" w:hint="cs"/>
          <w:kern w:val="0"/>
          <w:sz w:val="28"/>
          <w:szCs w:val="28"/>
          <w14:ligatures w14:val="none"/>
        </w:rPr>
        <w:t xml:space="preserve">: </w:t>
      </w:r>
      <w:r w:rsidRPr="00AC0939">
        <w:rPr>
          <w:rFonts w:ascii="Simplified Arabic" w:eastAsia="Times New Roman" w:hAnsi="Simplified Arabic" w:cs="Simplified Arabic" w:hint="cs"/>
          <w:kern w:val="0"/>
          <w:sz w:val="28"/>
          <w:szCs w:val="28"/>
          <w:rtl/>
          <w14:ligatures w14:val="none"/>
        </w:rPr>
        <w:t>تطبيقات ومواقع إلكترونية تفاعلية قائمة على شبكة الإنترنت تُتيح للمستخدمين إنشاء محتوى رقمي ومشاركته والتفاعل معه ضمن شبكات افتراضية، وتشمل في سياق هذه الدراسة المنصات الأكثر انتشارًا بين الشباب السعودي كمنصة إكس وإنستغرام وتيك توك وسناب شات ويوتيوب، وتُستخدم بوصفها قنوات لمتابعة الأخبار والتفاعل مع المحتوى الإخباري</w:t>
      </w:r>
      <w:r w:rsidRPr="00AC0939">
        <w:rPr>
          <w:rFonts w:ascii="Simplified Arabic" w:eastAsia="Times New Roman" w:hAnsi="Simplified Arabic" w:cs="Simplified Arabic" w:hint="cs"/>
          <w:kern w:val="0"/>
          <w:sz w:val="28"/>
          <w:szCs w:val="28"/>
          <w14:ligatures w14:val="none"/>
        </w:rPr>
        <w:t>.</w:t>
      </w:r>
    </w:p>
    <w:p w14:paraId="2623F6F1"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t>متابعة الأخبار عبر منصات التواصل الاجتماعي</w:t>
      </w:r>
      <w:r w:rsidRPr="00AC0939">
        <w:rPr>
          <w:rFonts w:ascii="Simplified Arabic" w:eastAsia="Times New Roman" w:hAnsi="Simplified Arabic" w:cs="Simplified Arabic" w:hint="cs"/>
          <w:kern w:val="0"/>
          <w:sz w:val="28"/>
          <w:szCs w:val="28"/>
          <w14:ligatures w14:val="none"/>
        </w:rPr>
        <w:t xml:space="preserve">: </w:t>
      </w:r>
      <w:r w:rsidRPr="00AC0939">
        <w:rPr>
          <w:rFonts w:ascii="Simplified Arabic" w:eastAsia="Times New Roman" w:hAnsi="Simplified Arabic" w:cs="Simplified Arabic" w:hint="cs"/>
          <w:kern w:val="0"/>
          <w:sz w:val="28"/>
          <w:szCs w:val="28"/>
          <w:rtl/>
          <w14:ligatures w14:val="none"/>
        </w:rPr>
        <w:t>تُعرَّف إجرائيًا في هذه الدراسة بأنها السلوك الاتصالي الذي يمارسه شباب مدينة جدة للاطلاع على المستجدات والأحداث الجارية من خلال منصات التواصل الاجتماعي، ويُقاس عبر أربعة أبعاد هي: كثافة الاستخدام التي تُشير إلى مقدار الوقت اليومي المُخصص لتصفح الأخبار وتواتر هذا التصفح، وتنوع المنصات الذي يعكس عدد المنصات المختلفة التي يلجأ إليها الفرد للحصول على الأخبار ودرجة تنويعه بينها، والتفاعل مع المحتوى الإخباري الذي يتضمن الأنشطة التشاركية كالإعجاب والتعليق وإعادة النشر والمشاركة مع الآخرين، والاعتماد على التوصيات الخوارزمية الذي يُقصد به مدى اتكاء المستخدم على المحتوى الإخباري الذي تقترحه خوارزميات المنصات تلقائيًا دون بحث مقصود من المستخدم ذاته</w:t>
      </w:r>
      <w:r w:rsidRPr="00AC0939">
        <w:rPr>
          <w:rFonts w:ascii="Simplified Arabic" w:eastAsia="Times New Roman" w:hAnsi="Simplified Arabic" w:cs="Simplified Arabic" w:hint="cs"/>
          <w:kern w:val="0"/>
          <w:sz w:val="28"/>
          <w:szCs w:val="28"/>
          <w14:ligatures w14:val="none"/>
        </w:rPr>
        <w:t>.</w:t>
      </w:r>
    </w:p>
    <w:p w14:paraId="4CC53E63"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t>الثقة بالمحتوى الإخباري</w:t>
      </w:r>
      <w:r w:rsidRPr="00AC0939">
        <w:rPr>
          <w:rFonts w:ascii="Simplified Arabic" w:eastAsia="Times New Roman" w:hAnsi="Simplified Arabic" w:cs="Simplified Arabic" w:hint="cs"/>
          <w:kern w:val="0"/>
          <w:sz w:val="28"/>
          <w:szCs w:val="28"/>
          <w14:ligatures w14:val="none"/>
        </w:rPr>
        <w:t xml:space="preserve">: </w:t>
      </w:r>
      <w:r w:rsidRPr="00AC0939">
        <w:rPr>
          <w:rFonts w:ascii="Simplified Arabic" w:eastAsia="Times New Roman" w:hAnsi="Simplified Arabic" w:cs="Simplified Arabic" w:hint="cs"/>
          <w:kern w:val="0"/>
          <w:sz w:val="28"/>
          <w:szCs w:val="28"/>
          <w:rtl/>
          <w14:ligatures w14:val="none"/>
        </w:rPr>
        <w:t>تُعرَّف إجرائيًا بأنها الدرجة التي يُقدّر عندها شباب مدينة جدة أن المحتوى الإخباري المُتلقّى عبر منصات التواصل الاجتماعي يتسم بالمصداقية والدقة والموضوعية والاعتمادية، وتُقاس من خلال استجابات المبحوثين على فقرات محور الثقة في أداة الدراسة والبالغ عددها عشر فقرات تتناول جوانب مثل تصديق المعلومات الإخبارية والاطمئنان إلى مصادرها والاستعداد لاعتمادها أساسًا لتكوين الآراء واتخاذ القرارات</w:t>
      </w:r>
      <w:r w:rsidRPr="00AC0939">
        <w:rPr>
          <w:rFonts w:ascii="Simplified Arabic" w:eastAsia="Times New Roman" w:hAnsi="Simplified Arabic" w:cs="Simplified Arabic" w:hint="cs"/>
          <w:kern w:val="0"/>
          <w:sz w:val="28"/>
          <w:szCs w:val="28"/>
          <w14:ligatures w14:val="none"/>
        </w:rPr>
        <w:t>.</w:t>
      </w:r>
    </w:p>
    <w:p w14:paraId="2E715580" w14:textId="0E6BB174" w:rsidR="00D22171" w:rsidRPr="00AC0939" w:rsidRDefault="00304304" w:rsidP="00AC0939">
      <w:pPr>
        <w:pStyle w:val="1"/>
        <w:jc w:val="both"/>
        <w:rPr>
          <w:sz w:val="28"/>
          <w:szCs w:val="28"/>
          <w:rtl/>
        </w:rPr>
      </w:pPr>
      <w:bookmarkStart w:id="27" w:name="_Toc225698072"/>
      <w:r w:rsidRPr="00AC0939">
        <w:rPr>
          <w:rFonts w:hint="cs"/>
          <w:sz w:val="28"/>
          <w:szCs w:val="28"/>
          <w:rtl/>
        </w:rPr>
        <w:lastRenderedPageBreak/>
        <w:t>ا</w:t>
      </w:r>
      <w:r w:rsidR="00D22171" w:rsidRPr="00AC0939">
        <w:rPr>
          <w:rFonts w:hint="cs"/>
          <w:sz w:val="28"/>
          <w:szCs w:val="28"/>
          <w:rtl/>
        </w:rPr>
        <w:t>لمنهجية وطرق البحث</w:t>
      </w:r>
      <w:r w:rsidR="00A74F76" w:rsidRPr="00AC0939">
        <w:rPr>
          <w:rFonts w:hint="cs"/>
          <w:sz w:val="28"/>
          <w:szCs w:val="28"/>
          <w:rtl/>
        </w:rPr>
        <w:t>:</w:t>
      </w:r>
      <w:bookmarkEnd w:id="24"/>
      <w:bookmarkEnd w:id="25"/>
      <w:bookmarkEnd w:id="27"/>
    </w:p>
    <w:p w14:paraId="065C4CCB"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bookmarkStart w:id="28" w:name="_Toc169790506"/>
      <w:r w:rsidRPr="00AC0939">
        <w:rPr>
          <w:rFonts w:ascii="Simplified Arabic" w:eastAsia="Times New Roman" w:hAnsi="Simplified Arabic" w:cs="Simplified Arabic" w:hint="cs"/>
          <w:kern w:val="0"/>
          <w:sz w:val="28"/>
          <w:szCs w:val="28"/>
          <w:rtl/>
          <w14:ligatures w14:val="none"/>
        </w:rPr>
        <w:t>سوف تعتمد الدراسة الحالية على المنهج الوصفي التحليلي بوصفه المنهج الأكثر ملاءمة لطبيعة الدراسة وأهدافها، إذ يُتيح هذا المنهج وصف الظاهرة المدروسة وتحليلها كمّياً ونوعياً، والكشف عن العلاقات الارتباطية والسببية بين متغيراتها. وسيتم توظيف هذا المنهج في رصد واقع استخدام شباب مدينة جدة لمنصات التواصل الاجتماعي في متابعة الأخبار بأبعاده الأربعة (كثافة الاستخدام الإخباري، وتنوع المنصات المستخدمة، والتفاعل مع المحتوى الإخباري، والاعتماد على المحتوى الإخباري المُوصى به خوارزمياً)، وقياس أثر هذه الأبعاد على مستوى الثقة بالمحتوى الإخباري لديهم</w:t>
      </w:r>
      <w:r w:rsidRPr="00AC0939">
        <w:rPr>
          <w:rFonts w:ascii="Simplified Arabic" w:eastAsia="Times New Roman" w:hAnsi="Simplified Arabic" w:cs="Simplified Arabic" w:hint="cs"/>
          <w:kern w:val="0"/>
          <w:sz w:val="28"/>
          <w:szCs w:val="28"/>
          <w14:ligatures w14:val="none"/>
        </w:rPr>
        <w:t>.</w:t>
      </w:r>
    </w:p>
    <w:p w14:paraId="1DFAC63D"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t>وسوف تتبنى الدراسة أسلوب المسح الميداني باستخدام الاستبانة الإلكترونية بوصفها الأداة الرئيسية لجمع البيانات الأولية من أفراد العينة، وذلك لملاءمتها لطبيعة مجتمع الدراسة المتمثل في فئة الشباب النشطة رقمياً، ولقدرتها على الوصول إلى أعداد كبيرة من المبحوثين في إطار زمني محدد. وسيتم تحليل البيانات المجمعة باستخدام الأساليب الإحصائية الوصفية والاستدلالية المناسبة، بما يُمكّن من اختبار فروض الدراسة والإجابة عن تساؤلاتها بدقة وموضوعية علمية</w:t>
      </w:r>
      <w:r w:rsidRPr="00AC0939">
        <w:rPr>
          <w:rFonts w:ascii="Simplified Arabic" w:eastAsia="Times New Roman" w:hAnsi="Simplified Arabic" w:cs="Simplified Arabic" w:hint="cs"/>
          <w:kern w:val="0"/>
          <w:sz w:val="28"/>
          <w:szCs w:val="28"/>
          <w14:ligatures w14:val="none"/>
        </w:rPr>
        <w:t>.</w:t>
      </w:r>
    </w:p>
    <w:p w14:paraId="1AE06F8F" w14:textId="77777777" w:rsidR="00AC0939" w:rsidRPr="00AC0939" w:rsidRDefault="00AC0939" w:rsidP="00AC0939">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14:ligatures w14:val="none"/>
        </w:rPr>
      </w:pPr>
      <w:bookmarkStart w:id="29" w:name="_Toc225698073"/>
      <w:r w:rsidRPr="00AC0939">
        <w:rPr>
          <w:rFonts w:ascii="Simplified Arabic" w:eastAsia="Times New Roman" w:hAnsi="Simplified Arabic" w:cs="Simplified Arabic" w:hint="cs"/>
          <w:b/>
          <w:bCs/>
          <w:kern w:val="36"/>
          <w:sz w:val="28"/>
          <w:szCs w:val="28"/>
          <w:rtl/>
          <w14:ligatures w14:val="none"/>
        </w:rPr>
        <w:t>مجتمع الدراسة وعينتها</w:t>
      </w:r>
      <w:bookmarkEnd w:id="29"/>
    </w:p>
    <w:p w14:paraId="2F247985" w14:textId="742FA5A9"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t>سيتكون مجتمع الدراسة من جميع الشباب المقيمين في مدينة جدة بالمملكة العربية السعودية الذين تتراوح أعمارهم بين (</w:t>
      </w:r>
      <w:r w:rsidR="004666B3">
        <w:rPr>
          <w:rFonts w:ascii="Simplified Arabic" w:eastAsia="Times New Roman" w:hAnsi="Simplified Arabic" w:cs="Simplified Arabic"/>
          <w:kern w:val="0"/>
          <w:sz w:val="28"/>
          <w:szCs w:val="28"/>
          <w14:ligatures w14:val="none"/>
        </w:rPr>
        <w:t>18-35</w:t>
      </w:r>
      <w:r w:rsidR="004666B3">
        <w:rPr>
          <w:rFonts w:ascii="Simplified Arabic" w:eastAsia="Times New Roman" w:hAnsi="Simplified Arabic" w:cs="Simplified Arabic" w:hint="cs"/>
          <w:kern w:val="0"/>
          <w:sz w:val="28"/>
          <w:szCs w:val="28"/>
          <w:rtl/>
          <w14:ligatures w14:val="none"/>
        </w:rPr>
        <w:t>)</w:t>
      </w:r>
      <w:r w:rsidRPr="00AC0939">
        <w:rPr>
          <w:rFonts w:ascii="Simplified Arabic" w:eastAsia="Times New Roman" w:hAnsi="Simplified Arabic" w:cs="Simplified Arabic" w:hint="cs"/>
          <w:kern w:val="0"/>
          <w:sz w:val="28"/>
          <w:szCs w:val="28"/>
          <w:rtl/>
          <w14:ligatures w14:val="none"/>
        </w:rPr>
        <w:t>عاماً والذين يستخدمون منصات التواصل الاجتماعي في متابعة الأخبار</w:t>
      </w:r>
      <w:r w:rsidRPr="00AC0939">
        <w:rPr>
          <w:rFonts w:ascii="Simplified Arabic" w:eastAsia="Times New Roman" w:hAnsi="Simplified Arabic" w:cs="Simplified Arabic" w:hint="cs"/>
          <w:kern w:val="0"/>
          <w:sz w:val="28"/>
          <w:szCs w:val="28"/>
          <w14:ligatures w14:val="none"/>
        </w:rPr>
        <w:t xml:space="preserve">. </w:t>
      </w:r>
      <w:r w:rsidRPr="00AC0939">
        <w:rPr>
          <w:rFonts w:ascii="Simplified Arabic" w:eastAsia="Times New Roman" w:hAnsi="Simplified Arabic" w:cs="Simplified Arabic" w:hint="cs"/>
          <w:kern w:val="0"/>
          <w:sz w:val="28"/>
          <w:szCs w:val="28"/>
          <w:rtl/>
          <w14:ligatures w14:val="none"/>
        </w:rPr>
        <w:t>وتُشير الإحصاءات الرسمية الصادرة عن الهيئة العامة للإحصاء إلى أن عدد سكان مدينة جدة يتجاوز (4.7) مليون نسمة، وأن فئة الشباب تُمثل شريحة واسعة من التركيبة السكانية للمدينة، كما تُشير تقارير</w:t>
      </w:r>
      <w:r w:rsidRPr="00AC0939">
        <w:rPr>
          <w:rFonts w:ascii="Simplified Arabic" w:eastAsia="Times New Roman" w:hAnsi="Simplified Arabic" w:cs="Simplified Arabic" w:hint="cs"/>
          <w:kern w:val="0"/>
          <w:sz w:val="28"/>
          <w:szCs w:val="28"/>
          <w14:ligatures w14:val="none"/>
        </w:rPr>
        <w:t xml:space="preserve"> DataReportal </w:t>
      </w:r>
      <w:r w:rsidRPr="00AC0939">
        <w:rPr>
          <w:rFonts w:ascii="Simplified Arabic" w:eastAsia="Times New Roman" w:hAnsi="Simplified Arabic" w:cs="Simplified Arabic" w:hint="cs"/>
          <w:kern w:val="0"/>
          <w:sz w:val="28"/>
          <w:szCs w:val="28"/>
          <w:rtl/>
          <w14:ligatures w14:val="none"/>
        </w:rPr>
        <w:t>إلى أن نسبة انتشار وسائل التواصل الاجتماعي في المملكة العربية السعودية تتجاوز</w:t>
      </w:r>
      <w:r w:rsidRPr="00AC0939">
        <w:rPr>
          <w:rFonts w:ascii="Simplified Arabic" w:eastAsia="Times New Roman" w:hAnsi="Simplified Arabic" w:cs="Simplified Arabic" w:hint="cs"/>
          <w:kern w:val="0"/>
          <w:sz w:val="28"/>
          <w:szCs w:val="28"/>
          <w14:ligatures w14:val="none"/>
        </w:rPr>
        <w:t xml:space="preserve"> (98%) </w:t>
      </w:r>
      <w:r w:rsidRPr="00AC0939">
        <w:rPr>
          <w:rFonts w:ascii="Simplified Arabic" w:eastAsia="Times New Roman" w:hAnsi="Simplified Arabic" w:cs="Simplified Arabic" w:hint="cs"/>
          <w:kern w:val="0"/>
          <w:sz w:val="28"/>
          <w:szCs w:val="28"/>
          <w:rtl/>
          <w14:ligatures w14:val="none"/>
        </w:rPr>
        <w:t>من مستخدمي الإنترنت، مما يجعل مجتمع الدراسة واسعاً ومتنوعاً ديموغرافياً وثقافياً</w:t>
      </w:r>
      <w:r w:rsidRPr="00AC0939">
        <w:rPr>
          <w:rFonts w:ascii="Simplified Arabic" w:eastAsia="Times New Roman" w:hAnsi="Simplified Arabic" w:cs="Simplified Arabic" w:hint="cs"/>
          <w:kern w:val="0"/>
          <w:sz w:val="28"/>
          <w:szCs w:val="28"/>
          <w14:ligatures w14:val="none"/>
        </w:rPr>
        <w:t>.</w:t>
      </w:r>
    </w:p>
    <w:p w14:paraId="2556C27A"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t xml:space="preserve">وستعتمد الدراسة على أسلوب العينة غير الاحتمالية المتاحة (الميسّرة) نظراً لصعوبة حصر مجتمع الدراسة بشكل دقيق وتعذّر الوصول إلى إطار كامل للمعاينة، وسيتم توزيع الاستبانة الإلكترونية عبر منصات التواصل الاجتماعي المختلفة (إكس، وإنستغرام، وسناب شات، وواتساب) لضمان تنوع العينة وتمثيلها لمختلف شرائح الشباب. وسوف يبلغ الحد الأدنى المستهدف لحجم العينة (385) مفردة، وذلك </w:t>
      </w:r>
      <w:r w:rsidRPr="00AC0939">
        <w:rPr>
          <w:rFonts w:ascii="Simplified Arabic" w:eastAsia="Times New Roman" w:hAnsi="Simplified Arabic" w:cs="Simplified Arabic" w:hint="cs"/>
          <w:kern w:val="0"/>
          <w:sz w:val="28"/>
          <w:szCs w:val="28"/>
          <w:rtl/>
          <w14:ligatures w14:val="none"/>
        </w:rPr>
        <w:lastRenderedPageBreak/>
        <w:t>وفقاً لمعادلة كريجسي ومورغان</w:t>
      </w:r>
      <w:r w:rsidRPr="00AC0939">
        <w:rPr>
          <w:rFonts w:ascii="Simplified Arabic" w:eastAsia="Times New Roman" w:hAnsi="Simplified Arabic" w:cs="Simplified Arabic" w:hint="cs"/>
          <w:kern w:val="0"/>
          <w:sz w:val="28"/>
          <w:szCs w:val="28"/>
          <w14:ligatures w14:val="none"/>
        </w:rPr>
        <w:t xml:space="preserve"> (Krejcie &amp; Morgan) </w:t>
      </w:r>
      <w:r w:rsidRPr="00AC0939">
        <w:rPr>
          <w:rFonts w:ascii="Simplified Arabic" w:eastAsia="Times New Roman" w:hAnsi="Simplified Arabic" w:cs="Simplified Arabic" w:hint="cs"/>
          <w:kern w:val="0"/>
          <w:sz w:val="28"/>
          <w:szCs w:val="28"/>
          <w:rtl/>
          <w14:ligatures w14:val="none"/>
        </w:rPr>
        <w:t>عند مستوى ثقة (95%) وهامش خطأ (5</w:t>
      </w:r>
      <w:r w:rsidRPr="00AC0939">
        <w:rPr>
          <w:rFonts w:ascii="Simplified Arabic" w:eastAsia="Times New Roman" w:hAnsi="Simplified Arabic" w:cs="Simplified Arabic" w:hint="cs"/>
          <w:kern w:val="0"/>
          <w:sz w:val="28"/>
          <w:szCs w:val="28"/>
          <w14:ligatures w14:val="none"/>
        </w:rPr>
        <w:t xml:space="preserve">%) </w:t>
      </w:r>
      <w:r w:rsidRPr="00AC0939">
        <w:rPr>
          <w:rFonts w:ascii="Simplified Arabic" w:eastAsia="Times New Roman" w:hAnsi="Simplified Arabic" w:cs="Simplified Arabic" w:hint="cs"/>
          <w:kern w:val="0"/>
          <w:sz w:val="28"/>
          <w:szCs w:val="28"/>
          <w:rtl/>
          <w14:ligatures w14:val="none"/>
        </w:rPr>
        <w:t xml:space="preserve">للمجتمعات الكبيرة التي يزيد حجمها عن (100,000) فرد، مع السعي للوصول إلى </w:t>
      </w:r>
      <w:r w:rsidRPr="00AC0939">
        <w:rPr>
          <w:rFonts w:ascii="Simplified Arabic" w:eastAsia="Times New Roman" w:hAnsi="Simplified Arabic" w:cs="Simplified Arabic" w:hint="cs"/>
          <w:kern w:val="0"/>
          <w:sz w:val="28"/>
          <w:szCs w:val="28"/>
          <w14:ligatures w14:val="none"/>
        </w:rPr>
        <w:t xml:space="preserve">(400) </w:t>
      </w:r>
      <w:r w:rsidRPr="00AC0939">
        <w:rPr>
          <w:rFonts w:ascii="Simplified Arabic" w:eastAsia="Times New Roman" w:hAnsi="Simplified Arabic" w:cs="Simplified Arabic" w:hint="cs"/>
          <w:kern w:val="0"/>
          <w:sz w:val="28"/>
          <w:szCs w:val="28"/>
          <w:rtl/>
          <w14:ligatures w14:val="none"/>
        </w:rPr>
        <w:t>مفردة أو أكثر لتعويض الاستبانات غير المكتملة أو غير الصالحة للتحليل وضمان قوة التحليل الإحصائي. وسيتم مراعاة التنوع في خصائص العينة من حيث النوع (ذكور وإناث) والفئة العمرية والمستوى التعليمي والتخصص الأكاديمي</w:t>
      </w:r>
      <w:r w:rsidRPr="00AC0939">
        <w:rPr>
          <w:rFonts w:ascii="Simplified Arabic" w:eastAsia="Times New Roman" w:hAnsi="Simplified Arabic" w:cs="Simplified Arabic" w:hint="cs"/>
          <w:kern w:val="0"/>
          <w:sz w:val="28"/>
          <w:szCs w:val="28"/>
          <w14:ligatures w14:val="none"/>
        </w:rPr>
        <w:t>.</w:t>
      </w:r>
    </w:p>
    <w:p w14:paraId="2EF4F785" w14:textId="77777777" w:rsidR="00AC0939" w:rsidRPr="00AC0939" w:rsidRDefault="00AC0939" w:rsidP="00AC0939">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14:ligatures w14:val="none"/>
        </w:rPr>
      </w:pPr>
      <w:bookmarkStart w:id="30" w:name="_Toc225698074"/>
      <w:r w:rsidRPr="00AC0939">
        <w:rPr>
          <w:rFonts w:ascii="Simplified Arabic" w:eastAsia="Times New Roman" w:hAnsi="Simplified Arabic" w:cs="Simplified Arabic" w:hint="cs"/>
          <w:b/>
          <w:bCs/>
          <w:kern w:val="36"/>
          <w:sz w:val="28"/>
          <w:szCs w:val="28"/>
          <w:rtl/>
          <w14:ligatures w14:val="none"/>
        </w:rPr>
        <w:t>مصادر جمع البيانات</w:t>
      </w:r>
      <w:bookmarkEnd w:id="30"/>
    </w:p>
    <w:p w14:paraId="06C86BC8"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t>ستعتمد الدراسة على نوعين أساسيين من مصادر جمع البيانات. المصادر الثانوية التي تشمل الكتب والمراجع العلمية المتخصصة، والدوريات والمجلات العلمية المحكمة العربية والأجنبية، والرسائل الجامعية (الماجستير والدكتوراه)، والتقارير والإحصاءات الرسمية الصادرة عن الجهات المعنية، وقواعد البيانات الإلكترونية الأكاديمية، وذلك لبناء الإطار النظري للدراسة ومراجعة الأدبيات السابقة ذات الصلة. أما المصادر الأولية فستتمثل في الاستبانة الإلكترونية المُصممة خصيصاً لأغراض هذه الدراسة والتي سيتم توزيعها على أفراد العينة لجمع البيانات الميدانية المتعلقة بمتغيرات الدراسة المستقلة والتابعة</w:t>
      </w:r>
      <w:r w:rsidRPr="00AC0939">
        <w:rPr>
          <w:rFonts w:ascii="Simplified Arabic" w:eastAsia="Times New Roman" w:hAnsi="Simplified Arabic" w:cs="Simplified Arabic" w:hint="cs"/>
          <w:kern w:val="0"/>
          <w:sz w:val="28"/>
          <w:szCs w:val="28"/>
          <w14:ligatures w14:val="none"/>
        </w:rPr>
        <w:t>.</w:t>
      </w:r>
    </w:p>
    <w:p w14:paraId="6F1F0164" w14:textId="77777777" w:rsidR="00AC0939" w:rsidRPr="00AC0939" w:rsidRDefault="00AC0939" w:rsidP="00AC0939">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14:ligatures w14:val="none"/>
        </w:rPr>
      </w:pPr>
      <w:bookmarkStart w:id="31" w:name="_Toc225698075"/>
      <w:r w:rsidRPr="00AC0939">
        <w:rPr>
          <w:rFonts w:ascii="Simplified Arabic" w:eastAsia="Times New Roman" w:hAnsi="Simplified Arabic" w:cs="Simplified Arabic" w:hint="cs"/>
          <w:b/>
          <w:bCs/>
          <w:kern w:val="36"/>
          <w:sz w:val="28"/>
          <w:szCs w:val="28"/>
          <w:rtl/>
          <w14:ligatures w14:val="none"/>
        </w:rPr>
        <w:t>أداة الدراسة</w:t>
      </w:r>
      <w:bookmarkEnd w:id="31"/>
    </w:p>
    <w:p w14:paraId="13854C1F"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t>سوف تُستخدم الاستبانة الإلكترونية بوصفها الأداة الرئيسية لجمع البيانات الأولية من أفراد عينة الدراسة، وسيتم تصميمها وفق مقياس ليكرت الخماسي (موافق بشدة، موافق، محايد، غير موافق، غير موافق بشدة). وستتكون الاستبانة من ثلاثة أقسام رئيسية على النحو التالي</w:t>
      </w:r>
      <w:r w:rsidRPr="00AC0939">
        <w:rPr>
          <w:rFonts w:ascii="Simplified Arabic" w:eastAsia="Times New Roman" w:hAnsi="Simplified Arabic" w:cs="Simplified Arabic" w:hint="cs"/>
          <w:kern w:val="0"/>
          <w:sz w:val="28"/>
          <w:szCs w:val="28"/>
          <w14:ligatures w14:val="none"/>
        </w:rPr>
        <w:t>:</w:t>
      </w:r>
    </w:p>
    <w:p w14:paraId="7BC5FF39"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t>القسم الأول: البيانات الديموغرافية والشخصية</w:t>
      </w:r>
    </w:p>
    <w:p w14:paraId="75DD3639"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t>سيتضمن هذا القسم البيانات الأساسية لأفراد العينة، وتشمل: النوع، والعمر، والمستوى التعليمي، والتخصص الأكاديمي</w:t>
      </w:r>
      <w:r w:rsidRPr="00AC0939">
        <w:rPr>
          <w:rFonts w:ascii="Simplified Arabic" w:eastAsia="Times New Roman" w:hAnsi="Simplified Arabic" w:cs="Simplified Arabic" w:hint="cs"/>
          <w:kern w:val="0"/>
          <w:sz w:val="28"/>
          <w:szCs w:val="28"/>
          <w14:ligatures w14:val="none"/>
        </w:rPr>
        <w:t>.</w:t>
      </w:r>
    </w:p>
    <w:p w14:paraId="4276271C"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t>القسم الثاني: المتغير المستقل (استخدام منصات التواصل الاجتماعي في متابعة الأخبار)</w:t>
      </w:r>
    </w:p>
    <w:p w14:paraId="49C7477F"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t>سيتم قياس المتغير المستقل من خلال أربعة أبعاد، يتضمن كل بُعد (4) فقرات، ليصبح إجمالي فقرات هذا القسم (16) فقرة، موزعة على النحو التالي</w:t>
      </w:r>
      <w:r w:rsidRPr="00AC0939">
        <w:rPr>
          <w:rFonts w:ascii="Simplified Arabic" w:eastAsia="Times New Roman" w:hAnsi="Simplified Arabic" w:cs="Simplified Arabic" w:hint="cs"/>
          <w:kern w:val="0"/>
          <w:sz w:val="28"/>
          <w:szCs w:val="28"/>
          <w14:ligatures w14:val="none"/>
        </w:rPr>
        <w:t>:</w:t>
      </w:r>
    </w:p>
    <w:p w14:paraId="7D0EA34E" w14:textId="77777777" w:rsidR="00AC0939" w:rsidRPr="00AC0939" w:rsidRDefault="00AC0939" w:rsidP="00AC0939">
      <w:pPr>
        <w:numPr>
          <w:ilvl w:val="0"/>
          <w:numId w:val="44"/>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lastRenderedPageBreak/>
        <w:t>البُعد الأول: كثافة الاستخدام الإخباري</w:t>
      </w:r>
      <w:r w:rsidRPr="00AC0939">
        <w:rPr>
          <w:rFonts w:ascii="Simplified Arabic" w:eastAsia="Times New Roman" w:hAnsi="Simplified Arabic" w:cs="Simplified Arabic" w:hint="cs"/>
          <w:kern w:val="0"/>
          <w:sz w:val="28"/>
          <w:szCs w:val="28"/>
          <w:rtl/>
          <w14:ligatures w14:val="none"/>
        </w:rPr>
        <w:t xml:space="preserve"> ـ ويتكون من (4) فقرات تقيس معدل استخدام منصات التواصل الاجتماعي لمتابعة الأخبار من حيث التكرار اليومي والمدة الزمنية المخصصة والأوقات المفضلة والانتظام في المتابعة</w:t>
      </w:r>
      <w:r w:rsidRPr="00AC0939">
        <w:rPr>
          <w:rFonts w:ascii="Simplified Arabic" w:eastAsia="Times New Roman" w:hAnsi="Simplified Arabic" w:cs="Simplified Arabic" w:hint="cs"/>
          <w:kern w:val="0"/>
          <w:sz w:val="28"/>
          <w:szCs w:val="28"/>
          <w14:ligatures w14:val="none"/>
        </w:rPr>
        <w:t>.</w:t>
      </w:r>
    </w:p>
    <w:p w14:paraId="359BF52D" w14:textId="77777777" w:rsidR="00AC0939" w:rsidRPr="00AC0939" w:rsidRDefault="00AC0939" w:rsidP="00AC0939">
      <w:pPr>
        <w:numPr>
          <w:ilvl w:val="0"/>
          <w:numId w:val="44"/>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t>البُعد الثاني: تنوع المنصات المستخدمة</w:t>
      </w:r>
      <w:r w:rsidRPr="00AC0939">
        <w:rPr>
          <w:rFonts w:ascii="Simplified Arabic" w:eastAsia="Times New Roman" w:hAnsi="Simplified Arabic" w:cs="Simplified Arabic" w:hint="cs"/>
          <w:kern w:val="0"/>
          <w:sz w:val="28"/>
          <w:szCs w:val="28"/>
          <w:rtl/>
          <w14:ligatures w14:val="none"/>
        </w:rPr>
        <w:t xml:space="preserve"> ـ ويتكون من (4) فقرات تقيس مدى تعدد المنصات التي يعتمد عليها المبحوث في متابعة الأخبار، ودرجة التنويع بين هذه المنصات، ومبررات تفضيل منصات معينة دون غيرها، ومقارنة المحتوى الإخباري عبر المنصات المختلفة</w:t>
      </w:r>
      <w:r w:rsidRPr="00AC0939">
        <w:rPr>
          <w:rFonts w:ascii="Simplified Arabic" w:eastAsia="Times New Roman" w:hAnsi="Simplified Arabic" w:cs="Simplified Arabic" w:hint="cs"/>
          <w:kern w:val="0"/>
          <w:sz w:val="28"/>
          <w:szCs w:val="28"/>
          <w14:ligatures w14:val="none"/>
        </w:rPr>
        <w:t>.</w:t>
      </w:r>
    </w:p>
    <w:p w14:paraId="3B199358" w14:textId="77777777" w:rsidR="00AC0939" w:rsidRPr="00AC0939" w:rsidRDefault="00AC0939" w:rsidP="00AC0939">
      <w:pPr>
        <w:numPr>
          <w:ilvl w:val="0"/>
          <w:numId w:val="44"/>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t>البُعد الثالث: التفاعل مع المحتوى الإخباري</w:t>
      </w:r>
      <w:r w:rsidRPr="00AC0939">
        <w:rPr>
          <w:rFonts w:ascii="Simplified Arabic" w:eastAsia="Times New Roman" w:hAnsi="Simplified Arabic" w:cs="Simplified Arabic" w:hint="cs"/>
          <w:kern w:val="0"/>
          <w:sz w:val="28"/>
          <w:szCs w:val="28"/>
          <w:rtl/>
          <w14:ligatures w14:val="none"/>
        </w:rPr>
        <w:t xml:space="preserve"> ـ ويتكون من (4) فقرات تقيس درجة تفاعل المبحوث مع الأخبار المنشورة من حيث الإعجاب والتعليق والمشاركة وإعادة النشر، ومتابعة الحسابات الإخبارية، والمشاركة في النقاشات حول الأخبار، وإرسال الأخبار للآخرين</w:t>
      </w:r>
      <w:r w:rsidRPr="00AC0939">
        <w:rPr>
          <w:rFonts w:ascii="Simplified Arabic" w:eastAsia="Times New Roman" w:hAnsi="Simplified Arabic" w:cs="Simplified Arabic" w:hint="cs"/>
          <w:kern w:val="0"/>
          <w:sz w:val="28"/>
          <w:szCs w:val="28"/>
          <w14:ligatures w14:val="none"/>
        </w:rPr>
        <w:t>.</w:t>
      </w:r>
    </w:p>
    <w:p w14:paraId="5F366232" w14:textId="77777777" w:rsidR="00AC0939" w:rsidRPr="00AC0939" w:rsidRDefault="00AC0939" w:rsidP="00AC0939">
      <w:pPr>
        <w:numPr>
          <w:ilvl w:val="0"/>
          <w:numId w:val="44"/>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t>البُعد الرابع: الاعتماد على المحتوى الإخباري المُوصى به خوارزمياً</w:t>
      </w:r>
      <w:r w:rsidRPr="00AC0939">
        <w:rPr>
          <w:rFonts w:ascii="Simplified Arabic" w:eastAsia="Times New Roman" w:hAnsi="Simplified Arabic" w:cs="Simplified Arabic" w:hint="cs"/>
          <w:kern w:val="0"/>
          <w:sz w:val="28"/>
          <w:szCs w:val="28"/>
          <w:rtl/>
          <w14:ligatures w14:val="none"/>
        </w:rPr>
        <w:t xml:space="preserve"> ـ ويتكون من (4) فقرات تقيس مدى اعتماد المبحوث على الأخبار التي تظهر في خلاصة الأخبار المخصصة له تلقائياً، ومدى تأثره بالإشعارات والاقتراحات الإخبارية، ومدى إدراكه لدور الخوارزميات في تشكيل ما يراه من أخبار، ومدى بحثه عن أخبار خارج نطاق ما تقترحه المنصة</w:t>
      </w:r>
      <w:r w:rsidRPr="00AC0939">
        <w:rPr>
          <w:rFonts w:ascii="Simplified Arabic" w:eastAsia="Times New Roman" w:hAnsi="Simplified Arabic" w:cs="Simplified Arabic" w:hint="cs"/>
          <w:kern w:val="0"/>
          <w:sz w:val="28"/>
          <w:szCs w:val="28"/>
          <w14:ligatures w14:val="none"/>
        </w:rPr>
        <w:t>.</w:t>
      </w:r>
    </w:p>
    <w:p w14:paraId="44620017"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t>القسم الثالث: المتغير التابع (مستوى الثقة بالمحتوى الإخباري)</w:t>
      </w:r>
    </w:p>
    <w:p w14:paraId="7EAA49B8"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t>سيتم قياس المتغير التابع من خلال محور واحد يتضمن (10) فقرات تقيس مستوى ثقة المبحوثين بالمحتوى الإخباري المتداول عبر منصات التواصل الاجتماعي من حيث مصداقية المعلومات المقدمة، ودقة التفاصيل والحقائق، وموضوعية التغطية الإخبارية، والثقة في المصادر الإخبارية على المنصات، والموثوقية مقارنة بالإعلام التقليدي، ومدى التحقق من الأخبار قبل تصديقها، والثقة في الأخبار المصحوبة بمصادر رسمية، ومدى الشعور بالتضليل من المحتوى الإخباري، والثقة في الحسابات الإخبارية المتخصصة، والتقييم العام لمصداقية البيئة الإخبارية الرقمية</w:t>
      </w:r>
      <w:r w:rsidRPr="00AC0939">
        <w:rPr>
          <w:rFonts w:ascii="Simplified Arabic" w:eastAsia="Times New Roman" w:hAnsi="Simplified Arabic" w:cs="Simplified Arabic" w:hint="cs"/>
          <w:kern w:val="0"/>
          <w:sz w:val="28"/>
          <w:szCs w:val="28"/>
          <w14:ligatures w14:val="none"/>
        </w:rPr>
        <w:t>.</w:t>
      </w:r>
    </w:p>
    <w:p w14:paraId="65DB101A"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t>وبذلك سيبلغ إجمالي فقرات الاستبانة (26) فقرة، بالإضافة إلى البيانات الديموغرافية</w:t>
      </w:r>
      <w:r w:rsidRPr="00AC0939">
        <w:rPr>
          <w:rFonts w:ascii="Simplified Arabic" w:eastAsia="Times New Roman" w:hAnsi="Simplified Arabic" w:cs="Simplified Arabic" w:hint="cs"/>
          <w:kern w:val="0"/>
          <w:sz w:val="28"/>
          <w:szCs w:val="28"/>
          <w14:ligatures w14:val="none"/>
        </w:rPr>
        <w:t>.</w:t>
      </w:r>
    </w:p>
    <w:p w14:paraId="2005A3D1"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t xml:space="preserve">وسيتم التحقق من صدق الأداة من خلال الصدق الظاهري بعرضها على مجموعة من المحكمين المتخصصين في مجالات الإعلام والاتصال والمنهجية البحثية والإحصاء، والأخذ بملاحظاتهم وتعديلاتهم، فضلاً عن التحقق من صدق الاتساق الداخلي بحساب معاملات الارتباط بين درجة كل فقرة </w:t>
      </w:r>
      <w:r w:rsidRPr="00AC0939">
        <w:rPr>
          <w:rFonts w:ascii="Simplified Arabic" w:eastAsia="Times New Roman" w:hAnsi="Simplified Arabic" w:cs="Simplified Arabic" w:hint="cs"/>
          <w:kern w:val="0"/>
          <w:sz w:val="28"/>
          <w:szCs w:val="28"/>
          <w:rtl/>
          <w14:ligatures w14:val="none"/>
        </w:rPr>
        <w:lastRenderedPageBreak/>
        <w:t>والدرجة الكلية للبُعد الذي تنتمي إليه. كما سيتم التحقق من ثبات الأداة من خلال حساب معامل ألفا كرونباخ</w:t>
      </w:r>
      <w:r w:rsidRPr="00AC0939">
        <w:rPr>
          <w:rFonts w:ascii="Simplified Arabic" w:eastAsia="Times New Roman" w:hAnsi="Simplified Arabic" w:cs="Simplified Arabic" w:hint="cs"/>
          <w:kern w:val="0"/>
          <w:sz w:val="28"/>
          <w:szCs w:val="28"/>
          <w14:ligatures w14:val="none"/>
        </w:rPr>
        <w:t xml:space="preserve"> (Cronbach's Alpha) </w:t>
      </w:r>
      <w:r w:rsidRPr="00AC0939">
        <w:rPr>
          <w:rFonts w:ascii="Simplified Arabic" w:eastAsia="Times New Roman" w:hAnsi="Simplified Arabic" w:cs="Simplified Arabic" w:hint="cs"/>
          <w:kern w:val="0"/>
          <w:sz w:val="28"/>
          <w:szCs w:val="28"/>
          <w:rtl/>
          <w14:ligatures w14:val="none"/>
        </w:rPr>
        <w:t>لكل بُعد وللاستبانة ككل، حيث تُعدّ القيمة المقبولة (0.70) فأعلى</w:t>
      </w:r>
      <w:r w:rsidRPr="00AC0939">
        <w:rPr>
          <w:rFonts w:ascii="Simplified Arabic" w:eastAsia="Times New Roman" w:hAnsi="Simplified Arabic" w:cs="Simplified Arabic" w:hint="cs"/>
          <w:kern w:val="0"/>
          <w:sz w:val="28"/>
          <w:szCs w:val="28"/>
          <w14:ligatures w14:val="none"/>
        </w:rPr>
        <w:t>.</w:t>
      </w:r>
    </w:p>
    <w:p w14:paraId="70CF483B" w14:textId="36733E77" w:rsidR="00AC0939" w:rsidRPr="00AC0939" w:rsidRDefault="00AC0939" w:rsidP="00AC0939">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14:ligatures w14:val="none"/>
        </w:rPr>
      </w:pPr>
      <w:bookmarkStart w:id="32" w:name="_Toc225698076"/>
      <w:r w:rsidRPr="00AC0939">
        <w:rPr>
          <w:rFonts w:ascii="Simplified Arabic" w:eastAsia="Times New Roman" w:hAnsi="Simplified Arabic" w:cs="Simplified Arabic" w:hint="cs"/>
          <w:b/>
          <w:bCs/>
          <w:kern w:val="36"/>
          <w:sz w:val="28"/>
          <w:szCs w:val="28"/>
          <w:rtl/>
          <w14:ligatures w14:val="none"/>
        </w:rPr>
        <w:t>الأساليب الإحصائية المستخدمة</w:t>
      </w:r>
      <w:bookmarkEnd w:id="32"/>
    </w:p>
    <w:p w14:paraId="5B12E795"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t>سوف تستخدم الدراسة برنامج الحزم الإحصائية للعلوم الاجتماعية</w:t>
      </w:r>
      <w:r w:rsidRPr="00AC0939">
        <w:rPr>
          <w:rFonts w:ascii="Simplified Arabic" w:eastAsia="Times New Roman" w:hAnsi="Simplified Arabic" w:cs="Simplified Arabic" w:hint="cs"/>
          <w:kern w:val="0"/>
          <w:sz w:val="28"/>
          <w:szCs w:val="28"/>
          <w14:ligatures w14:val="none"/>
        </w:rPr>
        <w:t xml:space="preserve"> (SPSS) </w:t>
      </w:r>
      <w:r w:rsidRPr="00AC0939">
        <w:rPr>
          <w:rFonts w:ascii="Simplified Arabic" w:eastAsia="Times New Roman" w:hAnsi="Simplified Arabic" w:cs="Simplified Arabic" w:hint="cs"/>
          <w:kern w:val="0"/>
          <w:sz w:val="28"/>
          <w:szCs w:val="28"/>
          <w:rtl/>
          <w14:ligatures w14:val="none"/>
        </w:rPr>
        <w:t>في تحليل البيانات المجمعة، وسيتم توظيف مجموعة من الأساليب الإحصائية الوصفية والاستدلالية التي تتناسب مع طبيعة البيانات وأهداف الدراسة وفروضها، وتشمل</w:t>
      </w:r>
      <w:r w:rsidRPr="00AC0939">
        <w:rPr>
          <w:rFonts w:ascii="Simplified Arabic" w:eastAsia="Times New Roman" w:hAnsi="Simplified Arabic" w:cs="Simplified Arabic" w:hint="cs"/>
          <w:kern w:val="0"/>
          <w:sz w:val="28"/>
          <w:szCs w:val="28"/>
          <w14:ligatures w14:val="none"/>
        </w:rPr>
        <w:t>:</w:t>
      </w:r>
    </w:p>
    <w:p w14:paraId="7F4B2B8C"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t>أولاً: الأساليب الإحصائية الوصفية</w:t>
      </w:r>
    </w:p>
    <w:p w14:paraId="01D293B2" w14:textId="77777777" w:rsidR="00AC0939" w:rsidRPr="00AC0939" w:rsidRDefault="00AC0939" w:rsidP="00AC0939">
      <w:pPr>
        <w:numPr>
          <w:ilvl w:val="0"/>
          <w:numId w:val="45"/>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t>التكرارات والنسب المئوية</w:t>
      </w:r>
      <w:r w:rsidRPr="00AC0939">
        <w:rPr>
          <w:rFonts w:ascii="Simplified Arabic" w:eastAsia="Times New Roman" w:hAnsi="Simplified Arabic" w:cs="Simplified Arabic" w:hint="cs"/>
          <w:b/>
          <w:bCs/>
          <w:kern w:val="0"/>
          <w:sz w:val="28"/>
          <w:szCs w:val="28"/>
          <w14:ligatures w14:val="none"/>
        </w:rPr>
        <w:t>:</w:t>
      </w:r>
      <w:r w:rsidRPr="00AC0939">
        <w:rPr>
          <w:rFonts w:ascii="Simplified Arabic" w:eastAsia="Times New Roman" w:hAnsi="Simplified Arabic" w:cs="Simplified Arabic" w:hint="cs"/>
          <w:kern w:val="0"/>
          <w:sz w:val="28"/>
          <w:szCs w:val="28"/>
          <w14:ligatures w14:val="none"/>
        </w:rPr>
        <w:t xml:space="preserve"> </w:t>
      </w:r>
      <w:r w:rsidRPr="00AC0939">
        <w:rPr>
          <w:rFonts w:ascii="Simplified Arabic" w:eastAsia="Times New Roman" w:hAnsi="Simplified Arabic" w:cs="Simplified Arabic" w:hint="cs"/>
          <w:kern w:val="0"/>
          <w:sz w:val="28"/>
          <w:szCs w:val="28"/>
          <w:rtl/>
          <w14:ligatures w14:val="none"/>
        </w:rPr>
        <w:t>لوصف خصائص عينة الدراسة الديموغرافية ورصد توزيع استجابات المبحوثين على فقرات الاستبانة</w:t>
      </w:r>
      <w:r w:rsidRPr="00AC0939">
        <w:rPr>
          <w:rFonts w:ascii="Simplified Arabic" w:eastAsia="Times New Roman" w:hAnsi="Simplified Arabic" w:cs="Simplified Arabic" w:hint="cs"/>
          <w:kern w:val="0"/>
          <w:sz w:val="28"/>
          <w:szCs w:val="28"/>
          <w14:ligatures w14:val="none"/>
        </w:rPr>
        <w:t>.</w:t>
      </w:r>
    </w:p>
    <w:p w14:paraId="0678D4A1" w14:textId="77777777" w:rsidR="00AC0939" w:rsidRPr="00AC0939" w:rsidRDefault="00AC0939" w:rsidP="00AC0939">
      <w:pPr>
        <w:numPr>
          <w:ilvl w:val="0"/>
          <w:numId w:val="45"/>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t>المتوسطات الحسابية والانحرافات المعيارية</w:t>
      </w:r>
      <w:r w:rsidRPr="00AC0939">
        <w:rPr>
          <w:rFonts w:ascii="Simplified Arabic" w:eastAsia="Times New Roman" w:hAnsi="Simplified Arabic" w:cs="Simplified Arabic" w:hint="cs"/>
          <w:b/>
          <w:bCs/>
          <w:kern w:val="0"/>
          <w:sz w:val="28"/>
          <w:szCs w:val="28"/>
          <w14:ligatures w14:val="none"/>
        </w:rPr>
        <w:t>:</w:t>
      </w:r>
      <w:r w:rsidRPr="00AC0939">
        <w:rPr>
          <w:rFonts w:ascii="Simplified Arabic" w:eastAsia="Times New Roman" w:hAnsi="Simplified Arabic" w:cs="Simplified Arabic" w:hint="cs"/>
          <w:kern w:val="0"/>
          <w:sz w:val="28"/>
          <w:szCs w:val="28"/>
          <w14:ligatures w14:val="none"/>
        </w:rPr>
        <w:t xml:space="preserve"> </w:t>
      </w:r>
      <w:r w:rsidRPr="00AC0939">
        <w:rPr>
          <w:rFonts w:ascii="Simplified Arabic" w:eastAsia="Times New Roman" w:hAnsi="Simplified Arabic" w:cs="Simplified Arabic" w:hint="cs"/>
          <w:kern w:val="0"/>
          <w:sz w:val="28"/>
          <w:szCs w:val="28"/>
          <w:rtl/>
          <w14:ligatures w14:val="none"/>
        </w:rPr>
        <w:t>لتحديد اتجاهات استجابات أفراد العينة على محاور الاستبانة وأبعادها وفقراتها، وقياس درجة تشتت الاستجابات عن المتوسط</w:t>
      </w:r>
      <w:r w:rsidRPr="00AC0939">
        <w:rPr>
          <w:rFonts w:ascii="Simplified Arabic" w:eastAsia="Times New Roman" w:hAnsi="Simplified Arabic" w:cs="Simplified Arabic" w:hint="cs"/>
          <w:kern w:val="0"/>
          <w:sz w:val="28"/>
          <w:szCs w:val="28"/>
          <w14:ligatures w14:val="none"/>
        </w:rPr>
        <w:t>.</w:t>
      </w:r>
    </w:p>
    <w:p w14:paraId="6481EA79" w14:textId="77777777" w:rsidR="00AC0939" w:rsidRPr="00AC0939" w:rsidRDefault="00AC0939" w:rsidP="00AC0939">
      <w:pPr>
        <w:numPr>
          <w:ilvl w:val="0"/>
          <w:numId w:val="45"/>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t>الأهمية النسبية والترتيب</w:t>
      </w:r>
      <w:r w:rsidRPr="00AC0939">
        <w:rPr>
          <w:rFonts w:ascii="Simplified Arabic" w:eastAsia="Times New Roman" w:hAnsi="Simplified Arabic" w:cs="Simplified Arabic" w:hint="cs"/>
          <w:b/>
          <w:bCs/>
          <w:kern w:val="0"/>
          <w:sz w:val="28"/>
          <w:szCs w:val="28"/>
          <w14:ligatures w14:val="none"/>
        </w:rPr>
        <w:t>:</w:t>
      </w:r>
      <w:r w:rsidRPr="00AC0939">
        <w:rPr>
          <w:rFonts w:ascii="Simplified Arabic" w:eastAsia="Times New Roman" w:hAnsi="Simplified Arabic" w:cs="Simplified Arabic" w:hint="cs"/>
          <w:kern w:val="0"/>
          <w:sz w:val="28"/>
          <w:szCs w:val="28"/>
          <w14:ligatures w14:val="none"/>
        </w:rPr>
        <w:t xml:space="preserve"> </w:t>
      </w:r>
      <w:r w:rsidRPr="00AC0939">
        <w:rPr>
          <w:rFonts w:ascii="Simplified Arabic" w:eastAsia="Times New Roman" w:hAnsi="Simplified Arabic" w:cs="Simplified Arabic" w:hint="cs"/>
          <w:kern w:val="0"/>
          <w:sz w:val="28"/>
          <w:szCs w:val="28"/>
          <w:rtl/>
          <w14:ligatures w14:val="none"/>
        </w:rPr>
        <w:t>لترتيب أبعاد المتغير المستقل وفقرات المتغير التابع حسب أهميتها من وجهة نظر أفراد العينة</w:t>
      </w:r>
      <w:r w:rsidRPr="00AC0939">
        <w:rPr>
          <w:rFonts w:ascii="Simplified Arabic" w:eastAsia="Times New Roman" w:hAnsi="Simplified Arabic" w:cs="Simplified Arabic" w:hint="cs"/>
          <w:kern w:val="0"/>
          <w:sz w:val="28"/>
          <w:szCs w:val="28"/>
          <w14:ligatures w14:val="none"/>
        </w:rPr>
        <w:t>.</w:t>
      </w:r>
    </w:p>
    <w:p w14:paraId="670D0773"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t>ثانياً: الأساليب الإحصائية الاستدلالية</w:t>
      </w:r>
    </w:p>
    <w:p w14:paraId="79E3C015" w14:textId="77777777" w:rsidR="00AC0939" w:rsidRPr="00AC0939" w:rsidRDefault="00AC0939" w:rsidP="00AC0939">
      <w:pPr>
        <w:numPr>
          <w:ilvl w:val="0"/>
          <w:numId w:val="46"/>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t>معامل ارتباط بيرسون</w:t>
      </w:r>
      <w:r w:rsidRPr="00AC0939">
        <w:rPr>
          <w:rFonts w:ascii="Simplified Arabic" w:eastAsia="Times New Roman" w:hAnsi="Simplified Arabic" w:cs="Simplified Arabic" w:hint="cs"/>
          <w:b/>
          <w:bCs/>
          <w:kern w:val="0"/>
          <w:sz w:val="28"/>
          <w:szCs w:val="28"/>
          <w14:ligatures w14:val="none"/>
        </w:rPr>
        <w:t xml:space="preserve"> (Pearson Correlation):</w:t>
      </w:r>
      <w:r w:rsidRPr="00AC0939">
        <w:rPr>
          <w:rFonts w:ascii="Simplified Arabic" w:eastAsia="Times New Roman" w:hAnsi="Simplified Arabic" w:cs="Simplified Arabic" w:hint="cs"/>
          <w:kern w:val="0"/>
          <w:sz w:val="28"/>
          <w:szCs w:val="28"/>
          <w14:ligatures w14:val="none"/>
        </w:rPr>
        <w:t xml:space="preserve"> </w:t>
      </w:r>
      <w:r w:rsidRPr="00AC0939">
        <w:rPr>
          <w:rFonts w:ascii="Simplified Arabic" w:eastAsia="Times New Roman" w:hAnsi="Simplified Arabic" w:cs="Simplified Arabic" w:hint="cs"/>
          <w:kern w:val="0"/>
          <w:sz w:val="28"/>
          <w:szCs w:val="28"/>
          <w:rtl/>
          <w14:ligatures w14:val="none"/>
        </w:rPr>
        <w:t>لقياس قوة واتجاه العلاقة الارتباطية بين أبعاد المتغير المستقل والمتغير التابع، ولحساب صدق الاتساق الداخلي لأداة الدراسة</w:t>
      </w:r>
      <w:r w:rsidRPr="00AC0939">
        <w:rPr>
          <w:rFonts w:ascii="Simplified Arabic" w:eastAsia="Times New Roman" w:hAnsi="Simplified Arabic" w:cs="Simplified Arabic" w:hint="cs"/>
          <w:kern w:val="0"/>
          <w:sz w:val="28"/>
          <w:szCs w:val="28"/>
          <w14:ligatures w14:val="none"/>
        </w:rPr>
        <w:t>.</w:t>
      </w:r>
    </w:p>
    <w:p w14:paraId="314CE8C1" w14:textId="77777777" w:rsidR="00AC0939" w:rsidRPr="00AC0939" w:rsidRDefault="00AC0939" w:rsidP="00AC0939">
      <w:pPr>
        <w:numPr>
          <w:ilvl w:val="0"/>
          <w:numId w:val="46"/>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t>معامل ألفا كرونباخ</w:t>
      </w:r>
      <w:r w:rsidRPr="00AC0939">
        <w:rPr>
          <w:rFonts w:ascii="Simplified Arabic" w:eastAsia="Times New Roman" w:hAnsi="Simplified Arabic" w:cs="Simplified Arabic" w:hint="cs"/>
          <w:b/>
          <w:bCs/>
          <w:kern w:val="0"/>
          <w:sz w:val="28"/>
          <w:szCs w:val="28"/>
          <w14:ligatures w14:val="none"/>
        </w:rPr>
        <w:t xml:space="preserve"> (Cronbach's Alpha):</w:t>
      </w:r>
      <w:r w:rsidRPr="00AC0939">
        <w:rPr>
          <w:rFonts w:ascii="Simplified Arabic" w:eastAsia="Times New Roman" w:hAnsi="Simplified Arabic" w:cs="Simplified Arabic" w:hint="cs"/>
          <w:kern w:val="0"/>
          <w:sz w:val="28"/>
          <w:szCs w:val="28"/>
          <w14:ligatures w14:val="none"/>
        </w:rPr>
        <w:t xml:space="preserve"> </w:t>
      </w:r>
      <w:r w:rsidRPr="00AC0939">
        <w:rPr>
          <w:rFonts w:ascii="Simplified Arabic" w:eastAsia="Times New Roman" w:hAnsi="Simplified Arabic" w:cs="Simplified Arabic" w:hint="cs"/>
          <w:kern w:val="0"/>
          <w:sz w:val="28"/>
          <w:szCs w:val="28"/>
          <w:rtl/>
          <w14:ligatures w14:val="none"/>
        </w:rPr>
        <w:t>للتحقق من ثبات أداة الدراسة وأبعادها</w:t>
      </w:r>
      <w:r w:rsidRPr="00AC0939">
        <w:rPr>
          <w:rFonts w:ascii="Simplified Arabic" w:eastAsia="Times New Roman" w:hAnsi="Simplified Arabic" w:cs="Simplified Arabic" w:hint="cs"/>
          <w:kern w:val="0"/>
          <w:sz w:val="28"/>
          <w:szCs w:val="28"/>
          <w14:ligatures w14:val="none"/>
        </w:rPr>
        <w:t>.</w:t>
      </w:r>
    </w:p>
    <w:p w14:paraId="6E8A0928" w14:textId="77777777" w:rsidR="00AC0939" w:rsidRPr="00AC0939" w:rsidRDefault="00AC0939" w:rsidP="00AC0939">
      <w:pPr>
        <w:numPr>
          <w:ilvl w:val="0"/>
          <w:numId w:val="46"/>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t>تحليل الانحدار البسيط</w:t>
      </w:r>
      <w:r w:rsidRPr="00AC0939">
        <w:rPr>
          <w:rFonts w:ascii="Simplified Arabic" w:eastAsia="Times New Roman" w:hAnsi="Simplified Arabic" w:cs="Simplified Arabic" w:hint="cs"/>
          <w:b/>
          <w:bCs/>
          <w:kern w:val="0"/>
          <w:sz w:val="28"/>
          <w:szCs w:val="28"/>
          <w14:ligatures w14:val="none"/>
        </w:rPr>
        <w:t xml:space="preserve"> (Simple Regression):</w:t>
      </w:r>
      <w:r w:rsidRPr="00AC0939">
        <w:rPr>
          <w:rFonts w:ascii="Simplified Arabic" w:eastAsia="Times New Roman" w:hAnsi="Simplified Arabic" w:cs="Simplified Arabic" w:hint="cs"/>
          <w:kern w:val="0"/>
          <w:sz w:val="28"/>
          <w:szCs w:val="28"/>
          <w14:ligatures w14:val="none"/>
        </w:rPr>
        <w:t xml:space="preserve"> </w:t>
      </w:r>
      <w:r w:rsidRPr="00AC0939">
        <w:rPr>
          <w:rFonts w:ascii="Simplified Arabic" w:eastAsia="Times New Roman" w:hAnsi="Simplified Arabic" w:cs="Simplified Arabic" w:hint="cs"/>
          <w:kern w:val="0"/>
          <w:sz w:val="28"/>
          <w:szCs w:val="28"/>
          <w:rtl/>
          <w14:ligatures w14:val="none"/>
        </w:rPr>
        <w:t>لقياس أثر كل بُعد من أبعاد المتغير المستقل على حدة على المتغير التابع</w:t>
      </w:r>
      <w:r w:rsidRPr="00AC0939">
        <w:rPr>
          <w:rFonts w:ascii="Simplified Arabic" w:eastAsia="Times New Roman" w:hAnsi="Simplified Arabic" w:cs="Simplified Arabic" w:hint="cs"/>
          <w:kern w:val="0"/>
          <w:sz w:val="28"/>
          <w:szCs w:val="28"/>
          <w14:ligatures w14:val="none"/>
        </w:rPr>
        <w:t>.</w:t>
      </w:r>
    </w:p>
    <w:p w14:paraId="408E2397" w14:textId="77777777" w:rsidR="00AC0939" w:rsidRPr="00AC0939" w:rsidRDefault="00AC0939" w:rsidP="00AC0939">
      <w:pPr>
        <w:numPr>
          <w:ilvl w:val="0"/>
          <w:numId w:val="46"/>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t>تحليل الانحدار المتعدد</w:t>
      </w:r>
      <w:r w:rsidRPr="00AC0939">
        <w:rPr>
          <w:rFonts w:ascii="Simplified Arabic" w:eastAsia="Times New Roman" w:hAnsi="Simplified Arabic" w:cs="Simplified Arabic" w:hint="cs"/>
          <w:b/>
          <w:bCs/>
          <w:kern w:val="0"/>
          <w:sz w:val="28"/>
          <w:szCs w:val="28"/>
          <w14:ligatures w14:val="none"/>
        </w:rPr>
        <w:t xml:space="preserve"> (Multiple Regression):</w:t>
      </w:r>
      <w:r w:rsidRPr="00AC0939">
        <w:rPr>
          <w:rFonts w:ascii="Simplified Arabic" w:eastAsia="Times New Roman" w:hAnsi="Simplified Arabic" w:cs="Simplified Arabic" w:hint="cs"/>
          <w:kern w:val="0"/>
          <w:sz w:val="28"/>
          <w:szCs w:val="28"/>
          <w14:ligatures w14:val="none"/>
        </w:rPr>
        <w:t xml:space="preserve"> </w:t>
      </w:r>
      <w:r w:rsidRPr="00AC0939">
        <w:rPr>
          <w:rFonts w:ascii="Simplified Arabic" w:eastAsia="Times New Roman" w:hAnsi="Simplified Arabic" w:cs="Simplified Arabic" w:hint="cs"/>
          <w:kern w:val="0"/>
          <w:sz w:val="28"/>
          <w:szCs w:val="28"/>
          <w:rtl/>
          <w14:ligatures w14:val="none"/>
        </w:rPr>
        <w:t>لقياس الأثر المشترك لأبعاد المتغير المستقل مجتمعة على المتغير التابع، وتحديد الأهمية النسبية لكل بُعد في التنبؤ بمستوى الثقة بالمحتوى الإخباري</w:t>
      </w:r>
      <w:r w:rsidRPr="00AC0939">
        <w:rPr>
          <w:rFonts w:ascii="Simplified Arabic" w:eastAsia="Times New Roman" w:hAnsi="Simplified Arabic" w:cs="Simplified Arabic" w:hint="cs"/>
          <w:kern w:val="0"/>
          <w:sz w:val="28"/>
          <w:szCs w:val="28"/>
          <w14:ligatures w14:val="none"/>
        </w:rPr>
        <w:t>.</w:t>
      </w:r>
    </w:p>
    <w:p w14:paraId="27F82C9A" w14:textId="77777777" w:rsidR="00AC0939" w:rsidRPr="00AC0939" w:rsidRDefault="00AC0939" w:rsidP="00AC0939">
      <w:pPr>
        <w:numPr>
          <w:ilvl w:val="0"/>
          <w:numId w:val="46"/>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lastRenderedPageBreak/>
        <w:t>اختبار (ت) للعينات المستقلة</w:t>
      </w:r>
      <w:r w:rsidRPr="00AC0939">
        <w:rPr>
          <w:rFonts w:ascii="Simplified Arabic" w:eastAsia="Times New Roman" w:hAnsi="Simplified Arabic" w:cs="Simplified Arabic" w:hint="cs"/>
          <w:b/>
          <w:bCs/>
          <w:kern w:val="0"/>
          <w:sz w:val="28"/>
          <w:szCs w:val="28"/>
          <w14:ligatures w14:val="none"/>
        </w:rPr>
        <w:t xml:space="preserve"> (Independent Samples T-Test):</w:t>
      </w:r>
      <w:r w:rsidRPr="00AC0939">
        <w:rPr>
          <w:rFonts w:ascii="Simplified Arabic" w:eastAsia="Times New Roman" w:hAnsi="Simplified Arabic" w:cs="Simplified Arabic" w:hint="cs"/>
          <w:kern w:val="0"/>
          <w:sz w:val="28"/>
          <w:szCs w:val="28"/>
          <w14:ligatures w14:val="none"/>
        </w:rPr>
        <w:t xml:space="preserve"> </w:t>
      </w:r>
      <w:r w:rsidRPr="00AC0939">
        <w:rPr>
          <w:rFonts w:ascii="Simplified Arabic" w:eastAsia="Times New Roman" w:hAnsi="Simplified Arabic" w:cs="Simplified Arabic" w:hint="cs"/>
          <w:kern w:val="0"/>
          <w:sz w:val="28"/>
          <w:szCs w:val="28"/>
          <w:rtl/>
          <w14:ligatures w14:val="none"/>
        </w:rPr>
        <w:t>للكشف عن دلالة الفروق في مستوى الثقة بالمحتوى الإخباري وفقاً لمتغير النوع (ذكور / إناث)</w:t>
      </w:r>
      <w:r w:rsidRPr="00AC0939">
        <w:rPr>
          <w:rFonts w:ascii="Simplified Arabic" w:eastAsia="Times New Roman" w:hAnsi="Simplified Arabic" w:cs="Simplified Arabic" w:hint="cs"/>
          <w:kern w:val="0"/>
          <w:sz w:val="28"/>
          <w:szCs w:val="28"/>
          <w14:ligatures w14:val="none"/>
        </w:rPr>
        <w:t>.</w:t>
      </w:r>
    </w:p>
    <w:p w14:paraId="76D3D421" w14:textId="77777777" w:rsidR="00AC0939" w:rsidRPr="00AC0939" w:rsidRDefault="00AC0939" w:rsidP="00AC0939">
      <w:pPr>
        <w:numPr>
          <w:ilvl w:val="0"/>
          <w:numId w:val="46"/>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t>تحليل التباين الأحادي</w:t>
      </w:r>
      <w:r w:rsidRPr="00AC0939">
        <w:rPr>
          <w:rFonts w:ascii="Simplified Arabic" w:eastAsia="Times New Roman" w:hAnsi="Simplified Arabic" w:cs="Simplified Arabic" w:hint="cs"/>
          <w:b/>
          <w:bCs/>
          <w:kern w:val="0"/>
          <w:sz w:val="28"/>
          <w:szCs w:val="28"/>
          <w14:ligatures w14:val="none"/>
        </w:rPr>
        <w:t xml:space="preserve"> (One-Way ANOVA):</w:t>
      </w:r>
      <w:r w:rsidRPr="00AC0939">
        <w:rPr>
          <w:rFonts w:ascii="Simplified Arabic" w:eastAsia="Times New Roman" w:hAnsi="Simplified Arabic" w:cs="Simplified Arabic" w:hint="cs"/>
          <w:kern w:val="0"/>
          <w:sz w:val="28"/>
          <w:szCs w:val="28"/>
          <w14:ligatures w14:val="none"/>
        </w:rPr>
        <w:t xml:space="preserve"> </w:t>
      </w:r>
      <w:r w:rsidRPr="00AC0939">
        <w:rPr>
          <w:rFonts w:ascii="Simplified Arabic" w:eastAsia="Times New Roman" w:hAnsi="Simplified Arabic" w:cs="Simplified Arabic" w:hint="cs"/>
          <w:kern w:val="0"/>
          <w:sz w:val="28"/>
          <w:szCs w:val="28"/>
          <w:rtl/>
          <w14:ligatures w14:val="none"/>
        </w:rPr>
        <w:t>للكشف عن دلالة الفروق في مستوى الثقة بالمحتوى الإخباري وفقاً للمتغيرات الديموغرافية متعددة الفئات (العمر، والمستوى التعليمي، والتخصص الأكاديمي)، مع استخدام اختبار المقارنات البعدية</w:t>
      </w:r>
      <w:r w:rsidRPr="00AC0939">
        <w:rPr>
          <w:rFonts w:ascii="Simplified Arabic" w:eastAsia="Times New Roman" w:hAnsi="Simplified Arabic" w:cs="Simplified Arabic" w:hint="cs"/>
          <w:kern w:val="0"/>
          <w:sz w:val="28"/>
          <w:szCs w:val="28"/>
          <w14:ligatures w14:val="none"/>
        </w:rPr>
        <w:t xml:space="preserve"> (Post Hoc) </w:t>
      </w:r>
      <w:r w:rsidRPr="00AC0939">
        <w:rPr>
          <w:rFonts w:ascii="Simplified Arabic" w:eastAsia="Times New Roman" w:hAnsi="Simplified Arabic" w:cs="Simplified Arabic" w:hint="cs"/>
          <w:kern w:val="0"/>
          <w:sz w:val="28"/>
          <w:szCs w:val="28"/>
          <w:rtl/>
          <w14:ligatures w14:val="none"/>
        </w:rPr>
        <w:t>لتحديد اتجاه الفروق عند ثبوت دلالتها</w:t>
      </w:r>
      <w:r w:rsidRPr="00AC0939">
        <w:rPr>
          <w:rFonts w:ascii="Simplified Arabic" w:eastAsia="Times New Roman" w:hAnsi="Simplified Arabic" w:cs="Simplified Arabic" w:hint="cs"/>
          <w:kern w:val="0"/>
          <w:sz w:val="28"/>
          <w:szCs w:val="28"/>
          <w14:ligatures w14:val="none"/>
        </w:rPr>
        <w:t>.</w:t>
      </w:r>
    </w:p>
    <w:p w14:paraId="7249F65C" w14:textId="77777777" w:rsidR="00AC0939" w:rsidRPr="00AC0939" w:rsidRDefault="00AC0939" w:rsidP="00AC0939">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14:ligatures w14:val="none"/>
        </w:rPr>
      </w:pPr>
      <w:bookmarkStart w:id="33" w:name="_Toc225698077"/>
      <w:r w:rsidRPr="00AC0939">
        <w:rPr>
          <w:rFonts w:ascii="Simplified Arabic" w:eastAsia="Times New Roman" w:hAnsi="Simplified Arabic" w:cs="Simplified Arabic" w:hint="cs"/>
          <w:b/>
          <w:bCs/>
          <w:kern w:val="36"/>
          <w:sz w:val="28"/>
          <w:szCs w:val="28"/>
          <w:rtl/>
          <w14:ligatures w14:val="none"/>
        </w:rPr>
        <w:t>حدود الدراسة</w:t>
      </w:r>
      <w:bookmarkEnd w:id="33"/>
    </w:p>
    <w:p w14:paraId="1A7D29CD"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t>الحدود الموضوعية</w:t>
      </w:r>
      <w:r w:rsidRPr="00AC0939">
        <w:rPr>
          <w:rFonts w:ascii="Simplified Arabic" w:eastAsia="Times New Roman" w:hAnsi="Simplified Arabic" w:cs="Simplified Arabic" w:hint="cs"/>
          <w:b/>
          <w:bCs/>
          <w:kern w:val="0"/>
          <w:sz w:val="28"/>
          <w:szCs w:val="28"/>
          <w14:ligatures w14:val="none"/>
        </w:rPr>
        <w:t>:</w:t>
      </w:r>
      <w:r w:rsidRPr="00AC0939">
        <w:rPr>
          <w:rFonts w:ascii="Simplified Arabic" w:eastAsia="Times New Roman" w:hAnsi="Simplified Arabic" w:cs="Simplified Arabic" w:hint="cs"/>
          <w:kern w:val="0"/>
          <w:sz w:val="28"/>
          <w:szCs w:val="28"/>
          <w14:ligatures w14:val="none"/>
        </w:rPr>
        <w:t xml:space="preserve"> </w:t>
      </w:r>
      <w:r w:rsidRPr="00AC0939">
        <w:rPr>
          <w:rFonts w:ascii="Simplified Arabic" w:eastAsia="Times New Roman" w:hAnsi="Simplified Arabic" w:cs="Simplified Arabic" w:hint="cs"/>
          <w:kern w:val="0"/>
          <w:sz w:val="28"/>
          <w:szCs w:val="28"/>
          <w:rtl/>
          <w14:ligatures w14:val="none"/>
        </w:rPr>
        <w:t>ستقتصر الدراسة على قياس أثر استخدام منصات التواصل الاجتماعي في متابعة الأخبار بأبعاده الأربعة (كثافة الاستخدام الإخباري، وتنوع المنصات المستخدمة، والتفاعل مع المحتوى الإخباري، والاعتماد على المحتوى الإخباري المُوصى به خوارزمياً) على مستوى الثقة بالمحتوى الإخباري</w:t>
      </w:r>
      <w:r w:rsidRPr="00AC0939">
        <w:rPr>
          <w:rFonts w:ascii="Simplified Arabic" w:eastAsia="Times New Roman" w:hAnsi="Simplified Arabic" w:cs="Simplified Arabic" w:hint="cs"/>
          <w:kern w:val="0"/>
          <w:sz w:val="28"/>
          <w:szCs w:val="28"/>
          <w14:ligatures w14:val="none"/>
        </w:rPr>
        <w:t>.</w:t>
      </w:r>
    </w:p>
    <w:p w14:paraId="4EB9530C"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t>الحدود المكانية</w:t>
      </w:r>
      <w:r w:rsidRPr="00AC0939">
        <w:rPr>
          <w:rFonts w:ascii="Simplified Arabic" w:eastAsia="Times New Roman" w:hAnsi="Simplified Arabic" w:cs="Simplified Arabic" w:hint="cs"/>
          <w:b/>
          <w:bCs/>
          <w:kern w:val="0"/>
          <w:sz w:val="28"/>
          <w:szCs w:val="28"/>
          <w14:ligatures w14:val="none"/>
        </w:rPr>
        <w:t>:</w:t>
      </w:r>
      <w:r w:rsidRPr="00AC0939">
        <w:rPr>
          <w:rFonts w:ascii="Simplified Arabic" w:eastAsia="Times New Roman" w:hAnsi="Simplified Arabic" w:cs="Simplified Arabic" w:hint="cs"/>
          <w:kern w:val="0"/>
          <w:sz w:val="28"/>
          <w:szCs w:val="28"/>
          <w14:ligatures w14:val="none"/>
        </w:rPr>
        <w:t xml:space="preserve"> </w:t>
      </w:r>
      <w:r w:rsidRPr="00AC0939">
        <w:rPr>
          <w:rFonts w:ascii="Simplified Arabic" w:eastAsia="Times New Roman" w:hAnsi="Simplified Arabic" w:cs="Simplified Arabic" w:hint="cs"/>
          <w:kern w:val="0"/>
          <w:sz w:val="28"/>
          <w:szCs w:val="28"/>
          <w:rtl/>
          <w14:ligatures w14:val="none"/>
        </w:rPr>
        <w:t>ستُطبّق الدراسة في مدينة جدة بالمملكة العربية السعودية</w:t>
      </w:r>
      <w:r w:rsidRPr="00AC0939">
        <w:rPr>
          <w:rFonts w:ascii="Simplified Arabic" w:eastAsia="Times New Roman" w:hAnsi="Simplified Arabic" w:cs="Simplified Arabic" w:hint="cs"/>
          <w:kern w:val="0"/>
          <w:sz w:val="28"/>
          <w:szCs w:val="28"/>
          <w14:ligatures w14:val="none"/>
        </w:rPr>
        <w:t>.</w:t>
      </w:r>
    </w:p>
    <w:p w14:paraId="36B3C854"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t>الحدود البشرية</w:t>
      </w:r>
      <w:r w:rsidRPr="00AC0939">
        <w:rPr>
          <w:rFonts w:ascii="Simplified Arabic" w:eastAsia="Times New Roman" w:hAnsi="Simplified Arabic" w:cs="Simplified Arabic" w:hint="cs"/>
          <w:b/>
          <w:bCs/>
          <w:kern w:val="0"/>
          <w:sz w:val="28"/>
          <w:szCs w:val="28"/>
          <w14:ligatures w14:val="none"/>
        </w:rPr>
        <w:t>:</w:t>
      </w:r>
      <w:r w:rsidRPr="00AC0939">
        <w:rPr>
          <w:rFonts w:ascii="Simplified Arabic" w:eastAsia="Times New Roman" w:hAnsi="Simplified Arabic" w:cs="Simplified Arabic" w:hint="cs"/>
          <w:kern w:val="0"/>
          <w:sz w:val="28"/>
          <w:szCs w:val="28"/>
          <w14:ligatures w14:val="none"/>
        </w:rPr>
        <w:t xml:space="preserve"> </w:t>
      </w:r>
      <w:r w:rsidRPr="00AC0939">
        <w:rPr>
          <w:rFonts w:ascii="Simplified Arabic" w:eastAsia="Times New Roman" w:hAnsi="Simplified Arabic" w:cs="Simplified Arabic" w:hint="cs"/>
          <w:kern w:val="0"/>
          <w:sz w:val="28"/>
          <w:szCs w:val="28"/>
          <w:rtl/>
          <w14:ligatures w14:val="none"/>
        </w:rPr>
        <w:t>ستقتصر الدراسة على الشباب المقيمين في مدينة جدة الذين تتراوح أعمارهم بين (18</w:t>
      </w:r>
      <w:r w:rsidRPr="00AC0939">
        <w:rPr>
          <w:rFonts w:ascii="Simplified Arabic" w:eastAsia="Times New Roman" w:hAnsi="Simplified Arabic" w:cs="Simplified Arabic" w:hint="cs"/>
          <w:kern w:val="0"/>
          <w:sz w:val="28"/>
          <w:szCs w:val="28"/>
          <w14:ligatures w14:val="none"/>
        </w:rPr>
        <w:t xml:space="preserve"> - 35) </w:t>
      </w:r>
      <w:r w:rsidRPr="00AC0939">
        <w:rPr>
          <w:rFonts w:ascii="Simplified Arabic" w:eastAsia="Times New Roman" w:hAnsi="Simplified Arabic" w:cs="Simplified Arabic" w:hint="cs"/>
          <w:kern w:val="0"/>
          <w:sz w:val="28"/>
          <w:szCs w:val="28"/>
          <w:rtl/>
          <w14:ligatures w14:val="none"/>
        </w:rPr>
        <w:t>عاماً من مستخدمي منصات التواصل الاجتماعي في متابعة الأخبار</w:t>
      </w:r>
      <w:r w:rsidRPr="00AC0939">
        <w:rPr>
          <w:rFonts w:ascii="Simplified Arabic" w:eastAsia="Times New Roman" w:hAnsi="Simplified Arabic" w:cs="Simplified Arabic" w:hint="cs"/>
          <w:kern w:val="0"/>
          <w:sz w:val="28"/>
          <w:szCs w:val="28"/>
          <w14:ligatures w14:val="none"/>
        </w:rPr>
        <w:t>.</w:t>
      </w:r>
    </w:p>
    <w:p w14:paraId="2A19179B" w14:textId="77777777" w:rsidR="00AC0939" w:rsidRPr="00AC0939" w:rsidRDefault="00AC0939" w:rsidP="00AC093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b/>
          <w:bCs/>
          <w:kern w:val="0"/>
          <w:sz w:val="28"/>
          <w:szCs w:val="28"/>
          <w:rtl/>
          <w14:ligatures w14:val="none"/>
        </w:rPr>
        <w:t>الحدود الزمانية</w:t>
      </w:r>
      <w:r w:rsidRPr="00AC0939">
        <w:rPr>
          <w:rFonts w:ascii="Simplified Arabic" w:eastAsia="Times New Roman" w:hAnsi="Simplified Arabic" w:cs="Simplified Arabic" w:hint="cs"/>
          <w:b/>
          <w:bCs/>
          <w:kern w:val="0"/>
          <w:sz w:val="28"/>
          <w:szCs w:val="28"/>
          <w14:ligatures w14:val="none"/>
        </w:rPr>
        <w:t>:</w:t>
      </w:r>
      <w:r w:rsidRPr="00AC0939">
        <w:rPr>
          <w:rFonts w:ascii="Simplified Arabic" w:eastAsia="Times New Roman" w:hAnsi="Simplified Arabic" w:cs="Simplified Arabic" w:hint="cs"/>
          <w:kern w:val="0"/>
          <w:sz w:val="28"/>
          <w:szCs w:val="28"/>
          <w14:ligatures w14:val="none"/>
        </w:rPr>
        <w:t xml:space="preserve"> </w:t>
      </w:r>
      <w:r w:rsidRPr="00AC0939">
        <w:rPr>
          <w:rFonts w:ascii="Simplified Arabic" w:eastAsia="Times New Roman" w:hAnsi="Simplified Arabic" w:cs="Simplified Arabic" w:hint="cs"/>
          <w:kern w:val="0"/>
          <w:sz w:val="28"/>
          <w:szCs w:val="28"/>
          <w:rtl/>
          <w14:ligatures w14:val="none"/>
        </w:rPr>
        <w:t>سيتم تطبيق الدراسة الميدانية وجمع البيانات خلال الفصل الدراسي الثاني من العام الجامعي 1447/1448هـ الموافق 2025/2026م</w:t>
      </w:r>
      <w:r w:rsidRPr="00AC0939">
        <w:rPr>
          <w:rFonts w:ascii="Simplified Arabic" w:eastAsia="Times New Roman" w:hAnsi="Simplified Arabic" w:cs="Simplified Arabic" w:hint="cs"/>
          <w:kern w:val="0"/>
          <w:sz w:val="28"/>
          <w:szCs w:val="28"/>
          <w14:ligatures w14:val="none"/>
        </w:rPr>
        <w:t>.</w:t>
      </w:r>
    </w:p>
    <w:p w14:paraId="73484324" w14:textId="77777777" w:rsidR="004666B3" w:rsidRDefault="004666B3">
      <w:pPr>
        <w:bidi w:val="0"/>
        <w:rPr>
          <w:rFonts w:ascii="Simplified Arabic" w:eastAsiaTheme="majorEastAsia" w:hAnsi="Simplified Arabic" w:cs="Simplified Arabic"/>
          <w:b/>
          <w:bCs/>
          <w:sz w:val="28"/>
          <w:szCs w:val="28"/>
          <w:rtl/>
        </w:rPr>
      </w:pPr>
      <w:r>
        <w:rPr>
          <w:sz w:val="28"/>
          <w:szCs w:val="28"/>
          <w:rtl/>
        </w:rPr>
        <w:br w:type="page"/>
      </w:r>
    </w:p>
    <w:p w14:paraId="37EB1868" w14:textId="1A8B765B" w:rsidR="003E0E80" w:rsidRPr="00AC0939" w:rsidRDefault="00A74F76" w:rsidP="00AC0939">
      <w:pPr>
        <w:pStyle w:val="1"/>
        <w:jc w:val="both"/>
        <w:rPr>
          <w:sz w:val="28"/>
          <w:szCs w:val="28"/>
          <w:rtl/>
        </w:rPr>
      </w:pPr>
      <w:bookmarkStart w:id="34" w:name="_Toc225698078"/>
      <w:r w:rsidRPr="00AC0939">
        <w:rPr>
          <w:rFonts w:hint="cs"/>
          <w:sz w:val="28"/>
          <w:szCs w:val="28"/>
          <w:rtl/>
        </w:rPr>
        <w:lastRenderedPageBreak/>
        <w:t>المراجع:</w:t>
      </w:r>
      <w:bookmarkEnd w:id="28"/>
      <w:bookmarkEnd w:id="34"/>
      <w:r w:rsidRPr="00AC0939">
        <w:rPr>
          <w:rFonts w:hint="cs"/>
          <w:sz w:val="28"/>
          <w:szCs w:val="28"/>
          <w:rtl/>
        </w:rPr>
        <w:t xml:space="preserve"> </w:t>
      </w:r>
    </w:p>
    <w:p w14:paraId="6028641D" w14:textId="77777777" w:rsidR="00D40E84" w:rsidRPr="00AC0939" w:rsidRDefault="00D40E84" w:rsidP="00AC0939">
      <w:pPr>
        <w:pStyle w:val="1"/>
        <w:jc w:val="both"/>
        <w:rPr>
          <w:rFonts w:eastAsia="Times New Roman"/>
          <w:kern w:val="0"/>
          <w:sz w:val="28"/>
          <w:szCs w:val="28"/>
          <w14:ligatures w14:val="none"/>
        </w:rPr>
      </w:pPr>
      <w:bookmarkStart w:id="35" w:name="_Toc225698079"/>
      <w:r w:rsidRPr="00AC0939">
        <w:rPr>
          <w:rFonts w:eastAsia="Times New Roman" w:hint="cs"/>
          <w:kern w:val="0"/>
          <w:sz w:val="28"/>
          <w:szCs w:val="28"/>
          <w:rtl/>
          <w14:ligatures w14:val="none"/>
        </w:rPr>
        <w:t>أولاً: المراجع العربية</w:t>
      </w:r>
      <w:bookmarkEnd w:id="35"/>
    </w:p>
    <w:p w14:paraId="0187ACE2" w14:textId="6F8D6F37" w:rsidR="00AA0461" w:rsidRPr="004666B3" w:rsidRDefault="00AA0461" w:rsidP="004666B3">
      <w:pPr>
        <w:pStyle w:val="a6"/>
        <w:numPr>
          <w:ilvl w:val="0"/>
          <w:numId w:val="50"/>
        </w:numPr>
        <w:spacing w:line="276" w:lineRule="auto"/>
        <w:jc w:val="both"/>
        <w:rPr>
          <w:rFonts w:ascii="Simplified Arabic" w:eastAsia="Times New Roman" w:hAnsi="Simplified Arabic" w:cs="Simplified Arabic"/>
          <w:kern w:val="0"/>
          <w:sz w:val="28"/>
          <w:szCs w:val="28"/>
          <w:rtl/>
          <w14:ligatures w14:val="none"/>
        </w:rPr>
      </w:pPr>
      <w:r w:rsidRPr="004666B3">
        <w:rPr>
          <w:rFonts w:ascii="Simplified Arabic" w:hAnsi="Simplified Arabic" w:cs="Simplified Arabic" w:hint="cs"/>
          <w:sz w:val="28"/>
          <w:szCs w:val="28"/>
          <w:rtl/>
        </w:rPr>
        <w:t xml:space="preserve">عبدالنعيم، رضا سيد، حسن، نسرين حسام الدين، و فايز، فاطمة. (2025). تأثير تطبيقات الواقع المعزز على تذكر المحتوى الإخباري لدى الشباب الجامعي: دراسة شبه تجريبية. المجلة العلمية لبحوث المرأة والإعلام والمجتمع، مج2, ع3 ، 345 - 408. مسترجع من </w:t>
      </w:r>
      <w:hyperlink r:id="rId9" w:history="1">
        <w:r w:rsidRPr="004666B3">
          <w:rPr>
            <w:rStyle w:val="Hyperlink"/>
            <w:rFonts w:ascii="Simplified Arabic" w:hAnsi="Simplified Arabic" w:cs="Simplified Arabic" w:hint="cs"/>
            <w:sz w:val="28"/>
            <w:szCs w:val="28"/>
          </w:rPr>
          <w:t>http://search.mandumah.com/Record/1602256</w:t>
        </w:r>
      </w:hyperlink>
      <w:r w:rsidRPr="004666B3">
        <w:rPr>
          <w:rFonts w:ascii="Simplified Arabic" w:hAnsi="Simplified Arabic" w:cs="Simplified Arabic" w:hint="cs"/>
          <w:sz w:val="28"/>
          <w:szCs w:val="28"/>
          <w:rtl/>
        </w:rPr>
        <w:t xml:space="preserve"> </w:t>
      </w:r>
    </w:p>
    <w:p w14:paraId="73FC1234" w14:textId="650A36F3" w:rsidR="00AA0461" w:rsidRPr="004666B3" w:rsidRDefault="00AA0461" w:rsidP="004666B3">
      <w:pPr>
        <w:pStyle w:val="a6"/>
        <w:numPr>
          <w:ilvl w:val="0"/>
          <w:numId w:val="50"/>
        </w:numPr>
        <w:spacing w:line="276" w:lineRule="auto"/>
        <w:jc w:val="both"/>
        <w:rPr>
          <w:rFonts w:ascii="Simplified Arabic" w:eastAsia="Times New Roman" w:hAnsi="Simplified Arabic" w:cs="Simplified Arabic"/>
          <w:kern w:val="0"/>
          <w:sz w:val="28"/>
          <w:szCs w:val="28"/>
          <w:rtl/>
          <w14:ligatures w14:val="none"/>
        </w:rPr>
      </w:pPr>
      <w:r w:rsidRPr="004666B3">
        <w:rPr>
          <w:rFonts w:ascii="Simplified Arabic" w:eastAsia="Times New Roman" w:hAnsi="Simplified Arabic" w:cs="Simplified Arabic" w:hint="cs"/>
          <w:kern w:val="0"/>
          <w:sz w:val="28"/>
          <w:szCs w:val="28"/>
          <w:rtl/>
          <w14:ligatures w14:val="none"/>
        </w:rPr>
        <w:t xml:space="preserve">حامد، إيناس محمود، مسعود، فادية محمود علي، و العماوي، تنسيم سعيد السيد. (2024). دور تقنية الهولوجرام في إدراك الجمهور للمحتوى الإخباري المقدم عبر القنوات الفضائية الإخبارية. المجلة المصرية للدراسات المتخصصة، ع41 ، 1034 - 1059. مسترجع من </w:t>
      </w:r>
      <w:hyperlink r:id="rId10" w:history="1">
        <w:r w:rsidRPr="004666B3">
          <w:rPr>
            <w:rStyle w:val="Hyperlink"/>
            <w:rFonts w:ascii="Simplified Arabic" w:eastAsia="Times New Roman" w:hAnsi="Simplified Arabic" w:cs="Simplified Arabic" w:hint="cs"/>
            <w:kern w:val="0"/>
            <w:sz w:val="28"/>
            <w:szCs w:val="28"/>
            <w14:ligatures w14:val="none"/>
          </w:rPr>
          <w:t>http://search.mandumah.com/Record/1463952</w:t>
        </w:r>
      </w:hyperlink>
    </w:p>
    <w:p w14:paraId="57C680FB" w14:textId="55BAEAB5" w:rsidR="00AA0461" w:rsidRPr="004666B3" w:rsidRDefault="00AA0461" w:rsidP="004666B3">
      <w:pPr>
        <w:pStyle w:val="a6"/>
        <w:numPr>
          <w:ilvl w:val="0"/>
          <w:numId w:val="50"/>
        </w:numPr>
        <w:spacing w:line="276" w:lineRule="auto"/>
        <w:jc w:val="both"/>
        <w:rPr>
          <w:rFonts w:ascii="Simplified Arabic" w:eastAsia="Times New Roman" w:hAnsi="Simplified Arabic" w:cs="Simplified Arabic"/>
          <w:kern w:val="0"/>
          <w:sz w:val="28"/>
          <w:szCs w:val="28"/>
          <w:rtl/>
          <w14:ligatures w14:val="none"/>
        </w:rPr>
      </w:pPr>
      <w:r w:rsidRPr="004666B3">
        <w:rPr>
          <w:rFonts w:ascii="Simplified Arabic" w:eastAsia="Times New Roman" w:hAnsi="Simplified Arabic" w:cs="Simplified Arabic" w:hint="cs"/>
          <w:kern w:val="0"/>
          <w:sz w:val="28"/>
          <w:szCs w:val="28"/>
          <w:rtl/>
          <w14:ligatures w14:val="none"/>
        </w:rPr>
        <w:t xml:space="preserve">التلاوي، رباب عبدالمنعم محمد. (2024). تقنيات الواقع المعزز في المحتوى المقدم بالمواقع الإخبارية العربية الإلكترونية وانعكاسها على مستويات التفاعل لدى الشباب العربي. مجلة البحوث الإعلامية، ع71, ج2 ، 1214 - 1328. مسترجع من </w:t>
      </w:r>
      <w:hyperlink r:id="rId11" w:history="1">
        <w:r w:rsidRPr="004666B3">
          <w:rPr>
            <w:rStyle w:val="Hyperlink"/>
            <w:rFonts w:ascii="Simplified Arabic" w:eastAsia="Times New Roman" w:hAnsi="Simplified Arabic" w:cs="Simplified Arabic" w:hint="cs"/>
            <w:kern w:val="0"/>
            <w:sz w:val="28"/>
            <w:szCs w:val="28"/>
            <w14:ligatures w14:val="none"/>
          </w:rPr>
          <w:t>http://search.mandumah.com/Record/1480354</w:t>
        </w:r>
      </w:hyperlink>
    </w:p>
    <w:p w14:paraId="4CCF4DEE" w14:textId="412F7A7C" w:rsidR="00AA0461" w:rsidRPr="004666B3" w:rsidRDefault="00AA0461" w:rsidP="004666B3">
      <w:pPr>
        <w:pStyle w:val="a6"/>
        <w:numPr>
          <w:ilvl w:val="0"/>
          <w:numId w:val="50"/>
        </w:numPr>
        <w:spacing w:line="276" w:lineRule="auto"/>
        <w:jc w:val="both"/>
        <w:rPr>
          <w:rFonts w:ascii="Simplified Arabic" w:eastAsia="Times New Roman" w:hAnsi="Simplified Arabic" w:cs="Simplified Arabic"/>
          <w:kern w:val="0"/>
          <w:sz w:val="28"/>
          <w:szCs w:val="28"/>
          <w:rtl/>
          <w14:ligatures w14:val="none"/>
        </w:rPr>
      </w:pPr>
      <w:r w:rsidRPr="004666B3">
        <w:rPr>
          <w:rFonts w:ascii="Simplified Arabic" w:eastAsia="Times New Roman" w:hAnsi="Simplified Arabic" w:cs="Simplified Arabic" w:hint="cs"/>
          <w:kern w:val="0"/>
          <w:sz w:val="28"/>
          <w:szCs w:val="28"/>
          <w:rtl/>
          <w14:ligatures w14:val="none"/>
        </w:rPr>
        <w:t xml:space="preserve">الشاهد، محمد عبدالله محمد أحمد. (2024). توجهات استخدام منصات التواصل الاجتماعي وأثرها على الثقافة الإسلامية: دراسة على عينة من مستخدماتها بمحافظة أسيوط. المجلة العربية الدولية لإدارة المعرفة، مج3, ع2 ، 15 - 70. مسترجع من </w:t>
      </w:r>
      <w:hyperlink r:id="rId12" w:history="1">
        <w:r w:rsidRPr="004666B3">
          <w:rPr>
            <w:rStyle w:val="Hyperlink"/>
            <w:rFonts w:ascii="Simplified Arabic" w:eastAsia="Times New Roman" w:hAnsi="Simplified Arabic" w:cs="Simplified Arabic" w:hint="cs"/>
            <w:kern w:val="0"/>
            <w:sz w:val="28"/>
            <w:szCs w:val="28"/>
            <w14:ligatures w14:val="none"/>
          </w:rPr>
          <w:t>http://search.mandumah.com/Record/1517157</w:t>
        </w:r>
      </w:hyperlink>
    </w:p>
    <w:p w14:paraId="7A0E694F" w14:textId="507D8152" w:rsidR="00AA0461" w:rsidRPr="004666B3" w:rsidRDefault="00AA0461" w:rsidP="004666B3">
      <w:pPr>
        <w:pStyle w:val="a6"/>
        <w:numPr>
          <w:ilvl w:val="0"/>
          <w:numId w:val="50"/>
        </w:numPr>
        <w:spacing w:line="276" w:lineRule="auto"/>
        <w:jc w:val="both"/>
        <w:rPr>
          <w:rFonts w:ascii="Simplified Arabic" w:eastAsia="Times New Roman" w:hAnsi="Simplified Arabic" w:cs="Simplified Arabic"/>
          <w:kern w:val="0"/>
          <w:sz w:val="28"/>
          <w:szCs w:val="28"/>
          <w:rtl/>
          <w14:ligatures w14:val="none"/>
        </w:rPr>
      </w:pPr>
      <w:r w:rsidRPr="004666B3">
        <w:rPr>
          <w:rFonts w:ascii="Simplified Arabic" w:eastAsia="Times New Roman" w:hAnsi="Simplified Arabic" w:cs="Simplified Arabic" w:hint="cs"/>
          <w:kern w:val="0"/>
          <w:sz w:val="28"/>
          <w:szCs w:val="28"/>
          <w:rtl/>
          <w14:ligatures w14:val="none"/>
        </w:rPr>
        <w:t xml:space="preserve">العيساوي، طارق خلف فهد. (2021). أثر مواقع التواصل الاجتماعي على التفكك الأسري من وجهة نظر طلبة كلية الإمام الأعظم الجامعة: دراسة ميدانية وصفية. مجلة كلية القلم الجامعة، مج5, ع10 ، 23 - 62. مسترجع من </w:t>
      </w:r>
      <w:hyperlink r:id="rId13" w:history="1">
        <w:r w:rsidRPr="004666B3">
          <w:rPr>
            <w:rStyle w:val="Hyperlink"/>
            <w:rFonts w:ascii="Simplified Arabic" w:eastAsia="Times New Roman" w:hAnsi="Simplified Arabic" w:cs="Simplified Arabic" w:hint="cs"/>
            <w:kern w:val="0"/>
            <w:sz w:val="28"/>
            <w:szCs w:val="28"/>
            <w14:ligatures w14:val="none"/>
          </w:rPr>
          <w:t>http://search.mandumah.com/Record/1596280</w:t>
        </w:r>
      </w:hyperlink>
    </w:p>
    <w:p w14:paraId="718F855D" w14:textId="42A21E2E" w:rsidR="00AA0461" w:rsidRPr="004666B3" w:rsidRDefault="00AA0461" w:rsidP="004666B3">
      <w:pPr>
        <w:pStyle w:val="a6"/>
        <w:numPr>
          <w:ilvl w:val="0"/>
          <w:numId w:val="50"/>
        </w:numPr>
        <w:spacing w:line="276" w:lineRule="auto"/>
        <w:jc w:val="both"/>
        <w:rPr>
          <w:rFonts w:ascii="Simplified Arabic" w:eastAsia="Times New Roman" w:hAnsi="Simplified Arabic" w:cs="Simplified Arabic"/>
          <w:kern w:val="0"/>
          <w:sz w:val="28"/>
          <w:szCs w:val="28"/>
          <w:rtl/>
          <w14:ligatures w14:val="none"/>
        </w:rPr>
      </w:pPr>
      <w:r w:rsidRPr="004666B3">
        <w:rPr>
          <w:rFonts w:ascii="Simplified Arabic" w:eastAsia="Times New Roman" w:hAnsi="Simplified Arabic" w:cs="Simplified Arabic" w:hint="cs"/>
          <w:kern w:val="0"/>
          <w:sz w:val="28"/>
          <w:szCs w:val="28"/>
          <w:rtl/>
          <w14:ligatures w14:val="none"/>
        </w:rPr>
        <w:lastRenderedPageBreak/>
        <w:t xml:space="preserve">ساطور، محمد مختار متولي. (2023). أبعاد النشاط الإعلاني للمؤثرين على منصات التواصل الاجتماعي. مجلة التراث والتصميم، مج3, ع15 ، 240 - 268. مسترجع من </w:t>
      </w:r>
      <w:hyperlink r:id="rId14" w:history="1">
        <w:r w:rsidRPr="004666B3">
          <w:rPr>
            <w:rStyle w:val="Hyperlink"/>
            <w:rFonts w:ascii="Simplified Arabic" w:eastAsia="Times New Roman" w:hAnsi="Simplified Arabic" w:cs="Simplified Arabic" w:hint="cs"/>
            <w:kern w:val="0"/>
            <w:sz w:val="28"/>
            <w:szCs w:val="28"/>
            <w14:ligatures w14:val="none"/>
          </w:rPr>
          <w:t>http://search.mandumah.com/Record/1384026</w:t>
        </w:r>
      </w:hyperlink>
    </w:p>
    <w:p w14:paraId="73F2885E" w14:textId="67BA6777" w:rsidR="00AA0461" w:rsidRPr="004666B3" w:rsidRDefault="00AA0461" w:rsidP="004666B3">
      <w:pPr>
        <w:pStyle w:val="a6"/>
        <w:numPr>
          <w:ilvl w:val="0"/>
          <w:numId w:val="50"/>
        </w:numPr>
        <w:spacing w:line="276" w:lineRule="auto"/>
        <w:jc w:val="both"/>
        <w:rPr>
          <w:rFonts w:ascii="Simplified Arabic" w:eastAsia="Times New Roman" w:hAnsi="Simplified Arabic" w:cs="Simplified Arabic"/>
          <w:kern w:val="0"/>
          <w:sz w:val="28"/>
          <w:szCs w:val="28"/>
          <w:rtl/>
          <w14:ligatures w14:val="none"/>
        </w:rPr>
      </w:pPr>
      <w:r w:rsidRPr="004666B3">
        <w:rPr>
          <w:rFonts w:ascii="Simplified Arabic" w:eastAsia="Times New Roman" w:hAnsi="Simplified Arabic" w:cs="Simplified Arabic" w:hint="cs"/>
          <w:kern w:val="0"/>
          <w:sz w:val="28"/>
          <w:szCs w:val="28"/>
          <w:rtl/>
          <w14:ligatures w14:val="none"/>
        </w:rPr>
        <w:t xml:space="preserve">لبصير، فطيمة. (2022). آثار جائحة كورونا على استخدام مواقع التواصل الاجتماعي من وجهة نظر أساتذة الإعلام والاتصال: دراسة ميدانية. مجلة المعيار، مج26, ع3 ، 592 - 605. مسترجع من </w:t>
      </w:r>
      <w:hyperlink r:id="rId15" w:history="1">
        <w:r w:rsidRPr="004666B3">
          <w:rPr>
            <w:rStyle w:val="Hyperlink"/>
            <w:rFonts w:ascii="Simplified Arabic" w:eastAsia="Times New Roman" w:hAnsi="Simplified Arabic" w:cs="Simplified Arabic" w:hint="cs"/>
            <w:kern w:val="0"/>
            <w:sz w:val="28"/>
            <w:szCs w:val="28"/>
            <w14:ligatures w14:val="none"/>
          </w:rPr>
          <w:t>http://search.mandumah.com/Record/1273545</w:t>
        </w:r>
      </w:hyperlink>
    </w:p>
    <w:p w14:paraId="37B61FAC" w14:textId="469EC7C4" w:rsidR="00AA0461" w:rsidRPr="004666B3" w:rsidRDefault="00AA0461" w:rsidP="004666B3">
      <w:pPr>
        <w:pStyle w:val="a6"/>
        <w:numPr>
          <w:ilvl w:val="0"/>
          <w:numId w:val="50"/>
        </w:numPr>
        <w:spacing w:line="276" w:lineRule="auto"/>
        <w:jc w:val="both"/>
        <w:rPr>
          <w:rFonts w:ascii="Simplified Arabic" w:eastAsia="Times New Roman" w:hAnsi="Simplified Arabic" w:cs="Simplified Arabic"/>
          <w:kern w:val="0"/>
          <w:sz w:val="28"/>
          <w:szCs w:val="28"/>
          <w:rtl/>
          <w14:ligatures w14:val="none"/>
        </w:rPr>
      </w:pPr>
      <w:r w:rsidRPr="004666B3">
        <w:rPr>
          <w:rFonts w:ascii="Simplified Arabic" w:eastAsia="Times New Roman" w:hAnsi="Simplified Arabic" w:cs="Simplified Arabic" w:hint="cs"/>
          <w:kern w:val="0"/>
          <w:sz w:val="28"/>
          <w:szCs w:val="28"/>
          <w:rtl/>
          <w14:ligatures w14:val="none"/>
        </w:rPr>
        <w:t xml:space="preserve">السبع، نجيب. (2025). الأسر القروية في ظل تأثير وسائل التواصل الاجتماعي: دراسة حالة الأسر القروية بدوار أولاد عبور جماعة العثامنة "إقليم قلعة السراغنة". مجلة قراءات علمية في الأبحاث والدراسات القانونية والاقتصادية والعلوم الإنسانية والشرعية، ع47 ، 711 - 737. مسترجع من </w:t>
      </w:r>
      <w:hyperlink r:id="rId16" w:history="1">
        <w:r w:rsidRPr="004666B3">
          <w:rPr>
            <w:rStyle w:val="Hyperlink"/>
            <w:rFonts w:ascii="Simplified Arabic" w:eastAsia="Times New Roman" w:hAnsi="Simplified Arabic" w:cs="Simplified Arabic" w:hint="cs"/>
            <w:kern w:val="0"/>
            <w:sz w:val="28"/>
            <w:szCs w:val="28"/>
            <w14:ligatures w14:val="none"/>
          </w:rPr>
          <w:t>http://search.mandumah.com/Record/1616317</w:t>
        </w:r>
      </w:hyperlink>
    </w:p>
    <w:p w14:paraId="553B01AD" w14:textId="26808BA1" w:rsidR="00AA0461" w:rsidRPr="004666B3" w:rsidRDefault="00AA0461" w:rsidP="004666B3">
      <w:pPr>
        <w:pStyle w:val="a6"/>
        <w:numPr>
          <w:ilvl w:val="0"/>
          <w:numId w:val="50"/>
        </w:numPr>
        <w:spacing w:line="276" w:lineRule="auto"/>
        <w:jc w:val="both"/>
        <w:rPr>
          <w:rFonts w:ascii="Simplified Arabic" w:eastAsia="Times New Roman" w:hAnsi="Simplified Arabic" w:cs="Simplified Arabic"/>
          <w:kern w:val="0"/>
          <w:sz w:val="28"/>
          <w:szCs w:val="28"/>
          <w:rtl/>
          <w14:ligatures w14:val="none"/>
        </w:rPr>
      </w:pPr>
      <w:r w:rsidRPr="004666B3">
        <w:rPr>
          <w:rFonts w:ascii="Simplified Arabic" w:eastAsia="Times New Roman" w:hAnsi="Simplified Arabic" w:cs="Simplified Arabic" w:hint="cs"/>
          <w:kern w:val="0"/>
          <w:sz w:val="28"/>
          <w:szCs w:val="28"/>
          <w:rtl/>
          <w14:ligatures w14:val="none"/>
        </w:rPr>
        <w:t xml:space="preserve">كمال، زهرة، و شطيبى، حنان. (2023). أثر مساهمة مؤثري منصات التواصل الاجتماعي على توجيه سلوك السائح الجزائري نحو السياحة الداخلية: دراسة عينة من المتابعين. مجلة دراسات اقتصادية، مج10, ع1 ، 313 - 338. مسترجع من </w:t>
      </w:r>
      <w:hyperlink r:id="rId17" w:history="1">
        <w:r w:rsidRPr="004666B3">
          <w:rPr>
            <w:rStyle w:val="Hyperlink"/>
            <w:rFonts w:ascii="Simplified Arabic" w:eastAsia="Times New Roman" w:hAnsi="Simplified Arabic" w:cs="Simplified Arabic" w:hint="cs"/>
            <w:kern w:val="0"/>
            <w:sz w:val="28"/>
            <w:szCs w:val="28"/>
            <w14:ligatures w14:val="none"/>
          </w:rPr>
          <w:t>http://search.mandumah.com/Record/1425287</w:t>
        </w:r>
      </w:hyperlink>
    </w:p>
    <w:p w14:paraId="1B4F2D4F" w14:textId="1D88A0EA" w:rsidR="00AA0461" w:rsidRPr="004666B3" w:rsidRDefault="00AA0461" w:rsidP="004666B3">
      <w:pPr>
        <w:pStyle w:val="a6"/>
        <w:numPr>
          <w:ilvl w:val="0"/>
          <w:numId w:val="50"/>
        </w:numPr>
        <w:spacing w:line="276" w:lineRule="auto"/>
        <w:jc w:val="both"/>
        <w:rPr>
          <w:rFonts w:ascii="Simplified Arabic" w:eastAsia="Times New Roman" w:hAnsi="Simplified Arabic" w:cs="Simplified Arabic"/>
          <w:kern w:val="0"/>
          <w:sz w:val="28"/>
          <w:szCs w:val="28"/>
          <w:rtl/>
          <w14:ligatures w14:val="none"/>
        </w:rPr>
      </w:pPr>
      <w:r w:rsidRPr="004666B3">
        <w:rPr>
          <w:rFonts w:ascii="Simplified Arabic" w:eastAsia="Times New Roman" w:hAnsi="Simplified Arabic" w:cs="Simplified Arabic" w:hint="cs"/>
          <w:kern w:val="0"/>
          <w:sz w:val="28"/>
          <w:szCs w:val="28"/>
          <w:rtl/>
          <w14:ligatures w14:val="none"/>
        </w:rPr>
        <w:t xml:space="preserve">عبدالدايم، صفا محمد إبراهيم. (2024). تأثير الاتجاهات السائدة في وسائل التواصل الاجتماعي "الترند" على خدمات المشاهدة حسب الطلب. المجلة المصرية لبحوث الرأي العام، مج23, ع1 ، 599 - 664. مسترجع من </w:t>
      </w:r>
      <w:hyperlink r:id="rId18" w:history="1">
        <w:r w:rsidRPr="004666B3">
          <w:rPr>
            <w:rStyle w:val="Hyperlink"/>
            <w:rFonts w:ascii="Simplified Arabic" w:eastAsia="Times New Roman" w:hAnsi="Simplified Arabic" w:cs="Simplified Arabic" w:hint="cs"/>
            <w:kern w:val="0"/>
            <w:sz w:val="28"/>
            <w:szCs w:val="28"/>
            <w14:ligatures w14:val="none"/>
          </w:rPr>
          <w:t>http://search.mandumah.com/Record/1511340</w:t>
        </w:r>
      </w:hyperlink>
    </w:p>
    <w:p w14:paraId="46CA55EC" w14:textId="7CADCF5A" w:rsidR="00AA0461" w:rsidRPr="004666B3" w:rsidRDefault="00AA0461" w:rsidP="004666B3">
      <w:pPr>
        <w:pStyle w:val="a6"/>
        <w:numPr>
          <w:ilvl w:val="0"/>
          <w:numId w:val="50"/>
        </w:numPr>
        <w:spacing w:line="276" w:lineRule="auto"/>
        <w:jc w:val="both"/>
        <w:rPr>
          <w:rFonts w:ascii="Simplified Arabic" w:eastAsia="Times New Roman" w:hAnsi="Simplified Arabic" w:cs="Simplified Arabic"/>
          <w:kern w:val="0"/>
          <w:sz w:val="28"/>
          <w:szCs w:val="28"/>
          <w:rtl/>
          <w14:ligatures w14:val="none"/>
        </w:rPr>
      </w:pPr>
      <w:r w:rsidRPr="004666B3">
        <w:rPr>
          <w:rFonts w:ascii="Simplified Arabic" w:eastAsia="Times New Roman" w:hAnsi="Simplified Arabic" w:cs="Simplified Arabic" w:hint="cs"/>
          <w:kern w:val="0"/>
          <w:sz w:val="28"/>
          <w:szCs w:val="28"/>
          <w:rtl/>
          <w14:ligatures w14:val="none"/>
        </w:rPr>
        <w:t xml:space="preserve">عبدالله، معتز طلعت محمد، و السلبود، سعد بن عبدالله. (2021). نموذج مقترح لاستخدام التسويق الابتكاري في منصات التواصل الاجتماعي على اتجاهات المستهلكين: دراسة ميدانية على عملاء شركة موبايلي للاتصالات المملكة العربية السعودية. مجلة العلوم الإقتصادية والإدارية والقانونية، مج5, ع2 ، 84 - 102. مسترجع من </w:t>
      </w:r>
      <w:hyperlink r:id="rId19" w:history="1">
        <w:r w:rsidRPr="004666B3">
          <w:rPr>
            <w:rStyle w:val="Hyperlink"/>
            <w:rFonts w:ascii="Simplified Arabic" w:eastAsia="Times New Roman" w:hAnsi="Simplified Arabic" w:cs="Simplified Arabic" w:hint="cs"/>
            <w:kern w:val="0"/>
            <w:sz w:val="28"/>
            <w:szCs w:val="28"/>
            <w14:ligatures w14:val="none"/>
          </w:rPr>
          <w:t>http://search.mandumah.com/Record/1150908</w:t>
        </w:r>
      </w:hyperlink>
    </w:p>
    <w:p w14:paraId="0AC3A150" w14:textId="5FFB7D4B" w:rsidR="00AA0461" w:rsidRPr="004666B3" w:rsidRDefault="00AA0461" w:rsidP="004666B3">
      <w:pPr>
        <w:pStyle w:val="a6"/>
        <w:numPr>
          <w:ilvl w:val="0"/>
          <w:numId w:val="50"/>
        </w:numPr>
        <w:spacing w:line="276" w:lineRule="auto"/>
        <w:jc w:val="both"/>
        <w:rPr>
          <w:rFonts w:ascii="Simplified Arabic" w:eastAsia="Times New Roman" w:hAnsi="Simplified Arabic" w:cs="Simplified Arabic"/>
          <w:kern w:val="0"/>
          <w:sz w:val="28"/>
          <w:szCs w:val="28"/>
          <w:rtl/>
          <w14:ligatures w14:val="none"/>
        </w:rPr>
      </w:pPr>
      <w:r w:rsidRPr="004666B3">
        <w:rPr>
          <w:rFonts w:ascii="Simplified Arabic" w:eastAsia="Times New Roman" w:hAnsi="Simplified Arabic" w:cs="Simplified Arabic" w:hint="cs"/>
          <w:kern w:val="0"/>
          <w:sz w:val="28"/>
          <w:szCs w:val="28"/>
          <w:rtl/>
          <w14:ligatures w14:val="none"/>
        </w:rPr>
        <w:t xml:space="preserve">البلاونة، خديجة حسين، و البلاونة، راضى سليمان. (2025). دور التعبير الرقمي على منصات التواصل الاجتماعي في تشكيل هوية الشباب في الجامعات الأردنية. مجلة رماح للبحوث والدراسات، ع117 ، 329 - 365. مسترجع من </w:t>
      </w:r>
      <w:hyperlink r:id="rId20" w:history="1">
        <w:r w:rsidRPr="004666B3">
          <w:rPr>
            <w:rStyle w:val="Hyperlink"/>
            <w:rFonts w:ascii="Simplified Arabic" w:eastAsia="Times New Roman" w:hAnsi="Simplified Arabic" w:cs="Simplified Arabic" w:hint="cs"/>
            <w:kern w:val="0"/>
            <w:sz w:val="28"/>
            <w:szCs w:val="28"/>
            <w14:ligatures w14:val="none"/>
          </w:rPr>
          <w:t>http://search.mandumah.com/Record/1574179</w:t>
        </w:r>
      </w:hyperlink>
    </w:p>
    <w:p w14:paraId="795397E7" w14:textId="13F9F512" w:rsidR="00AA0461" w:rsidRPr="004666B3" w:rsidRDefault="00AA0461" w:rsidP="004666B3">
      <w:pPr>
        <w:pStyle w:val="a6"/>
        <w:numPr>
          <w:ilvl w:val="0"/>
          <w:numId w:val="50"/>
        </w:numPr>
        <w:spacing w:line="276" w:lineRule="auto"/>
        <w:jc w:val="both"/>
        <w:rPr>
          <w:rFonts w:ascii="Simplified Arabic" w:eastAsia="Times New Roman" w:hAnsi="Simplified Arabic" w:cs="Simplified Arabic"/>
          <w:kern w:val="0"/>
          <w:sz w:val="28"/>
          <w:szCs w:val="28"/>
          <w:rtl/>
          <w14:ligatures w14:val="none"/>
        </w:rPr>
      </w:pPr>
      <w:r w:rsidRPr="004666B3">
        <w:rPr>
          <w:rFonts w:ascii="Simplified Arabic" w:eastAsia="Times New Roman" w:hAnsi="Simplified Arabic" w:cs="Simplified Arabic" w:hint="cs"/>
          <w:kern w:val="0"/>
          <w:sz w:val="28"/>
          <w:szCs w:val="28"/>
          <w:rtl/>
          <w14:ligatures w14:val="none"/>
        </w:rPr>
        <w:lastRenderedPageBreak/>
        <w:t xml:space="preserve">النقبي، نوال عسكر. (2024). دور منصات التواصل الاجتماعي في تعزيز ثقافة التسامح لدى الجمهور الإماراتي: دراسة ميدانية. مجلة جامعة الشارقة للعلوم الإنسانية والاجتماعية، مج21, ع4 ، 100 - 139. مسترجع من </w:t>
      </w:r>
      <w:hyperlink r:id="rId21" w:history="1">
        <w:r w:rsidRPr="004666B3">
          <w:rPr>
            <w:rStyle w:val="Hyperlink"/>
            <w:rFonts w:ascii="Simplified Arabic" w:eastAsia="Times New Roman" w:hAnsi="Simplified Arabic" w:cs="Simplified Arabic" w:hint="cs"/>
            <w:kern w:val="0"/>
            <w:sz w:val="28"/>
            <w:szCs w:val="28"/>
            <w14:ligatures w14:val="none"/>
          </w:rPr>
          <w:t>http://search.mandumah.com/Record/1539117</w:t>
        </w:r>
      </w:hyperlink>
    </w:p>
    <w:p w14:paraId="0F114585" w14:textId="10777298" w:rsidR="00D40E84" w:rsidRPr="00AC0939" w:rsidRDefault="00D40E84" w:rsidP="00AC0939">
      <w:pPr>
        <w:spacing w:line="276" w:lineRule="auto"/>
        <w:ind w:left="360"/>
        <w:jc w:val="both"/>
        <w:rPr>
          <w:rFonts w:ascii="Simplified Arabic" w:eastAsia="Times New Roman" w:hAnsi="Simplified Arabic" w:cs="Simplified Arabic"/>
          <w:kern w:val="0"/>
          <w:sz w:val="28"/>
          <w:szCs w:val="28"/>
          <w14:ligatures w14:val="none"/>
        </w:rPr>
      </w:pPr>
      <w:r w:rsidRPr="00AC0939">
        <w:rPr>
          <w:rFonts w:ascii="Simplified Arabic" w:eastAsia="Times New Roman" w:hAnsi="Simplified Arabic" w:cs="Simplified Arabic" w:hint="cs"/>
          <w:kern w:val="0"/>
          <w:sz w:val="28"/>
          <w:szCs w:val="28"/>
          <w:rtl/>
          <w14:ligatures w14:val="none"/>
        </w:rPr>
        <w:t>ثانياً: المراجع الأجنبية</w:t>
      </w:r>
    </w:p>
    <w:p w14:paraId="75F626AA" w14:textId="2682A45C" w:rsidR="00D40E84" w:rsidRPr="004666B3" w:rsidRDefault="00AA0461" w:rsidP="004666B3">
      <w:pPr>
        <w:pStyle w:val="a6"/>
        <w:numPr>
          <w:ilvl w:val="0"/>
          <w:numId w:val="50"/>
        </w:numPr>
        <w:bidi w:val="0"/>
        <w:spacing w:line="276" w:lineRule="auto"/>
        <w:jc w:val="both"/>
        <w:rPr>
          <w:rFonts w:ascii="Simplified Arabic" w:eastAsia="Times New Roman" w:hAnsi="Simplified Arabic" w:cs="Simplified Arabic"/>
          <w:kern w:val="0"/>
          <w:sz w:val="28"/>
          <w:szCs w:val="28"/>
          <w14:ligatures w14:val="none"/>
        </w:rPr>
      </w:pPr>
      <w:r w:rsidRPr="004666B3">
        <w:rPr>
          <w:rFonts w:ascii="Simplified Arabic" w:hAnsi="Simplified Arabic" w:cs="Simplified Arabic" w:hint="cs"/>
          <w:sz w:val="28"/>
          <w:szCs w:val="28"/>
        </w:rPr>
        <w:t>Karlsen, R., &amp; Aalberg, T. (2023). Social media and trust in news: An experimental study of the effect of Facebook on news story credibility. Digital Journalism, 11(1), 144-160</w:t>
      </w:r>
    </w:p>
    <w:p w14:paraId="73355BAA" w14:textId="2B5C28AC" w:rsidR="00AA0461" w:rsidRPr="004666B3" w:rsidRDefault="00AA0461" w:rsidP="004666B3">
      <w:pPr>
        <w:pStyle w:val="a6"/>
        <w:numPr>
          <w:ilvl w:val="0"/>
          <w:numId w:val="50"/>
        </w:numPr>
        <w:bidi w:val="0"/>
        <w:spacing w:line="276" w:lineRule="auto"/>
        <w:jc w:val="both"/>
        <w:rPr>
          <w:rFonts w:ascii="Simplified Arabic" w:eastAsia="Times New Roman" w:hAnsi="Simplified Arabic" w:cs="Simplified Arabic"/>
          <w:kern w:val="0"/>
          <w:sz w:val="28"/>
          <w:szCs w:val="28"/>
          <w14:ligatures w14:val="none"/>
        </w:rPr>
      </w:pPr>
      <w:r w:rsidRPr="004666B3">
        <w:rPr>
          <w:rFonts w:ascii="Simplified Arabic" w:eastAsia="Times New Roman" w:hAnsi="Simplified Arabic" w:cs="Simplified Arabic" w:hint="cs"/>
          <w:kern w:val="0"/>
          <w:sz w:val="28"/>
          <w:szCs w:val="28"/>
          <w14:ligatures w14:val="none"/>
        </w:rPr>
        <w:t>Pelau, C., Pop, M. I., Stanescu, M., &amp; Sanda, G. (2023). The breaking news effect and its impact on the credibility and trust in information posted on social media. Electronics, 12(2), 423</w:t>
      </w:r>
    </w:p>
    <w:p w14:paraId="1E43C6AB" w14:textId="0022775E" w:rsidR="00AA0461" w:rsidRPr="004666B3" w:rsidRDefault="00AA0461" w:rsidP="004666B3">
      <w:pPr>
        <w:pStyle w:val="a6"/>
        <w:numPr>
          <w:ilvl w:val="0"/>
          <w:numId w:val="50"/>
        </w:numPr>
        <w:bidi w:val="0"/>
        <w:spacing w:line="276" w:lineRule="auto"/>
        <w:jc w:val="both"/>
        <w:rPr>
          <w:rFonts w:ascii="Simplified Arabic" w:eastAsia="Times New Roman" w:hAnsi="Simplified Arabic" w:cs="Simplified Arabic"/>
          <w:kern w:val="0"/>
          <w:sz w:val="28"/>
          <w:szCs w:val="28"/>
          <w14:ligatures w14:val="none"/>
        </w:rPr>
      </w:pPr>
      <w:r w:rsidRPr="004666B3">
        <w:rPr>
          <w:rFonts w:ascii="Simplified Arabic" w:eastAsia="Times New Roman" w:hAnsi="Simplified Arabic" w:cs="Simplified Arabic" w:hint="cs"/>
          <w:kern w:val="0"/>
          <w:sz w:val="28"/>
          <w:szCs w:val="28"/>
          <w14:ligatures w14:val="none"/>
        </w:rPr>
        <w:t xml:space="preserve">Melki, J., Tamim, H., Hadid, D., Makki, M., El Amine, J., &amp; Hitti, E. (2021). Mitigating infodemics: The relationship between news exposure and trust and belief in COVID-19 fake news and social media spreading. </w:t>
      </w:r>
      <w:r w:rsidRPr="004666B3">
        <w:rPr>
          <w:rFonts w:ascii="Simplified Arabic" w:eastAsia="Times New Roman" w:hAnsi="Simplified Arabic" w:cs="Simplified Arabic" w:hint="cs"/>
          <w:i/>
          <w:iCs/>
          <w:kern w:val="0"/>
          <w:sz w:val="28"/>
          <w:szCs w:val="28"/>
          <w14:ligatures w14:val="none"/>
        </w:rPr>
        <w:t>Plos one</w:t>
      </w:r>
      <w:r w:rsidRPr="004666B3">
        <w:rPr>
          <w:rFonts w:ascii="Simplified Arabic" w:eastAsia="Times New Roman" w:hAnsi="Simplified Arabic" w:cs="Simplified Arabic" w:hint="cs"/>
          <w:kern w:val="0"/>
          <w:sz w:val="28"/>
          <w:szCs w:val="28"/>
          <w14:ligatures w14:val="none"/>
        </w:rPr>
        <w:t xml:space="preserve">, </w:t>
      </w:r>
      <w:r w:rsidRPr="004666B3">
        <w:rPr>
          <w:rFonts w:ascii="Simplified Arabic" w:eastAsia="Times New Roman" w:hAnsi="Simplified Arabic" w:cs="Simplified Arabic" w:hint="cs"/>
          <w:i/>
          <w:iCs/>
          <w:kern w:val="0"/>
          <w:sz w:val="28"/>
          <w:szCs w:val="28"/>
          <w14:ligatures w14:val="none"/>
        </w:rPr>
        <w:t>16</w:t>
      </w:r>
      <w:r w:rsidRPr="004666B3">
        <w:rPr>
          <w:rFonts w:ascii="Simplified Arabic" w:eastAsia="Times New Roman" w:hAnsi="Simplified Arabic" w:cs="Simplified Arabic" w:hint="cs"/>
          <w:kern w:val="0"/>
          <w:sz w:val="28"/>
          <w:szCs w:val="28"/>
          <w14:ligatures w14:val="none"/>
        </w:rPr>
        <w:t>(6), e0252830.</w:t>
      </w:r>
    </w:p>
    <w:p w14:paraId="2BADC63A" w14:textId="7AB62BB6" w:rsidR="00AA0461" w:rsidRPr="004666B3" w:rsidRDefault="00AA0461" w:rsidP="004666B3">
      <w:pPr>
        <w:pStyle w:val="a6"/>
        <w:numPr>
          <w:ilvl w:val="0"/>
          <w:numId w:val="50"/>
        </w:numPr>
        <w:bidi w:val="0"/>
        <w:spacing w:line="276" w:lineRule="auto"/>
        <w:jc w:val="both"/>
        <w:rPr>
          <w:rFonts w:ascii="Simplified Arabic" w:eastAsia="Times New Roman" w:hAnsi="Simplified Arabic" w:cs="Simplified Arabic"/>
          <w:kern w:val="0"/>
          <w:sz w:val="28"/>
          <w:szCs w:val="28"/>
          <w14:ligatures w14:val="none"/>
        </w:rPr>
      </w:pPr>
      <w:r w:rsidRPr="004666B3">
        <w:rPr>
          <w:rFonts w:ascii="Simplified Arabic" w:eastAsia="Times New Roman" w:hAnsi="Simplified Arabic" w:cs="Simplified Arabic" w:hint="cs"/>
          <w:kern w:val="0"/>
          <w:sz w:val="28"/>
          <w:szCs w:val="28"/>
          <w14:ligatures w14:val="none"/>
        </w:rPr>
        <w:t>Fawzi, N., Steindl, N., Obermaier, M., Prochazka, F., Arlt, D., Blöbaum, B., ... &amp; Ziegele, M. (2021). Concepts, causes and consequences of trust in news media–a literature review and framework. Annals of the International Communication Association, 45(2), 154-174.</w:t>
      </w:r>
    </w:p>
    <w:p w14:paraId="4CAEC5F7" w14:textId="03724F0D" w:rsidR="00AA0461" w:rsidRPr="004666B3" w:rsidRDefault="00AA0461" w:rsidP="004666B3">
      <w:pPr>
        <w:pStyle w:val="a6"/>
        <w:numPr>
          <w:ilvl w:val="0"/>
          <w:numId w:val="50"/>
        </w:numPr>
        <w:bidi w:val="0"/>
        <w:spacing w:line="276" w:lineRule="auto"/>
        <w:jc w:val="both"/>
        <w:rPr>
          <w:rFonts w:ascii="Simplified Arabic" w:eastAsia="Times New Roman" w:hAnsi="Simplified Arabic" w:cs="Simplified Arabic"/>
          <w:kern w:val="0"/>
          <w:sz w:val="28"/>
          <w:szCs w:val="28"/>
          <w14:ligatures w14:val="none"/>
        </w:rPr>
      </w:pPr>
      <w:r w:rsidRPr="004666B3">
        <w:rPr>
          <w:rFonts w:ascii="Simplified Arabic" w:eastAsia="Times New Roman" w:hAnsi="Simplified Arabic" w:cs="Simplified Arabic" w:hint="cs"/>
          <w:kern w:val="0"/>
          <w:sz w:val="28"/>
          <w:szCs w:val="28"/>
          <w14:ligatures w14:val="none"/>
        </w:rPr>
        <w:t>Xiao, X., Borah, P., &amp; Su, Y. (2021). The dangers of blind trust: Examining the interplay among social media news use, misinformation identification, and news trust on conspiracy beliefs. Public Understanding of Science, 30(8), 977-992.</w:t>
      </w:r>
    </w:p>
    <w:p w14:paraId="261DCB33" w14:textId="3DBD9A7C" w:rsidR="00AA0461" w:rsidRPr="004666B3" w:rsidRDefault="00AA0461" w:rsidP="004666B3">
      <w:pPr>
        <w:pStyle w:val="a6"/>
        <w:numPr>
          <w:ilvl w:val="0"/>
          <w:numId w:val="50"/>
        </w:numPr>
        <w:bidi w:val="0"/>
        <w:spacing w:line="276" w:lineRule="auto"/>
        <w:jc w:val="both"/>
        <w:rPr>
          <w:rFonts w:ascii="Simplified Arabic" w:eastAsia="Times New Roman" w:hAnsi="Simplified Arabic" w:cs="Simplified Arabic"/>
          <w:kern w:val="0"/>
          <w:sz w:val="28"/>
          <w:szCs w:val="28"/>
          <w14:ligatures w14:val="none"/>
        </w:rPr>
      </w:pPr>
      <w:r w:rsidRPr="004666B3">
        <w:rPr>
          <w:rFonts w:ascii="Simplified Arabic" w:eastAsia="Times New Roman" w:hAnsi="Simplified Arabic" w:cs="Simplified Arabic" w:hint="cs"/>
          <w:kern w:val="0"/>
          <w:sz w:val="28"/>
          <w:szCs w:val="28"/>
          <w14:ligatures w14:val="none"/>
        </w:rPr>
        <w:t>Jin, X. L., Yin, M., Zhou, Z., &amp; Yu, X. (2021). The differential effects of trusting beliefs on social media users’ willingness to adopt and share health knowledge. Information Processing &amp; Management, 58(1), 102413.</w:t>
      </w:r>
    </w:p>
    <w:p w14:paraId="78A08B9A" w14:textId="65FE284A" w:rsidR="00AA0461" w:rsidRPr="004666B3" w:rsidRDefault="00AA0461" w:rsidP="004666B3">
      <w:pPr>
        <w:pStyle w:val="a6"/>
        <w:numPr>
          <w:ilvl w:val="0"/>
          <w:numId w:val="50"/>
        </w:numPr>
        <w:bidi w:val="0"/>
        <w:spacing w:line="276" w:lineRule="auto"/>
        <w:jc w:val="both"/>
        <w:rPr>
          <w:rFonts w:ascii="Simplified Arabic" w:eastAsia="Times New Roman" w:hAnsi="Simplified Arabic" w:cs="Simplified Arabic"/>
          <w:kern w:val="0"/>
          <w:sz w:val="28"/>
          <w:szCs w:val="28"/>
          <w14:ligatures w14:val="none"/>
        </w:rPr>
      </w:pPr>
      <w:r w:rsidRPr="004666B3">
        <w:rPr>
          <w:rFonts w:ascii="Simplified Arabic" w:eastAsia="Times New Roman" w:hAnsi="Simplified Arabic" w:cs="Simplified Arabic" w:hint="cs"/>
          <w:kern w:val="0"/>
          <w:sz w:val="28"/>
          <w:szCs w:val="28"/>
          <w14:ligatures w14:val="none"/>
        </w:rPr>
        <w:lastRenderedPageBreak/>
        <w:t>Song, H., de Zúñiga, H. G., &amp; Boomgaarden, H. G. (2021). Social media news use and political cynicism: Differential pathways through “news finds me” perception. In Social media news and its impact (pp. 74-97). Routledge.</w:t>
      </w:r>
    </w:p>
    <w:p w14:paraId="12C0A9AA" w14:textId="6C94931C" w:rsidR="00AA0461" w:rsidRPr="004666B3" w:rsidRDefault="00AA0461" w:rsidP="004666B3">
      <w:pPr>
        <w:pStyle w:val="a6"/>
        <w:numPr>
          <w:ilvl w:val="0"/>
          <w:numId w:val="50"/>
        </w:numPr>
        <w:bidi w:val="0"/>
        <w:spacing w:line="276" w:lineRule="auto"/>
        <w:jc w:val="both"/>
        <w:rPr>
          <w:rFonts w:ascii="Simplified Arabic" w:eastAsia="Times New Roman" w:hAnsi="Simplified Arabic" w:cs="Simplified Arabic"/>
          <w:kern w:val="0"/>
          <w:sz w:val="28"/>
          <w:szCs w:val="28"/>
          <w14:ligatures w14:val="none"/>
        </w:rPr>
      </w:pPr>
      <w:r w:rsidRPr="004666B3">
        <w:rPr>
          <w:rFonts w:ascii="Simplified Arabic" w:eastAsia="Times New Roman" w:hAnsi="Simplified Arabic" w:cs="Simplified Arabic" w:hint="cs"/>
          <w:kern w:val="0"/>
          <w:sz w:val="28"/>
          <w:szCs w:val="28"/>
          <w14:ligatures w14:val="none"/>
        </w:rPr>
        <w:t>Goyanes, M., Ardèvol-Abreu, A., &amp; Gil de Zúñiga, H. (2023). Antecedents of news avoidance: Competing effects of political interest, news overload, trust in news media, and “news finds me” perception. Digital Journalism, 11(1), 1-18.</w:t>
      </w:r>
    </w:p>
    <w:p w14:paraId="1A1A7F0A" w14:textId="1E800A34" w:rsidR="00AA0461" w:rsidRPr="004666B3" w:rsidRDefault="00AA0461" w:rsidP="004666B3">
      <w:pPr>
        <w:pStyle w:val="a6"/>
        <w:numPr>
          <w:ilvl w:val="0"/>
          <w:numId w:val="50"/>
        </w:numPr>
        <w:bidi w:val="0"/>
        <w:spacing w:line="276" w:lineRule="auto"/>
        <w:jc w:val="both"/>
        <w:rPr>
          <w:rFonts w:ascii="Simplified Arabic" w:eastAsia="Times New Roman" w:hAnsi="Simplified Arabic" w:cs="Simplified Arabic"/>
          <w:kern w:val="0"/>
          <w:sz w:val="28"/>
          <w:szCs w:val="28"/>
          <w14:ligatures w14:val="none"/>
        </w:rPr>
      </w:pPr>
      <w:r w:rsidRPr="004666B3">
        <w:rPr>
          <w:rFonts w:ascii="Simplified Arabic" w:eastAsia="Times New Roman" w:hAnsi="Simplified Arabic" w:cs="Simplified Arabic" w:hint="cs"/>
          <w:kern w:val="0"/>
          <w:sz w:val="28"/>
          <w:szCs w:val="28"/>
          <w14:ligatures w14:val="none"/>
        </w:rPr>
        <w:t>Rhodes, S. C. (2022). Filter bubbles, echo chambers, and fake news: How social media conditions individuals to be less critical of political misinformation. Political Communication, 39(1), 1-22.</w:t>
      </w:r>
      <w:r w:rsidRPr="004666B3">
        <w:rPr>
          <w:rFonts w:ascii="Simplified Arabic" w:eastAsia="Times New Roman" w:hAnsi="Simplified Arabic" w:cs="Simplified Arabic" w:hint="cs"/>
          <w:kern w:val="0"/>
          <w:sz w:val="28"/>
          <w:szCs w:val="28"/>
          <w:rtl/>
          <w14:ligatures w14:val="none"/>
        </w:rPr>
        <w:t>‏</w:t>
      </w:r>
    </w:p>
    <w:p w14:paraId="6E46EF81" w14:textId="05C6F27B" w:rsidR="00AA0461" w:rsidRPr="004666B3" w:rsidRDefault="00AA0461" w:rsidP="004666B3">
      <w:pPr>
        <w:pStyle w:val="a6"/>
        <w:numPr>
          <w:ilvl w:val="0"/>
          <w:numId w:val="50"/>
        </w:numPr>
        <w:bidi w:val="0"/>
        <w:spacing w:line="276" w:lineRule="auto"/>
        <w:jc w:val="both"/>
        <w:rPr>
          <w:rFonts w:ascii="Simplified Arabic" w:eastAsia="Times New Roman" w:hAnsi="Simplified Arabic" w:cs="Simplified Arabic"/>
          <w:kern w:val="0"/>
          <w:sz w:val="28"/>
          <w:szCs w:val="28"/>
          <w14:ligatures w14:val="none"/>
        </w:rPr>
      </w:pPr>
      <w:r w:rsidRPr="004666B3">
        <w:rPr>
          <w:rFonts w:ascii="Simplified Arabic" w:eastAsia="Times New Roman" w:hAnsi="Simplified Arabic" w:cs="Simplified Arabic" w:hint="cs"/>
          <w:kern w:val="0"/>
          <w:sz w:val="28"/>
          <w:szCs w:val="28"/>
          <w14:ligatures w14:val="none"/>
        </w:rPr>
        <w:t>Van Erkel, P. F., &amp; Van Aelst, P. (2021). Why don’t we learn from social media? Studying effects of and mechanisms behind social media news use on general surveillance political knowledge. Political Communication, 38(4), 407-425.</w:t>
      </w:r>
    </w:p>
    <w:p w14:paraId="0ABB269E" w14:textId="77777777" w:rsidR="00AA0461" w:rsidRPr="00AC0939" w:rsidRDefault="00AA0461" w:rsidP="004666B3">
      <w:pPr>
        <w:bidi w:val="0"/>
        <w:spacing w:line="276" w:lineRule="auto"/>
        <w:jc w:val="both"/>
        <w:rPr>
          <w:rFonts w:ascii="Simplified Arabic" w:eastAsia="Times New Roman" w:hAnsi="Simplified Arabic" w:cs="Simplified Arabic"/>
          <w:kern w:val="0"/>
          <w:sz w:val="28"/>
          <w:szCs w:val="28"/>
          <w14:ligatures w14:val="none"/>
        </w:rPr>
      </w:pPr>
    </w:p>
    <w:p w14:paraId="5F8204FA" w14:textId="77777777" w:rsidR="00D40E84" w:rsidRPr="00AC0939" w:rsidRDefault="00D40E84" w:rsidP="004666B3">
      <w:pPr>
        <w:bidi w:val="0"/>
        <w:spacing w:line="276" w:lineRule="auto"/>
        <w:jc w:val="both"/>
        <w:rPr>
          <w:rFonts w:ascii="Simplified Arabic" w:eastAsia="Times New Roman" w:hAnsi="Simplified Arabic" w:cs="Simplified Arabic"/>
          <w:kern w:val="0"/>
          <w:sz w:val="28"/>
          <w:szCs w:val="28"/>
          <w14:ligatures w14:val="none"/>
        </w:rPr>
      </w:pPr>
    </w:p>
    <w:p w14:paraId="6B75CC22" w14:textId="77777777" w:rsidR="00D40E84" w:rsidRPr="00AC0939" w:rsidRDefault="00D40E84" w:rsidP="00AC0939">
      <w:pPr>
        <w:spacing w:line="276" w:lineRule="auto"/>
        <w:jc w:val="both"/>
        <w:rPr>
          <w:rFonts w:ascii="Simplified Arabic" w:eastAsia="Times New Roman" w:hAnsi="Simplified Arabic" w:cs="Simplified Arabic"/>
          <w:kern w:val="0"/>
          <w:sz w:val="28"/>
          <w:szCs w:val="28"/>
          <w14:ligatures w14:val="none"/>
        </w:rPr>
      </w:pPr>
    </w:p>
    <w:p w14:paraId="27086F41" w14:textId="77777777" w:rsidR="00D40E84" w:rsidRPr="00AC0939" w:rsidRDefault="00D40E84" w:rsidP="00AC0939">
      <w:pPr>
        <w:spacing w:line="276" w:lineRule="auto"/>
        <w:jc w:val="both"/>
        <w:rPr>
          <w:rFonts w:ascii="Simplified Arabic" w:eastAsia="Times New Roman" w:hAnsi="Simplified Arabic" w:cs="Simplified Arabic"/>
          <w:kern w:val="0"/>
          <w:sz w:val="28"/>
          <w:szCs w:val="28"/>
          <w14:ligatures w14:val="none"/>
        </w:rPr>
      </w:pPr>
    </w:p>
    <w:p w14:paraId="7B35ADFE" w14:textId="77777777" w:rsidR="00D40E84" w:rsidRPr="00AC0939" w:rsidRDefault="00D40E84" w:rsidP="00AC0939">
      <w:pPr>
        <w:spacing w:line="276" w:lineRule="auto"/>
        <w:jc w:val="both"/>
        <w:rPr>
          <w:rFonts w:ascii="Simplified Arabic" w:eastAsia="Times New Roman" w:hAnsi="Simplified Arabic" w:cs="Simplified Arabic"/>
          <w:kern w:val="0"/>
          <w:sz w:val="28"/>
          <w:szCs w:val="28"/>
          <w14:ligatures w14:val="none"/>
        </w:rPr>
      </w:pPr>
    </w:p>
    <w:p w14:paraId="0259DA1A" w14:textId="77777777" w:rsidR="00D40E84" w:rsidRPr="00AC0939" w:rsidRDefault="00D40E84" w:rsidP="00AC0939">
      <w:pPr>
        <w:spacing w:line="276" w:lineRule="auto"/>
        <w:jc w:val="both"/>
        <w:rPr>
          <w:rFonts w:ascii="Simplified Arabic" w:eastAsia="Times New Roman" w:hAnsi="Simplified Arabic" w:cs="Simplified Arabic"/>
          <w:kern w:val="0"/>
          <w:sz w:val="28"/>
          <w:szCs w:val="28"/>
          <w14:ligatures w14:val="none"/>
        </w:rPr>
      </w:pPr>
    </w:p>
    <w:p w14:paraId="3C3426AD" w14:textId="77777777" w:rsidR="00D40E84" w:rsidRPr="00AC0939" w:rsidRDefault="00D40E84" w:rsidP="00AC0939">
      <w:pPr>
        <w:spacing w:line="276" w:lineRule="auto"/>
        <w:jc w:val="both"/>
        <w:rPr>
          <w:rFonts w:ascii="Simplified Arabic" w:eastAsia="Times New Roman" w:hAnsi="Simplified Arabic" w:cs="Simplified Arabic"/>
          <w:kern w:val="0"/>
          <w:sz w:val="28"/>
          <w:szCs w:val="28"/>
          <w14:ligatures w14:val="none"/>
        </w:rPr>
      </w:pPr>
    </w:p>
    <w:p w14:paraId="29D4231B" w14:textId="0FDE737D" w:rsidR="0081623B" w:rsidRPr="00AC0939" w:rsidRDefault="00246C3F" w:rsidP="004666B3">
      <w:pPr>
        <w:bidi w:val="0"/>
        <w:spacing w:line="276" w:lineRule="auto"/>
        <w:jc w:val="both"/>
        <w:rPr>
          <w:rFonts w:ascii="Simplified Arabic" w:eastAsia="Calibri" w:hAnsi="Simplified Arabic" w:cs="Simplified Arabic"/>
          <w:kern w:val="0"/>
          <w:sz w:val="28"/>
          <w:szCs w:val="28"/>
          <w:lang w:bidi="ar-EG"/>
          <w14:ligatures w14:val="none"/>
        </w:rPr>
      </w:pPr>
      <w:r w:rsidRPr="00AC0939">
        <w:rPr>
          <w:rFonts w:ascii="Simplified Arabic" w:hAnsi="Simplified Arabic" w:cs="Simplified Arabic" w:hint="cs"/>
          <w:noProof/>
          <w:sz w:val="28"/>
          <w:szCs w:val="28"/>
        </w:rPr>
        <w:lastRenderedPageBreak/>
        <w:drawing>
          <wp:anchor distT="0" distB="0" distL="114300" distR="114300" simplePos="0" relativeHeight="251658240" behindDoc="1" locked="0" layoutInCell="1" allowOverlap="1" wp14:anchorId="76B23884" wp14:editId="0B4F17D3">
            <wp:simplePos x="0" y="0"/>
            <wp:positionH relativeFrom="column">
              <wp:posOffset>3802380</wp:posOffset>
            </wp:positionH>
            <wp:positionV relativeFrom="paragraph">
              <wp:posOffset>0</wp:posOffset>
            </wp:positionV>
            <wp:extent cx="2005965" cy="1859280"/>
            <wp:effectExtent l="0" t="0" r="0" b="7620"/>
            <wp:wrapTight wrapText="bothSides">
              <wp:wrapPolygon edited="0">
                <wp:start x="0" y="0"/>
                <wp:lineTo x="0" y="21467"/>
                <wp:lineTo x="21333" y="21467"/>
                <wp:lineTo x="21333" y="0"/>
                <wp:lineTo x="0" y="0"/>
              </wp:wrapPolygon>
            </wp:wrapTight>
            <wp:docPr id="188933737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05965" cy="1859280"/>
                    </a:xfrm>
                    <a:prstGeom prst="rect">
                      <a:avLst/>
                    </a:prstGeom>
                    <a:noFill/>
                  </pic:spPr>
                </pic:pic>
              </a:graphicData>
            </a:graphic>
          </wp:anchor>
        </w:drawing>
      </w:r>
      <w:r w:rsidRPr="00AC0939">
        <w:rPr>
          <w:rFonts w:ascii="Simplified Arabic" w:eastAsia="Calibri" w:hAnsi="Simplified Arabic" w:cs="Simplified Arabic" w:hint="cs"/>
          <w:kern w:val="0"/>
          <w:sz w:val="28"/>
          <w:szCs w:val="28"/>
          <w:lang w:bidi="ar-EG"/>
          <w14:ligatures w14:val="none"/>
        </w:rPr>
        <w:t xml:space="preserve">Mid </w:t>
      </w:r>
      <w:r w:rsidR="0081623B" w:rsidRPr="00AC0939">
        <w:rPr>
          <w:rFonts w:ascii="Simplified Arabic" w:eastAsia="Calibri" w:hAnsi="Simplified Arabic" w:cs="Simplified Arabic" w:hint="cs"/>
          <w:kern w:val="0"/>
          <w:sz w:val="28"/>
          <w:szCs w:val="28"/>
          <w:lang w:bidi="ar-EG"/>
          <w14:ligatures w14:val="none"/>
        </w:rPr>
        <w:t>Ocean University</w:t>
      </w:r>
    </w:p>
    <w:p w14:paraId="1D1FD38A" w14:textId="77777777" w:rsidR="00895915" w:rsidRPr="00AC0939" w:rsidRDefault="00895915" w:rsidP="004666B3">
      <w:pPr>
        <w:bidi w:val="0"/>
        <w:spacing w:line="276" w:lineRule="auto"/>
        <w:jc w:val="both"/>
        <w:rPr>
          <w:rFonts w:ascii="Simplified Arabic" w:eastAsia="Calibri" w:hAnsi="Simplified Arabic" w:cs="Simplified Arabic"/>
          <w:kern w:val="0"/>
          <w:sz w:val="28"/>
          <w:szCs w:val="28"/>
          <w:lang w:bidi="ar-EG"/>
          <w14:ligatures w14:val="none"/>
        </w:rPr>
      </w:pPr>
      <w:r w:rsidRPr="00AC0939">
        <w:rPr>
          <w:rFonts w:ascii="Simplified Arabic" w:eastAsia="Calibri" w:hAnsi="Simplified Arabic" w:cs="Simplified Arabic" w:hint="cs"/>
          <w:kern w:val="0"/>
          <w:sz w:val="28"/>
          <w:szCs w:val="28"/>
          <w:lang w:bidi="ar-EG"/>
          <w14:ligatures w14:val="none"/>
        </w:rPr>
        <w:t>Faculty of Mass Communication</w:t>
      </w:r>
    </w:p>
    <w:p w14:paraId="69030ADB" w14:textId="77777777" w:rsidR="00895915" w:rsidRPr="00AC0939" w:rsidRDefault="00895915" w:rsidP="004666B3">
      <w:pPr>
        <w:bidi w:val="0"/>
        <w:spacing w:line="276" w:lineRule="auto"/>
        <w:jc w:val="both"/>
        <w:rPr>
          <w:rFonts w:ascii="Simplified Arabic" w:eastAsia="Calibri" w:hAnsi="Simplified Arabic" w:cs="Simplified Arabic"/>
          <w:kern w:val="0"/>
          <w:sz w:val="28"/>
          <w:szCs w:val="28"/>
          <w:lang w:bidi="ar-EG"/>
          <w14:ligatures w14:val="none"/>
        </w:rPr>
      </w:pPr>
      <w:r w:rsidRPr="00AC0939">
        <w:rPr>
          <w:rFonts w:ascii="Simplified Arabic" w:eastAsia="Calibri" w:hAnsi="Simplified Arabic" w:cs="Simplified Arabic" w:hint="cs"/>
          <w:kern w:val="0"/>
          <w:sz w:val="28"/>
          <w:szCs w:val="28"/>
          <w:lang w:bidi="ar-EG"/>
          <w14:ligatures w14:val="none"/>
        </w:rPr>
        <w:t>Major: Digital Media</w:t>
      </w:r>
    </w:p>
    <w:p w14:paraId="04411127" w14:textId="77777777" w:rsidR="00E27D3B" w:rsidRPr="00AC0939" w:rsidRDefault="00E27D3B" w:rsidP="004666B3">
      <w:pPr>
        <w:bidi w:val="0"/>
        <w:spacing w:line="276" w:lineRule="auto"/>
        <w:jc w:val="both"/>
        <w:rPr>
          <w:rFonts w:ascii="Simplified Arabic" w:eastAsia="Calibri" w:hAnsi="Simplified Arabic" w:cs="Simplified Arabic"/>
          <w:kern w:val="0"/>
          <w:sz w:val="28"/>
          <w:szCs w:val="28"/>
          <w14:ligatures w14:val="none"/>
        </w:rPr>
      </w:pPr>
    </w:p>
    <w:p w14:paraId="7F1106F3" w14:textId="77777777" w:rsidR="00E27D3B" w:rsidRPr="00AC0939" w:rsidRDefault="00E27D3B" w:rsidP="004666B3">
      <w:pPr>
        <w:bidi w:val="0"/>
        <w:spacing w:line="276" w:lineRule="auto"/>
        <w:jc w:val="both"/>
        <w:rPr>
          <w:rFonts w:ascii="Simplified Arabic" w:eastAsia="Calibri" w:hAnsi="Simplified Arabic" w:cs="Simplified Arabic"/>
          <w:kern w:val="0"/>
          <w:sz w:val="28"/>
          <w:szCs w:val="28"/>
          <w14:ligatures w14:val="none"/>
        </w:rPr>
      </w:pPr>
    </w:p>
    <w:p w14:paraId="0CBE22B0" w14:textId="77777777" w:rsidR="00CC6261" w:rsidRPr="00AC0939" w:rsidRDefault="00CC6261" w:rsidP="004666B3">
      <w:pPr>
        <w:bidi w:val="0"/>
        <w:spacing w:line="276" w:lineRule="auto"/>
        <w:jc w:val="both"/>
        <w:rPr>
          <w:rFonts w:ascii="Simplified Arabic" w:eastAsia="Calibri" w:hAnsi="Simplified Arabic" w:cs="Simplified Arabic"/>
          <w:b/>
          <w:bCs/>
          <w:kern w:val="0"/>
          <w:sz w:val="28"/>
          <w:szCs w:val="28"/>
          <w:lang w:bidi="ar-EG"/>
          <w14:ligatures w14:val="none"/>
        </w:rPr>
      </w:pPr>
    </w:p>
    <w:p w14:paraId="21ED1EAB" w14:textId="77777777" w:rsidR="00417A47" w:rsidRPr="00417A47" w:rsidRDefault="00417A47" w:rsidP="004666B3">
      <w:pPr>
        <w:bidi w:val="0"/>
        <w:spacing w:line="276" w:lineRule="auto"/>
        <w:jc w:val="center"/>
        <w:rPr>
          <w:rFonts w:ascii="Simplified Arabic" w:eastAsia="Calibri" w:hAnsi="Simplified Arabic" w:cs="Simplified Arabic"/>
          <w:b/>
          <w:bCs/>
          <w:kern w:val="0"/>
          <w:sz w:val="32"/>
          <w:szCs w:val="32"/>
          <w:lang w:bidi="ar-EG"/>
          <w14:ligatures w14:val="none"/>
        </w:rPr>
      </w:pPr>
      <w:r w:rsidRPr="00417A47">
        <w:rPr>
          <w:rFonts w:ascii="Simplified Arabic" w:eastAsia="Calibri" w:hAnsi="Simplified Arabic" w:cs="Simplified Arabic" w:hint="cs"/>
          <w:b/>
          <w:bCs/>
          <w:kern w:val="0"/>
          <w:sz w:val="32"/>
          <w:szCs w:val="32"/>
          <w:lang w:bidi="ar-EG"/>
          <w14:ligatures w14:val="none"/>
        </w:rPr>
        <w:t>The Impact of Using Social Media Platforms in Following News on the Level of Trust in News Content: A Field Study on Youth in Jeddah City</w:t>
      </w:r>
    </w:p>
    <w:p w14:paraId="24532F5F" w14:textId="49EB33BA" w:rsidR="000D353F" w:rsidRPr="004666B3" w:rsidRDefault="000D353F" w:rsidP="004666B3">
      <w:pPr>
        <w:bidi w:val="0"/>
        <w:spacing w:line="276" w:lineRule="auto"/>
        <w:jc w:val="center"/>
        <w:rPr>
          <w:rFonts w:ascii="Simplified Arabic" w:eastAsia="Calibri" w:hAnsi="Simplified Arabic" w:cs="Simplified Arabic"/>
          <w:kern w:val="0"/>
          <w:sz w:val="32"/>
          <w:szCs w:val="32"/>
          <w:lang w:bidi="ar-EG"/>
          <w14:ligatures w14:val="none"/>
        </w:rPr>
      </w:pPr>
      <w:r w:rsidRPr="004666B3">
        <w:rPr>
          <w:rFonts w:ascii="Simplified Arabic" w:eastAsia="Calibri" w:hAnsi="Simplified Arabic" w:cs="Simplified Arabic" w:hint="cs"/>
          <w:kern w:val="0"/>
          <w:sz w:val="32"/>
          <w:szCs w:val="32"/>
          <w:lang w:bidi="ar-EG"/>
          <w14:ligatures w14:val="none"/>
        </w:rPr>
        <w:t>Prepared by:</w:t>
      </w:r>
    </w:p>
    <w:p w14:paraId="34F339D6" w14:textId="51579ACF" w:rsidR="00417A47" w:rsidRPr="004666B3" w:rsidRDefault="00417A47" w:rsidP="004666B3">
      <w:pPr>
        <w:bidi w:val="0"/>
        <w:spacing w:line="276" w:lineRule="auto"/>
        <w:jc w:val="center"/>
        <w:rPr>
          <w:rFonts w:ascii="Simplified Arabic" w:eastAsia="Calibri" w:hAnsi="Simplified Arabic" w:cs="Simplified Arabic"/>
          <w:kern w:val="0"/>
          <w:sz w:val="32"/>
          <w:szCs w:val="32"/>
          <w:lang w:bidi="ar-EG"/>
          <w14:ligatures w14:val="none"/>
        </w:rPr>
      </w:pPr>
      <w:r w:rsidRPr="004666B3">
        <w:rPr>
          <w:rFonts w:ascii="Simplified Arabic" w:eastAsia="Calibri" w:hAnsi="Simplified Arabic" w:cs="Simplified Arabic" w:hint="cs"/>
          <w:kern w:val="0"/>
          <w:sz w:val="32"/>
          <w:szCs w:val="32"/>
          <w:lang w:bidi="ar-EG"/>
          <w14:ligatures w14:val="none"/>
        </w:rPr>
        <w:t>Hamed Mohammed Alamin Bofasha</w:t>
      </w:r>
    </w:p>
    <w:p w14:paraId="22C85E2B" w14:textId="71FEA6F3" w:rsidR="00E27D3B" w:rsidRPr="004666B3" w:rsidRDefault="00000000" w:rsidP="004666B3">
      <w:pPr>
        <w:bidi w:val="0"/>
        <w:spacing w:line="276" w:lineRule="auto"/>
        <w:jc w:val="center"/>
        <w:rPr>
          <w:rFonts w:ascii="Simplified Arabic" w:eastAsia="Calibri" w:hAnsi="Simplified Arabic" w:cs="Simplified Arabic"/>
          <w:kern w:val="0"/>
          <w:sz w:val="32"/>
          <w:szCs w:val="32"/>
          <w:lang w:bidi="ar-EG"/>
          <w14:ligatures w14:val="none"/>
        </w:rPr>
      </w:pPr>
      <w:bdo w:val="ltr">
        <w:r w:rsidR="00417A47" w:rsidRPr="004666B3">
          <w:rPr>
            <w:rFonts w:ascii="Simplified Arabic" w:eastAsia="Calibri" w:hAnsi="Simplified Arabic" w:cs="Simplified Arabic" w:hint="cs"/>
            <w:kern w:val="0"/>
            <w:sz w:val="32"/>
            <w:szCs w:val="32"/>
            <w:lang w:bidi="ar-EG"/>
            <w14:ligatures w14:val="none"/>
          </w:rPr>
          <w:t>252001757</w:t>
        </w:r>
        <w:r>
          <w:t>‬</w:t>
        </w:r>
      </w:bdo>
    </w:p>
    <w:p w14:paraId="342E308E" w14:textId="77777777" w:rsidR="00E27D3B" w:rsidRPr="004666B3" w:rsidRDefault="00E27D3B" w:rsidP="004666B3">
      <w:pPr>
        <w:bidi w:val="0"/>
        <w:spacing w:line="276" w:lineRule="auto"/>
        <w:jc w:val="center"/>
        <w:rPr>
          <w:rFonts w:ascii="Simplified Arabic" w:eastAsia="Calibri" w:hAnsi="Simplified Arabic" w:cs="Simplified Arabic"/>
          <w:kern w:val="0"/>
          <w:sz w:val="32"/>
          <w:szCs w:val="32"/>
          <w:lang w:bidi="ar-EG"/>
          <w14:ligatures w14:val="none"/>
        </w:rPr>
      </w:pPr>
    </w:p>
    <w:p w14:paraId="7296D620" w14:textId="77777777" w:rsidR="00EA15E2" w:rsidRPr="004666B3" w:rsidRDefault="00EA15E2" w:rsidP="004666B3">
      <w:pPr>
        <w:bidi w:val="0"/>
        <w:spacing w:line="276" w:lineRule="auto"/>
        <w:jc w:val="center"/>
        <w:rPr>
          <w:rFonts w:ascii="Simplified Arabic" w:eastAsia="Calibri" w:hAnsi="Simplified Arabic" w:cs="Simplified Arabic"/>
          <w:kern w:val="0"/>
          <w:sz w:val="32"/>
          <w:szCs w:val="32"/>
          <w:lang w:bidi="ar-EG"/>
          <w14:ligatures w14:val="none"/>
        </w:rPr>
      </w:pPr>
    </w:p>
    <w:p w14:paraId="68287F43" w14:textId="77777777" w:rsidR="00E27D3B" w:rsidRPr="004666B3" w:rsidRDefault="00E27D3B" w:rsidP="004666B3">
      <w:pPr>
        <w:bidi w:val="0"/>
        <w:spacing w:line="276" w:lineRule="auto"/>
        <w:jc w:val="center"/>
        <w:rPr>
          <w:rFonts w:ascii="Simplified Arabic" w:eastAsia="Calibri" w:hAnsi="Simplified Arabic" w:cs="Simplified Arabic"/>
          <w:kern w:val="0"/>
          <w:sz w:val="32"/>
          <w:szCs w:val="32"/>
          <w:lang w:bidi="ar-EG"/>
          <w14:ligatures w14:val="none"/>
        </w:rPr>
      </w:pPr>
    </w:p>
    <w:p w14:paraId="11FA3077" w14:textId="6B098B0E" w:rsidR="0081623B" w:rsidRPr="004666B3" w:rsidRDefault="0081623B" w:rsidP="004666B3">
      <w:pPr>
        <w:bidi w:val="0"/>
        <w:spacing w:line="276" w:lineRule="auto"/>
        <w:jc w:val="center"/>
        <w:rPr>
          <w:rFonts w:ascii="Simplified Arabic" w:eastAsia="Calibri" w:hAnsi="Simplified Arabic" w:cs="Simplified Arabic"/>
          <w:kern w:val="0"/>
          <w:sz w:val="32"/>
          <w:szCs w:val="32"/>
          <w:lang w:bidi="ar-EG"/>
          <w14:ligatures w14:val="none"/>
        </w:rPr>
      </w:pPr>
      <w:r w:rsidRPr="004666B3">
        <w:rPr>
          <w:rFonts w:ascii="Simplified Arabic" w:eastAsia="Calibri" w:hAnsi="Simplified Arabic" w:cs="Simplified Arabic" w:hint="cs"/>
          <w:kern w:val="0"/>
          <w:sz w:val="32"/>
          <w:szCs w:val="32"/>
          <w:lang w:bidi="ar-EG"/>
          <w14:ligatures w14:val="none"/>
        </w:rPr>
        <w:t>Supervision:</w:t>
      </w:r>
    </w:p>
    <w:p w14:paraId="2193DAD0" w14:textId="1D693C40" w:rsidR="0081623B" w:rsidRPr="004666B3" w:rsidRDefault="00BA5817" w:rsidP="004666B3">
      <w:pPr>
        <w:bidi w:val="0"/>
        <w:spacing w:line="276" w:lineRule="auto"/>
        <w:jc w:val="center"/>
        <w:rPr>
          <w:rFonts w:ascii="Simplified Arabic" w:eastAsia="Calibri" w:hAnsi="Simplified Arabic" w:cs="Simplified Arabic"/>
          <w:kern w:val="0"/>
          <w:sz w:val="32"/>
          <w:szCs w:val="32"/>
          <w:lang w:bidi="ar-EG"/>
          <w14:ligatures w14:val="none"/>
        </w:rPr>
      </w:pPr>
      <w:r w:rsidRPr="004666B3">
        <w:rPr>
          <w:rFonts w:ascii="Simplified Arabic" w:eastAsia="Calibri" w:hAnsi="Simplified Arabic" w:cs="Simplified Arabic" w:hint="cs"/>
          <w:kern w:val="0"/>
          <w:sz w:val="32"/>
          <w:szCs w:val="32"/>
          <w:lang w:bidi="ar-EG"/>
          <w14:ligatures w14:val="none"/>
        </w:rPr>
        <w:t>Dr. Al-Faisal Abdelhamid Mohamed Hassan</w:t>
      </w:r>
    </w:p>
    <w:p w14:paraId="3ED536AF" w14:textId="0AC79DD0" w:rsidR="000A06E6" w:rsidRPr="004666B3" w:rsidRDefault="000A06E6" w:rsidP="004666B3">
      <w:pPr>
        <w:bidi w:val="0"/>
        <w:spacing w:line="276" w:lineRule="auto"/>
        <w:jc w:val="center"/>
        <w:rPr>
          <w:rFonts w:ascii="Simplified Arabic" w:eastAsia="Calibri" w:hAnsi="Simplified Arabic" w:cs="Simplified Arabic"/>
          <w:kern w:val="0"/>
          <w:sz w:val="32"/>
          <w:szCs w:val="32"/>
          <w:lang w:bidi="ar-EG"/>
          <w14:ligatures w14:val="none"/>
        </w:rPr>
      </w:pPr>
      <w:r w:rsidRPr="004666B3">
        <w:rPr>
          <w:rFonts w:ascii="Simplified Arabic" w:eastAsia="Calibri" w:hAnsi="Simplified Arabic" w:cs="Simplified Arabic" w:hint="cs"/>
          <w:kern w:val="0"/>
          <w:sz w:val="32"/>
          <w:szCs w:val="32"/>
          <w:lang w:bidi="ar-EG"/>
          <w14:ligatures w14:val="none"/>
        </w:rPr>
        <w:t>Dr. Fayez Jarad</w:t>
      </w:r>
    </w:p>
    <w:p w14:paraId="6E52896B" w14:textId="5E643C77" w:rsidR="009125CE" w:rsidRPr="004666B3" w:rsidRDefault="0081623B" w:rsidP="004666B3">
      <w:pPr>
        <w:bidi w:val="0"/>
        <w:spacing w:line="276" w:lineRule="auto"/>
        <w:jc w:val="center"/>
        <w:rPr>
          <w:rFonts w:ascii="Simplified Arabic" w:hAnsi="Simplified Arabic" w:cs="Simplified Arabic"/>
          <w:sz w:val="32"/>
          <w:szCs w:val="32"/>
          <w:rtl/>
        </w:rPr>
      </w:pPr>
      <w:r w:rsidRPr="004666B3">
        <w:rPr>
          <w:rFonts w:ascii="Simplified Arabic" w:eastAsia="Calibri" w:hAnsi="Simplified Arabic" w:cs="Simplified Arabic" w:hint="cs"/>
          <w:kern w:val="0"/>
          <w:sz w:val="32"/>
          <w:szCs w:val="32"/>
          <w:lang w:bidi="ar-EG"/>
          <w14:ligatures w14:val="none"/>
        </w:rPr>
        <w:t>144</w:t>
      </w:r>
      <w:r w:rsidR="008C300E" w:rsidRPr="004666B3">
        <w:rPr>
          <w:rFonts w:ascii="Simplified Arabic" w:eastAsia="Calibri" w:hAnsi="Simplified Arabic" w:cs="Simplified Arabic" w:hint="cs"/>
          <w:kern w:val="0"/>
          <w:sz w:val="32"/>
          <w:szCs w:val="32"/>
          <w:lang w:bidi="ar-EG"/>
          <w14:ligatures w14:val="none"/>
        </w:rPr>
        <w:t>7</w:t>
      </w:r>
      <w:r w:rsidRPr="004666B3">
        <w:rPr>
          <w:rFonts w:ascii="Simplified Arabic" w:eastAsia="Calibri" w:hAnsi="Simplified Arabic" w:cs="Simplified Arabic" w:hint="cs"/>
          <w:kern w:val="0"/>
          <w:sz w:val="32"/>
          <w:szCs w:val="32"/>
          <w:lang w:bidi="ar-EG"/>
          <w14:ligatures w14:val="none"/>
        </w:rPr>
        <w:t>-202</w:t>
      </w:r>
      <w:r w:rsidR="00E27D3B" w:rsidRPr="004666B3">
        <w:rPr>
          <w:rFonts w:ascii="Simplified Arabic" w:eastAsia="Calibri" w:hAnsi="Simplified Arabic" w:cs="Simplified Arabic" w:hint="cs"/>
          <w:kern w:val="0"/>
          <w:sz w:val="32"/>
          <w:szCs w:val="32"/>
          <w:lang w:bidi="ar-EG"/>
          <w14:ligatures w14:val="none"/>
        </w:rPr>
        <w:t>6</w:t>
      </w:r>
    </w:p>
    <w:sectPr w:rsidR="009125CE" w:rsidRPr="004666B3" w:rsidSect="00E27D3B">
      <w:footerReference w:type="default" r:id="rId23"/>
      <w:pgSz w:w="11906" w:h="16838"/>
      <w:pgMar w:top="1440" w:right="1274"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638558" w14:textId="77777777" w:rsidR="001A124C" w:rsidRDefault="001A124C" w:rsidP="009125CE">
      <w:pPr>
        <w:spacing w:after="0" w:line="240" w:lineRule="auto"/>
      </w:pPr>
      <w:r>
        <w:separator/>
      </w:r>
    </w:p>
  </w:endnote>
  <w:endnote w:type="continuationSeparator" w:id="0">
    <w:p w14:paraId="140A70E9" w14:textId="77777777" w:rsidR="001A124C" w:rsidRDefault="001A124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73742553"/>
      <w:docPartObj>
        <w:docPartGallery w:val="Page Numbers (Bottom of Page)"/>
        <w:docPartUnique/>
      </w:docPartObj>
    </w:sdtPr>
    <w:sdtEndPr>
      <w:rPr>
        <w:noProof/>
      </w:rPr>
    </w:sdtEndPr>
    <w:sdtContent>
      <w:p w14:paraId="5F1A8124" w14:textId="26C821BA" w:rsidR="00C83C91" w:rsidRDefault="00C83C91">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13047AE1" w14:textId="77777777" w:rsidR="00C83C91" w:rsidRDefault="00C83C9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664198" w14:textId="77777777" w:rsidR="001A124C" w:rsidRDefault="001A124C" w:rsidP="009125CE">
      <w:pPr>
        <w:spacing w:after="0" w:line="240" w:lineRule="auto"/>
      </w:pPr>
      <w:r>
        <w:separator/>
      </w:r>
    </w:p>
  </w:footnote>
  <w:footnote w:type="continuationSeparator" w:id="0">
    <w:p w14:paraId="397DED0D" w14:textId="77777777" w:rsidR="001A124C" w:rsidRDefault="001A124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8111E"/>
    <w:multiLevelType w:val="multilevel"/>
    <w:tmpl w:val="DF4CFD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990E99"/>
    <w:multiLevelType w:val="multilevel"/>
    <w:tmpl w:val="62327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15518"/>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5B1B38"/>
    <w:multiLevelType w:val="multilevel"/>
    <w:tmpl w:val="D18A2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1D6E4E"/>
    <w:multiLevelType w:val="hybridMultilevel"/>
    <w:tmpl w:val="0D222F02"/>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C521EC"/>
    <w:multiLevelType w:val="multilevel"/>
    <w:tmpl w:val="A51A5A5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D3463B"/>
    <w:multiLevelType w:val="multilevel"/>
    <w:tmpl w:val="1AF45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337175"/>
    <w:multiLevelType w:val="multilevel"/>
    <w:tmpl w:val="AAA86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4562D1"/>
    <w:multiLevelType w:val="hybridMultilevel"/>
    <w:tmpl w:val="3EA21E60"/>
    <w:lvl w:ilvl="0" w:tplc="05C6F04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24E4726"/>
    <w:multiLevelType w:val="multilevel"/>
    <w:tmpl w:val="65D2B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3567D8"/>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DB2123"/>
    <w:multiLevelType w:val="multilevel"/>
    <w:tmpl w:val="E55CA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53B7221"/>
    <w:multiLevelType w:val="multilevel"/>
    <w:tmpl w:val="479C8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56D0376"/>
    <w:multiLevelType w:val="multilevel"/>
    <w:tmpl w:val="E110D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443EFA"/>
    <w:multiLevelType w:val="multilevel"/>
    <w:tmpl w:val="7B1AF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98113A"/>
    <w:multiLevelType w:val="multilevel"/>
    <w:tmpl w:val="3BB4C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7B05B7"/>
    <w:multiLevelType w:val="multilevel"/>
    <w:tmpl w:val="DB0AC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6302BD"/>
    <w:multiLevelType w:val="multilevel"/>
    <w:tmpl w:val="9A728D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C796478"/>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FE52E15"/>
    <w:multiLevelType w:val="multilevel"/>
    <w:tmpl w:val="1D40A3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0557336"/>
    <w:multiLevelType w:val="hybridMultilevel"/>
    <w:tmpl w:val="58E0067A"/>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5041715"/>
    <w:multiLevelType w:val="multilevel"/>
    <w:tmpl w:val="B71E834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102357B"/>
    <w:multiLevelType w:val="multilevel"/>
    <w:tmpl w:val="32D452C0"/>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1DD6CAA"/>
    <w:multiLevelType w:val="multilevel"/>
    <w:tmpl w:val="F2DC6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692068A"/>
    <w:multiLevelType w:val="multilevel"/>
    <w:tmpl w:val="FAA06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7362AC8"/>
    <w:multiLevelType w:val="multilevel"/>
    <w:tmpl w:val="DCE83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83A1570"/>
    <w:multiLevelType w:val="multilevel"/>
    <w:tmpl w:val="272AF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9127771"/>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B071E76"/>
    <w:multiLevelType w:val="multilevel"/>
    <w:tmpl w:val="9DDEB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E154931"/>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3BC0E10"/>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02676F"/>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5D21892"/>
    <w:multiLevelType w:val="multilevel"/>
    <w:tmpl w:val="9604A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4321F63"/>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5512142"/>
    <w:multiLevelType w:val="multilevel"/>
    <w:tmpl w:val="37BC8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57A381D"/>
    <w:multiLevelType w:val="multilevel"/>
    <w:tmpl w:val="F05A2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6104267"/>
    <w:multiLevelType w:val="multilevel"/>
    <w:tmpl w:val="7AA69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727134B"/>
    <w:multiLevelType w:val="hybridMultilevel"/>
    <w:tmpl w:val="DC16E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B8A52E6"/>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E767A03"/>
    <w:multiLevelType w:val="hybridMultilevel"/>
    <w:tmpl w:val="1E783D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6F515206"/>
    <w:multiLevelType w:val="hybridMultilevel"/>
    <w:tmpl w:val="CD0E3498"/>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F9B4AAE"/>
    <w:multiLevelType w:val="hybridMultilevel"/>
    <w:tmpl w:val="6478E4CC"/>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19648F2"/>
    <w:multiLevelType w:val="multilevel"/>
    <w:tmpl w:val="7F185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2184009"/>
    <w:multiLevelType w:val="multilevel"/>
    <w:tmpl w:val="AF9A5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2C82DCC"/>
    <w:multiLevelType w:val="multilevel"/>
    <w:tmpl w:val="52AAD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6B84E7F"/>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8E41170"/>
    <w:multiLevelType w:val="multilevel"/>
    <w:tmpl w:val="76C60EB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A335731"/>
    <w:multiLevelType w:val="multilevel"/>
    <w:tmpl w:val="94D4F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B58345B"/>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C843A53"/>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78871433">
    <w:abstractNumId w:val="22"/>
  </w:num>
  <w:num w:numId="2" w16cid:durableId="159345653">
    <w:abstractNumId w:val="39"/>
  </w:num>
  <w:num w:numId="3" w16cid:durableId="1980917568">
    <w:abstractNumId w:val="36"/>
  </w:num>
  <w:num w:numId="4" w16cid:durableId="2026130499">
    <w:abstractNumId w:val="37"/>
  </w:num>
  <w:num w:numId="5" w16cid:durableId="513039278">
    <w:abstractNumId w:val="6"/>
  </w:num>
  <w:num w:numId="6" w16cid:durableId="535578342">
    <w:abstractNumId w:val="47"/>
  </w:num>
  <w:num w:numId="7" w16cid:durableId="1502503853">
    <w:abstractNumId w:val="12"/>
  </w:num>
  <w:num w:numId="8" w16cid:durableId="1911425570">
    <w:abstractNumId w:val="14"/>
  </w:num>
  <w:num w:numId="9" w16cid:durableId="161746334">
    <w:abstractNumId w:val="42"/>
  </w:num>
  <w:num w:numId="10" w16cid:durableId="968628939">
    <w:abstractNumId w:val="11"/>
  </w:num>
  <w:num w:numId="11" w16cid:durableId="328294162">
    <w:abstractNumId w:val="29"/>
  </w:num>
  <w:num w:numId="12" w16cid:durableId="981077958">
    <w:abstractNumId w:val="30"/>
  </w:num>
  <w:num w:numId="13" w16cid:durableId="1179614079">
    <w:abstractNumId w:val="49"/>
  </w:num>
  <w:num w:numId="14" w16cid:durableId="980311872">
    <w:abstractNumId w:val="33"/>
  </w:num>
  <w:num w:numId="15" w16cid:durableId="982394615">
    <w:abstractNumId w:val="2"/>
  </w:num>
  <w:num w:numId="16" w16cid:durableId="154760898">
    <w:abstractNumId w:val="31"/>
  </w:num>
  <w:num w:numId="17" w16cid:durableId="848956492">
    <w:abstractNumId w:val="48"/>
  </w:num>
  <w:num w:numId="18" w16cid:durableId="148517248">
    <w:abstractNumId w:val="27"/>
  </w:num>
  <w:num w:numId="19" w16cid:durableId="890650130">
    <w:abstractNumId w:val="26"/>
  </w:num>
  <w:num w:numId="20" w16cid:durableId="922027909">
    <w:abstractNumId w:val="32"/>
  </w:num>
  <w:num w:numId="21" w16cid:durableId="892352258">
    <w:abstractNumId w:val="45"/>
  </w:num>
  <w:num w:numId="22" w16cid:durableId="1744595602">
    <w:abstractNumId w:val="24"/>
  </w:num>
  <w:num w:numId="23" w16cid:durableId="730155607">
    <w:abstractNumId w:val="28"/>
  </w:num>
  <w:num w:numId="24" w16cid:durableId="1692414289">
    <w:abstractNumId w:val="10"/>
  </w:num>
  <w:num w:numId="25" w16cid:durableId="1558587212">
    <w:abstractNumId w:val="35"/>
  </w:num>
  <w:num w:numId="26" w16cid:durableId="607782604">
    <w:abstractNumId w:val="7"/>
  </w:num>
  <w:num w:numId="27" w16cid:durableId="1665357646">
    <w:abstractNumId w:val="43"/>
  </w:num>
  <w:num w:numId="28" w16cid:durableId="496459416">
    <w:abstractNumId w:val="0"/>
  </w:num>
  <w:num w:numId="29" w16cid:durableId="1404986905">
    <w:abstractNumId w:val="13"/>
  </w:num>
  <w:num w:numId="30" w16cid:durableId="348458541">
    <w:abstractNumId w:val="23"/>
  </w:num>
  <w:num w:numId="31" w16cid:durableId="176312975">
    <w:abstractNumId w:val="19"/>
  </w:num>
  <w:num w:numId="32" w16cid:durableId="1157921616">
    <w:abstractNumId w:val="34"/>
  </w:num>
  <w:num w:numId="33" w16cid:durableId="920067747">
    <w:abstractNumId w:val="9"/>
  </w:num>
  <w:num w:numId="34" w16cid:durableId="979000884">
    <w:abstractNumId w:val="18"/>
  </w:num>
  <w:num w:numId="35" w16cid:durableId="1606885193">
    <w:abstractNumId w:val="38"/>
  </w:num>
  <w:num w:numId="36" w16cid:durableId="1095858591">
    <w:abstractNumId w:val="4"/>
  </w:num>
  <w:num w:numId="37" w16cid:durableId="220336701">
    <w:abstractNumId w:val="41"/>
  </w:num>
  <w:num w:numId="38" w16cid:durableId="1039009441">
    <w:abstractNumId w:val="40"/>
  </w:num>
  <w:num w:numId="39" w16cid:durableId="317614598">
    <w:abstractNumId w:val="20"/>
  </w:num>
  <w:num w:numId="40" w16cid:durableId="801580752">
    <w:abstractNumId w:val="25"/>
  </w:num>
  <w:num w:numId="41" w16cid:durableId="1283615721">
    <w:abstractNumId w:val="17"/>
  </w:num>
  <w:num w:numId="42" w16cid:durableId="1850870631">
    <w:abstractNumId w:val="3"/>
  </w:num>
  <w:num w:numId="43" w16cid:durableId="75591032">
    <w:abstractNumId w:val="16"/>
  </w:num>
  <w:num w:numId="44" w16cid:durableId="2087072907">
    <w:abstractNumId w:val="15"/>
  </w:num>
  <w:num w:numId="45" w16cid:durableId="349576299">
    <w:abstractNumId w:val="1"/>
  </w:num>
  <w:num w:numId="46" w16cid:durableId="938219498">
    <w:abstractNumId w:val="44"/>
  </w:num>
  <w:num w:numId="47" w16cid:durableId="497576154">
    <w:abstractNumId w:val="46"/>
  </w:num>
  <w:num w:numId="48" w16cid:durableId="924606248">
    <w:abstractNumId w:val="21"/>
  </w:num>
  <w:num w:numId="49" w16cid:durableId="246840446">
    <w:abstractNumId w:val="5"/>
  </w:num>
  <w:num w:numId="50" w16cid:durableId="37629495">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980"/>
    <w:rsid w:val="00001295"/>
    <w:rsid w:val="00003B61"/>
    <w:rsid w:val="00011F23"/>
    <w:rsid w:val="000125CD"/>
    <w:rsid w:val="00012629"/>
    <w:rsid w:val="0001391F"/>
    <w:rsid w:val="000146E6"/>
    <w:rsid w:val="000204A8"/>
    <w:rsid w:val="00020F7B"/>
    <w:rsid w:val="00022B3A"/>
    <w:rsid w:val="0002547A"/>
    <w:rsid w:val="00042FFC"/>
    <w:rsid w:val="0004554E"/>
    <w:rsid w:val="00052AB0"/>
    <w:rsid w:val="00053122"/>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5183"/>
    <w:rsid w:val="000D7A52"/>
    <w:rsid w:val="000E0212"/>
    <w:rsid w:val="000E2A00"/>
    <w:rsid w:val="000E3680"/>
    <w:rsid w:val="000E503B"/>
    <w:rsid w:val="000F44B4"/>
    <w:rsid w:val="00105749"/>
    <w:rsid w:val="00110487"/>
    <w:rsid w:val="0012342D"/>
    <w:rsid w:val="0012574F"/>
    <w:rsid w:val="001306F3"/>
    <w:rsid w:val="00131E44"/>
    <w:rsid w:val="00143989"/>
    <w:rsid w:val="00150B32"/>
    <w:rsid w:val="001510C1"/>
    <w:rsid w:val="00152611"/>
    <w:rsid w:val="00153B41"/>
    <w:rsid w:val="00170871"/>
    <w:rsid w:val="00174E80"/>
    <w:rsid w:val="00175050"/>
    <w:rsid w:val="00180436"/>
    <w:rsid w:val="0018142E"/>
    <w:rsid w:val="001833A1"/>
    <w:rsid w:val="001840E8"/>
    <w:rsid w:val="001856D4"/>
    <w:rsid w:val="001867D0"/>
    <w:rsid w:val="00186C33"/>
    <w:rsid w:val="001902DB"/>
    <w:rsid w:val="0019163E"/>
    <w:rsid w:val="00194472"/>
    <w:rsid w:val="001962D1"/>
    <w:rsid w:val="001A1039"/>
    <w:rsid w:val="001A124C"/>
    <w:rsid w:val="001A1758"/>
    <w:rsid w:val="001A41B9"/>
    <w:rsid w:val="001A5094"/>
    <w:rsid w:val="001B0D06"/>
    <w:rsid w:val="001B6D18"/>
    <w:rsid w:val="001B7151"/>
    <w:rsid w:val="001C2162"/>
    <w:rsid w:val="001C42F9"/>
    <w:rsid w:val="001D4406"/>
    <w:rsid w:val="001E7B16"/>
    <w:rsid w:val="001F0034"/>
    <w:rsid w:val="001F159D"/>
    <w:rsid w:val="001F46A5"/>
    <w:rsid w:val="00207629"/>
    <w:rsid w:val="0021718D"/>
    <w:rsid w:val="00217ADA"/>
    <w:rsid w:val="00223AE0"/>
    <w:rsid w:val="002304C2"/>
    <w:rsid w:val="00234450"/>
    <w:rsid w:val="00234633"/>
    <w:rsid w:val="00246C3F"/>
    <w:rsid w:val="00250D99"/>
    <w:rsid w:val="00251BCA"/>
    <w:rsid w:val="00256363"/>
    <w:rsid w:val="00260558"/>
    <w:rsid w:val="0026283D"/>
    <w:rsid w:val="0027026C"/>
    <w:rsid w:val="002705BD"/>
    <w:rsid w:val="00270FB5"/>
    <w:rsid w:val="00274BDE"/>
    <w:rsid w:val="002766BC"/>
    <w:rsid w:val="00277FA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D67EF"/>
    <w:rsid w:val="002E36BC"/>
    <w:rsid w:val="002E4629"/>
    <w:rsid w:val="002F5FA3"/>
    <w:rsid w:val="00301731"/>
    <w:rsid w:val="00303BF8"/>
    <w:rsid w:val="00304304"/>
    <w:rsid w:val="0031075C"/>
    <w:rsid w:val="00310B47"/>
    <w:rsid w:val="00311651"/>
    <w:rsid w:val="00323FD3"/>
    <w:rsid w:val="00327620"/>
    <w:rsid w:val="00333A26"/>
    <w:rsid w:val="00335D11"/>
    <w:rsid w:val="0033775D"/>
    <w:rsid w:val="00341565"/>
    <w:rsid w:val="0034173E"/>
    <w:rsid w:val="00341900"/>
    <w:rsid w:val="00343DEA"/>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2160"/>
    <w:rsid w:val="00396510"/>
    <w:rsid w:val="003A5312"/>
    <w:rsid w:val="003A757C"/>
    <w:rsid w:val="003B30A9"/>
    <w:rsid w:val="003B48BD"/>
    <w:rsid w:val="003B51C3"/>
    <w:rsid w:val="003C2495"/>
    <w:rsid w:val="003D5D45"/>
    <w:rsid w:val="003D6376"/>
    <w:rsid w:val="003E0E80"/>
    <w:rsid w:val="003E29FB"/>
    <w:rsid w:val="003E3EBB"/>
    <w:rsid w:val="003E7CB6"/>
    <w:rsid w:val="00401DBE"/>
    <w:rsid w:val="00402123"/>
    <w:rsid w:val="00403383"/>
    <w:rsid w:val="004130C0"/>
    <w:rsid w:val="00413CBD"/>
    <w:rsid w:val="00413DF8"/>
    <w:rsid w:val="00413F36"/>
    <w:rsid w:val="004163C7"/>
    <w:rsid w:val="00417A47"/>
    <w:rsid w:val="004215C5"/>
    <w:rsid w:val="004260FE"/>
    <w:rsid w:val="00433FD4"/>
    <w:rsid w:val="0043649D"/>
    <w:rsid w:val="00446ED1"/>
    <w:rsid w:val="004475C8"/>
    <w:rsid w:val="004613E8"/>
    <w:rsid w:val="00461DB2"/>
    <w:rsid w:val="00464637"/>
    <w:rsid w:val="00464AF1"/>
    <w:rsid w:val="004666B3"/>
    <w:rsid w:val="00467E69"/>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423FA"/>
    <w:rsid w:val="00544E3F"/>
    <w:rsid w:val="00545455"/>
    <w:rsid w:val="005459E0"/>
    <w:rsid w:val="00545E45"/>
    <w:rsid w:val="00550EC8"/>
    <w:rsid w:val="00550F3B"/>
    <w:rsid w:val="005527F0"/>
    <w:rsid w:val="00557A05"/>
    <w:rsid w:val="00557B85"/>
    <w:rsid w:val="0058591B"/>
    <w:rsid w:val="00586F13"/>
    <w:rsid w:val="00590B27"/>
    <w:rsid w:val="005979A0"/>
    <w:rsid w:val="00597F74"/>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3F50"/>
    <w:rsid w:val="006344B4"/>
    <w:rsid w:val="006352B0"/>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A700F"/>
    <w:rsid w:val="006B07CD"/>
    <w:rsid w:val="006B3A4B"/>
    <w:rsid w:val="006B40EF"/>
    <w:rsid w:val="006B4F02"/>
    <w:rsid w:val="006D0A16"/>
    <w:rsid w:val="006D4C88"/>
    <w:rsid w:val="006E4126"/>
    <w:rsid w:val="006E41F3"/>
    <w:rsid w:val="006E65A3"/>
    <w:rsid w:val="006F162C"/>
    <w:rsid w:val="006F29F1"/>
    <w:rsid w:val="0070333D"/>
    <w:rsid w:val="00705AF7"/>
    <w:rsid w:val="00706E7F"/>
    <w:rsid w:val="0071504C"/>
    <w:rsid w:val="007178EE"/>
    <w:rsid w:val="007301E5"/>
    <w:rsid w:val="00731DC0"/>
    <w:rsid w:val="007401DF"/>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0CCF"/>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4485"/>
    <w:rsid w:val="007E6564"/>
    <w:rsid w:val="007F1674"/>
    <w:rsid w:val="007F1855"/>
    <w:rsid w:val="007F2AAC"/>
    <w:rsid w:val="007F6F3A"/>
    <w:rsid w:val="00806716"/>
    <w:rsid w:val="00807477"/>
    <w:rsid w:val="00811E32"/>
    <w:rsid w:val="008124AA"/>
    <w:rsid w:val="008156EA"/>
    <w:rsid w:val="0081623B"/>
    <w:rsid w:val="0082153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5915"/>
    <w:rsid w:val="0089704E"/>
    <w:rsid w:val="008A0A06"/>
    <w:rsid w:val="008A2196"/>
    <w:rsid w:val="008A248D"/>
    <w:rsid w:val="008A425D"/>
    <w:rsid w:val="008A5317"/>
    <w:rsid w:val="008B19DF"/>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1F42"/>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94C17"/>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E7E32"/>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413"/>
    <w:rsid w:val="00A40ADE"/>
    <w:rsid w:val="00A44EBE"/>
    <w:rsid w:val="00A4659A"/>
    <w:rsid w:val="00A50745"/>
    <w:rsid w:val="00A55EF3"/>
    <w:rsid w:val="00A57461"/>
    <w:rsid w:val="00A71BCE"/>
    <w:rsid w:val="00A74F76"/>
    <w:rsid w:val="00A75115"/>
    <w:rsid w:val="00A823EC"/>
    <w:rsid w:val="00A840CF"/>
    <w:rsid w:val="00A86E11"/>
    <w:rsid w:val="00A97576"/>
    <w:rsid w:val="00AA005F"/>
    <w:rsid w:val="00AA0461"/>
    <w:rsid w:val="00AA79E9"/>
    <w:rsid w:val="00AB0A70"/>
    <w:rsid w:val="00AB3E18"/>
    <w:rsid w:val="00AB41F1"/>
    <w:rsid w:val="00AB5A3B"/>
    <w:rsid w:val="00AB6A7C"/>
    <w:rsid w:val="00AC0939"/>
    <w:rsid w:val="00AD0E94"/>
    <w:rsid w:val="00AD45DC"/>
    <w:rsid w:val="00AD722B"/>
    <w:rsid w:val="00AE3C7A"/>
    <w:rsid w:val="00AF20BD"/>
    <w:rsid w:val="00AF24F6"/>
    <w:rsid w:val="00AF31BE"/>
    <w:rsid w:val="00AF46DF"/>
    <w:rsid w:val="00AF49EF"/>
    <w:rsid w:val="00B04BD9"/>
    <w:rsid w:val="00B05F9C"/>
    <w:rsid w:val="00B134E7"/>
    <w:rsid w:val="00B15A9E"/>
    <w:rsid w:val="00B16D15"/>
    <w:rsid w:val="00B31E1F"/>
    <w:rsid w:val="00B346DF"/>
    <w:rsid w:val="00B36FBC"/>
    <w:rsid w:val="00B421F7"/>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80FD7"/>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F35D5"/>
    <w:rsid w:val="00C01C2B"/>
    <w:rsid w:val="00C1175F"/>
    <w:rsid w:val="00C11CB2"/>
    <w:rsid w:val="00C12ECA"/>
    <w:rsid w:val="00C16713"/>
    <w:rsid w:val="00C16D65"/>
    <w:rsid w:val="00C20A1C"/>
    <w:rsid w:val="00C23616"/>
    <w:rsid w:val="00C23A70"/>
    <w:rsid w:val="00C30F93"/>
    <w:rsid w:val="00C31CA5"/>
    <w:rsid w:val="00C32E49"/>
    <w:rsid w:val="00C35B07"/>
    <w:rsid w:val="00C35BBA"/>
    <w:rsid w:val="00C43D61"/>
    <w:rsid w:val="00C45767"/>
    <w:rsid w:val="00C46354"/>
    <w:rsid w:val="00C62935"/>
    <w:rsid w:val="00C67472"/>
    <w:rsid w:val="00C71E18"/>
    <w:rsid w:val="00C730BE"/>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0E84"/>
    <w:rsid w:val="00D417B5"/>
    <w:rsid w:val="00D5653F"/>
    <w:rsid w:val="00D60743"/>
    <w:rsid w:val="00D75AD3"/>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3562"/>
    <w:rsid w:val="00DD6BEA"/>
    <w:rsid w:val="00DD7707"/>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2E37"/>
    <w:rsid w:val="00E43E62"/>
    <w:rsid w:val="00E452A2"/>
    <w:rsid w:val="00E50B03"/>
    <w:rsid w:val="00E53564"/>
    <w:rsid w:val="00E552BA"/>
    <w:rsid w:val="00E640C5"/>
    <w:rsid w:val="00E64188"/>
    <w:rsid w:val="00E6570B"/>
    <w:rsid w:val="00E663FA"/>
    <w:rsid w:val="00E66E20"/>
    <w:rsid w:val="00E67CA1"/>
    <w:rsid w:val="00E67D1B"/>
    <w:rsid w:val="00E71C79"/>
    <w:rsid w:val="00E7565E"/>
    <w:rsid w:val="00E76742"/>
    <w:rsid w:val="00E76A3D"/>
    <w:rsid w:val="00E76DB1"/>
    <w:rsid w:val="00E802F2"/>
    <w:rsid w:val="00E82DAD"/>
    <w:rsid w:val="00E86613"/>
    <w:rsid w:val="00E97126"/>
    <w:rsid w:val="00EA15E2"/>
    <w:rsid w:val="00EA6B5D"/>
    <w:rsid w:val="00EA6CD1"/>
    <w:rsid w:val="00EB25B7"/>
    <w:rsid w:val="00EB46E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168A5"/>
    <w:rsid w:val="00F21CC6"/>
    <w:rsid w:val="00F30BD7"/>
    <w:rsid w:val="00F310F2"/>
    <w:rsid w:val="00F33937"/>
    <w:rsid w:val="00F3442D"/>
    <w:rsid w:val="00F4179E"/>
    <w:rsid w:val="00F450D5"/>
    <w:rsid w:val="00F540A1"/>
    <w:rsid w:val="00F546CE"/>
    <w:rsid w:val="00F563E2"/>
    <w:rsid w:val="00F60BB7"/>
    <w:rsid w:val="00F66109"/>
    <w:rsid w:val="00F72CBB"/>
    <w:rsid w:val="00F733B2"/>
    <w:rsid w:val="00F91846"/>
    <w:rsid w:val="00F95872"/>
    <w:rsid w:val="00F971C1"/>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DA3F7B87-2042-433F-B39C-35CE05DBB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4163C7"/>
    <w:rPr>
      <w:rFonts w:ascii="Simplified Arabic" w:eastAsiaTheme="majorEastAsia" w:hAnsi="Simplified Arabic" w:cs="Simplified Arabic"/>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9">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b">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character" w:styleId="ac">
    <w:name w:val="Emphasis"/>
    <w:basedOn w:val="a0"/>
    <w:uiPriority w:val="20"/>
    <w:qFormat/>
    <w:rsid w:val="00335D1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4880930">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13016546">
      <w:bodyDiv w:val="1"/>
      <w:marLeft w:val="0"/>
      <w:marRight w:val="0"/>
      <w:marTop w:val="0"/>
      <w:marBottom w:val="0"/>
      <w:divBdr>
        <w:top w:val="none" w:sz="0" w:space="0" w:color="auto"/>
        <w:left w:val="none" w:sz="0" w:space="0" w:color="auto"/>
        <w:bottom w:val="none" w:sz="0" w:space="0" w:color="auto"/>
        <w:right w:val="none" w:sz="0" w:space="0" w:color="auto"/>
      </w:divBdr>
    </w:div>
    <w:div w:id="123425029">
      <w:bodyDiv w:val="1"/>
      <w:marLeft w:val="0"/>
      <w:marRight w:val="0"/>
      <w:marTop w:val="0"/>
      <w:marBottom w:val="0"/>
      <w:divBdr>
        <w:top w:val="none" w:sz="0" w:space="0" w:color="auto"/>
        <w:left w:val="none" w:sz="0" w:space="0" w:color="auto"/>
        <w:bottom w:val="none" w:sz="0" w:space="0" w:color="auto"/>
        <w:right w:val="none" w:sz="0" w:space="0" w:color="auto"/>
      </w:divBdr>
    </w:div>
    <w:div w:id="135727890">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9835106">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58278736">
      <w:bodyDiv w:val="1"/>
      <w:marLeft w:val="0"/>
      <w:marRight w:val="0"/>
      <w:marTop w:val="0"/>
      <w:marBottom w:val="0"/>
      <w:divBdr>
        <w:top w:val="none" w:sz="0" w:space="0" w:color="auto"/>
        <w:left w:val="none" w:sz="0" w:space="0" w:color="auto"/>
        <w:bottom w:val="none" w:sz="0" w:space="0" w:color="auto"/>
        <w:right w:val="none" w:sz="0" w:space="0" w:color="auto"/>
      </w:divBdr>
    </w:div>
    <w:div w:id="159930674">
      <w:bodyDiv w:val="1"/>
      <w:marLeft w:val="0"/>
      <w:marRight w:val="0"/>
      <w:marTop w:val="0"/>
      <w:marBottom w:val="0"/>
      <w:divBdr>
        <w:top w:val="none" w:sz="0" w:space="0" w:color="auto"/>
        <w:left w:val="none" w:sz="0" w:space="0" w:color="auto"/>
        <w:bottom w:val="none" w:sz="0" w:space="0" w:color="auto"/>
        <w:right w:val="none" w:sz="0" w:space="0" w:color="auto"/>
      </w:divBdr>
    </w:div>
    <w:div w:id="162937858">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8836812">
      <w:bodyDiv w:val="1"/>
      <w:marLeft w:val="0"/>
      <w:marRight w:val="0"/>
      <w:marTop w:val="0"/>
      <w:marBottom w:val="0"/>
      <w:divBdr>
        <w:top w:val="none" w:sz="0" w:space="0" w:color="auto"/>
        <w:left w:val="none" w:sz="0" w:space="0" w:color="auto"/>
        <w:bottom w:val="none" w:sz="0" w:space="0" w:color="auto"/>
        <w:right w:val="none" w:sz="0" w:space="0" w:color="auto"/>
      </w:divBdr>
    </w:div>
    <w:div w:id="175193015">
      <w:bodyDiv w:val="1"/>
      <w:marLeft w:val="0"/>
      <w:marRight w:val="0"/>
      <w:marTop w:val="0"/>
      <w:marBottom w:val="0"/>
      <w:divBdr>
        <w:top w:val="none" w:sz="0" w:space="0" w:color="auto"/>
        <w:left w:val="none" w:sz="0" w:space="0" w:color="auto"/>
        <w:bottom w:val="none" w:sz="0" w:space="0" w:color="auto"/>
        <w:right w:val="none" w:sz="0" w:space="0" w:color="auto"/>
      </w:divBdr>
    </w:div>
    <w:div w:id="182519217">
      <w:bodyDiv w:val="1"/>
      <w:marLeft w:val="0"/>
      <w:marRight w:val="0"/>
      <w:marTop w:val="0"/>
      <w:marBottom w:val="0"/>
      <w:divBdr>
        <w:top w:val="none" w:sz="0" w:space="0" w:color="auto"/>
        <w:left w:val="none" w:sz="0" w:space="0" w:color="auto"/>
        <w:bottom w:val="none" w:sz="0" w:space="0" w:color="auto"/>
        <w:right w:val="none" w:sz="0" w:space="0" w:color="auto"/>
      </w:divBdr>
    </w:div>
    <w:div w:id="186528422">
      <w:bodyDiv w:val="1"/>
      <w:marLeft w:val="0"/>
      <w:marRight w:val="0"/>
      <w:marTop w:val="0"/>
      <w:marBottom w:val="0"/>
      <w:divBdr>
        <w:top w:val="none" w:sz="0" w:space="0" w:color="auto"/>
        <w:left w:val="none" w:sz="0" w:space="0" w:color="auto"/>
        <w:bottom w:val="none" w:sz="0" w:space="0" w:color="auto"/>
        <w:right w:val="none" w:sz="0" w:space="0" w:color="auto"/>
      </w:divBdr>
      <w:divsChild>
        <w:div w:id="762142323">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15744798">
      <w:bodyDiv w:val="1"/>
      <w:marLeft w:val="0"/>
      <w:marRight w:val="0"/>
      <w:marTop w:val="0"/>
      <w:marBottom w:val="0"/>
      <w:divBdr>
        <w:top w:val="none" w:sz="0" w:space="0" w:color="auto"/>
        <w:left w:val="none" w:sz="0" w:space="0" w:color="auto"/>
        <w:bottom w:val="none" w:sz="0" w:space="0" w:color="auto"/>
        <w:right w:val="none" w:sz="0" w:space="0" w:color="auto"/>
      </w:divBdr>
    </w:div>
    <w:div w:id="217203047">
      <w:bodyDiv w:val="1"/>
      <w:marLeft w:val="0"/>
      <w:marRight w:val="0"/>
      <w:marTop w:val="0"/>
      <w:marBottom w:val="0"/>
      <w:divBdr>
        <w:top w:val="none" w:sz="0" w:space="0" w:color="auto"/>
        <w:left w:val="none" w:sz="0" w:space="0" w:color="auto"/>
        <w:bottom w:val="none" w:sz="0" w:space="0" w:color="auto"/>
        <w:right w:val="none" w:sz="0" w:space="0" w:color="auto"/>
      </w:divBdr>
    </w:div>
    <w:div w:id="218247695">
      <w:bodyDiv w:val="1"/>
      <w:marLeft w:val="0"/>
      <w:marRight w:val="0"/>
      <w:marTop w:val="0"/>
      <w:marBottom w:val="0"/>
      <w:divBdr>
        <w:top w:val="none" w:sz="0" w:space="0" w:color="auto"/>
        <w:left w:val="none" w:sz="0" w:space="0" w:color="auto"/>
        <w:bottom w:val="none" w:sz="0" w:space="0" w:color="auto"/>
        <w:right w:val="none" w:sz="0" w:space="0" w:color="auto"/>
      </w:divBdr>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2760263">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0619618">
      <w:bodyDiv w:val="1"/>
      <w:marLeft w:val="0"/>
      <w:marRight w:val="0"/>
      <w:marTop w:val="0"/>
      <w:marBottom w:val="0"/>
      <w:divBdr>
        <w:top w:val="none" w:sz="0" w:space="0" w:color="auto"/>
        <w:left w:val="none" w:sz="0" w:space="0" w:color="auto"/>
        <w:bottom w:val="none" w:sz="0" w:space="0" w:color="auto"/>
        <w:right w:val="none" w:sz="0" w:space="0" w:color="auto"/>
      </w:divBdr>
    </w:div>
    <w:div w:id="320937905">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38431889">
      <w:bodyDiv w:val="1"/>
      <w:marLeft w:val="0"/>
      <w:marRight w:val="0"/>
      <w:marTop w:val="0"/>
      <w:marBottom w:val="0"/>
      <w:divBdr>
        <w:top w:val="none" w:sz="0" w:space="0" w:color="auto"/>
        <w:left w:val="none" w:sz="0" w:space="0" w:color="auto"/>
        <w:bottom w:val="none" w:sz="0" w:space="0" w:color="auto"/>
        <w:right w:val="none" w:sz="0" w:space="0" w:color="auto"/>
      </w:divBdr>
    </w:div>
    <w:div w:id="340358727">
      <w:bodyDiv w:val="1"/>
      <w:marLeft w:val="0"/>
      <w:marRight w:val="0"/>
      <w:marTop w:val="0"/>
      <w:marBottom w:val="0"/>
      <w:divBdr>
        <w:top w:val="none" w:sz="0" w:space="0" w:color="auto"/>
        <w:left w:val="none" w:sz="0" w:space="0" w:color="auto"/>
        <w:bottom w:val="none" w:sz="0" w:space="0" w:color="auto"/>
        <w:right w:val="none" w:sz="0" w:space="0" w:color="auto"/>
      </w:divBdr>
    </w:div>
    <w:div w:id="346754628">
      <w:bodyDiv w:val="1"/>
      <w:marLeft w:val="0"/>
      <w:marRight w:val="0"/>
      <w:marTop w:val="0"/>
      <w:marBottom w:val="0"/>
      <w:divBdr>
        <w:top w:val="none" w:sz="0" w:space="0" w:color="auto"/>
        <w:left w:val="none" w:sz="0" w:space="0" w:color="auto"/>
        <w:bottom w:val="none" w:sz="0" w:space="0" w:color="auto"/>
        <w:right w:val="none" w:sz="0" w:space="0" w:color="auto"/>
      </w:divBdr>
      <w:divsChild>
        <w:div w:id="1343167364">
          <w:marLeft w:val="0"/>
          <w:marRight w:val="0"/>
          <w:marTop w:val="0"/>
          <w:marBottom w:val="0"/>
          <w:divBdr>
            <w:top w:val="none" w:sz="0" w:space="0" w:color="auto"/>
            <w:left w:val="none" w:sz="0" w:space="0" w:color="auto"/>
            <w:bottom w:val="none" w:sz="0" w:space="0" w:color="auto"/>
            <w:right w:val="none" w:sz="0" w:space="0" w:color="auto"/>
          </w:divBdr>
          <w:divsChild>
            <w:div w:id="1276211153">
              <w:marLeft w:val="0"/>
              <w:marRight w:val="0"/>
              <w:marTop w:val="0"/>
              <w:marBottom w:val="0"/>
              <w:divBdr>
                <w:top w:val="none" w:sz="0" w:space="0" w:color="auto"/>
                <w:left w:val="none" w:sz="0" w:space="0" w:color="auto"/>
                <w:bottom w:val="none" w:sz="0" w:space="0" w:color="auto"/>
                <w:right w:val="none" w:sz="0" w:space="0" w:color="auto"/>
              </w:divBdr>
              <w:divsChild>
                <w:div w:id="1934779207">
                  <w:marLeft w:val="0"/>
                  <w:marRight w:val="0"/>
                  <w:marTop w:val="0"/>
                  <w:marBottom w:val="0"/>
                  <w:divBdr>
                    <w:top w:val="none" w:sz="0" w:space="0" w:color="auto"/>
                    <w:left w:val="none" w:sz="0" w:space="0" w:color="auto"/>
                    <w:bottom w:val="none" w:sz="0" w:space="0" w:color="auto"/>
                    <w:right w:val="none" w:sz="0" w:space="0" w:color="auto"/>
                  </w:divBdr>
                  <w:divsChild>
                    <w:div w:id="77479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9279640">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19839554">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5834739">
      <w:bodyDiv w:val="1"/>
      <w:marLeft w:val="0"/>
      <w:marRight w:val="0"/>
      <w:marTop w:val="0"/>
      <w:marBottom w:val="0"/>
      <w:divBdr>
        <w:top w:val="none" w:sz="0" w:space="0" w:color="auto"/>
        <w:left w:val="none" w:sz="0" w:space="0" w:color="auto"/>
        <w:bottom w:val="none" w:sz="0" w:space="0" w:color="auto"/>
        <w:right w:val="none" w:sz="0" w:space="0" w:color="auto"/>
      </w:divBdr>
    </w:div>
    <w:div w:id="457577590">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63698617">
      <w:bodyDiv w:val="1"/>
      <w:marLeft w:val="0"/>
      <w:marRight w:val="0"/>
      <w:marTop w:val="0"/>
      <w:marBottom w:val="0"/>
      <w:divBdr>
        <w:top w:val="none" w:sz="0" w:space="0" w:color="auto"/>
        <w:left w:val="none" w:sz="0" w:space="0" w:color="auto"/>
        <w:bottom w:val="none" w:sz="0" w:space="0" w:color="auto"/>
        <w:right w:val="none" w:sz="0" w:space="0" w:color="auto"/>
      </w:divBdr>
    </w:div>
    <w:div w:id="471866623">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1722978">
      <w:bodyDiv w:val="1"/>
      <w:marLeft w:val="0"/>
      <w:marRight w:val="0"/>
      <w:marTop w:val="0"/>
      <w:marBottom w:val="0"/>
      <w:divBdr>
        <w:top w:val="none" w:sz="0" w:space="0" w:color="auto"/>
        <w:left w:val="none" w:sz="0" w:space="0" w:color="auto"/>
        <w:bottom w:val="none" w:sz="0" w:space="0" w:color="auto"/>
        <w:right w:val="none" w:sz="0" w:space="0" w:color="auto"/>
      </w:divBdr>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6911401">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5533971">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8485463">
      <w:bodyDiv w:val="1"/>
      <w:marLeft w:val="0"/>
      <w:marRight w:val="0"/>
      <w:marTop w:val="0"/>
      <w:marBottom w:val="0"/>
      <w:divBdr>
        <w:top w:val="none" w:sz="0" w:space="0" w:color="auto"/>
        <w:left w:val="none" w:sz="0" w:space="0" w:color="auto"/>
        <w:bottom w:val="none" w:sz="0" w:space="0" w:color="auto"/>
        <w:right w:val="none" w:sz="0" w:space="0" w:color="auto"/>
      </w:divBdr>
    </w:div>
    <w:div w:id="604193122">
      <w:bodyDiv w:val="1"/>
      <w:marLeft w:val="0"/>
      <w:marRight w:val="0"/>
      <w:marTop w:val="0"/>
      <w:marBottom w:val="0"/>
      <w:divBdr>
        <w:top w:val="none" w:sz="0" w:space="0" w:color="auto"/>
        <w:left w:val="none" w:sz="0" w:space="0" w:color="auto"/>
        <w:bottom w:val="none" w:sz="0" w:space="0" w:color="auto"/>
        <w:right w:val="none" w:sz="0" w:space="0" w:color="auto"/>
      </w:divBdr>
    </w:div>
    <w:div w:id="619730571">
      <w:bodyDiv w:val="1"/>
      <w:marLeft w:val="0"/>
      <w:marRight w:val="0"/>
      <w:marTop w:val="0"/>
      <w:marBottom w:val="0"/>
      <w:divBdr>
        <w:top w:val="none" w:sz="0" w:space="0" w:color="auto"/>
        <w:left w:val="none" w:sz="0" w:space="0" w:color="auto"/>
        <w:bottom w:val="none" w:sz="0" w:space="0" w:color="auto"/>
        <w:right w:val="none" w:sz="0" w:space="0" w:color="auto"/>
      </w:divBdr>
    </w:div>
    <w:div w:id="620185255">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47831799">
      <w:bodyDiv w:val="1"/>
      <w:marLeft w:val="0"/>
      <w:marRight w:val="0"/>
      <w:marTop w:val="0"/>
      <w:marBottom w:val="0"/>
      <w:divBdr>
        <w:top w:val="none" w:sz="0" w:space="0" w:color="auto"/>
        <w:left w:val="none" w:sz="0" w:space="0" w:color="auto"/>
        <w:bottom w:val="none" w:sz="0" w:space="0" w:color="auto"/>
        <w:right w:val="none" w:sz="0" w:space="0" w:color="auto"/>
      </w:divBdr>
    </w:div>
    <w:div w:id="647979250">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7223602">
      <w:bodyDiv w:val="1"/>
      <w:marLeft w:val="0"/>
      <w:marRight w:val="0"/>
      <w:marTop w:val="0"/>
      <w:marBottom w:val="0"/>
      <w:divBdr>
        <w:top w:val="none" w:sz="0" w:space="0" w:color="auto"/>
        <w:left w:val="none" w:sz="0" w:space="0" w:color="auto"/>
        <w:bottom w:val="none" w:sz="0" w:space="0" w:color="auto"/>
        <w:right w:val="none" w:sz="0" w:space="0" w:color="auto"/>
      </w:divBdr>
    </w:div>
    <w:div w:id="659038376">
      <w:bodyDiv w:val="1"/>
      <w:marLeft w:val="0"/>
      <w:marRight w:val="0"/>
      <w:marTop w:val="0"/>
      <w:marBottom w:val="0"/>
      <w:divBdr>
        <w:top w:val="none" w:sz="0" w:space="0" w:color="auto"/>
        <w:left w:val="none" w:sz="0" w:space="0" w:color="auto"/>
        <w:bottom w:val="none" w:sz="0" w:space="0" w:color="auto"/>
        <w:right w:val="none" w:sz="0" w:space="0" w:color="auto"/>
      </w:divBdr>
    </w:div>
    <w:div w:id="660424852">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89723413">
      <w:bodyDiv w:val="1"/>
      <w:marLeft w:val="0"/>
      <w:marRight w:val="0"/>
      <w:marTop w:val="0"/>
      <w:marBottom w:val="0"/>
      <w:divBdr>
        <w:top w:val="none" w:sz="0" w:space="0" w:color="auto"/>
        <w:left w:val="none" w:sz="0" w:space="0" w:color="auto"/>
        <w:bottom w:val="none" w:sz="0" w:space="0" w:color="auto"/>
        <w:right w:val="none" w:sz="0" w:space="0" w:color="auto"/>
      </w:divBdr>
    </w:div>
    <w:div w:id="690301803">
      <w:bodyDiv w:val="1"/>
      <w:marLeft w:val="0"/>
      <w:marRight w:val="0"/>
      <w:marTop w:val="0"/>
      <w:marBottom w:val="0"/>
      <w:divBdr>
        <w:top w:val="none" w:sz="0" w:space="0" w:color="auto"/>
        <w:left w:val="none" w:sz="0" w:space="0" w:color="auto"/>
        <w:bottom w:val="none" w:sz="0" w:space="0" w:color="auto"/>
        <w:right w:val="none" w:sz="0" w:space="0" w:color="auto"/>
      </w:divBdr>
    </w:div>
    <w:div w:id="702755010">
      <w:bodyDiv w:val="1"/>
      <w:marLeft w:val="0"/>
      <w:marRight w:val="0"/>
      <w:marTop w:val="0"/>
      <w:marBottom w:val="0"/>
      <w:divBdr>
        <w:top w:val="none" w:sz="0" w:space="0" w:color="auto"/>
        <w:left w:val="none" w:sz="0" w:space="0" w:color="auto"/>
        <w:bottom w:val="none" w:sz="0" w:space="0" w:color="auto"/>
        <w:right w:val="none" w:sz="0" w:space="0" w:color="auto"/>
      </w:divBdr>
    </w:div>
    <w:div w:id="707486295">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6760751">
      <w:bodyDiv w:val="1"/>
      <w:marLeft w:val="0"/>
      <w:marRight w:val="0"/>
      <w:marTop w:val="0"/>
      <w:marBottom w:val="0"/>
      <w:divBdr>
        <w:top w:val="none" w:sz="0" w:space="0" w:color="auto"/>
        <w:left w:val="none" w:sz="0" w:space="0" w:color="auto"/>
        <w:bottom w:val="none" w:sz="0" w:space="0" w:color="auto"/>
        <w:right w:val="none" w:sz="0" w:space="0" w:color="auto"/>
      </w:divBdr>
    </w:div>
    <w:div w:id="736056840">
      <w:bodyDiv w:val="1"/>
      <w:marLeft w:val="0"/>
      <w:marRight w:val="0"/>
      <w:marTop w:val="0"/>
      <w:marBottom w:val="0"/>
      <w:divBdr>
        <w:top w:val="none" w:sz="0" w:space="0" w:color="auto"/>
        <w:left w:val="none" w:sz="0" w:space="0" w:color="auto"/>
        <w:bottom w:val="none" w:sz="0" w:space="0" w:color="auto"/>
        <w:right w:val="none" w:sz="0" w:space="0" w:color="auto"/>
      </w:divBdr>
    </w:div>
    <w:div w:id="749933533">
      <w:bodyDiv w:val="1"/>
      <w:marLeft w:val="0"/>
      <w:marRight w:val="0"/>
      <w:marTop w:val="0"/>
      <w:marBottom w:val="0"/>
      <w:divBdr>
        <w:top w:val="none" w:sz="0" w:space="0" w:color="auto"/>
        <w:left w:val="none" w:sz="0" w:space="0" w:color="auto"/>
        <w:bottom w:val="none" w:sz="0" w:space="0" w:color="auto"/>
        <w:right w:val="none" w:sz="0" w:space="0" w:color="auto"/>
      </w:divBdr>
    </w:div>
    <w:div w:id="756092985">
      <w:bodyDiv w:val="1"/>
      <w:marLeft w:val="0"/>
      <w:marRight w:val="0"/>
      <w:marTop w:val="0"/>
      <w:marBottom w:val="0"/>
      <w:divBdr>
        <w:top w:val="none" w:sz="0" w:space="0" w:color="auto"/>
        <w:left w:val="none" w:sz="0" w:space="0" w:color="auto"/>
        <w:bottom w:val="none" w:sz="0" w:space="0" w:color="auto"/>
        <w:right w:val="none" w:sz="0" w:space="0" w:color="auto"/>
      </w:divBdr>
    </w:div>
    <w:div w:id="761606432">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75565533">
      <w:bodyDiv w:val="1"/>
      <w:marLeft w:val="0"/>
      <w:marRight w:val="0"/>
      <w:marTop w:val="0"/>
      <w:marBottom w:val="0"/>
      <w:divBdr>
        <w:top w:val="none" w:sz="0" w:space="0" w:color="auto"/>
        <w:left w:val="none" w:sz="0" w:space="0" w:color="auto"/>
        <w:bottom w:val="none" w:sz="0" w:space="0" w:color="auto"/>
        <w:right w:val="none" w:sz="0" w:space="0" w:color="auto"/>
      </w:divBdr>
    </w:div>
    <w:div w:id="780882545">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4562663">
      <w:bodyDiv w:val="1"/>
      <w:marLeft w:val="0"/>
      <w:marRight w:val="0"/>
      <w:marTop w:val="0"/>
      <w:marBottom w:val="0"/>
      <w:divBdr>
        <w:top w:val="none" w:sz="0" w:space="0" w:color="auto"/>
        <w:left w:val="none" w:sz="0" w:space="0" w:color="auto"/>
        <w:bottom w:val="none" w:sz="0" w:space="0" w:color="auto"/>
        <w:right w:val="none" w:sz="0" w:space="0" w:color="auto"/>
      </w:divBdr>
    </w:div>
    <w:div w:id="844855305">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7138728">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0945905">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0092670">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5993235">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6666353">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062417">
      <w:bodyDiv w:val="1"/>
      <w:marLeft w:val="0"/>
      <w:marRight w:val="0"/>
      <w:marTop w:val="0"/>
      <w:marBottom w:val="0"/>
      <w:divBdr>
        <w:top w:val="none" w:sz="0" w:space="0" w:color="auto"/>
        <w:left w:val="none" w:sz="0" w:space="0" w:color="auto"/>
        <w:bottom w:val="none" w:sz="0" w:space="0" w:color="auto"/>
        <w:right w:val="none" w:sz="0" w:space="0" w:color="auto"/>
      </w:divBdr>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5937890">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1345623">
      <w:bodyDiv w:val="1"/>
      <w:marLeft w:val="0"/>
      <w:marRight w:val="0"/>
      <w:marTop w:val="0"/>
      <w:marBottom w:val="0"/>
      <w:divBdr>
        <w:top w:val="none" w:sz="0" w:space="0" w:color="auto"/>
        <w:left w:val="none" w:sz="0" w:space="0" w:color="auto"/>
        <w:bottom w:val="none" w:sz="0" w:space="0" w:color="auto"/>
        <w:right w:val="none" w:sz="0" w:space="0" w:color="auto"/>
      </w:divBdr>
      <w:divsChild>
        <w:div w:id="209610981">
          <w:marLeft w:val="0"/>
          <w:marRight w:val="0"/>
          <w:marTop w:val="0"/>
          <w:marBottom w:val="0"/>
          <w:divBdr>
            <w:top w:val="none" w:sz="0" w:space="0" w:color="auto"/>
            <w:left w:val="none" w:sz="0" w:space="0" w:color="auto"/>
            <w:bottom w:val="none" w:sz="0" w:space="0" w:color="auto"/>
            <w:right w:val="none" w:sz="0" w:space="0" w:color="auto"/>
          </w:divBdr>
          <w:divsChild>
            <w:div w:id="164787792">
              <w:marLeft w:val="0"/>
              <w:marRight w:val="0"/>
              <w:marTop w:val="0"/>
              <w:marBottom w:val="0"/>
              <w:divBdr>
                <w:top w:val="none" w:sz="0" w:space="0" w:color="auto"/>
                <w:left w:val="none" w:sz="0" w:space="0" w:color="auto"/>
                <w:bottom w:val="none" w:sz="0" w:space="0" w:color="auto"/>
                <w:right w:val="none" w:sz="0" w:space="0" w:color="auto"/>
              </w:divBdr>
              <w:divsChild>
                <w:div w:id="1696074069">
                  <w:marLeft w:val="0"/>
                  <w:marRight w:val="0"/>
                  <w:marTop w:val="0"/>
                  <w:marBottom w:val="0"/>
                  <w:divBdr>
                    <w:top w:val="none" w:sz="0" w:space="0" w:color="auto"/>
                    <w:left w:val="none" w:sz="0" w:space="0" w:color="auto"/>
                    <w:bottom w:val="none" w:sz="0" w:space="0" w:color="auto"/>
                    <w:right w:val="none" w:sz="0" w:space="0" w:color="auto"/>
                  </w:divBdr>
                  <w:divsChild>
                    <w:div w:id="122690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88099032">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2514805">
      <w:bodyDiv w:val="1"/>
      <w:marLeft w:val="0"/>
      <w:marRight w:val="0"/>
      <w:marTop w:val="0"/>
      <w:marBottom w:val="0"/>
      <w:divBdr>
        <w:top w:val="none" w:sz="0" w:space="0" w:color="auto"/>
        <w:left w:val="none" w:sz="0" w:space="0" w:color="auto"/>
        <w:bottom w:val="none" w:sz="0" w:space="0" w:color="auto"/>
        <w:right w:val="none" w:sz="0" w:space="0" w:color="auto"/>
      </w:divBdr>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4715717">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2867436">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96973245">
      <w:bodyDiv w:val="1"/>
      <w:marLeft w:val="0"/>
      <w:marRight w:val="0"/>
      <w:marTop w:val="0"/>
      <w:marBottom w:val="0"/>
      <w:divBdr>
        <w:top w:val="none" w:sz="0" w:space="0" w:color="auto"/>
        <w:left w:val="none" w:sz="0" w:space="0" w:color="auto"/>
        <w:bottom w:val="none" w:sz="0" w:space="0" w:color="auto"/>
        <w:right w:val="none" w:sz="0" w:space="0" w:color="auto"/>
      </w:divBdr>
    </w:div>
    <w:div w:id="1097166607">
      <w:bodyDiv w:val="1"/>
      <w:marLeft w:val="0"/>
      <w:marRight w:val="0"/>
      <w:marTop w:val="0"/>
      <w:marBottom w:val="0"/>
      <w:divBdr>
        <w:top w:val="none" w:sz="0" w:space="0" w:color="auto"/>
        <w:left w:val="none" w:sz="0" w:space="0" w:color="auto"/>
        <w:bottom w:val="none" w:sz="0" w:space="0" w:color="auto"/>
        <w:right w:val="none" w:sz="0" w:space="0" w:color="auto"/>
      </w:divBdr>
    </w:div>
    <w:div w:id="110785252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0682164">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397592">
      <w:bodyDiv w:val="1"/>
      <w:marLeft w:val="0"/>
      <w:marRight w:val="0"/>
      <w:marTop w:val="0"/>
      <w:marBottom w:val="0"/>
      <w:divBdr>
        <w:top w:val="none" w:sz="0" w:space="0" w:color="auto"/>
        <w:left w:val="none" w:sz="0" w:space="0" w:color="auto"/>
        <w:bottom w:val="none" w:sz="0" w:space="0" w:color="auto"/>
        <w:right w:val="none" w:sz="0" w:space="0" w:color="auto"/>
      </w:divBdr>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505303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3764347">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5267337">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5479560">
      <w:bodyDiv w:val="1"/>
      <w:marLeft w:val="0"/>
      <w:marRight w:val="0"/>
      <w:marTop w:val="0"/>
      <w:marBottom w:val="0"/>
      <w:divBdr>
        <w:top w:val="none" w:sz="0" w:space="0" w:color="auto"/>
        <w:left w:val="none" w:sz="0" w:space="0" w:color="auto"/>
        <w:bottom w:val="none" w:sz="0" w:space="0" w:color="auto"/>
        <w:right w:val="none" w:sz="0" w:space="0" w:color="auto"/>
      </w:divBdr>
    </w:div>
    <w:div w:id="1206409718">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4830211">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58364287">
      <w:bodyDiv w:val="1"/>
      <w:marLeft w:val="0"/>
      <w:marRight w:val="0"/>
      <w:marTop w:val="0"/>
      <w:marBottom w:val="0"/>
      <w:divBdr>
        <w:top w:val="none" w:sz="0" w:space="0" w:color="auto"/>
        <w:left w:val="none" w:sz="0" w:space="0" w:color="auto"/>
        <w:bottom w:val="none" w:sz="0" w:space="0" w:color="auto"/>
        <w:right w:val="none" w:sz="0" w:space="0" w:color="auto"/>
      </w:divBdr>
    </w:div>
    <w:div w:id="1265648412">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37920293">
      <w:bodyDiv w:val="1"/>
      <w:marLeft w:val="0"/>
      <w:marRight w:val="0"/>
      <w:marTop w:val="0"/>
      <w:marBottom w:val="0"/>
      <w:divBdr>
        <w:top w:val="none" w:sz="0" w:space="0" w:color="auto"/>
        <w:left w:val="none" w:sz="0" w:space="0" w:color="auto"/>
        <w:bottom w:val="none" w:sz="0" w:space="0" w:color="auto"/>
        <w:right w:val="none" w:sz="0" w:space="0" w:color="auto"/>
      </w:divBdr>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38508">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9993382">
      <w:bodyDiv w:val="1"/>
      <w:marLeft w:val="0"/>
      <w:marRight w:val="0"/>
      <w:marTop w:val="0"/>
      <w:marBottom w:val="0"/>
      <w:divBdr>
        <w:top w:val="none" w:sz="0" w:space="0" w:color="auto"/>
        <w:left w:val="none" w:sz="0" w:space="0" w:color="auto"/>
        <w:bottom w:val="none" w:sz="0" w:space="0" w:color="auto"/>
        <w:right w:val="none" w:sz="0" w:space="0" w:color="auto"/>
      </w:divBdr>
    </w:div>
    <w:div w:id="1381705446">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4857374">
      <w:bodyDiv w:val="1"/>
      <w:marLeft w:val="0"/>
      <w:marRight w:val="0"/>
      <w:marTop w:val="0"/>
      <w:marBottom w:val="0"/>
      <w:divBdr>
        <w:top w:val="none" w:sz="0" w:space="0" w:color="auto"/>
        <w:left w:val="none" w:sz="0" w:space="0" w:color="auto"/>
        <w:bottom w:val="none" w:sz="0" w:space="0" w:color="auto"/>
        <w:right w:val="none" w:sz="0" w:space="0" w:color="auto"/>
      </w:divBdr>
    </w:div>
    <w:div w:id="1418943693">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063709">
      <w:bodyDiv w:val="1"/>
      <w:marLeft w:val="0"/>
      <w:marRight w:val="0"/>
      <w:marTop w:val="0"/>
      <w:marBottom w:val="0"/>
      <w:divBdr>
        <w:top w:val="none" w:sz="0" w:space="0" w:color="auto"/>
        <w:left w:val="none" w:sz="0" w:space="0" w:color="auto"/>
        <w:bottom w:val="none" w:sz="0" w:space="0" w:color="auto"/>
        <w:right w:val="none" w:sz="0" w:space="0" w:color="auto"/>
      </w:divBdr>
    </w:div>
    <w:div w:id="1426606831">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89324937">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826171">
      <w:bodyDiv w:val="1"/>
      <w:marLeft w:val="0"/>
      <w:marRight w:val="0"/>
      <w:marTop w:val="0"/>
      <w:marBottom w:val="0"/>
      <w:divBdr>
        <w:top w:val="none" w:sz="0" w:space="0" w:color="auto"/>
        <w:left w:val="none" w:sz="0" w:space="0" w:color="auto"/>
        <w:bottom w:val="none" w:sz="0" w:space="0" w:color="auto"/>
        <w:right w:val="none" w:sz="0" w:space="0" w:color="auto"/>
      </w:divBdr>
    </w:div>
    <w:div w:id="158672036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9585301">
      <w:bodyDiv w:val="1"/>
      <w:marLeft w:val="0"/>
      <w:marRight w:val="0"/>
      <w:marTop w:val="0"/>
      <w:marBottom w:val="0"/>
      <w:divBdr>
        <w:top w:val="none" w:sz="0" w:space="0" w:color="auto"/>
        <w:left w:val="none" w:sz="0" w:space="0" w:color="auto"/>
        <w:bottom w:val="none" w:sz="0" w:space="0" w:color="auto"/>
        <w:right w:val="none" w:sz="0" w:space="0" w:color="auto"/>
      </w:divBdr>
    </w:div>
    <w:div w:id="1630740871">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67902133">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76299446">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1469808">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830828047">
          <w:marLeft w:val="0"/>
          <w:marRight w:val="0"/>
          <w:marTop w:val="0"/>
          <w:marBottom w:val="0"/>
          <w:divBdr>
            <w:top w:val="none" w:sz="0" w:space="0" w:color="auto"/>
            <w:left w:val="none" w:sz="0" w:space="0" w:color="auto"/>
            <w:bottom w:val="none" w:sz="0" w:space="0" w:color="auto"/>
            <w:right w:val="none" w:sz="0" w:space="0" w:color="auto"/>
          </w:divBdr>
        </w:div>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sChild>
    </w:div>
    <w:div w:id="1707487539">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2918422">
      <w:bodyDiv w:val="1"/>
      <w:marLeft w:val="0"/>
      <w:marRight w:val="0"/>
      <w:marTop w:val="0"/>
      <w:marBottom w:val="0"/>
      <w:divBdr>
        <w:top w:val="none" w:sz="0" w:space="0" w:color="auto"/>
        <w:left w:val="none" w:sz="0" w:space="0" w:color="auto"/>
        <w:bottom w:val="none" w:sz="0" w:space="0" w:color="auto"/>
        <w:right w:val="none" w:sz="0" w:space="0" w:color="auto"/>
      </w:divBdr>
    </w:div>
    <w:div w:id="1713308191">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29381271">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857926">
      <w:bodyDiv w:val="1"/>
      <w:marLeft w:val="0"/>
      <w:marRight w:val="0"/>
      <w:marTop w:val="0"/>
      <w:marBottom w:val="0"/>
      <w:divBdr>
        <w:top w:val="none" w:sz="0" w:space="0" w:color="auto"/>
        <w:left w:val="none" w:sz="0" w:space="0" w:color="auto"/>
        <w:bottom w:val="none" w:sz="0" w:space="0" w:color="auto"/>
        <w:right w:val="none" w:sz="0" w:space="0" w:color="auto"/>
      </w:divBdr>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795828805">
      <w:bodyDiv w:val="1"/>
      <w:marLeft w:val="0"/>
      <w:marRight w:val="0"/>
      <w:marTop w:val="0"/>
      <w:marBottom w:val="0"/>
      <w:divBdr>
        <w:top w:val="none" w:sz="0" w:space="0" w:color="auto"/>
        <w:left w:val="none" w:sz="0" w:space="0" w:color="auto"/>
        <w:bottom w:val="none" w:sz="0" w:space="0" w:color="auto"/>
        <w:right w:val="none" w:sz="0" w:space="0" w:color="auto"/>
      </w:divBdr>
    </w:div>
    <w:div w:id="1805194268">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19298359">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781489">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37838839">
      <w:bodyDiv w:val="1"/>
      <w:marLeft w:val="0"/>
      <w:marRight w:val="0"/>
      <w:marTop w:val="0"/>
      <w:marBottom w:val="0"/>
      <w:divBdr>
        <w:top w:val="none" w:sz="0" w:space="0" w:color="auto"/>
        <w:left w:val="none" w:sz="0" w:space="0" w:color="auto"/>
        <w:bottom w:val="none" w:sz="0" w:space="0" w:color="auto"/>
        <w:right w:val="none" w:sz="0" w:space="0" w:color="auto"/>
      </w:divBdr>
    </w:div>
    <w:div w:id="184616591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5116452">
      <w:bodyDiv w:val="1"/>
      <w:marLeft w:val="0"/>
      <w:marRight w:val="0"/>
      <w:marTop w:val="0"/>
      <w:marBottom w:val="0"/>
      <w:divBdr>
        <w:top w:val="none" w:sz="0" w:space="0" w:color="auto"/>
        <w:left w:val="none" w:sz="0" w:space="0" w:color="auto"/>
        <w:bottom w:val="none" w:sz="0" w:space="0" w:color="auto"/>
        <w:right w:val="none" w:sz="0" w:space="0" w:color="auto"/>
      </w:divBdr>
    </w:div>
    <w:div w:id="1875536272">
      <w:bodyDiv w:val="1"/>
      <w:marLeft w:val="0"/>
      <w:marRight w:val="0"/>
      <w:marTop w:val="0"/>
      <w:marBottom w:val="0"/>
      <w:divBdr>
        <w:top w:val="none" w:sz="0" w:space="0" w:color="auto"/>
        <w:left w:val="none" w:sz="0" w:space="0" w:color="auto"/>
        <w:bottom w:val="none" w:sz="0" w:space="0" w:color="auto"/>
        <w:right w:val="none" w:sz="0" w:space="0" w:color="auto"/>
      </w:divBdr>
    </w:div>
    <w:div w:id="1877934274">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6164031">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9359956">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79992175">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10978608">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0666421">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4134672">
      <w:bodyDiv w:val="1"/>
      <w:marLeft w:val="0"/>
      <w:marRight w:val="0"/>
      <w:marTop w:val="0"/>
      <w:marBottom w:val="0"/>
      <w:divBdr>
        <w:top w:val="none" w:sz="0" w:space="0" w:color="auto"/>
        <w:left w:val="none" w:sz="0" w:space="0" w:color="auto"/>
        <w:bottom w:val="none" w:sz="0" w:space="0" w:color="auto"/>
        <w:right w:val="none" w:sz="0" w:space="0" w:color="auto"/>
      </w:divBdr>
    </w:div>
    <w:div w:id="2079357123">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8135267">
      <w:bodyDiv w:val="1"/>
      <w:marLeft w:val="0"/>
      <w:marRight w:val="0"/>
      <w:marTop w:val="0"/>
      <w:marBottom w:val="0"/>
      <w:divBdr>
        <w:top w:val="none" w:sz="0" w:space="0" w:color="auto"/>
        <w:left w:val="none" w:sz="0" w:space="0" w:color="auto"/>
        <w:bottom w:val="none" w:sz="0" w:space="0" w:color="auto"/>
        <w:right w:val="none" w:sz="0" w:space="0" w:color="auto"/>
      </w:divBdr>
    </w:div>
    <w:div w:id="2099713651">
      <w:bodyDiv w:val="1"/>
      <w:marLeft w:val="0"/>
      <w:marRight w:val="0"/>
      <w:marTop w:val="0"/>
      <w:marBottom w:val="0"/>
      <w:divBdr>
        <w:top w:val="none" w:sz="0" w:space="0" w:color="auto"/>
        <w:left w:val="none" w:sz="0" w:space="0" w:color="auto"/>
        <w:bottom w:val="none" w:sz="0" w:space="0" w:color="auto"/>
        <w:right w:val="none" w:sz="0" w:space="0" w:color="auto"/>
      </w:divBdr>
      <w:divsChild>
        <w:div w:id="52168551">
          <w:marLeft w:val="0"/>
          <w:marRight w:val="0"/>
          <w:marTop w:val="0"/>
          <w:marBottom w:val="0"/>
          <w:divBdr>
            <w:top w:val="none" w:sz="0" w:space="0" w:color="auto"/>
            <w:left w:val="none" w:sz="0" w:space="0" w:color="auto"/>
            <w:bottom w:val="none" w:sz="0" w:space="0" w:color="auto"/>
            <w:right w:val="none" w:sz="0" w:space="0" w:color="auto"/>
          </w:divBdr>
          <w:divsChild>
            <w:div w:id="1389692762">
              <w:marLeft w:val="0"/>
              <w:marRight w:val="0"/>
              <w:marTop w:val="0"/>
              <w:marBottom w:val="0"/>
              <w:divBdr>
                <w:top w:val="none" w:sz="0" w:space="0" w:color="auto"/>
                <w:left w:val="none" w:sz="0" w:space="0" w:color="auto"/>
                <w:bottom w:val="none" w:sz="0" w:space="0" w:color="auto"/>
                <w:right w:val="none" w:sz="0" w:space="0" w:color="auto"/>
              </w:divBdr>
              <w:divsChild>
                <w:div w:id="427846332">
                  <w:marLeft w:val="0"/>
                  <w:marRight w:val="0"/>
                  <w:marTop w:val="0"/>
                  <w:marBottom w:val="0"/>
                  <w:divBdr>
                    <w:top w:val="none" w:sz="0" w:space="0" w:color="auto"/>
                    <w:left w:val="none" w:sz="0" w:space="0" w:color="auto"/>
                    <w:bottom w:val="none" w:sz="0" w:space="0" w:color="auto"/>
                    <w:right w:val="none" w:sz="0" w:space="0" w:color="auto"/>
                  </w:divBdr>
                  <w:divsChild>
                    <w:div w:id="1295255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0197497">
      <w:bodyDiv w:val="1"/>
      <w:marLeft w:val="0"/>
      <w:marRight w:val="0"/>
      <w:marTop w:val="0"/>
      <w:marBottom w:val="0"/>
      <w:divBdr>
        <w:top w:val="none" w:sz="0" w:space="0" w:color="auto"/>
        <w:left w:val="none" w:sz="0" w:space="0" w:color="auto"/>
        <w:bottom w:val="none" w:sz="0" w:space="0" w:color="auto"/>
        <w:right w:val="none" w:sz="0" w:space="0" w:color="auto"/>
      </w:divBdr>
    </w:div>
    <w:div w:id="2132280115">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 w:id="2139567248">
      <w:bodyDiv w:val="1"/>
      <w:marLeft w:val="0"/>
      <w:marRight w:val="0"/>
      <w:marTop w:val="0"/>
      <w:marBottom w:val="0"/>
      <w:divBdr>
        <w:top w:val="none" w:sz="0" w:space="0" w:color="auto"/>
        <w:left w:val="none" w:sz="0" w:space="0" w:color="auto"/>
        <w:bottom w:val="none" w:sz="0" w:space="0" w:color="auto"/>
        <w:right w:val="none" w:sz="0" w:space="0" w:color="auto"/>
      </w:divBdr>
    </w:div>
    <w:div w:id="2142577633">
      <w:bodyDiv w:val="1"/>
      <w:marLeft w:val="0"/>
      <w:marRight w:val="0"/>
      <w:marTop w:val="0"/>
      <w:marBottom w:val="0"/>
      <w:divBdr>
        <w:top w:val="none" w:sz="0" w:space="0" w:color="auto"/>
        <w:left w:val="none" w:sz="0" w:space="0" w:color="auto"/>
        <w:bottom w:val="none" w:sz="0" w:space="0" w:color="auto"/>
        <w:right w:val="none" w:sz="0" w:space="0" w:color="auto"/>
      </w:divBdr>
    </w:div>
    <w:div w:id="21459982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mandumah.com/Record/1596280" TargetMode="External"/><Relationship Id="rId18" Type="http://schemas.openxmlformats.org/officeDocument/2006/relationships/hyperlink" Target="http://search.mandumah.com/Record/1511340" TargetMode="External"/><Relationship Id="rId3" Type="http://schemas.openxmlformats.org/officeDocument/2006/relationships/styles" Target="styles.xml"/><Relationship Id="rId21" Type="http://schemas.openxmlformats.org/officeDocument/2006/relationships/hyperlink" Target="http://search.mandumah.com/Record/1539117" TargetMode="External"/><Relationship Id="rId7" Type="http://schemas.openxmlformats.org/officeDocument/2006/relationships/endnotes" Target="endnotes.xml"/><Relationship Id="rId12" Type="http://schemas.openxmlformats.org/officeDocument/2006/relationships/hyperlink" Target="http://search.mandumah.com/Record/1517157" TargetMode="External"/><Relationship Id="rId17" Type="http://schemas.openxmlformats.org/officeDocument/2006/relationships/hyperlink" Target="http://search.mandumah.com/Record/1425287"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arch.mandumah.com/Record/1616317" TargetMode="External"/><Relationship Id="rId20" Type="http://schemas.openxmlformats.org/officeDocument/2006/relationships/hyperlink" Target="http://search.mandumah.com/Record/157417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480354"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arch.mandumah.com/Record/1273545" TargetMode="External"/><Relationship Id="rId23" Type="http://schemas.openxmlformats.org/officeDocument/2006/relationships/footer" Target="footer1.xml"/><Relationship Id="rId10" Type="http://schemas.openxmlformats.org/officeDocument/2006/relationships/hyperlink" Target="http://search.mandumah.com/Record/1463952" TargetMode="External"/><Relationship Id="rId19" Type="http://schemas.openxmlformats.org/officeDocument/2006/relationships/hyperlink" Target="http://search.mandumah.com/Record/1150908" TargetMode="External"/><Relationship Id="rId4" Type="http://schemas.openxmlformats.org/officeDocument/2006/relationships/settings" Target="settings.xml"/><Relationship Id="rId9" Type="http://schemas.openxmlformats.org/officeDocument/2006/relationships/hyperlink" Target="http://search.mandumah.com/Record/1602256" TargetMode="External"/><Relationship Id="rId14" Type="http://schemas.openxmlformats.org/officeDocument/2006/relationships/hyperlink" Target="http://search.mandumah.com/Record/1384026" TargetMode="External"/><Relationship Id="rId2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33</Pages>
  <Words>8119</Words>
  <Characters>46282</Characters>
  <Application>Microsoft Office Word</Application>
  <DocSecurity>0</DocSecurity>
  <Lines>385</Lines>
  <Paragraphs>108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MG</cp:lastModifiedBy>
  <cp:revision>6</cp:revision>
  <cp:lastPrinted>2026-03-29T15:37:00Z</cp:lastPrinted>
  <dcterms:created xsi:type="dcterms:W3CDTF">2026-03-29T14:30:00Z</dcterms:created>
  <dcterms:modified xsi:type="dcterms:W3CDTF">2026-03-29T17:54:00Z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