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CE2160">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DA32BF">
            <w:pPr>
              <w:ind w:left="360"/>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DA32BF">
            <w:pPr>
              <w:pStyle w:val="ListParagraph"/>
              <w:numPr>
                <w:ilvl w:val="0"/>
                <w:numId w:val="2"/>
              </w:numPr>
              <w:jc w:val="center"/>
            </w:pPr>
          </w:p>
        </w:tc>
        <w:tc>
          <w:tcPr>
            <w:tcW w:w="3978" w:type="dxa"/>
            <w:vAlign w:val="center"/>
          </w:tcPr>
          <w:p w14:paraId="1F70FCD2" w14:textId="77777777" w:rsidR="008239B5" w:rsidRDefault="00EB387B">
            <w:pPr>
              <w:jc w:val="center"/>
            </w:pPr>
            <w:r>
              <w:t xml:space="preserve">: </w:t>
            </w:r>
            <w:r>
              <w:rPr>
                <w:rtl/>
              </w:rPr>
              <w:t xml:space="preserve">يجب أن يعكس عنوان البحث العلاقة بين </w:t>
            </w:r>
            <w:r w:rsidRPr="00DF1E16">
              <w:rPr>
                <w:color w:val="FF0000"/>
                <w:rtl/>
              </w:rPr>
              <w:t xml:space="preserve">المتغير </w:t>
            </w:r>
            <w:r>
              <w:rPr>
                <w:rtl/>
              </w:rPr>
              <w:t>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CE2160">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D13DA9">
            <w:pPr>
              <w:pStyle w:val="ListParagraph"/>
              <w:numPr>
                <w:ilvl w:val="0"/>
                <w:numId w:val="2"/>
              </w:numPr>
              <w:jc w:val="center"/>
            </w:pPr>
          </w:p>
        </w:tc>
        <w:tc>
          <w:tcPr>
            <w:tcW w:w="3978" w:type="dxa"/>
            <w:vAlign w:val="center"/>
          </w:tcPr>
          <w:p w14:paraId="708368AB" w14:textId="77777777" w:rsidR="008239B5" w:rsidRDefault="00EB387B" w:rsidP="00DF1E16">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18294C">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18294C">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C24095">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D77C55">
            <w:pPr>
              <w:pStyle w:val="ListParagraph"/>
              <w:numPr>
                <w:ilvl w:val="0"/>
                <w:numId w:val="2"/>
              </w:numPr>
              <w:jc w:val="center"/>
            </w:pPr>
          </w:p>
        </w:tc>
        <w:tc>
          <w:tcPr>
            <w:tcW w:w="3978" w:type="dxa"/>
            <w:vAlign w:val="center"/>
          </w:tcPr>
          <w:p w14:paraId="5E883E3F" w14:textId="77777777" w:rsidR="008239B5" w:rsidRDefault="00EB387B">
            <w:pPr>
              <w:jc w:val="center"/>
            </w:pPr>
            <w:r>
              <w:rPr>
                <w:rtl/>
              </w:rPr>
              <w:t>بيان</w:t>
            </w:r>
            <w:r w:rsidRPr="00D77C55">
              <w:rPr>
                <w:color w:val="FF0000"/>
                <w:rtl/>
              </w:rPr>
              <w:t xml:space="preserve"> الدراسات السابقة </w:t>
            </w:r>
            <w:r>
              <w:rPr>
                <w:rtl/>
              </w:rPr>
              <w:t>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DA32BF">
            <w:pPr>
              <w:pStyle w:val="ListParagraph"/>
              <w:numPr>
                <w:ilvl w:val="0"/>
                <w:numId w:val="2"/>
              </w:num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rsidP="00FE2B30">
            <w:pPr>
              <w:pStyle w:val="ListParagraph"/>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FE2B30">
            <w:pPr>
              <w:pStyle w:val="ListParagraph"/>
              <w:numPr>
                <w:ilvl w:val="0"/>
                <w:numId w:val="2"/>
              </w:num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1A2591">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1A2591">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58CDF4C" w14:textId="77777777" w:rsidR="008239B5" w:rsidRDefault="00A57B87">
            <w:pPr>
              <w:jc w:val="center"/>
              <w:rPr>
                <w:color w:val="FF0000"/>
                <w:rtl/>
              </w:rPr>
            </w:pPr>
            <w:r>
              <w:rPr>
                <w:rFonts w:hint="cs"/>
                <w:color w:val="FF0000"/>
                <w:rtl/>
              </w:rPr>
              <w:t>قسم فرضيات</w:t>
            </w:r>
            <w:r w:rsidR="00893FC3" w:rsidRPr="006F6AB9">
              <w:rPr>
                <w:rFonts w:hint="cs"/>
                <w:color w:val="FF0000"/>
                <w:rtl/>
              </w:rPr>
              <w:t xml:space="preserve"> الدراسة </w:t>
            </w:r>
            <w:r>
              <w:rPr>
                <w:rFonts w:hint="cs"/>
                <w:color w:val="FF0000"/>
                <w:rtl/>
              </w:rPr>
              <w:t>يحتاج</w:t>
            </w:r>
            <w:r w:rsidR="00893FC3" w:rsidRPr="006F6AB9">
              <w:rPr>
                <w:rFonts w:hint="cs"/>
                <w:color w:val="FF0000"/>
                <w:rtl/>
              </w:rPr>
              <w:t xml:space="preserve"> إلى إعادة النظر به</w:t>
            </w:r>
          </w:p>
          <w:p w14:paraId="511A5AEA" w14:textId="4427FF0A" w:rsidR="00FE2B30" w:rsidRDefault="00033C60" w:rsidP="00FE2B30">
            <w:pPr>
              <w:bidi/>
              <w:jc w:val="center"/>
              <w:rPr>
                <w:color w:val="FF0000"/>
                <w:rtl/>
              </w:rPr>
            </w:pPr>
            <w:r>
              <w:rPr>
                <w:rFonts w:hint="cs"/>
                <w:color w:val="FF0000"/>
                <w:rtl/>
              </w:rPr>
              <w:t>هل</w:t>
            </w:r>
            <w:r w:rsidR="00FE2B30">
              <w:rPr>
                <w:rFonts w:hint="cs"/>
                <w:color w:val="FF0000"/>
                <w:rtl/>
              </w:rPr>
              <w:t xml:space="preserve"> متغير التواصل متغير وسيط </w:t>
            </w:r>
            <w:r>
              <w:rPr>
                <w:rFonts w:hint="cs"/>
                <w:color w:val="FF0000"/>
                <w:rtl/>
              </w:rPr>
              <w:t>؟</w:t>
            </w:r>
          </w:p>
          <w:p w14:paraId="18DC8AAB" w14:textId="77777777" w:rsidR="001A2591" w:rsidRDefault="001A2591">
            <w:pPr>
              <w:jc w:val="center"/>
              <w:rPr>
                <w:color w:val="FF0000"/>
                <w:rtl/>
              </w:rPr>
            </w:pPr>
            <w:r>
              <w:rPr>
                <w:rFonts w:hint="cs"/>
                <w:color w:val="FF0000"/>
                <w:rtl/>
              </w:rPr>
              <w:t>ترقيم المراجع لتوضيح كل مرجع عن الاخر</w:t>
            </w:r>
          </w:p>
          <w:p w14:paraId="7435E8FC" w14:textId="4B0FF8BC" w:rsidR="001A2591" w:rsidRDefault="001A2591">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ED23A0C"/>
    <w:multiLevelType w:val="hybridMultilevel"/>
    <w:tmpl w:val="EA8E0D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258101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33C60"/>
    <w:rsid w:val="00077BEC"/>
    <w:rsid w:val="00143F09"/>
    <w:rsid w:val="0018294C"/>
    <w:rsid w:val="001A2591"/>
    <w:rsid w:val="001B6691"/>
    <w:rsid w:val="001C1BA3"/>
    <w:rsid w:val="00265CD9"/>
    <w:rsid w:val="00355410"/>
    <w:rsid w:val="00454DD2"/>
    <w:rsid w:val="004E21BE"/>
    <w:rsid w:val="00580E69"/>
    <w:rsid w:val="006C37AA"/>
    <w:rsid w:val="006F6AB9"/>
    <w:rsid w:val="00812774"/>
    <w:rsid w:val="008239B5"/>
    <w:rsid w:val="00893FC3"/>
    <w:rsid w:val="008D7A2A"/>
    <w:rsid w:val="00A57B87"/>
    <w:rsid w:val="00AA5ED0"/>
    <w:rsid w:val="00B94A36"/>
    <w:rsid w:val="00C24095"/>
    <w:rsid w:val="00C60C27"/>
    <w:rsid w:val="00CE2160"/>
    <w:rsid w:val="00D13DA9"/>
    <w:rsid w:val="00D34A3E"/>
    <w:rsid w:val="00D77C55"/>
    <w:rsid w:val="00DA32BF"/>
    <w:rsid w:val="00DA44B9"/>
    <w:rsid w:val="00DF1E16"/>
    <w:rsid w:val="00EB387B"/>
    <w:rsid w:val="00FE2B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CE21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2</Pages>
  <Words>391</Words>
  <Characters>2234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35</cp:revision>
  <dcterms:created xsi:type="dcterms:W3CDTF">2025-07-04T13:09:00Z</dcterms:created>
  <dcterms:modified xsi:type="dcterms:W3CDTF">2025-07-22T23:14:00Z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