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Pr>
      </w:pPr>
      <w:bookmarkStart w:id="0" w:name="_Toc214636961"/>
      <w:r w:rsidRPr="00514B77">
        <w:rPr>
          <w:rFonts w:asciiTheme="majorHAnsi" w:eastAsiaTheme="majorEastAsia" w:hAnsiTheme="majorHAnsi" w:hint="cs"/>
          <w:bCs/>
          <w:color w:val="000000" w:themeColor="text1"/>
          <w:sz w:val="36"/>
          <w:szCs w:val="36"/>
          <w:rtl/>
        </w:rPr>
        <w:t>ال</w:t>
      </w:r>
      <w:r w:rsidRPr="00514B77">
        <w:rPr>
          <w:rFonts w:asciiTheme="majorHAnsi" w:eastAsiaTheme="majorEastAsia" w:hAnsiTheme="majorHAnsi"/>
          <w:bCs/>
          <w:color w:val="000000" w:themeColor="text1"/>
          <w:sz w:val="36"/>
          <w:szCs w:val="36"/>
          <w:rtl/>
        </w:rPr>
        <w:t>مقدمة</w:t>
      </w:r>
      <w:bookmarkEnd w:id="0"/>
      <w:r w:rsidRPr="00514B77">
        <w:rPr>
          <w:rFonts w:asciiTheme="majorHAnsi" w:eastAsiaTheme="majorEastAsia" w:hAnsiTheme="majorHAnsi"/>
          <w:bCs/>
          <w:color w:val="000000" w:themeColor="text1"/>
          <w:sz w:val="36"/>
          <w:szCs w:val="36"/>
          <w:rtl/>
        </w:rPr>
        <w:t xml:space="preserve"> </w:t>
      </w:r>
    </w:p>
    <w:p w:rsidR="00514B77" w:rsidRPr="00514B77" w:rsidRDefault="00514B77" w:rsidP="00514B77">
      <w:pPr>
        <w:ind w:left="360" w:firstLine="397"/>
        <w:rPr>
          <w:rtl/>
        </w:rPr>
      </w:pPr>
      <w:r w:rsidRPr="00514B77">
        <w:rPr>
          <w:rtl/>
        </w:rPr>
        <w:t>القيادة ظاهرة إنسانية واجتماعية تحظى باهتمام واسع في علم الإدارة والسلوك التنظيمي</w:t>
      </w:r>
      <w:r w:rsidRPr="00514B77">
        <w:rPr>
          <w:rFonts w:hint="cs"/>
          <w:rtl/>
        </w:rPr>
        <w:t>،</w:t>
      </w:r>
      <w:r w:rsidRPr="00514B77">
        <w:rPr>
          <w:rtl/>
        </w:rPr>
        <w:t xml:space="preserve"> وهي تُمثل جوهر العملية الإدارية ومفتاح نجاح أي منظمة</w:t>
      </w:r>
      <w:r w:rsidRPr="00514B77">
        <w:rPr>
          <w:rFonts w:hint="cs"/>
          <w:rtl/>
        </w:rPr>
        <w:t>،</w:t>
      </w:r>
      <w:r w:rsidRPr="00514B77">
        <w:rPr>
          <w:rtl/>
        </w:rPr>
        <w:t xml:space="preserve"> ويرتبط نجاح مختلف المؤسسات، سواءً التعليمية أو الصحية أو الإعلامية، ارتباطًا وثيقًا بفعالية القيادة وأساليبها في توجيه فرق العمل وتحفيز الأفراد لتحقيق أهدافهم</w:t>
      </w:r>
      <w:r w:rsidRPr="00514B77">
        <w:rPr>
          <w:rFonts w:hint="cs"/>
          <w:rtl/>
        </w:rPr>
        <w:t>،</w:t>
      </w:r>
      <w:r w:rsidRPr="00514B77">
        <w:rPr>
          <w:rtl/>
        </w:rPr>
        <w:t xml:space="preserve"> وقد أظهرت الدراسات الحديثة أن القيادة الفعالة تلعب دورًا محوريًا في تحسين أداء الأفراد والمجموعات، وتعزيز ولاء الموظفين، وتحقيق مستويات عالية من الإنجاز</w:t>
      </w:r>
      <w:r w:rsidRPr="00514B77">
        <w:rPr>
          <w:rFonts w:hint="cs"/>
          <w:rtl/>
        </w:rPr>
        <w:t>.</w:t>
      </w:r>
      <w:sdt>
        <w:sdtPr>
          <w:rPr>
            <w:rtl/>
          </w:rPr>
          <w:id w:val="1125272173"/>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سهي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(سهيلة و عبدالكريم ، 2019)</w:t>
          </w:r>
          <w:r w:rsidRPr="00514B77">
            <w:rPr>
              <w:rtl/>
            </w:rPr>
            <w:fldChar w:fldCharType="end"/>
          </w:r>
        </w:sdtContent>
      </w:sdt>
    </w:p>
    <w:p w:rsidR="00514B77" w:rsidRPr="00514B77" w:rsidRDefault="00514B77" w:rsidP="00514B77">
      <w:pPr>
        <w:ind w:left="360" w:firstLine="397"/>
        <w:rPr>
          <w:rtl/>
        </w:rPr>
      </w:pPr>
      <w:r w:rsidRPr="00514B77">
        <w:rPr>
          <w:rFonts w:hint="cs"/>
          <w:rtl/>
        </w:rPr>
        <w:t xml:space="preserve"> لقد </w:t>
      </w:r>
      <w:r w:rsidRPr="00514B77">
        <w:rPr>
          <w:rtl/>
        </w:rPr>
        <w:t>أصبح عالم الأعمال أكثر تعقيدًا وديناميكية، لا سيما في القطاعات التي تتطلب ابتكارًا وإبداعًا مستمرين، مثل الإنتاج الإعلامي</w:t>
      </w:r>
      <w:r w:rsidRPr="00514B77">
        <w:rPr>
          <w:rFonts w:hint="cs"/>
          <w:rtl/>
        </w:rPr>
        <w:t>،</w:t>
      </w:r>
      <w:r w:rsidRPr="00514B77">
        <w:rPr>
          <w:rtl/>
        </w:rPr>
        <w:t xml:space="preserve"> يتميز المشهد الإعلامي في المملكة العربية السعودية، وخاصةً في الرياض، بمنافسة شديدة وتطور مستمر</w:t>
      </w:r>
      <w:r w:rsidRPr="00514B77">
        <w:rPr>
          <w:rFonts w:hint="cs"/>
          <w:rtl/>
        </w:rPr>
        <w:t>،</w:t>
      </w:r>
      <w:r w:rsidRPr="00514B77">
        <w:rPr>
          <w:rtl/>
        </w:rPr>
        <w:t xml:space="preserve"> وهذا يتطلب قادة قادرين على توجيه فرق العمل بفعالية، وتحفيزها على الابتكار والإنتاجية، والتكيف مع متطلبات التغيير المتسارع.</w:t>
      </w:r>
      <w:sdt>
        <w:sdtPr>
          <w:rPr>
            <w:rtl/>
          </w:rPr>
          <w:id w:val="-1254513316"/>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عبد191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(عبد الغني، 2019)</w:t>
          </w:r>
          <w:r w:rsidRPr="00514B77">
            <w:rPr>
              <w:rtl/>
            </w:rPr>
            <w:fldChar w:fldCharType="end"/>
          </w:r>
        </w:sdtContent>
      </w:sdt>
      <w:r w:rsidRPr="00514B77">
        <w:rPr>
          <w:rtl/>
        </w:rPr>
        <w:t xml:space="preserve"> في هذا السياق، أصبحت دراسة أنماط القيادة وأثرها على أداء الفريق ضرورة أكاديمية وعملية لفهم كيفية تحسين كفاءة فرق العمل الإعلامية وتعزيز النتائج المؤسسية في هذا القطاع.</w:t>
      </w:r>
    </w:p>
    <w:p w:rsidR="00514B77" w:rsidRPr="00514B77" w:rsidRDefault="00514B77" w:rsidP="00514B77">
      <w:pPr>
        <w:ind w:left="360" w:firstLine="397"/>
        <w:rPr>
          <w:rtl/>
        </w:rPr>
      </w:pPr>
      <w:r w:rsidRPr="00514B77">
        <w:rPr>
          <w:rtl/>
        </w:rPr>
        <w:t>تشير الدراسات السابقة إلى أن أساليب القيادة المختلفة، مثل القيادة التحويلية والديمقراطية والسلطوية، تؤثر بشكل مباشر على سلوك الموظفين ومستوى التفاعل بينهم، وهو ما ينعكس على أداء الفرق ونجاح المشاريع</w:t>
      </w:r>
      <w:r w:rsidRPr="00514B77">
        <w:rPr>
          <w:rFonts w:hint="cs"/>
          <w:rtl/>
        </w:rPr>
        <w:t xml:space="preserve">. </w:t>
      </w:r>
      <w:sdt>
        <w:sdtPr>
          <w:rPr>
            <w:rFonts w:hint="cs"/>
            <w:rtl/>
          </w:rPr>
          <w:id w:val="-433438682"/>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الش \</w:instrText>
          </w:r>
          <w:r w:rsidRPr="00514B77">
            <w:rPr>
              <w:rFonts w:hint="cs"/>
            </w:rPr>
            <w:instrText>l 1025</w:instrText>
          </w:r>
          <w:r w:rsidRPr="00514B77">
            <w:rPr>
              <w:rtl/>
            </w:rPr>
            <w:instrText xml:space="preserve"> </w:instrText>
          </w:r>
          <w:r w:rsidRPr="00514B77">
            <w:rPr>
              <w:rtl/>
            </w:rPr>
            <w:fldChar w:fldCharType="separate"/>
          </w:r>
          <w:r w:rsidRPr="00514B77">
            <w:rPr>
              <w:rFonts w:hint="cs"/>
              <w:noProof/>
              <w:rtl/>
            </w:rPr>
            <w:t>(الشريف، 2024)</w:t>
          </w:r>
          <w:r w:rsidRPr="00514B77">
            <w:rPr>
              <w:rtl/>
            </w:rPr>
            <w:fldChar w:fldCharType="end"/>
          </w:r>
        </w:sdtContent>
      </w:sdt>
      <w:r w:rsidRPr="00514B77">
        <w:rPr>
          <w:rFonts w:hint="cs"/>
          <w:rtl/>
        </w:rPr>
        <w:t xml:space="preserve"> </w:t>
      </w:r>
    </w:p>
    <w:p w:rsidR="00514B77" w:rsidRPr="00514B77" w:rsidRDefault="00514B77" w:rsidP="00514B77">
      <w:pPr>
        <w:ind w:left="360" w:firstLine="397"/>
      </w:pPr>
      <w:r w:rsidRPr="00514B77">
        <w:rPr>
          <w:rtl/>
        </w:rPr>
        <w:t>كما بينت دراسة العنزي (2022) والسديري (2021) أن القيادة التحويلية، التي تعتمد على التحفيز والتمكين والمشاركة في صنع القرار، تسهم في رفع مستوى الأداء الجماعي، بينما النمط السلطوي أو البيروقراطي يؤدي إلى انخفاض التفاعل والتعاون بين أعضاء الفريق</w:t>
      </w:r>
      <w:r w:rsidRPr="00514B77">
        <w:t>.</w:t>
      </w:r>
    </w:p>
    <w:p w:rsidR="00514B77" w:rsidRPr="00514B77" w:rsidRDefault="00514B77" w:rsidP="00514B77">
      <w:pPr>
        <w:ind w:left="360" w:firstLine="397"/>
      </w:pPr>
      <w:r w:rsidRPr="00514B77">
        <w:rPr>
          <w:rtl/>
        </w:rPr>
        <w:t xml:space="preserve">ورغم هذا الاهتمام الأكاديمي الكبير بموضوع القيادة، إلا أن أغلب الدراسات السابقة اقتصرت على المؤسسات التعليمية، الحكومية أو الصناعية التقليدية، ولم تهتم بشكل كافٍ بدراسة قطاع الإنتاج الإعلامي الذي يتميز بطبيعته الإبداعية والمرنة وحاجته إلى قيادة متخصصة وقادرة على التعامل مع التحديات المعقدة والمتغيرة (الشمري، 2019؛ </w:t>
      </w:r>
      <w:r w:rsidRPr="00514B77">
        <w:rPr>
          <w:rFonts w:hint="cs"/>
          <w:rtl/>
        </w:rPr>
        <w:t>عبد الل</w:t>
      </w:r>
      <w:r w:rsidRPr="00514B77">
        <w:rPr>
          <w:rFonts w:hint="eastAsia"/>
          <w:rtl/>
        </w:rPr>
        <w:t>ه</w:t>
      </w:r>
      <w:r w:rsidRPr="00514B77">
        <w:rPr>
          <w:rtl/>
        </w:rPr>
        <w:t>، 2020). ومن هنا تنبع أهمية هذه الدراسة التي تهدف إلى سد هذه الفجوة البحثية عبر دراسة العلاقة بين أساليب وأنماط القيادة وأداء فرق العمل في شركات الإنتاج الإعلامي بمدينة الرياض</w:t>
      </w:r>
      <w:r w:rsidRPr="00514B77">
        <w:t>.</w:t>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Pr>
      </w:pPr>
      <w:bookmarkStart w:id="1" w:name="_Toc214636962"/>
      <w:r w:rsidRPr="00514B77">
        <w:rPr>
          <w:rFonts w:asciiTheme="majorHAnsi" w:eastAsiaTheme="majorEastAsia" w:hAnsiTheme="majorHAnsi"/>
          <w:bCs/>
          <w:color w:val="000000" w:themeColor="text1"/>
          <w:sz w:val="36"/>
          <w:szCs w:val="36"/>
          <w:rtl/>
        </w:rPr>
        <w:lastRenderedPageBreak/>
        <w:t>مشكلة الدراسة</w:t>
      </w:r>
      <w:bookmarkEnd w:id="1"/>
    </w:p>
    <w:p w:rsidR="00514B77" w:rsidRPr="00514B77" w:rsidRDefault="00514B77" w:rsidP="00514B77">
      <w:pPr>
        <w:ind w:left="360" w:firstLine="397"/>
      </w:pPr>
      <w:r w:rsidRPr="00514B77">
        <w:rPr>
          <w:rtl/>
        </w:rPr>
        <w:t>إن التطور السريع والتغير المستمر في بيئة الأعمال الحديثة، وخاصة في قطاع الإنتاج الإعلامي، أدى إلى زيادة الحاجة إلى قيادة فعالة ومرنة تمتلك القدرة على توجيه فرق العمل بفاعلية، وتحفيزهم على الإبداع، وضمان تحقيق أهداف المؤسسة</w:t>
      </w:r>
      <w:r w:rsidRPr="00514B77">
        <w:rPr>
          <w:rFonts w:hint="cs"/>
          <w:rtl/>
        </w:rPr>
        <w:t>.</w:t>
      </w:r>
      <w:r w:rsidRPr="00514B77">
        <w:rPr>
          <w:rtl/>
        </w:rPr>
        <w:t xml:space="preserve"> وعلى الرغم من أهمية القيادة في تحسين الأداء، إلا أن الواقع الميداني في شركات الإنتاج الإعلامي بالرياض يشير إلى وجود تباين كبير في أنماط القيادة المتبعة، ما يؤثر بدوره على فعالية فرق العمل ومستوى إنتاجيتها</w:t>
      </w:r>
      <w:r w:rsidRPr="00514B77">
        <w:t>.</w:t>
      </w:r>
    </w:p>
    <w:p w:rsidR="00514B77" w:rsidRPr="00514B77" w:rsidRDefault="00514B77" w:rsidP="00514B77">
      <w:pPr>
        <w:ind w:left="360" w:firstLine="397"/>
      </w:pPr>
      <w:r w:rsidRPr="00514B77">
        <w:rPr>
          <w:rtl/>
        </w:rPr>
        <w:t>كما أن الدراسات السابقة ركزت غالبًا على القيادة في المؤسسات التعليمية أو الصناعية، ولم تتناول بشكل كافٍ قطاع الإنتاج الإعلامي الذي يتطلب أساليب قيادية متجددة تتناسب مع طبيعة العمل الإبداعي والفني. وهذا يشكل فجوة بحثية واضحة، إذ لم يتم بعد دراسة تأثير أساليب القيادة المختلفة، مثل القيادة التحويلية والديمقراطية والفوضوية، على أداء فرق العمل الإعلامية في سياق سعودي معاصر</w:t>
      </w:r>
      <w:sdt>
        <w:sdtPr>
          <w:rPr>
            <w:rtl/>
          </w:rPr>
          <w:id w:val="-510758711"/>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الع14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(العنزي ا.، 2014)</w:t>
          </w:r>
          <w:r w:rsidRPr="00514B77">
            <w:rPr>
              <w:rtl/>
            </w:rPr>
            <w:fldChar w:fldCharType="end"/>
          </w:r>
        </w:sdtContent>
      </w:sdt>
      <w:r w:rsidRPr="00514B77">
        <w:t>.</w:t>
      </w:r>
    </w:p>
    <w:p w:rsidR="00514B77" w:rsidRPr="00514B77" w:rsidRDefault="00514B77" w:rsidP="00514B77">
      <w:pPr>
        <w:ind w:left="360" w:firstLine="397"/>
      </w:pPr>
      <w:r w:rsidRPr="00514B77">
        <w:rPr>
          <w:rtl/>
        </w:rPr>
        <w:t>وبناءً على ذلك، تبرز مشكلة الدراسة في تساؤل رئيسي</w:t>
      </w:r>
      <w:r w:rsidRPr="00514B77">
        <w:t xml:space="preserve">: </w:t>
      </w:r>
      <w:r w:rsidRPr="00514B77">
        <w:rPr>
          <w:b/>
          <w:bCs/>
          <w:rtl/>
        </w:rPr>
        <w:t>ما أثر أساليب وأنماط القيادة على أداء فرق العمل في شركات الإنتاج الإعلامي؟</w:t>
      </w:r>
      <w:r w:rsidRPr="00514B77">
        <w:rPr>
          <w:rtl/>
        </w:rPr>
        <w:t>، وما هي الأساليب القيادية الأكثر فاعلية في تعزيز الإنتاجية والالتزام الجماعي بين أعضاء الفرق الإعلامية، مع مراعاة خصوصية بيئة العمل الإعلامية ومتطلباتها الإبداعية</w:t>
      </w:r>
      <w:r w:rsidRPr="00514B77">
        <w:t>.</w:t>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Pr>
      </w:pPr>
      <w:bookmarkStart w:id="2" w:name="_Toc214636963"/>
      <w:r w:rsidRPr="00514B77">
        <w:rPr>
          <w:rFonts w:asciiTheme="majorHAnsi" w:eastAsiaTheme="majorEastAsia" w:hAnsiTheme="majorHAnsi"/>
          <w:bCs/>
          <w:color w:val="000000" w:themeColor="text1"/>
          <w:sz w:val="36"/>
          <w:szCs w:val="36"/>
          <w:rtl/>
        </w:rPr>
        <w:t>أهمية الدراسة</w:t>
      </w:r>
      <w:bookmarkEnd w:id="2"/>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14:ligatures w14:val="none"/>
        </w:rPr>
      </w:pPr>
      <w:bookmarkStart w:id="3" w:name="_Toc214636964"/>
      <w:r w:rsidRPr="00514B77">
        <w:rPr>
          <w:rFonts w:asciiTheme="majorHAnsi" w:eastAsiaTheme="majorEastAsia" w:hAnsiTheme="majorHAnsi"/>
          <w:bCs/>
          <w:color w:val="000000" w:themeColor="text1"/>
          <w:kern w:val="0"/>
          <w:sz w:val="26"/>
          <w:szCs w:val="32"/>
          <w:rtl/>
          <w14:ligatures w14:val="none"/>
        </w:rPr>
        <w:t>أولاً: الأهمية</w:t>
      </w:r>
      <w:r w:rsidRPr="00514B77">
        <w:rPr>
          <w:rFonts w:asciiTheme="majorHAnsi" w:eastAsiaTheme="majorEastAsia" w:hAnsiTheme="majorHAnsi" w:hint="cs"/>
          <w:bCs/>
          <w:color w:val="000000" w:themeColor="text1"/>
          <w:kern w:val="0"/>
          <w:sz w:val="26"/>
          <w:szCs w:val="32"/>
          <w:rtl/>
          <w14:ligatures w14:val="none"/>
        </w:rPr>
        <w:t xml:space="preserve"> العلمية</w:t>
      </w:r>
      <w:r w:rsidRPr="00514B77">
        <w:rPr>
          <w:rFonts w:asciiTheme="majorHAnsi" w:eastAsiaTheme="majorEastAsia" w:hAnsiTheme="majorHAnsi"/>
          <w:bCs/>
          <w:color w:val="000000" w:themeColor="text1"/>
          <w:kern w:val="0"/>
          <w:sz w:val="26"/>
          <w:szCs w:val="32"/>
          <w:rtl/>
          <w14:ligatures w14:val="none"/>
        </w:rPr>
        <w:t xml:space="preserve"> </w:t>
      </w:r>
      <w:r w:rsidRPr="00514B77">
        <w:rPr>
          <w:rFonts w:asciiTheme="majorHAnsi" w:eastAsiaTheme="majorEastAsia" w:hAnsiTheme="majorHAnsi" w:hint="cs"/>
          <w:bCs/>
          <w:color w:val="000000" w:themeColor="text1"/>
          <w:kern w:val="0"/>
          <w:sz w:val="26"/>
          <w:szCs w:val="32"/>
          <w:rtl/>
          <w14:ligatures w14:val="none"/>
        </w:rPr>
        <w:t>(</w:t>
      </w:r>
      <w:r w:rsidRPr="00514B77">
        <w:rPr>
          <w:rFonts w:asciiTheme="majorHAnsi" w:eastAsiaTheme="majorEastAsia" w:hAnsiTheme="majorHAnsi"/>
          <w:bCs/>
          <w:color w:val="000000" w:themeColor="text1"/>
          <w:kern w:val="0"/>
          <w:sz w:val="26"/>
          <w:szCs w:val="32"/>
          <w:rtl/>
          <w14:ligatures w14:val="none"/>
        </w:rPr>
        <w:t>النظرية</w:t>
      </w:r>
      <w:r w:rsidRPr="00514B77">
        <w:rPr>
          <w:rFonts w:asciiTheme="majorHAnsi" w:eastAsiaTheme="majorEastAsia" w:hAnsiTheme="majorHAnsi" w:hint="cs"/>
          <w:bCs/>
          <w:color w:val="000000" w:themeColor="text1"/>
          <w:kern w:val="0"/>
          <w:sz w:val="26"/>
          <w:szCs w:val="32"/>
          <w:rtl/>
          <w14:ligatures w14:val="none"/>
        </w:rPr>
        <w:t>)</w:t>
      </w:r>
      <w:bookmarkEnd w:id="3"/>
    </w:p>
    <w:p w:rsidR="00514B77" w:rsidRPr="00514B77" w:rsidRDefault="00514B77" w:rsidP="00514B77">
      <w:r w:rsidRPr="00514B77">
        <w:rPr>
          <w:rtl/>
        </w:rPr>
        <w:t>تنبع الأهمية العلمية لهذه الدراسة من سعيها إلى تعميق الفهم النظري للعلاقة بين أساليب القيادة وأداء فرق العمل داخل قطاع الإنتاج الإعلامي، وهو قطاع يتميز بخصوصيته وبقلة الدراسات التي تناولته في السياق السعودي مقارنة بقطاعات أخرى أكثر بحثًا. إذ تسهم الدراسة في توسيع الإطار المعرفي للسلوك التنظيمي من خلال تحليل الأثر الذي تتركه الأنماط القيادية المختلفة على ديناميكيات العمل الجماعي في بيئات تعتمد على الإبداع والتفاعل المستمر، وتقدم معالجة علمية تستند إلى النظريات الحديثة في القيادة وتربطها بسياق مهني ميداني لم ينل حظه الكافي من البحث. كما تضيف الدراسة بعدًا نظريًا جديدًا من خلال اختبار فاعلية نماذج قيادية متعددة في بيئة إعلامية متغيرة، مما يساعد في إثراء الأدبيات العلمية وتوجيه الباحثين نحو مسارات بحثية جديدة تسهم في بناء رؤية أكثر شمولًا لخصائص القيادة الفاعلة في المؤسسات الإبداعية</w:t>
      </w:r>
      <w:r w:rsidRPr="00514B77">
        <w:t>.</w:t>
      </w:r>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14:ligatures w14:val="none"/>
        </w:rPr>
      </w:pPr>
      <w:bookmarkStart w:id="4" w:name="_Toc214636965"/>
      <w:r w:rsidRPr="00514B77">
        <w:rPr>
          <w:rFonts w:asciiTheme="majorHAnsi" w:eastAsiaTheme="majorEastAsia" w:hAnsiTheme="majorHAnsi"/>
          <w:bCs/>
          <w:color w:val="000000" w:themeColor="text1"/>
          <w:kern w:val="0"/>
          <w:sz w:val="26"/>
          <w:szCs w:val="32"/>
          <w:rtl/>
          <w14:ligatures w14:val="none"/>
        </w:rPr>
        <w:lastRenderedPageBreak/>
        <w:t xml:space="preserve">ثانيًا: الأهمية العملية </w:t>
      </w:r>
      <w:r w:rsidRPr="00514B77">
        <w:rPr>
          <w:rFonts w:asciiTheme="majorHAnsi" w:eastAsiaTheme="majorEastAsia" w:hAnsiTheme="majorHAnsi" w:hint="cs"/>
          <w:bCs/>
          <w:color w:val="000000" w:themeColor="text1"/>
          <w:kern w:val="0"/>
          <w:sz w:val="26"/>
          <w:szCs w:val="32"/>
          <w:rtl/>
          <w14:ligatures w14:val="none"/>
        </w:rPr>
        <w:t>(</w:t>
      </w:r>
      <w:r w:rsidRPr="00514B77">
        <w:rPr>
          <w:rFonts w:asciiTheme="majorHAnsi" w:eastAsiaTheme="majorEastAsia" w:hAnsiTheme="majorHAnsi"/>
          <w:bCs/>
          <w:color w:val="000000" w:themeColor="text1"/>
          <w:kern w:val="0"/>
          <w:sz w:val="26"/>
          <w:szCs w:val="32"/>
          <w:rtl/>
          <w14:ligatures w14:val="none"/>
        </w:rPr>
        <w:t>التطبيقية</w:t>
      </w:r>
      <w:r w:rsidRPr="00514B77">
        <w:rPr>
          <w:rFonts w:asciiTheme="majorHAnsi" w:eastAsiaTheme="majorEastAsia" w:hAnsiTheme="majorHAnsi" w:hint="cs"/>
          <w:bCs/>
          <w:color w:val="000000" w:themeColor="text1"/>
          <w:kern w:val="0"/>
          <w:sz w:val="26"/>
          <w:szCs w:val="32"/>
          <w:rtl/>
          <w14:ligatures w14:val="none"/>
        </w:rPr>
        <w:t>)</w:t>
      </w:r>
      <w:bookmarkEnd w:id="4"/>
    </w:p>
    <w:p w:rsidR="00514B77" w:rsidRPr="00514B77" w:rsidRDefault="00514B77" w:rsidP="00514B77">
      <w:pPr>
        <w:ind w:left="360" w:firstLine="397"/>
        <w:rPr>
          <w:rtl/>
        </w:rPr>
      </w:pPr>
      <w:r w:rsidRPr="00514B77">
        <w:rPr>
          <w:rtl/>
        </w:rPr>
        <w:t>تتجلى الأهمية العملية لهذه الدراسة في قدرتها على تزويد شركات الإنتاج الإعلامي بمعرفة تطبيقية يمكن الاستفادة منها مباشرة في تحسين أداء فرق العمل ورفع مستوى الكفاءة التشغيلية، إذ تمثل نتائجها دليلًا إجرائيًا يساعد القادة والمديرين على تبني الأساليب القيادية التي تعزز التعاون والإبداع، وتحد من التباينات السلوكية التي قد تعيق سير العمل في الفرق متعددة المهام. كما يمكن للاستنتاجات التي تقدمها الدراسة أن تدعم تخطيط برامج تدريبية متخصصة تستهدف تطوير المهارات القيادية وتحسين آليات إدارة الفرق، بما ينعكس على جودة الإنتاج الإعلامي وقدرة المؤسسات على مواكبة التغيرات المتسارعة في هذا القطاع. وتكتسب الدراسة قيمتها العملية أيضًا في دورها بتوجيه صانعي القرار نحو بناء بيئة تنظيمية أكثر استقرارًا ومرونة، تعتمد على قيادة واعية بطبيعة العمل الإبداعي وتؤمن بتأثير الأسلوب القيادي على تحقيق الأهداف المؤسسية بكفاءة أعلى</w:t>
      </w:r>
      <w:r w:rsidRPr="00514B77">
        <w:rPr>
          <w:rFonts w:hint="cs"/>
          <w:rtl/>
        </w:rPr>
        <w:t>.</w:t>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tl/>
        </w:rPr>
      </w:pPr>
      <w:bookmarkStart w:id="5" w:name="_Toc214636966"/>
      <w:r w:rsidRPr="00514B77">
        <w:rPr>
          <w:rFonts w:asciiTheme="majorHAnsi" w:eastAsiaTheme="majorEastAsia" w:hAnsiTheme="majorHAnsi" w:hint="cs"/>
          <w:bCs/>
          <w:color w:val="000000" w:themeColor="text1"/>
          <w:sz w:val="36"/>
          <w:szCs w:val="36"/>
          <w:rtl/>
        </w:rPr>
        <w:t>تساؤلات الدراسة:</w:t>
      </w:r>
      <w:bookmarkEnd w:id="5"/>
    </w:p>
    <w:p w:rsidR="00514B77" w:rsidRPr="00514B77" w:rsidRDefault="00514B77" w:rsidP="00514B77">
      <w:pPr>
        <w:ind w:left="360" w:firstLine="397"/>
        <w:rPr>
          <w:rtl/>
        </w:rPr>
      </w:pPr>
      <w:r w:rsidRPr="00514B77">
        <w:rPr>
          <w:rFonts w:hint="cs"/>
          <w:rtl/>
        </w:rPr>
        <w:t xml:space="preserve">يكمن السؤال الرئيسي للدراسة في: ما </w:t>
      </w:r>
      <w:r w:rsidRPr="00514B77">
        <w:rPr>
          <w:rtl/>
        </w:rPr>
        <w:t>أثر أساليب وأنماط القيادة على أداء فرق العمل في شركات الإنتاج الإعلامي</w:t>
      </w:r>
      <w:r w:rsidRPr="00514B77">
        <w:rPr>
          <w:rFonts w:hint="cs"/>
          <w:rtl/>
        </w:rPr>
        <w:t>، وتنبثق منها مجموعة من الأسئلة الفرعية التي تتمثل في الاتي:</w:t>
      </w:r>
    </w:p>
    <w:p w:rsidR="00514B77" w:rsidRPr="00514B77" w:rsidRDefault="00514B77" w:rsidP="00514B77">
      <w:pPr>
        <w:numPr>
          <w:ilvl w:val="0"/>
          <w:numId w:val="64"/>
        </w:numPr>
        <w:rPr>
          <w:lang w:val="en-CA"/>
        </w:rPr>
      </w:pPr>
      <w:r w:rsidRPr="00514B77">
        <w:rPr>
          <w:rFonts w:hint="cs"/>
          <w:rtl/>
        </w:rPr>
        <w:t xml:space="preserve">ما مستوى </w:t>
      </w:r>
      <w:r w:rsidRPr="00514B77">
        <w:rPr>
          <w:rtl/>
        </w:rPr>
        <w:t>أنماط القيادة الإدارية المتبعة في شركات الإنتاج الإعلامي؟</w:t>
      </w:r>
    </w:p>
    <w:p w:rsidR="00514B77" w:rsidRPr="00514B77" w:rsidRDefault="00514B77" w:rsidP="00514B77">
      <w:pPr>
        <w:numPr>
          <w:ilvl w:val="0"/>
          <w:numId w:val="64"/>
        </w:numPr>
        <w:rPr>
          <w:lang w:val="en-CA"/>
        </w:rPr>
      </w:pPr>
      <w:r w:rsidRPr="00514B77">
        <w:rPr>
          <w:rFonts w:hint="cs"/>
          <w:rtl/>
        </w:rPr>
        <w:t xml:space="preserve"> هل تختلف</w:t>
      </w:r>
      <w:r w:rsidRPr="00514B77">
        <w:rPr>
          <w:rtl/>
        </w:rPr>
        <w:t xml:space="preserve"> فاعلية أساليب القيادة باختلاف طبيعة الفرق (إبداعية – تنفيذية – فنية</w:t>
      </w:r>
      <w:r w:rsidRPr="00514B77">
        <w:rPr>
          <w:rFonts w:hint="cs"/>
          <w:rtl/>
        </w:rPr>
        <w:t>-إدارية</w:t>
      </w:r>
      <w:r w:rsidRPr="00514B77">
        <w:rPr>
          <w:rtl/>
        </w:rPr>
        <w:t>) داخل شركات الإنتاج الإعلامي؟</w:t>
      </w:r>
    </w:p>
    <w:p w:rsidR="00514B77" w:rsidRPr="00514B77" w:rsidRDefault="00514B77" w:rsidP="00514B77">
      <w:pPr>
        <w:numPr>
          <w:ilvl w:val="0"/>
          <w:numId w:val="64"/>
        </w:numPr>
        <w:rPr>
          <w:lang w:val="en-CA"/>
        </w:rPr>
      </w:pPr>
      <w:r w:rsidRPr="00514B77">
        <w:rPr>
          <w:rFonts w:hint="cs"/>
          <w:rtl/>
        </w:rPr>
        <w:t>ما</w:t>
      </w:r>
      <w:r w:rsidRPr="00514B77">
        <w:rPr>
          <w:rtl/>
        </w:rPr>
        <w:t xml:space="preserve"> دور الخبرة والمستوى الإداري للقائد في تحديد النمط القيادي؟</w:t>
      </w:r>
    </w:p>
    <w:p w:rsidR="00514B77" w:rsidRPr="00514B77" w:rsidRDefault="00514B77" w:rsidP="00514B77">
      <w:pPr>
        <w:numPr>
          <w:ilvl w:val="0"/>
          <w:numId w:val="64"/>
        </w:numPr>
        <w:rPr>
          <w:lang w:val="en-CA"/>
        </w:rPr>
      </w:pPr>
      <w:r w:rsidRPr="00514B77">
        <w:rPr>
          <w:rFonts w:hint="cs"/>
          <w:rtl/>
        </w:rPr>
        <w:t>ما أثر</w:t>
      </w:r>
      <w:r w:rsidRPr="00514B77">
        <w:rPr>
          <w:rtl/>
        </w:rPr>
        <w:t xml:space="preserve"> الأسلوب القيادي على الجوانب النفسية والسلوكية لأعضاء فرق العمل</w:t>
      </w:r>
      <w:r w:rsidRPr="00514B77">
        <w:rPr>
          <w:rFonts w:hint="cs"/>
          <w:rtl/>
        </w:rPr>
        <w:t>؟</w:t>
      </w:r>
    </w:p>
    <w:p w:rsidR="00514B77" w:rsidRPr="00514B77" w:rsidRDefault="00514B77" w:rsidP="00514B77">
      <w:pPr>
        <w:numPr>
          <w:ilvl w:val="0"/>
          <w:numId w:val="64"/>
        </w:numPr>
        <w:rPr>
          <w:lang w:val="en-CA"/>
        </w:rPr>
      </w:pPr>
      <w:r w:rsidRPr="00514B77">
        <w:rPr>
          <w:rFonts w:hint="cs"/>
          <w:rtl/>
        </w:rPr>
        <w:t>ما العوامل</w:t>
      </w:r>
      <w:r w:rsidRPr="00514B77">
        <w:rPr>
          <w:rtl/>
        </w:rPr>
        <w:t xml:space="preserve"> التي تتوسط أو تؤثر على العلاقة بين نمط القيادة وأداء الفريق؟</w:t>
      </w:r>
    </w:p>
    <w:p w:rsidR="00514B77" w:rsidRPr="00514B77" w:rsidRDefault="00514B77" w:rsidP="00514B77">
      <w:pPr>
        <w:numPr>
          <w:ilvl w:val="0"/>
          <w:numId w:val="64"/>
        </w:numPr>
        <w:rPr>
          <w:b/>
          <w:bCs/>
          <w:lang w:val="en-CA"/>
        </w:rPr>
      </w:pPr>
      <w:r w:rsidRPr="00514B77">
        <w:rPr>
          <w:rFonts w:hint="cs"/>
          <w:rtl/>
        </w:rPr>
        <w:t>ما مد</w:t>
      </w:r>
      <w:r w:rsidRPr="00514B77">
        <w:rPr>
          <w:rFonts w:hint="eastAsia"/>
          <w:rtl/>
        </w:rPr>
        <w:t>ى</w:t>
      </w:r>
      <w:r w:rsidRPr="00514B77">
        <w:rPr>
          <w:rtl/>
        </w:rPr>
        <w:t xml:space="preserve"> وعي قادة شركات الإنتاج الإعلامي بأهمية اختيار الأسلوب القيادي المناسب؟</w:t>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tl/>
        </w:rPr>
      </w:pPr>
      <w:bookmarkStart w:id="6" w:name="_Toc214636967"/>
      <w:r w:rsidRPr="00514B77">
        <w:rPr>
          <w:rFonts w:asciiTheme="majorHAnsi" w:eastAsiaTheme="majorEastAsia" w:hAnsiTheme="majorHAnsi" w:hint="cs"/>
          <w:bCs/>
          <w:color w:val="000000" w:themeColor="text1"/>
          <w:sz w:val="36"/>
          <w:szCs w:val="36"/>
          <w:rtl/>
        </w:rPr>
        <w:t>اهداف الدراسة</w:t>
      </w:r>
      <w:bookmarkEnd w:id="6"/>
    </w:p>
    <w:p w:rsidR="00514B77" w:rsidRPr="00514B77" w:rsidRDefault="00514B77" w:rsidP="00514B77">
      <w:pPr>
        <w:ind w:left="360" w:firstLine="397"/>
        <w:rPr>
          <w:b/>
          <w:bCs/>
          <w:rtl/>
        </w:rPr>
      </w:pPr>
      <w:r w:rsidRPr="00514B77">
        <w:rPr>
          <w:rFonts w:hint="cs"/>
          <w:b/>
          <w:bCs/>
          <w:rtl/>
        </w:rPr>
        <w:t>الهدف الرئيسي</w:t>
      </w:r>
    </w:p>
    <w:p w:rsidR="00514B77" w:rsidRPr="00514B77" w:rsidRDefault="00514B77" w:rsidP="00514B77">
      <w:pPr>
        <w:ind w:left="360" w:firstLine="397"/>
        <w:rPr>
          <w:rtl/>
        </w:rPr>
      </w:pPr>
      <w:r w:rsidRPr="00514B77">
        <w:rPr>
          <w:rFonts w:hint="cs"/>
          <w:rtl/>
        </w:rPr>
        <w:t xml:space="preserve">تسعى الدراسة الى تحليل </w:t>
      </w:r>
      <w:r w:rsidRPr="00514B77">
        <w:rPr>
          <w:rtl/>
        </w:rPr>
        <w:t>أثر أساليب وأنماط القيادة على أداء فرق العمل في شركات الإنتاج الإعلامي</w:t>
      </w:r>
      <w:r w:rsidRPr="00514B77">
        <w:rPr>
          <w:rFonts w:hint="cs"/>
          <w:b/>
          <w:bCs/>
          <w:rtl/>
        </w:rPr>
        <w:t>،</w:t>
      </w:r>
      <w:r w:rsidRPr="00514B77">
        <w:rPr>
          <w:rFonts w:hint="cs"/>
          <w:rtl/>
        </w:rPr>
        <w:t xml:space="preserve"> وتنبثق الأهداف الفرعية التالية: </w:t>
      </w:r>
    </w:p>
    <w:p w:rsidR="00514B77" w:rsidRPr="00514B77" w:rsidRDefault="00514B77" w:rsidP="00514B77">
      <w:pPr>
        <w:ind w:left="360" w:firstLine="397"/>
        <w:rPr>
          <w:b/>
          <w:bCs/>
          <w:rtl/>
        </w:rPr>
      </w:pPr>
      <w:r w:rsidRPr="00514B77">
        <w:rPr>
          <w:rFonts w:hint="cs"/>
          <w:b/>
          <w:bCs/>
          <w:rtl/>
        </w:rPr>
        <w:lastRenderedPageBreak/>
        <w:t>الأهداف الفرعية:</w:t>
      </w:r>
    </w:p>
    <w:p w:rsidR="00514B77" w:rsidRPr="00514B77" w:rsidRDefault="00514B77" w:rsidP="00514B77">
      <w:pPr>
        <w:numPr>
          <w:ilvl w:val="0"/>
          <w:numId w:val="66"/>
        </w:numPr>
        <w:rPr>
          <w:lang w:val="en-CA"/>
        </w:rPr>
      </w:pPr>
      <w:r w:rsidRPr="00514B77">
        <w:rPr>
          <w:rFonts w:hint="cs"/>
          <w:rtl/>
        </w:rPr>
        <w:t xml:space="preserve"> التعرف على مستوى </w:t>
      </w:r>
      <w:r w:rsidRPr="00514B77">
        <w:rPr>
          <w:rtl/>
        </w:rPr>
        <w:t>أنماط القيادة الإدارية المتبعة في شركات الإنتاج الإعلامي؟</w:t>
      </w:r>
    </w:p>
    <w:p w:rsidR="00514B77" w:rsidRPr="00514B77" w:rsidRDefault="00514B77" w:rsidP="00514B77">
      <w:pPr>
        <w:numPr>
          <w:ilvl w:val="0"/>
          <w:numId w:val="66"/>
        </w:numPr>
        <w:rPr>
          <w:lang w:val="en-CA"/>
        </w:rPr>
      </w:pPr>
      <w:r w:rsidRPr="00514B77">
        <w:rPr>
          <w:rFonts w:hint="cs"/>
          <w:rtl/>
        </w:rPr>
        <w:t>تحديد الفروق تختلف</w:t>
      </w:r>
      <w:r w:rsidRPr="00514B77">
        <w:rPr>
          <w:rtl/>
        </w:rPr>
        <w:t xml:space="preserve"> فاعلية أساليب القيادة باختلاف طبيعة الفرق (إبداعية – تنفيذية – فنية</w:t>
      </w:r>
      <w:r w:rsidRPr="00514B77">
        <w:rPr>
          <w:rFonts w:hint="cs"/>
          <w:rtl/>
        </w:rPr>
        <w:t>-إدارية</w:t>
      </w:r>
      <w:r w:rsidRPr="00514B77">
        <w:rPr>
          <w:rtl/>
        </w:rPr>
        <w:t>) داخل شركات الإنتاج الإعلامي؟</w:t>
      </w:r>
    </w:p>
    <w:p w:rsidR="00514B77" w:rsidRPr="00514B77" w:rsidRDefault="00514B77" w:rsidP="00514B77">
      <w:pPr>
        <w:numPr>
          <w:ilvl w:val="0"/>
          <w:numId w:val="66"/>
        </w:numPr>
        <w:rPr>
          <w:lang w:val="en-CA"/>
        </w:rPr>
      </w:pPr>
      <w:r w:rsidRPr="00514B77">
        <w:rPr>
          <w:rFonts w:hint="cs"/>
          <w:rtl/>
        </w:rPr>
        <w:t>تحديد دور الخبرة</w:t>
      </w:r>
      <w:r w:rsidRPr="00514B77">
        <w:rPr>
          <w:rtl/>
        </w:rPr>
        <w:t xml:space="preserve"> والمستوى الإداري للقائد في تحديد النمط القيادي؟</w:t>
      </w:r>
    </w:p>
    <w:p w:rsidR="00514B77" w:rsidRPr="00514B77" w:rsidRDefault="00514B77" w:rsidP="00514B77">
      <w:pPr>
        <w:numPr>
          <w:ilvl w:val="0"/>
          <w:numId w:val="66"/>
        </w:numPr>
        <w:rPr>
          <w:lang w:val="en-CA"/>
        </w:rPr>
      </w:pPr>
      <w:r w:rsidRPr="00514B77">
        <w:rPr>
          <w:rFonts w:hint="cs"/>
          <w:rtl/>
        </w:rPr>
        <w:t>تحليل أثر</w:t>
      </w:r>
      <w:r w:rsidRPr="00514B77">
        <w:rPr>
          <w:rtl/>
        </w:rPr>
        <w:t xml:space="preserve"> الأسلوب القيادي على الجوانب النفسية والسلوكية لأعضاء فرق العمل</w:t>
      </w:r>
      <w:r w:rsidRPr="00514B77">
        <w:rPr>
          <w:rFonts w:hint="cs"/>
          <w:rtl/>
        </w:rPr>
        <w:t>؟</w:t>
      </w:r>
    </w:p>
    <w:p w:rsidR="00514B77" w:rsidRPr="00514B77" w:rsidRDefault="00514B77" w:rsidP="00514B77">
      <w:pPr>
        <w:numPr>
          <w:ilvl w:val="0"/>
          <w:numId w:val="66"/>
        </w:numPr>
        <w:rPr>
          <w:lang w:val="en-CA"/>
        </w:rPr>
      </w:pPr>
      <w:r w:rsidRPr="00514B77">
        <w:rPr>
          <w:rFonts w:hint="cs"/>
          <w:rtl/>
        </w:rPr>
        <w:t>تحديد العوامل</w:t>
      </w:r>
      <w:r w:rsidRPr="00514B77">
        <w:rPr>
          <w:rtl/>
        </w:rPr>
        <w:t xml:space="preserve"> التي تتوسط أو تؤثر على العلاقة بين نمط القيادة وأداء الفريق؟</w:t>
      </w:r>
    </w:p>
    <w:p w:rsidR="00514B77" w:rsidRPr="00514B77" w:rsidRDefault="00514B77" w:rsidP="00514B77">
      <w:pPr>
        <w:numPr>
          <w:ilvl w:val="0"/>
          <w:numId w:val="66"/>
        </w:numPr>
        <w:rPr>
          <w:b/>
          <w:bCs/>
          <w:rtl/>
          <w:lang w:val="en-CA"/>
        </w:rPr>
      </w:pPr>
      <w:r w:rsidRPr="00514B77">
        <w:rPr>
          <w:rFonts w:hint="cs"/>
          <w:rtl/>
        </w:rPr>
        <w:t>تحديد مدى</w:t>
      </w:r>
      <w:r w:rsidRPr="00514B77">
        <w:rPr>
          <w:rtl/>
        </w:rPr>
        <w:t xml:space="preserve"> وعي قادة شركات الإنتاج الإعلامي بأهمية اختيار الأسلوب القيادي المناسب؟</w:t>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tl/>
        </w:rPr>
      </w:pPr>
      <w:bookmarkStart w:id="7" w:name="_Toc214636968"/>
      <w:r w:rsidRPr="00514B77">
        <w:rPr>
          <w:rFonts w:asciiTheme="majorHAnsi" w:eastAsiaTheme="majorEastAsia" w:hAnsiTheme="majorHAnsi" w:hint="cs"/>
          <w:bCs/>
          <w:color w:val="000000" w:themeColor="text1"/>
          <w:sz w:val="36"/>
          <w:szCs w:val="36"/>
          <w:rtl/>
        </w:rPr>
        <w:t>فرضيات البحث:</w:t>
      </w:r>
      <w:bookmarkEnd w:id="7"/>
    </w:p>
    <w:p w:rsidR="00514B77" w:rsidRPr="00514B77" w:rsidRDefault="00514B77" w:rsidP="00514B77">
      <w:pPr>
        <w:ind w:left="360" w:firstLine="397"/>
        <w:rPr>
          <w:rtl/>
        </w:rPr>
      </w:pPr>
      <w:r w:rsidRPr="00514B77">
        <w:rPr>
          <w:rFonts w:hint="cs"/>
          <w:rtl/>
        </w:rPr>
        <w:t>بناء على مشكلة الدراسة وأهدافها وكذلك الاستفادة من الدراسات السابقة، ومن اجل دراسة النموذج المعرفي والموضح بالشكل ادناه:</w:t>
      </w:r>
    </w:p>
    <w:p w:rsidR="00514B77" w:rsidRPr="00514B77" w:rsidRDefault="00514B77" w:rsidP="00514B77">
      <w:pPr>
        <w:ind w:left="360" w:firstLine="397"/>
        <w:rPr>
          <w:rtl/>
        </w:rPr>
      </w:pPr>
      <w:r w:rsidRPr="00514B77">
        <w:rPr>
          <w:noProof/>
          <w:rtl/>
          <w:lang w:val="ar-SA"/>
        </w:rPr>
        <mc:AlternateContent>
          <mc:Choice Requires="wps">
            <w:drawing>
              <wp:anchor distT="0" distB="0" distL="114300" distR="114300" simplePos="0" relativeHeight="251659264" behindDoc="0" locked="0" layoutInCell="1" allowOverlap="1" wp14:anchorId="7A5961D9" wp14:editId="520BC9C0">
                <wp:simplePos x="0" y="0"/>
                <wp:positionH relativeFrom="column">
                  <wp:posOffset>-259495</wp:posOffset>
                </wp:positionH>
                <wp:positionV relativeFrom="paragraph">
                  <wp:posOffset>94313</wp:posOffset>
                </wp:positionV>
                <wp:extent cx="5700044" cy="5076202"/>
                <wp:effectExtent l="0" t="0" r="0" b="0"/>
                <wp:wrapNone/>
                <wp:docPr id="693252975" name="مستطيل 1"/>
                <wp:cNvGraphicFramePr/>
                <a:graphic xmlns:a="http://schemas.openxmlformats.org/drawingml/2006/main">
                  <a:graphicData uri="http://schemas.microsoft.com/office/word/2010/wordprocessingShape">
                    <wps:wsp>
                      <wps:cNvSpPr/>
                      <wps:spPr>
                        <a:xfrm>
                          <a:off x="0" y="0"/>
                          <a:ext cx="5700044" cy="5076202"/>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D4F335" id="مستطيل 1" o:spid="_x0000_s1026" style="position:absolute;left:0;text-align:left;margin-left:-20.45pt;margin-top:7.45pt;width:448.8pt;height:399.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" filled="f" stroked="f" strokeweight="1pt"/>
            </w:pict>
          </mc:Fallback>
        </mc:AlternateContent>
      </w:r>
    </w:p>
    <w:p w:rsidR="00514B77" w:rsidRPr="00514B77" w:rsidRDefault="00514B77" w:rsidP="00514B77">
      <w:pPr>
        <w:ind w:left="360" w:firstLine="397"/>
        <w:rPr>
          <w:rtl/>
        </w:rPr>
      </w:pPr>
      <w:r w:rsidRPr="00514B77">
        <w:rPr>
          <w:noProof/>
          <w:rtl/>
          <w:lang w:val="ar-SA"/>
        </w:rPr>
        <mc:AlternateContent>
          <mc:Choice Requires="wps">
            <w:drawing>
              <wp:anchor distT="0" distB="0" distL="114300" distR="114300" simplePos="0" relativeHeight="251661312" behindDoc="0" locked="0" layoutInCell="1" allowOverlap="1" wp14:anchorId="2947B7C6" wp14:editId="3F61E56C">
                <wp:simplePos x="0" y="0"/>
                <wp:positionH relativeFrom="column">
                  <wp:posOffset>-45773</wp:posOffset>
                </wp:positionH>
                <wp:positionV relativeFrom="paragraph">
                  <wp:posOffset>148228</wp:posOffset>
                </wp:positionV>
                <wp:extent cx="1572426" cy="2495372"/>
                <wp:effectExtent l="0" t="0" r="27940" b="19685"/>
                <wp:wrapNone/>
                <wp:docPr id="181716477" name="مستطيل: زوايا مستديرة 3"/>
                <wp:cNvGraphicFramePr/>
                <a:graphic xmlns:a="http://schemas.openxmlformats.org/drawingml/2006/main">
                  <a:graphicData uri="http://schemas.microsoft.com/office/word/2010/wordprocessingShape">
                    <wps:wsp>
                      <wps:cNvSpPr/>
                      <wps:spPr>
                        <a:xfrm>
                          <a:off x="0" y="0"/>
                          <a:ext cx="1572426" cy="2495372"/>
                        </a:xfrm>
                        <a:prstGeom prst="roundRect">
                          <a:avLst/>
                        </a:prstGeom>
                        <a:solidFill>
                          <a:sysClr val="window" lastClr="FFFFFF"/>
                        </a:solidFill>
                        <a:ln w="12700" cap="flat" cmpd="sng" algn="ctr">
                          <a:solidFill>
                            <a:srgbClr val="70AD47"/>
                          </a:solidFill>
                          <a:prstDash val="solid"/>
                          <a:miter lim="800000"/>
                        </a:ln>
                        <a:effectLst/>
                      </wps:spPr>
                      <wps:txbx>
                        <w:txbxContent>
                          <w:p w:rsidR="00514B77" w:rsidRDefault="00514B77" w:rsidP="00514B77">
                            <w:pPr>
                              <w:jc w:val="center"/>
                              <w:rPr>
                                <w:rtl/>
                              </w:rPr>
                            </w:pPr>
                            <w:r>
                              <w:rPr>
                                <w:rFonts w:hint="cs"/>
                                <w:rtl/>
                              </w:rPr>
                              <w:t xml:space="preserve">المتغير التابع: </w:t>
                            </w:r>
                          </w:p>
                          <w:p w:rsidR="00514B77" w:rsidRDefault="00514B77" w:rsidP="00514B77">
                            <w:pPr>
                              <w:jc w:val="center"/>
                            </w:pPr>
                            <w:r>
                              <w:rPr>
                                <w:rFonts w:hint="cs"/>
                                <w:rtl/>
                              </w:rPr>
                              <w:t>أداء فرق 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47B7C6" id="مستطيل: زوايا مستديرة 3" o:spid="_x0000_s1026" style="position:absolute;left:0;text-align:left;margin-left:-3.6pt;margin-top:11.65pt;width:123.8pt;height:19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" fillcolor="window" strokecolor="#70ad47" strokeweight="1pt">
                <v:stroke joinstyle="miter"/>
                <v:textbox>
                  <w:txbxContent>
                    <w:p w:rsidR="00514B77" w:rsidRDefault="00514B77" w:rsidP="00514B77">
                      <w:pPr>
                        <w:jc w:val="center"/>
                        <w:rPr>
                          <w:rtl/>
                        </w:rPr>
                      </w:pPr>
                      <w:r>
                        <w:rPr>
                          <w:rFonts w:hint="cs"/>
                          <w:rtl/>
                        </w:rPr>
                        <w:t xml:space="preserve">المتغير التابع: </w:t>
                      </w:r>
                    </w:p>
                    <w:p w:rsidR="00514B77" w:rsidRDefault="00514B77" w:rsidP="00514B77">
                      <w:pPr>
                        <w:jc w:val="center"/>
                      </w:pPr>
                      <w:r>
                        <w:rPr>
                          <w:rFonts w:hint="cs"/>
                          <w:rtl/>
                        </w:rPr>
                        <w:t>أداء فرق العمل</w:t>
                      </w:r>
                    </w:p>
                  </w:txbxContent>
                </v:textbox>
              </v:roundrect>
            </w:pict>
          </mc:Fallback>
        </mc:AlternateContent>
      </w:r>
      <w:r w:rsidRPr="00514B77">
        <w:rPr>
          <w:noProof/>
          <w:rtl/>
          <w:lang w:val="ar-SA"/>
        </w:rPr>
        <mc:AlternateContent>
          <mc:Choice Requires="wps">
            <w:drawing>
              <wp:anchor distT="0" distB="0" distL="114300" distR="114300" simplePos="0" relativeHeight="251660288" behindDoc="0" locked="0" layoutInCell="1" allowOverlap="1" wp14:anchorId="29AB2672" wp14:editId="25EE9E76">
                <wp:simplePos x="0" y="0"/>
                <wp:positionH relativeFrom="column">
                  <wp:posOffset>3158490</wp:posOffset>
                </wp:positionH>
                <wp:positionV relativeFrom="paragraph">
                  <wp:posOffset>71369</wp:posOffset>
                </wp:positionV>
                <wp:extent cx="1820255" cy="2461189"/>
                <wp:effectExtent l="0" t="0" r="27940" b="15875"/>
                <wp:wrapNone/>
                <wp:docPr id="1610606067" name="مستطيل: زوايا مستديرة 2"/>
                <wp:cNvGraphicFramePr/>
                <a:graphic xmlns:a="http://schemas.openxmlformats.org/drawingml/2006/main">
                  <a:graphicData uri="http://schemas.microsoft.com/office/word/2010/wordprocessingShape">
                    <wps:wsp>
                      <wps:cNvSpPr/>
                      <wps:spPr>
                        <a:xfrm>
                          <a:off x="0" y="0"/>
                          <a:ext cx="1820255" cy="2461189"/>
                        </a:xfrm>
                        <a:prstGeom prst="roundRect">
                          <a:avLst/>
                        </a:prstGeom>
                        <a:solidFill>
                          <a:sysClr val="window" lastClr="FFFFFF"/>
                        </a:solidFill>
                        <a:ln w="12700" cap="flat" cmpd="sng" algn="ctr">
                          <a:solidFill>
                            <a:srgbClr val="70AD47"/>
                          </a:solidFill>
                          <a:prstDash val="solid"/>
                          <a:miter lim="800000"/>
                        </a:ln>
                        <a:effectLst/>
                      </wps:spPr>
                      <wps:txbx>
                        <w:txbxContent>
                          <w:p w:rsidR="00514B77" w:rsidRDefault="00514B77" w:rsidP="00514B77">
                            <w:pPr>
                              <w:jc w:val="center"/>
                              <w:rPr>
                                <w:rtl/>
                              </w:rPr>
                            </w:pPr>
                            <w:r>
                              <w:rPr>
                                <w:rFonts w:hint="cs"/>
                                <w:rtl/>
                              </w:rPr>
                              <w:t>المتغير المستقل: أنماط القيادة</w:t>
                            </w:r>
                          </w:p>
                          <w:p w:rsidR="00514B77" w:rsidRDefault="00514B77" w:rsidP="00514B77">
                            <w:pPr>
                              <w:jc w:val="center"/>
                              <w:rPr>
                                <w:rtl/>
                              </w:rPr>
                            </w:pPr>
                            <w:r>
                              <w:rPr>
                                <w:rFonts w:hint="cs"/>
                                <w:rtl/>
                              </w:rPr>
                              <w:t>القيادة التحويلية</w:t>
                            </w:r>
                          </w:p>
                          <w:p w:rsidR="00514B77" w:rsidRDefault="00514B77" w:rsidP="00514B77">
                            <w:pPr>
                              <w:jc w:val="center"/>
                              <w:rPr>
                                <w:rtl/>
                              </w:rPr>
                            </w:pPr>
                            <w:r>
                              <w:rPr>
                                <w:rFonts w:hint="cs"/>
                                <w:rtl/>
                              </w:rPr>
                              <w:t xml:space="preserve">القيادة التشاركية </w:t>
                            </w:r>
                          </w:p>
                          <w:p w:rsidR="00514B77" w:rsidRDefault="00514B77" w:rsidP="00514B77">
                            <w:pPr>
                              <w:jc w:val="center"/>
                            </w:pPr>
                            <w:r>
                              <w:rPr>
                                <w:rFonts w:hint="cs"/>
                                <w:rtl/>
                              </w:rPr>
                              <w:t xml:space="preserve">القيادة الاوتوقراطية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9AB2672" id="مستطيل: زوايا مستديرة 2" o:spid="_x0000_s1027" style="position:absolute;left:0;text-align:left;margin-left:248.7pt;margin-top:5.6pt;width:143.35pt;height:193.8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" fillcolor="window" strokecolor="#70ad47" strokeweight="1pt">
                <v:stroke joinstyle="miter"/>
                <v:textbox>
                  <w:txbxContent>
                    <w:p w:rsidR="00514B77" w:rsidRDefault="00514B77" w:rsidP="00514B77">
                      <w:pPr>
                        <w:jc w:val="center"/>
                        <w:rPr>
                          <w:rtl/>
                        </w:rPr>
                      </w:pPr>
                      <w:r>
                        <w:rPr>
                          <w:rFonts w:hint="cs"/>
                          <w:rtl/>
                        </w:rPr>
                        <w:t>المتغير المستقل: أنماط القيادة</w:t>
                      </w:r>
                    </w:p>
                    <w:p w:rsidR="00514B77" w:rsidRDefault="00514B77" w:rsidP="00514B77">
                      <w:pPr>
                        <w:jc w:val="center"/>
                        <w:rPr>
                          <w:rtl/>
                        </w:rPr>
                      </w:pPr>
                      <w:r>
                        <w:rPr>
                          <w:rFonts w:hint="cs"/>
                          <w:rtl/>
                        </w:rPr>
                        <w:t>القيادة التحويلية</w:t>
                      </w:r>
                    </w:p>
                    <w:p w:rsidR="00514B77" w:rsidRDefault="00514B77" w:rsidP="00514B77">
                      <w:pPr>
                        <w:jc w:val="center"/>
                        <w:rPr>
                          <w:rtl/>
                        </w:rPr>
                      </w:pPr>
                      <w:r>
                        <w:rPr>
                          <w:rFonts w:hint="cs"/>
                          <w:rtl/>
                        </w:rPr>
                        <w:t xml:space="preserve">القيادة التشاركية </w:t>
                      </w:r>
                    </w:p>
                    <w:p w:rsidR="00514B77" w:rsidRDefault="00514B77" w:rsidP="00514B77">
                      <w:pPr>
                        <w:jc w:val="center"/>
                      </w:pPr>
                      <w:r>
                        <w:rPr>
                          <w:rFonts w:hint="cs"/>
                          <w:rtl/>
                        </w:rPr>
                        <w:t xml:space="preserve">القيادة الاوتوقراطية </w:t>
                      </w:r>
                    </w:p>
                  </w:txbxContent>
                </v:textbox>
              </v:roundrect>
            </w:pict>
          </mc:Fallback>
        </mc:AlternateContent>
      </w:r>
    </w:p>
    <w:p w:rsidR="00514B77" w:rsidRPr="00514B77" w:rsidRDefault="00514B77" w:rsidP="00514B77">
      <w:pPr>
        <w:ind w:left="360" w:firstLine="397"/>
        <w:rPr>
          <w:rtl/>
        </w:rPr>
      </w:pPr>
    </w:p>
    <w:p w:rsidR="00514B77" w:rsidRPr="00514B77" w:rsidRDefault="00514B77" w:rsidP="00514B77">
      <w:pPr>
        <w:ind w:left="360" w:firstLine="397"/>
        <w:rPr>
          <w:rtl/>
        </w:rPr>
      </w:pPr>
    </w:p>
    <w:p w:rsidR="00514B77" w:rsidRPr="00514B77" w:rsidRDefault="00514B77" w:rsidP="00514B77">
      <w:pPr>
        <w:ind w:left="360" w:firstLine="397"/>
        <w:rPr>
          <w:rtl/>
        </w:rPr>
      </w:pPr>
      <w:r w:rsidRPr="00514B77">
        <w:rPr>
          <w:noProof/>
          <w:rtl/>
          <w:lang w:val="ar-SA"/>
        </w:rPr>
        <mc:AlternateContent>
          <mc:Choice Requires="wps">
            <w:drawing>
              <wp:anchor distT="0" distB="0" distL="114300" distR="114300" simplePos="0" relativeHeight="251662336" behindDoc="0" locked="0" layoutInCell="1" allowOverlap="1" wp14:anchorId="4E41CD70" wp14:editId="4D7320D9">
                <wp:simplePos x="0" y="0"/>
                <wp:positionH relativeFrom="column">
                  <wp:posOffset>1549987</wp:posOffset>
                </wp:positionH>
                <wp:positionV relativeFrom="paragraph">
                  <wp:posOffset>26866</wp:posOffset>
                </wp:positionV>
                <wp:extent cx="1606610" cy="495656"/>
                <wp:effectExtent l="19050" t="19050" r="12700" b="38100"/>
                <wp:wrapNone/>
                <wp:docPr id="946941354" name="سهم: لليسار 4"/>
                <wp:cNvGraphicFramePr/>
                <a:graphic xmlns:a="http://schemas.openxmlformats.org/drawingml/2006/main">
                  <a:graphicData uri="http://schemas.microsoft.com/office/word/2010/wordprocessingShape">
                    <wps:wsp>
                      <wps:cNvSpPr/>
                      <wps:spPr>
                        <a:xfrm>
                          <a:off x="0" y="0"/>
                          <a:ext cx="1606610" cy="495656"/>
                        </a:xfrm>
                        <a:prstGeom prst="left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4911C8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2.05pt;margin-top:2.1pt;width:126.5pt;height:39.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" adj="3332" fillcolor="window" strokecolor="#70ad47" strokeweight="1pt"/>
            </w:pict>
          </mc:Fallback>
        </mc:AlternateContent>
      </w:r>
    </w:p>
    <w:p w:rsidR="00514B77" w:rsidRPr="00514B77" w:rsidRDefault="00514B77" w:rsidP="00514B77">
      <w:pPr>
        <w:ind w:left="360" w:firstLine="397"/>
        <w:rPr>
          <w:rtl/>
        </w:rPr>
      </w:pPr>
    </w:p>
    <w:p w:rsidR="00514B77" w:rsidRPr="00514B77" w:rsidRDefault="00514B77" w:rsidP="00514B77">
      <w:pPr>
        <w:ind w:left="360" w:firstLine="397"/>
        <w:rPr>
          <w:rtl/>
        </w:rPr>
      </w:pPr>
    </w:p>
    <w:p w:rsidR="00514B77" w:rsidRPr="00514B77" w:rsidRDefault="00514B77" w:rsidP="00514B77">
      <w:pPr>
        <w:ind w:left="360" w:firstLine="397"/>
        <w:rPr>
          <w:rtl/>
        </w:rPr>
      </w:pPr>
      <w:r w:rsidRPr="00514B77">
        <w:rPr>
          <w:noProof/>
          <w:rtl/>
          <w:lang w:val="ar-SA"/>
        </w:rPr>
        <mc:AlternateContent>
          <mc:Choice Requires="wps">
            <w:drawing>
              <wp:anchor distT="0" distB="0" distL="114300" distR="114300" simplePos="0" relativeHeight="251664384" behindDoc="0" locked="0" layoutInCell="1" allowOverlap="1" wp14:anchorId="54BFF288" wp14:editId="62C8331B">
                <wp:simplePos x="0" y="0"/>
                <wp:positionH relativeFrom="column">
                  <wp:posOffset>3214370</wp:posOffset>
                </wp:positionH>
                <wp:positionV relativeFrom="paragraph">
                  <wp:posOffset>296545</wp:posOffset>
                </wp:positionV>
                <wp:extent cx="965200" cy="1339850"/>
                <wp:effectExtent l="38100" t="0" r="25400" b="88900"/>
                <wp:wrapNone/>
                <wp:docPr id="1341584197" name="موصل: على شكل مرفق 10"/>
                <wp:cNvGraphicFramePr/>
                <a:graphic xmlns:a="http://schemas.openxmlformats.org/drawingml/2006/main">
                  <a:graphicData uri="http://schemas.microsoft.com/office/word/2010/wordprocessingShape">
                    <wps:wsp>
                      <wps:cNvCnPr/>
                      <wps:spPr>
                        <a:xfrm flipH="1">
                          <a:off x="0" y="0"/>
                          <a:ext cx="965200" cy="1339850"/>
                        </a:xfrm>
                        <a:prstGeom prst="bentConnector3">
                          <a:avLst/>
                        </a:prstGeom>
                        <a:noFill/>
                        <a:ln w="6350" cap="flat" cmpd="sng" algn="ctr">
                          <a:solidFill>
                            <a:srgbClr val="70AD47"/>
                          </a:solidFill>
                          <a:prstDash val="solid"/>
                          <a:miter lim="800000"/>
                          <a:tailEnd type="triangle"/>
                        </a:ln>
                        <a:effectLst/>
                      </wps:spPr>
                      <wps:bodyPr/>
                    </wps:wsp>
                  </a:graphicData>
                </a:graphic>
              </wp:anchor>
            </w:drawing>
          </mc:Choice>
          <mc:Fallback>
            <w:pict>
              <v:shapetype w14:anchorId="3B9D4750"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10" o:spid="_x0000_s1026" type="#_x0000_t34" style="position:absolute;left:0;text-align:left;margin-left:253.1pt;margin-top:23.35pt;width:76pt;height:105.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" strokecolor="#70ad47" strokeweight=".5pt">
                <v:stroke endarrow="block"/>
              </v:shape>
            </w:pict>
          </mc:Fallback>
        </mc:AlternateContent>
      </w:r>
    </w:p>
    <w:p w:rsidR="00514B77" w:rsidRPr="00514B77" w:rsidRDefault="00514B77" w:rsidP="00514B77">
      <w:pPr>
        <w:ind w:left="360" w:firstLine="397"/>
        <w:rPr>
          <w:rtl/>
        </w:rPr>
      </w:pPr>
      <w:r w:rsidRPr="00514B77">
        <w:rPr>
          <w:noProof/>
          <w:rtl/>
          <w:lang w:val="ar-SA"/>
        </w:rPr>
        <mc:AlternateContent>
          <mc:Choice Requires="wps">
            <w:drawing>
              <wp:anchor distT="0" distB="0" distL="114300" distR="114300" simplePos="0" relativeHeight="251665408" behindDoc="0" locked="0" layoutInCell="1" allowOverlap="1" wp14:anchorId="355D7BA2" wp14:editId="5E5CD41C">
                <wp:simplePos x="0" y="0"/>
                <wp:positionH relativeFrom="column">
                  <wp:posOffset>509270</wp:posOffset>
                </wp:positionH>
                <wp:positionV relativeFrom="paragraph">
                  <wp:posOffset>32385</wp:posOffset>
                </wp:positionV>
                <wp:extent cx="939800" cy="1162050"/>
                <wp:effectExtent l="38100" t="76200" r="12700" b="19050"/>
                <wp:wrapNone/>
                <wp:docPr id="208450468" name="موصل: على شكل مرفق 11"/>
                <wp:cNvGraphicFramePr/>
                <a:graphic xmlns:a="http://schemas.openxmlformats.org/drawingml/2006/main">
                  <a:graphicData uri="http://schemas.microsoft.com/office/word/2010/wordprocessingShape">
                    <wps:wsp>
                      <wps:cNvCnPr/>
                      <wps:spPr>
                        <a:xfrm flipH="1" flipV="1">
                          <a:off x="0" y="0"/>
                          <a:ext cx="939800" cy="1162050"/>
                        </a:xfrm>
                        <a:prstGeom prst="bentConnector3">
                          <a:avLst/>
                        </a:prstGeom>
                        <a:noFill/>
                        <a:ln w="6350" cap="flat" cmpd="sng" algn="ctr">
                          <a:solidFill>
                            <a:srgbClr val="70AD47"/>
                          </a:solidFill>
                          <a:prstDash val="solid"/>
                          <a:miter lim="800000"/>
                          <a:tailEnd type="triangle"/>
                        </a:ln>
                        <a:effectLst/>
                      </wps:spPr>
                      <wps:bodyPr/>
                    </wps:wsp>
                  </a:graphicData>
                </a:graphic>
              </wp:anchor>
            </w:drawing>
          </mc:Choice>
          <mc:Fallback>
            <w:pict>
              <v:shape w14:anchorId="1E38735B" id="موصل: على شكل مرفق 11" o:spid="_x0000_s1026" type="#_x0000_t34" style="position:absolute;left:0;text-align:left;margin-left:40.1pt;margin-top:2.55pt;width:74pt;height:91.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" strokecolor="#70ad47" strokeweight=".5pt">
                <v:stroke endarrow="block"/>
              </v:shape>
            </w:pict>
          </mc:Fallback>
        </mc:AlternateContent>
      </w:r>
    </w:p>
    <w:p w:rsidR="00514B77" w:rsidRPr="00514B77" w:rsidRDefault="00514B77" w:rsidP="00514B77">
      <w:pPr>
        <w:ind w:left="360" w:firstLine="397"/>
        <w:rPr>
          <w:rtl/>
        </w:rPr>
      </w:pPr>
      <w:r w:rsidRPr="00514B77">
        <w:rPr>
          <w:noProof/>
          <w:rtl/>
          <w:lang w:val="ar-SA"/>
        </w:rPr>
        <mc:AlternateContent>
          <mc:Choice Requires="wps">
            <w:drawing>
              <wp:anchor distT="0" distB="0" distL="114300" distR="114300" simplePos="0" relativeHeight="251663360" behindDoc="0" locked="0" layoutInCell="1" allowOverlap="1" wp14:anchorId="2A422358" wp14:editId="4652B365">
                <wp:simplePos x="0" y="0"/>
                <wp:positionH relativeFrom="column">
                  <wp:posOffset>1458209</wp:posOffset>
                </wp:positionH>
                <wp:positionV relativeFrom="paragraph">
                  <wp:posOffset>103155</wp:posOffset>
                </wp:positionV>
                <wp:extent cx="1777525" cy="1563880"/>
                <wp:effectExtent l="0" t="0" r="13335" b="17780"/>
                <wp:wrapNone/>
                <wp:docPr id="1551761686" name="مستطيل 5"/>
                <wp:cNvGraphicFramePr/>
                <a:graphic xmlns:a="http://schemas.openxmlformats.org/drawingml/2006/main">
                  <a:graphicData uri="http://schemas.microsoft.com/office/word/2010/wordprocessingShape">
                    <wps:wsp>
                      <wps:cNvSpPr/>
                      <wps:spPr>
                        <a:xfrm>
                          <a:off x="0" y="0"/>
                          <a:ext cx="1777525" cy="1563880"/>
                        </a:xfrm>
                        <a:prstGeom prst="rect">
                          <a:avLst/>
                        </a:prstGeom>
                        <a:solidFill>
                          <a:sysClr val="window" lastClr="FFFFFF"/>
                        </a:solidFill>
                        <a:ln w="12700" cap="flat" cmpd="sng" algn="ctr">
                          <a:solidFill>
                            <a:srgbClr val="70AD47"/>
                          </a:solidFill>
                          <a:prstDash val="solid"/>
                          <a:miter lim="800000"/>
                        </a:ln>
                        <a:effectLst/>
                      </wps:spPr>
                      <wps:txbx>
                        <w:txbxContent>
                          <w:p w:rsidR="00514B77" w:rsidRDefault="00514B77" w:rsidP="00514B77">
                            <w:pPr>
                              <w:jc w:val="center"/>
                              <w:rPr>
                                <w:rtl/>
                              </w:rPr>
                            </w:pPr>
                            <w:r>
                              <w:rPr>
                                <w:rFonts w:hint="cs"/>
                                <w:rtl/>
                              </w:rPr>
                              <w:t>العوامل الوسيطة:</w:t>
                            </w:r>
                          </w:p>
                          <w:p w:rsidR="00514B77" w:rsidRDefault="00514B77" w:rsidP="00514B77">
                            <w:pPr>
                              <w:jc w:val="center"/>
                              <w:rPr>
                                <w:rtl/>
                              </w:rPr>
                            </w:pPr>
                            <w:r>
                              <w:rPr>
                                <w:rFonts w:hint="cs"/>
                                <w:rtl/>
                              </w:rPr>
                              <w:t>العوامل التنظيمية</w:t>
                            </w:r>
                          </w:p>
                          <w:p w:rsidR="00514B77" w:rsidRDefault="00514B77" w:rsidP="00514B77">
                            <w:pPr>
                              <w:jc w:val="center"/>
                            </w:pPr>
                            <w:r>
                              <w:rPr>
                                <w:rFonts w:hint="cs"/>
                                <w:rtl/>
                              </w:rPr>
                              <w:t>وعي القائد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A422358" id="مستطيل 5" o:spid="_x0000_s1028" style="position:absolute;left:0;text-align:left;margin-left:114.8pt;margin-top:8.1pt;width:139.95pt;height:123.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" fillcolor="window" strokecolor="#70ad47" strokeweight="1pt">
                <v:textbox>
                  <w:txbxContent>
                    <w:p w:rsidR="00514B77" w:rsidRDefault="00514B77" w:rsidP="00514B77">
                      <w:pPr>
                        <w:jc w:val="center"/>
                        <w:rPr>
                          <w:rtl/>
                        </w:rPr>
                      </w:pPr>
                      <w:r>
                        <w:rPr>
                          <w:rFonts w:hint="cs"/>
                          <w:rtl/>
                        </w:rPr>
                        <w:t>العوامل الوسيطة:</w:t>
                      </w:r>
                    </w:p>
                    <w:p w:rsidR="00514B77" w:rsidRDefault="00514B77" w:rsidP="00514B77">
                      <w:pPr>
                        <w:jc w:val="center"/>
                        <w:rPr>
                          <w:rtl/>
                        </w:rPr>
                      </w:pPr>
                      <w:r>
                        <w:rPr>
                          <w:rFonts w:hint="cs"/>
                          <w:rtl/>
                        </w:rPr>
                        <w:t>العوامل التنظيمية</w:t>
                      </w:r>
                    </w:p>
                    <w:p w:rsidR="00514B77" w:rsidRDefault="00514B77" w:rsidP="00514B77">
                      <w:pPr>
                        <w:jc w:val="center"/>
                      </w:pPr>
                      <w:r>
                        <w:rPr>
                          <w:rFonts w:hint="cs"/>
                          <w:rtl/>
                        </w:rPr>
                        <w:t>وعي القائد</w:t>
                      </w:r>
                    </w:p>
                  </w:txbxContent>
                </v:textbox>
              </v:rect>
            </w:pict>
          </mc:Fallback>
        </mc:AlternateContent>
      </w:r>
    </w:p>
    <w:p w:rsidR="00514B77" w:rsidRPr="00514B77" w:rsidRDefault="00514B77" w:rsidP="00514B77">
      <w:pPr>
        <w:ind w:left="360" w:firstLine="397"/>
        <w:rPr>
          <w:rtl/>
        </w:rPr>
      </w:pPr>
    </w:p>
    <w:p w:rsidR="00514B77" w:rsidRPr="00514B77" w:rsidRDefault="00514B77" w:rsidP="00514B77">
      <w:pPr>
        <w:ind w:left="360" w:firstLine="397"/>
        <w:rPr>
          <w:rtl/>
        </w:rPr>
      </w:pPr>
    </w:p>
    <w:p w:rsidR="00514B77" w:rsidRPr="00514B77" w:rsidRDefault="00514B77" w:rsidP="00514B77">
      <w:pPr>
        <w:ind w:left="360" w:firstLine="397"/>
        <w:rPr>
          <w:rtl/>
        </w:rPr>
      </w:pPr>
    </w:p>
    <w:p w:rsidR="00514B77" w:rsidRPr="00514B77" w:rsidRDefault="00514B77" w:rsidP="00514B77">
      <w:pPr>
        <w:ind w:left="360" w:firstLine="397"/>
        <w:rPr>
          <w:rtl/>
        </w:rPr>
      </w:pPr>
    </w:p>
    <w:p w:rsidR="00514B77" w:rsidRPr="00514B77" w:rsidRDefault="00514B77" w:rsidP="00514B77">
      <w:pPr>
        <w:jc w:val="center"/>
        <w:rPr>
          <w:sz w:val="24"/>
          <w:szCs w:val="24"/>
          <w:rtl/>
        </w:rPr>
      </w:pPr>
      <w:bookmarkStart w:id="8" w:name="_Toc214637603"/>
      <w:r w:rsidRPr="00514B77">
        <w:rPr>
          <w:rFonts w:hint="cs"/>
          <w:sz w:val="24"/>
          <w:szCs w:val="24"/>
          <w:rtl/>
        </w:rPr>
        <w:t>شكل 1 : نموذج الدراسة</w:t>
      </w:r>
      <w:bookmarkEnd w:id="8"/>
    </w:p>
    <w:p w:rsidR="00514B77" w:rsidRPr="00514B77" w:rsidRDefault="00514B77" w:rsidP="00514B77">
      <w:pPr>
        <w:ind w:left="360" w:firstLine="397"/>
        <w:jc w:val="center"/>
        <w:rPr>
          <w:rtl/>
        </w:rPr>
      </w:pPr>
      <w:r w:rsidRPr="00514B77">
        <w:rPr>
          <w:rFonts w:hint="cs"/>
          <w:rtl/>
        </w:rPr>
        <w:t>المصدر: من اعداد الباحث</w:t>
      </w:r>
    </w:p>
    <w:p w:rsidR="00514B77" w:rsidRPr="00514B77" w:rsidRDefault="00514B77" w:rsidP="00514B77">
      <w:pPr>
        <w:ind w:left="360" w:firstLine="397"/>
        <w:rPr>
          <w:rtl/>
        </w:rPr>
      </w:pPr>
      <w:r w:rsidRPr="00514B77">
        <w:rPr>
          <w:rFonts w:hint="cs"/>
          <w:rtl/>
        </w:rPr>
        <w:t xml:space="preserve"> وتم صياغة فرضيات البحث كالتالي:</w:t>
      </w:r>
    </w:p>
    <w:p w:rsidR="00514B77" w:rsidRPr="00514B77" w:rsidRDefault="00514B77" w:rsidP="00514B77">
      <w:pPr>
        <w:ind w:left="360" w:firstLine="397"/>
        <w:rPr>
          <w:rtl/>
        </w:rPr>
      </w:pPr>
      <w:r w:rsidRPr="00514B77">
        <w:rPr>
          <w:rFonts w:hint="cs"/>
          <w:b/>
          <w:bCs/>
          <w:rtl/>
        </w:rPr>
        <w:t>الفرضية الرئيسية الأولى</w:t>
      </w:r>
      <w:r w:rsidRPr="00514B77">
        <w:rPr>
          <w:rFonts w:hint="cs"/>
          <w:rtl/>
        </w:rPr>
        <w:t>: يوجد أثر ل</w:t>
      </w:r>
      <w:r w:rsidRPr="00514B77">
        <w:rPr>
          <w:rtl/>
        </w:rPr>
        <w:t xml:space="preserve">أساليب وأنماط القيادة على أداء فرق العمل في شركات الإنتاج </w:t>
      </w:r>
      <w:r w:rsidRPr="00514B77">
        <w:rPr>
          <w:rFonts w:hint="cs"/>
          <w:rtl/>
        </w:rPr>
        <w:t>الإعلامي، وتتفرع منها الفرضيات الفرعية التالية:</w:t>
      </w:r>
    </w:p>
    <w:p w:rsidR="00514B77" w:rsidRPr="00514B77" w:rsidRDefault="00514B77" w:rsidP="00514B77">
      <w:pPr>
        <w:numPr>
          <w:ilvl w:val="0"/>
          <w:numId w:val="65"/>
        </w:numPr>
        <w:rPr>
          <w:lang w:val="en-CA"/>
        </w:rPr>
      </w:pPr>
      <w:r w:rsidRPr="00514B77">
        <w:rPr>
          <w:rFonts w:hint="cs"/>
          <w:rtl/>
        </w:rPr>
        <w:t xml:space="preserve">يوجد أثر ذو دلالة إحصائية لنمط القيادة التحولية على مستوى أداء فرق العمل في شركات الإنتاج الإعلامي </w:t>
      </w:r>
    </w:p>
    <w:p w:rsidR="00514B77" w:rsidRPr="00514B77" w:rsidRDefault="00514B77" w:rsidP="00514B77">
      <w:pPr>
        <w:numPr>
          <w:ilvl w:val="0"/>
          <w:numId w:val="65"/>
        </w:numPr>
        <w:rPr>
          <w:lang w:val="en-CA"/>
        </w:rPr>
      </w:pPr>
      <w:r w:rsidRPr="00514B77">
        <w:rPr>
          <w:rFonts w:hint="cs"/>
          <w:rtl/>
        </w:rPr>
        <w:t xml:space="preserve">يوجد أثر ذو دلالة إحصائية لنمط القيادة التشاركية على مستوى أداء فرق العمل في شركات الإنتاج الإعلامي </w:t>
      </w:r>
    </w:p>
    <w:p w:rsidR="00514B77" w:rsidRPr="00514B77" w:rsidRDefault="00514B77" w:rsidP="00514B77">
      <w:pPr>
        <w:numPr>
          <w:ilvl w:val="0"/>
          <w:numId w:val="65"/>
        </w:numPr>
        <w:rPr>
          <w:lang w:val="en-CA"/>
        </w:rPr>
      </w:pPr>
      <w:r w:rsidRPr="00514B77">
        <w:rPr>
          <w:rFonts w:hint="cs"/>
          <w:rtl/>
        </w:rPr>
        <w:t xml:space="preserve">يوجد أثر ذو دلالة إحصائية لنمط القيادة الاوتوقراطية على مستوى أداء فرق العمل في شركات الإنتاج الإعلامي </w:t>
      </w:r>
    </w:p>
    <w:p w:rsidR="00514B77" w:rsidRPr="00514B77" w:rsidRDefault="00514B77" w:rsidP="00514B77">
      <w:pPr>
        <w:ind w:left="360" w:firstLine="397"/>
        <w:rPr>
          <w:rtl/>
        </w:rPr>
      </w:pPr>
      <w:r w:rsidRPr="00514B77">
        <w:rPr>
          <w:rFonts w:hint="cs"/>
          <w:b/>
          <w:bCs/>
          <w:rtl/>
        </w:rPr>
        <w:t>الفرضية الرئيسية الثانية</w:t>
      </w:r>
      <w:r w:rsidRPr="00514B77">
        <w:rPr>
          <w:rFonts w:hint="cs"/>
          <w:rtl/>
        </w:rPr>
        <w:t>: توجد فروق ذات دلالة إحصائية عند مستوى (</w:t>
      </w:r>
      <w:r w:rsidRPr="00514B77">
        <w:rPr>
          <w:rFonts w:ascii="Cambria" w:hAnsi="Cambria" w:cs="Cambria"/>
        </w:rPr>
        <w:t>α≤</w:t>
      </w:r>
      <w:r w:rsidRPr="00514B77">
        <w:t>0.05</w:t>
      </w:r>
      <w:r w:rsidRPr="00514B77">
        <w:rPr>
          <w:rFonts w:hint="cs"/>
          <w:rtl/>
        </w:rPr>
        <w:t xml:space="preserve">) لمتوسط القيادة المؤثرة على الاداء باختلاف طبيعة الفرق داخل الشركة(فنية- إبداعية </w:t>
      </w:r>
      <w:r w:rsidRPr="00514B77">
        <w:rPr>
          <w:rtl/>
        </w:rPr>
        <w:t>–</w:t>
      </w:r>
      <w:r w:rsidRPr="00514B77">
        <w:rPr>
          <w:rFonts w:hint="cs"/>
          <w:rtl/>
        </w:rPr>
        <w:t xml:space="preserve"> تنفيذية </w:t>
      </w:r>
      <w:r w:rsidRPr="00514B77">
        <w:rPr>
          <w:rtl/>
        </w:rPr>
        <w:t>–</w:t>
      </w:r>
      <w:r w:rsidRPr="00514B77">
        <w:rPr>
          <w:rFonts w:hint="cs"/>
          <w:rtl/>
        </w:rPr>
        <w:t xml:space="preserve"> إدارية).</w:t>
      </w:r>
    </w:p>
    <w:p w:rsidR="00514B77" w:rsidRPr="00514B77" w:rsidRDefault="00514B77" w:rsidP="00514B77">
      <w:pPr>
        <w:ind w:left="360" w:firstLine="397"/>
        <w:rPr>
          <w:rtl/>
        </w:rPr>
      </w:pPr>
      <w:r w:rsidRPr="00514B77">
        <w:rPr>
          <w:rFonts w:hint="cs"/>
          <w:b/>
          <w:bCs/>
          <w:rtl/>
        </w:rPr>
        <w:t>الفرضية الرئيسية الثالثة</w:t>
      </w:r>
      <w:r w:rsidRPr="00514B77">
        <w:rPr>
          <w:rFonts w:hint="cs"/>
          <w:rtl/>
        </w:rPr>
        <w:t>: توجد فروق ذات دلالة إحصائية عند مستوى (</w:t>
      </w:r>
      <w:r w:rsidRPr="00514B77">
        <w:rPr>
          <w:rFonts w:ascii="Cambria" w:hAnsi="Cambria" w:cs="Cambria"/>
        </w:rPr>
        <w:t>α≤</w:t>
      </w:r>
      <w:r w:rsidRPr="00514B77">
        <w:t>0.05</w:t>
      </w:r>
      <w:r w:rsidRPr="00514B77">
        <w:rPr>
          <w:rFonts w:hint="cs"/>
          <w:rtl/>
        </w:rPr>
        <w:t xml:space="preserve">) لأنماط القيادة تعزى لمستوى القائد الوظيفي ( مدير فرع </w:t>
      </w:r>
      <w:r w:rsidRPr="00514B77">
        <w:rPr>
          <w:rtl/>
        </w:rPr>
        <w:t>–</w:t>
      </w:r>
      <w:r w:rsidRPr="00514B77">
        <w:rPr>
          <w:rFonts w:hint="cs"/>
          <w:rtl/>
        </w:rPr>
        <w:t xml:space="preserve"> مدير مشاريع </w:t>
      </w:r>
      <w:r w:rsidRPr="00514B77">
        <w:rPr>
          <w:rtl/>
        </w:rPr>
        <w:t>–</w:t>
      </w:r>
      <w:r w:rsidRPr="00514B77">
        <w:rPr>
          <w:rFonts w:hint="cs"/>
          <w:rtl/>
        </w:rPr>
        <w:t xml:space="preserve"> مشرف </w:t>
      </w:r>
      <w:r w:rsidRPr="00514B77">
        <w:rPr>
          <w:rtl/>
        </w:rPr>
        <w:t>–</w:t>
      </w:r>
      <w:r w:rsidRPr="00514B77">
        <w:rPr>
          <w:rFonts w:hint="cs"/>
          <w:rtl/>
        </w:rPr>
        <w:t xml:space="preserve"> رئيس فرق)</w:t>
      </w:r>
    </w:p>
    <w:p w:rsidR="00514B77" w:rsidRPr="00514B77" w:rsidRDefault="00514B77" w:rsidP="00514B77">
      <w:pPr>
        <w:ind w:left="360" w:firstLine="397"/>
        <w:rPr>
          <w:i/>
          <w:iCs/>
          <w:rtl/>
        </w:rPr>
      </w:pPr>
      <w:bookmarkStart w:id="9" w:name="_Hlk214633299"/>
      <w:r w:rsidRPr="00514B77">
        <w:rPr>
          <w:rFonts w:hint="cs"/>
          <w:b/>
          <w:bCs/>
          <w:rtl/>
        </w:rPr>
        <w:t>الفرضية الرئيسية الرابعة:</w:t>
      </w:r>
      <w:r w:rsidRPr="00514B77">
        <w:rPr>
          <w:rFonts w:hint="cs"/>
          <w:rtl/>
        </w:rPr>
        <w:t xml:space="preserve"> تلعب </w:t>
      </w:r>
      <w:r w:rsidRPr="00514B77">
        <w:rPr>
          <w:rtl/>
        </w:rPr>
        <w:t>العوامل التنظيمية دورًا وسيطًا بين نمط القيادة وأداء فرق العمل</w:t>
      </w:r>
      <w:r w:rsidRPr="00514B77">
        <w:rPr>
          <w:rFonts w:hint="cs"/>
          <w:rtl/>
        </w:rPr>
        <w:t>.</w:t>
      </w:r>
    </w:p>
    <w:bookmarkEnd w:id="9"/>
    <w:p w:rsidR="00514B77" w:rsidRPr="00514B77" w:rsidRDefault="00514B77" w:rsidP="00514B77">
      <w:pPr>
        <w:ind w:left="360" w:firstLine="397"/>
      </w:pPr>
      <w:r w:rsidRPr="00514B77">
        <w:rPr>
          <w:rFonts w:hint="cs"/>
          <w:b/>
          <w:bCs/>
          <w:rtl/>
        </w:rPr>
        <w:t>الفرضية الرئيسية الخامسة:</w:t>
      </w:r>
      <w:r w:rsidRPr="00514B77">
        <w:rPr>
          <w:rFonts w:hint="cs"/>
          <w:rtl/>
        </w:rPr>
        <w:t xml:space="preserve"> تواجه القيادة</w:t>
      </w:r>
      <w:r w:rsidRPr="00514B77">
        <w:rPr>
          <w:rtl/>
        </w:rPr>
        <w:t xml:space="preserve"> الفاعلة في شركات الإنتاج الإعلامي تحديات بيئية ومهنية تؤثر على فعاليتها</w:t>
      </w:r>
      <w:r w:rsidRPr="00514B77">
        <w:rPr>
          <w:rFonts w:hint="cs"/>
          <w:rtl/>
        </w:rPr>
        <w:t>.</w:t>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Pr>
      </w:pPr>
      <w:bookmarkStart w:id="10" w:name="_Toc214636969"/>
      <w:r w:rsidRPr="00514B77">
        <w:rPr>
          <w:rFonts w:asciiTheme="majorHAnsi" w:eastAsiaTheme="majorEastAsia" w:hAnsiTheme="majorHAnsi"/>
          <w:bCs/>
          <w:color w:val="000000" w:themeColor="text1"/>
          <w:sz w:val="36"/>
          <w:szCs w:val="36"/>
          <w:rtl/>
        </w:rPr>
        <w:t>النظرية العلمية المتبعة في إعداد البحث</w:t>
      </w:r>
      <w:bookmarkEnd w:id="10"/>
    </w:p>
    <w:p w:rsidR="00514B77" w:rsidRPr="00514B77" w:rsidRDefault="00514B77" w:rsidP="00514B77">
      <w:pPr>
        <w:ind w:left="360" w:firstLine="397"/>
        <w:rPr>
          <w:rtl/>
        </w:rPr>
      </w:pPr>
      <w:r w:rsidRPr="00514B77">
        <w:rPr>
          <w:rtl/>
        </w:rPr>
        <w:t xml:space="preserve">يستند هذا البحث إلى مجموعة من الأسس والنظريات العلمية التي تشكل الإطار النظري لفهم العلاقة بين أساليب القيادة وأداء فرق العمل، وذلك في ضوء ما قدمته الأدبيات الإدارية الحديثة من نماذج تفسيرية لسلوك القادة وتأثيرهم في البيئات التنظيمية. وقد اعتمد الباحث بشكل </w:t>
      </w:r>
      <w:r w:rsidRPr="00514B77">
        <w:rPr>
          <w:rtl/>
        </w:rPr>
        <w:lastRenderedPageBreak/>
        <w:t>أساسي على نظريات القيادة السلوكية والتحويلية، إضافة إلى نظرية القيادة التبادلية، ونظرية فريق العمل الفعّال، لما توفره هذه النظريات من مرتكزات معرفية تساعد على تحليل آليات تأثير القائد في مستوى أداء الفريق داخل مؤسسات الإنتاج الإعلامي.</w:t>
      </w:r>
    </w:p>
    <w:p w:rsidR="00514B77" w:rsidRPr="00514B77" w:rsidRDefault="00514B77" w:rsidP="00514B77">
      <w:pPr>
        <w:ind w:left="360" w:firstLine="397"/>
        <w:rPr>
          <w:rtl/>
        </w:rPr>
      </w:pPr>
      <w:r w:rsidRPr="00514B77">
        <w:rPr>
          <w:rtl/>
        </w:rPr>
        <w:t>وتعد النظرية السلوكية في القيادة من أهم الأسس التي انطلق منها البحث، حيث يؤكد منظّرو هذا الاتجاه أن القيادة لا تعتمد فقط على السمات الشخصية للقائد، بل على أنماط السلوك التي يمارسها مع فريقه (</w:t>
      </w:r>
      <w:r w:rsidRPr="00514B77">
        <w:t>Robbins &amp; Judge, 2019</w:t>
      </w:r>
      <w:r w:rsidRPr="00514B77">
        <w:rPr>
          <w:rtl/>
        </w:rPr>
        <w:t>). وتفترض هذه النظرية أن القائد يمكن تدريبه وتطويره من خلال تعديل سلوكياته، وهو ما يتناسب مع بيئات العمل الإعلامية التي تتطلب مهارات قيادية قابلة للتطوير عبر التجربة والممارسة. وتشير الدراسات في هذا السياق إلى أن أنماط القيادة (التحويلية، التشاركية، الأوتوقراطية) تمثل تطبيقات عملية لمدارس السلوك القيادي، حيث يختلف كل نمط في مستوى التفاعل والاتصال والسلطة التي يعتمدها القائد داخل الفريق (</w:t>
      </w:r>
      <w:r w:rsidRPr="00514B77">
        <w:t>Northouse, 2021</w:t>
      </w:r>
      <w:r w:rsidRPr="00514B77">
        <w:rPr>
          <w:rtl/>
        </w:rPr>
        <w:t>).</w:t>
      </w:r>
    </w:p>
    <w:p w:rsidR="00514B77" w:rsidRPr="00514B77" w:rsidRDefault="00514B77" w:rsidP="00514B77">
      <w:pPr>
        <w:ind w:left="360" w:firstLine="397"/>
        <w:rPr>
          <w:rtl/>
        </w:rPr>
      </w:pPr>
      <w:r w:rsidRPr="00514B77">
        <w:rPr>
          <w:rtl/>
        </w:rPr>
        <w:t>كما تعتمد الدراسة على نظرية القيادة التحويلية (</w:t>
      </w:r>
      <w:r w:rsidRPr="00514B77">
        <w:t>Transformational Leadership Theory</w:t>
      </w:r>
      <w:r w:rsidRPr="00514B77">
        <w:rPr>
          <w:rtl/>
        </w:rPr>
        <w:t xml:space="preserve">) التي تعد من أبرز النظريات المعاصرة في تفسير السلوك القيادي. وتفترض هذه النظرية، التي طرحها </w:t>
      </w:r>
      <w:r w:rsidRPr="00514B77">
        <w:t>Burns</w:t>
      </w:r>
      <w:r w:rsidRPr="00514B77">
        <w:rPr>
          <w:rtl/>
        </w:rPr>
        <w:t xml:space="preserve"> (1978) وطوّرها </w:t>
      </w:r>
      <w:r w:rsidRPr="00514B77">
        <w:t>Bass</w:t>
      </w:r>
      <w:r w:rsidRPr="00514B77">
        <w:rPr>
          <w:rtl/>
        </w:rPr>
        <w:t xml:space="preserve"> (1985)، أن القائد التحويلي يمتلك القدرة على إلهام أتباعه وتحفيزهم نحو إنجاز أهداف تفوق المتوقع، من خلال الرؤية الواضحة، والاهتمام الفردي بالأعضاء، وتشجيع الإبداع، والتحفيز الفكري. وقد أثبتت البحوث أن القيادة التحويلية ترتبط إيجابياً بأداء فرق العمل وجودة مخرجاتها (</w:t>
      </w:r>
      <w:r w:rsidRPr="00514B77">
        <w:t>Bass &amp; Riggio, 2006</w:t>
      </w:r>
      <w:r w:rsidRPr="00514B77">
        <w:rPr>
          <w:rtl/>
        </w:rPr>
        <w:t>)، وهو ما يتوافق مع طبيعة العمل الإعلامي الذي يعتمد على الإبداع والتجدّد.</w:t>
      </w:r>
    </w:p>
    <w:p w:rsidR="00514B77" w:rsidRPr="00514B77" w:rsidRDefault="00514B77" w:rsidP="00514B77">
      <w:pPr>
        <w:ind w:left="360" w:firstLine="397"/>
        <w:rPr>
          <w:rtl/>
        </w:rPr>
      </w:pPr>
      <w:r w:rsidRPr="00514B77">
        <w:rPr>
          <w:rtl/>
        </w:rPr>
        <w:t>من جهة أخرى، تستند الدراسة إلى نظرية القيادة التبادلية (</w:t>
      </w:r>
      <w:r w:rsidRPr="00514B77">
        <w:t>Transactional Leadership Theory</w:t>
      </w:r>
      <w:r w:rsidRPr="00514B77">
        <w:rPr>
          <w:rtl/>
        </w:rPr>
        <w:t>) التي تقوم على مبدأ التبادل بين القائد وأعضاء الفريق، حيث يعتمد القائد على الحوافز والعقوبات لتعزيز الانضباط وزيادة الالتزام التنظيمي. وقد أشارت دراسات عديدة إلى أن هذا الأسلوب ملائم للمهام المتكررة أو التي تتطلب دقة عالية، مثل مراحل الإنتاج الفني والتقني في القطاع الإعلامي (</w:t>
      </w:r>
      <w:r w:rsidRPr="00514B77">
        <w:t>Yukl, 2013</w:t>
      </w:r>
      <w:r w:rsidRPr="00514B77">
        <w:rPr>
          <w:rtl/>
        </w:rPr>
        <w:t>). ويُعد فهم هذا النمط مهماً لتحليل البيئة الإعلامية التي تجمع بين المهام الإبداعية التي تتطلب مرونة، والمهام التنفيذية التي تتطلب حزمًا وانضباطًا.</w:t>
      </w:r>
    </w:p>
    <w:p w:rsidR="00514B77" w:rsidRPr="00514B77" w:rsidRDefault="00514B77" w:rsidP="00514B77">
      <w:pPr>
        <w:ind w:left="360" w:firstLine="397"/>
        <w:rPr>
          <w:rtl/>
        </w:rPr>
      </w:pPr>
      <w:r w:rsidRPr="00514B77">
        <w:rPr>
          <w:rtl/>
        </w:rPr>
        <w:t>كما تستند الدراسة إلى نظرية فريق العمل الفعّال (</w:t>
      </w:r>
      <w:r w:rsidRPr="00514B77">
        <w:t>Team Effectiveness Theory</w:t>
      </w:r>
      <w:r w:rsidRPr="00514B77">
        <w:rPr>
          <w:rtl/>
        </w:rPr>
        <w:t xml:space="preserve">) التي طورها </w:t>
      </w:r>
      <w:r w:rsidRPr="00514B77">
        <w:t>Hackman</w:t>
      </w:r>
      <w:r w:rsidRPr="00514B77">
        <w:rPr>
          <w:rtl/>
        </w:rPr>
        <w:t xml:space="preserve"> (1987)، والتي تفترض أن أداء الفريق يتأثر بثلاثة عناصر رئيسية: القيادة الفعّالة، ووضوح الأدوار، والتواصل الداخلي. وتشير الدراسات إلى أن القائد يلعب دوراً محورياً في تحفيز الفريق، وإدارة تفاعلاته، وتذليل الصعوبات التي قد تؤثر على الأداء </w:t>
      </w:r>
      <w:r w:rsidRPr="00514B77">
        <w:rPr>
          <w:rtl/>
        </w:rPr>
        <w:lastRenderedPageBreak/>
        <w:t>(</w:t>
      </w:r>
      <w:r w:rsidRPr="00514B77">
        <w:t>Kozlowski &amp; Ilgen, 2006</w:t>
      </w:r>
      <w:r w:rsidRPr="00514B77">
        <w:rPr>
          <w:rtl/>
        </w:rPr>
        <w:t>). وفي بيئات الإنتاج الإعلامي، حيث يعمل فريق كبير من المتخصصين في مسارات متوازية، يصبح دور القائد أكثر حساسية في ضمان انسجام الجهود وجودة المخرجات.</w:t>
      </w:r>
    </w:p>
    <w:p w:rsidR="00514B77" w:rsidRPr="00514B77" w:rsidRDefault="00514B77" w:rsidP="00514B77">
      <w:pPr>
        <w:ind w:left="360" w:firstLine="397"/>
        <w:rPr>
          <w:rtl/>
        </w:rPr>
      </w:pPr>
      <w:r w:rsidRPr="00514B77">
        <w:rPr>
          <w:rtl/>
        </w:rPr>
        <w:t>كما يأخذ البحث بنظر الاعتبار النظرية الموقفية (</w:t>
      </w:r>
      <w:r w:rsidRPr="00514B77">
        <w:t>Contingency Theory</w:t>
      </w:r>
      <w:r w:rsidRPr="00514B77">
        <w:rPr>
          <w:rtl/>
        </w:rPr>
        <w:t>) التي تفترض أن فعالية القيادة تعتمد على ملاءمة النمط القيادي لطبيعة الفريق والظروف المحيطة (</w:t>
      </w:r>
      <w:r w:rsidRPr="00514B77">
        <w:t>Fiedler, 1967</w:t>
      </w:r>
      <w:r w:rsidRPr="00514B77">
        <w:rPr>
          <w:rtl/>
        </w:rPr>
        <w:t>). وتناسب هذه النظرية السياق الإعلامي الذي يتصف بالتنوع المهني، وضغط الوقت، وتعدد الفرق (إبداعية، فنية، تنفيذية، إدارية)، الأمر الذي يجعل قدرة القائد على اختيار الأسلوب المناسب عاملاً حاسماً في النجاح.</w:t>
      </w:r>
    </w:p>
    <w:p w:rsidR="00514B77" w:rsidRPr="00514B77" w:rsidRDefault="00514B77" w:rsidP="00514B77">
      <w:pPr>
        <w:ind w:left="360" w:firstLine="397"/>
        <w:rPr>
          <w:rtl/>
        </w:rPr>
      </w:pPr>
      <w:r w:rsidRPr="00514B77">
        <w:rPr>
          <w:rtl/>
        </w:rPr>
        <w:t>وفي ضوء هذه النظريات مجتمعة، تم بناء الإطار النظري للبحث بحيث يعكس تكامل الأبعاد الثلاثة: أساليب القيادة، أداء فرق العمل، العوامل الوسيطة التنظيمية. كما تم اعتماد هذه النظريات لتفسير نتائج الدراسة الميدانية وربطها بالسياق العلمي، مما وفر منظورا شاملاً يساعد على فهم الظاهرة المدروسة وتقديم توصيات عملية تستند إلى إطار نظري متين.</w:t>
      </w:r>
    </w:p>
    <w:p w:rsidR="00514B77" w:rsidRPr="00514B77" w:rsidRDefault="00514B77" w:rsidP="00514B77">
      <w:pPr>
        <w:ind w:left="360" w:firstLine="397"/>
        <w:rPr>
          <w:rtl/>
        </w:rPr>
      </w:pPr>
      <w:r w:rsidRPr="00514B77">
        <w:rPr>
          <w:rtl/>
        </w:rPr>
        <w:br w:type="page"/>
      </w:r>
    </w:p>
    <w:p w:rsidR="00514B77" w:rsidRPr="00514B77" w:rsidRDefault="00514B77" w:rsidP="00514B77">
      <w:pPr>
        <w:ind w:left="360" w:firstLine="397"/>
        <w:rPr>
          <w:rtl/>
        </w:rPr>
      </w:pPr>
      <w:r w:rsidRPr="00514B77">
        <w:rPr>
          <w:noProof/>
          <w:rtl/>
          <w:lang w:val="ar-SA"/>
        </w:rPr>
        <w:lastRenderedPageBreak/>
        <mc:AlternateContent>
          <mc:Choice Requires="wps">
            <w:drawing>
              <wp:anchor distT="0" distB="0" distL="114300" distR="114300" simplePos="0" relativeHeight="251666432" behindDoc="0" locked="0" layoutInCell="1" allowOverlap="1" wp14:anchorId="6DB90E05" wp14:editId="6F5BB7F8">
                <wp:simplePos x="0" y="0"/>
                <wp:positionH relativeFrom="column">
                  <wp:posOffset>1027430</wp:posOffset>
                </wp:positionH>
                <wp:positionV relativeFrom="page">
                  <wp:posOffset>3063240</wp:posOffset>
                </wp:positionV>
                <wp:extent cx="3575050" cy="3905250"/>
                <wp:effectExtent l="228600" t="228600" r="254000" b="247650"/>
                <wp:wrapNone/>
                <wp:docPr id="225663363" name="تمرير: أفقي 12"/>
                <wp:cNvGraphicFramePr/>
                <a:graphic xmlns:a="http://schemas.openxmlformats.org/drawingml/2006/main">
                  <a:graphicData uri="http://schemas.microsoft.com/office/word/2010/wordprocessingShape">
                    <wps:wsp>
                      <wps:cNvSpPr/>
                      <wps:spPr>
                        <a:xfrm>
                          <a:off x="0" y="0"/>
                          <a:ext cx="3575050" cy="3905250"/>
                        </a:xfrm>
                        <a:prstGeom prst="horizontalScroll">
                          <a:avLst/>
                        </a:prstGeom>
                        <a:solidFill>
                          <a:sysClr val="window" lastClr="FFFFFF"/>
                        </a:solidFill>
                        <a:ln w="12700" cap="flat" cmpd="sng" algn="ctr">
                          <a:solidFill>
                            <a:srgbClr val="70AD47"/>
                          </a:solidFill>
                          <a:prstDash val="solid"/>
                          <a:miter lim="800000"/>
                        </a:ln>
                        <a:effectLst>
                          <a:glow rad="228600">
                            <a:srgbClr val="70AD47">
                              <a:satMod val="175000"/>
                              <a:alpha val="40000"/>
                            </a:srgbClr>
                          </a:glow>
                        </a:effectLst>
                      </wps:spPr>
                      <wps:txbx>
                        <w:txbxContent>
                          <w:p w:rsidR="00514B77" w:rsidRPr="00FD483C" w:rsidRDefault="00514B77" w:rsidP="00514B77">
                            <w:pPr>
                              <w:jc w:val="center"/>
                              <w:rPr>
                                <w:b/>
                                <w:bCs/>
                                <w:sz w:val="36"/>
                                <w:szCs w:val="36"/>
                                <w:rtl/>
                              </w:rPr>
                            </w:pPr>
                            <w:r w:rsidRPr="00FD483C">
                              <w:rPr>
                                <w:rFonts w:hint="cs"/>
                                <w:b/>
                                <w:bCs/>
                                <w:sz w:val="36"/>
                                <w:szCs w:val="36"/>
                                <w:rtl/>
                              </w:rPr>
                              <w:t>الفصل الثاني</w:t>
                            </w:r>
                          </w:p>
                          <w:p w:rsidR="00514B77" w:rsidRPr="00FD483C" w:rsidRDefault="00514B77" w:rsidP="00514B77">
                            <w:pPr>
                              <w:jc w:val="center"/>
                              <w:rPr>
                                <w:b/>
                                <w:bCs/>
                                <w:sz w:val="36"/>
                                <w:szCs w:val="36"/>
                              </w:rPr>
                            </w:pPr>
                            <w:r w:rsidRPr="00FD483C">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DB90E0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2" o:spid="_x0000_s1029" type="#_x0000_t98" style="position:absolute;left:0;text-align:left;margin-left:80.9pt;margin-top:241.2pt;width:281.5pt;height:307.5pt;z-index:25166643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" fillcolor="window" strokecolor="#70ad47" strokeweight="1pt">
                <v:stroke joinstyle="miter"/>
                <v:textbox>
                  <w:txbxContent>
                    <w:p w:rsidR="00514B77" w:rsidRPr="00FD483C" w:rsidRDefault="00514B77" w:rsidP="00514B77">
                      <w:pPr>
                        <w:jc w:val="center"/>
                        <w:rPr>
                          <w:b/>
                          <w:bCs/>
                          <w:sz w:val="36"/>
                          <w:szCs w:val="36"/>
                          <w:rtl/>
                        </w:rPr>
                      </w:pPr>
                      <w:r w:rsidRPr="00FD483C">
                        <w:rPr>
                          <w:rFonts w:hint="cs"/>
                          <w:b/>
                          <w:bCs/>
                          <w:sz w:val="36"/>
                          <w:szCs w:val="36"/>
                          <w:rtl/>
                        </w:rPr>
                        <w:t>الفصل الثاني</w:t>
                      </w:r>
                    </w:p>
                    <w:p w:rsidR="00514B77" w:rsidRPr="00FD483C" w:rsidRDefault="00514B77" w:rsidP="00514B77">
                      <w:pPr>
                        <w:jc w:val="center"/>
                        <w:rPr>
                          <w:b/>
                          <w:bCs/>
                          <w:sz w:val="36"/>
                          <w:szCs w:val="36"/>
                        </w:rPr>
                      </w:pPr>
                      <w:r w:rsidRPr="00FD483C">
                        <w:rPr>
                          <w:rFonts w:hint="cs"/>
                          <w:b/>
                          <w:bCs/>
                          <w:sz w:val="36"/>
                          <w:szCs w:val="36"/>
                          <w:rtl/>
                        </w:rPr>
                        <w:t>الإطار النظري والدراسات السابقة</w:t>
                      </w:r>
                    </w:p>
                  </w:txbxContent>
                </v:textbox>
                <w10:wrap anchory="page"/>
              </v:shape>
            </w:pict>
          </mc:Fallback>
        </mc:AlternateContent>
      </w:r>
      <w:r w:rsidRPr="00514B77">
        <w:rPr>
          <w:rtl/>
        </w:rPr>
        <w:br w:type="page"/>
      </w:r>
    </w:p>
    <w:p w:rsidR="00514B77" w:rsidRPr="00514B77" w:rsidRDefault="00514B77" w:rsidP="00514B77">
      <w:pPr>
        <w:ind w:left="360" w:firstLine="397"/>
        <w:rPr>
          <w:rtl/>
        </w:rPr>
      </w:pP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Pr>
      </w:pPr>
      <w:bookmarkStart w:id="11" w:name="_Toc214636970"/>
      <w:r w:rsidRPr="00514B77">
        <w:rPr>
          <w:rFonts w:asciiTheme="majorHAnsi" w:eastAsiaTheme="majorEastAsia" w:hAnsiTheme="majorHAnsi"/>
          <w:bCs/>
          <w:color w:val="000000" w:themeColor="text1"/>
          <w:sz w:val="36"/>
          <w:szCs w:val="36"/>
          <w:rtl/>
        </w:rPr>
        <w:t>تمهيد</w:t>
      </w:r>
      <w:bookmarkEnd w:id="11"/>
      <w:r w:rsidRPr="00514B77">
        <w:rPr>
          <w:rFonts w:asciiTheme="majorHAnsi" w:eastAsiaTheme="majorEastAsia" w:hAnsiTheme="majorHAnsi"/>
          <w:bCs/>
          <w:color w:val="000000" w:themeColor="text1"/>
          <w:sz w:val="36"/>
          <w:szCs w:val="36"/>
          <w:rtl/>
        </w:rPr>
        <w:t xml:space="preserve"> </w:t>
      </w:r>
    </w:p>
    <w:p w:rsidR="00514B77" w:rsidRPr="00514B77" w:rsidRDefault="00514B77" w:rsidP="00514B77">
      <w:pPr>
        <w:ind w:left="360" w:firstLine="397"/>
      </w:pPr>
      <w:r w:rsidRPr="00514B77">
        <w:rPr>
          <w:rtl/>
        </w:rPr>
        <w:t>يُمثل هذا الفصل فضاءً معرفيًا حيويًا يُؤطّر الدراسة ويُرسي أسسها المنهجية، من خلال استكشاف مُعمّق لمتغيرات البحث الرئيسية: أنماط وأساليب القيادة كمتغير مستقل، وأداء الفريق كمتغير تابع، ضمن السياق التشغيلي المُعقّد لشركات الإنتاج الإعلامي. تتطلب بيئة الإعلام المعاصرة في الرياض مستوى أداء يتجاوز الكفاءة التقليدية، ويتطلب إبداعًا وابتكارًا مُستمرين. وهذا يجعل تأثير القيادة على الفرق ليس مجرد عامل مُساهم، بل مُحدّدًا استراتيجيًا لنجاح المنظمة واستدامتها. لذا، يتجاوز هذا الفصل مجرد عرض النظريات؛ بل يُكيّفها ويُحلّل مدى ملاءمتها لطبيعة العمل الجماعي المُؤقت والمُوجّه نحو المشاريع الذي يُميّز هذا القطاع الحيوي</w:t>
      </w:r>
      <w:r w:rsidRPr="00514B77">
        <w:t>.</w:t>
      </w:r>
    </w:p>
    <w:p w:rsidR="00514B77" w:rsidRPr="00514B77" w:rsidRDefault="00514B77" w:rsidP="00514B77">
      <w:pPr>
        <w:ind w:left="360" w:firstLine="397"/>
      </w:pPr>
      <w:r w:rsidRPr="00514B77">
        <w:rPr>
          <w:rtl/>
        </w:rPr>
        <w:t>يكمن جوهر هذه الدراسة في كشف كيفية ترجمة أنماط القيادة المختلفة إلى مستويات متفاوتة من الأداء الجماعي. فالقيادة، بمعناها الأكاديمي العميق، ليست مجرد سلطة رسمية تمارسها الإدارة العليا، بل هي تأثير سلوكي يُشكل المناخ التنظيمي، ويُوجه دافعية الأفراد، ويُحفز التفاعل الجماعي داخل الفريق. وبناءً على هذه الفرضية، ستتعمق الدراسة في الأطر النظرية التي تُفسر الأداء (مثل النظريات الظرفية والسلوكية) وأنماط القيادة (مثل القيادة التحويلية والتفاعلية)، مع التركيز على العلاقة الديناميكية بينهما. فعلى سبيل المثال، يجب على القائد في شركة إنتاج إعلامي ألا يقتصر على إدارة المهام فحسب، بل يجب عليه أيضًا تنمية الإلهام، وتنسيق المهارات المتنوعة، والموازنة بين ضرورة الالتزام بالجداول الزمنية وضرورة إطلاق العنان للإبداع الفني</w:t>
      </w:r>
      <w:r w:rsidRPr="00514B77">
        <w:t>.</w:t>
      </w:r>
    </w:p>
    <w:p w:rsidR="00514B77" w:rsidRPr="00514B77" w:rsidRDefault="00514B77" w:rsidP="00514B77">
      <w:pPr>
        <w:ind w:left="360" w:firstLine="397"/>
      </w:pPr>
      <w:r w:rsidRPr="00514B77">
        <w:rPr>
          <w:rtl/>
        </w:rPr>
        <w:t>بناءً على هذا الأساس، سيُقسّم هذا الفصل إلى أقسام متتالية لضمان الشمولية والعمق. يُخصّص القسم الأول لوضع الإطار النظري للقيادة وأساليبها الأكثر ملاءمةً لفرق العمل. ويتناول القسم الثاني مفهوم أداء الفريق ومكوناته في سياق صناعة المحتوى الإعلامي سريعة التغير. أما القسم الثالث، فيُقدّم مراجعة نقدية مُعمّقة للدراسات السابقة ذات الصلة. والهدف النهائي هو بناء إطار مفاهيمي متين يُمكّن الباحث من صياغة فرضيات دقيقة وقابلة للاختبار تجريبيًا، بما يضمن أن تُقدّم الدراسة نتائج قيّمة علميًا وعمليًا لمديري الفرق في شركات الإنتاج الإعلامي بالرياض، وتزويدهم بأدوات قيادية تُلبّي متطلبات الأداء العالي في هذا المجال المُتخصص</w:t>
      </w:r>
      <w:r w:rsidRPr="00514B77">
        <w:t>.</w:t>
      </w:r>
    </w:p>
    <w:p w:rsidR="00514B77" w:rsidRPr="00514B77" w:rsidRDefault="00514B77" w:rsidP="00514B77">
      <w:pPr>
        <w:ind w:left="360" w:hanging="360"/>
        <w:rPr>
          <w:rtl/>
        </w:rPr>
      </w:pPr>
    </w:p>
    <w:p w:rsidR="00514B77" w:rsidRPr="00514B77" w:rsidRDefault="00514B77" w:rsidP="00514B77">
      <w:pPr>
        <w:ind w:firstLine="0"/>
        <w:rPr>
          <w:rtl/>
        </w:rPr>
      </w:pPr>
      <w:r w:rsidRPr="00514B77">
        <w:rPr>
          <w:rtl/>
        </w:rPr>
        <w:br w:type="page"/>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Pr>
      </w:pPr>
      <w:bookmarkStart w:id="12" w:name="_Toc214636971"/>
      <w:r w:rsidRPr="00514B77">
        <w:rPr>
          <w:rFonts w:asciiTheme="majorHAnsi" w:eastAsiaTheme="majorEastAsia" w:hAnsiTheme="majorHAnsi" w:hint="cs"/>
          <w:bCs/>
          <w:color w:val="000000" w:themeColor="text1"/>
          <w:sz w:val="36"/>
          <w:szCs w:val="36"/>
          <w:rtl/>
        </w:rPr>
        <w:lastRenderedPageBreak/>
        <w:t xml:space="preserve">اولاً: </w:t>
      </w:r>
      <w:r w:rsidRPr="00514B77">
        <w:rPr>
          <w:rFonts w:asciiTheme="majorHAnsi" w:eastAsiaTheme="majorEastAsia" w:hAnsiTheme="majorHAnsi"/>
          <w:bCs/>
          <w:color w:val="000000" w:themeColor="text1"/>
          <w:sz w:val="36"/>
          <w:szCs w:val="36"/>
          <w:rtl/>
        </w:rPr>
        <w:t>الإطار النظري للبحث</w:t>
      </w:r>
      <w:bookmarkEnd w:id="12"/>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14:ligatures w14:val="none"/>
        </w:rPr>
      </w:pPr>
      <w:bookmarkStart w:id="13" w:name="_Toc214636972"/>
      <w:r w:rsidRPr="00514B77">
        <w:rPr>
          <w:rFonts w:asciiTheme="majorHAnsi" w:eastAsiaTheme="majorEastAsia" w:hAnsiTheme="majorHAnsi"/>
          <w:bCs/>
          <w:color w:val="000000" w:themeColor="text1"/>
          <w:kern w:val="0"/>
          <w:sz w:val="26"/>
          <w:szCs w:val="32"/>
          <w:rtl/>
          <w14:ligatures w14:val="none"/>
        </w:rPr>
        <w:t xml:space="preserve">المبحث الأول: </w:t>
      </w:r>
      <w:r w:rsidRPr="00514B77">
        <w:rPr>
          <w:rFonts w:asciiTheme="majorHAnsi" w:eastAsiaTheme="majorEastAsia" w:hAnsiTheme="majorHAnsi" w:hint="cs"/>
          <w:bCs/>
          <w:color w:val="000000" w:themeColor="text1"/>
          <w:kern w:val="0"/>
          <w:sz w:val="26"/>
          <w:szCs w:val="32"/>
          <w:rtl/>
          <w14:ligatures w14:val="none"/>
        </w:rPr>
        <w:t>أساليب و</w:t>
      </w:r>
      <w:r w:rsidRPr="00514B77">
        <w:rPr>
          <w:rFonts w:asciiTheme="majorHAnsi" w:eastAsiaTheme="majorEastAsia" w:hAnsiTheme="majorHAnsi"/>
          <w:bCs/>
          <w:color w:val="000000" w:themeColor="text1"/>
          <w:kern w:val="0"/>
          <w:sz w:val="26"/>
          <w:szCs w:val="32"/>
          <w:rtl/>
          <w14:ligatures w14:val="none"/>
        </w:rPr>
        <w:t>أنماط القيادة الإدارية</w:t>
      </w:r>
      <w:bookmarkEnd w:id="13"/>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14" w:name="_Toc214636973"/>
      <w:r w:rsidRPr="00514B77">
        <w:rPr>
          <w:rFonts w:ascii="Times New Roman" w:eastAsia="Times New Roman" w:hAnsi="Times New Roman" w:hint="cs"/>
          <w:b/>
          <w:bCs/>
          <w:kern w:val="0"/>
          <w:sz w:val="27"/>
          <w:szCs w:val="27"/>
          <w:rtl/>
          <w14:ligatures w14:val="none"/>
        </w:rPr>
        <w:t>2,1,1. ماهية القيادة الإدارية</w:t>
      </w:r>
      <w:bookmarkEnd w:id="14"/>
      <w:r w:rsidRPr="00514B77">
        <w:rPr>
          <w:rFonts w:ascii="Times New Roman" w:eastAsia="Times New Roman" w:hAnsi="Times New Roman" w:hint="cs"/>
          <w:b/>
          <w:bCs/>
          <w:kern w:val="0"/>
          <w:sz w:val="27"/>
          <w:szCs w:val="27"/>
          <w:rtl/>
          <w14:ligatures w14:val="none"/>
        </w:rPr>
        <w:t xml:space="preserve"> </w:t>
      </w:r>
    </w:p>
    <w:p w:rsidR="00514B77" w:rsidRPr="00514B77" w:rsidRDefault="00514B77" w:rsidP="00514B77">
      <w:pPr>
        <w:rPr>
          <w:rtl/>
        </w:rPr>
      </w:pPr>
      <w:r w:rsidRPr="00514B77">
        <w:rPr>
          <w:rtl/>
        </w:rPr>
        <w:t>تُعدّ القيادة الإدارية من أهم الوظائف الحيوية في المنظمات الحديثة، إذ تمثل المحرك الأساسي لطاقات الأفراد نحو تحقيق الأهداف التنظيمية المشتركة. فالقيادة ليست مجرد سلطة رسمية يمارسها المدير، بل هي قدرة على التأثير في الآخرين وتوجيههم وتحفيزهم لتحقيق النتائج المطلوبة.</w:t>
      </w:r>
      <w:sdt>
        <w:sdtPr>
          <w:rPr>
            <w:rtl/>
          </w:rPr>
          <w:id w:val="-23098665"/>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الم13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(المكاوي ، 2013)</w:t>
          </w:r>
          <w:r w:rsidRPr="00514B77">
            <w:rPr>
              <w:rtl/>
            </w:rPr>
            <w:fldChar w:fldCharType="end"/>
          </w:r>
        </w:sdtContent>
      </w:sdt>
    </w:p>
    <w:p w:rsidR="00514B77" w:rsidRPr="00514B77" w:rsidRDefault="00514B77" w:rsidP="00514B77">
      <w:r w:rsidRPr="00514B77">
        <w:rPr>
          <w:rtl/>
        </w:rPr>
        <w:t xml:space="preserve"> وقد تطورت مفاهيم القيادة مع تطور الفكر الإداري، فبعد أن كانت تُفهم على أنها سلطة شخصية ترتبط بالموقع الوظيفي، أصبحت اليوم تعبر عن عملية تفاعلية تعتمد على مهارات التواصل، وفهم الدوافع، والقدرة على بناء الثقة في بيئة العمل</w:t>
      </w:r>
      <w:r w:rsidRPr="00514B77">
        <w:rPr>
          <w:rFonts w:hint="cs"/>
          <w:rtl/>
        </w:rPr>
        <w:t xml:space="preserve">. </w:t>
      </w:r>
      <w:sdt>
        <w:sdtPr>
          <w:rPr>
            <w:rFonts w:hint="cs"/>
            <w:rtl/>
          </w:rPr>
          <w:id w:val="1086425659"/>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الط06 \</w:instrText>
          </w:r>
          <w:r w:rsidRPr="00514B77">
            <w:rPr>
              <w:rFonts w:hint="cs"/>
            </w:rPr>
            <w:instrText>l 1025</w:instrText>
          </w:r>
          <w:r w:rsidRPr="00514B77">
            <w:rPr>
              <w:rtl/>
            </w:rPr>
            <w:instrText xml:space="preserve"> </w:instrText>
          </w:r>
          <w:r w:rsidRPr="00514B77">
            <w:rPr>
              <w:rtl/>
            </w:rPr>
            <w:fldChar w:fldCharType="separate"/>
          </w:r>
          <w:r w:rsidRPr="00514B77">
            <w:rPr>
              <w:rFonts w:hint="cs"/>
              <w:noProof/>
              <w:rtl/>
            </w:rPr>
            <w:t>(الطويل ، 2006)</w:t>
          </w:r>
          <w:r w:rsidRPr="00514B77">
            <w:rPr>
              <w:rtl/>
            </w:rPr>
            <w:fldChar w:fldCharType="end"/>
          </w:r>
        </w:sdtContent>
      </w:sdt>
    </w:p>
    <w:p w:rsidR="00514B77" w:rsidRPr="00514B77" w:rsidRDefault="00514B77" w:rsidP="00514B77">
      <w:pPr>
        <w:rPr>
          <w:rtl/>
        </w:rPr>
      </w:pPr>
      <w:r w:rsidRPr="00514B77">
        <w:rPr>
          <w:rtl/>
        </w:rPr>
        <w:t>وتشير القيادة الإدارية في هذا السياق إلى قدرة القائد على رسم الاتجاه العام للمنظمة وتوجيه فرق العمل وفقاً لرؤية واضحة، بما يسهم في تعزيز الكفاءة والإبداع والابتكار. كما أن القائد الإداري الناجح هو الذي يدرك خصائص الأفراد داخل الفريق ويختار الأسلوب القيادي الأنسب لطبيعتهم وسياق العمل</w:t>
      </w:r>
      <w:r w:rsidRPr="00514B77">
        <w:rPr>
          <w:rFonts w:hint="cs"/>
          <w:rtl/>
        </w:rPr>
        <w:t>.</w:t>
      </w:r>
      <w:sdt>
        <w:sdtPr>
          <w:rPr>
            <w:rFonts w:hint="cs"/>
            <w:rtl/>
          </w:rPr>
          <w:id w:val="371044967"/>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الع25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(العتيبي م.، 2025)</w:t>
          </w:r>
          <w:r w:rsidRPr="00514B77">
            <w:rPr>
              <w:rtl/>
            </w:rPr>
            <w:fldChar w:fldCharType="end"/>
          </w:r>
        </w:sdtContent>
      </w:sdt>
    </w:p>
    <w:p w:rsidR="00514B77" w:rsidRPr="00514B77" w:rsidRDefault="00514B77" w:rsidP="00514B77">
      <w:pPr>
        <w:rPr>
          <w:rtl/>
        </w:rPr>
      </w:pPr>
      <w:r w:rsidRPr="00514B77">
        <w:rPr>
          <w:rtl/>
        </w:rPr>
        <w:t xml:space="preserve">ومن خلال ما سبق يمكن أن </w:t>
      </w:r>
      <w:r w:rsidRPr="00514B77">
        <w:rPr>
          <w:rFonts w:hint="cs"/>
          <w:rtl/>
        </w:rPr>
        <w:t>ن</w:t>
      </w:r>
      <w:r w:rsidRPr="00514B77">
        <w:rPr>
          <w:rtl/>
        </w:rPr>
        <w:t>توصل إلى التعريف التالي للقيادة: هي القدرة على التأثير في الآخرين وتوجيه سلوكهم لتحقيق الأهداف المشتركة وتنسيق جهودهم لتقديم أفضل ما لديهم، أو مجموعة السلوكيات التي يمارسها القائد في الجماعة من خلال التفاعل بين السمات الشخصية للقائد والأتباع وخصائص العمل والثقافة التنظيمية الداخلية والخارجية لتحقيق أهداف الجماعة بأقصى فعالية ممكنة.</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15" w:name="_Toc214636974"/>
      <w:r w:rsidRPr="00514B77">
        <w:rPr>
          <w:rFonts w:ascii="Times New Roman" w:eastAsia="Times New Roman" w:hAnsi="Times New Roman" w:hint="cs"/>
          <w:b/>
          <w:bCs/>
          <w:kern w:val="0"/>
          <w:sz w:val="27"/>
          <w:szCs w:val="27"/>
          <w:rtl/>
          <w14:ligatures w14:val="none"/>
        </w:rPr>
        <w:t xml:space="preserve">2,1,2. </w:t>
      </w:r>
      <w:r w:rsidRPr="00514B77">
        <w:rPr>
          <w:rFonts w:ascii="Times New Roman" w:eastAsia="Times New Roman" w:hAnsi="Times New Roman"/>
          <w:b/>
          <w:bCs/>
          <w:kern w:val="0"/>
          <w:sz w:val="27"/>
          <w:szCs w:val="27"/>
          <w:rtl/>
          <w14:ligatures w14:val="none"/>
        </w:rPr>
        <w:t>أهمية القيادة الإدارية في المنظمات</w:t>
      </w:r>
      <w:bookmarkEnd w:id="15"/>
    </w:p>
    <w:p w:rsidR="00514B77" w:rsidRPr="00514B77" w:rsidRDefault="00514B77" w:rsidP="00514B77">
      <w:pPr>
        <w:rPr>
          <w:rtl/>
        </w:rPr>
      </w:pPr>
      <w:r w:rsidRPr="00514B77">
        <w:rPr>
          <w:rtl/>
        </w:rPr>
        <w:t>تنبع أهمية القيادة من دورها المحوري في تحويل الأهداف الاستراتيجية إلى واقع عملي. فالقائد هو المسؤول عن توجيه السلوك التنظيمي وضبط العلاقات داخل فرق العمل بما يضمن الانسجام بين الأفراد والمؤسسة</w:t>
      </w:r>
      <w:r w:rsidRPr="00514B77">
        <w:rPr>
          <w:rFonts w:hint="cs"/>
          <w:rtl/>
        </w:rPr>
        <w:t>.</w:t>
      </w:r>
      <w:sdt>
        <w:sdtPr>
          <w:rPr>
            <w:rtl/>
          </w:rPr>
          <w:id w:val="1861389800"/>
          <w:citation/>
        </w:sdtPr>
        <w:sdtContent>
          <w:r w:rsidRPr="00514B77">
            <w:rPr>
              <w:rtl/>
            </w:rPr>
            <w:fldChar w:fldCharType="begin"/>
          </w:r>
          <w:r w:rsidRPr="00514B77">
            <w:instrText xml:space="preserve">CITATION </w:instrText>
          </w:r>
          <w:r w:rsidRPr="00514B77">
            <w:rPr>
              <w:rtl/>
            </w:rPr>
            <w:instrText>كنع02</w:instrText>
          </w:r>
          <w:r w:rsidRPr="00514B77">
            <w:instrText xml:space="preserve"> \l 1025 </w:instrText>
          </w:r>
          <w:r w:rsidRPr="00514B77">
            <w:rPr>
              <w:rtl/>
            </w:rPr>
            <w:fldChar w:fldCharType="separate"/>
          </w:r>
          <w:r w:rsidRPr="00514B77">
            <w:rPr>
              <w:noProof/>
              <w:rtl/>
            </w:rPr>
            <w:t xml:space="preserve"> </w:t>
          </w:r>
          <w:r w:rsidRPr="00514B77">
            <w:rPr>
              <w:rFonts w:hint="cs"/>
              <w:noProof/>
              <w:rtl/>
            </w:rPr>
            <w:t>(كنعان ، 2009)</w:t>
          </w:r>
          <w:r w:rsidRPr="00514B77">
            <w:rPr>
              <w:rtl/>
            </w:rPr>
            <w:fldChar w:fldCharType="end"/>
          </w:r>
        </w:sdtContent>
      </w:sdt>
    </w:p>
    <w:p w:rsidR="00514B77" w:rsidRPr="00514B77" w:rsidRDefault="00514B77" w:rsidP="00514B77">
      <w:r w:rsidRPr="00514B77">
        <w:rPr>
          <w:rtl/>
        </w:rPr>
        <w:t>وفي شركات الإنتاج الإعلامي، تزداد أهمية القيادة نظرًا لطبيعة العمل الإبداعي الذي يتطلب مزيجًا من الحرية الفكرية والانضباط المهني، وهو ما يستدعي قيادة قادرة على التوازن بين الابتكار والرقابة، وبين الحزم والتحفيز (الشامي، 2020، ص 31)</w:t>
      </w:r>
      <w:r w:rsidRPr="00514B77">
        <w:t>.</w:t>
      </w:r>
    </w:p>
    <w:p w:rsidR="00514B77" w:rsidRPr="00514B77" w:rsidRDefault="00514B77" w:rsidP="00514B77">
      <w:pPr>
        <w:rPr>
          <w:rtl/>
        </w:rPr>
      </w:pPr>
      <w:r w:rsidRPr="00514B77">
        <w:rPr>
          <w:rtl/>
        </w:rPr>
        <w:lastRenderedPageBreak/>
        <w:t>كما تلعب القيادة دورًا في تعزيز الهوية التنظيمية وتشكيل الثقافة المؤسسية. فالقائد لا يوجه فقط المهام، بل يغرس القيم والمعتقدات المهنية في نفوس العاملين. وفي بيئة الإعلام والإنتاج، التي تتسم بالتغير السريع وضغط المنافسة، يصبح القائد الناجح هو القادر على تحويل التحديات إلى فرص للنمو والتطور</w:t>
      </w:r>
      <w:r w:rsidRPr="00514B77">
        <w:rPr>
          <w:rFonts w:hint="cs"/>
          <w:rtl/>
        </w:rPr>
        <w:t>.</w:t>
      </w:r>
      <w:sdt>
        <w:sdtPr>
          <w:rPr>
            <w:rFonts w:hint="cs"/>
            <w:rtl/>
          </w:rPr>
          <w:id w:val="1642841573"/>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الع09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(العمري و شاهين ، 2009)</w:t>
          </w:r>
          <w:r w:rsidRPr="00514B77">
            <w:rPr>
              <w:rtl/>
            </w:rPr>
            <w:fldChar w:fldCharType="end"/>
          </w:r>
        </w:sdtContent>
      </w:sdt>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16" w:name="_Toc214636975"/>
      <w:r w:rsidRPr="00514B77">
        <w:rPr>
          <w:rFonts w:ascii="Times New Roman" w:eastAsia="Times New Roman" w:hAnsi="Times New Roman" w:hint="cs"/>
          <w:b/>
          <w:bCs/>
          <w:kern w:val="0"/>
          <w:sz w:val="27"/>
          <w:szCs w:val="27"/>
          <w:rtl/>
          <w14:ligatures w14:val="none"/>
        </w:rPr>
        <w:t xml:space="preserve">2,1,3. </w:t>
      </w:r>
      <w:r w:rsidRPr="00514B77">
        <w:rPr>
          <w:rFonts w:ascii="Times New Roman" w:eastAsia="Times New Roman" w:hAnsi="Times New Roman"/>
          <w:b/>
          <w:bCs/>
          <w:kern w:val="0"/>
          <w:sz w:val="27"/>
          <w:szCs w:val="27"/>
          <w:rtl/>
          <w14:ligatures w14:val="none"/>
        </w:rPr>
        <w:t>عناصر القيادة الفاعلة</w:t>
      </w:r>
      <w:bookmarkEnd w:id="16"/>
    </w:p>
    <w:p w:rsidR="00514B77" w:rsidRPr="00514B77" w:rsidRDefault="00514B77" w:rsidP="00514B77">
      <w:pPr>
        <w:ind w:firstLine="0"/>
      </w:pPr>
      <w:r w:rsidRPr="00514B77">
        <w:rPr>
          <w:rtl/>
        </w:rPr>
        <w:t>يمكن تحديد عناصر القيادة الفاعلة عبر مجموعة من العناصر الجوهرية التي تشكل نواة الأداء القيادي الناجح، وتشمل</w:t>
      </w:r>
      <w:r w:rsidRPr="00514B77">
        <w:t>:</w:t>
      </w:r>
      <w:sdt>
        <w:sdtPr>
          <w:rPr>
            <w:rtl/>
          </w:rPr>
          <w:id w:val="1842819515"/>
          <w:citation/>
        </w:sdtPr>
        <w:sdtContent>
          <w:r w:rsidRPr="00514B77">
            <w:rPr>
              <w:rtl/>
            </w:rPr>
            <w:fldChar w:fldCharType="begin"/>
          </w:r>
          <w:r w:rsidRPr="00514B77">
            <w:rPr>
              <w:rtl/>
            </w:rPr>
            <w:instrText xml:space="preserve"> </w:instrText>
          </w:r>
          <w:r w:rsidRPr="00514B77">
            <w:instrText>CITATION</w:instrText>
          </w:r>
          <w:r w:rsidRPr="00514B77">
            <w:rPr>
              <w:rtl/>
            </w:rPr>
            <w:instrText xml:space="preserve"> خوا05 \</w:instrText>
          </w:r>
          <w:r w:rsidRPr="00514B77">
            <w:instrText>p 50 \l 1025</w:instrText>
          </w:r>
          <w:r w:rsidRPr="00514B77">
            <w:rPr>
              <w:rtl/>
            </w:rPr>
            <w:instrText xml:space="preserve"> </w:instrText>
          </w:r>
          <w:r w:rsidRPr="00514B77">
            <w:rPr>
              <w:rtl/>
            </w:rPr>
            <w:fldChar w:fldCharType="separate"/>
          </w:r>
          <w:r w:rsidRPr="00514B77">
            <w:rPr>
              <w:rtl/>
            </w:rPr>
            <w:t xml:space="preserve"> </w:t>
          </w:r>
          <w:r w:rsidRPr="00514B77">
            <w:rPr>
              <w:rFonts w:hint="cs"/>
              <w:rtl/>
            </w:rPr>
            <w:t>(خواجه ، 2005، صفحة 50)</w:t>
          </w:r>
          <w:r w:rsidRPr="00514B77">
            <w:rPr>
              <w:rtl/>
            </w:rPr>
            <w:fldChar w:fldCharType="end"/>
          </w:r>
        </w:sdtContent>
      </w:sdt>
    </w:p>
    <w:p w:rsidR="00514B77" w:rsidRPr="00514B77" w:rsidRDefault="00514B77" w:rsidP="00514B77">
      <w:pPr>
        <w:numPr>
          <w:ilvl w:val="0"/>
          <w:numId w:val="22"/>
        </w:numPr>
      </w:pPr>
      <w:r w:rsidRPr="00514B77">
        <w:rPr>
          <w:b/>
          <w:bCs/>
          <w:rtl/>
        </w:rPr>
        <w:t>القائد</w:t>
      </w:r>
      <w:r w:rsidRPr="00514B77">
        <w:rPr>
          <w:b/>
          <w:bCs/>
        </w:rPr>
        <w:t>:</w:t>
      </w:r>
      <w:r w:rsidRPr="00514B77">
        <w:t xml:space="preserve"> </w:t>
      </w:r>
      <w:r w:rsidRPr="00514B77">
        <w:rPr>
          <w:rtl/>
        </w:rPr>
        <w:t>حامل رؤية واضحة ومتمتع بالصفات والمهارات التي تؤهله لتحفيز الفريق</w:t>
      </w:r>
      <w:r w:rsidRPr="00514B77">
        <w:rPr>
          <w:rFonts w:hint="cs"/>
          <w:rtl/>
        </w:rPr>
        <w:t>.</w:t>
      </w:r>
    </w:p>
    <w:p w:rsidR="00514B77" w:rsidRPr="00514B77" w:rsidRDefault="00514B77" w:rsidP="00514B77">
      <w:pPr>
        <w:numPr>
          <w:ilvl w:val="0"/>
          <w:numId w:val="22"/>
        </w:numPr>
      </w:pPr>
      <w:r w:rsidRPr="00514B77">
        <w:rPr>
          <w:b/>
          <w:bCs/>
          <w:rtl/>
        </w:rPr>
        <w:t>الموقف</w:t>
      </w:r>
      <w:r w:rsidRPr="00514B77">
        <w:rPr>
          <w:b/>
          <w:bCs/>
        </w:rPr>
        <w:t>:</w:t>
      </w:r>
      <w:r w:rsidRPr="00514B77">
        <w:t xml:space="preserve"> </w:t>
      </w:r>
      <w:r w:rsidRPr="00514B77">
        <w:rPr>
          <w:rtl/>
        </w:rPr>
        <w:t>البيئة والظروف التي تتطلب اتخاذ قرارات قيادية مناسبة</w:t>
      </w:r>
      <w:r w:rsidRPr="00514B77">
        <w:rPr>
          <w:rFonts w:hint="cs"/>
          <w:rtl/>
        </w:rPr>
        <w:t>.</w:t>
      </w:r>
    </w:p>
    <w:p w:rsidR="00514B77" w:rsidRPr="00514B77" w:rsidRDefault="00514B77" w:rsidP="00514B77">
      <w:pPr>
        <w:numPr>
          <w:ilvl w:val="0"/>
          <w:numId w:val="22"/>
        </w:numPr>
      </w:pPr>
      <w:r w:rsidRPr="00514B77">
        <w:rPr>
          <w:b/>
          <w:bCs/>
          <w:rtl/>
        </w:rPr>
        <w:t>الأتباع</w:t>
      </w:r>
      <w:r w:rsidRPr="00514B77">
        <w:rPr>
          <w:b/>
          <w:bCs/>
        </w:rPr>
        <w:t>:</w:t>
      </w:r>
      <w:r w:rsidRPr="00514B77">
        <w:t xml:space="preserve"> </w:t>
      </w:r>
      <w:r w:rsidRPr="00514B77">
        <w:rPr>
          <w:rtl/>
        </w:rPr>
        <w:t>صفات المرؤوسين وقدراتهم واستعدادهم لتحمل المسؤولية، والتي تؤثر على اختيار الأسلوب القيادي</w:t>
      </w:r>
      <w:r w:rsidRPr="00514B77">
        <w:rPr>
          <w:rFonts w:hint="cs"/>
          <w:rtl/>
        </w:rPr>
        <w:t>.</w:t>
      </w:r>
    </w:p>
    <w:p w:rsidR="00514B77" w:rsidRPr="00514B77" w:rsidRDefault="00514B77" w:rsidP="00514B77">
      <w:pPr>
        <w:numPr>
          <w:ilvl w:val="0"/>
          <w:numId w:val="22"/>
        </w:numPr>
      </w:pPr>
      <w:r w:rsidRPr="00514B77">
        <w:rPr>
          <w:b/>
          <w:bCs/>
          <w:rtl/>
        </w:rPr>
        <w:t>المناخ التنظيمي</w:t>
      </w:r>
      <w:r w:rsidRPr="00514B77">
        <w:rPr>
          <w:b/>
          <w:bCs/>
        </w:rPr>
        <w:t>:</w:t>
      </w:r>
      <w:r w:rsidRPr="00514B77">
        <w:t xml:space="preserve"> </w:t>
      </w:r>
      <w:r w:rsidRPr="00514B77">
        <w:rPr>
          <w:rtl/>
        </w:rPr>
        <w:t>يشمل القواعد، والهياكل، والقيم، والعادات المؤسسية، وكل ما يؤثر في فعالية القيادة</w:t>
      </w:r>
      <w:r w:rsidRPr="00514B77">
        <w:rPr>
          <w:rFonts w:hint="cs"/>
          <w:rtl/>
        </w:rPr>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17" w:name="_Toc214636976"/>
      <w:r w:rsidRPr="00514B77">
        <w:rPr>
          <w:rFonts w:ascii="Times New Roman" w:eastAsia="Times New Roman" w:hAnsi="Times New Roman" w:hint="cs"/>
          <w:b/>
          <w:bCs/>
          <w:kern w:val="0"/>
          <w:sz w:val="27"/>
          <w:szCs w:val="27"/>
          <w:rtl/>
          <w14:ligatures w14:val="none"/>
        </w:rPr>
        <w:t xml:space="preserve">2,1,4. </w:t>
      </w:r>
      <w:r w:rsidRPr="00514B77">
        <w:rPr>
          <w:rFonts w:ascii="Times New Roman" w:eastAsia="Times New Roman" w:hAnsi="Times New Roman"/>
          <w:b/>
          <w:bCs/>
          <w:kern w:val="0"/>
          <w:sz w:val="27"/>
          <w:szCs w:val="27"/>
          <w:rtl/>
          <w14:ligatures w14:val="none"/>
        </w:rPr>
        <w:t>محددات فعالية القيادة</w:t>
      </w:r>
      <w:bookmarkEnd w:id="17"/>
    </w:p>
    <w:p w:rsidR="00514B77" w:rsidRPr="00514B77" w:rsidRDefault="00514B77" w:rsidP="00514B77">
      <w:pPr>
        <w:ind w:firstLine="0"/>
      </w:pPr>
      <w:r w:rsidRPr="00514B77">
        <w:rPr>
          <w:rtl/>
        </w:rPr>
        <w:t>تؤثر مجموعة من العوامل الداخلية والخارجية في فعالية القيادة، أبرزها</w:t>
      </w:r>
      <w:r w:rsidRPr="00514B77">
        <w:t>:</w:t>
      </w:r>
      <w:sdt>
        <w:sdtPr>
          <w:rPr>
            <w:rtl/>
          </w:rPr>
          <w:id w:val="-1871752775"/>
          <w:citation/>
        </w:sdtPr>
        <w:sdtContent>
          <w:r w:rsidRPr="00514B77">
            <w:rPr>
              <w:rtl/>
            </w:rPr>
            <w:fldChar w:fldCharType="begin"/>
          </w:r>
          <w:r w:rsidRPr="00514B77">
            <w:instrText xml:space="preserve">CITATION </w:instrText>
          </w:r>
          <w:r w:rsidRPr="00514B77">
            <w:rPr>
              <w:rtl/>
            </w:rPr>
            <w:instrText>احم03</w:instrText>
          </w:r>
          <w:r w:rsidRPr="00514B77">
            <w:instrText xml:space="preserve"> \p 11 \l 1025 </w:instrText>
          </w:r>
          <w:r w:rsidRPr="00514B77">
            <w:rPr>
              <w:rtl/>
            </w:rPr>
            <w:fldChar w:fldCharType="separate"/>
          </w:r>
          <w:r w:rsidRPr="00514B77">
            <w:rPr>
              <w:rtl/>
            </w:rPr>
            <w:t xml:space="preserve"> </w:t>
          </w:r>
          <w:r w:rsidRPr="00514B77">
            <w:rPr>
              <w:rFonts w:hint="cs"/>
              <w:rtl/>
            </w:rPr>
            <w:t xml:space="preserve">(احمد </w:t>
          </w:r>
          <w:proofErr w:type="gramStart"/>
          <w:r w:rsidRPr="00514B77">
            <w:rPr>
              <w:rFonts w:hint="cs"/>
              <w:rtl/>
            </w:rPr>
            <w:t>و صبري</w:t>
          </w:r>
          <w:proofErr w:type="gramEnd"/>
          <w:r w:rsidRPr="00514B77">
            <w:rPr>
              <w:rFonts w:hint="cs"/>
              <w:rtl/>
            </w:rPr>
            <w:t>، 2003، صفحة 11)</w:t>
          </w:r>
          <w:r w:rsidRPr="00514B77">
            <w:rPr>
              <w:rtl/>
            </w:rPr>
            <w:fldChar w:fldCharType="end"/>
          </w:r>
        </w:sdtContent>
      </w:sdt>
    </w:p>
    <w:p w:rsidR="00514B77" w:rsidRPr="00514B77" w:rsidRDefault="00514B77" w:rsidP="00514B77">
      <w:pPr>
        <w:numPr>
          <w:ilvl w:val="0"/>
          <w:numId w:val="23"/>
        </w:numPr>
      </w:pPr>
      <w:r w:rsidRPr="00514B77">
        <w:rPr>
          <w:b/>
          <w:bCs/>
          <w:rtl/>
        </w:rPr>
        <w:t>عوامل القائد</w:t>
      </w:r>
      <w:r w:rsidRPr="00514B77">
        <w:rPr>
          <w:b/>
          <w:bCs/>
        </w:rPr>
        <w:t>:</w:t>
      </w:r>
      <w:r w:rsidRPr="00514B77">
        <w:t xml:space="preserve"> </w:t>
      </w:r>
      <w:r w:rsidRPr="00514B77">
        <w:rPr>
          <w:rtl/>
        </w:rPr>
        <w:t>مثل القيم، والخبرة، والقدرة على التواصل، ودرجة الثقة في الفريق</w:t>
      </w:r>
      <w:r w:rsidRPr="00514B77">
        <w:rPr>
          <w:rFonts w:hint="cs"/>
          <w:rtl/>
        </w:rPr>
        <w:t>.</w:t>
      </w:r>
    </w:p>
    <w:p w:rsidR="00514B77" w:rsidRPr="00514B77" w:rsidRDefault="00514B77" w:rsidP="00514B77">
      <w:pPr>
        <w:numPr>
          <w:ilvl w:val="0"/>
          <w:numId w:val="23"/>
        </w:numPr>
      </w:pPr>
      <w:r w:rsidRPr="00514B77">
        <w:rPr>
          <w:b/>
          <w:bCs/>
          <w:rtl/>
        </w:rPr>
        <w:t>عوامل المرؤوسين</w:t>
      </w:r>
      <w:r w:rsidRPr="00514B77">
        <w:rPr>
          <w:b/>
          <w:bCs/>
        </w:rPr>
        <w:t>:</w:t>
      </w:r>
      <w:r w:rsidRPr="00514B77">
        <w:t xml:space="preserve"> </w:t>
      </w:r>
      <w:r w:rsidRPr="00514B77">
        <w:rPr>
          <w:rtl/>
        </w:rPr>
        <w:t>تشمل الخبرة، والقدرة على العمل الجماعي، ومستوى الالتزام، وقيمهم واتجاهاتهم</w:t>
      </w:r>
      <w:r w:rsidRPr="00514B77">
        <w:rPr>
          <w:rFonts w:hint="cs"/>
          <w:rtl/>
        </w:rPr>
        <w:t>.</w:t>
      </w:r>
      <w:sdt>
        <w:sdtPr>
          <w:rPr>
            <w:rFonts w:hint="cs"/>
            <w:rtl/>
          </w:rPr>
          <w:id w:val="1176467502"/>
          <w:citation/>
        </w:sdtPr>
        <w:sdtContent>
          <w:r w:rsidRPr="00514B77">
            <w:rPr>
              <w:rtl/>
            </w:rPr>
            <w:fldChar w:fldCharType="begin"/>
          </w:r>
          <w:r w:rsidRPr="00514B77">
            <w:instrText xml:space="preserve">CITATION </w:instrText>
          </w:r>
          <w:r w:rsidRPr="00514B77">
            <w:rPr>
              <w:rtl/>
            </w:rPr>
            <w:instrText>ماه97</w:instrText>
          </w:r>
          <w:r w:rsidRPr="00514B77">
            <w:instrText xml:space="preserve"> \p 74 \l 1025 </w:instrText>
          </w:r>
          <w:r w:rsidRPr="00514B77">
            <w:rPr>
              <w:rtl/>
            </w:rPr>
            <w:fldChar w:fldCharType="separate"/>
          </w:r>
          <w:r w:rsidRPr="00514B77">
            <w:rPr>
              <w:rtl/>
            </w:rPr>
            <w:t xml:space="preserve"> </w:t>
          </w:r>
          <w:r w:rsidRPr="00514B77">
            <w:rPr>
              <w:rFonts w:hint="cs"/>
              <w:rtl/>
            </w:rPr>
            <w:t>(ماهر، 1997، صفحة 74)</w:t>
          </w:r>
          <w:r w:rsidRPr="00514B77">
            <w:rPr>
              <w:rtl/>
            </w:rPr>
            <w:fldChar w:fldCharType="end"/>
          </w:r>
        </w:sdtContent>
      </w:sdt>
    </w:p>
    <w:p w:rsidR="00514B77" w:rsidRPr="00514B77" w:rsidRDefault="00514B77" w:rsidP="00514B77">
      <w:pPr>
        <w:numPr>
          <w:ilvl w:val="0"/>
          <w:numId w:val="23"/>
        </w:numPr>
      </w:pPr>
      <w:r w:rsidRPr="00514B77">
        <w:rPr>
          <w:b/>
          <w:bCs/>
          <w:rtl/>
        </w:rPr>
        <w:t>عوامل الموقف</w:t>
      </w:r>
      <w:r w:rsidRPr="00514B77">
        <w:rPr>
          <w:b/>
          <w:bCs/>
        </w:rPr>
        <w:t>:</w:t>
      </w:r>
      <w:r w:rsidRPr="00514B77">
        <w:t xml:space="preserve"> </w:t>
      </w:r>
      <w:r w:rsidRPr="00514B77">
        <w:rPr>
          <w:rtl/>
        </w:rPr>
        <w:t>تعقيد المهام، والمهارات المطلوبة، وطبيعة التحديات، والتي تحدد نمط القيادة الأنسب</w:t>
      </w:r>
      <w:r w:rsidRPr="00514B77">
        <w:rPr>
          <w:rFonts w:hint="cs"/>
          <w:rtl/>
        </w:rPr>
        <w:t>.</w:t>
      </w:r>
      <w:sdt>
        <w:sdtPr>
          <w:rPr>
            <w:rtl/>
          </w:rPr>
          <w:id w:val="-825509599"/>
          <w:citation/>
        </w:sdtPr>
        <w:sdtContent>
          <w:r w:rsidRPr="00514B77">
            <w:rPr>
              <w:rtl/>
            </w:rPr>
            <w:fldChar w:fldCharType="begin"/>
          </w:r>
          <w:r w:rsidRPr="00514B77">
            <w:instrText>CITATION</w:instrText>
          </w:r>
          <w:r w:rsidRPr="00514B77">
            <w:rPr>
              <w:rtl/>
            </w:rPr>
            <w:instrText xml:space="preserve"> سهي \</w:instrText>
          </w:r>
          <w:r w:rsidRPr="00514B77">
            <w:instrText>p 22 \l 1025</w:instrText>
          </w:r>
          <w:r w:rsidRPr="00514B77">
            <w:rPr>
              <w:rtl/>
            </w:rPr>
            <w:instrText xml:space="preserve"> </w:instrText>
          </w:r>
          <w:r w:rsidRPr="00514B77">
            <w:rPr>
              <w:rtl/>
            </w:rPr>
            <w:fldChar w:fldCharType="separate"/>
          </w:r>
          <w:r w:rsidRPr="00514B77">
            <w:rPr>
              <w:rtl/>
            </w:rPr>
            <w:t xml:space="preserve"> </w:t>
          </w:r>
          <w:r w:rsidRPr="00514B77">
            <w:rPr>
              <w:rFonts w:hint="cs"/>
              <w:rtl/>
            </w:rPr>
            <w:t xml:space="preserve">(سهيلة و </w:t>
          </w:r>
          <w:proofErr w:type="gramStart"/>
          <w:r w:rsidRPr="00514B77">
            <w:rPr>
              <w:rFonts w:hint="cs"/>
              <w:rtl/>
            </w:rPr>
            <w:t>عبدالكريم</w:t>
          </w:r>
          <w:proofErr w:type="gramEnd"/>
          <w:r w:rsidRPr="00514B77">
            <w:rPr>
              <w:rFonts w:hint="cs"/>
              <w:rtl/>
            </w:rPr>
            <w:t xml:space="preserve"> ، 2019، صفحة 22)</w:t>
          </w:r>
          <w:r w:rsidRPr="00514B77">
            <w:rPr>
              <w:rtl/>
            </w:rPr>
            <w:fldChar w:fldCharType="end"/>
          </w:r>
        </w:sdtContent>
      </w:sdt>
    </w:p>
    <w:p w:rsidR="00514B77" w:rsidRPr="00514B77" w:rsidRDefault="00514B77" w:rsidP="00514B77">
      <w:pPr>
        <w:numPr>
          <w:ilvl w:val="0"/>
          <w:numId w:val="23"/>
        </w:numPr>
      </w:pPr>
      <w:r w:rsidRPr="00514B77">
        <w:rPr>
          <w:b/>
          <w:bCs/>
          <w:rtl/>
        </w:rPr>
        <w:t>عوامل المؤسسة</w:t>
      </w:r>
      <w:r w:rsidRPr="00514B77">
        <w:rPr>
          <w:b/>
          <w:bCs/>
        </w:rPr>
        <w:t>:</w:t>
      </w:r>
      <w:r w:rsidRPr="00514B77">
        <w:t xml:space="preserve"> </w:t>
      </w:r>
      <w:r w:rsidRPr="00514B77">
        <w:rPr>
          <w:rtl/>
        </w:rPr>
        <w:t>تشمل الحجم، الهيكل التنظيمي، الثقافة المؤسسية، والموارد المتاح</w:t>
      </w:r>
      <w:r w:rsidRPr="00514B77">
        <w:rPr>
          <w:rFonts w:hint="cs"/>
          <w:rtl/>
        </w:rPr>
        <w:t>ة.</w:t>
      </w:r>
      <w:sdt>
        <w:sdtPr>
          <w:rPr>
            <w:rFonts w:hint="cs"/>
            <w:rtl/>
          </w:rPr>
          <w:id w:val="1070384768"/>
          <w:citation/>
        </w:sdtPr>
        <w:sdtContent>
          <w:r w:rsidRPr="00514B77">
            <w:rPr>
              <w:rtl/>
            </w:rPr>
            <w:fldChar w:fldCharType="begin"/>
          </w:r>
          <w:r w:rsidRPr="00514B77">
            <w:instrText>CITATION</w:instrText>
          </w:r>
          <w:r w:rsidRPr="00514B77">
            <w:rPr>
              <w:rtl/>
            </w:rPr>
            <w:instrText xml:space="preserve"> الع06 \</w:instrText>
          </w:r>
          <w:r w:rsidRPr="00514B77">
            <w:instrText>p 42 \l 1025</w:instrText>
          </w:r>
          <w:r w:rsidRPr="00514B77">
            <w:rPr>
              <w:rtl/>
            </w:rPr>
            <w:instrText xml:space="preserve"> </w:instrText>
          </w:r>
          <w:r w:rsidRPr="00514B77">
            <w:rPr>
              <w:rtl/>
            </w:rPr>
            <w:fldChar w:fldCharType="separate"/>
          </w:r>
          <w:r w:rsidRPr="00514B77">
            <w:rPr>
              <w:rtl/>
            </w:rPr>
            <w:t xml:space="preserve"> </w:t>
          </w:r>
          <w:r w:rsidRPr="00514B77">
            <w:rPr>
              <w:rFonts w:hint="cs"/>
              <w:rtl/>
            </w:rPr>
            <w:t>(العياصرة ، 2006، صفحة 42)</w:t>
          </w:r>
          <w:r w:rsidRPr="00514B77">
            <w:rPr>
              <w:rtl/>
            </w:rPr>
            <w:fldChar w:fldCharType="end"/>
          </w:r>
        </w:sdtContent>
      </w:sdt>
    </w:p>
    <w:p w:rsidR="00514B77" w:rsidRPr="00514B77" w:rsidRDefault="00514B77" w:rsidP="00514B77">
      <w:pPr>
        <w:numPr>
          <w:ilvl w:val="0"/>
          <w:numId w:val="23"/>
        </w:numPr>
      </w:pPr>
      <w:r w:rsidRPr="00514B77">
        <w:rPr>
          <w:b/>
          <w:bCs/>
          <w:rtl/>
        </w:rPr>
        <w:t>عوامل البيئة</w:t>
      </w:r>
      <w:r w:rsidRPr="00514B77">
        <w:rPr>
          <w:b/>
          <w:bCs/>
        </w:rPr>
        <w:t>:</w:t>
      </w:r>
      <w:r w:rsidRPr="00514B77">
        <w:t xml:space="preserve"> </w:t>
      </w:r>
      <w:r w:rsidRPr="00514B77">
        <w:rPr>
          <w:rtl/>
        </w:rPr>
        <w:t>الظروف الاقتصادية، والسياسية، والاجتماعية، والتي تؤثر في كيفية ممارسة القيادة</w:t>
      </w:r>
      <w:r w:rsidRPr="00514B77">
        <w:rPr>
          <w:rFonts w:hint="cs"/>
          <w:rtl/>
        </w:rPr>
        <w:t xml:space="preserve">. </w:t>
      </w:r>
      <w:sdt>
        <w:sdtPr>
          <w:rPr>
            <w:rFonts w:hint="cs"/>
            <w:rtl/>
          </w:rPr>
          <w:id w:val="-1781482082"/>
          <w:citation/>
        </w:sdtPr>
        <w:sdtContent>
          <w:r w:rsidRPr="00514B77">
            <w:rPr>
              <w:rtl/>
            </w:rPr>
            <w:fldChar w:fldCharType="begin"/>
          </w:r>
          <w:r w:rsidRPr="00514B77">
            <w:instrText>CITATION</w:instrText>
          </w:r>
          <w:r w:rsidRPr="00514B77">
            <w:rPr>
              <w:rtl/>
            </w:rPr>
            <w:instrText xml:space="preserve"> الح06 \</w:instrText>
          </w:r>
          <w:r w:rsidRPr="00514B77">
            <w:instrText>p 31 \l 1025</w:instrText>
          </w:r>
          <w:r w:rsidRPr="00514B77">
            <w:rPr>
              <w:rtl/>
            </w:rPr>
            <w:instrText xml:space="preserve"> </w:instrText>
          </w:r>
          <w:r w:rsidRPr="00514B77">
            <w:rPr>
              <w:rtl/>
            </w:rPr>
            <w:fldChar w:fldCharType="separate"/>
          </w:r>
          <w:r w:rsidRPr="00514B77">
            <w:rPr>
              <w:rFonts w:hint="cs"/>
              <w:rtl/>
            </w:rPr>
            <w:t>(الحمادات ، 2006، صفحة 31)</w:t>
          </w:r>
          <w:r w:rsidRPr="00514B77">
            <w:rPr>
              <w:rtl/>
            </w:rPr>
            <w:fldChar w:fldCharType="end"/>
          </w:r>
        </w:sdtContent>
      </w:sdt>
    </w:p>
    <w:p w:rsidR="00514B77" w:rsidRPr="00514B77" w:rsidRDefault="00514B77" w:rsidP="00514B77">
      <w:pPr>
        <w:ind w:firstLine="0"/>
      </w:pPr>
      <w:r w:rsidRPr="00514B77">
        <w:rPr>
          <w:rtl/>
        </w:rPr>
        <w:lastRenderedPageBreak/>
        <w:t xml:space="preserve">وبناءً على هذه المحددات، يتضح أن القيادة هي حلقة </w:t>
      </w:r>
      <w:r w:rsidRPr="00514B77">
        <w:rPr>
          <w:rFonts w:hint="cs"/>
          <w:rtl/>
        </w:rPr>
        <w:t>ال</w:t>
      </w:r>
      <w:r w:rsidRPr="00514B77">
        <w:rPr>
          <w:rtl/>
        </w:rPr>
        <w:t>وصل بين هذه المتغيرات، ويصبح اختيار النمط القيادي المناسب عنصرًا حاسمًا لنجاح الأداء المؤسسي</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18" w:name="_Toc214636977"/>
      <w:r w:rsidRPr="00514B77">
        <w:rPr>
          <w:rFonts w:ascii="Times New Roman" w:eastAsia="Times New Roman" w:hAnsi="Times New Roman" w:hint="cs"/>
          <w:b/>
          <w:bCs/>
          <w:kern w:val="0"/>
          <w:sz w:val="27"/>
          <w:szCs w:val="27"/>
          <w:rtl/>
          <w14:ligatures w14:val="none"/>
        </w:rPr>
        <w:t xml:space="preserve">2,1,5. </w:t>
      </w:r>
      <w:r w:rsidRPr="00514B77">
        <w:rPr>
          <w:rFonts w:ascii="Times New Roman" w:eastAsia="Times New Roman" w:hAnsi="Times New Roman"/>
          <w:b/>
          <w:bCs/>
          <w:kern w:val="0"/>
          <w:sz w:val="27"/>
          <w:szCs w:val="27"/>
          <w:rtl/>
          <w14:ligatures w14:val="none"/>
        </w:rPr>
        <w:t>خصائص القائد الإداري الفعّال</w:t>
      </w:r>
      <w:bookmarkEnd w:id="18"/>
    </w:p>
    <w:p w:rsidR="00514B77" w:rsidRPr="00514B77" w:rsidRDefault="00514B77" w:rsidP="00514B77">
      <w:r w:rsidRPr="00514B77">
        <w:rPr>
          <w:rtl/>
        </w:rPr>
        <w:t>يرى العديد من الباحثين أن القيادة الفاعلة تتسم بعدة خصائص جوهرية، من أبرزها وضوح الرؤية، والقدرة على التواصل الفعّال، والتحفيز، وحل المشكلات، والتفويض السليم (السلمي، 2015، ص 73). فالقائد الفعّال لا يكتفي بإصدار الأوامر، بل يشارك أعضاء فريقه في عملية اتخاذ القرار، ويعمل على تمكينهم من أداء أدوارهم باستقلالية ومسؤولية</w:t>
      </w:r>
      <w:r w:rsidRPr="00514B77">
        <w:t>.</w:t>
      </w:r>
    </w:p>
    <w:p w:rsidR="00514B77" w:rsidRPr="00514B77" w:rsidRDefault="00514B77" w:rsidP="00514B77">
      <w:pPr>
        <w:rPr>
          <w:rtl/>
        </w:rPr>
      </w:pPr>
      <w:r w:rsidRPr="00514B77">
        <w:rPr>
          <w:rtl/>
        </w:rPr>
        <w:t>وفي شركات الإنتاج الإعلامي، تتسع مهام القائد لتشمل إدارة فرق متعددة التخصصات (إبداعية، فنية، تنفيذية، وإدارية)، الأمر الذي يتطلب مهارات قيادية متقدمة تجمع بين الحس الفني والمعرفة الإدارية (المدني، 2022، ص 90). كما أن القائد المتمكن هو من يخلق بيئة عمل تشجع على التعاون والتجديد وتحفز الأفراد على الابتكار المستمر</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19" w:name="_Toc214636978"/>
      <w:r w:rsidRPr="00514B77">
        <w:rPr>
          <w:rFonts w:ascii="Times New Roman" w:eastAsia="Times New Roman" w:hAnsi="Times New Roman" w:hint="cs"/>
          <w:b/>
          <w:bCs/>
          <w:kern w:val="0"/>
          <w:sz w:val="27"/>
          <w:szCs w:val="27"/>
          <w:rtl/>
          <w14:ligatures w14:val="none"/>
        </w:rPr>
        <w:t xml:space="preserve">2,1,6. </w:t>
      </w:r>
      <w:r w:rsidRPr="00514B77">
        <w:rPr>
          <w:rFonts w:ascii="Times New Roman" w:eastAsia="Times New Roman" w:hAnsi="Times New Roman"/>
          <w:b/>
          <w:bCs/>
          <w:kern w:val="0"/>
          <w:sz w:val="27"/>
          <w:szCs w:val="27"/>
          <w:rtl/>
          <w14:ligatures w14:val="none"/>
        </w:rPr>
        <w:t>وظائف القائد الإداري</w:t>
      </w:r>
      <w:bookmarkEnd w:id="19"/>
    </w:p>
    <w:p w:rsidR="00514B77" w:rsidRPr="00514B77" w:rsidRDefault="00514B77" w:rsidP="00514B77">
      <w:r w:rsidRPr="00514B77">
        <w:rPr>
          <w:rtl/>
        </w:rPr>
        <w:t>تتعدد وظائف القائد الإداري داخل المؤسسات الحديثة، فهي لا تقتصر على الرقابة أو إصدار الأوامر، بل تشمل التخطيط، التنظيم، التوجيه، والتحفيز، والتقويم المستمر للأداء</w:t>
      </w:r>
      <w:r w:rsidRPr="00514B77">
        <w:rPr>
          <w:rFonts w:hint="cs"/>
          <w:rtl/>
        </w:rPr>
        <w:t xml:space="preserve">: </w:t>
      </w:r>
      <w:sdt>
        <w:sdtPr>
          <w:rPr>
            <w:rFonts w:hint="cs"/>
            <w:rtl/>
          </w:rPr>
          <w:id w:val="1826705792"/>
          <w:citation/>
        </w:sdtPr>
        <w:sdtContent>
          <w:r w:rsidRPr="00514B77">
            <w:rPr>
              <w:rtl/>
            </w:rPr>
            <w:fldChar w:fldCharType="begin"/>
          </w:r>
          <w:r w:rsidRPr="00514B77">
            <w:instrText>CITATION</w:instrText>
          </w:r>
          <w:r w:rsidRPr="00514B77">
            <w:rPr>
              <w:rtl/>
            </w:rPr>
            <w:instrText xml:space="preserve"> الع10 \</w:instrText>
          </w:r>
          <w:r w:rsidRPr="00514B77">
            <w:instrText>p 33-34 \l 1025</w:instrText>
          </w:r>
          <w:r w:rsidRPr="00514B77">
            <w:rPr>
              <w:rtl/>
            </w:rPr>
            <w:instrText xml:space="preserve"> </w:instrText>
          </w:r>
          <w:r w:rsidRPr="00514B77">
            <w:rPr>
              <w:rtl/>
            </w:rPr>
            <w:fldChar w:fldCharType="separate"/>
          </w:r>
          <w:r w:rsidRPr="00514B77">
            <w:rPr>
              <w:rFonts w:hint="cs"/>
              <w:noProof/>
              <w:rtl/>
            </w:rPr>
            <w:t>(العلاق، 2010، الصفحات 33-34)</w:t>
          </w:r>
          <w:r w:rsidRPr="00514B77">
            <w:rPr>
              <w:rtl/>
            </w:rPr>
            <w:fldChar w:fldCharType="end"/>
          </w:r>
        </w:sdtContent>
      </w:sdt>
    </w:p>
    <w:p w:rsidR="00514B77" w:rsidRPr="00514B77" w:rsidRDefault="00514B77" w:rsidP="00514B77">
      <w:pPr>
        <w:numPr>
          <w:ilvl w:val="0"/>
          <w:numId w:val="15"/>
        </w:numPr>
      </w:pPr>
      <w:r w:rsidRPr="00514B77">
        <w:rPr>
          <w:b/>
          <w:bCs/>
          <w:rtl/>
        </w:rPr>
        <w:t>أولًا: التخطيط</w:t>
      </w:r>
      <w:r w:rsidRPr="00514B77">
        <w:rPr>
          <w:rtl/>
        </w:rPr>
        <w:t>، وهو العملية التي يقوم من خلالها القائد بتحديد الأهداف المستقبلية ووضع الخطط المناسبة لتحقيقها، مع تحديد الموارد والمسؤوليات اللازمة</w:t>
      </w:r>
      <w:r w:rsidRPr="00514B77">
        <w:rPr>
          <w:rFonts w:hint="cs"/>
          <w:rtl/>
        </w:rPr>
        <w:t>.</w:t>
      </w:r>
    </w:p>
    <w:p w:rsidR="00514B77" w:rsidRPr="00514B77" w:rsidRDefault="00514B77" w:rsidP="00514B77">
      <w:pPr>
        <w:numPr>
          <w:ilvl w:val="0"/>
          <w:numId w:val="15"/>
        </w:numPr>
      </w:pPr>
      <w:r w:rsidRPr="00514B77">
        <w:rPr>
          <w:b/>
          <w:bCs/>
          <w:rtl/>
        </w:rPr>
        <w:t>ثانيًا: التنظيم</w:t>
      </w:r>
      <w:r w:rsidRPr="00514B77">
        <w:rPr>
          <w:rtl/>
        </w:rPr>
        <w:t>، الذي يعني توزيع الأدوار والمهام بشكل يضمن الانسجام في الأداء وتجنب التداخل أو التعارض بين المسؤوليات</w:t>
      </w:r>
      <w:r w:rsidRPr="00514B77">
        <w:t>.</w:t>
      </w:r>
    </w:p>
    <w:p w:rsidR="00514B77" w:rsidRPr="00514B77" w:rsidRDefault="00514B77" w:rsidP="00514B77">
      <w:pPr>
        <w:numPr>
          <w:ilvl w:val="0"/>
          <w:numId w:val="15"/>
        </w:numPr>
      </w:pPr>
      <w:r w:rsidRPr="00514B77">
        <w:rPr>
          <w:b/>
          <w:bCs/>
          <w:rtl/>
        </w:rPr>
        <w:t>ثالثًا: التوجيه</w:t>
      </w:r>
      <w:r w:rsidRPr="00514B77">
        <w:rPr>
          <w:rtl/>
        </w:rPr>
        <w:t>، وهو الجانب الإنساني من القيادة الذي يتضمن تحفيز العاملين وإرشادهم نحو السلوك التنظيمي الأمثل</w:t>
      </w:r>
      <w:r w:rsidRPr="00514B77">
        <w:t>.</w:t>
      </w:r>
    </w:p>
    <w:p w:rsidR="00514B77" w:rsidRPr="00514B77" w:rsidRDefault="00514B77" w:rsidP="00514B77">
      <w:pPr>
        <w:numPr>
          <w:ilvl w:val="0"/>
          <w:numId w:val="15"/>
        </w:numPr>
      </w:pPr>
      <w:r w:rsidRPr="00514B77">
        <w:rPr>
          <w:b/>
          <w:bCs/>
          <w:rtl/>
        </w:rPr>
        <w:t>رابعًا: الرقابة والتقويم</w:t>
      </w:r>
      <w:r w:rsidRPr="00514B77">
        <w:rPr>
          <w:rtl/>
        </w:rPr>
        <w:t>، حيث يقوم القائد بمتابعة سير الأداء، وتقييم النتائج، واتخاذ الإجراءات التصحيحية اللازمة لضمان تحقيق الأهدا</w:t>
      </w:r>
      <w:r w:rsidRPr="00514B77">
        <w:rPr>
          <w:rFonts w:hint="cs"/>
          <w:rtl/>
        </w:rPr>
        <w:t>ف.</w:t>
      </w:r>
      <w:sdt>
        <w:sdtPr>
          <w:rPr>
            <w:rFonts w:hint="cs"/>
            <w:rtl/>
          </w:rPr>
          <w:id w:val="-444162256"/>
          <w:citation/>
        </w:sdtPr>
        <w:sdtContent>
          <w:r w:rsidRPr="00514B77">
            <w:rPr>
              <w:rtl/>
            </w:rPr>
            <w:fldChar w:fldCharType="begin"/>
          </w:r>
          <w:r w:rsidRPr="00514B77">
            <w:instrText>CITATION</w:instrText>
          </w:r>
          <w:r w:rsidRPr="00514B77">
            <w:rPr>
              <w:rtl/>
            </w:rPr>
            <w:instrText xml:space="preserve"> علي15 \</w:instrText>
          </w:r>
          <w:r w:rsidRPr="00514B77">
            <w:instrText>p 43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(علي، 2015، صفحة 43)</w:t>
          </w:r>
          <w:r w:rsidRPr="00514B77">
            <w:rPr>
              <w:rtl/>
            </w:rPr>
            <w:fldChar w:fldCharType="end"/>
          </w:r>
        </w:sdtContent>
      </w:sdt>
    </w:p>
    <w:p w:rsidR="00514B77" w:rsidRPr="00514B77" w:rsidRDefault="00514B77" w:rsidP="00514B77">
      <w:pPr>
        <w:numPr>
          <w:ilvl w:val="0"/>
          <w:numId w:val="15"/>
        </w:numPr>
      </w:pPr>
      <w:r w:rsidRPr="00514B77">
        <w:rPr>
          <w:rFonts w:hint="cs"/>
          <w:b/>
          <w:bCs/>
          <w:rtl/>
        </w:rPr>
        <w:t xml:space="preserve">خامساً: الاتصالات: </w:t>
      </w:r>
      <w:r w:rsidRPr="00514B77">
        <w:rPr>
          <w:rtl/>
        </w:rPr>
        <w:t>يجب على القائد أن يحافظ على اتصال مباشر مع مرؤوسيه، سواء كان الاتصال من أعلى إلى أسفل أو من أسفل إلى أعلى؛ فالاتصال بمثابة الرابط الذي يربط جميع أجزاء المنظمة</w:t>
      </w:r>
      <w:r w:rsidRPr="00514B77">
        <w:rPr>
          <w:rFonts w:hint="cs"/>
          <w:rtl/>
        </w:rPr>
        <w:t>.</w:t>
      </w:r>
      <w:sdt>
        <w:sdtPr>
          <w:rPr>
            <w:rtl/>
          </w:rPr>
          <w:id w:val="-2056841979"/>
          <w:citation/>
        </w:sdtPr>
        <w:sdtContent>
          <w:r w:rsidRPr="00514B77">
            <w:rPr>
              <w:rtl/>
            </w:rPr>
            <w:fldChar w:fldCharType="begin"/>
          </w:r>
          <w:r w:rsidRPr="00514B77">
            <w:instrText xml:space="preserve">CITATION </w:instrText>
          </w:r>
          <w:r w:rsidRPr="00514B77">
            <w:rPr>
              <w:rtl/>
            </w:rPr>
            <w:instrText>الع07</w:instrText>
          </w:r>
          <w:r w:rsidRPr="00514B77">
            <w:instrText xml:space="preserve"> \p 192 \l 1025 </w:instrText>
          </w:r>
          <w:r w:rsidRPr="00514B77">
            <w:rPr>
              <w:rtl/>
            </w:rPr>
            <w:fldChar w:fldCharType="separate"/>
          </w:r>
          <w:r w:rsidRPr="00514B77">
            <w:rPr>
              <w:noProof/>
              <w:rtl/>
            </w:rPr>
            <w:t xml:space="preserve"> </w:t>
          </w:r>
          <w:r w:rsidRPr="00514B77">
            <w:rPr>
              <w:rFonts w:hint="cs"/>
              <w:noProof/>
              <w:rtl/>
            </w:rPr>
            <w:t>(العتيبي ض.، 2007، صفحة 192)</w:t>
          </w:r>
          <w:r w:rsidRPr="00514B77">
            <w:rPr>
              <w:rtl/>
            </w:rPr>
            <w:fldChar w:fldCharType="end"/>
          </w:r>
        </w:sdtContent>
      </w:sdt>
    </w:p>
    <w:p w:rsidR="00514B77" w:rsidRPr="00514B77" w:rsidRDefault="00514B77" w:rsidP="00514B77">
      <w:pPr>
        <w:numPr>
          <w:ilvl w:val="0"/>
          <w:numId w:val="15"/>
        </w:numPr>
      </w:pPr>
      <w:r w:rsidRPr="00514B77">
        <w:rPr>
          <w:rFonts w:hint="cs"/>
          <w:b/>
          <w:bCs/>
          <w:rtl/>
        </w:rPr>
        <w:lastRenderedPageBreak/>
        <w:t xml:space="preserve">سادساً: اتخاذ القرارات، </w:t>
      </w:r>
      <w:r w:rsidRPr="00514B77">
        <w:rPr>
          <w:rtl/>
        </w:rPr>
        <w:t>يجب على المدير أن يكون حكيماً ومسؤولاً في التعامل مع المواقف التي تواجهه أثناء عمله وذلك باتخاذ القرار المناسب واختيار أفضل البدائل</w:t>
      </w:r>
      <w:r w:rsidRPr="00514B77">
        <w:rPr>
          <w:rFonts w:hint="cs"/>
          <w:rtl/>
        </w:rPr>
        <w:t>.</w:t>
      </w:r>
      <w:r w:rsidRPr="00514B77">
        <w:rPr>
          <w:rFonts w:hint="cs"/>
          <w:b/>
          <w:bCs/>
          <w:rtl/>
        </w:rPr>
        <w:t xml:space="preserve"> </w:t>
      </w:r>
      <w:sdt>
        <w:sdtPr>
          <w:rPr>
            <w:rtl/>
          </w:rPr>
          <w:id w:val="-378861673"/>
          <w:citation/>
        </w:sdtPr>
        <w:sdtContent>
          <w:r w:rsidRPr="00514B77">
            <w:rPr>
              <w:rtl/>
            </w:rPr>
            <w:fldChar w:fldCharType="begin"/>
          </w:r>
          <w:r w:rsidRPr="00514B77">
            <w:instrText>CITATION</w:instrText>
          </w:r>
          <w:r w:rsidRPr="00514B77">
            <w:rPr>
              <w:rtl/>
            </w:rPr>
            <w:instrText xml:space="preserve"> عبد19 \</w:instrText>
          </w:r>
          <w:r w:rsidRPr="00514B77">
            <w:instrText>p 40 \l 1025</w:instrText>
          </w:r>
          <w:r w:rsidRPr="00514B77">
            <w:rPr>
              <w:rtl/>
            </w:rPr>
            <w:instrText xml:space="preserve"> </w:instrText>
          </w:r>
          <w:r w:rsidRPr="00514B77">
            <w:rPr>
              <w:rtl/>
            </w:rPr>
            <w:fldChar w:fldCharType="separate"/>
          </w:r>
          <w:r w:rsidRPr="00514B77">
            <w:rPr>
              <w:rFonts w:hint="cs"/>
              <w:noProof/>
              <w:rtl/>
            </w:rPr>
            <w:t>(عبد العزيز، 2019، صفحة 40)</w:t>
          </w:r>
          <w:r w:rsidRPr="00514B77">
            <w:rPr>
              <w:rtl/>
            </w:rPr>
            <w:fldChar w:fldCharType="end"/>
          </w:r>
        </w:sdtContent>
      </w:sdt>
    </w:p>
    <w:p w:rsidR="00514B77" w:rsidRPr="00514B77" w:rsidRDefault="00514B77" w:rsidP="00514B77">
      <w:r w:rsidRPr="00514B77">
        <w:rPr>
          <w:rtl/>
        </w:rPr>
        <w:t>من هنا يظهر أن القائد الفعّال هو الذي يجمع بين الحزم والمرونة، وبين الرؤية الاستراتيجية والقدرة على إدارة التفاصيل اليومية بكفاءة</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20" w:name="_Toc214636979"/>
      <w:r w:rsidRPr="00514B77">
        <w:rPr>
          <w:rFonts w:ascii="Times New Roman" w:eastAsia="Times New Roman" w:hAnsi="Times New Roman" w:hint="cs"/>
          <w:b/>
          <w:bCs/>
          <w:kern w:val="0"/>
          <w:sz w:val="27"/>
          <w:szCs w:val="27"/>
          <w:rtl/>
          <w14:ligatures w14:val="none"/>
        </w:rPr>
        <w:t xml:space="preserve">2,1,7. </w:t>
      </w:r>
      <w:r w:rsidRPr="00514B77">
        <w:rPr>
          <w:rFonts w:ascii="Times New Roman" w:eastAsia="Times New Roman" w:hAnsi="Times New Roman"/>
          <w:b/>
          <w:bCs/>
          <w:kern w:val="0"/>
          <w:sz w:val="27"/>
          <w:szCs w:val="27"/>
          <w:rtl/>
          <w14:ligatures w14:val="none"/>
        </w:rPr>
        <w:t>تصنيفات أنماط القيادة</w:t>
      </w:r>
      <w:bookmarkEnd w:id="20"/>
    </w:p>
    <w:p w:rsidR="00514B77" w:rsidRPr="00514B77" w:rsidRDefault="00514B77" w:rsidP="00514B77">
      <w:pPr>
        <w:rPr>
          <w:rtl/>
        </w:rPr>
      </w:pPr>
      <w:r w:rsidRPr="00514B77">
        <w:rPr>
          <w:rFonts w:hint="cs"/>
          <w:rtl/>
        </w:rPr>
        <w:t>يعرف النمط القيادي بانه "السلوك المتكرر للقائد اثناء قيامه بأعماله الإدارية او اليومية، يستطيع القائد ان يأخذ نمط معين حسب خبرته، وبناء على ذلك النمط الذي يميزه القائد يعتبره الاخرون هو سلوكه الذي يتميز به"</w:t>
      </w:r>
      <w:sdt>
        <w:sdtPr>
          <w:rPr>
            <w:rtl/>
          </w:rPr>
          <w:id w:val="845365901"/>
          <w:citation/>
        </w:sdtPr>
        <w:sdtContent>
          <w:r w:rsidRPr="00514B77">
            <w:rPr>
              <w:rtl/>
            </w:rPr>
            <w:fldChar w:fldCharType="begin"/>
          </w:r>
          <w:r w:rsidRPr="00514B77">
            <w:instrText>CITATION</w:instrText>
          </w:r>
          <w:r w:rsidRPr="00514B77">
            <w:rPr>
              <w:rtl/>
            </w:rPr>
            <w:instrText xml:space="preserve"> الز20 \</w:instrText>
          </w:r>
          <w:r w:rsidRPr="00514B77">
            <w:instrText>p 112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(الزيباري، 2020، صفحة 112)</w:t>
          </w:r>
          <w:r w:rsidRPr="00514B77">
            <w:rPr>
              <w:rtl/>
            </w:rPr>
            <w:fldChar w:fldCharType="end"/>
          </w:r>
        </w:sdtContent>
      </w:sdt>
    </w:p>
    <w:p w:rsidR="00514B77" w:rsidRPr="00514B77" w:rsidRDefault="00514B77" w:rsidP="00514B77">
      <w:r w:rsidRPr="00514B77">
        <w:rPr>
          <w:rtl/>
        </w:rPr>
        <w:t>تعددت التصنيفات لأنماط القيادة تبعًا للزاوية النظرية التي ينظر منها الباحثون إلى السلوك القيادي. ومن أبرز هذه الأنماط ما يلي</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21" w:name="_Toc214636980"/>
      <w:r w:rsidRPr="00514B77">
        <w:rPr>
          <w:rFonts w:ascii="Times New Roman" w:eastAsia="Times New Roman" w:hAnsi="Times New Roman" w:hint="cs"/>
          <w:b/>
          <w:bCs/>
          <w:kern w:val="0"/>
          <w:sz w:val="27"/>
          <w:szCs w:val="27"/>
          <w:rtl/>
          <w14:ligatures w14:val="none"/>
        </w:rPr>
        <w:t xml:space="preserve">أولاً: </w:t>
      </w:r>
      <w:r w:rsidRPr="00514B77">
        <w:rPr>
          <w:rFonts w:ascii="Times New Roman" w:eastAsia="Times New Roman" w:hAnsi="Times New Roman"/>
          <w:b/>
          <w:bCs/>
          <w:kern w:val="0"/>
          <w:sz w:val="27"/>
          <w:szCs w:val="27"/>
          <w:rtl/>
          <w14:ligatures w14:val="none"/>
        </w:rPr>
        <w:t>القيادة الأوتوقراطية</w:t>
      </w:r>
      <w:bookmarkEnd w:id="21"/>
      <w:r w:rsidRPr="00514B77">
        <w:rPr>
          <w:rFonts w:ascii="Times New Roman" w:eastAsia="Times New Roman" w:hAnsi="Times New Roman"/>
          <w:b/>
          <w:bCs/>
          <w:kern w:val="0"/>
          <w:sz w:val="27"/>
          <w:szCs w:val="27"/>
          <w14:ligatures w14:val="none"/>
        </w:rPr>
        <w:t xml:space="preserve"> </w:t>
      </w:r>
    </w:p>
    <w:p w:rsidR="00514B77" w:rsidRPr="00514B77" w:rsidRDefault="00514B77" w:rsidP="00514B77">
      <w:pPr>
        <w:rPr>
          <w:rtl/>
        </w:rPr>
      </w:pPr>
      <w:r w:rsidRPr="00514B77">
        <w:rPr>
          <w:rtl/>
        </w:rPr>
        <w:t>إن كلمة الاستبداد هي في الأصل كلمة لاتينية تعني حكم شخص واحد، حيث يجب على الموظفين في المنظمة الخضوع لأوامر وسلطة شخص واحد</w:t>
      </w:r>
      <w:r w:rsidRPr="00514B77">
        <w:rPr>
          <w:rFonts w:hint="cs"/>
          <w:rtl/>
        </w:rPr>
        <w:t>.</w:t>
      </w:r>
      <w:sdt>
        <w:sdtPr>
          <w:rPr>
            <w:rtl/>
          </w:rPr>
          <w:id w:val="-2018376192"/>
          <w:citation/>
        </w:sdtPr>
        <w:sdtContent>
          <w:r w:rsidRPr="00514B77">
            <w:rPr>
              <w:rtl/>
            </w:rPr>
            <w:fldChar w:fldCharType="begin"/>
          </w:r>
          <w:r w:rsidRPr="00514B77">
            <w:instrText>CITATION</w:instrText>
          </w:r>
          <w:r w:rsidRPr="00514B77">
            <w:rPr>
              <w:rtl/>
            </w:rPr>
            <w:instrText xml:space="preserve"> عبد05 \</w:instrText>
          </w:r>
          <w:r w:rsidRPr="00514B77">
            <w:instrText>p 232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(عبد المجيد و عبده فليه، 2005، صفحة 232)</w:t>
          </w:r>
          <w:r w:rsidRPr="00514B77">
            <w:rPr>
              <w:rtl/>
            </w:rPr>
            <w:fldChar w:fldCharType="end"/>
          </w:r>
        </w:sdtContent>
      </w:sdt>
    </w:p>
    <w:p w:rsidR="00514B77" w:rsidRPr="00514B77" w:rsidRDefault="00514B77" w:rsidP="00514B77">
      <w:pPr>
        <w:rPr>
          <w:rtl/>
        </w:rPr>
      </w:pPr>
      <w:r w:rsidRPr="00514B77">
        <w:rPr>
          <w:rtl/>
        </w:rPr>
        <w:t>تعتمد القيادة الأوتوقراطية على تركّز السلطة في يد القائد، حيث يتخذ القرارات منفردًا دون الرجوع إلى مرؤوسيه</w:t>
      </w:r>
      <w:r w:rsidRPr="00514B77">
        <w:rPr>
          <w:rFonts w:hint="cs"/>
          <w:rtl/>
        </w:rPr>
        <w:t xml:space="preserve">. </w:t>
      </w:r>
      <w:sdt>
        <w:sdtPr>
          <w:rPr>
            <w:rtl/>
          </w:rPr>
          <w:id w:val="-1664770705"/>
          <w:citation/>
        </w:sdtPr>
        <w:sdtContent>
          <w:r w:rsidRPr="00514B77">
            <w:rPr>
              <w:rtl/>
            </w:rPr>
            <w:fldChar w:fldCharType="begin"/>
          </w:r>
          <w:r w:rsidRPr="00514B77">
            <w:instrText xml:space="preserve">CITATION </w:instrText>
          </w:r>
          <w:r w:rsidRPr="00514B77">
            <w:rPr>
              <w:rtl/>
            </w:rPr>
            <w:instrText>كنع02</w:instrText>
          </w:r>
          <w:r w:rsidRPr="00514B77">
            <w:instrText xml:space="preserve"> \p 153 \l 1025 </w:instrText>
          </w:r>
          <w:r w:rsidRPr="00514B77">
            <w:rPr>
              <w:rtl/>
            </w:rPr>
            <w:fldChar w:fldCharType="separate"/>
          </w:r>
          <w:r w:rsidRPr="00514B77">
            <w:rPr>
              <w:rFonts w:hint="cs"/>
              <w:noProof/>
              <w:rtl/>
            </w:rPr>
            <w:t>(كنعان ، 2009، صفحة 153)</w:t>
          </w:r>
          <w:r w:rsidRPr="00514B77">
            <w:rPr>
              <w:rtl/>
            </w:rPr>
            <w:fldChar w:fldCharType="end"/>
          </w:r>
        </w:sdtContent>
      </w:sdt>
    </w:p>
    <w:p w:rsidR="00514B77" w:rsidRPr="00514B77" w:rsidRDefault="00514B77" w:rsidP="00514B77">
      <w:pPr>
        <w:rPr>
          <w:rtl/>
        </w:rPr>
      </w:pPr>
      <w:r w:rsidRPr="00514B77">
        <w:rPr>
          <w:rtl/>
        </w:rPr>
        <w:t>ويرى البعض أن هذا النمط يناسب البيئات التي تتطلب قرارات سريعة وانضباطًا عاليًا، لكنه قد يؤدي إلى انخفاض الرضا الوظيفي وتراجع الإبداع بين الأفراد إذا تم تطبيقه بشكل مفرط</w:t>
      </w:r>
      <w:r w:rsidRPr="00514B77">
        <w:rPr>
          <w:rFonts w:hint="cs"/>
          <w:rtl/>
        </w:rPr>
        <w:t xml:space="preserve">. </w:t>
      </w:r>
      <w:sdt>
        <w:sdtPr>
          <w:rPr>
            <w:rFonts w:hint="cs"/>
            <w:rtl/>
          </w:rPr>
          <w:id w:val="515583518"/>
          <w:citation/>
        </w:sdtPr>
        <w:sdtContent>
          <w:r w:rsidRPr="00514B77">
            <w:rPr>
              <w:rtl/>
            </w:rPr>
            <w:fldChar w:fldCharType="begin"/>
          </w:r>
          <w:r w:rsidRPr="00514B77">
            <w:instrText>CITATION</w:instrText>
          </w:r>
          <w:r w:rsidRPr="00514B77">
            <w:rPr>
              <w:rtl/>
            </w:rPr>
            <w:instrText xml:space="preserve"> حلا20 \</w:instrText>
          </w:r>
          <w:r w:rsidRPr="00514B77">
            <w:instrText>p 146 \l 1025</w:instrText>
          </w:r>
          <w:r w:rsidRPr="00514B77">
            <w:rPr>
              <w:rtl/>
            </w:rPr>
            <w:instrText xml:space="preserve"> </w:instrText>
          </w:r>
          <w:r w:rsidRPr="00514B77">
            <w:rPr>
              <w:rtl/>
            </w:rPr>
            <w:fldChar w:fldCharType="separate"/>
          </w:r>
          <w:r w:rsidRPr="00514B77">
            <w:rPr>
              <w:rFonts w:hint="cs"/>
              <w:noProof/>
              <w:rtl/>
            </w:rPr>
            <w:t>(حلاق، 2020، صفحة 146)</w:t>
          </w:r>
          <w:r w:rsidRPr="00514B77">
            <w:rPr>
              <w:rtl/>
            </w:rPr>
            <w:fldChar w:fldCharType="end"/>
          </w:r>
        </w:sdtContent>
      </w:sdt>
    </w:p>
    <w:p w:rsidR="00514B77" w:rsidRPr="00514B77" w:rsidRDefault="00514B77" w:rsidP="00514B77">
      <w:pPr>
        <w:numPr>
          <w:ilvl w:val="0"/>
          <w:numId w:val="53"/>
        </w:numPr>
        <w:contextualSpacing/>
        <w:rPr>
          <w:b/>
          <w:bCs/>
          <w:rtl/>
        </w:rPr>
      </w:pPr>
      <w:r w:rsidRPr="00514B77">
        <w:rPr>
          <w:rFonts w:hint="cs"/>
          <w:b/>
          <w:bCs/>
          <w:rtl/>
        </w:rPr>
        <w:t xml:space="preserve">سياقات </w:t>
      </w:r>
      <w:r w:rsidRPr="00514B77">
        <w:rPr>
          <w:b/>
          <w:bCs/>
          <w:rtl/>
        </w:rPr>
        <w:t>الاستخدام الأمثل للقيادة الأوتوقراطية:</w:t>
      </w:r>
    </w:p>
    <w:p w:rsidR="00514B77" w:rsidRPr="00514B77" w:rsidRDefault="00514B77" w:rsidP="00514B77">
      <w:pPr>
        <w:rPr>
          <w:rtl/>
        </w:rPr>
      </w:pPr>
      <w:r w:rsidRPr="00514B77">
        <w:rPr>
          <w:rtl/>
        </w:rPr>
        <w:t>يُفضل تطبيق هذا النوع من القيادة في حالات محددة تتطلب حزماً ومركزية عالية في اتخاذ القرار، ومن أبرزها: (الصيرفي، ٢٠٠٦: ١٣٩).</w:t>
      </w:r>
    </w:p>
    <w:p w:rsidR="00514B77" w:rsidRPr="00514B77" w:rsidRDefault="00514B77" w:rsidP="00514B77">
      <w:pPr>
        <w:numPr>
          <w:ilvl w:val="0"/>
          <w:numId w:val="30"/>
        </w:numPr>
        <w:contextualSpacing/>
        <w:rPr>
          <w:rtl/>
        </w:rPr>
      </w:pPr>
      <w:r w:rsidRPr="00514B77">
        <w:rPr>
          <w:b/>
          <w:bCs/>
          <w:rtl/>
        </w:rPr>
        <w:t>نقص الخبرة الفنية</w:t>
      </w:r>
      <w:r w:rsidRPr="00514B77">
        <w:rPr>
          <w:rtl/>
        </w:rPr>
        <w:t>: عند تدني مستوى الخبرة العملية لدى المرؤوسين في المجال التقني أو المهني المرتبط بالعمل</w:t>
      </w:r>
      <w:r w:rsidRPr="00514B77">
        <w:rPr>
          <w:rFonts w:hint="cs"/>
          <w:rtl/>
        </w:rPr>
        <w:t>.</w:t>
      </w:r>
    </w:p>
    <w:p w:rsidR="00514B77" w:rsidRPr="00514B77" w:rsidRDefault="00514B77" w:rsidP="00514B77">
      <w:pPr>
        <w:numPr>
          <w:ilvl w:val="0"/>
          <w:numId w:val="30"/>
        </w:numPr>
        <w:contextualSpacing/>
        <w:rPr>
          <w:rtl/>
        </w:rPr>
      </w:pPr>
      <w:r w:rsidRPr="00514B77">
        <w:rPr>
          <w:b/>
          <w:bCs/>
          <w:rtl/>
        </w:rPr>
        <w:t>غياب المبادرة والمسؤولية</w:t>
      </w:r>
      <w:r w:rsidRPr="00514B77">
        <w:rPr>
          <w:rtl/>
        </w:rPr>
        <w:t>: عندما يفتقر الموظفون إلى حس المبادرة الذاتية والمسؤولية الشخصية تجاه المهام الموكلة إليهم</w:t>
      </w:r>
      <w:r w:rsidRPr="00514B77">
        <w:rPr>
          <w:rFonts w:hint="cs"/>
          <w:rtl/>
        </w:rPr>
        <w:t>.</w:t>
      </w:r>
    </w:p>
    <w:p w:rsidR="00514B77" w:rsidRPr="00514B77" w:rsidRDefault="00514B77" w:rsidP="00514B77">
      <w:pPr>
        <w:numPr>
          <w:ilvl w:val="0"/>
          <w:numId w:val="30"/>
        </w:numPr>
        <w:contextualSpacing/>
        <w:rPr>
          <w:rtl/>
        </w:rPr>
      </w:pPr>
      <w:r w:rsidRPr="00514B77">
        <w:rPr>
          <w:b/>
          <w:bCs/>
          <w:rtl/>
        </w:rPr>
        <w:lastRenderedPageBreak/>
        <w:t>تفوق القائد الفني</w:t>
      </w:r>
      <w:r w:rsidRPr="00514B77">
        <w:rPr>
          <w:rtl/>
        </w:rPr>
        <w:t>: في حال امتلاك القائد لمهارات وخبرات فنية متقدمة تُمكّنه من اتخاذ القرارات الأفضل بشكل منفرد</w:t>
      </w:r>
      <w:r w:rsidRPr="00514B77">
        <w:rPr>
          <w:rFonts w:hint="cs"/>
          <w:rtl/>
        </w:rPr>
        <w:t>.</w:t>
      </w:r>
    </w:p>
    <w:p w:rsidR="00514B77" w:rsidRPr="00514B77" w:rsidRDefault="00514B77" w:rsidP="00514B77">
      <w:pPr>
        <w:numPr>
          <w:ilvl w:val="0"/>
          <w:numId w:val="30"/>
        </w:numPr>
        <w:contextualSpacing/>
      </w:pPr>
      <w:r w:rsidRPr="00514B77">
        <w:rPr>
          <w:b/>
          <w:bCs/>
          <w:rtl/>
        </w:rPr>
        <w:t>حساسية وأهمية القرارات</w:t>
      </w:r>
      <w:r w:rsidRPr="00514B77">
        <w:rPr>
          <w:rtl/>
        </w:rPr>
        <w:t>: عند الحاجة إلى اتخاذ قرارات ذات أهمية بالغة تتطلب سرعة وحسماً لا يحتمل النقاش الموسع</w:t>
      </w:r>
      <w:r w:rsidRPr="00514B77">
        <w:rPr>
          <w:rFonts w:hint="cs"/>
          <w:rtl/>
        </w:rPr>
        <w:t>.</w:t>
      </w:r>
    </w:p>
    <w:p w:rsidR="00514B77" w:rsidRPr="00514B77" w:rsidRDefault="00514B77" w:rsidP="00514B77">
      <w:pPr>
        <w:numPr>
          <w:ilvl w:val="0"/>
          <w:numId w:val="53"/>
        </w:numPr>
        <w:contextualSpacing/>
        <w:rPr>
          <w:b/>
          <w:bCs/>
          <w:rtl/>
        </w:rPr>
      </w:pPr>
      <w:r w:rsidRPr="00514B77">
        <w:rPr>
          <w:rFonts w:hint="cs"/>
          <w:b/>
          <w:bCs/>
          <w:rtl/>
        </w:rPr>
        <w:t>ال</w:t>
      </w:r>
      <w:r w:rsidRPr="00514B77">
        <w:rPr>
          <w:b/>
          <w:bCs/>
          <w:rtl/>
        </w:rPr>
        <w:t>سمات المميزة للقيادة الأوتوقراطية:</w:t>
      </w:r>
    </w:p>
    <w:p w:rsidR="00514B77" w:rsidRPr="00514B77" w:rsidRDefault="00514B77" w:rsidP="00514B77">
      <w:pPr>
        <w:ind w:firstLine="0"/>
        <w:rPr>
          <w:rtl/>
        </w:rPr>
      </w:pPr>
      <w:r w:rsidRPr="00514B77">
        <w:rPr>
          <w:rtl/>
        </w:rPr>
        <w:t>بالنظر إلى المفهوم العام، تبرز مجموعة من الخصائص التي تُميز القادة الأوتوقراطيين:</w:t>
      </w:r>
      <w:bookmarkStart w:id="22" w:name="_Hlk214304559"/>
      <w:sdt>
        <w:sdtPr>
          <w:rPr>
            <w:rtl/>
          </w:rPr>
          <w:id w:val="1240297589"/>
          <w:citation/>
        </w:sdtPr>
        <w:sdtContent>
          <w:r w:rsidRPr="00514B77">
            <w:rPr>
              <w:rtl/>
            </w:rPr>
            <w:fldChar w:fldCharType="begin"/>
          </w:r>
          <w:r w:rsidRPr="00514B77">
            <w:instrText>CITATION</w:instrText>
          </w:r>
          <w:r w:rsidRPr="00514B77">
            <w:rPr>
              <w:rtl/>
            </w:rPr>
            <w:instrText xml:space="preserve"> خلي13 \</w:instrText>
          </w:r>
          <w:r w:rsidRPr="00514B77">
            <w:instrText>p 82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(خليل ، 2013، صفحة 82)</w:t>
          </w:r>
          <w:r w:rsidRPr="00514B77">
            <w:rPr>
              <w:rtl/>
            </w:rPr>
            <w:fldChar w:fldCharType="end"/>
          </w:r>
        </w:sdtContent>
      </w:sdt>
      <w:bookmarkEnd w:id="22"/>
    </w:p>
    <w:p w:rsidR="00514B77" w:rsidRPr="00514B77" w:rsidRDefault="00514B77" w:rsidP="00514B77">
      <w:pPr>
        <w:numPr>
          <w:ilvl w:val="0"/>
          <w:numId w:val="31"/>
        </w:numPr>
        <w:contextualSpacing/>
        <w:rPr>
          <w:rtl/>
        </w:rPr>
      </w:pPr>
      <w:r w:rsidRPr="00514B77">
        <w:rPr>
          <w:b/>
          <w:bCs/>
          <w:rtl/>
        </w:rPr>
        <w:t>المركزية المطلقة للسياسات والإجراءات:</w:t>
      </w:r>
      <w:r w:rsidRPr="00514B77">
        <w:rPr>
          <w:rtl/>
        </w:rPr>
        <w:t xml:space="preserve"> يقوم القائد بتحديد جميع السياسات والإجراءات الإدارية دون تقديم أي تفسيرات أو مبررات للمرؤوسين.</w:t>
      </w:r>
    </w:p>
    <w:p w:rsidR="00514B77" w:rsidRPr="00514B77" w:rsidRDefault="00514B77" w:rsidP="00514B77">
      <w:pPr>
        <w:numPr>
          <w:ilvl w:val="0"/>
          <w:numId w:val="31"/>
        </w:numPr>
        <w:contextualSpacing/>
        <w:rPr>
          <w:rtl/>
        </w:rPr>
      </w:pPr>
      <w:r w:rsidRPr="00514B77">
        <w:rPr>
          <w:b/>
          <w:bCs/>
          <w:rtl/>
        </w:rPr>
        <w:t>التوجيه المتسلسل والمبهم:</w:t>
      </w:r>
      <w:r w:rsidRPr="00514B77">
        <w:rPr>
          <w:rtl/>
        </w:rPr>
        <w:t xml:space="preserve"> تصل تكتيكات العمل والأنشطة بشكل تسلسلي (خطوة بخطوة) من السلطة العليا، مما يُبقي المرؤوسين في حالة من الغموض حول الأهداف المستقبلية للمؤسسة.</w:t>
      </w:r>
    </w:p>
    <w:p w:rsidR="00514B77" w:rsidRPr="00514B77" w:rsidRDefault="00514B77" w:rsidP="00514B77">
      <w:pPr>
        <w:numPr>
          <w:ilvl w:val="0"/>
          <w:numId w:val="31"/>
        </w:numPr>
        <w:contextualSpacing/>
        <w:rPr>
          <w:rtl/>
        </w:rPr>
      </w:pPr>
      <w:r w:rsidRPr="00514B77">
        <w:rPr>
          <w:b/>
          <w:bCs/>
          <w:rtl/>
        </w:rPr>
        <w:t>الانعزال عن المجموعة:</w:t>
      </w:r>
      <w:r w:rsidRPr="00514B77">
        <w:rPr>
          <w:rtl/>
        </w:rPr>
        <w:t xml:space="preserve"> يحافظ القائد على مسافة فاصلة ويقلل من المشاركة أو التفاعل مع المجموعة.</w:t>
      </w:r>
    </w:p>
    <w:p w:rsidR="00514B77" w:rsidRPr="00514B77" w:rsidRDefault="00514B77" w:rsidP="00514B77">
      <w:pPr>
        <w:numPr>
          <w:ilvl w:val="0"/>
          <w:numId w:val="31"/>
        </w:numPr>
        <w:contextualSpacing/>
        <w:rPr>
          <w:rtl/>
        </w:rPr>
      </w:pPr>
      <w:r w:rsidRPr="00514B77">
        <w:rPr>
          <w:b/>
          <w:bCs/>
          <w:rtl/>
        </w:rPr>
        <w:t>المبادرة الحصرية للأنشطة:</w:t>
      </w:r>
      <w:r w:rsidRPr="00514B77">
        <w:rPr>
          <w:rtl/>
        </w:rPr>
        <w:t xml:space="preserve"> يتولى القائد وحده مسؤولية إطلاق وبدء جميع الأنشطة والمهام.</w:t>
      </w:r>
    </w:p>
    <w:p w:rsidR="00514B77" w:rsidRPr="00514B77" w:rsidRDefault="00514B77" w:rsidP="00514B77">
      <w:pPr>
        <w:numPr>
          <w:ilvl w:val="0"/>
          <w:numId w:val="31"/>
        </w:numPr>
        <w:contextualSpacing/>
        <w:rPr>
          <w:rtl/>
        </w:rPr>
      </w:pPr>
      <w:r w:rsidRPr="00514B77">
        <w:rPr>
          <w:b/>
          <w:bCs/>
          <w:rtl/>
        </w:rPr>
        <w:t>هيمنة السلطة التنفيذية:</w:t>
      </w:r>
      <w:r w:rsidRPr="00514B77">
        <w:rPr>
          <w:rtl/>
        </w:rPr>
        <w:t xml:space="preserve"> يتم الاعتماد على قوة السلطة التنفيذية لفرض السيطرة المطلقة على جميع المستويات الوظيفية.</w:t>
      </w:r>
    </w:p>
    <w:p w:rsidR="00514B77" w:rsidRPr="00514B77" w:rsidRDefault="00514B77" w:rsidP="00514B77">
      <w:pPr>
        <w:numPr>
          <w:ilvl w:val="0"/>
          <w:numId w:val="31"/>
        </w:numPr>
        <w:contextualSpacing/>
        <w:rPr>
          <w:rtl/>
        </w:rPr>
      </w:pPr>
      <w:r w:rsidRPr="00514B77">
        <w:rPr>
          <w:b/>
          <w:bCs/>
          <w:rtl/>
        </w:rPr>
        <w:t>توحيد النظم الإدارية:</w:t>
      </w:r>
      <w:r w:rsidRPr="00514B77">
        <w:rPr>
          <w:rtl/>
        </w:rPr>
        <w:t xml:space="preserve"> السعي نحو تطبيق نظم إدارية موحدة ومتجانسة في كافة أجزاء المؤسسة.</w:t>
      </w:r>
    </w:p>
    <w:p w:rsidR="00514B77" w:rsidRPr="00514B77" w:rsidRDefault="00514B77" w:rsidP="00514B77">
      <w:pPr>
        <w:numPr>
          <w:ilvl w:val="0"/>
          <w:numId w:val="31"/>
        </w:numPr>
        <w:contextualSpacing/>
      </w:pPr>
      <w:r w:rsidRPr="00514B77">
        <w:rPr>
          <w:b/>
          <w:bCs/>
          <w:rtl/>
        </w:rPr>
        <w:t>ترشيد الإنفاق والإنتاجية:</w:t>
      </w:r>
      <w:r w:rsidRPr="00514B77">
        <w:rPr>
          <w:rtl/>
        </w:rPr>
        <w:t xml:space="preserve"> التركيز على خفض النفقات إلى أدنى حد ممكن، والوصول إلى مستويات عالية من الفعالية الإدارية والإنتاجية.</w:t>
      </w:r>
    </w:p>
    <w:p w:rsidR="00514B77" w:rsidRPr="00514B77" w:rsidRDefault="00514B77" w:rsidP="00514B77">
      <w:pPr>
        <w:numPr>
          <w:ilvl w:val="0"/>
          <w:numId w:val="53"/>
        </w:numPr>
        <w:contextualSpacing/>
        <w:rPr>
          <w:b/>
          <w:bCs/>
          <w:rtl/>
        </w:rPr>
      </w:pPr>
      <w:r w:rsidRPr="00514B77">
        <w:rPr>
          <w:rFonts w:hint="cs"/>
          <w:b/>
          <w:bCs/>
          <w:rtl/>
        </w:rPr>
        <w:t>ال</w:t>
      </w:r>
      <w:r w:rsidRPr="00514B77">
        <w:rPr>
          <w:b/>
          <w:bCs/>
          <w:rtl/>
        </w:rPr>
        <w:t>قصور في القيادة الأوتوقراطية:</w:t>
      </w:r>
    </w:p>
    <w:p w:rsidR="00514B77" w:rsidRPr="00514B77" w:rsidRDefault="00514B77" w:rsidP="00514B77">
      <w:pPr>
        <w:ind w:firstLine="0"/>
        <w:rPr>
          <w:rtl/>
        </w:rPr>
      </w:pPr>
      <w:r w:rsidRPr="00514B77">
        <w:rPr>
          <w:rtl/>
        </w:rPr>
        <w:t>على الرغم من إمكانية نجاحها في ظروف محددة، تواجه القيادة الأوتوقراطية مجموعة من التحديات والعيوب التي تعيق التطور المؤسسي السليم:</w:t>
      </w:r>
    </w:p>
    <w:p w:rsidR="00514B77" w:rsidRPr="00514B77" w:rsidRDefault="00514B77" w:rsidP="00514B77">
      <w:pPr>
        <w:numPr>
          <w:ilvl w:val="0"/>
          <w:numId w:val="32"/>
        </w:numPr>
        <w:contextualSpacing/>
        <w:rPr>
          <w:rtl/>
        </w:rPr>
      </w:pPr>
      <w:r w:rsidRPr="00514B77">
        <w:rPr>
          <w:rtl/>
        </w:rPr>
        <w:t>جمود النظام الإداري: تتسم النظم الإدارية ب</w:t>
      </w:r>
      <w:r w:rsidRPr="00514B77">
        <w:rPr>
          <w:rFonts w:hint="cs"/>
          <w:rtl/>
        </w:rPr>
        <w:t>عدم المرونة</w:t>
      </w:r>
      <w:r w:rsidRPr="00514B77">
        <w:rPr>
          <w:rtl/>
        </w:rPr>
        <w:t xml:space="preserve"> نتيجة لطبيعتها المركزية، مما يحد من الحيوية السياسية والقدرة على التكيف الداخلي.</w:t>
      </w:r>
    </w:p>
    <w:p w:rsidR="00514B77" w:rsidRPr="00514B77" w:rsidRDefault="00514B77" w:rsidP="00514B77">
      <w:pPr>
        <w:numPr>
          <w:ilvl w:val="0"/>
          <w:numId w:val="32"/>
        </w:numPr>
        <w:contextualSpacing/>
      </w:pPr>
      <w:r w:rsidRPr="00514B77">
        <w:rPr>
          <w:rtl/>
        </w:rPr>
        <w:t>إهمال الرغبات الفردية: يفشل النظام في تلبية التطلعات والاحتياجات المتنوعة للمرؤوسين، مما يستدعي تعدد النظم الإدارية لمواكبتها، وهو ما يتنافى مع مبدأ الأوتوقراطية</w:t>
      </w:r>
      <w:r w:rsidRPr="00514B77">
        <w:rPr>
          <w:rFonts w:hint="cs"/>
          <w:rtl/>
        </w:rPr>
        <w:t>.</w:t>
      </w:r>
      <w:sdt>
        <w:sdtPr>
          <w:rPr>
            <w:rFonts w:hint="cs"/>
            <w:rtl/>
          </w:rPr>
          <w:id w:val="-462428039"/>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عبو10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(عبوي، 2010)</w:t>
          </w:r>
          <w:r w:rsidRPr="00514B77">
            <w:rPr>
              <w:rtl/>
            </w:rPr>
            <w:fldChar w:fldCharType="end"/>
          </w:r>
        </w:sdtContent>
      </w:sdt>
    </w:p>
    <w:p w:rsidR="00514B77" w:rsidRPr="00514B77" w:rsidRDefault="00514B77" w:rsidP="00514B77">
      <w:pPr>
        <w:rPr>
          <w:rtl/>
        </w:rPr>
      </w:pPr>
      <w:r w:rsidRPr="00514B77">
        <w:rPr>
          <w:rtl/>
        </w:rPr>
        <w:t>وفي بيئة شركات الإنتاج الإعلامي، قد يكون هذا النمط مفيدًا في المراحل الحرجة من تنفيذ المشروعات أو أثناء الأزمات، لكنه لا يصلح لإدارة الفرق الإبداعية التي تعتمد على المرونة والابتكار</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23" w:name="_Toc214636981"/>
      <w:r w:rsidRPr="00514B77">
        <w:rPr>
          <w:rFonts w:ascii="Times New Roman" w:eastAsia="Times New Roman" w:hAnsi="Times New Roman" w:hint="cs"/>
          <w:b/>
          <w:bCs/>
          <w:kern w:val="0"/>
          <w:sz w:val="27"/>
          <w:szCs w:val="27"/>
          <w:rtl/>
          <w14:ligatures w14:val="none"/>
        </w:rPr>
        <w:lastRenderedPageBreak/>
        <w:t xml:space="preserve">ثانياً: </w:t>
      </w:r>
      <w:r w:rsidRPr="00514B77">
        <w:rPr>
          <w:rFonts w:ascii="Times New Roman" w:eastAsia="Times New Roman" w:hAnsi="Times New Roman"/>
          <w:b/>
          <w:bCs/>
          <w:kern w:val="0"/>
          <w:sz w:val="27"/>
          <w:szCs w:val="27"/>
          <w:rtl/>
          <w14:ligatures w14:val="none"/>
        </w:rPr>
        <w:t xml:space="preserve">القيادة </w:t>
      </w:r>
      <w:r w:rsidRPr="00514B77">
        <w:rPr>
          <w:rFonts w:ascii="Times New Roman" w:eastAsia="Times New Roman" w:hAnsi="Times New Roman" w:hint="cs"/>
          <w:b/>
          <w:bCs/>
          <w:kern w:val="0"/>
          <w:sz w:val="27"/>
          <w:szCs w:val="27"/>
          <w:rtl/>
          <w14:ligatures w14:val="none"/>
        </w:rPr>
        <w:t>الديمقراطية (</w:t>
      </w:r>
      <w:r w:rsidRPr="00514B77">
        <w:rPr>
          <w:rFonts w:ascii="Times New Roman" w:eastAsia="Times New Roman" w:hAnsi="Times New Roman"/>
          <w:b/>
          <w:bCs/>
          <w:kern w:val="0"/>
          <w:sz w:val="27"/>
          <w:szCs w:val="27"/>
          <w:rtl/>
          <w14:ligatures w14:val="none"/>
        </w:rPr>
        <w:t>التشاركي</w:t>
      </w:r>
      <w:r w:rsidRPr="00514B77">
        <w:rPr>
          <w:rFonts w:ascii="Times New Roman" w:eastAsia="Times New Roman" w:hAnsi="Times New Roman" w:hint="cs"/>
          <w:b/>
          <w:bCs/>
          <w:kern w:val="0"/>
          <w:sz w:val="27"/>
          <w:szCs w:val="27"/>
          <w:rtl/>
          <w14:ligatures w14:val="none"/>
        </w:rPr>
        <w:t>ة)</w:t>
      </w:r>
      <w:bookmarkEnd w:id="23"/>
    </w:p>
    <w:p w:rsidR="00514B77" w:rsidRPr="00514B77" w:rsidRDefault="00514B77" w:rsidP="00514B77">
      <w:pPr>
        <w:rPr>
          <w:rtl/>
        </w:rPr>
      </w:pPr>
      <w:r w:rsidRPr="00514B77">
        <w:rPr>
          <w:rFonts w:hint="cs"/>
          <w:rtl/>
        </w:rPr>
        <w:t xml:space="preserve">يعرفها </w:t>
      </w:r>
      <w:sdt>
        <w:sdtPr>
          <w:rPr>
            <w:rFonts w:hint="cs"/>
            <w:rtl/>
          </w:rPr>
          <w:id w:val="1376741140"/>
          <w:citation/>
        </w:sdtPr>
        <w:sdtContent>
          <w:r w:rsidRPr="00514B77">
            <w:rPr>
              <w:rtl/>
            </w:rPr>
            <w:fldChar w:fldCharType="begin"/>
          </w:r>
          <w:r w:rsidRPr="00514B77">
            <w:instrText xml:space="preserve">CITATION Koc10 \p 24 \l 1033 </w:instrText>
          </w:r>
          <w:r w:rsidRPr="00514B77">
            <w:rPr>
              <w:rtl/>
            </w:rPr>
            <w:fldChar w:fldCharType="separate"/>
          </w:r>
          <w:r w:rsidRPr="00514B77">
            <w:rPr>
              <w:rFonts w:hint="cs"/>
              <w:noProof/>
              <w:rtl/>
            </w:rPr>
            <w:t>(</w:t>
          </w:r>
          <w:r w:rsidRPr="00514B77">
            <w:rPr>
              <w:rFonts w:hint="cs"/>
              <w:noProof/>
            </w:rPr>
            <w:t>Kocolowski</w:t>
          </w:r>
          <w:r w:rsidRPr="00514B77">
            <w:rPr>
              <w:rFonts w:hint="cs"/>
              <w:noProof/>
              <w:rtl/>
            </w:rPr>
            <w:t>، 2010، صفحة 24)</w:t>
          </w:r>
          <w:r w:rsidRPr="00514B77">
            <w:rPr>
              <w:rtl/>
            </w:rPr>
            <w:fldChar w:fldCharType="end"/>
          </w:r>
        </w:sdtContent>
      </w:sdt>
      <w:r w:rsidRPr="00514B77">
        <w:rPr>
          <w:rFonts w:hint="cs"/>
          <w:rtl/>
        </w:rPr>
        <w:t xml:space="preserve"> </w:t>
      </w:r>
      <w:r w:rsidRPr="00514B77">
        <w:rPr>
          <w:rtl/>
        </w:rPr>
        <w:t>"العملية الجماعية التي يشارك فيها المرؤوسون مع الإدارة في اتخاذ القرارات المتعلقة بالعمل والتي تساهم في رفع الروح المعنوية للمرؤوسين."</w:t>
      </w:r>
    </w:p>
    <w:p w:rsidR="00514B77" w:rsidRPr="00514B77" w:rsidRDefault="00514B77" w:rsidP="00514B77">
      <w:pPr>
        <w:rPr>
          <w:rtl/>
        </w:rPr>
      </w:pPr>
      <w:r w:rsidRPr="00514B77">
        <w:rPr>
          <w:rFonts w:hint="cs"/>
          <w:rtl/>
        </w:rPr>
        <w:t xml:space="preserve">وعرفها </w:t>
      </w:r>
      <w:r w:rsidRPr="00514B77">
        <w:rPr>
          <w:rtl/>
        </w:rPr>
        <w:fldChar w:fldCharType="begin"/>
      </w:r>
      <w:r w:rsidRPr="00514B77">
        <w:rPr>
          <w:rtl/>
        </w:rPr>
        <w:instrText xml:space="preserve"> </w:instrText>
      </w:r>
      <w:r w:rsidRPr="00514B77">
        <w:instrText>ADDIN ZOTERO_ITEM CSL_CITATION {"citationID":"SIN7AjBq","properties":{"formattedCitation":"(\\uc0\\u1575{}\\uc0\\u1604{}\\uc0\\u1593{}\\uc0\\u1605{}\\uc0\\u1585{}\\uc0\\u1610{}, 2025)","plainCitation</w:instrText>
      </w:r>
      <w:r w:rsidRPr="00514B77">
        <w:rPr>
          <w:rtl/>
        </w:rPr>
        <w:instrText>":"(العمري, 2025)","</w:instrText>
      </w:r>
      <w:r w:rsidRPr="00514B77">
        <w:instrText>noteIndex":0},"citationItems":[{"id</w:instrText>
      </w:r>
      <w:r w:rsidRPr="00514B77">
        <w:rPr>
          <w:rtl/>
        </w:rPr>
        <w:instrText>":140,"</w:instrText>
      </w:r>
      <w:r w:rsidRPr="00514B77">
        <w:instrText>uris":["http://zotero.org/users/18677334/items/7X8HQFAM"],"itemData":{"id":140,"type":"article-journal","abstract</w:instrText>
      </w:r>
      <w:r w:rsidRPr="00514B77">
        <w:rPr>
          <w:rtl/>
        </w:rPr>
        <w:instrText>":"هدفت هذه الدراسة إلى الكشف عن واقع ممارسات القيادة التشاركية لدى مديري المدارس الابتدائية بمدينة تبوك. واعتمدت الدراسة على المنهج النوعي، الذي يركّز على الوصف العميق والفهم التفسيري للظواهر، حيث تم إجراء مقابلات شبه مقننة مع عينة من مديري المرحلة الابتدائية في مدينة تبوك. وقد أسفرت نتائج الدراسة عن عدد من الممارسات المرتبطة بالقيادة التشاركية، تمثلت في مجالات: المشاركة في المهام القيادية، وتنمية العلاقات الإنسانية، وتفويض الصلاحيات، وبناء قنوات الاتصال وتبادل المعلومات. كما كشفت النتائج عن وجود معوقات بشرية وتنظيمية تحد من فاعلية تطبيق القيادة التشاركية في المدارس. وخلصت الدراسة إلى عدد من السبل الكفيلة بتعزيز القيادة التشاركية في مدارس المرحلة الابتدائية، وقدمت مجموعة من التوصيات من أبرزها: تعزيز مشاركة وكلاء المدارس في عمليات صنع واتخاذ القرار، وتوصيات لإدارة التعليم بتبوك، من أهمها تقليص المركزية في القيادة المدرسية، وضرورة اختيار قيادات مدرسية مؤهلة قادرة على تبني ممارسات القيادة التشاركية.","</w:instrText>
      </w:r>
      <w:r w:rsidRPr="00514B77">
        <w:instrText>container-title</w:instrText>
      </w:r>
      <w:r w:rsidRPr="00514B77">
        <w:rPr>
          <w:rtl/>
        </w:rPr>
        <w:instrText>":"مجلة العلوم الإنسانية والطبيعية","</w:instrText>
      </w:r>
      <w:r w:rsidRPr="00514B77">
        <w:instrText>DOI":"10.53796/hnsj67/5","issue":"7","language":"ar","page":"47-61","source":"www.hnjournal.net","title</w:instrText>
      </w:r>
      <w:r w:rsidRPr="00514B77">
        <w:rPr>
          <w:rtl/>
        </w:rPr>
        <w:instrText>":"واقع ممارسات القيادة التشاركية لدى مديري المرحلة الابتدائية بمدينة تبوك (دراسة نوعية)","</w:instrText>
      </w:r>
      <w:r w:rsidRPr="00514B77">
        <w:instrText>volume":"6","author":[{"family</w:instrText>
      </w:r>
      <w:r w:rsidRPr="00514B77">
        <w:rPr>
          <w:rtl/>
        </w:rPr>
        <w:instrText>":"العمري","</w:instrText>
      </w:r>
      <w:r w:rsidRPr="00514B77">
        <w:instrText>given</w:instrText>
      </w:r>
      <w:r w:rsidRPr="00514B77">
        <w:rPr>
          <w:rtl/>
        </w:rPr>
        <w:instrText>":"عبدالله حسن حمد"}],"</w:instrText>
      </w:r>
      <w:r w:rsidRPr="00514B77">
        <w:instrText>issued":{"date-parts":[["2025",7,1]]}}}],"schema":"https://github.com/citation-style-language/schema/raw/master/csl-citation.json</w:instrText>
      </w:r>
      <w:r w:rsidRPr="00514B77">
        <w:rPr>
          <w:rtl/>
        </w:rPr>
        <w:instrText xml:space="preserve">"} </w:instrText>
      </w:r>
      <w:r w:rsidRPr="00514B77">
        <w:rPr>
          <w:rtl/>
        </w:rPr>
        <w:fldChar w:fldCharType="separate"/>
      </w:r>
      <w:r w:rsidRPr="00514B77">
        <w:rPr>
          <w:kern w:val="0"/>
        </w:rPr>
        <w:t>(</w:t>
      </w:r>
      <w:r w:rsidRPr="00514B77">
        <w:rPr>
          <w:kern w:val="0"/>
          <w:rtl/>
        </w:rPr>
        <w:t>العمري, 2025</w:t>
      </w:r>
      <w:r w:rsidRPr="00514B77">
        <w:rPr>
          <w:kern w:val="0"/>
        </w:rPr>
        <w:t>)</w:t>
      </w:r>
      <w:r w:rsidRPr="00514B77">
        <w:rPr>
          <w:rtl/>
        </w:rPr>
        <w:fldChar w:fldCharType="end"/>
      </w:r>
      <w:r w:rsidRPr="00514B77">
        <w:rPr>
          <w:rtl/>
        </w:rPr>
        <w:t xml:space="preserve"> "قيادة تشجع المرؤوسين على المشاركة في مهام القيادة في المدارس الابتدائية بتبوك في جو من العلاقات الإنسانية الطيبة والاستقلالية والقدرة على تحمل المسؤولية لتحقيق أهداف العملية التعليمية."</w:t>
      </w:r>
    </w:p>
    <w:p w:rsidR="00514B77" w:rsidRPr="00514B77" w:rsidRDefault="00514B77" w:rsidP="00514B77">
      <w:pPr>
        <w:rPr>
          <w:rtl/>
        </w:rPr>
      </w:pPr>
      <w:r w:rsidRPr="00514B77">
        <w:rPr>
          <w:rtl/>
        </w:rPr>
        <w:t>القيادة التشاركية هي "أسلوب قيادي يعتمد على التشاور والتعاون والشراكة الفعلية بين قائد المدرسة وجميع العاملين فيها في الوظائف الإدارية والفنية، ويعتمد على اللامركزية في القيادة واتخاذ القرارات وحل المشكلات بما يحقق أهداف المدرسة".</w:t>
      </w:r>
      <w:sdt>
        <w:sdtPr>
          <w:rPr>
            <w:rtl/>
          </w:rPr>
          <w:id w:val="-808867151"/>
          <w:citation/>
        </w:sdtPr>
        <w:sdtContent>
          <w:r w:rsidRPr="00514B77">
            <w:rPr>
              <w:rtl/>
            </w:rPr>
            <w:fldChar w:fldCharType="begin"/>
          </w:r>
          <w:r w:rsidRPr="00514B77">
            <w:instrText>CITATION</w:instrText>
          </w:r>
          <w:r w:rsidRPr="00514B77">
            <w:rPr>
              <w:rtl/>
            </w:rPr>
            <w:instrText xml:space="preserve"> الم18 \</w:instrText>
          </w:r>
          <w:r w:rsidRPr="00514B77">
            <w:instrText>p 59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(المنتشري، 2018، صفحة 59)</w:t>
          </w:r>
          <w:r w:rsidRPr="00514B77">
            <w:rPr>
              <w:rtl/>
            </w:rPr>
            <w:fldChar w:fldCharType="end"/>
          </w:r>
        </w:sdtContent>
      </w:sdt>
    </w:p>
    <w:p w:rsidR="00514B77" w:rsidRPr="00514B77" w:rsidRDefault="00514B77" w:rsidP="00514B77">
      <w:pPr>
        <w:rPr>
          <w:rtl/>
        </w:rPr>
      </w:pPr>
      <w:r w:rsidRPr="00514B77">
        <w:rPr>
          <w:rtl/>
        </w:rPr>
        <w:t>تُعرف القيادة التشاركية بأنها "العمليات الإدارية المختلفة التي يمارسها قادة المدارس، والتي تقوم على تبادل الآراء، وتوفير المعلومات اللازمة لأداء المهام، والمشاركة في اتخاذ القرار، ودراسة البدائل، والتواصل الفعال بهدف توفير مناخ مؤسسي إيجابي يعزز الدافعية، ويطلق العنان للطاقات الإبداعية، ويحسن الأداء العام، ويحقق الأهداف".</w:t>
      </w:r>
      <w:sdt>
        <w:sdtPr>
          <w:rPr>
            <w:rtl/>
          </w:rPr>
          <w:id w:val="-1446220916"/>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الم15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(المطيري ب.، 2015)</w:t>
          </w:r>
          <w:r w:rsidRPr="00514B77">
            <w:rPr>
              <w:rtl/>
            </w:rPr>
            <w:fldChar w:fldCharType="end"/>
          </w:r>
        </w:sdtContent>
      </w:sdt>
    </w:p>
    <w:p w:rsidR="00514B77" w:rsidRPr="00514B77" w:rsidRDefault="00514B77" w:rsidP="00514B77">
      <w:pPr>
        <w:rPr>
          <w:rtl/>
        </w:rPr>
      </w:pPr>
      <w:r w:rsidRPr="00514B77">
        <w:rPr>
          <w:rtl/>
        </w:rPr>
        <w:t>يقوم هذا النمط على مبدأ إشراك العاملين في صنع القرار وتعزيز روح الفريق والمسؤولية الجماعية</w:t>
      </w:r>
      <w:r w:rsidRPr="00514B77">
        <w:rPr>
          <w:rFonts w:hint="cs"/>
          <w:rtl/>
        </w:rPr>
        <w:t xml:space="preserve">، </w:t>
      </w:r>
      <w:r w:rsidRPr="00514B77">
        <w:rPr>
          <w:rtl/>
        </w:rPr>
        <w:t>ويتميز القائد التشاركي بالقدرة على بناء الثقة بين أعضاء الفريق وتشجيع تبادل الأفكار، مما يعزز الانتماء المؤسسي ويزيد من كفاءة الأداء</w:t>
      </w:r>
      <w:r w:rsidRPr="00514B77">
        <w:t>.</w:t>
      </w:r>
      <w:sdt>
        <w:sdtPr>
          <w:rPr>
            <w:rFonts w:hint="cs"/>
            <w:rtl/>
          </w:rPr>
          <w:id w:val="838821650"/>
          <w:citation/>
        </w:sdtPr>
        <w:sdtContent>
          <w:r w:rsidRPr="00514B77">
            <w:rPr>
              <w:rtl/>
            </w:rPr>
            <w:fldChar w:fldCharType="begin"/>
          </w:r>
          <w:r w:rsidRPr="00514B77">
            <w:instrText xml:space="preserve">CITATION </w:instrText>
          </w:r>
          <w:r w:rsidRPr="00514B77">
            <w:rPr>
              <w:rtl/>
            </w:rPr>
            <w:instrText>الح07</w:instrText>
          </w:r>
          <w:r w:rsidRPr="00514B77">
            <w:instrText xml:space="preserve"> \p 27-28 \l 1025 </w:instrText>
          </w:r>
          <w:r w:rsidRPr="00514B77">
            <w:rPr>
              <w:rtl/>
            </w:rPr>
            <w:fldChar w:fldCharType="separate"/>
          </w:r>
          <w:r w:rsidRPr="00514B77">
            <w:rPr>
              <w:noProof/>
              <w:rtl/>
            </w:rPr>
            <w:t xml:space="preserve"> </w:t>
          </w:r>
          <w:r w:rsidRPr="00514B77">
            <w:rPr>
              <w:rFonts w:hint="cs"/>
              <w:noProof/>
              <w:rtl/>
            </w:rPr>
            <w:t>(الحريري ر.، 2008، الصفحات 27-28)</w:t>
          </w:r>
          <w:r w:rsidRPr="00514B77">
            <w:rPr>
              <w:rtl/>
            </w:rPr>
            <w:fldChar w:fldCharType="end"/>
          </w:r>
        </w:sdtContent>
      </w:sdt>
    </w:p>
    <w:p w:rsidR="00514B77" w:rsidRPr="00514B77" w:rsidRDefault="00514B77" w:rsidP="00514B77">
      <w:pPr>
        <w:rPr>
          <w:rtl/>
        </w:rPr>
      </w:pPr>
      <w:r w:rsidRPr="00514B77">
        <w:rPr>
          <w:rtl/>
        </w:rPr>
        <w:t xml:space="preserve">في شركات الإنتاج الإعلامي، </w:t>
      </w:r>
      <w:r w:rsidRPr="00514B77">
        <w:rPr>
          <w:rFonts w:hint="cs"/>
          <w:rtl/>
        </w:rPr>
        <w:t xml:space="preserve">يرى الباحث </w:t>
      </w:r>
      <w:r w:rsidRPr="00514B77">
        <w:rPr>
          <w:rtl/>
        </w:rPr>
        <w:t>هذا النمط</w:t>
      </w:r>
      <w:r w:rsidRPr="00514B77">
        <w:rPr>
          <w:rFonts w:hint="cs"/>
          <w:rtl/>
        </w:rPr>
        <w:t xml:space="preserve"> </w:t>
      </w:r>
      <w:r w:rsidRPr="00514B77">
        <w:rPr>
          <w:rtl/>
        </w:rPr>
        <w:t>يحقق نتائج فعّالة في الفرق الإبداعية التي تتطلب مشاركة متعددة في وضع الأفكار الإنتاجية، كما أنه يسهم في رفع الدافعية وتحقيق الرضا الوظيفي</w:t>
      </w:r>
      <w:r w:rsidRPr="00514B77">
        <w:rPr>
          <w:rFonts w:hint="cs"/>
          <w:rtl/>
        </w:rPr>
        <w:t xml:space="preserve">. </w:t>
      </w:r>
      <w:sdt>
        <w:sdtPr>
          <w:rPr>
            <w:rFonts w:hint="cs"/>
            <w:rtl/>
          </w:rPr>
          <w:id w:val="-1943134937"/>
          <w:citation/>
        </w:sdtPr>
        <w:sdtContent>
          <w:r w:rsidRPr="00514B77">
            <w:rPr>
              <w:rtl/>
            </w:rPr>
            <w:fldChar w:fldCharType="begin"/>
          </w:r>
          <w:r w:rsidRPr="00514B77">
            <w:instrText>CITATION</w:instrText>
          </w:r>
          <w:r w:rsidRPr="00514B77">
            <w:rPr>
              <w:rtl/>
            </w:rPr>
            <w:instrText xml:space="preserve"> الف17 \</w:instrText>
          </w:r>
          <w:r w:rsidRPr="00514B77">
            <w:instrText>p 16 \l 1025</w:instrText>
          </w:r>
          <w:r w:rsidRPr="00514B77">
            <w:rPr>
              <w:rtl/>
            </w:rPr>
            <w:instrText xml:space="preserve"> </w:instrText>
          </w:r>
          <w:r w:rsidRPr="00514B77">
            <w:rPr>
              <w:rtl/>
            </w:rPr>
            <w:fldChar w:fldCharType="separate"/>
          </w:r>
          <w:r w:rsidRPr="00514B77">
            <w:rPr>
              <w:rFonts w:hint="cs"/>
              <w:noProof/>
              <w:rtl/>
            </w:rPr>
            <w:t>(الفارس ، 2017 ، صفحة 16)</w:t>
          </w:r>
          <w:r w:rsidRPr="00514B77">
            <w:rPr>
              <w:rtl/>
            </w:rPr>
            <w:fldChar w:fldCharType="end"/>
          </w:r>
        </w:sdtContent>
      </w:sdt>
    </w:p>
    <w:p w:rsidR="00514B77" w:rsidRPr="00514B77" w:rsidRDefault="00514B77" w:rsidP="00514B77">
      <w:pPr>
        <w:rPr>
          <w:rtl/>
        </w:rPr>
      </w:pPr>
      <w:r w:rsidRPr="00514B77">
        <w:rPr>
          <w:rFonts w:hint="cs"/>
          <w:rtl/>
        </w:rPr>
        <w:t xml:space="preserve">بناء على التعريفات السابقة يعرف الباحث </w:t>
      </w:r>
      <w:r w:rsidRPr="00514B77">
        <w:rPr>
          <w:rtl/>
        </w:rPr>
        <w:t xml:space="preserve">القيادة التشاركية </w:t>
      </w:r>
      <w:r w:rsidRPr="00514B77">
        <w:rPr>
          <w:rFonts w:hint="cs"/>
          <w:rtl/>
        </w:rPr>
        <w:t>بانها</w:t>
      </w:r>
      <w:r w:rsidRPr="00514B77">
        <w:rPr>
          <w:rtl/>
        </w:rPr>
        <w:t xml:space="preserve"> عملية بناء ثقة وإسناد للمسؤولية، تحوّل هيكل السلطة من النمط المركزي إلى النمط الموزع، لتعظيم الاستفادة من الخبرات الجماعية في سبيل تحقيق الأهداف </w:t>
      </w:r>
      <w:r w:rsidRPr="00514B77">
        <w:rPr>
          <w:rFonts w:hint="cs"/>
          <w:rtl/>
        </w:rPr>
        <w:t>الإعلامية في شركات الإنتاج الاعلامي</w:t>
      </w:r>
      <w:r w:rsidRPr="00514B77">
        <w:rPr>
          <w:rtl/>
        </w:rPr>
        <w:t>.</w:t>
      </w:r>
    </w:p>
    <w:p w:rsidR="00514B77" w:rsidRPr="00514B77" w:rsidRDefault="00514B77" w:rsidP="00514B77">
      <w:pPr>
        <w:numPr>
          <w:ilvl w:val="0"/>
          <w:numId w:val="55"/>
        </w:numPr>
        <w:contextualSpacing/>
        <w:rPr>
          <w:b/>
          <w:bCs/>
          <w:rtl/>
        </w:rPr>
      </w:pPr>
      <w:r w:rsidRPr="00514B77">
        <w:rPr>
          <w:b/>
          <w:bCs/>
          <w:rtl/>
        </w:rPr>
        <w:t>أهمية القيادة التشاركية</w:t>
      </w:r>
    </w:p>
    <w:p w:rsidR="00514B77" w:rsidRPr="00514B77" w:rsidRDefault="00514B77" w:rsidP="00514B77">
      <w:pPr>
        <w:rPr>
          <w:rtl/>
        </w:rPr>
      </w:pPr>
      <w:r w:rsidRPr="00514B77">
        <w:rPr>
          <w:rtl/>
        </w:rPr>
        <w:t>تُعد القيادة التشاركية ضرورية لكونها تمنح العاملين مرونة واستقلالية عبر تفويض السلطة والمشاركة في القرارات، مما يدعم تحقيق الأهداف المؤسسية.</w:t>
      </w:r>
      <w:sdt>
        <w:sdtPr>
          <w:rPr>
            <w:rtl/>
          </w:rPr>
          <w:id w:val="-907300905"/>
          <w:citation/>
        </w:sdtPr>
        <w:sdtContent>
          <w:r w:rsidRPr="00514B77">
            <w:rPr>
              <w:rtl/>
            </w:rPr>
            <w:fldChar w:fldCharType="begin"/>
          </w:r>
          <w:r w:rsidRPr="00514B77">
            <w:instrText>CITATION</w:instrText>
          </w:r>
          <w:r w:rsidRPr="00514B77">
            <w:rPr>
              <w:rtl/>
            </w:rPr>
            <w:instrText xml:space="preserve"> الش18 \</w:instrText>
          </w:r>
          <w:r w:rsidRPr="00514B77">
            <w:instrText>p 66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(الشمري و اللوقان، 2018، صفحة 66)</w:t>
          </w:r>
          <w:r w:rsidRPr="00514B77">
            <w:rPr>
              <w:rtl/>
            </w:rPr>
            <w:fldChar w:fldCharType="end"/>
          </w:r>
        </w:sdtContent>
      </w:sdt>
    </w:p>
    <w:p w:rsidR="00514B77" w:rsidRPr="00514B77" w:rsidRDefault="00514B77" w:rsidP="00514B77">
      <w:pPr>
        <w:rPr>
          <w:rtl/>
        </w:rPr>
      </w:pPr>
      <w:r w:rsidRPr="00514B77">
        <w:rPr>
          <w:rtl/>
        </w:rPr>
        <w:lastRenderedPageBreak/>
        <w:t xml:space="preserve"> كما تمثل هذه القيادة توجهاً حداثياً نحو اللامركزية في صنع القرار، مما يعزز حرية العمل والتكيف السريع مع المتغيرات البيئية للتصدي للتحديات عبر تطوير الأهداف بشكل مستمر</w:t>
      </w:r>
      <w:r w:rsidRPr="00514B77">
        <w:rPr>
          <w:rFonts w:hint="cs"/>
          <w:rtl/>
        </w:rPr>
        <w:t>.</w:t>
      </w:r>
      <w:sdt>
        <w:sdtPr>
          <w:rPr>
            <w:rFonts w:hint="cs"/>
            <w:rtl/>
          </w:rPr>
          <w:id w:val="-183056090"/>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الز12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(الزعبي، 2012)</w:t>
          </w:r>
          <w:r w:rsidRPr="00514B77">
            <w:rPr>
              <w:rtl/>
            </w:rPr>
            <w:fldChar w:fldCharType="end"/>
          </w:r>
        </w:sdtContent>
      </w:sdt>
    </w:p>
    <w:p w:rsidR="00514B77" w:rsidRPr="00514B77" w:rsidRDefault="00514B77" w:rsidP="00514B77">
      <w:pPr>
        <w:numPr>
          <w:ilvl w:val="0"/>
          <w:numId w:val="55"/>
        </w:numPr>
        <w:contextualSpacing/>
        <w:rPr>
          <w:b/>
          <w:bCs/>
          <w:rtl/>
        </w:rPr>
      </w:pPr>
      <w:r w:rsidRPr="00514B77">
        <w:rPr>
          <w:b/>
          <w:bCs/>
          <w:rtl/>
        </w:rPr>
        <w:t>أهداف القيادة التشاركية</w:t>
      </w:r>
    </w:p>
    <w:p w:rsidR="00514B77" w:rsidRPr="00514B77" w:rsidRDefault="00514B77" w:rsidP="00514B77">
      <w:pPr>
        <w:rPr>
          <w:rtl/>
        </w:rPr>
      </w:pPr>
      <w:r w:rsidRPr="00514B77">
        <w:rPr>
          <w:rtl/>
        </w:rPr>
        <w:t>تهدف القيادة التشاركية إلى رفع الكفاءة الإنتاجية للمرؤوسين، وإدارة النزاعات، وتقديم الحوافز الإيجابية، بالإضافة إلى إشراكهم في صياغة الخطط وصنع القرارات الاستراتيجية، وتفعيل الاتصال ثنائي الاتجاه.</w:t>
      </w:r>
      <w:sdt>
        <w:sdtPr>
          <w:rPr>
            <w:rtl/>
          </w:rPr>
          <w:id w:val="-912617251"/>
          <w:citation/>
        </w:sdtPr>
        <w:sdtContent>
          <w:r w:rsidRPr="00514B77">
            <w:rPr>
              <w:rtl/>
            </w:rPr>
            <w:fldChar w:fldCharType="begin"/>
          </w:r>
          <w:r w:rsidRPr="00514B77">
            <w:instrText>CITATION</w:instrText>
          </w:r>
          <w:r w:rsidRPr="00514B77">
            <w:rPr>
              <w:rtl/>
            </w:rPr>
            <w:instrText xml:space="preserve"> الح07 \</w:instrText>
          </w:r>
          <w:r w:rsidRPr="00514B77">
            <w:instrText>p 41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(الحريري ر.، 2008، صفحة 41)</w:t>
          </w:r>
          <w:r w:rsidRPr="00514B77">
            <w:rPr>
              <w:rtl/>
            </w:rPr>
            <w:fldChar w:fldCharType="end"/>
          </w:r>
        </w:sdtContent>
      </w:sdt>
    </w:p>
    <w:p w:rsidR="00514B77" w:rsidRPr="00514B77" w:rsidRDefault="00514B77" w:rsidP="00514B77">
      <w:pPr>
        <w:rPr>
          <w:rtl/>
        </w:rPr>
      </w:pPr>
      <w:r w:rsidRPr="00514B77">
        <w:rPr>
          <w:rtl/>
        </w:rPr>
        <w:t xml:space="preserve"> كما تسعى إلى تنمية الكفاءات القيادية، وتحسين جودة القرارات عبر الاستفادة القصوى من الخبرات المتراكمة، وتعزيز العلاقة بين القائد والمرؤوسين ورفع معنوياتهم بمنحهم فرصة التعبير عن آرائهم وإسهاماتهم</w:t>
      </w:r>
      <w:r w:rsidRPr="00514B77">
        <w:rPr>
          <w:rFonts w:hint="cs"/>
          <w:rtl/>
        </w:rPr>
        <w:t>.</w:t>
      </w:r>
    </w:p>
    <w:p w:rsidR="00514B77" w:rsidRPr="00514B77" w:rsidRDefault="00514B77" w:rsidP="00514B77">
      <w:pPr>
        <w:numPr>
          <w:ilvl w:val="0"/>
          <w:numId w:val="55"/>
        </w:numPr>
        <w:contextualSpacing/>
        <w:rPr>
          <w:b/>
          <w:bCs/>
          <w:rtl/>
        </w:rPr>
      </w:pPr>
      <w:r w:rsidRPr="00514B77">
        <w:rPr>
          <w:b/>
          <w:bCs/>
          <w:rtl/>
        </w:rPr>
        <w:t>أبعاد القيادة التشاركية</w:t>
      </w:r>
    </w:p>
    <w:p w:rsidR="00514B77" w:rsidRPr="00514B77" w:rsidRDefault="00514B77" w:rsidP="00514B77">
      <w:pPr>
        <w:rPr>
          <w:rtl/>
        </w:rPr>
      </w:pPr>
      <w:r w:rsidRPr="00514B77">
        <w:rPr>
          <w:rtl/>
        </w:rPr>
        <w:t>ترتكز القيادة التشاركية على أربعة أبعاد رئيسية تُوسِّع نطاق الممارسات الديمقراطية في الإدارة المدرسية:</w:t>
      </w:r>
    </w:p>
    <w:p w:rsidR="00514B77" w:rsidRPr="00514B77" w:rsidRDefault="00514B77" w:rsidP="00514B77">
      <w:pPr>
        <w:numPr>
          <w:ilvl w:val="0"/>
          <w:numId w:val="29"/>
        </w:numPr>
        <w:contextualSpacing/>
      </w:pPr>
      <w:r w:rsidRPr="00514B77">
        <w:rPr>
          <w:b/>
          <w:bCs/>
          <w:rtl/>
        </w:rPr>
        <w:t>المشاركة في المهام القيادية وصنع القرار</w:t>
      </w:r>
      <w:r w:rsidRPr="00514B77">
        <w:rPr>
          <w:rtl/>
        </w:rPr>
        <w:t>: يتطور دور القائد ليشمل تنمية الصفات القيادية لدى المرؤوسين وإشراكهم في صنع القرارات ووضع الخطط الاستراتيجية والتشغيلية</w:t>
      </w:r>
      <w:r w:rsidRPr="00514B77">
        <w:rPr>
          <w:rFonts w:hint="cs"/>
          <w:rtl/>
        </w:rPr>
        <w:t xml:space="preserve">، </w:t>
      </w:r>
      <w:r w:rsidRPr="00514B77">
        <w:rPr>
          <w:rtl/>
        </w:rPr>
        <w:t>رغم أن القرار النهائي يظل مسؤولية القائد، فإن إشراك المعنيين يعزز التعاون والالتزام التنفيذي ويحقق ديمقراطية الإدارة، ويتطلب ذلك توفير بيانات دقيقة ومراعاة للوقت والموارد</w:t>
      </w:r>
      <w:r w:rsidRPr="00514B77">
        <w:rPr>
          <w:rFonts w:hint="cs"/>
          <w:rtl/>
        </w:rPr>
        <w:t>.</w:t>
      </w:r>
      <w:sdt>
        <w:sdtPr>
          <w:rPr>
            <w:rtl/>
          </w:rPr>
          <w:id w:val="823236976"/>
          <w:citation/>
        </w:sdtPr>
        <w:sdtContent>
          <w:r w:rsidRPr="00514B77">
            <w:rPr>
              <w:rtl/>
            </w:rPr>
            <w:fldChar w:fldCharType="begin"/>
          </w:r>
          <w:r w:rsidRPr="00514B77">
            <w:instrText>CITATION</w:instrText>
          </w:r>
          <w:r w:rsidRPr="00514B77">
            <w:rPr>
              <w:rtl/>
            </w:rPr>
            <w:instrText xml:space="preserve"> أحم12 \</w:instrText>
          </w:r>
          <w:r w:rsidRPr="00514B77">
            <w:instrText>p 163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(أحمد، 2012، صفحة 163)</w:t>
          </w:r>
          <w:r w:rsidRPr="00514B77">
            <w:rPr>
              <w:rtl/>
            </w:rPr>
            <w:fldChar w:fldCharType="end"/>
          </w:r>
        </w:sdtContent>
      </w:sdt>
    </w:p>
    <w:p w:rsidR="00514B77" w:rsidRPr="00514B77" w:rsidRDefault="00514B77" w:rsidP="00514B77">
      <w:pPr>
        <w:ind w:left="360" w:firstLine="0"/>
        <w:contextualSpacing/>
        <w:rPr>
          <w:rtl/>
        </w:rPr>
      </w:pPr>
      <w:r w:rsidRPr="00514B77">
        <w:rPr>
          <w:rtl/>
        </w:rPr>
        <w:t>وتُبرز أهميتها في خلق مناخ منفتح للحوار يؤدي إلى قرارات فعالة ومعدلات اتفاق عالية، مع قدرة على حل الخلافات والتكيف مع المتغيرات من خلال تعدد الطاقات الفكرية.</w:t>
      </w:r>
    </w:p>
    <w:p w:rsidR="00514B77" w:rsidRPr="00514B77" w:rsidRDefault="00514B77" w:rsidP="00514B77">
      <w:pPr>
        <w:numPr>
          <w:ilvl w:val="0"/>
          <w:numId w:val="29"/>
        </w:numPr>
        <w:contextualSpacing/>
        <w:rPr>
          <w:rtl/>
        </w:rPr>
      </w:pPr>
      <w:r w:rsidRPr="00514B77">
        <w:rPr>
          <w:b/>
          <w:bCs/>
          <w:rtl/>
        </w:rPr>
        <w:t>تفويض السلطة</w:t>
      </w:r>
      <w:r w:rsidRPr="00514B77">
        <w:rPr>
          <w:rtl/>
        </w:rPr>
        <w:t>: هي عملية نقل مهام واختصاصات محددة إلى المرؤوسين مع بقاء المسؤولية النهائية على عاتق القائد</w:t>
      </w:r>
      <w:r w:rsidRPr="00514B77">
        <w:rPr>
          <w:rFonts w:hint="cs"/>
          <w:rtl/>
        </w:rPr>
        <w:t xml:space="preserve">، </w:t>
      </w:r>
      <w:r w:rsidRPr="00514B77">
        <w:rPr>
          <w:rtl/>
        </w:rPr>
        <w:t>يساهم التفويض في توفير وقت القائد للتخطيط والتطوير، ويعزز الثقة والرضا الوظيفي، ويشجع على الاستثمار الأمثل لمهارات المرؤوسين</w:t>
      </w:r>
      <w:r w:rsidRPr="00514B77">
        <w:rPr>
          <w:rFonts w:hint="cs"/>
          <w:rtl/>
        </w:rPr>
        <w:t xml:space="preserve">، </w:t>
      </w:r>
      <w:r w:rsidRPr="00514B77">
        <w:rPr>
          <w:rtl/>
        </w:rPr>
        <w:t>لنجاح التفويض، يجب أن يستند إلى قدرات المفوض إليهم، ويربط السلطة بالمسؤولية، ويستلزم تدريباً وتقبلاً لأخطاء المفوض إليهم</w:t>
      </w:r>
      <w:r w:rsidRPr="00514B77">
        <w:rPr>
          <w:rFonts w:hint="cs"/>
          <w:rtl/>
        </w:rPr>
        <w:t>.</w:t>
      </w:r>
      <w:sdt>
        <w:sdtPr>
          <w:rPr>
            <w:rFonts w:hint="cs"/>
            <w:rtl/>
          </w:rPr>
          <w:id w:val="-479537446"/>
          <w:citation/>
        </w:sdtPr>
        <w:sdtContent>
          <w:r w:rsidRPr="00514B77">
            <w:rPr>
              <w:rtl/>
            </w:rPr>
            <w:fldChar w:fldCharType="begin"/>
          </w:r>
          <w:r w:rsidRPr="00514B77">
            <w:instrText>CITATION</w:instrText>
          </w:r>
          <w:r w:rsidRPr="00514B77">
            <w:rPr>
              <w:rtl/>
            </w:rPr>
            <w:instrText xml:space="preserve"> الج17 \</w:instrText>
          </w:r>
          <w:r w:rsidRPr="00514B77">
            <w:instrText>p 28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(الجريفاني، 2017، صفحة 28)</w:t>
          </w:r>
          <w:r w:rsidRPr="00514B77">
            <w:rPr>
              <w:rtl/>
            </w:rPr>
            <w:fldChar w:fldCharType="end"/>
          </w:r>
        </w:sdtContent>
      </w:sdt>
    </w:p>
    <w:p w:rsidR="00514B77" w:rsidRPr="00514B77" w:rsidRDefault="00514B77" w:rsidP="00514B77">
      <w:pPr>
        <w:numPr>
          <w:ilvl w:val="0"/>
          <w:numId w:val="28"/>
        </w:numPr>
        <w:contextualSpacing/>
        <w:rPr>
          <w:rtl/>
        </w:rPr>
      </w:pPr>
      <w:r w:rsidRPr="00514B77">
        <w:rPr>
          <w:b/>
          <w:bCs/>
          <w:rtl/>
        </w:rPr>
        <w:t>العلاقات الإنسانية:</w:t>
      </w:r>
      <w:r w:rsidRPr="00514B77">
        <w:rPr>
          <w:rtl/>
        </w:rPr>
        <w:t xml:space="preserve"> تُعد العلاقات الإنسانية عملية ديناميكية وشخصية، ترتكز على الاهتمام بحقوق المرؤوسين وحاجاتهم لبناء التآلف ضمن التنظيم</w:t>
      </w:r>
      <w:r w:rsidRPr="00514B77">
        <w:rPr>
          <w:rFonts w:hint="cs"/>
          <w:rtl/>
        </w:rPr>
        <w:t>.</w:t>
      </w:r>
      <w:sdt>
        <w:sdtPr>
          <w:rPr>
            <w:rtl/>
          </w:rPr>
          <w:id w:val="663130554"/>
          <w:citation/>
        </w:sdtPr>
        <w:sdtContent>
          <w:r w:rsidRPr="00514B77">
            <w:rPr>
              <w:rtl/>
            </w:rPr>
            <w:fldChar w:fldCharType="begin"/>
          </w:r>
          <w:r w:rsidRPr="00514B77">
            <w:instrText xml:space="preserve">CITATION </w:instrText>
          </w:r>
          <w:r w:rsidRPr="00514B77">
            <w:rPr>
              <w:rtl/>
            </w:rPr>
            <w:instrText>كنع02</w:instrText>
          </w:r>
          <w:r w:rsidRPr="00514B77">
            <w:instrText xml:space="preserve"> \p 150 \l 1025 </w:instrText>
          </w:r>
          <w:r w:rsidRPr="00514B77">
            <w:rPr>
              <w:rtl/>
            </w:rPr>
            <w:fldChar w:fldCharType="separate"/>
          </w:r>
          <w:r w:rsidRPr="00514B77">
            <w:rPr>
              <w:noProof/>
              <w:rtl/>
            </w:rPr>
            <w:t xml:space="preserve"> </w:t>
          </w:r>
          <w:r w:rsidRPr="00514B77">
            <w:rPr>
              <w:rFonts w:hint="cs"/>
              <w:noProof/>
              <w:rtl/>
            </w:rPr>
            <w:t>(كنعان ، 2009، صفحة 150)</w:t>
          </w:r>
          <w:r w:rsidRPr="00514B77">
            <w:rPr>
              <w:rtl/>
            </w:rPr>
            <w:fldChar w:fldCharType="end"/>
          </w:r>
        </w:sdtContent>
      </w:sdt>
      <w:r w:rsidRPr="00514B77">
        <w:rPr>
          <w:rFonts w:hint="cs"/>
          <w:rtl/>
        </w:rPr>
        <w:t xml:space="preserve"> </w:t>
      </w:r>
      <w:r w:rsidRPr="00514B77">
        <w:rPr>
          <w:rtl/>
        </w:rPr>
        <w:t xml:space="preserve"> وهي ضرورية لرفع الكفاية الإنتاجية وتخفيف رتابة العمل، وتعتمد على مهارة القائد في استثمار </w:t>
      </w:r>
      <w:r w:rsidRPr="00514B77">
        <w:rPr>
          <w:rtl/>
        </w:rPr>
        <w:lastRenderedPageBreak/>
        <w:t>طاقات الأفراد وتحفيزهم</w:t>
      </w:r>
      <w:r w:rsidRPr="00514B77">
        <w:rPr>
          <w:rFonts w:hint="cs"/>
          <w:rtl/>
        </w:rPr>
        <w:t xml:space="preserve">، </w:t>
      </w:r>
      <w:r w:rsidRPr="00514B77">
        <w:rPr>
          <w:rtl/>
        </w:rPr>
        <w:t>ويتم تأسيسها على احترام شخصيات المرؤوسين وآرائهم، وتفهم مشاكلهم ومراعاة الفروق الفردية، واستخدام أساليب الترغيب والحوافز لتعزيز الولاء والإنتاجية</w:t>
      </w:r>
      <w:r w:rsidRPr="00514B77">
        <w:rPr>
          <w:rFonts w:hint="cs"/>
          <w:rtl/>
        </w:rPr>
        <w:t>.</w:t>
      </w:r>
      <w:sdt>
        <w:sdtPr>
          <w:rPr>
            <w:rtl/>
          </w:rPr>
          <w:id w:val="627824034"/>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أبو13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(أبو العلا ، 2013)</w:t>
          </w:r>
          <w:r w:rsidRPr="00514B77">
            <w:rPr>
              <w:rtl/>
            </w:rPr>
            <w:fldChar w:fldCharType="end"/>
          </w:r>
        </w:sdtContent>
      </w:sdt>
    </w:p>
    <w:p w:rsidR="00514B77" w:rsidRPr="00514B77" w:rsidRDefault="00514B77" w:rsidP="00514B77">
      <w:pPr>
        <w:numPr>
          <w:ilvl w:val="0"/>
          <w:numId w:val="28"/>
        </w:numPr>
        <w:contextualSpacing/>
      </w:pPr>
      <w:r w:rsidRPr="00514B77">
        <w:rPr>
          <w:b/>
          <w:bCs/>
          <w:rtl/>
        </w:rPr>
        <w:t>الاتصال وبناء المعلومات</w:t>
      </w:r>
      <w:r w:rsidRPr="00514B77">
        <w:rPr>
          <w:rtl/>
        </w:rPr>
        <w:t>: يُمثل الاتصال ركيزة العمل الإداري؛ حيث يعمل القائد التشاركي على توفير قنوات اتصال فعالة لتبادل البيانات والمعلومات والأفكار الضرورية التي تؤثر في سلوك المرؤوسين وتوجههم نحو واجباتهم ومستوى الأداء</w:t>
      </w:r>
      <w:r w:rsidRPr="00514B77">
        <w:rPr>
          <w:rFonts w:hint="cs"/>
          <w:rtl/>
        </w:rPr>
        <w:t xml:space="preserve">، </w:t>
      </w:r>
      <w:r w:rsidRPr="00514B77">
        <w:rPr>
          <w:rtl/>
        </w:rPr>
        <w:t>ويهدف إلى تحقيق التنسيق المطلوب، والمساهمة في صنع قرارات سليمة مبنية على معلومات دقيقة، وتعزيز الثقة من خلال إتاحة المجال للتعبير عن المشاعر والرغبات</w:t>
      </w:r>
      <w:r w:rsidRPr="00514B77">
        <w:rPr>
          <w:rFonts w:hint="cs"/>
          <w:rtl/>
        </w:rPr>
        <w:t>.</w:t>
      </w:r>
      <w:sdt>
        <w:sdtPr>
          <w:rPr>
            <w:rFonts w:hint="cs"/>
            <w:rtl/>
          </w:rPr>
          <w:id w:val="1954289051"/>
          <w:citation/>
        </w:sdtPr>
        <w:sdtContent>
          <w:r w:rsidRPr="00514B77">
            <w:rPr>
              <w:rtl/>
            </w:rPr>
            <w:fldChar w:fldCharType="begin"/>
          </w:r>
          <w:r w:rsidRPr="00514B77">
            <w:instrText>CITATION</w:instrText>
          </w:r>
          <w:r w:rsidRPr="00514B77">
            <w:rPr>
              <w:rtl/>
            </w:rPr>
            <w:instrText xml:space="preserve"> الش18 \</w:instrText>
          </w:r>
          <w:r w:rsidRPr="00514B77">
            <w:instrText>p 77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(الشمري و اللوقان، 2018، صفحة 77)</w:t>
          </w:r>
          <w:r w:rsidRPr="00514B77">
            <w:rPr>
              <w:rtl/>
            </w:rPr>
            <w:fldChar w:fldCharType="end"/>
          </w:r>
        </w:sdtContent>
      </w:sdt>
    </w:p>
    <w:p w:rsidR="00514B77" w:rsidRPr="00514B77" w:rsidRDefault="00514B77" w:rsidP="00514B77">
      <w:pPr>
        <w:numPr>
          <w:ilvl w:val="0"/>
          <w:numId w:val="55"/>
        </w:numPr>
        <w:contextualSpacing/>
        <w:rPr>
          <w:b/>
          <w:bCs/>
          <w:rtl/>
        </w:rPr>
      </w:pPr>
      <w:r w:rsidRPr="00514B77">
        <w:rPr>
          <w:b/>
          <w:bCs/>
          <w:rtl/>
        </w:rPr>
        <w:t>شروط وإيجابيات القيادة التشاركية</w:t>
      </w:r>
    </w:p>
    <w:p w:rsidR="00514B77" w:rsidRPr="00514B77" w:rsidRDefault="00514B77" w:rsidP="00514B77">
      <w:pPr>
        <w:rPr>
          <w:rtl/>
        </w:rPr>
      </w:pPr>
      <w:r w:rsidRPr="00514B77">
        <w:rPr>
          <w:rtl/>
        </w:rPr>
        <w:t>يتطلب تطبيق القيادة التشاركية بنجاح توافر شروط أساسية، أبرزها: وجود مرؤوسين مؤهلين ولديهم الرغبة في الممارسة التشاركية، وبناء ثقة عالية بين الطرفين، وتوافر الوعي بأهمية هذا النمط، إلى جانب قوة قنوات الاتصال وامتلاك المؤسسة لدرجة استقلالية وشفافية واضحة.</w:t>
      </w:r>
      <w:sdt>
        <w:sdtPr>
          <w:rPr>
            <w:rtl/>
          </w:rPr>
          <w:id w:val="-1578438657"/>
          <w:citation/>
        </w:sdtPr>
        <w:sdtContent>
          <w:r w:rsidRPr="00514B77">
            <w:rPr>
              <w:rtl/>
            </w:rPr>
            <w:fldChar w:fldCharType="begin"/>
          </w:r>
          <w:r w:rsidRPr="00514B77">
            <w:instrText>CITATION</w:instrText>
          </w:r>
          <w:r w:rsidRPr="00514B77">
            <w:rPr>
              <w:rtl/>
            </w:rPr>
            <w:instrText xml:space="preserve"> الر09 \</w:instrText>
          </w:r>
          <w:r w:rsidRPr="00514B77">
            <w:instrText>p 15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(الرفاعي، 2009، صفحة 15)</w:t>
          </w:r>
          <w:r w:rsidRPr="00514B77">
            <w:rPr>
              <w:rtl/>
            </w:rPr>
            <w:fldChar w:fldCharType="end"/>
          </w:r>
        </w:sdtContent>
      </w:sdt>
    </w:p>
    <w:p w:rsidR="00514B77" w:rsidRPr="00514B77" w:rsidRDefault="00514B77" w:rsidP="00514B77">
      <w:pPr>
        <w:rPr>
          <w:rtl/>
        </w:rPr>
      </w:pPr>
      <w:r w:rsidRPr="00514B77">
        <w:rPr>
          <w:rtl/>
        </w:rPr>
        <w:t>تُثمر ممارسة القيادة التشاركية نتائج إيجابية تتمثل في إعداد قيادات مُدربة، وتنمية الانتماء والولاء للمؤسسة، وتعزيز الإبداع والابتكار، وتحقيق الراحة والطمأنينة الوظيفية، ودعم المسؤولية الجماعية، مما يؤدي إلى زيادة الإنتاجية.</w:t>
      </w:r>
      <w:sdt>
        <w:sdtPr>
          <w:rPr>
            <w:rtl/>
          </w:rPr>
          <w:id w:val="828559546"/>
          <w:citation/>
        </w:sdtPr>
        <w:sdtContent>
          <w:r w:rsidRPr="00514B77">
            <w:rPr>
              <w:rtl/>
            </w:rPr>
            <w:fldChar w:fldCharType="begin"/>
          </w:r>
          <w:r w:rsidRPr="00514B77">
            <w:instrText>CITATION</w:instrText>
          </w:r>
          <w:r w:rsidRPr="00514B77">
            <w:rPr>
              <w:rtl/>
            </w:rPr>
            <w:instrText xml:space="preserve"> حرز18 \</w:instrText>
          </w:r>
          <w:r w:rsidRPr="00514B77">
            <w:instrText>p 27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(حرز الله و الصوفي، 2018، صفحة 27)</w:t>
          </w:r>
          <w:r w:rsidRPr="00514B77">
            <w:rPr>
              <w:rtl/>
            </w:rPr>
            <w:fldChar w:fldCharType="end"/>
          </w:r>
        </w:sdtContent>
      </w:sdt>
      <w:r w:rsidRPr="00514B77">
        <w:rPr>
          <w:rtl/>
        </w:rPr>
        <w:t xml:space="preserve"> </w:t>
      </w:r>
    </w:p>
    <w:p w:rsidR="00514B77" w:rsidRPr="00514B77" w:rsidRDefault="00514B77" w:rsidP="00514B77">
      <w:r w:rsidRPr="00514B77">
        <w:rPr>
          <w:rtl/>
        </w:rPr>
        <w:t>ومع ذلك، يجب الحذر من تحديات مثل سوء فهم الموظفين لمدى المشاركة المطلوبة، أو انخفاض جودة القرارات في حال افتقار المرؤوسين للخبرة، أو تراجع الشعور بالمسؤولية الفردية، مما يستلزم قائدًا ماهراً في التوجيه الفعال.</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24" w:name="_Toc214636982"/>
      <w:r w:rsidRPr="00514B77">
        <w:rPr>
          <w:rFonts w:ascii="Times New Roman" w:eastAsia="Times New Roman" w:hAnsi="Times New Roman" w:hint="cs"/>
          <w:b/>
          <w:bCs/>
          <w:kern w:val="0"/>
          <w:sz w:val="27"/>
          <w:szCs w:val="27"/>
          <w:rtl/>
          <w14:ligatures w14:val="none"/>
        </w:rPr>
        <w:t xml:space="preserve">ثالثاً: </w:t>
      </w:r>
      <w:r w:rsidRPr="00514B77">
        <w:rPr>
          <w:rFonts w:ascii="Times New Roman" w:eastAsia="Times New Roman" w:hAnsi="Times New Roman"/>
          <w:b/>
          <w:bCs/>
          <w:kern w:val="0"/>
          <w:sz w:val="27"/>
          <w:szCs w:val="27"/>
          <w:rtl/>
          <w14:ligatures w14:val="none"/>
        </w:rPr>
        <w:t>القيادة التحويلية</w:t>
      </w:r>
      <w:bookmarkEnd w:id="24"/>
    </w:p>
    <w:p w:rsidR="00514B77" w:rsidRPr="00514B77" w:rsidRDefault="00514B77" w:rsidP="00514B77">
      <w:pPr>
        <w:rPr>
          <w:rtl/>
        </w:rPr>
      </w:pPr>
      <w:r w:rsidRPr="00514B77">
        <w:rPr>
          <w:rtl/>
        </w:rPr>
        <w:t>تعد القيادة التحويلية من أبرز الأنماط الحديثة التي تركز على إلهام المرؤوسين وتحفيزهم من خلال الرؤية المستقبلية</w:t>
      </w:r>
      <w:r w:rsidRPr="00514B77">
        <w:rPr>
          <w:rFonts w:hint="cs"/>
          <w:rtl/>
        </w:rPr>
        <w:t>،</w:t>
      </w:r>
      <w:r w:rsidRPr="00514B77">
        <w:rPr>
          <w:rtl/>
        </w:rPr>
        <w:t xml:space="preserve"> ويتميز القائد التحويلي بقدرته على بث الحماس وإحداث التغيير الإيجابي في بيئة العمل، حيث يسعى إلى تطوير مهارات العاملين ورفع مستوى التزامهم بالأهداف التنظيمية</w:t>
      </w:r>
      <w:r w:rsidRPr="00514B77">
        <w:t>.</w:t>
      </w:r>
      <w:sdt>
        <w:sdtPr>
          <w:rPr>
            <w:rtl/>
          </w:rPr>
          <w:id w:val="911273486"/>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الب15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(البلوشي و نوار، 2015)</w:t>
          </w:r>
          <w:r w:rsidRPr="00514B77">
            <w:rPr>
              <w:rtl/>
            </w:rPr>
            <w:fldChar w:fldCharType="end"/>
          </w:r>
        </w:sdtContent>
      </w:sdt>
    </w:p>
    <w:p w:rsidR="00514B77" w:rsidRPr="00514B77" w:rsidRDefault="00514B77" w:rsidP="00514B77">
      <w:pPr>
        <w:rPr>
          <w:rtl/>
        </w:rPr>
      </w:pPr>
      <w:r w:rsidRPr="00514B77">
        <w:rPr>
          <w:rtl/>
        </w:rPr>
        <w:t>القيادة التحويلية إطار فلسفي وإداري محوري يهدف إلى تحفيز وإلهام الموظفين لتبني مسارات مبتكرة ومُحسّنة، مما يعزز مسار نمو المؤسسة المستقبلي ويضمن نجاحها المستدام</w:t>
      </w:r>
      <w:r w:rsidRPr="00514B77">
        <w:rPr>
          <w:rFonts w:hint="cs"/>
          <w:rtl/>
        </w:rPr>
        <w:t>،</w:t>
      </w:r>
      <w:r w:rsidRPr="00514B77">
        <w:rPr>
          <w:rtl/>
        </w:rPr>
        <w:t xml:space="preserve"> في إطار هذا النهج، يُمكّن القادة الموظفين الأكفاء والموثوقين بدرجة عالية من الاستقلالية وسلطة اتخاذ القرار، مما يوفر لهم الدعم اللازم لتطوير حلول مبتكرة للمشاكل المعقدة. يتميز القادة التحويليون بشغفهم </w:t>
      </w:r>
      <w:r w:rsidRPr="00514B77">
        <w:rPr>
          <w:rtl/>
        </w:rPr>
        <w:lastRenderedPageBreak/>
        <w:t>العميق بعملهم وقدرتهم الذاتية على تشخيص العمليات التجارية غير الفعالة بدقة، ثم تركيز جهودهم على تبسيط هذه العمليات أو إعادة هيكلتها جذريًا بما يتوافق مع متطلبات المرحلة الحالية.</w:t>
      </w:r>
      <w:sdt>
        <w:sdtPr>
          <w:rPr>
            <w:rtl/>
          </w:rPr>
          <w:id w:val="-915169379"/>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الغ14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(الغزالي، 2014)</w:t>
          </w:r>
          <w:r w:rsidRPr="00514B77">
            <w:rPr>
              <w:rtl/>
            </w:rPr>
            <w:fldChar w:fldCharType="end"/>
          </w:r>
        </w:sdtContent>
      </w:sdt>
    </w:p>
    <w:p w:rsidR="00514B77" w:rsidRPr="00514B77" w:rsidRDefault="00514B77" w:rsidP="00514B77">
      <w:pPr>
        <w:rPr>
          <w:rtl/>
        </w:rPr>
      </w:pPr>
      <w:r w:rsidRPr="00514B77">
        <w:rPr>
          <w:rtl/>
        </w:rPr>
        <w:t>على الرغم من المكانة المرموقة التي يشغلها القادة التحويليون، فإن دافعهم الأساسي ليس السعي وراء الثناء أو الإطراء الشخصي؛ بل ينصب تركيزهم على تحقيق المصالح العليا للمنظمة</w:t>
      </w:r>
      <w:r w:rsidRPr="00514B77">
        <w:rPr>
          <w:rFonts w:hint="cs"/>
          <w:rtl/>
        </w:rPr>
        <w:t>،</w:t>
      </w:r>
      <w:r w:rsidRPr="00514B77">
        <w:rPr>
          <w:rtl/>
        </w:rPr>
        <w:t xml:space="preserve"> لا تتسم عملية اتخاذ القرارات في ظل هذا الأسلوب القيادي بالاندفاعية، بل بالدقة والتخطيط الدقيق</w:t>
      </w:r>
      <w:r w:rsidRPr="00514B77">
        <w:rPr>
          <w:rFonts w:hint="cs"/>
          <w:rtl/>
        </w:rPr>
        <w:t>،</w:t>
      </w:r>
      <w:r w:rsidRPr="00514B77">
        <w:rPr>
          <w:rtl/>
        </w:rPr>
        <w:t xml:space="preserve"> وتُقيّم المخاطر بناءً على تحليل شامل للمعلومات المُجمعة من أعضاء الفريق، إلى جانب حدس القائد المتميز وخبرته الواسعة. علاوة على ذلك، تُتخذ جميع القرارات بما يتماشى تمامًا مع القيم الأساسية للمنظمة ورؤيتها الاستراتيجية وأهدافها بعيدة المدى.</w:t>
      </w:r>
      <w:sdt>
        <w:sdtPr>
          <w:rPr>
            <w:rtl/>
          </w:rPr>
          <w:id w:val="-841998850"/>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غان17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(غانم ، 2017)</w:t>
          </w:r>
          <w:r w:rsidRPr="00514B77">
            <w:rPr>
              <w:rtl/>
            </w:rPr>
            <w:fldChar w:fldCharType="end"/>
          </w:r>
        </w:sdtContent>
      </w:sdt>
    </w:p>
    <w:p w:rsidR="00514B77" w:rsidRPr="00514B77" w:rsidRDefault="00514B77" w:rsidP="00514B77">
      <w:r w:rsidRPr="00514B77">
        <w:rPr>
          <w:rtl/>
        </w:rPr>
        <w:t>القيادة التحويلية، في جوهرها، عملية تحويلية تُغيّر الأفراد أنفسهم</w:t>
      </w:r>
      <w:r w:rsidRPr="00514B77">
        <w:rPr>
          <w:rFonts w:hint="cs"/>
          <w:rtl/>
        </w:rPr>
        <w:t>،</w:t>
      </w:r>
      <w:r w:rsidRPr="00514B77">
        <w:rPr>
          <w:rtl/>
        </w:rPr>
        <w:t xml:space="preserve"> ويمكن وصفها بأنها القدرة الكامنة على غرس رغبة حقيقية في التغيير والتحسين المستمر لدى الموظفين، وتبني أدوار قيادية في مجالاتهم. تتطلب هذه العملية من القائد تقييم دوافع الأفراد بعمق، وفهم احتياجاتهم الأساسية، والعمل على تلبيتها. وبالتالي، يصبح القائد التحويلي قادرًا على دفع المؤسسة نحو مستويات أعلى من النجاح من خلال التقييم الدقيق للإنجازات. ولضمان تحقيق المعالم الرئيسية وسير العمليات بسلاسة، يعزز هذا النهج الابتكار في مجال الأعمال بفعالية، ويشجع على توليد أفكار جديدة، ويوجه الطاقات نحو تحقيق الأهداف الاستراتيجية طويلة المدى.</w:t>
      </w:r>
      <w:sdt>
        <w:sdtPr>
          <w:rPr>
            <w:rtl/>
          </w:rPr>
          <w:id w:val="-994638434"/>
          <w:citation/>
        </w:sdtPr>
        <w:sdtContent>
          <w:r w:rsidRPr="00514B77">
            <w:rPr>
              <w:rtl/>
            </w:rPr>
            <w:fldChar w:fldCharType="begin"/>
          </w:r>
          <w:r w:rsidRPr="00514B77">
            <w:instrText xml:space="preserve"> CITATION Lut10 \l 1033 </w:instrText>
          </w:r>
          <w:r w:rsidRPr="00514B77">
            <w:rPr>
              <w:rtl/>
            </w:rPr>
            <w:fldChar w:fldCharType="separate"/>
          </w:r>
          <w:r w:rsidRPr="00514B77">
            <w:rPr>
              <w:noProof/>
            </w:rPr>
            <w:t xml:space="preserve"> (Luton, 2010)</w:t>
          </w:r>
          <w:r w:rsidRPr="00514B77">
            <w:rPr>
              <w:rtl/>
            </w:rPr>
            <w:fldChar w:fldCharType="end"/>
          </w:r>
        </w:sdtContent>
      </w:sdt>
    </w:p>
    <w:p w:rsidR="00514B77" w:rsidRPr="00514B77" w:rsidRDefault="00514B77" w:rsidP="00514B77">
      <w:pPr>
        <w:rPr>
          <w:rtl/>
        </w:rPr>
      </w:pPr>
      <w:r w:rsidRPr="00514B77">
        <w:rPr>
          <w:rtl/>
        </w:rPr>
        <w:t>يُلهم هؤلاء القادة العملَ الذي يدعم الفريق في تحقيق رؤية المنظمة وأهداف النجاح المحددة. ويتم تحفيز الموظفين من خلال مراعاة مصالحهم الشخصية بما يتماشى مع الأهداف العامة</w:t>
      </w:r>
      <w:r w:rsidRPr="00514B77">
        <w:rPr>
          <w:rFonts w:hint="cs"/>
          <w:rtl/>
        </w:rPr>
        <w:t>،</w:t>
      </w:r>
      <w:r w:rsidRPr="00514B77">
        <w:rPr>
          <w:rtl/>
        </w:rPr>
        <w:t xml:space="preserve"> ويتعزز هذا الالتزام بإشراك الموظفين بفعالية في عملية صنع القرار، مما يؤدي إلى تقبُّل أعمق والتزام أقوى بالأهداف المتفق عليها جماعيًا.</w:t>
      </w:r>
      <w:sdt>
        <w:sdtPr>
          <w:rPr>
            <w:rtl/>
          </w:rPr>
          <w:id w:val="-983317043"/>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هاش11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(هاشم، 2011)</w:t>
          </w:r>
          <w:r w:rsidRPr="00514B77">
            <w:rPr>
              <w:rtl/>
            </w:rPr>
            <w:fldChar w:fldCharType="end"/>
          </w:r>
        </w:sdtContent>
      </w:sdt>
    </w:p>
    <w:p w:rsidR="00514B77" w:rsidRPr="00514B77" w:rsidRDefault="00514B77" w:rsidP="00514B77">
      <w:pPr>
        <w:numPr>
          <w:ilvl w:val="0"/>
          <w:numId w:val="56"/>
        </w:numPr>
        <w:contextualSpacing/>
        <w:rPr>
          <w:b/>
          <w:bCs/>
          <w:rtl/>
        </w:rPr>
      </w:pPr>
      <w:r w:rsidRPr="00514B77">
        <w:rPr>
          <w:b/>
          <w:bCs/>
          <w:rtl/>
        </w:rPr>
        <w:t>خصائص القائد التحويلي</w:t>
      </w:r>
    </w:p>
    <w:p w:rsidR="00514B77" w:rsidRPr="00514B77" w:rsidRDefault="00514B77" w:rsidP="00514B77">
      <w:pPr>
        <w:rPr>
          <w:rtl/>
        </w:rPr>
      </w:pPr>
      <w:r w:rsidRPr="00514B77">
        <w:rPr>
          <w:rtl/>
        </w:rPr>
        <w:t>يتمتع القادة التحويليون بمجموعة شاملة من الخصائص التي تُرسي نهجًا قياديًا فعالًا للغاية:</w:t>
      </w:r>
      <w:sdt>
        <w:sdtPr>
          <w:rPr>
            <w:rtl/>
          </w:rPr>
          <w:id w:val="559760011"/>
          <w:citation/>
        </w:sdtPr>
        <w:sdtContent>
          <w:r w:rsidRPr="00514B77">
            <w:rPr>
              <w:rtl/>
            </w:rPr>
            <w:fldChar w:fldCharType="begin"/>
          </w:r>
          <w:r w:rsidRPr="00514B77">
            <w:instrText>CITATION</w:instrText>
          </w:r>
          <w:r w:rsidRPr="00514B77">
            <w:rPr>
              <w:rtl/>
            </w:rPr>
            <w:instrText xml:space="preserve"> اله01 \</w:instrText>
          </w:r>
          <w:r w:rsidRPr="00514B77">
            <w:instrText>p 17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(الهلالي، 2001، صفحة 17)</w:t>
          </w:r>
          <w:r w:rsidRPr="00514B77">
            <w:rPr>
              <w:rtl/>
            </w:rPr>
            <w:fldChar w:fldCharType="end"/>
          </w:r>
        </w:sdtContent>
      </w:sdt>
    </w:p>
    <w:p w:rsidR="00514B77" w:rsidRPr="00514B77" w:rsidRDefault="00514B77" w:rsidP="00514B77">
      <w:pPr>
        <w:numPr>
          <w:ilvl w:val="0"/>
          <w:numId w:val="25"/>
        </w:numPr>
        <w:contextualSpacing/>
        <w:rPr>
          <w:rtl/>
        </w:rPr>
      </w:pPr>
      <w:r w:rsidRPr="00514B77">
        <w:rPr>
          <w:rtl/>
        </w:rPr>
        <w:t xml:space="preserve">تشجيع المشاركة والتواصل المفتوح: يتميز القادة </w:t>
      </w:r>
      <w:r w:rsidRPr="00514B77">
        <w:rPr>
          <w:rFonts w:hint="cs"/>
          <w:rtl/>
        </w:rPr>
        <w:t>التحويليين</w:t>
      </w:r>
      <w:r w:rsidRPr="00514B77">
        <w:rPr>
          <w:rtl/>
        </w:rPr>
        <w:t xml:space="preserve"> بانفتاحهم التام على جميع الأفكار والاقتراحات من بيئتهم، وتبني نهج "الحكم المؤجل" وتجنب ردود الفعل المتسرعة</w:t>
      </w:r>
      <w:r w:rsidRPr="00514B77">
        <w:rPr>
          <w:rFonts w:hint="cs"/>
          <w:rtl/>
        </w:rPr>
        <w:t>،</w:t>
      </w:r>
      <w:r w:rsidRPr="00514B77">
        <w:rPr>
          <w:rtl/>
        </w:rPr>
        <w:t xml:space="preserve"> هذا التواصل المفتوح والشفاف مع الموظفين هو حجر الأساس لبناء ثقة تنظيمية مستدامة.</w:t>
      </w:r>
    </w:p>
    <w:p w:rsidR="00514B77" w:rsidRPr="00514B77" w:rsidRDefault="00514B77" w:rsidP="00514B77">
      <w:pPr>
        <w:numPr>
          <w:ilvl w:val="0"/>
          <w:numId w:val="25"/>
        </w:numPr>
        <w:contextualSpacing/>
        <w:rPr>
          <w:rtl/>
        </w:rPr>
      </w:pPr>
      <w:r w:rsidRPr="00514B77">
        <w:rPr>
          <w:rtl/>
        </w:rPr>
        <w:t>التكيف مع التغيير الجذري: لا يخشى القادة التحويليون التغيير؛ بل يتقبلونه كفرصة ويتوقعون آثاره المحتملة على المنظمة، مما يضمن استعدادهم الاستباقي لمواجهة التحديات.</w:t>
      </w:r>
    </w:p>
    <w:p w:rsidR="00514B77" w:rsidRPr="00514B77" w:rsidRDefault="00514B77" w:rsidP="00514B77">
      <w:pPr>
        <w:numPr>
          <w:ilvl w:val="0"/>
          <w:numId w:val="25"/>
        </w:numPr>
        <w:contextualSpacing/>
        <w:rPr>
          <w:rtl/>
        </w:rPr>
      </w:pPr>
      <w:r w:rsidRPr="00514B77">
        <w:rPr>
          <w:rtl/>
        </w:rPr>
        <w:lastRenderedPageBreak/>
        <w:t>الذكاء العاطفي ومهارات التعامل مع الآخرين: يُعد التعاون والتعاطف والذكاء العاطفي سمات أساسية. عمليًا، يتمتعون بدافع ذاتي قوي، ومرونة عالية، وقدرة ملحوظة على بناء جسور الثقة والاحترام بين جميع الأطراف.</w:t>
      </w:r>
      <w:r w:rsidRPr="00514B77">
        <w:rPr>
          <w:rFonts w:hint="cs"/>
          <w:rtl/>
        </w:rPr>
        <w:t xml:space="preserve"> </w:t>
      </w:r>
      <w:sdt>
        <w:sdtPr>
          <w:rPr>
            <w:rFonts w:hint="cs"/>
            <w:rtl/>
          </w:rPr>
          <w:id w:val="-16395965"/>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الم11 \</w:instrText>
          </w:r>
          <w:r w:rsidRPr="00514B77">
            <w:rPr>
              <w:rFonts w:hint="cs"/>
            </w:rPr>
            <w:instrText>l 1025</w:instrText>
          </w:r>
          <w:r w:rsidRPr="00514B77">
            <w:rPr>
              <w:rtl/>
            </w:rPr>
            <w:instrText xml:space="preserve"> </w:instrText>
          </w:r>
          <w:r w:rsidRPr="00514B77">
            <w:rPr>
              <w:rtl/>
            </w:rPr>
            <w:fldChar w:fldCharType="separate"/>
          </w:r>
          <w:r w:rsidRPr="00514B77">
            <w:rPr>
              <w:rFonts w:hint="cs"/>
              <w:noProof/>
              <w:rtl/>
            </w:rPr>
            <w:t>(المطيري ع.، 2011)</w:t>
          </w:r>
          <w:r w:rsidRPr="00514B77">
            <w:rPr>
              <w:rtl/>
            </w:rPr>
            <w:fldChar w:fldCharType="end"/>
          </w:r>
        </w:sdtContent>
      </w:sdt>
    </w:p>
    <w:p w:rsidR="00514B77" w:rsidRPr="00514B77" w:rsidRDefault="00514B77" w:rsidP="00514B77">
      <w:pPr>
        <w:numPr>
          <w:ilvl w:val="0"/>
          <w:numId w:val="25"/>
        </w:numPr>
        <w:contextualSpacing/>
        <w:rPr>
          <w:rtl/>
        </w:rPr>
      </w:pPr>
      <w:r w:rsidRPr="00514B77">
        <w:rPr>
          <w:rtl/>
        </w:rPr>
        <w:t>التكيف مع البيئات الديناميكية: في مجالات مثل التكنولوجيا، يُظهر القادة التحويليون كفاءةً في التعامل مع التغيرات الصناعية السريعة ونشر التقنيات المعقدة. كما أنهم يمتلكون فهمًا عميقًا للآثار المترابطة لهذه التغيرات على النظام البيئي التكنولوجي الأوسع، مما يُمكّنهم من توقع المشكلات قبل ظهورها</w:t>
      </w:r>
      <w:r w:rsidRPr="00514B77">
        <w:rPr>
          <w:rFonts w:hint="cs"/>
          <w:rtl/>
        </w:rPr>
        <w:t>.</w:t>
      </w:r>
    </w:p>
    <w:p w:rsidR="00514B77" w:rsidRPr="00514B77" w:rsidRDefault="00514B77" w:rsidP="00514B77">
      <w:pPr>
        <w:numPr>
          <w:ilvl w:val="0"/>
          <w:numId w:val="25"/>
        </w:numPr>
        <w:contextualSpacing/>
        <w:rPr>
          <w:rtl/>
        </w:rPr>
      </w:pPr>
      <w:r w:rsidRPr="00514B77">
        <w:rPr>
          <w:rtl/>
        </w:rPr>
        <w:t>التركيز على العمل الجماعي: ينصب تركيزهم على المنفعة العامة للموظفين والشركة، بدلًا من التوجهات الفردية. عند تحقيق إنجاز، يُحتفل به جماعيًا، ويُنسب الفضل لمن يستحقه</w:t>
      </w:r>
      <w:r w:rsidRPr="00514B77">
        <w:rPr>
          <w:rFonts w:hint="cs"/>
          <w:rtl/>
        </w:rPr>
        <w:t>.</w:t>
      </w:r>
      <w:sdt>
        <w:sdtPr>
          <w:rPr>
            <w:rFonts w:hint="cs"/>
            <w:rtl/>
          </w:rPr>
          <w:id w:val="715546758"/>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عيس08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(عيسى، 2008)</w:t>
          </w:r>
          <w:r w:rsidRPr="00514B77">
            <w:rPr>
              <w:rtl/>
            </w:rPr>
            <w:fldChar w:fldCharType="end"/>
          </w:r>
        </w:sdtContent>
      </w:sdt>
    </w:p>
    <w:p w:rsidR="00514B77" w:rsidRPr="00514B77" w:rsidRDefault="00514B77" w:rsidP="00514B77">
      <w:pPr>
        <w:numPr>
          <w:ilvl w:val="0"/>
          <w:numId w:val="25"/>
        </w:numPr>
        <w:contextualSpacing/>
        <w:rPr>
          <w:rtl/>
        </w:rPr>
      </w:pPr>
      <w:r w:rsidRPr="00514B77">
        <w:rPr>
          <w:rtl/>
        </w:rPr>
        <w:t>تعزيز الإبداع والابتكار: يشجع القادة الموظفين على إطلاق العنان لإمكاناتهم الإبداعية والابتكارية. إنهم بمثابة قدوة مُلهمة، متجنبين الإدارة التفصيلية، ومُعززين ثقافة الاستقلالية وملكية الموظفين.</w:t>
      </w:r>
    </w:p>
    <w:p w:rsidR="00514B77" w:rsidRPr="00514B77" w:rsidRDefault="00514B77" w:rsidP="00514B77">
      <w:pPr>
        <w:numPr>
          <w:ilvl w:val="0"/>
          <w:numId w:val="25"/>
        </w:numPr>
        <w:contextualSpacing/>
      </w:pPr>
      <w:r w:rsidRPr="00514B77">
        <w:rPr>
          <w:rtl/>
        </w:rPr>
        <w:t>التأثير المثالي: يُنظر إليهم على أنهم يتمتعون بشخصية كاريزمية، وجديرين بالثقة، وملهمين. ويجعلهم هذا التأثير قدوة لأعضاء الفريق، مما يمكنهم من صياغة رؤية مشتركة وتحفيز الفريق للعمل نحوها، مما يؤدي إلى تحسين الأداء وزيادة المشاركة والرضا الوظيفي.</w:t>
      </w:r>
      <w:sdt>
        <w:sdtPr>
          <w:rPr>
            <w:rtl/>
          </w:rPr>
          <w:id w:val="74330614"/>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الع101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(العجمي، 2010)</w:t>
          </w:r>
          <w:r w:rsidRPr="00514B77">
            <w:rPr>
              <w:rtl/>
            </w:rPr>
            <w:fldChar w:fldCharType="end"/>
          </w:r>
        </w:sdtContent>
      </w:sdt>
    </w:p>
    <w:p w:rsidR="00514B77" w:rsidRPr="00514B77" w:rsidRDefault="00514B77" w:rsidP="00514B77">
      <w:pPr>
        <w:numPr>
          <w:ilvl w:val="0"/>
          <w:numId w:val="56"/>
        </w:numPr>
        <w:contextualSpacing/>
        <w:rPr>
          <w:b/>
          <w:bCs/>
          <w:rtl/>
        </w:rPr>
      </w:pPr>
      <w:r w:rsidRPr="00514B77">
        <w:rPr>
          <w:b/>
          <w:bCs/>
          <w:rtl/>
        </w:rPr>
        <w:t>مزايا ودوافع القيادة التحويلية</w:t>
      </w:r>
    </w:p>
    <w:p w:rsidR="00514B77" w:rsidRPr="00514B77" w:rsidRDefault="00514B77" w:rsidP="00514B77">
      <w:pPr>
        <w:ind w:left="360" w:firstLine="0"/>
        <w:rPr>
          <w:rtl/>
        </w:rPr>
      </w:pPr>
      <w:r w:rsidRPr="00514B77">
        <w:rPr>
          <w:rtl/>
        </w:rPr>
        <w:t>على عكس القيادة التقليدية أو التبادلية، التي تعتمد على المكافآت والعقوبات لتحقيق الأهداف، تعتمد القيادة التحويلية على التحفيز الملهم.</w:t>
      </w:r>
      <w:sdt>
        <w:sdtPr>
          <w:rPr>
            <w:rtl/>
          </w:rPr>
          <w:id w:val="-1598937286"/>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الع02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(العامري، 2002)</w:t>
          </w:r>
          <w:r w:rsidRPr="00514B77">
            <w:rPr>
              <w:rtl/>
            </w:rPr>
            <w:fldChar w:fldCharType="end"/>
          </w:r>
        </w:sdtContent>
      </w:sdt>
      <w:r w:rsidRPr="00514B77">
        <w:rPr>
          <w:rtl/>
        </w:rPr>
        <w:t xml:space="preserve"> من أبرز مزايا هذا النهج:</w:t>
      </w:r>
    </w:p>
    <w:p w:rsidR="00514B77" w:rsidRPr="00514B77" w:rsidRDefault="00514B77" w:rsidP="00514B77">
      <w:pPr>
        <w:numPr>
          <w:ilvl w:val="0"/>
          <w:numId w:val="26"/>
        </w:numPr>
        <w:contextualSpacing/>
        <w:rPr>
          <w:rtl/>
        </w:rPr>
      </w:pPr>
      <w:r w:rsidRPr="00514B77">
        <w:rPr>
          <w:rtl/>
        </w:rPr>
        <w:t>نهج إداري مرن: يُخفف القادة التحويليون من الجمود الإداري، مما يمنح الموظفين مساحة أكبر للتجربة واقتراح أساليب وأفكار جديدة.</w:t>
      </w:r>
    </w:p>
    <w:p w:rsidR="00514B77" w:rsidRPr="00514B77" w:rsidRDefault="00514B77" w:rsidP="00514B77">
      <w:pPr>
        <w:numPr>
          <w:ilvl w:val="0"/>
          <w:numId w:val="26"/>
        </w:numPr>
        <w:contextualSpacing/>
        <w:rPr>
          <w:rtl/>
        </w:rPr>
      </w:pPr>
      <w:r w:rsidRPr="00514B77">
        <w:rPr>
          <w:rtl/>
        </w:rPr>
        <w:t>التركيز على المصلحة الذاتية: يُشجع الموظفون على تركيز جهودهم على ما يخدم المصالح العامة للمؤسسة بدلاً من المصالح الشخصية الضيقة.</w:t>
      </w:r>
    </w:p>
    <w:p w:rsidR="00514B77" w:rsidRPr="00514B77" w:rsidRDefault="00514B77" w:rsidP="00514B77">
      <w:pPr>
        <w:numPr>
          <w:ilvl w:val="0"/>
          <w:numId w:val="26"/>
        </w:numPr>
        <w:contextualSpacing/>
        <w:rPr>
          <w:rtl/>
        </w:rPr>
      </w:pPr>
      <w:r w:rsidRPr="00514B77">
        <w:rPr>
          <w:rtl/>
        </w:rPr>
        <w:t>تدفق الأفكار من المصدر: تنبع الأفكار المبتكرة والأساليب الجديدة من الموظفين الذين يؤدون العمل بالفعل والذين يتعاملون مباشرةً مع العملاء والقضايا التشغيلية.</w:t>
      </w:r>
    </w:p>
    <w:p w:rsidR="00514B77" w:rsidRPr="00514B77" w:rsidRDefault="00514B77" w:rsidP="00514B77">
      <w:pPr>
        <w:numPr>
          <w:ilvl w:val="0"/>
          <w:numId w:val="26"/>
        </w:numPr>
        <w:contextualSpacing/>
        <w:rPr>
          <w:rtl/>
        </w:rPr>
      </w:pPr>
      <w:r w:rsidRPr="00514B77">
        <w:rPr>
          <w:rtl/>
        </w:rPr>
        <w:t>تعزيز الالتزام الشخصي: يُنمي الموظفون حرصًا شخصيًا قويًا على تحقيق أهداف المؤسسة، مما يزيد من التزامهم وجهودهم.</w:t>
      </w:r>
    </w:p>
    <w:p w:rsidR="00514B77" w:rsidRPr="00514B77" w:rsidRDefault="00514B77" w:rsidP="00514B77">
      <w:pPr>
        <w:numPr>
          <w:ilvl w:val="0"/>
          <w:numId w:val="26"/>
        </w:numPr>
        <w:contextualSpacing/>
      </w:pPr>
      <w:r w:rsidRPr="00514B77">
        <w:rPr>
          <w:rtl/>
        </w:rPr>
        <w:lastRenderedPageBreak/>
        <w:t>توحيد الرؤية: ينجح القائد التحويلي الفعّال في توحيد المؤسسة بأكملها حول قضية وأهداف مشتركة.</w:t>
      </w:r>
    </w:p>
    <w:p w:rsidR="00514B77" w:rsidRPr="00514B77" w:rsidRDefault="00514B77" w:rsidP="00514B77">
      <w:pPr>
        <w:numPr>
          <w:ilvl w:val="0"/>
          <w:numId w:val="56"/>
        </w:numPr>
        <w:contextualSpacing/>
        <w:rPr>
          <w:b/>
          <w:bCs/>
          <w:rtl/>
        </w:rPr>
      </w:pPr>
      <w:r w:rsidRPr="00514B77">
        <w:rPr>
          <w:b/>
          <w:bCs/>
          <w:rtl/>
        </w:rPr>
        <w:t>التحديات والقيود المنهجية للقيادة التحويلية</w:t>
      </w:r>
    </w:p>
    <w:p w:rsidR="00514B77" w:rsidRPr="00514B77" w:rsidRDefault="00514B77" w:rsidP="00514B77">
      <w:pPr>
        <w:rPr>
          <w:rtl/>
        </w:rPr>
      </w:pPr>
      <w:r w:rsidRPr="00514B77">
        <w:rPr>
          <w:rtl/>
        </w:rPr>
        <w:t>على الرغم من المزايا، تبرز عدة تحديات يجب على الباحثين إدراكها:</w:t>
      </w:r>
      <w:sdt>
        <w:sdtPr>
          <w:rPr>
            <w:rtl/>
          </w:rPr>
          <w:id w:val="1215621594"/>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الر18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(الرشيدي، 2018)</w:t>
          </w:r>
          <w:r w:rsidRPr="00514B77">
            <w:rPr>
              <w:rtl/>
            </w:rPr>
            <w:fldChar w:fldCharType="end"/>
          </w:r>
        </w:sdtContent>
      </w:sdt>
    </w:p>
    <w:p w:rsidR="00514B77" w:rsidRPr="00514B77" w:rsidRDefault="00514B77" w:rsidP="00514B77">
      <w:pPr>
        <w:numPr>
          <w:ilvl w:val="0"/>
          <w:numId w:val="27"/>
        </w:numPr>
        <w:contextualSpacing/>
        <w:rPr>
          <w:rtl/>
        </w:rPr>
      </w:pPr>
      <w:r w:rsidRPr="00514B77">
        <w:rPr>
          <w:rtl/>
        </w:rPr>
        <w:t>الفجوة بين الرؤية والتفاصيل: قد لا تكون الرؤية العظيمة والملهمة مصحوبة دائمًا بإرشادات مفصلة وخطط عمل دقيقة حول كيفية تحقيقها عمليًا.</w:t>
      </w:r>
    </w:p>
    <w:p w:rsidR="00514B77" w:rsidRPr="00514B77" w:rsidRDefault="00514B77" w:rsidP="00514B77">
      <w:pPr>
        <w:numPr>
          <w:ilvl w:val="0"/>
          <w:numId w:val="27"/>
        </w:numPr>
        <w:contextualSpacing/>
        <w:rPr>
          <w:rtl/>
        </w:rPr>
      </w:pPr>
      <w:r w:rsidRPr="00514B77">
        <w:rPr>
          <w:rtl/>
        </w:rPr>
        <w:t>خطر الإرهاق والإحباط: إذا كانت الرؤية طموحة للغاية أو صارمة في إطارها الزمني، فقد يعاني الموظفون من الإرهاق أو الإحباط عند محاولة تنفيذها.</w:t>
      </w:r>
    </w:p>
    <w:p w:rsidR="00514B77" w:rsidRPr="00514B77" w:rsidRDefault="00514B77" w:rsidP="00514B77">
      <w:pPr>
        <w:numPr>
          <w:ilvl w:val="0"/>
          <w:numId w:val="27"/>
        </w:numPr>
        <w:contextualSpacing/>
        <w:rPr>
          <w:rtl/>
        </w:rPr>
      </w:pPr>
      <w:r w:rsidRPr="00514B77">
        <w:rPr>
          <w:rtl/>
        </w:rPr>
        <w:t>إدارة الاضطراب الناتج عن التغيير: لأن القيادة التحويلية تستلزم التغيير، فقد يكون هذا التغيير مُزعزعًا للغاية في بعض الحالات. يجب على القادة ضمان أن يكون التغيير موجهًا نحو المصلحة الحقيقية للمنظمة، وليس لمجرد التغيير.</w:t>
      </w:r>
    </w:p>
    <w:p w:rsidR="00514B77" w:rsidRPr="00514B77" w:rsidRDefault="00514B77" w:rsidP="00514B77">
      <w:pPr>
        <w:numPr>
          <w:ilvl w:val="0"/>
          <w:numId w:val="27"/>
        </w:numPr>
        <w:contextualSpacing/>
        <w:rPr>
          <w:rtl/>
        </w:rPr>
      </w:pPr>
      <w:r w:rsidRPr="00514B77">
        <w:rPr>
          <w:rtl/>
        </w:rPr>
        <w:t>مقاومة الرؤية: قد لا يتفق بعض الموظفين تمامًا مع رؤية القائد. ومع أن هذا لا يمنعهم من أداء واجباتهم، إلا أنه قد يؤدي إلى أداء دون المستوى الأمثل.</w:t>
      </w:r>
    </w:p>
    <w:p w:rsidR="00514B77" w:rsidRPr="00514B77" w:rsidRDefault="00514B77" w:rsidP="00514B77">
      <w:pPr>
        <w:numPr>
          <w:ilvl w:val="0"/>
          <w:numId w:val="27"/>
        </w:numPr>
        <w:contextualSpacing/>
      </w:pPr>
      <w:r w:rsidRPr="00514B77">
        <w:rPr>
          <w:rtl/>
        </w:rPr>
        <w:t>المتطلبات الزمنية للمشاركة المستمرة: يتطلب النجاح في هذا الأسلوب الحفاظ على مستويات عالية من الحماس والمشاركة النشطة مع الموظفين. وهذا يتطلب التواصل الاستباقي والمستمر، وهو ما قد يستغرق وقتا طويلا.</w:t>
      </w:r>
    </w:p>
    <w:p w:rsidR="00514B77" w:rsidRPr="00514B77" w:rsidRDefault="00514B77" w:rsidP="00514B77">
      <w:r w:rsidRPr="00514B77">
        <w:rPr>
          <w:rtl/>
        </w:rPr>
        <w:t>وفي شركات الإنتاج الإعلامي، يُعد هذا النمط من أنسب الأساليب نظرًا لما تتطلبه طبيعة العمل من إبداع وتجديد دائم، فضلاً عن حاجتها لقادة يمتلكون رؤية إبداعية شاملة توجه جهود الفريق نحو التميز المهني والإنتاجي</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25" w:name="_Toc214636983"/>
      <w:r w:rsidRPr="00514B77">
        <w:rPr>
          <w:rFonts w:ascii="Times New Roman" w:eastAsia="Times New Roman" w:hAnsi="Times New Roman" w:hint="cs"/>
          <w:b/>
          <w:bCs/>
          <w:kern w:val="0"/>
          <w:sz w:val="27"/>
          <w:szCs w:val="27"/>
          <w:rtl/>
          <w14:ligatures w14:val="none"/>
        </w:rPr>
        <w:t xml:space="preserve">2,1,8. </w:t>
      </w:r>
      <w:r w:rsidRPr="00514B77">
        <w:rPr>
          <w:rFonts w:ascii="Times New Roman" w:eastAsia="Times New Roman" w:hAnsi="Times New Roman"/>
          <w:b/>
          <w:bCs/>
          <w:kern w:val="0"/>
          <w:sz w:val="27"/>
          <w:szCs w:val="27"/>
          <w:rtl/>
          <w14:ligatures w14:val="none"/>
        </w:rPr>
        <w:t>نماذج تحليل أنماط القيادة</w:t>
      </w:r>
      <w:bookmarkEnd w:id="25"/>
    </w:p>
    <w:p w:rsidR="00514B77" w:rsidRPr="00514B77" w:rsidRDefault="00514B77" w:rsidP="00514B77">
      <w:r w:rsidRPr="00514B77">
        <w:rPr>
          <w:rtl/>
        </w:rPr>
        <w:t>تعد نماذج تحليل أنماط القيادة أدوات مهمة لفهم سلوك القادة وكيفية تأثيره في أداء المرؤوسين، حيث توفر هذه النماذج آليات تقييم تساعد على تحديد الأساليب الأكثر فاعلية لكل موقف إداري. وقد طُورت عدة نماذج تحليلية للقيادة، ومن أبرزها نموذج ريدن</w:t>
      </w:r>
      <w:r w:rsidRPr="00514B77">
        <w:t xml:space="preserve"> (Reddin) </w:t>
      </w:r>
      <w:r w:rsidRPr="00514B77">
        <w:rPr>
          <w:rtl/>
        </w:rPr>
        <w:t>الذي صنف القيادة إلى ثمانية أنماط رئيسية، تتباين في تركيزها بين العمل والعلاقات الإنسانية</w:t>
      </w:r>
      <w:r w:rsidRPr="00514B77">
        <w:t>:</w:t>
      </w:r>
      <w:sdt>
        <w:sdtPr>
          <w:rPr>
            <w:rtl/>
          </w:rPr>
          <w:id w:val="1981871003"/>
          <w:citation/>
        </w:sdtPr>
        <w:sdtContent>
          <w:r w:rsidRPr="00514B77">
            <w:rPr>
              <w:rtl/>
            </w:rPr>
            <w:fldChar w:fldCharType="begin"/>
          </w:r>
          <w:r w:rsidRPr="00514B77">
            <w:instrText>CITATION</w:instrText>
          </w:r>
          <w:r w:rsidRPr="00514B77">
            <w:rPr>
              <w:rtl/>
            </w:rPr>
            <w:instrText xml:space="preserve"> الد23 \</w:instrText>
          </w:r>
          <w:r w:rsidRPr="00514B77">
            <w:instrText>p 17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(الدوسري، 2023، صفحة 17)</w:t>
          </w:r>
          <w:r w:rsidRPr="00514B77">
            <w:rPr>
              <w:rtl/>
            </w:rPr>
            <w:fldChar w:fldCharType="end"/>
          </w:r>
        </w:sdtContent>
      </w:sdt>
    </w:p>
    <w:p w:rsidR="00514B77" w:rsidRPr="00514B77" w:rsidRDefault="00514B77" w:rsidP="00514B77">
      <w:pPr>
        <w:numPr>
          <w:ilvl w:val="0"/>
          <w:numId w:val="68"/>
        </w:numPr>
        <w:contextualSpacing/>
        <w:rPr>
          <w:b/>
          <w:bCs/>
        </w:rPr>
      </w:pPr>
      <w:r w:rsidRPr="00514B77">
        <w:rPr>
          <w:b/>
          <w:bCs/>
          <w:rtl/>
        </w:rPr>
        <w:t>القائد الانسحابي</w:t>
      </w:r>
    </w:p>
    <w:p w:rsidR="00514B77" w:rsidRPr="00514B77" w:rsidRDefault="00514B77" w:rsidP="00514B77">
      <w:pPr>
        <w:rPr>
          <w:rtl/>
        </w:rPr>
      </w:pPr>
      <w:r w:rsidRPr="00514B77">
        <w:rPr>
          <w:rtl/>
        </w:rPr>
        <w:t>هو قائد يفتقر للاهتمام بالعمل أو العلاقات الإنسانية، ويظهر سلوكيات تهدف إلى التهرب من المسؤوليات، مما يعيق تقدم الفريق ويخلق تأثيرًا سلبيًا على أداء المرؤوسين</w:t>
      </w:r>
      <w:r w:rsidRPr="00514B77">
        <w:rPr>
          <w:rFonts w:hint="cs"/>
          <w:rtl/>
        </w:rPr>
        <w:t>.</w:t>
      </w:r>
    </w:p>
    <w:p w:rsidR="00514B77" w:rsidRPr="00514B77" w:rsidRDefault="00514B77" w:rsidP="00514B77">
      <w:r w:rsidRPr="00514B77">
        <w:rPr>
          <w:rtl/>
        </w:rPr>
        <w:lastRenderedPageBreak/>
        <w:t xml:space="preserve"> ويعتمد هذا النمط على التملص من الرقابة وعدم مواجهة التحديات، ما يقلل من التفاعل الجماعي ويحد من الإنجازات التنظيمية</w:t>
      </w:r>
      <w:r w:rsidRPr="00514B77">
        <w:t>.</w:t>
      </w:r>
    </w:p>
    <w:p w:rsidR="00514B77" w:rsidRPr="00514B77" w:rsidRDefault="00514B77" w:rsidP="00514B77">
      <w:pPr>
        <w:numPr>
          <w:ilvl w:val="0"/>
          <w:numId w:val="68"/>
        </w:numPr>
        <w:contextualSpacing/>
        <w:rPr>
          <w:b/>
          <w:bCs/>
        </w:rPr>
      </w:pPr>
      <w:r w:rsidRPr="00514B77">
        <w:rPr>
          <w:b/>
          <w:bCs/>
          <w:rtl/>
        </w:rPr>
        <w:t>القائد المجامل (العاطفي)</w:t>
      </w:r>
    </w:p>
    <w:p w:rsidR="00514B77" w:rsidRPr="00514B77" w:rsidRDefault="00514B77" w:rsidP="00514B77">
      <w:r w:rsidRPr="00514B77">
        <w:rPr>
          <w:rtl/>
        </w:rPr>
        <w:t>يهتم هذا القائد بالعلاقات الإنسانية أكثر من التركيز على الإنجاز العملي، ويتميز بسعيه لإرضاء الآخرين وكسب محبتهم، مع ميله لتجنب الصراعات. إلا أن هذا النمط غالبًا ما يقلل من الفاعلية التنظيمية لأنه يقدم الأولوية للرضا العاطفي على حساب الإنتاجية</w:t>
      </w:r>
      <w:r w:rsidRPr="00514B77">
        <w:rPr>
          <w:rFonts w:hint="cs"/>
          <w:rtl/>
        </w:rPr>
        <w:t>.</w:t>
      </w:r>
    </w:p>
    <w:p w:rsidR="00514B77" w:rsidRPr="00514B77" w:rsidRDefault="00514B77" w:rsidP="00514B77">
      <w:pPr>
        <w:numPr>
          <w:ilvl w:val="0"/>
          <w:numId w:val="68"/>
        </w:numPr>
        <w:contextualSpacing/>
        <w:rPr>
          <w:b/>
          <w:bCs/>
        </w:rPr>
      </w:pPr>
      <w:r w:rsidRPr="00514B77">
        <w:rPr>
          <w:b/>
          <w:bCs/>
          <w:rtl/>
        </w:rPr>
        <w:t>القائد الإنتاجي (الأوتوقراطي)</w:t>
      </w:r>
    </w:p>
    <w:p w:rsidR="00514B77" w:rsidRPr="00514B77" w:rsidRDefault="00514B77" w:rsidP="00514B77">
      <w:r w:rsidRPr="00514B77">
        <w:rPr>
          <w:rtl/>
        </w:rPr>
        <w:t>يعطي هذا النمط الأولوية للعمل والنتائج، مع إهمال العلاقات الإنسانية، مما يجعل المرؤوسين يشعرون بالإجبار، ولكنه غالبًا يحقق مستويات إنتاجية عالية إذا تم تطبيقه في بيئات تحتاج إلى انضباط وتنفيذ سريع</w:t>
      </w:r>
      <w:r w:rsidRPr="00514B77">
        <w:rPr>
          <w:rFonts w:hint="cs"/>
          <w:rtl/>
        </w:rPr>
        <w:t>.</w:t>
      </w:r>
    </w:p>
    <w:p w:rsidR="00514B77" w:rsidRPr="00514B77" w:rsidRDefault="00514B77" w:rsidP="00514B77">
      <w:pPr>
        <w:numPr>
          <w:ilvl w:val="0"/>
          <w:numId w:val="68"/>
        </w:numPr>
        <w:contextualSpacing/>
        <w:rPr>
          <w:b/>
          <w:bCs/>
        </w:rPr>
      </w:pPr>
      <w:r w:rsidRPr="00514B77">
        <w:rPr>
          <w:b/>
          <w:bCs/>
          <w:rtl/>
        </w:rPr>
        <w:t>القائد الوسطي (الموفق)</w:t>
      </w:r>
    </w:p>
    <w:p w:rsidR="00514B77" w:rsidRPr="00514B77" w:rsidRDefault="00514B77" w:rsidP="00514B77">
      <w:pPr>
        <w:rPr>
          <w:rtl/>
        </w:rPr>
      </w:pPr>
      <w:r w:rsidRPr="00514B77">
        <w:rPr>
          <w:rtl/>
        </w:rPr>
        <w:t>يتسم بالقدرة على الموازنة بين متطلبات العمل ورضا المرؤوسين، لكنه يواجه صعوبة في اتخاذ القرارات الحاسمة، وقد يميل أحيانًا لتقديم تنازلات لتجنب الصراعات</w:t>
      </w:r>
      <w:r w:rsidRPr="00514B77">
        <w:rPr>
          <w:rFonts w:hint="cs"/>
          <w:rtl/>
        </w:rPr>
        <w:t>.</w:t>
      </w:r>
    </w:p>
    <w:p w:rsidR="00514B77" w:rsidRPr="00514B77" w:rsidRDefault="00514B77" w:rsidP="00514B77">
      <w:r w:rsidRPr="00514B77">
        <w:rPr>
          <w:rtl/>
        </w:rPr>
        <w:t>هذا النمط يظهر عادة في البيئات التي تحتاج لتوفيق متوازن بين النتائج والعلاقات الإنسانية</w:t>
      </w:r>
      <w:r w:rsidRPr="00514B77">
        <w:t>.</w:t>
      </w:r>
    </w:p>
    <w:p w:rsidR="00514B77" w:rsidRPr="00514B77" w:rsidRDefault="00514B77" w:rsidP="00514B77">
      <w:pPr>
        <w:numPr>
          <w:ilvl w:val="0"/>
          <w:numId w:val="68"/>
        </w:numPr>
        <w:contextualSpacing/>
        <w:rPr>
          <w:b/>
          <w:bCs/>
        </w:rPr>
      </w:pPr>
      <w:r w:rsidRPr="00514B77">
        <w:rPr>
          <w:b/>
          <w:bCs/>
          <w:rtl/>
        </w:rPr>
        <w:t>القائد الروتيني (البيروقراطي)</w:t>
      </w:r>
    </w:p>
    <w:p w:rsidR="00514B77" w:rsidRPr="00514B77" w:rsidRDefault="00514B77" w:rsidP="00514B77">
      <w:r w:rsidRPr="00514B77">
        <w:rPr>
          <w:rtl/>
        </w:rPr>
        <w:t>يهتم بالقوانين والتعليمات أكثر من الأشخاص أو جودة العمل، ويطبق الأنظمة بدقة دون مرونة، مما يحافظ على استقرار العمليات لكنه يحد من الابتكار والإبداع</w:t>
      </w:r>
      <w:r w:rsidRPr="00514B77">
        <w:rPr>
          <w:rFonts w:hint="cs"/>
          <w:rtl/>
        </w:rPr>
        <w:t>.</w:t>
      </w:r>
    </w:p>
    <w:p w:rsidR="00514B77" w:rsidRPr="00514B77" w:rsidRDefault="00514B77" w:rsidP="00514B77">
      <w:pPr>
        <w:numPr>
          <w:ilvl w:val="0"/>
          <w:numId w:val="68"/>
        </w:numPr>
        <w:contextualSpacing/>
        <w:rPr>
          <w:b/>
          <w:bCs/>
        </w:rPr>
      </w:pPr>
      <w:r w:rsidRPr="00514B77">
        <w:rPr>
          <w:b/>
          <w:bCs/>
          <w:rtl/>
        </w:rPr>
        <w:t xml:space="preserve">القائد التطوري </w:t>
      </w:r>
    </w:p>
    <w:p w:rsidR="00514B77" w:rsidRPr="00514B77" w:rsidRDefault="00514B77" w:rsidP="00514B77">
      <w:r w:rsidRPr="00514B77">
        <w:rPr>
          <w:rtl/>
        </w:rPr>
        <w:t>يتمتع هذا النمط بالقدرة على تنمية مهارات المرؤوسين وبناء علاقات إيجابية معهم، ويحقق إنتاجية عالية نتيجة التفاعل الإيجابي والتوجيه البنّاء</w:t>
      </w:r>
      <w:r w:rsidRPr="00514B77">
        <w:rPr>
          <w:rFonts w:hint="cs"/>
          <w:rtl/>
        </w:rPr>
        <w:t>.</w:t>
      </w:r>
    </w:p>
    <w:p w:rsidR="00514B77" w:rsidRPr="00514B77" w:rsidRDefault="00514B77" w:rsidP="00514B77">
      <w:pPr>
        <w:numPr>
          <w:ilvl w:val="0"/>
          <w:numId w:val="68"/>
        </w:numPr>
        <w:contextualSpacing/>
        <w:rPr>
          <w:b/>
          <w:bCs/>
        </w:rPr>
      </w:pPr>
      <w:r w:rsidRPr="00514B77">
        <w:rPr>
          <w:b/>
          <w:bCs/>
          <w:rtl/>
        </w:rPr>
        <w:t>القائد العادل (الأوتوقراطي الإيجابي)</w:t>
      </w:r>
    </w:p>
    <w:p w:rsidR="00514B77" w:rsidRPr="00514B77" w:rsidRDefault="00514B77" w:rsidP="00514B77">
      <w:r w:rsidRPr="00514B77">
        <w:rPr>
          <w:rtl/>
        </w:rPr>
        <w:t>يركز على خلق بيئة عمل متوازنة، ويحفز المرؤوسين لتحقيق أعلى مستوى من الأداء، مع الثقة بنفسه وبقدرات فريقه</w:t>
      </w:r>
      <w:r w:rsidRPr="00514B77">
        <w:rPr>
          <w:rFonts w:hint="cs"/>
          <w:rtl/>
        </w:rPr>
        <w:t>.</w:t>
      </w:r>
    </w:p>
    <w:p w:rsidR="00514B77" w:rsidRPr="00514B77" w:rsidRDefault="00514B77" w:rsidP="00514B77">
      <w:pPr>
        <w:numPr>
          <w:ilvl w:val="0"/>
          <w:numId w:val="68"/>
        </w:numPr>
        <w:contextualSpacing/>
        <w:rPr>
          <w:b/>
          <w:bCs/>
        </w:rPr>
      </w:pPr>
      <w:r w:rsidRPr="00514B77">
        <w:rPr>
          <w:b/>
          <w:bCs/>
          <w:rtl/>
        </w:rPr>
        <w:t>القائد الإداري (المتكامل)</w:t>
      </w:r>
    </w:p>
    <w:p w:rsidR="00514B77" w:rsidRPr="00514B77" w:rsidRDefault="00514B77" w:rsidP="00514B77">
      <w:r w:rsidRPr="00514B77">
        <w:rPr>
          <w:rtl/>
        </w:rPr>
        <w:t>يجمع بين التركيز على العمل والعلاقات الإنسانية، ويتميز بالقدرة على توجيه الموارد البشرية بكفاءة، وتحقيق أهداف المنظمة، مع مراعاة الفروق الفردية بين المرؤوسين</w:t>
      </w:r>
      <w:r w:rsidRPr="00514B77">
        <w:rPr>
          <w:rFonts w:hint="cs"/>
          <w:rtl/>
        </w:rPr>
        <w:t>.</w:t>
      </w:r>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26" w:name="_Toc214636984"/>
      <w:r w:rsidRPr="00514B77">
        <w:rPr>
          <w:rFonts w:asciiTheme="majorHAnsi" w:eastAsiaTheme="majorEastAsia" w:hAnsiTheme="majorHAnsi" w:hint="cs"/>
          <w:bCs/>
          <w:color w:val="000000" w:themeColor="text1"/>
          <w:kern w:val="0"/>
          <w:sz w:val="26"/>
          <w:szCs w:val="32"/>
          <w:rtl/>
          <w14:ligatures w14:val="none"/>
        </w:rPr>
        <w:lastRenderedPageBreak/>
        <w:t xml:space="preserve">2,1,9. </w:t>
      </w:r>
      <w:r w:rsidRPr="00514B77">
        <w:rPr>
          <w:rFonts w:asciiTheme="majorHAnsi" w:eastAsiaTheme="majorEastAsia" w:hAnsiTheme="majorHAnsi"/>
          <w:bCs/>
          <w:color w:val="000000" w:themeColor="text1"/>
          <w:kern w:val="0"/>
          <w:sz w:val="26"/>
          <w:szCs w:val="32"/>
          <w:rtl/>
          <w14:ligatures w14:val="none"/>
        </w:rPr>
        <w:t xml:space="preserve">النظريات المفسرة </w:t>
      </w:r>
      <w:r w:rsidRPr="00514B77">
        <w:rPr>
          <w:rFonts w:asciiTheme="majorHAnsi" w:eastAsiaTheme="majorEastAsia" w:hAnsiTheme="majorHAnsi" w:hint="cs"/>
          <w:bCs/>
          <w:color w:val="000000" w:themeColor="text1"/>
          <w:kern w:val="0"/>
          <w:sz w:val="26"/>
          <w:szCs w:val="32"/>
          <w:rtl/>
          <w14:ligatures w14:val="none"/>
        </w:rPr>
        <w:t>ل</w:t>
      </w:r>
      <w:r w:rsidRPr="00514B77">
        <w:rPr>
          <w:rFonts w:asciiTheme="majorHAnsi" w:eastAsiaTheme="majorEastAsia" w:hAnsiTheme="majorHAnsi"/>
          <w:bCs/>
          <w:color w:val="000000" w:themeColor="text1"/>
          <w:kern w:val="0"/>
          <w:sz w:val="26"/>
          <w:szCs w:val="32"/>
          <w:rtl/>
          <w14:ligatures w14:val="none"/>
        </w:rPr>
        <w:t>لقيادة</w:t>
      </w:r>
      <w:bookmarkEnd w:id="26"/>
    </w:p>
    <w:p w:rsidR="00514B77" w:rsidRPr="00514B77" w:rsidRDefault="00514B77" w:rsidP="00514B77">
      <w:pPr>
        <w:rPr>
          <w:rtl/>
        </w:rPr>
      </w:pPr>
      <w:r w:rsidRPr="00514B77">
        <w:rPr>
          <w:rtl/>
        </w:rPr>
        <w:t>إن فهم القيادة كمتغير مؤثر في أداء فرق العمل في قطاع الإعلام يتطلب مراجعة الأطر النظرية التي حاولت تفسير نشأة القيادة وفعاليتها، بدءاً من النظريات الكلاسيكية التي تركز على الفرد، وصولاً إلى النظريات الحديثة التي تضع القيادة في سياقها التفاعلي والموقفي.</w:t>
      </w:r>
    </w:p>
    <w:p w:rsidR="00514B77" w:rsidRPr="00514B77" w:rsidRDefault="00514B77" w:rsidP="00514B77">
      <w:pPr>
        <w:rPr>
          <w:b/>
          <w:bCs/>
          <w:rtl/>
        </w:rPr>
      </w:pPr>
      <w:r w:rsidRPr="00514B77">
        <w:rPr>
          <w:b/>
          <w:bCs/>
          <w:rtl/>
        </w:rPr>
        <w:t>الفرع الأول: النظريات التي تركز على صفات القائد الذاتية</w:t>
      </w:r>
    </w:p>
    <w:p w:rsidR="00514B77" w:rsidRPr="00514B77" w:rsidRDefault="00514B77" w:rsidP="00514B77">
      <w:pPr>
        <w:rPr>
          <w:rtl/>
        </w:rPr>
      </w:pPr>
      <w:r w:rsidRPr="00514B77">
        <w:rPr>
          <w:rtl/>
        </w:rPr>
        <w:t>تركز هذه المجموعة من النظريات على الخصائص الفطرية والشخصية كـ "وصفة سحرية" للقيادة</w:t>
      </w:r>
      <w:r w:rsidRPr="00514B77">
        <w:rPr>
          <w:rFonts w:hint="cs"/>
          <w:rtl/>
        </w:rPr>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27" w:name="_Toc214636985"/>
      <w:r w:rsidRPr="00514B77">
        <w:rPr>
          <w:rFonts w:ascii="Times New Roman" w:eastAsia="Times New Roman" w:hAnsi="Times New Roman"/>
          <w:b/>
          <w:bCs/>
          <w:kern w:val="0"/>
          <w:sz w:val="27"/>
          <w:szCs w:val="27"/>
          <w:rtl/>
          <w14:ligatures w14:val="none"/>
        </w:rPr>
        <w:t>نظرية الرجل العظيم (</w:t>
      </w:r>
      <w:r w:rsidRPr="00514B77">
        <w:rPr>
          <w:rFonts w:ascii="Times New Roman" w:eastAsia="Times New Roman" w:hAnsi="Times New Roman"/>
          <w:b/>
          <w:bCs/>
          <w:kern w:val="0"/>
          <w:sz w:val="27"/>
          <w:szCs w:val="27"/>
          <w14:ligatures w14:val="none"/>
        </w:rPr>
        <w:t>Great Man Theory</w:t>
      </w:r>
      <w:r w:rsidRPr="00514B77">
        <w:rPr>
          <w:rFonts w:ascii="Times New Roman" w:eastAsia="Times New Roman" w:hAnsi="Times New Roman"/>
          <w:b/>
          <w:bCs/>
          <w:kern w:val="0"/>
          <w:sz w:val="27"/>
          <w:szCs w:val="27"/>
          <w:rtl/>
          <w14:ligatures w14:val="none"/>
        </w:rPr>
        <w:t>):</w:t>
      </w:r>
      <w:bookmarkEnd w:id="27"/>
    </w:p>
    <w:p w:rsidR="00514B77" w:rsidRPr="00514B77" w:rsidRDefault="00514B77" w:rsidP="00514B77">
      <w:pPr>
        <w:rPr>
          <w:rtl/>
        </w:rPr>
      </w:pPr>
      <w:r w:rsidRPr="00514B77">
        <w:rPr>
          <w:rtl/>
        </w:rPr>
        <w:t>تُعد هذه النظرية، التي حظيت بتشجيع كبير من سير فرانسيس جالتون، الأساس الفكري لنظرية السمات، حيث تنطلق من فرضية حاسمة مفادها أن القادة لا يُصنعون بل يولدون بصفات قيادية فطرية ومواهب خارقة تمنحهم القدرة على إحداث تغييرات جذرية وتأثيرات غير عادية في حياة أتباعهم ومجتمعاتهم</w:t>
      </w:r>
      <w:r w:rsidRPr="00514B77">
        <w:rPr>
          <w:rFonts w:hint="cs"/>
          <w:rtl/>
        </w:rPr>
        <w:t>،</w:t>
      </w:r>
      <w:r w:rsidRPr="00514B77">
        <w:rPr>
          <w:rtl/>
        </w:rPr>
        <w:t xml:space="preserve"> تفترض النظرية أن هذه القدرات الخارقة لا تتكرر إلا في قلة قليلة من الأفراد عبر التاريخ، وأن ظهور القائد المؤثر مشروط بوجود ظروف اجتماعية وسياسية مواتية لتمكين هذه الموهبة النادرة</w:t>
      </w:r>
      <w:r w:rsidRPr="00514B77">
        <w:rPr>
          <w:rFonts w:hint="cs"/>
          <w:rtl/>
        </w:rPr>
        <w:t>،</w:t>
      </w:r>
      <w:r w:rsidRPr="00514B77">
        <w:rPr>
          <w:rtl/>
        </w:rPr>
        <w:t xml:space="preserve"> ومع ذلك، يواجه هذا الطرح قصوراً عملياً؛ إذ وجدت حالات عجز فيها هؤلاء "الرجال الأفذاذ" عن تحقيق تقدم في ظروف مختلفة أو عند قيادة جماعات غير جماعاتهم الأصلية، مما يشير إلى أن المواهب وحدها لا تكفي لتفسير ديناميكية القيادة المستدامة</w:t>
      </w:r>
      <w:r w:rsidRPr="00514B77">
        <w:rPr>
          <w:rFonts w:hint="cs"/>
          <w:rtl/>
        </w:rPr>
        <w:t>.</w:t>
      </w:r>
      <w:sdt>
        <w:sdtPr>
          <w:rPr>
            <w:rtl/>
          </w:rPr>
          <w:id w:val="-1885866395"/>
          <w:citation/>
        </w:sdtPr>
        <w:sdtContent>
          <w:r w:rsidRPr="00514B77">
            <w:rPr>
              <w:rtl/>
            </w:rPr>
            <w:fldChar w:fldCharType="begin"/>
          </w:r>
          <w:r w:rsidRPr="00514B77">
            <w:instrText>CITATION</w:instrText>
          </w:r>
          <w:r w:rsidRPr="00514B77">
            <w:rPr>
              <w:rtl/>
            </w:rPr>
            <w:instrText xml:space="preserve"> سهي \</w:instrText>
          </w:r>
          <w:r w:rsidRPr="00514B77">
            <w:instrText>p 33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(سهيلة و عبدالكريم ، 2019، صفحة 33)</w:t>
          </w:r>
          <w:r w:rsidRPr="00514B77">
            <w:rPr>
              <w:rtl/>
            </w:rPr>
            <w:fldChar w:fldCharType="end"/>
          </w:r>
        </w:sdtContent>
      </w:sdt>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28" w:name="_Toc214636986"/>
      <w:r w:rsidRPr="00514B77">
        <w:rPr>
          <w:rFonts w:ascii="Times New Roman" w:eastAsia="Times New Roman" w:hAnsi="Times New Roman"/>
          <w:b/>
          <w:bCs/>
          <w:kern w:val="0"/>
          <w:sz w:val="27"/>
          <w:szCs w:val="27"/>
          <w:rtl/>
          <w14:ligatures w14:val="none"/>
        </w:rPr>
        <w:t>نظرية السمات</w:t>
      </w:r>
      <w:r w:rsidRPr="00514B77">
        <w:rPr>
          <w:rFonts w:ascii="Times New Roman" w:eastAsia="Times New Roman" w:hAnsi="Times New Roman"/>
          <w:b/>
          <w:bCs/>
          <w:kern w:val="0"/>
          <w:sz w:val="27"/>
          <w:szCs w:val="27"/>
          <w14:ligatures w14:val="none"/>
        </w:rPr>
        <w:t xml:space="preserve"> (Trait Theory)</w:t>
      </w:r>
      <w:r w:rsidRPr="00514B77">
        <w:rPr>
          <w:rFonts w:ascii="Times New Roman" w:eastAsia="Times New Roman" w:hAnsi="Times New Roman" w:hint="cs"/>
          <w:b/>
          <w:bCs/>
          <w:kern w:val="0"/>
          <w:sz w:val="27"/>
          <w:szCs w:val="27"/>
          <w:rtl/>
          <w14:ligatures w14:val="none"/>
        </w:rPr>
        <w:t>:</w:t>
      </w:r>
      <w:bookmarkEnd w:id="28"/>
      <w:r w:rsidRPr="00514B77">
        <w:rPr>
          <w:rFonts w:ascii="Times New Roman" w:eastAsia="Times New Roman" w:hAnsi="Times New Roman" w:hint="cs"/>
          <w:b/>
          <w:bCs/>
          <w:kern w:val="0"/>
          <w:sz w:val="27"/>
          <w:szCs w:val="27"/>
          <w:rtl/>
          <w14:ligatures w14:val="none"/>
        </w:rPr>
        <w:t xml:space="preserve"> </w:t>
      </w:r>
    </w:p>
    <w:p w:rsidR="00514B77" w:rsidRPr="00514B77" w:rsidRDefault="00514B77" w:rsidP="00514B77">
      <w:pPr>
        <w:rPr>
          <w:rtl/>
        </w:rPr>
      </w:pPr>
      <w:r w:rsidRPr="00514B77">
        <w:rPr>
          <w:rtl/>
        </w:rPr>
        <w:t>تسعى هذه النظرية إلى تحديد السمات الشخصية التي تميز القادة الفعالين عن غيرهم، وهي امتداد لنظرية الرجل العظيم</w:t>
      </w:r>
      <w:r w:rsidRPr="00514B77">
        <w:rPr>
          <w:rFonts w:hint="cs"/>
          <w:rtl/>
        </w:rPr>
        <w:t>،</w:t>
      </w:r>
      <w:r w:rsidRPr="00514B77">
        <w:rPr>
          <w:rtl/>
        </w:rPr>
        <w:t xml:space="preserve"> وعلى الرغم من الجهود البحثية المكثفة لتحديد مجموعة ثابتة وشاملة من السمات التي يمكن أن تميز القادة عن الآخرين باستمرار، إلا أن هذه الدراسات فشلت في التوصل إلى إجماع علمي قاطع. وعلى الرغم من هذا القيد، فقد اقترح أن القادة يظهرون عادةً مستويات أعلى من سمات معينة، مثل الذكاء والدافع الاستكشافي والاستقلالية والموثوقية والمشاركة الاجتماعية</w:t>
      </w:r>
      <w:r w:rsidRPr="00514B77">
        <w:rPr>
          <w:rFonts w:hint="cs"/>
          <w:rtl/>
        </w:rPr>
        <w:t>،</w:t>
      </w:r>
      <w:r w:rsidRPr="00514B77">
        <w:rPr>
          <w:rtl/>
        </w:rPr>
        <w:t xml:space="preserve"> ومن المهم ملاحظة أن الفرق في هذه السمات بين القادة ومرؤوسيهم يجب أن يظل ضمن نطاق معقول لا يعيق التواصل والتفاعل الفعالين</w:t>
      </w:r>
      <w:r w:rsidRPr="00514B77">
        <w:rPr>
          <w:rFonts w:hint="cs"/>
          <w:rtl/>
        </w:rPr>
        <w:t>،</w:t>
      </w:r>
      <w:r w:rsidRPr="00514B77">
        <w:rPr>
          <w:rtl/>
        </w:rPr>
        <w:t xml:space="preserve"> ومن أهم أوجه القصور في هذه النظرية إهمالها التام لدور المرؤوسين في فعالية القيادة، وعدم قدرتها على تحديد الأهمية النسبية لكل سمة، وفشلها في مراعاة العوامل الظرفية المتغيرة التي يجد القادة أنفسهم فيها، مما يجعل تعميم نتائجها أمرًا صعبًا.</w:t>
      </w:r>
      <w:sdt>
        <w:sdtPr>
          <w:rPr>
            <w:rtl/>
          </w:rPr>
          <w:id w:val="1114939823"/>
          <w:citation/>
        </w:sdtPr>
        <w:sdtContent>
          <w:r w:rsidRPr="00514B77">
            <w:rPr>
              <w:rtl/>
            </w:rPr>
            <w:fldChar w:fldCharType="begin"/>
          </w:r>
          <w:r w:rsidRPr="00514B77">
            <w:instrText>CITATION</w:instrText>
          </w:r>
          <w:r w:rsidRPr="00514B77">
            <w:rPr>
              <w:rtl/>
            </w:rPr>
            <w:instrText xml:space="preserve"> غبا09 \</w:instrText>
          </w:r>
          <w:r w:rsidRPr="00514B77">
            <w:instrText>p 201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(غباين، 2009، صفحة 201)</w:t>
          </w:r>
          <w:r w:rsidRPr="00514B77">
            <w:rPr>
              <w:rtl/>
            </w:rPr>
            <w:fldChar w:fldCharType="end"/>
          </w:r>
        </w:sdtContent>
      </w:sdt>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29" w:name="_Toc214636987"/>
      <w:r w:rsidRPr="00514B77">
        <w:rPr>
          <w:rFonts w:ascii="Times New Roman" w:eastAsia="Times New Roman" w:hAnsi="Times New Roman"/>
          <w:b/>
          <w:bCs/>
          <w:kern w:val="0"/>
          <w:sz w:val="27"/>
          <w:szCs w:val="27"/>
          <w:rtl/>
          <w14:ligatures w14:val="none"/>
        </w:rPr>
        <w:lastRenderedPageBreak/>
        <w:t>الفرع الثاني: النظريات الوظيفية والتفاعلية والظرفية</w:t>
      </w:r>
      <w:bookmarkEnd w:id="29"/>
    </w:p>
    <w:p w:rsidR="00514B77" w:rsidRPr="00514B77" w:rsidRDefault="00514B77" w:rsidP="00514B77">
      <w:r w:rsidRPr="00514B77">
        <w:rPr>
          <w:rtl/>
        </w:rPr>
        <w:t>تُقدم هذه النظريات رؤية أكثر شمولية للقيادة، بنقل التركيز من "من هو القائد" إلى "ماذا يفعل القائد" وكيف يتفاعل مع بيئته</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30" w:name="_Toc214636988"/>
      <w:r w:rsidRPr="00514B77">
        <w:rPr>
          <w:rFonts w:ascii="Times New Roman" w:eastAsia="Times New Roman" w:hAnsi="Times New Roman"/>
          <w:b/>
          <w:bCs/>
          <w:kern w:val="0"/>
          <w:sz w:val="27"/>
          <w:szCs w:val="27"/>
          <w:rtl/>
          <w14:ligatures w14:val="none"/>
        </w:rPr>
        <w:t>النظرية الوظيفية</w:t>
      </w:r>
      <w:r w:rsidRPr="00514B77">
        <w:rPr>
          <w:rFonts w:ascii="Times New Roman" w:eastAsia="Times New Roman" w:hAnsi="Times New Roman"/>
          <w:b/>
          <w:bCs/>
          <w:kern w:val="0"/>
          <w:sz w:val="27"/>
          <w:szCs w:val="27"/>
          <w14:ligatures w14:val="none"/>
        </w:rPr>
        <w:t xml:space="preserve"> (Functional Theory):</w:t>
      </w:r>
      <w:bookmarkEnd w:id="30"/>
      <w:r w:rsidRPr="00514B77">
        <w:rPr>
          <w:rFonts w:ascii="Times New Roman" w:eastAsia="Times New Roman" w:hAnsi="Times New Roman"/>
          <w:b/>
          <w:bCs/>
          <w:kern w:val="0"/>
          <w:sz w:val="27"/>
          <w:szCs w:val="27"/>
          <w14:ligatures w14:val="none"/>
        </w:rPr>
        <w:t xml:space="preserve"> </w:t>
      </w:r>
    </w:p>
    <w:p w:rsidR="00514B77" w:rsidRPr="00514B77" w:rsidRDefault="00514B77" w:rsidP="00514B77">
      <w:r w:rsidRPr="00514B77">
        <w:rPr>
          <w:rtl/>
        </w:rPr>
        <w:t>تحول هذه النظرية تركيزها من السمات الشخصية إلى دراسة المهام والإجراءات الأساسية التي يجب على المجموعة القيام بها لتحقيق أهدافها، ودور القائد في مساعدة المجموعة على تحقيق تلك الأهداف، كما لاحظ مرعي وبلقيس (1984). يهتم أنصار هذه النظرية بكيفية توزيع المسؤوليات ومهام القيادة بين أعضاء الفريق. يجادل كنعان (1992) بأن القيادة الفعالة تنتج عن جهد مشترك بين القائد والمرؤوسين والمنظمة لتحقيق أهداف متوازنة تشمل ثلاثة محاور: أولاً، الأهداف التنظيمية، والتي تتطلب من القائد وضع السياسات وتحديد الواجبات وتوزيع الأدوار والمسؤوليات وفقًا للكفاءات وتنسيق جهود الموظفين للعمل كفريق موحد؛ ثانيًا، أهداف القائد الشخصية لتأكيد الذات وتعزيز المكانة الاجتماعية والمهنية، والتي يسهلها توافقها مع الأهداف التنظيمية والفردية للمرؤوسين؛ وثالثًا، أهداف الموظفين، والتي تتحقق من خلال دور القائد في حل المشكلات الفردية وتلبية احتياجات المجموعة والاستفادة من القدرات والإمكانات الفردية لخدمة أهداف المنظمة</w:t>
      </w:r>
      <w:r w:rsidRPr="00514B77">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31" w:name="_Toc214636989"/>
      <w:r w:rsidRPr="00514B77">
        <w:rPr>
          <w:rFonts w:ascii="Times New Roman" w:eastAsia="Times New Roman" w:hAnsi="Times New Roman"/>
          <w:b/>
          <w:bCs/>
          <w:kern w:val="0"/>
          <w:sz w:val="27"/>
          <w:szCs w:val="27"/>
          <w:rtl/>
          <w14:ligatures w14:val="none"/>
        </w:rPr>
        <w:t>النظرية التفاعلية</w:t>
      </w:r>
      <w:r w:rsidRPr="00514B77">
        <w:rPr>
          <w:rFonts w:ascii="Times New Roman" w:eastAsia="Times New Roman" w:hAnsi="Times New Roman"/>
          <w:b/>
          <w:bCs/>
          <w:kern w:val="0"/>
          <w:sz w:val="27"/>
          <w:szCs w:val="27"/>
          <w14:ligatures w14:val="none"/>
        </w:rPr>
        <w:t xml:space="preserve"> (Interactional Theory):</w:t>
      </w:r>
      <w:bookmarkEnd w:id="31"/>
      <w:r w:rsidRPr="00514B77">
        <w:rPr>
          <w:rFonts w:ascii="Times New Roman" w:eastAsia="Times New Roman" w:hAnsi="Times New Roman"/>
          <w:b/>
          <w:bCs/>
          <w:kern w:val="0"/>
          <w:sz w:val="27"/>
          <w:szCs w:val="27"/>
          <w14:ligatures w14:val="none"/>
        </w:rPr>
        <w:t xml:space="preserve"> </w:t>
      </w:r>
    </w:p>
    <w:p w:rsidR="00514B77" w:rsidRPr="00514B77" w:rsidRDefault="00514B77" w:rsidP="00514B77">
      <w:r w:rsidRPr="00514B77">
        <w:rPr>
          <w:rFonts w:hint="cs"/>
          <w:rtl/>
        </w:rPr>
        <w:t>ل</w:t>
      </w:r>
      <w:r w:rsidRPr="00514B77">
        <w:rPr>
          <w:rtl/>
        </w:rPr>
        <w:t>ا تنظر هذه النظرية إلى القيادة كسمة فردية ثابتة، بل كتفاعل مستمر بين القائد والموقف الذي يواجهه. وتفسر القيادة على أنها نتاج تقاطع المواقف التنظيمية التي تتطلب الإبداع والابتكار مع المهارات الشخصية والمعرفية القادرة على الاستجابة والتفاعل بمرونة مع هذه المواقف. وبالتالي، تصبح القيادة وظيفة تهدف إلى مساعدة المجموعة على تحقيق أهدافها من خلال الاستغلال الأمثل للمواقف المحددة وحشد الدعم لحل المشكلات التنظيمية المتعلقة بالإنتاج أو أنماط العمل أو المناخ التنظيم</w:t>
      </w:r>
      <w:r w:rsidRPr="00514B77">
        <w:rPr>
          <w:rFonts w:hint="cs"/>
          <w:rtl/>
        </w:rPr>
        <w:t>ي،</w:t>
      </w:r>
      <w:r w:rsidRPr="00514B77">
        <w:rPr>
          <w:rtl/>
        </w:rPr>
        <w:t xml:space="preserve"> وتتطلب التطبيقات العملية لهذه النظرية من الإدارة ضمان أعلى مستويات الكفاءة والجدارة في التعيينات الإدارية، ومن ثم تصميم بيئة العمل والمهام بطريقة تشجع الموظفين على تركيز انتباههم وإظهار مواهبهم والتفاعل بنجاح مع المواقف</w:t>
      </w:r>
      <w:r w:rsidRPr="00514B77">
        <w:rPr>
          <w:rFonts w:hint="cs"/>
          <w:rtl/>
        </w:rPr>
        <w:t>،</w:t>
      </w:r>
      <w:r w:rsidRPr="00514B77">
        <w:rPr>
          <w:rtl/>
        </w:rPr>
        <w:t xml:space="preserve"> وهذا يؤدي إلى نجاحهم الشخصي وقدرتهم على التأثير في الآخرين، وتعبئة جهودهم بطريقة تؤثر إيجابًا على المنظمة ككل</w:t>
      </w:r>
      <w:r w:rsidRPr="00514B77">
        <w:t>.</w:t>
      </w:r>
      <w:sdt>
        <w:sdtPr>
          <w:rPr>
            <w:rtl/>
          </w:rPr>
          <w:id w:val="489597697"/>
          <w:citation/>
        </w:sdtPr>
        <w:sdtContent>
          <w:r w:rsidRPr="00514B77">
            <w:rPr>
              <w:rtl/>
            </w:rPr>
            <w:fldChar w:fldCharType="begin"/>
          </w:r>
          <w:r w:rsidRPr="00514B77">
            <w:instrText>CITATION</w:instrText>
          </w:r>
          <w:r w:rsidRPr="00514B77">
            <w:rPr>
              <w:rtl/>
            </w:rPr>
            <w:instrText xml:space="preserve"> الق09 \</w:instrText>
          </w:r>
          <w:r w:rsidRPr="00514B77">
            <w:instrText>p 204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(القربوني، 2009، صفحة 204)</w:t>
          </w:r>
          <w:r w:rsidRPr="00514B77">
            <w:rPr>
              <w:rtl/>
            </w:rPr>
            <w:fldChar w:fldCharType="end"/>
          </w:r>
        </w:sdtContent>
      </w:sdt>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32" w:name="_Toc214636990"/>
      <w:r w:rsidRPr="00514B77">
        <w:rPr>
          <w:rFonts w:ascii="Times New Roman" w:eastAsia="Times New Roman" w:hAnsi="Times New Roman"/>
          <w:b/>
          <w:bCs/>
          <w:kern w:val="0"/>
          <w:sz w:val="27"/>
          <w:szCs w:val="27"/>
          <w:rtl/>
          <w14:ligatures w14:val="none"/>
        </w:rPr>
        <w:t>النظرية الموقفية</w:t>
      </w:r>
      <w:r w:rsidRPr="00514B77">
        <w:rPr>
          <w:rFonts w:ascii="Times New Roman" w:eastAsia="Times New Roman" w:hAnsi="Times New Roman"/>
          <w:b/>
          <w:bCs/>
          <w:kern w:val="0"/>
          <w:sz w:val="27"/>
          <w:szCs w:val="27"/>
          <w14:ligatures w14:val="none"/>
        </w:rPr>
        <w:t xml:space="preserve"> (Situational Theory):</w:t>
      </w:r>
      <w:bookmarkEnd w:id="32"/>
      <w:r w:rsidRPr="00514B77">
        <w:rPr>
          <w:rFonts w:ascii="Times New Roman" w:eastAsia="Times New Roman" w:hAnsi="Times New Roman"/>
          <w:b/>
          <w:bCs/>
          <w:kern w:val="0"/>
          <w:sz w:val="27"/>
          <w:szCs w:val="27"/>
          <w14:ligatures w14:val="none"/>
        </w:rPr>
        <w:t xml:space="preserve"> </w:t>
      </w:r>
    </w:p>
    <w:p w:rsidR="00514B77" w:rsidRPr="00514B77" w:rsidRDefault="00514B77" w:rsidP="00514B77">
      <w:pPr>
        <w:rPr>
          <w:rtl/>
        </w:rPr>
      </w:pPr>
      <w:r w:rsidRPr="00514B77">
        <w:rPr>
          <w:rtl/>
        </w:rPr>
        <w:lastRenderedPageBreak/>
        <w:t>تتجاوز هذه النظرية نظرية السمات، مؤكدةً أن القيادة نتيجة مباشرة للسياقات الاجتماعية والظرفية المحددة التي يجد الأفراد أنفسهم فيها، وترتبط بها ارتباطًا مباشرًا</w:t>
      </w:r>
      <w:r w:rsidRPr="00514B77">
        <w:rPr>
          <w:rFonts w:hint="cs"/>
          <w:rtl/>
        </w:rPr>
        <w:t>،</w:t>
      </w:r>
      <w:r w:rsidRPr="00514B77">
        <w:rPr>
          <w:rtl/>
        </w:rPr>
        <w:t xml:space="preserve"> فالوضع نفسه يُحدد القائد وسلوكه، مما يُضفي على القيادة بُعدًا عمليًا وديناميكيًا حقيقيًا</w:t>
      </w:r>
      <w:r w:rsidRPr="00514B77">
        <w:rPr>
          <w:rFonts w:hint="cs"/>
          <w:rtl/>
        </w:rPr>
        <w:t>،</w:t>
      </w:r>
      <w:r w:rsidRPr="00514B77">
        <w:rPr>
          <w:rtl/>
        </w:rPr>
        <w:t xml:space="preserve"> وهذا يُوسّع أيضًا نطاق القيادة، إذ يُمكن لأي شخص تولي القيادة في مواقف مُحددة</w:t>
      </w:r>
      <w:r w:rsidRPr="00514B77">
        <w:rPr>
          <w:rFonts w:hint="cs"/>
          <w:rtl/>
        </w:rPr>
        <w:t>،</w:t>
      </w:r>
      <w:r w:rsidRPr="00514B77">
        <w:rPr>
          <w:rtl/>
        </w:rPr>
        <w:t xml:space="preserve"> على سبيل المثال، قد يكون الفرد قائدًا ناجحًا في أوقات الأزمات أو الحروب، ولكنه قد لا يمتلك نفس مهارات القيادة في أوقات السلم والروتين اليومي</w:t>
      </w:r>
      <w:r w:rsidRPr="00514B77">
        <w:rPr>
          <w:rFonts w:hint="cs"/>
          <w:rtl/>
        </w:rPr>
        <w:t>،</w:t>
      </w:r>
      <w:r w:rsidRPr="00514B77">
        <w:rPr>
          <w:rtl/>
        </w:rPr>
        <w:t xml:space="preserve"> ويعني هذا النهج أن القائد لا يبرز على مسرح القيادة إلا عندما تكون الظروف المحيطة مُواتية ومُناسبة لمهاراته وسلوكه القيادي</w:t>
      </w:r>
      <w:r w:rsidRPr="00514B77">
        <w:t>.</w:t>
      </w:r>
      <w:sdt>
        <w:sdtPr>
          <w:rPr>
            <w:rtl/>
          </w:rPr>
          <w:id w:val="1064292185"/>
          <w:citation/>
        </w:sdtPr>
        <w:sdtContent>
          <w:r w:rsidRPr="00514B77">
            <w:rPr>
              <w:rtl/>
            </w:rPr>
            <w:fldChar w:fldCharType="begin"/>
          </w:r>
          <w:r w:rsidRPr="00514B77">
            <w:instrText>CITATION</w:instrText>
          </w:r>
          <w:r w:rsidRPr="00514B77">
            <w:rPr>
              <w:rtl/>
            </w:rPr>
            <w:instrText xml:space="preserve"> وحي01 \</w:instrText>
          </w:r>
          <w:r w:rsidRPr="00514B77">
            <w:instrText>p 197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(وحيد، 2001، صفحة 197)</w:t>
          </w:r>
          <w:r w:rsidRPr="00514B77">
            <w:rPr>
              <w:rtl/>
            </w:rPr>
            <w:fldChar w:fldCharType="end"/>
          </w:r>
        </w:sdtContent>
      </w:sdt>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3" w:name="_Toc214636991"/>
      <w:r w:rsidRPr="00514B77">
        <w:rPr>
          <w:rFonts w:asciiTheme="majorHAnsi" w:eastAsiaTheme="majorEastAsia" w:hAnsiTheme="majorHAnsi" w:hint="cs"/>
          <w:bCs/>
          <w:color w:val="000000" w:themeColor="text1"/>
          <w:kern w:val="0"/>
          <w:sz w:val="26"/>
          <w:szCs w:val="32"/>
          <w:rtl/>
          <w14:ligatures w14:val="none"/>
        </w:rPr>
        <w:t>المبحث الثاني: أداء فرق العمل</w:t>
      </w:r>
      <w:bookmarkEnd w:id="33"/>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34" w:name="_Toc214636992"/>
      <w:r w:rsidRPr="00514B77">
        <w:rPr>
          <w:rFonts w:ascii="Times New Roman" w:eastAsia="Times New Roman" w:hAnsi="Times New Roman" w:hint="cs"/>
          <w:b/>
          <w:bCs/>
          <w:kern w:val="0"/>
          <w:sz w:val="27"/>
          <w:szCs w:val="27"/>
          <w:rtl/>
          <w14:ligatures w14:val="none"/>
        </w:rPr>
        <w:t xml:space="preserve">2,2,1. </w:t>
      </w:r>
      <w:r w:rsidRPr="00514B77">
        <w:rPr>
          <w:rFonts w:ascii="Times New Roman" w:eastAsia="Times New Roman" w:hAnsi="Times New Roman"/>
          <w:b/>
          <w:bCs/>
          <w:kern w:val="0"/>
          <w:sz w:val="27"/>
          <w:szCs w:val="27"/>
          <w:rtl/>
          <w14:ligatures w14:val="none"/>
        </w:rPr>
        <w:t>ماهية الأداء ومكوناته الجوهرية</w:t>
      </w:r>
      <w:bookmarkEnd w:id="34"/>
    </w:p>
    <w:p w:rsidR="00514B77" w:rsidRPr="00514B77" w:rsidRDefault="00514B77" w:rsidP="00514B77">
      <w:pPr>
        <w:rPr>
          <w:rtl/>
        </w:rPr>
      </w:pPr>
      <w:r w:rsidRPr="00514B77">
        <w:rPr>
          <w:rtl/>
        </w:rPr>
        <w:t>يشكل مفهوم الأداء ركيزة أساسية في أدبيات الإدارة والسلوك التنظيمي، ويتطلب تناوله تحليلًا دقيقًا لجذوره اللغوية ومعناه الاصطلاحي في السياق التنظيمي:</w:t>
      </w:r>
    </w:p>
    <w:p w:rsidR="00514B77" w:rsidRPr="00514B77" w:rsidRDefault="00514B77" w:rsidP="00514B77">
      <w:pPr>
        <w:rPr>
          <w:rtl/>
        </w:rPr>
      </w:pPr>
      <w:r w:rsidRPr="00514B77">
        <w:rPr>
          <w:rtl/>
        </w:rPr>
        <w:t>أ) المدلول اللغوي:</w:t>
      </w:r>
    </w:p>
    <w:p w:rsidR="00514B77" w:rsidRPr="00514B77" w:rsidRDefault="00514B77" w:rsidP="00514B77">
      <w:pPr>
        <w:rPr>
          <w:rtl/>
        </w:rPr>
      </w:pPr>
      <w:r w:rsidRPr="00514B77">
        <w:rPr>
          <w:rtl/>
        </w:rPr>
        <w:t>لغويًا، يحمل مصطلح "الأداء" في العربية معاني القيام بالشيء، وإنجازه، والوفاء به، كـ "أداء الدين" أو "أداء الصلاة" أو "أداء الشهادة"، وهي جميعًا تشير إلى التنفيذ والإنجاز والوصول.</w:t>
      </w:r>
      <w:r w:rsidRPr="00514B77">
        <w:rPr>
          <w:rtl/>
        </w:rPr>
        <w:fldChar w:fldCharType="begin"/>
      </w:r>
      <w:r w:rsidRPr="00514B77">
        <w:rPr>
          <w:rtl/>
        </w:rPr>
        <w:instrText xml:space="preserve"> </w:instrText>
      </w:r>
      <w:r w:rsidRPr="00514B77">
        <w:instrText>ADDIN ZOTERO_ITEM CSL_CITATION {"citationID":"mAQC5HIh","properties":{"formattedCitation":"(\\uc0\\u1571{}\\uc0\\u1585{}\\uc0\\u1601{}\\uc0\\u1610{}\\uc0\\u1587{}, 2018)","plainCitation</w:instrText>
      </w:r>
      <w:r w:rsidRPr="00514B77">
        <w:rPr>
          <w:rtl/>
        </w:rPr>
        <w:instrText>":"(أرفيس, 2018)","</w:instrText>
      </w:r>
      <w:r w:rsidRPr="00514B77">
        <w:instrText>noteIndex":0},"citationItems":[{"id":187,"uris</w:instrText>
      </w:r>
      <w:r w:rsidRPr="00514B77">
        <w:rPr>
          <w:rtl/>
        </w:rPr>
        <w:instrText>":["</w:instrText>
      </w:r>
      <w:r w:rsidRPr="00514B77">
        <w:instrText>http://zotero.org/users/18677334/items/9LAMV37L"],"itemData":{"id":187,"type":"article-journal","abstract</w:instrText>
      </w:r>
      <w:r w:rsidRPr="00514B7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514B77">
        <w:instrText>n</w:instrText>
      </w:r>
      <w:r w:rsidRPr="00514B7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514B77">
        <w:instrText>n</w:instrText>
      </w:r>
      <w:r w:rsidRPr="00514B7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514B77">
        <w:instrText>container-title</w:instrText>
      </w:r>
      <w:r w:rsidRPr="00514B77">
        <w:rPr>
          <w:rtl/>
        </w:rPr>
        <w:instrText>":"مجلة التغير الاجتماعي","</w:instrText>
      </w:r>
      <w:r w:rsidRPr="00514B77">
        <w:instrText>ISSN":"2676-217X","issue":"2","journalAbbreviation":"changesocial","language":"ar","note":"publisher: ASJP","page":"477-498","source":"asjp.cerist.dz","title</w:instrText>
      </w:r>
      <w:r w:rsidRPr="00514B77">
        <w:rPr>
          <w:rtl/>
        </w:rPr>
        <w:instrText>":"الأداء الوظيفي للعاملين في المنظمة - دراسة نظرية-","</w:instrText>
      </w:r>
      <w:r w:rsidRPr="00514B77">
        <w:instrText>volume":"3","author</w:instrText>
      </w:r>
      <w:r w:rsidRPr="00514B77">
        <w:rPr>
          <w:rtl/>
        </w:rPr>
        <w:instrText>":[{"</w:instrText>
      </w:r>
      <w:r w:rsidRPr="00514B77">
        <w:instrText>family</w:instrText>
      </w:r>
      <w:r w:rsidRPr="00514B77">
        <w:rPr>
          <w:rtl/>
        </w:rPr>
        <w:instrText>":"أرفيس","</w:instrText>
      </w:r>
      <w:r w:rsidRPr="00514B77">
        <w:instrText>given</w:instrText>
      </w:r>
      <w:r w:rsidRPr="00514B77">
        <w:rPr>
          <w:rtl/>
        </w:rPr>
        <w:instrText>":"د مريم"}],"</w:instrText>
      </w:r>
      <w:r w:rsidRPr="00514B77">
        <w:instrText>issued":{"date-parts</w:instrText>
      </w:r>
      <w:r w:rsidRPr="00514B77">
        <w:rPr>
          <w:rtl/>
        </w:rPr>
        <w:instrText>":[["2018",6,30]]</w:instrText>
      </w:r>
      <w:r w:rsidRPr="00514B77">
        <w:instrText>}}}],"schema":"https://github.com/citation-style-language/schema/raw/master/csl-citation.json</w:instrText>
      </w:r>
      <w:r w:rsidRPr="00514B77">
        <w:rPr>
          <w:rtl/>
        </w:rPr>
        <w:instrText xml:space="preserve">"} </w:instrText>
      </w:r>
      <w:r w:rsidRPr="00514B77">
        <w:rPr>
          <w:rtl/>
        </w:rPr>
        <w:fldChar w:fldCharType="separate"/>
      </w:r>
      <w:r w:rsidRPr="00514B77">
        <w:rPr>
          <w:rFonts w:hint="cs"/>
          <w:kern w:val="0"/>
          <w:rtl/>
        </w:rPr>
        <w:t>(</w:t>
      </w:r>
      <w:proofErr w:type="spellStart"/>
      <w:r w:rsidRPr="00514B77">
        <w:rPr>
          <w:kern w:val="0"/>
          <w:rtl/>
        </w:rPr>
        <w:t>أرفيس</w:t>
      </w:r>
      <w:proofErr w:type="spellEnd"/>
      <w:r w:rsidRPr="00514B77">
        <w:rPr>
          <w:kern w:val="0"/>
          <w:rtl/>
        </w:rPr>
        <w:t>, 2018</w:t>
      </w:r>
      <w:r w:rsidRPr="00514B77">
        <w:rPr>
          <w:rFonts w:hint="cs"/>
          <w:kern w:val="0"/>
          <w:rtl/>
        </w:rPr>
        <w:t>)</w:t>
      </w:r>
      <w:r w:rsidRPr="00514B77">
        <w:rPr>
          <w:rtl/>
        </w:rPr>
        <w:fldChar w:fldCharType="end"/>
      </w:r>
      <w:r w:rsidRPr="00514B77">
        <w:rPr>
          <w:rtl/>
        </w:rPr>
        <w:t xml:space="preserve"> </w:t>
      </w:r>
    </w:p>
    <w:p w:rsidR="00514B77" w:rsidRPr="00514B77" w:rsidRDefault="00514B77" w:rsidP="00514B77">
      <w:pPr>
        <w:rPr>
          <w:rtl/>
        </w:rPr>
      </w:pPr>
      <w:r w:rsidRPr="00514B77">
        <w:rPr>
          <w:rtl/>
        </w:rPr>
        <w:t>أما أصله في اللغة الإنجليزية فهو الفعل (</w:t>
      </w:r>
      <w:r w:rsidRPr="00514B77">
        <w:t>to performe</w:t>
      </w:r>
      <w:r w:rsidRPr="00514B77">
        <w:rPr>
          <w:rtl/>
        </w:rPr>
        <w:t>) الذي يفيد الإنجاز أو التأدية أو إتمام عمل أو مهمة ما.</w:t>
      </w:r>
      <w:sdt>
        <w:sdtPr>
          <w:rPr>
            <w:rtl/>
          </w:rPr>
          <w:id w:val="-1247335062"/>
          <w:citation/>
        </w:sdtPr>
        <w:sdtContent>
          <w:r w:rsidRPr="00514B77">
            <w:rPr>
              <w:rtl/>
            </w:rPr>
            <w:fldChar w:fldCharType="begin"/>
          </w:r>
          <w:r w:rsidRPr="00514B77">
            <w:instrText>CITATION</w:instrText>
          </w:r>
          <w:r w:rsidRPr="00514B77">
            <w:rPr>
              <w:rtl/>
            </w:rPr>
            <w:instrText xml:space="preserve"> الم03 \</w:instrText>
          </w:r>
          <w:r w:rsidRPr="00514B77">
            <w:instrText>p 895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(المنهل، 2003، صفحة 895)</w:t>
          </w:r>
          <w:r w:rsidRPr="00514B77">
            <w:rPr>
              <w:rtl/>
            </w:rPr>
            <w:fldChar w:fldCharType="end"/>
          </w:r>
        </w:sdtContent>
      </w:sdt>
    </w:p>
    <w:p w:rsidR="00514B77" w:rsidRPr="00514B77" w:rsidRDefault="00514B77" w:rsidP="00514B77">
      <w:pPr>
        <w:rPr>
          <w:rtl/>
        </w:rPr>
      </w:pPr>
      <w:r w:rsidRPr="00514B77">
        <w:rPr>
          <w:rtl/>
        </w:rPr>
        <w:t>ب) التعريف الاصطلاحي والأكاديمي:</w:t>
      </w:r>
    </w:p>
    <w:p w:rsidR="00514B77" w:rsidRPr="00514B77" w:rsidRDefault="00514B77" w:rsidP="00514B77">
      <w:pPr>
        <w:rPr>
          <w:rtl/>
        </w:rPr>
      </w:pPr>
      <w:r w:rsidRPr="00514B77">
        <w:rPr>
          <w:rtl/>
        </w:rPr>
        <w:t>الأداء في السياق التنظيمي يتجاوز مجرد العمل إلى كونه تنفيذًا منهجيًا لعمل أو واجب موكل إلى فرد أو مجموعة.</w:t>
      </w:r>
      <w:sdt>
        <w:sdtPr>
          <w:rPr>
            <w:rtl/>
          </w:rPr>
          <w:id w:val="-175809766"/>
          <w:citation/>
        </w:sdtPr>
        <w:sdtContent>
          <w:r w:rsidRPr="00514B77">
            <w:rPr>
              <w:rtl/>
            </w:rPr>
            <w:fldChar w:fldCharType="begin"/>
          </w:r>
          <w:r w:rsidRPr="00514B77">
            <w:instrText>CITATION</w:instrText>
          </w:r>
          <w:r w:rsidRPr="00514B77">
            <w:rPr>
              <w:rtl/>
            </w:rPr>
            <w:instrText xml:space="preserve"> بدو84 \</w:instrText>
          </w:r>
          <w:r w:rsidRPr="00514B77">
            <w:instrText>p 166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(بدوي و مصطفى ، 1984، صفحة 166)</w:t>
          </w:r>
          <w:r w:rsidRPr="00514B77">
            <w:rPr>
              <w:rtl/>
            </w:rPr>
            <w:fldChar w:fldCharType="end"/>
          </w:r>
        </w:sdtContent>
      </w:sdt>
      <w:r w:rsidRPr="00514B77">
        <w:rPr>
          <w:rtl/>
        </w:rPr>
        <w:t xml:space="preserve"> كما يُنظر إليه من زاوية النتائج على أنه حصيلة المخرجات أو الأهداف التي يسعى النظام التنظيمي إلى بلوغها.</w:t>
      </w:r>
      <w:sdt>
        <w:sdtPr>
          <w:rPr>
            <w:rtl/>
          </w:rPr>
          <w:id w:val="825935726"/>
          <w:citation/>
        </w:sdtPr>
        <w:sdtContent>
          <w:r w:rsidRPr="00514B77">
            <w:rPr>
              <w:rtl/>
            </w:rPr>
            <w:fldChar w:fldCharType="begin"/>
          </w:r>
          <w:r w:rsidRPr="00514B77">
            <w:instrText>CITATION</w:instrText>
          </w:r>
          <w:r w:rsidRPr="00514B77">
            <w:rPr>
              <w:rtl/>
            </w:rPr>
            <w:instrText xml:space="preserve"> محم98 \</w:instrText>
          </w:r>
          <w:r w:rsidRPr="00514B77">
            <w:instrText>p 3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(محمد ، 1998، صفحة 3)</w:t>
          </w:r>
          <w:r w:rsidRPr="00514B77">
            <w:rPr>
              <w:rtl/>
            </w:rPr>
            <w:fldChar w:fldCharType="end"/>
          </w:r>
        </w:sdtContent>
      </w:sdt>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35" w:name="_Toc214636993"/>
      <w:r w:rsidRPr="00514B77">
        <w:rPr>
          <w:rFonts w:ascii="Times New Roman" w:eastAsia="Times New Roman" w:hAnsi="Times New Roman" w:hint="cs"/>
          <w:b/>
          <w:bCs/>
          <w:kern w:val="0"/>
          <w:sz w:val="27"/>
          <w:szCs w:val="27"/>
          <w:rtl/>
          <w14:ligatures w14:val="none"/>
        </w:rPr>
        <w:t xml:space="preserve">2,2,2. </w:t>
      </w:r>
      <w:r w:rsidRPr="00514B77">
        <w:rPr>
          <w:rFonts w:ascii="Times New Roman" w:eastAsia="Times New Roman" w:hAnsi="Times New Roman"/>
          <w:b/>
          <w:bCs/>
          <w:kern w:val="0"/>
          <w:sz w:val="27"/>
          <w:szCs w:val="27"/>
          <w:rtl/>
          <w14:ligatures w14:val="none"/>
        </w:rPr>
        <w:t xml:space="preserve"> الأبعاد الأساسية لتقييم الأداء</w:t>
      </w:r>
      <w:bookmarkEnd w:id="35"/>
    </w:p>
    <w:p w:rsidR="00514B77" w:rsidRPr="00514B77" w:rsidRDefault="00514B77" w:rsidP="00514B77">
      <w:pPr>
        <w:rPr>
          <w:rtl/>
        </w:rPr>
      </w:pPr>
      <w:r w:rsidRPr="00514B77">
        <w:rPr>
          <w:rtl/>
        </w:rPr>
        <w:t xml:space="preserve">يُعد الأداء ظاهرة متعددة الأوجه، يمكن تفكيكها إلى مجموعة من الأبعاد أو العناصر التي تشكل بمجموعها المقياس الشامل لجودة الإنجاز. وتتمثل أبرز هذه الأبعاد فيما يلي: </w:t>
      </w:r>
      <w:bookmarkStart w:id="36" w:name="_Hlk213812024"/>
      <w:r w:rsidRPr="00514B77">
        <w:rPr>
          <w:rtl/>
        </w:rPr>
        <w:fldChar w:fldCharType="begin"/>
      </w:r>
      <w:r w:rsidRPr="00514B77">
        <w:rPr>
          <w:rtl/>
        </w:rPr>
        <w:instrText xml:space="preserve"> </w:instrText>
      </w:r>
      <w:r w:rsidRPr="00514B77">
        <w:instrText>ADDIN ZOTERO_ITEM CSL_CITATION {"citationID":"DXlCdpme","properties":{"formattedCitation":"(\\uc0\\u1571{}\\uc0\\u1585{}\\uc0\\u1601{}\\uc0\\u1610{}\\uc0\\u1587{}, 2018)","plainCitation</w:instrText>
      </w:r>
      <w:r w:rsidRPr="00514B77">
        <w:rPr>
          <w:rtl/>
        </w:rPr>
        <w:instrText>":"(أرفيس, 2018)","</w:instrText>
      </w:r>
      <w:r w:rsidRPr="00514B77">
        <w:instrText>noteIndex":0},"citationItems":[{"id":187,"uris</w:instrText>
      </w:r>
      <w:r w:rsidRPr="00514B77">
        <w:rPr>
          <w:rtl/>
        </w:rPr>
        <w:instrText>":["</w:instrText>
      </w:r>
      <w:r w:rsidRPr="00514B77">
        <w:instrText>http://zotero.org/users/18677334/items/9LAMV37L"],"itemData":{"id":187,"type":"article-journal","abstract</w:instrText>
      </w:r>
      <w:r w:rsidRPr="00514B7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514B77">
        <w:instrText>n</w:instrText>
      </w:r>
      <w:r w:rsidRPr="00514B7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514B77">
        <w:instrText>n</w:instrText>
      </w:r>
      <w:r w:rsidRPr="00514B7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514B77">
        <w:instrText>container-title</w:instrText>
      </w:r>
      <w:r w:rsidRPr="00514B77">
        <w:rPr>
          <w:rtl/>
        </w:rPr>
        <w:instrText>":"مجلة التغير الاجتماعي","</w:instrText>
      </w:r>
      <w:r w:rsidRPr="00514B77">
        <w:instrText>ISSN":"2676-217X","issue":"2","journalAbbreviation":"changesocial","language":"ar","note":"publisher: ASJP","page":"477-498","source":"asjp.cerist.dz","title</w:instrText>
      </w:r>
      <w:r w:rsidRPr="00514B77">
        <w:rPr>
          <w:rtl/>
        </w:rPr>
        <w:instrText>":"الأداء الوظيفي للعاملين في المنظمة - دراسة نظرية-","</w:instrText>
      </w:r>
      <w:r w:rsidRPr="00514B77">
        <w:instrText>volume":"3","author</w:instrText>
      </w:r>
      <w:r w:rsidRPr="00514B77">
        <w:rPr>
          <w:rtl/>
        </w:rPr>
        <w:instrText>":[{"</w:instrText>
      </w:r>
      <w:r w:rsidRPr="00514B77">
        <w:instrText>family</w:instrText>
      </w:r>
      <w:r w:rsidRPr="00514B77">
        <w:rPr>
          <w:rtl/>
        </w:rPr>
        <w:instrText>":"أرفيس","</w:instrText>
      </w:r>
      <w:r w:rsidRPr="00514B77">
        <w:instrText>given</w:instrText>
      </w:r>
      <w:r w:rsidRPr="00514B77">
        <w:rPr>
          <w:rtl/>
        </w:rPr>
        <w:instrText>":"د مريم"}],"</w:instrText>
      </w:r>
      <w:r w:rsidRPr="00514B77">
        <w:instrText>issued":{"date-parts</w:instrText>
      </w:r>
      <w:r w:rsidRPr="00514B77">
        <w:rPr>
          <w:rtl/>
        </w:rPr>
        <w:instrText>":[["2018",6,30]]</w:instrText>
      </w:r>
      <w:r w:rsidRPr="00514B77">
        <w:instrText>}}}],"schema":"https://github.com/citation-style-language/schema/raw/master/csl-citation.json</w:instrText>
      </w:r>
      <w:r w:rsidRPr="00514B77">
        <w:rPr>
          <w:rtl/>
        </w:rPr>
        <w:instrText xml:space="preserve">"} </w:instrText>
      </w:r>
      <w:r w:rsidRPr="00514B77">
        <w:rPr>
          <w:rtl/>
        </w:rPr>
        <w:fldChar w:fldCharType="separate"/>
      </w:r>
      <w:r w:rsidRPr="00514B77">
        <w:rPr>
          <w:kern w:val="0"/>
        </w:rPr>
        <w:t>(</w:t>
      </w:r>
      <w:proofErr w:type="spellStart"/>
      <w:r w:rsidRPr="00514B77">
        <w:rPr>
          <w:kern w:val="0"/>
          <w:rtl/>
        </w:rPr>
        <w:t>أرفيس</w:t>
      </w:r>
      <w:proofErr w:type="spellEnd"/>
      <w:r w:rsidRPr="00514B77">
        <w:rPr>
          <w:kern w:val="0"/>
          <w:rtl/>
        </w:rPr>
        <w:t>, 2018</w:t>
      </w:r>
      <w:r w:rsidRPr="00514B77">
        <w:rPr>
          <w:kern w:val="0"/>
        </w:rPr>
        <w:t>)</w:t>
      </w:r>
      <w:r w:rsidRPr="00514B77">
        <w:rPr>
          <w:rtl/>
        </w:rPr>
        <w:fldChar w:fldCharType="end"/>
      </w:r>
      <w:r w:rsidRPr="00514B77">
        <w:rPr>
          <w:rtl/>
        </w:rPr>
        <w:t xml:space="preserve"> </w:t>
      </w:r>
    </w:p>
    <w:bookmarkEnd w:id="36"/>
    <w:p w:rsidR="00514B77" w:rsidRPr="00514B77" w:rsidRDefault="00514B77" w:rsidP="00514B77">
      <w:pPr>
        <w:numPr>
          <w:ilvl w:val="0"/>
          <w:numId w:val="33"/>
        </w:numPr>
        <w:contextualSpacing/>
        <w:rPr>
          <w:rtl/>
        </w:rPr>
      </w:pPr>
      <w:r w:rsidRPr="00514B77">
        <w:rPr>
          <w:rtl/>
        </w:rPr>
        <w:lastRenderedPageBreak/>
        <w:t>السلطة المقرونة بالمسؤولية: يشمل هذا البعد منح الصلاحيات الضرورية لإنجاز العمل بعد تحديد المسؤولية، إذ تتضمن السلطة هنا جانبي التمكين (لتنفيذ العمل) والنيابة (عن جهة أعلى).</w:t>
      </w:r>
    </w:p>
    <w:p w:rsidR="00514B77" w:rsidRPr="00514B77" w:rsidRDefault="00514B77" w:rsidP="00514B77">
      <w:pPr>
        <w:numPr>
          <w:ilvl w:val="0"/>
          <w:numId w:val="33"/>
        </w:numPr>
        <w:contextualSpacing/>
        <w:rPr>
          <w:rtl/>
        </w:rPr>
      </w:pPr>
      <w:r w:rsidRPr="00514B77">
        <w:rPr>
          <w:rtl/>
        </w:rPr>
        <w:t>جودة ومستوى العمل المنجز (الكيف): ويعكس هذا البعد إدراك الفرد لطبيعة مهامه، وامتلاكه المهارات والرغبة اللازمة للتنفيذ المنظم والدقيق للعمل بأقل قدر من الأخطاء</w:t>
      </w:r>
      <w:r w:rsidRPr="00514B77">
        <w:rPr>
          <w:rFonts w:hint="cs"/>
          <w:rtl/>
        </w:rPr>
        <w:t>.</w:t>
      </w:r>
    </w:p>
    <w:p w:rsidR="00514B77" w:rsidRPr="00514B77" w:rsidRDefault="00514B77" w:rsidP="00514B77">
      <w:pPr>
        <w:numPr>
          <w:ilvl w:val="0"/>
          <w:numId w:val="33"/>
        </w:numPr>
        <w:contextualSpacing/>
        <w:rPr>
          <w:rtl/>
        </w:rPr>
      </w:pPr>
      <w:r w:rsidRPr="00514B77">
        <w:rPr>
          <w:rtl/>
        </w:rPr>
        <w:t>كمية العمل المنجزة (الكم): يُعنى هذا العنصر بحجم المخرجات أو مقدار العمل الذي يتمكن الموظف من إنجازه ضمن الظروف التشغيلية الطبيعية، مع الأخذ في الحسبان سرعة الإنجاز المطلوبة.</w:t>
      </w:r>
    </w:p>
    <w:p w:rsidR="00514B77" w:rsidRPr="00514B77" w:rsidRDefault="00514B77" w:rsidP="00514B77">
      <w:pPr>
        <w:numPr>
          <w:ilvl w:val="0"/>
          <w:numId w:val="33"/>
        </w:numPr>
        <w:contextualSpacing/>
      </w:pPr>
      <w:r w:rsidRPr="00514B77">
        <w:rPr>
          <w:rtl/>
        </w:rPr>
        <w:t>الوثوق والمثابرة (الالتزام السلوكي): ويشتمل على الجدية والتفاني في العمل، والقدرة على تحمل المساءلة، وإنجاز المهام في الأوقات المحددة، إلى جانب مدى حاجة الفرد إلى التوجيه والإرشاد من قبل المشرفين.</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37" w:name="_Toc214636994"/>
      <w:r w:rsidRPr="00514B77">
        <w:rPr>
          <w:rFonts w:ascii="Times New Roman" w:eastAsia="Times New Roman" w:hAnsi="Times New Roman" w:hint="cs"/>
          <w:b/>
          <w:bCs/>
          <w:kern w:val="0"/>
          <w:sz w:val="27"/>
          <w:szCs w:val="27"/>
          <w:rtl/>
          <w14:ligatures w14:val="none"/>
        </w:rPr>
        <w:t xml:space="preserve">2,2,3. </w:t>
      </w:r>
      <w:r w:rsidRPr="00514B77">
        <w:rPr>
          <w:rFonts w:ascii="Times New Roman" w:eastAsia="Times New Roman" w:hAnsi="Times New Roman"/>
          <w:b/>
          <w:bCs/>
          <w:kern w:val="0"/>
          <w:sz w:val="27"/>
          <w:szCs w:val="27"/>
          <w:rtl/>
          <w14:ligatures w14:val="none"/>
        </w:rPr>
        <w:t xml:space="preserve"> الأهمية الاستراتيجية للأداء</w:t>
      </w:r>
      <w:bookmarkEnd w:id="37"/>
    </w:p>
    <w:p w:rsidR="00514B77" w:rsidRPr="00514B77" w:rsidRDefault="00514B77" w:rsidP="00514B77">
      <w:pPr>
        <w:rPr>
          <w:rtl/>
        </w:rPr>
      </w:pPr>
      <w:r w:rsidRPr="00514B77">
        <w:rPr>
          <w:rtl/>
        </w:rPr>
        <w:t xml:space="preserve">يحتل مفهوم الأداء أهمية استراتيجية متزايدة كونه مؤشرًا ومعيارًا للتقدم على المستويين التنظيمي والوطني. وتتجلى أهمية أداء العاملين في المنظمات على النحو التالي: </w:t>
      </w:r>
      <w:r w:rsidRPr="00514B77">
        <w:rPr>
          <w:rtl/>
        </w:rPr>
        <w:fldChar w:fldCharType="begin"/>
      </w:r>
      <w:r w:rsidRPr="00514B77">
        <w:rPr>
          <w:rtl/>
        </w:rPr>
        <w:instrText xml:space="preserve"> </w:instrText>
      </w:r>
      <w:r w:rsidRPr="00514B77">
        <w:instrText>ADDIN ZOTERO_ITEM CSL_CITATION {"citationID":"ZpvCbu5S","properties":{"formattedCitation":"(\\uc0\\u1571{}\\uc0\\u1585{}\\uc0\\u1601{}\\uc0\\u1610{}\\uc0\\u1587{}, 2018)","plainCitation</w:instrText>
      </w:r>
      <w:r w:rsidRPr="00514B77">
        <w:rPr>
          <w:rtl/>
        </w:rPr>
        <w:instrText>":"(أرفيس, 2018)","</w:instrText>
      </w:r>
      <w:r w:rsidRPr="00514B77">
        <w:instrText>noteIndex":0},"citationItems":[{"id":187,"uris</w:instrText>
      </w:r>
      <w:r w:rsidRPr="00514B77">
        <w:rPr>
          <w:rtl/>
        </w:rPr>
        <w:instrText>":["</w:instrText>
      </w:r>
      <w:r w:rsidRPr="00514B77">
        <w:instrText>http://zotero.org/users/18677334/items/9LAMV37L"],"itemData":{"id":187,"type":"article-journal","abstract</w:instrText>
      </w:r>
      <w:r w:rsidRPr="00514B7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514B77">
        <w:instrText>n</w:instrText>
      </w:r>
      <w:r w:rsidRPr="00514B7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514B77">
        <w:instrText>n</w:instrText>
      </w:r>
      <w:r w:rsidRPr="00514B7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514B77">
        <w:instrText>container-title</w:instrText>
      </w:r>
      <w:r w:rsidRPr="00514B77">
        <w:rPr>
          <w:rtl/>
        </w:rPr>
        <w:instrText>":"مجلة التغير الاجتماعي","</w:instrText>
      </w:r>
      <w:r w:rsidRPr="00514B77">
        <w:instrText>ISSN":"2676-217X","issue":"2","journalAbbreviation":"changesocial","language":"ar","note":"publisher: ASJP","page":"477-498","source":"asjp.cerist.dz","title</w:instrText>
      </w:r>
      <w:r w:rsidRPr="00514B77">
        <w:rPr>
          <w:rtl/>
        </w:rPr>
        <w:instrText>":"الأداء الوظيفي للعاملين في المنظمة - دراسة نظرية-","</w:instrText>
      </w:r>
      <w:r w:rsidRPr="00514B77">
        <w:instrText>volume":"3","author</w:instrText>
      </w:r>
      <w:r w:rsidRPr="00514B77">
        <w:rPr>
          <w:rtl/>
        </w:rPr>
        <w:instrText>":[{"</w:instrText>
      </w:r>
      <w:r w:rsidRPr="00514B77">
        <w:instrText>family</w:instrText>
      </w:r>
      <w:r w:rsidRPr="00514B77">
        <w:rPr>
          <w:rtl/>
        </w:rPr>
        <w:instrText>":"أرفيس","</w:instrText>
      </w:r>
      <w:r w:rsidRPr="00514B77">
        <w:instrText>given</w:instrText>
      </w:r>
      <w:r w:rsidRPr="00514B77">
        <w:rPr>
          <w:rtl/>
        </w:rPr>
        <w:instrText>":"د مريم"}],"</w:instrText>
      </w:r>
      <w:r w:rsidRPr="00514B77">
        <w:instrText>issued":{"date-parts</w:instrText>
      </w:r>
      <w:r w:rsidRPr="00514B77">
        <w:rPr>
          <w:rtl/>
        </w:rPr>
        <w:instrText>":[["2018",6,30]]</w:instrText>
      </w:r>
      <w:r w:rsidRPr="00514B77">
        <w:instrText>}}}],"schema":"https://github.com/citation-style-language/schema/raw/master/csl-citation.json</w:instrText>
      </w:r>
      <w:r w:rsidRPr="00514B77">
        <w:rPr>
          <w:rtl/>
        </w:rPr>
        <w:instrText xml:space="preserve">"} </w:instrText>
      </w:r>
      <w:r w:rsidRPr="00514B77">
        <w:rPr>
          <w:rtl/>
        </w:rPr>
        <w:fldChar w:fldCharType="separate"/>
      </w:r>
      <w:r w:rsidRPr="00514B77">
        <w:rPr>
          <w:kern w:val="0"/>
        </w:rPr>
        <w:t>(</w:t>
      </w:r>
      <w:proofErr w:type="spellStart"/>
      <w:r w:rsidRPr="00514B77">
        <w:rPr>
          <w:kern w:val="0"/>
          <w:rtl/>
        </w:rPr>
        <w:t>أرفيس</w:t>
      </w:r>
      <w:proofErr w:type="spellEnd"/>
      <w:r w:rsidRPr="00514B77">
        <w:rPr>
          <w:kern w:val="0"/>
          <w:rtl/>
        </w:rPr>
        <w:t>, 2018</w:t>
      </w:r>
      <w:r w:rsidRPr="00514B77">
        <w:rPr>
          <w:kern w:val="0"/>
        </w:rPr>
        <w:t>)</w:t>
      </w:r>
      <w:r w:rsidRPr="00514B77">
        <w:rPr>
          <w:rtl/>
        </w:rPr>
        <w:fldChar w:fldCharType="end"/>
      </w:r>
      <w:r w:rsidRPr="00514B77">
        <w:rPr>
          <w:rtl/>
        </w:rPr>
        <w:t xml:space="preserve"> </w:t>
      </w:r>
    </w:p>
    <w:p w:rsidR="00514B77" w:rsidRPr="00514B77" w:rsidRDefault="00514B77" w:rsidP="00514B77">
      <w:pPr>
        <w:numPr>
          <w:ilvl w:val="0"/>
          <w:numId w:val="34"/>
        </w:numPr>
        <w:contextualSpacing/>
        <w:rPr>
          <w:rtl/>
        </w:rPr>
      </w:pPr>
      <w:r w:rsidRPr="00514B77">
        <w:rPr>
          <w:rtl/>
        </w:rPr>
        <w:t xml:space="preserve">عامل </w:t>
      </w:r>
      <w:r w:rsidRPr="00514B77">
        <w:rPr>
          <w:rFonts w:hint="cs"/>
          <w:rtl/>
        </w:rPr>
        <w:t>يعكس</w:t>
      </w:r>
      <w:r w:rsidRPr="00514B77">
        <w:rPr>
          <w:rtl/>
        </w:rPr>
        <w:t xml:space="preserve"> </w:t>
      </w:r>
      <w:r w:rsidRPr="00514B77">
        <w:rPr>
          <w:rFonts w:hint="cs"/>
          <w:rtl/>
        </w:rPr>
        <w:t>ا</w:t>
      </w:r>
      <w:r w:rsidRPr="00514B77">
        <w:rPr>
          <w:rtl/>
        </w:rPr>
        <w:t>لفاعلية التنظيمية: يُعد الأداء الفردي على مختلف المستويات التنظيمية انعكاسًا مباشرًا لأداء المنظمة ككل، مما يجعل كفاءة العاملين وفاعلية المنظمة عاملان متلازمان يؤثران إيجاباً على بقائها واستقرارها.</w:t>
      </w:r>
    </w:p>
    <w:p w:rsidR="00514B77" w:rsidRPr="00514B77" w:rsidRDefault="00514B77" w:rsidP="00514B77">
      <w:pPr>
        <w:numPr>
          <w:ilvl w:val="0"/>
          <w:numId w:val="34"/>
        </w:numPr>
        <w:contextualSpacing/>
        <w:rPr>
          <w:rtl/>
        </w:rPr>
      </w:pPr>
      <w:r w:rsidRPr="00514B77">
        <w:rPr>
          <w:rtl/>
        </w:rPr>
        <w:t>ركيزة للقرارات الإدارية والتطوير: يوفر الأداء مقياسًا لقدرة الفرد الحالية على إنجاز العمل، وقدرته المحتملة على أداء أعمال مختلفة مستقبلًا. وبناءً عليه، يصبح الأداء الفردي الأساس الذي تُبنى عليه العديد من القرارات الإدارية الحيوية مثل النقل، الترقية، والتكوين المهني.</w:t>
      </w:r>
    </w:p>
    <w:p w:rsidR="00514B77" w:rsidRPr="00514B77" w:rsidRDefault="00514B77" w:rsidP="00514B77">
      <w:pPr>
        <w:numPr>
          <w:ilvl w:val="0"/>
          <w:numId w:val="34"/>
        </w:numPr>
        <w:contextualSpacing/>
        <w:rPr>
          <w:rtl/>
        </w:rPr>
      </w:pPr>
      <w:r w:rsidRPr="00514B77">
        <w:rPr>
          <w:rtl/>
        </w:rPr>
        <w:t>محفز للارتباط النفسي والمهني: يرتبط الأداء بشكل وثيق مع الأجور والمرتبات، شريطة توفر نظام حوافز عادل وفعال. كما يلبي الأداء المتميز الحاجات الأساسية للفرد كالحاجة إلى الاستقرار الوظيفي وإثبات الذات.</w:t>
      </w:r>
    </w:p>
    <w:p w:rsidR="00514B77" w:rsidRPr="00514B77" w:rsidRDefault="00514B77" w:rsidP="00514B77">
      <w:pPr>
        <w:numPr>
          <w:ilvl w:val="0"/>
          <w:numId w:val="34"/>
        </w:numPr>
        <w:contextualSpacing/>
        <w:rPr>
          <w:rtl/>
        </w:rPr>
      </w:pPr>
      <w:r w:rsidRPr="00514B77">
        <w:rPr>
          <w:rtl/>
        </w:rPr>
        <w:t>قاطرة التنمية الشاملة: لا تقتصر أهمية الأداء على مستوى المنظمة فحسب، بل تمتد لتشمل نجاح خطط التنمية الاقتصادية والاجتماعية للدولة. ويشير الاهتمام بمستوى الأداء على أي مستوى تنظيمي إلى كفاءة وقدرات ودوافع الرؤساء بقدر ما يعكس كفاءة المرؤوسين</w:t>
      </w:r>
      <w:r w:rsidRPr="00514B77">
        <w:rPr>
          <w:rFonts w:ascii="Cambria Math" w:hAnsi="Cambria Math" w:cs="Cambria Math" w:hint="cs"/>
          <w:rtl/>
        </w:rPr>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38" w:name="_Toc214636995"/>
      <w:r w:rsidRPr="00514B77">
        <w:rPr>
          <w:rFonts w:ascii="Times New Roman" w:eastAsia="Times New Roman" w:hAnsi="Times New Roman" w:hint="cs"/>
          <w:b/>
          <w:bCs/>
          <w:kern w:val="0"/>
          <w:sz w:val="27"/>
          <w:szCs w:val="27"/>
          <w:rtl/>
          <w14:ligatures w14:val="none"/>
        </w:rPr>
        <w:t xml:space="preserve">2,2,4. </w:t>
      </w:r>
      <w:r w:rsidRPr="00514B77">
        <w:rPr>
          <w:rFonts w:ascii="Times New Roman" w:eastAsia="Times New Roman" w:hAnsi="Times New Roman"/>
          <w:b/>
          <w:bCs/>
          <w:kern w:val="0"/>
          <w:sz w:val="27"/>
          <w:szCs w:val="27"/>
          <w:rtl/>
          <w14:ligatures w14:val="none"/>
        </w:rPr>
        <w:t xml:space="preserve"> محددات الأداء الرئيسية (العوامل المؤثرة)</w:t>
      </w:r>
      <w:bookmarkEnd w:id="38"/>
    </w:p>
    <w:p w:rsidR="00514B77" w:rsidRPr="00514B77" w:rsidRDefault="00514B77" w:rsidP="00514B77">
      <w:pPr>
        <w:ind w:firstLine="0"/>
      </w:pPr>
      <w:r w:rsidRPr="00514B77">
        <w:rPr>
          <w:rtl/>
        </w:rPr>
        <w:lastRenderedPageBreak/>
        <w:t>نظرًا لتعدد العوامل المؤثرة في الأداء وتشابكها، يصعب حصرها، لكن يمكن تصنيفها في ثلاثة مستويات رئيسية</w:t>
      </w:r>
      <w:r w:rsidRPr="00514B77">
        <w:t>:</w:t>
      </w:r>
      <w:sdt>
        <w:sdtPr>
          <w:rPr>
            <w:rtl/>
          </w:rPr>
          <w:id w:val="1605536315"/>
          <w:citation/>
        </w:sdtPr>
        <w:sdtContent>
          <w:r w:rsidRPr="00514B77">
            <w:rPr>
              <w:rtl/>
            </w:rPr>
            <w:fldChar w:fldCharType="begin"/>
          </w:r>
          <w:r w:rsidRPr="00514B77">
            <w:instrText>CITATION</w:instrText>
          </w:r>
          <w:r w:rsidRPr="00514B77">
            <w:rPr>
              <w:rtl/>
            </w:rPr>
            <w:instrText xml:space="preserve"> معم14 \</w:instrText>
          </w:r>
          <w:r w:rsidRPr="00514B77">
            <w:instrText>p "34 - 35"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(معمر، 2014، الصفحات 34 - 35)</w:t>
          </w:r>
          <w:r w:rsidRPr="00514B77">
            <w:rPr>
              <w:rtl/>
            </w:rPr>
            <w:fldChar w:fldCharType="end"/>
          </w:r>
        </w:sdtContent>
      </w:sdt>
    </w:p>
    <w:p w:rsidR="00514B77" w:rsidRPr="00514B77" w:rsidRDefault="00514B77" w:rsidP="00514B77">
      <w:pPr>
        <w:numPr>
          <w:ilvl w:val="0"/>
          <w:numId w:val="38"/>
        </w:numPr>
        <w:contextualSpacing/>
      </w:pPr>
      <w:r w:rsidRPr="00514B77">
        <w:rPr>
          <w:b/>
          <w:bCs/>
          <w:rtl/>
        </w:rPr>
        <w:t>المحددات الإدارية والتنظيمية</w:t>
      </w:r>
      <w:r w:rsidRPr="00514B77">
        <w:rPr>
          <w:b/>
          <w:bCs/>
        </w:rPr>
        <w:t>:</w:t>
      </w:r>
    </w:p>
    <w:p w:rsidR="00514B77" w:rsidRPr="00514B77" w:rsidRDefault="00514B77" w:rsidP="00514B77">
      <w:pPr>
        <w:numPr>
          <w:ilvl w:val="0"/>
          <w:numId w:val="35"/>
        </w:numPr>
      </w:pPr>
      <w:r w:rsidRPr="00514B77">
        <w:rPr>
          <w:rtl/>
        </w:rPr>
        <w:t>غياب الدقة في تحديد المهام والوصف الوظيفي</w:t>
      </w:r>
      <w:r w:rsidRPr="00514B77">
        <w:t>.</w:t>
      </w:r>
    </w:p>
    <w:p w:rsidR="00514B77" w:rsidRPr="00514B77" w:rsidRDefault="00514B77" w:rsidP="00514B77">
      <w:pPr>
        <w:numPr>
          <w:ilvl w:val="0"/>
          <w:numId w:val="35"/>
        </w:numPr>
      </w:pPr>
      <w:r w:rsidRPr="00514B77">
        <w:rPr>
          <w:rtl/>
        </w:rPr>
        <w:t>ضعف أو سوء الإشراف المباشر</w:t>
      </w:r>
      <w:r w:rsidRPr="00514B77">
        <w:t>.</w:t>
      </w:r>
    </w:p>
    <w:p w:rsidR="00514B77" w:rsidRPr="00514B77" w:rsidRDefault="00514B77" w:rsidP="00514B77">
      <w:pPr>
        <w:numPr>
          <w:ilvl w:val="0"/>
          <w:numId w:val="35"/>
        </w:numPr>
      </w:pPr>
      <w:r w:rsidRPr="00514B77">
        <w:rPr>
          <w:rtl/>
        </w:rPr>
        <w:t>القصور في برامج التدريب والتكوين</w:t>
      </w:r>
      <w:r w:rsidRPr="00514B77">
        <w:t>.</w:t>
      </w:r>
    </w:p>
    <w:p w:rsidR="00514B77" w:rsidRPr="00514B77" w:rsidRDefault="00514B77" w:rsidP="00514B77">
      <w:pPr>
        <w:numPr>
          <w:ilvl w:val="0"/>
          <w:numId w:val="35"/>
        </w:numPr>
      </w:pPr>
      <w:r w:rsidRPr="00514B77">
        <w:rPr>
          <w:rtl/>
        </w:rPr>
        <w:t>نقص الموارد المادية أو عدم توفر الظروف المناسبة للعمل والإنتاج</w:t>
      </w:r>
      <w:r w:rsidRPr="00514B77">
        <w:rPr>
          <w:rFonts w:hint="cs"/>
          <w:rtl/>
        </w:rPr>
        <w:t>.</w:t>
      </w:r>
    </w:p>
    <w:p w:rsidR="00514B77" w:rsidRPr="00514B77" w:rsidRDefault="00514B77" w:rsidP="00514B77">
      <w:pPr>
        <w:numPr>
          <w:ilvl w:val="0"/>
          <w:numId w:val="38"/>
        </w:numPr>
        <w:contextualSpacing/>
      </w:pPr>
      <w:r w:rsidRPr="00514B77">
        <w:rPr>
          <w:b/>
          <w:bCs/>
          <w:rtl/>
        </w:rPr>
        <w:t>المحددات البيئية الخارجية</w:t>
      </w:r>
      <w:r w:rsidRPr="00514B77">
        <w:rPr>
          <w:b/>
          <w:bCs/>
        </w:rPr>
        <w:t>:</w:t>
      </w:r>
    </w:p>
    <w:p w:rsidR="00514B77" w:rsidRPr="00514B77" w:rsidRDefault="00514B77" w:rsidP="00514B77">
      <w:pPr>
        <w:numPr>
          <w:ilvl w:val="0"/>
          <w:numId w:val="36"/>
        </w:numPr>
      </w:pPr>
      <w:r w:rsidRPr="00514B77">
        <w:rPr>
          <w:rtl/>
        </w:rPr>
        <w:t>الصراع القيمي والاتجاهي بين ما يحمله الموظف وما يسود في المجتمع</w:t>
      </w:r>
      <w:r w:rsidRPr="00514B77">
        <w:t>.</w:t>
      </w:r>
    </w:p>
    <w:p w:rsidR="00514B77" w:rsidRPr="00514B77" w:rsidRDefault="00514B77" w:rsidP="00514B77">
      <w:pPr>
        <w:numPr>
          <w:ilvl w:val="0"/>
          <w:numId w:val="36"/>
        </w:numPr>
      </w:pPr>
      <w:r w:rsidRPr="00514B77">
        <w:rPr>
          <w:rtl/>
        </w:rPr>
        <w:t>الظروف الاقتصادية العامة ومناخ سوق العمل</w:t>
      </w:r>
      <w:r w:rsidRPr="00514B77">
        <w:t>.</w:t>
      </w:r>
    </w:p>
    <w:p w:rsidR="00514B77" w:rsidRPr="00514B77" w:rsidRDefault="00514B77" w:rsidP="00514B77">
      <w:pPr>
        <w:numPr>
          <w:ilvl w:val="0"/>
          <w:numId w:val="36"/>
        </w:numPr>
      </w:pPr>
      <w:r w:rsidRPr="00514B77">
        <w:rPr>
          <w:rtl/>
        </w:rPr>
        <w:t>الأطر التشريعية والقرارات الحكومية المنظمة للعمل</w:t>
      </w:r>
      <w:r w:rsidRPr="00514B77">
        <w:t>.</w:t>
      </w:r>
    </w:p>
    <w:p w:rsidR="00514B77" w:rsidRPr="00514B77" w:rsidRDefault="00514B77" w:rsidP="00514B77">
      <w:pPr>
        <w:numPr>
          <w:ilvl w:val="0"/>
          <w:numId w:val="36"/>
        </w:numPr>
      </w:pPr>
      <w:r w:rsidRPr="00514B77">
        <w:rPr>
          <w:rtl/>
        </w:rPr>
        <w:t>السياسات النقابية والاضطراب السياسي المحتمل</w:t>
      </w:r>
      <w:r w:rsidRPr="00514B77">
        <w:rPr>
          <w:rFonts w:hint="cs"/>
          <w:rtl/>
        </w:rPr>
        <w:t>.</w:t>
      </w:r>
    </w:p>
    <w:p w:rsidR="00514B77" w:rsidRPr="00514B77" w:rsidRDefault="00514B77" w:rsidP="00514B77">
      <w:pPr>
        <w:numPr>
          <w:ilvl w:val="0"/>
          <w:numId w:val="38"/>
        </w:numPr>
        <w:contextualSpacing/>
      </w:pPr>
      <w:r w:rsidRPr="00514B77">
        <w:rPr>
          <w:b/>
          <w:bCs/>
          <w:rtl/>
        </w:rPr>
        <w:t>المحددات المرتبطة بالموظف (العوامل الفردية)</w:t>
      </w:r>
      <w:r w:rsidRPr="00514B77">
        <w:rPr>
          <w:b/>
          <w:bCs/>
        </w:rPr>
        <w:t>:</w:t>
      </w:r>
    </w:p>
    <w:p w:rsidR="00514B77" w:rsidRPr="00514B77" w:rsidRDefault="00514B77" w:rsidP="00514B77">
      <w:pPr>
        <w:numPr>
          <w:ilvl w:val="0"/>
          <w:numId w:val="37"/>
        </w:numPr>
      </w:pPr>
      <w:r w:rsidRPr="00514B77">
        <w:rPr>
          <w:rtl/>
        </w:rPr>
        <w:t>مستوى التأهيل العلمي والخبرة الشخصية للفرد</w:t>
      </w:r>
      <w:r w:rsidRPr="00514B77">
        <w:t>.</w:t>
      </w:r>
    </w:p>
    <w:p w:rsidR="00514B77" w:rsidRPr="00514B77" w:rsidRDefault="00514B77" w:rsidP="00514B77">
      <w:pPr>
        <w:numPr>
          <w:ilvl w:val="0"/>
          <w:numId w:val="37"/>
        </w:numPr>
      </w:pPr>
      <w:r w:rsidRPr="00514B77">
        <w:rPr>
          <w:rtl/>
        </w:rPr>
        <w:t>مدى التوافق بين مؤهلات الفرد ومتطلبات المنصب الذي يشغله</w:t>
      </w:r>
      <w:r w:rsidRPr="00514B77">
        <w:t>.</w:t>
      </w:r>
    </w:p>
    <w:p w:rsidR="00514B77" w:rsidRPr="00514B77" w:rsidRDefault="00514B77" w:rsidP="00514B77">
      <w:pPr>
        <w:numPr>
          <w:ilvl w:val="0"/>
          <w:numId w:val="37"/>
        </w:numPr>
      </w:pPr>
      <w:r w:rsidRPr="00514B77">
        <w:rPr>
          <w:rtl/>
        </w:rPr>
        <w:t>مناخ العلاقات السائد بين زملاء العمل والمشرفين</w:t>
      </w:r>
      <w:r w:rsidRPr="00514B77">
        <w:t>.</w:t>
      </w:r>
    </w:p>
    <w:p w:rsidR="00514B77" w:rsidRPr="00514B77" w:rsidRDefault="00514B77" w:rsidP="00514B77">
      <w:pPr>
        <w:ind w:left="360" w:firstLine="0"/>
      </w:pP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39" w:name="_Toc214636996"/>
      <w:r w:rsidRPr="00514B77">
        <w:rPr>
          <w:rFonts w:ascii="Times New Roman" w:eastAsia="Times New Roman" w:hAnsi="Times New Roman" w:hint="cs"/>
          <w:b/>
          <w:bCs/>
          <w:kern w:val="0"/>
          <w:sz w:val="27"/>
          <w:szCs w:val="27"/>
          <w:rtl/>
          <w14:ligatures w14:val="none"/>
        </w:rPr>
        <w:t>2,3. فرق العمل الخصائص والاهداف</w:t>
      </w:r>
      <w:bookmarkEnd w:id="39"/>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40" w:name="_Toc214636997"/>
      <w:r w:rsidRPr="00514B77">
        <w:rPr>
          <w:rFonts w:ascii="Times New Roman" w:eastAsia="Times New Roman" w:hAnsi="Times New Roman" w:hint="cs"/>
          <w:b/>
          <w:bCs/>
          <w:kern w:val="0"/>
          <w:sz w:val="27"/>
          <w:szCs w:val="27"/>
          <w:rtl/>
          <w14:ligatures w14:val="none"/>
        </w:rPr>
        <w:t xml:space="preserve">2,3,1. </w:t>
      </w:r>
      <w:r w:rsidRPr="00514B77">
        <w:rPr>
          <w:rFonts w:ascii="Times New Roman" w:eastAsia="Times New Roman" w:hAnsi="Times New Roman"/>
          <w:b/>
          <w:bCs/>
          <w:kern w:val="0"/>
          <w:sz w:val="27"/>
          <w:szCs w:val="27"/>
          <w:rtl/>
          <w14:ligatures w14:val="none"/>
        </w:rPr>
        <w:t>مفهوم فرق العمل</w:t>
      </w:r>
      <w:bookmarkEnd w:id="40"/>
    </w:p>
    <w:p w:rsidR="00514B77" w:rsidRPr="00514B77" w:rsidRDefault="00514B77" w:rsidP="00514B77">
      <w:pPr>
        <w:ind w:firstLine="0"/>
        <w:rPr>
          <w:rtl/>
        </w:rPr>
      </w:pPr>
      <w:r w:rsidRPr="00514B77">
        <w:rPr>
          <w:rtl/>
        </w:rPr>
        <w:t>باتت فرق العمل (</w:t>
      </w:r>
      <w:r w:rsidRPr="00514B77">
        <w:t>Work Teams</w:t>
      </w:r>
      <w:r w:rsidRPr="00514B77">
        <w:rPr>
          <w:rtl/>
        </w:rPr>
        <w:t>) تشكل أهمية قصوى لنجاح المنظمات الحديثة، فهي بيئة خصبة لتنمية قدرات العاملين عبر تبادل الخبرات والأفكار لإنجاز المهام بفعالية.</w:t>
      </w:r>
    </w:p>
    <w:p w:rsidR="00514B77" w:rsidRPr="00514B77" w:rsidRDefault="00514B77" w:rsidP="00514B77">
      <w:pPr>
        <w:ind w:firstLine="0"/>
        <w:rPr>
          <w:rtl/>
        </w:rPr>
      </w:pPr>
      <w:r w:rsidRPr="00514B77">
        <w:rPr>
          <w:rtl/>
        </w:rPr>
        <w:t>التعريف المنهجي لفرق العمل:</w:t>
      </w:r>
    </w:p>
    <w:p w:rsidR="00514B77" w:rsidRPr="00514B77" w:rsidRDefault="00514B77" w:rsidP="00514B77">
      <w:pPr>
        <w:ind w:firstLine="0"/>
        <w:rPr>
          <w:rtl/>
        </w:rPr>
      </w:pPr>
      <w:r w:rsidRPr="00514B77">
        <w:rPr>
          <w:rtl/>
        </w:rPr>
        <w:lastRenderedPageBreak/>
        <w:t xml:space="preserve">يمكن تعريف فرق العمل بأنها </w:t>
      </w:r>
      <w:r w:rsidRPr="00514B77">
        <w:rPr>
          <w:rFonts w:hint="cs"/>
          <w:rtl/>
        </w:rPr>
        <w:t>"</w:t>
      </w:r>
      <w:r w:rsidRPr="00514B77">
        <w:rPr>
          <w:rtl/>
        </w:rPr>
        <w:t>مجموعة صغيرة من الأفراد يمتلكون مهارات متكاملة يلتزمون بهدف مشترك، وأهداف أداء محددة، ويتحملون مسؤولية مشتركة ومتبادلة تجاه هذه الأهداف</w:t>
      </w:r>
      <w:r w:rsidRPr="00514B77">
        <w:rPr>
          <w:rFonts w:hint="cs"/>
          <w:rtl/>
        </w:rPr>
        <w:t>"</w:t>
      </w:r>
      <w:r w:rsidRPr="00514B77">
        <w:rPr>
          <w:rtl/>
        </w:rPr>
        <w:t>.</w:t>
      </w:r>
      <w:sdt>
        <w:sdtPr>
          <w:rPr>
            <w:rtl/>
          </w:rPr>
          <w:id w:val="-2139950540"/>
          <w:citation/>
        </w:sdtPr>
        <w:sdtContent>
          <w:r w:rsidRPr="00514B77">
            <w:rPr>
              <w:rtl/>
            </w:rPr>
            <w:fldChar w:fldCharType="begin"/>
          </w:r>
          <w:r w:rsidRPr="00514B77">
            <w:instrText xml:space="preserve">CITATION </w:instrText>
          </w:r>
          <w:r w:rsidRPr="00514B77">
            <w:rPr>
              <w:rtl/>
            </w:rPr>
            <w:instrText>إحس11</w:instrText>
          </w:r>
          <w:r w:rsidRPr="00514B77">
            <w:instrText xml:space="preserve"> \p 342 \l 1025 </w:instrText>
          </w:r>
          <w:r w:rsidRPr="00514B77">
            <w:rPr>
              <w:rtl/>
            </w:rPr>
            <w:fldChar w:fldCharType="separate"/>
          </w:r>
          <w:r w:rsidRPr="00514B77">
            <w:rPr>
              <w:noProof/>
              <w:rtl/>
            </w:rPr>
            <w:t xml:space="preserve"> </w:t>
          </w:r>
          <w:r w:rsidRPr="00514B77">
            <w:rPr>
              <w:rFonts w:hint="cs"/>
              <w:noProof/>
              <w:rtl/>
            </w:rPr>
            <w:t>(إحسان، 2011، صفحة 342)</w:t>
          </w:r>
          <w:r w:rsidRPr="00514B77">
            <w:rPr>
              <w:rtl/>
            </w:rPr>
            <w:fldChar w:fldCharType="end"/>
          </w:r>
        </w:sdtContent>
      </w:sdt>
      <w:r w:rsidRPr="00514B77">
        <w:rPr>
          <w:rtl/>
        </w:rPr>
        <w:t xml:space="preserve"> </w:t>
      </w:r>
    </w:p>
    <w:p w:rsidR="00514B77" w:rsidRPr="00514B77" w:rsidRDefault="00514B77" w:rsidP="00514B77">
      <w:pPr>
        <w:ind w:firstLine="0"/>
        <w:rPr>
          <w:rtl/>
        </w:rPr>
      </w:pPr>
      <w:r w:rsidRPr="00514B77">
        <w:rPr>
          <w:rtl/>
        </w:rPr>
        <w:t>وتعرف كذلك على أنها "مجموعة من الأعضاء لديهم مهارات والتزام بأهداف مشتركة، وألزموا أنفسهم بالمساءلة عنها"</w:t>
      </w:r>
      <w:sdt>
        <w:sdtPr>
          <w:rPr>
            <w:rtl/>
          </w:rPr>
          <w:id w:val="-1684653340"/>
          <w:citation/>
        </w:sdtPr>
        <w:sdtContent>
          <w:r w:rsidRPr="00514B77">
            <w:rPr>
              <w:rtl/>
            </w:rPr>
            <w:fldChar w:fldCharType="begin"/>
          </w:r>
          <w:r w:rsidRPr="00514B77">
            <w:instrText>CITATION</w:instrText>
          </w:r>
          <w:r w:rsidRPr="00514B77">
            <w:rPr>
              <w:rtl/>
            </w:rPr>
            <w:instrText xml:space="preserve"> الم20 \</w:instrText>
          </w:r>
          <w:r w:rsidRPr="00514B77">
            <w:instrText>p 2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(الموسوي، 2020، صفحة 2)</w:t>
          </w:r>
          <w:r w:rsidRPr="00514B77">
            <w:rPr>
              <w:rtl/>
            </w:rPr>
            <w:fldChar w:fldCharType="end"/>
          </w:r>
        </w:sdtContent>
      </w:sdt>
      <w:r w:rsidRPr="00514B77">
        <w:rPr>
          <w:rtl/>
        </w:rPr>
        <w:t xml:space="preserve"> </w:t>
      </w:r>
    </w:p>
    <w:p w:rsidR="00514B77" w:rsidRPr="00514B77" w:rsidRDefault="00514B77" w:rsidP="00514B77">
      <w:pPr>
        <w:ind w:firstLine="0"/>
        <w:rPr>
          <w:rtl/>
        </w:rPr>
      </w:pPr>
      <w:r w:rsidRPr="00514B77">
        <w:rPr>
          <w:rtl/>
        </w:rPr>
        <w:t xml:space="preserve">وفي سياق آخر، توصف بأنها </w:t>
      </w:r>
      <w:r w:rsidRPr="00514B77">
        <w:rPr>
          <w:rFonts w:hint="cs"/>
          <w:rtl/>
        </w:rPr>
        <w:t>"</w:t>
      </w:r>
      <w:r w:rsidRPr="00514B77">
        <w:rPr>
          <w:rtl/>
        </w:rPr>
        <w:t>مجموعة أساسها التفاعل لتبادل المعلومات واتخاذ القرارات التي تساعد كل عضو على أداء مهامه في مجال مسؤوليته</w:t>
      </w:r>
      <w:r w:rsidRPr="00514B77">
        <w:rPr>
          <w:rFonts w:hint="cs"/>
          <w:rtl/>
        </w:rPr>
        <w:t>"</w:t>
      </w:r>
      <w:r w:rsidRPr="00514B77">
        <w:rPr>
          <w:rtl/>
        </w:rPr>
        <w:t>.</w:t>
      </w:r>
      <w:sdt>
        <w:sdtPr>
          <w:rPr>
            <w:rtl/>
          </w:rPr>
          <w:id w:val="-1943149057"/>
          <w:citation/>
        </w:sdtPr>
        <w:sdtContent>
          <w:r w:rsidRPr="00514B77">
            <w:rPr>
              <w:rtl/>
            </w:rPr>
            <w:fldChar w:fldCharType="begin"/>
          </w:r>
          <w:r w:rsidRPr="00514B77">
            <w:instrText>CITATION</w:instrText>
          </w:r>
          <w:r w:rsidRPr="00514B77">
            <w:rPr>
              <w:rtl/>
            </w:rPr>
            <w:instrText xml:space="preserve"> حاف12 \</w:instrText>
          </w:r>
          <w:r w:rsidRPr="00514B77">
            <w:instrText>p 63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(حافظ و حسين، 2012، صفحة 63)</w:t>
          </w:r>
          <w:r w:rsidRPr="00514B77">
            <w:rPr>
              <w:rtl/>
            </w:rPr>
            <w:fldChar w:fldCharType="end"/>
          </w:r>
        </w:sdtContent>
      </w:sdt>
    </w:p>
    <w:p w:rsidR="00514B77" w:rsidRPr="00514B77" w:rsidRDefault="00514B77" w:rsidP="00514B77">
      <w:pPr>
        <w:rPr>
          <w:rtl/>
        </w:rPr>
      </w:pPr>
      <w:r w:rsidRPr="00514B77">
        <w:rPr>
          <w:rtl/>
        </w:rPr>
        <w:t>وبناء على التعاريف السابقة يمكن الاستنتاج أن فريق العمل يمثل كيان ديناميكي يتميز بوجود أفراد ذوي مهارات متكاملة يعملون معًا لتحقيق هدف جماعي ويتقاسمون المسؤولية عن النتائ</w:t>
      </w:r>
      <w:r w:rsidRPr="00514B77">
        <w:rPr>
          <w:rFonts w:hint="cs"/>
          <w:rtl/>
        </w:rPr>
        <w:t>ج.</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41" w:name="_Toc214636998"/>
      <w:r w:rsidRPr="00514B77">
        <w:rPr>
          <w:rFonts w:ascii="Times New Roman" w:eastAsia="Times New Roman" w:hAnsi="Times New Roman" w:hint="cs"/>
          <w:b/>
          <w:bCs/>
          <w:kern w:val="0"/>
          <w:sz w:val="27"/>
          <w:szCs w:val="27"/>
          <w:rtl/>
          <w14:ligatures w14:val="none"/>
        </w:rPr>
        <w:t xml:space="preserve">2,3,2. </w:t>
      </w:r>
      <w:r w:rsidRPr="00514B77">
        <w:rPr>
          <w:rFonts w:ascii="Times New Roman" w:eastAsia="Times New Roman" w:hAnsi="Times New Roman"/>
          <w:b/>
          <w:bCs/>
          <w:kern w:val="0"/>
          <w:sz w:val="27"/>
          <w:szCs w:val="27"/>
          <w:rtl/>
          <w14:ligatures w14:val="none"/>
        </w:rPr>
        <w:t>الخصائص الجوهرية والأهداف لفرق العمل</w:t>
      </w:r>
      <w:bookmarkEnd w:id="41"/>
    </w:p>
    <w:p w:rsidR="00514B77" w:rsidRPr="00514B77" w:rsidRDefault="00514B77" w:rsidP="00514B77">
      <w:pPr>
        <w:numPr>
          <w:ilvl w:val="0"/>
          <w:numId w:val="41"/>
        </w:numPr>
        <w:contextualSpacing/>
      </w:pPr>
      <w:r w:rsidRPr="00514B77">
        <w:rPr>
          <w:b/>
          <w:bCs/>
          <w:rtl/>
        </w:rPr>
        <w:t>الخصائص الجوهرية (المميزات</w:t>
      </w:r>
      <w:r w:rsidRPr="00514B77">
        <w:t xml:space="preserve"> :(</w:t>
      </w:r>
      <w:r w:rsidRPr="00514B77">
        <w:rPr>
          <w:rtl/>
        </w:rPr>
        <w:t>تتميز فرق العمل الفعالة بخصائص تميزها عن مجرد تجمعات الأفراد</w:t>
      </w:r>
      <w:r w:rsidRPr="00514B77">
        <w:rPr>
          <w:rFonts w:hint="cs"/>
          <w:rtl/>
        </w:rPr>
        <w:t xml:space="preserve">: </w:t>
      </w:r>
      <w:r w:rsidRPr="00514B77">
        <w:fldChar w:fldCharType="begin"/>
      </w:r>
      <w:r w:rsidRPr="00514B77">
        <w:instrText xml:space="preserve"> ADDIN ZOTERO_ITEM CSL_CITATION {"citationID":"lrLXzhcZ","properties":{"formattedCitation":"(\\uc0\\u1576{}\\uc0\\u1606{} \\uc0\\u1610{}\\uc0\\u1581{}\\uc0\\u1610{} \\uc0\\u1608{}\\uc0\\u1570{}\\uc0\\u1582{}\\uc0\\u1585{}\\uc0\\u1608{}\\uc0\\u1606{}, 2021)","plainCitation":"(</w:instrText>
      </w:r>
      <w:r w:rsidRPr="00514B77">
        <w:rPr>
          <w:rtl/>
        </w:rPr>
        <w:instrText>بن يحي وآخرون, 2021</w:instrText>
      </w:r>
      <w:r w:rsidRPr="00514B77">
        <w:instrText>)","noteIndex":0},"citationItems":[{"id":192,"uris":["http://zotero.org/users/18677334/items/DLPSPIRV"],"itemData":{"id":192,"type":"article-journal","abstract":"</w:instrText>
      </w:r>
      <w:r w:rsidRPr="00514B77">
        <w:rPr>
          <w:rtl/>
        </w:rPr>
        <w:instrText>هدف الدراسة إلى معرفة أثر ممارسات القيادة الخادمة على</w:instrText>
      </w:r>
      <w:r w:rsidRPr="00514B77">
        <w:instrText xml:space="preserve"> </w:instrText>
      </w:r>
      <w:r w:rsidRPr="00514B77">
        <w:rPr>
          <w:rtl/>
        </w:rPr>
        <w:instrText>تمكين فرق العمل بالمحافظة السامية لتطوير السهوب بالجلفة. وهذا من خلال دراسة ميدانية باستخدام الاستبانة التي وزعت على عينة عشوائية من (70) عامل، من أصل مجتمع الدراسة المكون من (376) عامل دائم</w:instrText>
      </w:r>
      <w:r w:rsidRPr="00514B77">
        <w:instrText xml:space="preserve">. \n     </w:instrText>
      </w:r>
      <w:r w:rsidRPr="00514B77">
        <w:rPr>
          <w:rtl/>
        </w:rPr>
        <w:instrText>وقد خلصت الدراسة إلى مجموعة من النتائج أهمها: هناك مستوى متوسط لممارسات القيادة الخادمة؛ كما يوجد مستوى مرتفع لتمكين فرق العمل؛ هناك أثر ذو دلالة احصائية عند مستوى معنوية</w:instrText>
      </w:r>
      <w:r w:rsidRPr="00514B77">
        <w:instrText xml:space="preserve"> (</w:instrText>
      </w:r>
      <w:r w:rsidRPr="00514B77">
        <w:rPr>
          <w:rFonts w:hint="eastAsia"/>
        </w:rPr>
        <w:instrText>α</w:instrText>
      </w:r>
      <w:r w:rsidRPr="00514B77">
        <w:rPr>
          <w:rFonts w:ascii="Cambria Math" w:hAnsi="Cambria Math" w:cs="Cambria Math"/>
        </w:rPr>
        <w:instrText>≤</w:instrText>
      </w:r>
      <w:r w:rsidRPr="00514B77">
        <w:instrText xml:space="preserve">0.05) </w:instrText>
      </w:r>
      <w:r w:rsidRPr="00514B77">
        <w:rPr>
          <w:rtl/>
        </w:rPr>
        <w:instrText>لممارسات القيادة الخادمة على تمكين فرق العمل بالمحافظة السامية لتطوير السهوب بالجلفة</w:instrText>
      </w:r>
      <w:r w:rsidRPr="00514B77">
        <w:instrText>.","container-title":"</w:instrText>
      </w:r>
      <w:r w:rsidRPr="00514B77">
        <w:rPr>
          <w:rtl/>
        </w:rPr>
        <w:instrText>مجلة العلوم الاقتصادية و</w:instrText>
      </w:r>
      <w:r w:rsidRPr="00514B77">
        <w:rPr>
          <w:rFonts w:hint="eastAsia"/>
          <w:rtl/>
        </w:rPr>
        <w:instrText>التسيير</w:instrText>
      </w:r>
      <w:r w:rsidRPr="00514B77">
        <w:rPr>
          <w:rtl/>
        </w:rPr>
        <w:instrText xml:space="preserve"> والعلوم التجارية</w:instrText>
      </w:r>
      <w:r w:rsidRPr="00514B77">
        <w:instrText>","ISSN":"2602-5140","issue":"1","journalAbbreviation":"JESMCS","language":"ar","note":"publisher: ASJP","page":"205-220","source":"asjp.cerist.dz","title":"</w:instrText>
      </w:r>
      <w:r w:rsidRPr="00514B77">
        <w:rPr>
          <w:rtl/>
        </w:rPr>
        <w:instrText>أثر ممارسات القيادة الخادمة على تمكين فرق العمل: دراسة ميدانية بالمحافظة ا</w:instrText>
      </w:r>
      <w:r w:rsidRPr="00514B77">
        <w:rPr>
          <w:rFonts w:hint="eastAsia"/>
          <w:rtl/>
        </w:rPr>
        <w:instrText>لسامية</w:instrText>
      </w:r>
      <w:r w:rsidRPr="00514B77">
        <w:rPr>
          <w:rtl/>
        </w:rPr>
        <w:instrText xml:space="preserve"> لتطوير السهوب بالجلفة</w:instrText>
      </w:r>
      <w:r w:rsidRPr="00514B77">
        <w:instrText>","title-short":"</w:instrText>
      </w:r>
      <w:r w:rsidRPr="00514B77">
        <w:rPr>
          <w:rtl/>
        </w:rPr>
        <w:instrText>أثر ممارسات القيادة الخادمة على تمكين فرق العمل</w:instrText>
      </w:r>
      <w:r w:rsidRPr="00514B77">
        <w:instrText>","volume":"14","author":[{"family":"</w:instrText>
      </w:r>
      <w:r w:rsidRPr="00514B77">
        <w:rPr>
          <w:rtl/>
        </w:rPr>
        <w:instrText>بن يحي</w:instrText>
      </w:r>
      <w:r w:rsidRPr="00514B77">
        <w:instrText>","given":"</w:instrText>
      </w:r>
      <w:r w:rsidRPr="00514B77">
        <w:rPr>
          <w:rtl/>
        </w:rPr>
        <w:instrText>نجاة</w:instrText>
      </w:r>
      <w:r w:rsidRPr="00514B77">
        <w:instrText>"},{"family":"</w:instrText>
      </w:r>
      <w:r w:rsidRPr="00514B77">
        <w:rPr>
          <w:rtl/>
        </w:rPr>
        <w:instrText>بلقرع</w:instrText>
      </w:r>
      <w:r w:rsidRPr="00514B77">
        <w:instrText>","given":"</w:instrText>
      </w:r>
      <w:r w:rsidRPr="00514B77">
        <w:rPr>
          <w:rtl/>
        </w:rPr>
        <w:instrText>فاطنة</w:instrText>
      </w:r>
      <w:r w:rsidRPr="00514B77">
        <w:instrText>"},{"family":"</w:instrText>
      </w:r>
      <w:r w:rsidRPr="00514B77">
        <w:rPr>
          <w:rtl/>
        </w:rPr>
        <w:instrText>جوال</w:instrText>
      </w:r>
      <w:r w:rsidRPr="00514B77">
        <w:instrText>","given":"</w:instrText>
      </w:r>
      <w:r w:rsidRPr="00514B77">
        <w:rPr>
          <w:rtl/>
        </w:rPr>
        <w:instrText>محمد السعيد</w:instrText>
      </w:r>
      <w:r w:rsidRPr="00514B77">
        <w:instrText xml:space="preserve">"}],"issued":{"date-parts":[["2021",6,8]]}}}],"schema":"https://github.com/citation-style-language/schema/raw/master/csl-citation.json"} </w:instrText>
      </w:r>
      <w:r w:rsidRPr="00514B77">
        <w:fldChar w:fldCharType="separate"/>
      </w:r>
      <w:r w:rsidRPr="00514B77">
        <w:rPr>
          <w:kern w:val="0"/>
        </w:rPr>
        <w:t>(</w:t>
      </w:r>
      <w:r w:rsidRPr="00514B77">
        <w:rPr>
          <w:kern w:val="0"/>
          <w:rtl/>
        </w:rPr>
        <w:t>بن يحي وآخرون, 2021</w:t>
      </w:r>
      <w:r w:rsidRPr="00514B77">
        <w:rPr>
          <w:kern w:val="0"/>
        </w:rPr>
        <w:t>)</w:t>
      </w:r>
      <w:r w:rsidRPr="00514B77">
        <w:fldChar w:fldCharType="end"/>
      </w:r>
    </w:p>
    <w:p w:rsidR="00514B77" w:rsidRPr="00514B77" w:rsidRDefault="00514B77" w:rsidP="00514B77">
      <w:pPr>
        <w:numPr>
          <w:ilvl w:val="0"/>
          <w:numId w:val="39"/>
        </w:numPr>
      </w:pPr>
      <w:r w:rsidRPr="00514B77">
        <w:rPr>
          <w:b/>
          <w:bCs/>
          <w:rtl/>
        </w:rPr>
        <w:t>المساءلة المشتركة</w:t>
      </w:r>
      <w:r w:rsidRPr="00514B77">
        <w:rPr>
          <w:b/>
          <w:bCs/>
        </w:rPr>
        <w:t>:</w:t>
      </w:r>
      <w:r w:rsidRPr="00514B77">
        <w:t xml:space="preserve"> </w:t>
      </w:r>
      <w:r w:rsidRPr="00514B77">
        <w:rPr>
          <w:rtl/>
        </w:rPr>
        <w:t>يتقاسم الأعضاء المسؤولية لتحقيق الأهداف المرسومة</w:t>
      </w:r>
      <w:r w:rsidRPr="00514B77">
        <w:t>.</w:t>
      </w:r>
    </w:p>
    <w:p w:rsidR="00514B77" w:rsidRPr="00514B77" w:rsidRDefault="00514B77" w:rsidP="00514B77">
      <w:pPr>
        <w:numPr>
          <w:ilvl w:val="0"/>
          <w:numId w:val="39"/>
        </w:numPr>
      </w:pPr>
      <w:r w:rsidRPr="00514B77">
        <w:rPr>
          <w:b/>
          <w:bCs/>
          <w:rtl/>
        </w:rPr>
        <w:t>الاستقرار النسبي للمهمة</w:t>
      </w:r>
      <w:r w:rsidRPr="00514B77">
        <w:rPr>
          <w:b/>
          <w:bCs/>
        </w:rPr>
        <w:t>:</w:t>
      </w:r>
      <w:r w:rsidRPr="00514B77">
        <w:t xml:space="preserve"> </w:t>
      </w:r>
      <w:r w:rsidRPr="00514B77">
        <w:rPr>
          <w:rtl/>
        </w:rPr>
        <w:t>يتطلب عمل الفريق نوعًا من الثبات في طبيعة المهمة الموكلة إليها</w:t>
      </w:r>
      <w:r w:rsidRPr="00514B77">
        <w:rPr>
          <w:rFonts w:hint="cs"/>
          <w:rtl/>
        </w:rPr>
        <w:t>.</w:t>
      </w:r>
    </w:p>
    <w:p w:rsidR="00514B77" w:rsidRPr="00514B77" w:rsidRDefault="00514B77" w:rsidP="00514B77">
      <w:pPr>
        <w:numPr>
          <w:ilvl w:val="0"/>
          <w:numId w:val="39"/>
        </w:numPr>
      </w:pPr>
      <w:r w:rsidRPr="00514B77">
        <w:rPr>
          <w:b/>
          <w:bCs/>
          <w:rtl/>
        </w:rPr>
        <w:t>السياق الاجتماعي الداعم</w:t>
      </w:r>
      <w:r w:rsidRPr="00514B77">
        <w:rPr>
          <w:b/>
          <w:bCs/>
        </w:rPr>
        <w:t>:</w:t>
      </w:r>
      <w:r w:rsidRPr="00514B77">
        <w:t xml:space="preserve"> </w:t>
      </w:r>
      <w:r w:rsidRPr="00514B77">
        <w:rPr>
          <w:rtl/>
        </w:rPr>
        <w:t>يعمل الفريق ضمن إطار اجتماعي معين يُسهل التعاون والتفاعل</w:t>
      </w:r>
      <w:r w:rsidRPr="00514B77">
        <w:t>.</w:t>
      </w:r>
    </w:p>
    <w:p w:rsidR="00514B77" w:rsidRPr="00514B77" w:rsidRDefault="00514B77" w:rsidP="00514B77">
      <w:pPr>
        <w:numPr>
          <w:ilvl w:val="0"/>
          <w:numId w:val="39"/>
        </w:numPr>
      </w:pPr>
      <w:r w:rsidRPr="00514B77">
        <w:rPr>
          <w:b/>
          <w:bCs/>
          <w:rtl/>
        </w:rPr>
        <w:t>فاعلية الأداء</w:t>
      </w:r>
      <w:r w:rsidRPr="00514B77">
        <w:rPr>
          <w:b/>
          <w:bCs/>
        </w:rPr>
        <w:t>:</w:t>
      </w:r>
      <w:r w:rsidRPr="00514B77">
        <w:t xml:space="preserve"> </w:t>
      </w:r>
      <w:r w:rsidRPr="00514B77">
        <w:rPr>
          <w:rtl/>
        </w:rPr>
        <w:t>تُقاس فاعلية الفريق على أساس الإنجاز الجماعي الكلي للعمل</w:t>
      </w:r>
      <w:r w:rsidRPr="00514B77">
        <w:t xml:space="preserve"> .</w:t>
      </w:r>
    </w:p>
    <w:p w:rsidR="00514B77" w:rsidRPr="00514B77" w:rsidRDefault="00514B77" w:rsidP="00514B77">
      <w:pPr>
        <w:numPr>
          <w:ilvl w:val="0"/>
          <w:numId w:val="39"/>
        </w:numPr>
      </w:pPr>
      <w:r w:rsidRPr="00514B77">
        <w:rPr>
          <w:b/>
          <w:bCs/>
          <w:rtl/>
        </w:rPr>
        <w:t>المواءمة الهدفية</w:t>
      </w:r>
      <w:r w:rsidRPr="00514B77">
        <w:rPr>
          <w:b/>
          <w:bCs/>
        </w:rPr>
        <w:t>:</w:t>
      </w:r>
      <w:r w:rsidRPr="00514B77">
        <w:t xml:space="preserve"> </w:t>
      </w:r>
      <w:r w:rsidRPr="00514B77">
        <w:rPr>
          <w:rtl/>
        </w:rPr>
        <w:t>اتفاق أهداف الفريق مع أهداف الأعضاء، ومع الأهداف العليا للمنظمة</w:t>
      </w:r>
      <w:r w:rsidRPr="00514B77">
        <w:rPr>
          <w:rFonts w:hint="cs"/>
          <w:rtl/>
        </w:rPr>
        <w:t>.</w:t>
      </w:r>
    </w:p>
    <w:p w:rsidR="00514B77" w:rsidRPr="00514B77" w:rsidRDefault="00514B77" w:rsidP="00514B77">
      <w:pPr>
        <w:numPr>
          <w:ilvl w:val="0"/>
          <w:numId w:val="41"/>
        </w:numPr>
        <w:contextualSpacing/>
      </w:pPr>
      <w:r w:rsidRPr="00514B77">
        <w:rPr>
          <w:b/>
          <w:bCs/>
          <w:rtl/>
        </w:rPr>
        <w:t>الأهداف الرئيسية لفرق العمل</w:t>
      </w:r>
      <w:r w:rsidRPr="00514B77">
        <w:rPr>
          <w:b/>
          <w:bCs/>
        </w:rPr>
        <w:t>:</w:t>
      </w:r>
      <w:r w:rsidRPr="00514B77">
        <w:t xml:space="preserve"> </w:t>
      </w:r>
      <w:r w:rsidRPr="00514B77">
        <w:rPr>
          <w:rtl/>
        </w:rPr>
        <w:t>يمكن تصنيف أهداف الفرق بناءً على التركيز التنظيمي</w:t>
      </w:r>
      <w:r w:rsidRPr="00514B77">
        <w:t>:</w:t>
      </w:r>
      <w:sdt>
        <w:sdtPr>
          <w:rPr>
            <w:rtl/>
          </w:rPr>
          <w:id w:val="316386257"/>
          <w:citation/>
        </w:sdtPr>
        <w:sdtContent>
          <w:r w:rsidRPr="00514B77">
            <w:rPr>
              <w:rtl/>
            </w:rPr>
            <w:fldChar w:fldCharType="begin"/>
          </w:r>
          <w:r w:rsidRPr="00514B77">
            <w:instrText>CITATION</w:instrText>
          </w:r>
          <w:r w:rsidRPr="00514B77">
            <w:rPr>
              <w:rtl/>
            </w:rPr>
            <w:instrText xml:space="preserve"> يوس17 \</w:instrText>
          </w:r>
          <w:r w:rsidRPr="00514B77">
            <w:instrText>p 10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(يوسف ، 2017، صفحة 10)</w:t>
          </w:r>
          <w:r w:rsidRPr="00514B77">
            <w:rPr>
              <w:rtl/>
            </w:rPr>
            <w:fldChar w:fldCharType="end"/>
          </w:r>
        </w:sdtContent>
      </w:sdt>
    </w:p>
    <w:p w:rsidR="00514B77" w:rsidRPr="00514B77" w:rsidRDefault="00514B77" w:rsidP="00514B77">
      <w:pPr>
        <w:numPr>
          <w:ilvl w:val="0"/>
          <w:numId w:val="42"/>
        </w:numPr>
        <w:contextualSpacing/>
        <w:rPr>
          <w:rtl/>
        </w:rPr>
      </w:pPr>
      <w:r w:rsidRPr="00514B77">
        <w:rPr>
          <w:rFonts w:hint="cs"/>
          <w:b/>
          <w:bCs/>
          <w:rtl/>
        </w:rPr>
        <w:t>اهداف الامتثال</w:t>
      </w:r>
      <w:r w:rsidRPr="00514B77">
        <w:rPr>
          <w:rFonts w:hint="cs"/>
          <w:rtl/>
        </w:rPr>
        <w:t xml:space="preserve">: </w:t>
      </w:r>
      <w:r w:rsidRPr="00514B77">
        <w:rPr>
          <w:rtl/>
        </w:rPr>
        <w:t>تُركز أهداف الامتثال على التزام الفريق باللوائح والقوانين التي تضمن سير العمل بسلاسة في المؤسسة.</w:t>
      </w:r>
    </w:p>
    <w:p w:rsidR="00514B77" w:rsidRPr="00514B77" w:rsidRDefault="00514B77" w:rsidP="00514B77">
      <w:pPr>
        <w:numPr>
          <w:ilvl w:val="0"/>
          <w:numId w:val="42"/>
        </w:numPr>
        <w:contextualSpacing/>
        <w:rPr>
          <w:rtl/>
        </w:rPr>
      </w:pPr>
      <w:r w:rsidRPr="00514B77">
        <w:rPr>
          <w:b/>
          <w:bCs/>
          <w:rtl/>
        </w:rPr>
        <w:t>أهداف الفعالية</w:t>
      </w:r>
      <w:r w:rsidRPr="00514B77">
        <w:rPr>
          <w:rtl/>
        </w:rPr>
        <w:t>: يتجاوز دور الفريق هنا مجرد اتباع اللوائح، ليشمل وضع سياسات وأساليب إدارية تُعنى بالتخطيط والتنسيق اللازمين لنجاح مهامه، كجزء من الفعالية الشاملة للمؤسسة.</w:t>
      </w:r>
    </w:p>
    <w:p w:rsidR="00514B77" w:rsidRPr="00514B77" w:rsidRDefault="00514B77" w:rsidP="00514B77">
      <w:pPr>
        <w:numPr>
          <w:ilvl w:val="0"/>
          <w:numId w:val="42"/>
        </w:numPr>
        <w:contextualSpacing/>
        <w:rPr>
          <w:rtl/>
        </w:rPr>
      </w:pPr>
      <w:r w:rsidRPr="00514B77">
        <w:rPr>
          <w:b/>
          <w:bCs/>
          <w:rtl/>
        </w:rPr>
        <w:lastRenderedPageBreak/>
        <w:t>أهداف المساءلة</w:t>
      </w:r>
      <w:r w:rsidRPr="00514B77">
        <w:rPr>
          <w:rtl/>
        </w:rPr>
        <w:t>: يمتد هذا الهدف ليشمل مساءلة الفريق. ولا تقتصر المساءلة على مستوى تنظيمي واحد، بل تشمل جميع المستويات (الأعلى، والوسطى، والسفلى) نظرًا لترابط أدوار هذه المستويات في تحقيق أهداف المؤسسة.</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42" w:name="_Toc214636999"/>
      <w:r w:rsidRPr="00514B77">
        <w:rPr>
          <w:rFonts w:ascii="Times New Roman" w:eastAsia="Times New Roman" w:hAnsi="Times New Roman" w:hint="cs"/>
          <w:b/>
          <w:bCs/>
          <w:kern w:val="0"/>
          <w:sz w:val="27"/>
          <w:szCs w:val="27"/>
          <w:rtl/>
          <w14:ligatures w14:val="none"/>
        </w:rPr>
        <w:t xml:space="preserve">2,3,3. </w:t>
      </w:r>
      <w:r w:rsidRPr="00514B77">
        <w:rPr>
          <w:rFonts w:ascii="Times New Roman" w:eastAsia="Times New Roman" w:hAnsi="Times New Roman"/>
          <w:b/>
          <w:bCs/>
          <w:kern w:val="0"/>
          <w:sz w:val="27"/>
          <w:szCs w:val="27"/>
          <w:rtl/>
          <w14:ligatures w14:val="none"/>
        </w:rPr>
        <w:t xml:space="preserve"> أنماط فرق العمل الشائعة</w:t>
      </w:r>
      <w:bookmarkEnd w:id="42"/>
    </w:p>
    <w:p w:rsidR="00514B77" w:rsidRPr="00514B77" w:rsidRDefault="00514B77" w:rsidP="00514B77">
      <w:pPr>
        <w:rPr>
          <w:rtl/>
        </w:rPr>
      </w:pPr>
      <w:r w:rsidRPr="00514B77">
        <w:rPr>
          <w:rtl/>
        </w:rPr>
        <w:t>تختلف فرق العمل وفقًا لمعايير مختلفة، أبرزها غرضها وعلاقتها بهيكل السلطة. فيما يلي بعض أبرز الأنماط التنظيمية</w:t>
      </w:r>
      <w:r w:rsidRPr="00514B77">
        <w:rPr>
          <w:rFonts w:hint="cs"/>
          <w:rtl/>
        </w:rPr>
        <w:t xml:space="preserve">: </w:t>
      </w:r>
      <w:r w:rsidRPr="00514B77">
        <w:rPr>
          <w:rtl/>
        </w:rPr>
        <w:fldChar w:fldCharType="begin"/>
      </w:r>
      <w:r w:rsidRPr="00514B77">
        <w:rPr>
          <w:rtl/>
        </w:rPr>
        <w:instrText xml:space="preserve"> </w:instrText>
      </w:r>
      <w:r w:rsidRPr="00514B77">
        <w:instrText>ADDIN ZOTERO_ITEM CSL_CITATION {"citationID":"q8FbURid","properties":{"formattedCitation":"(\\uc0\\u1593{}\\uc0\\u1576{}\\uc0\\u1610{}\\uc0\\u1583{} &amp; \\uc0\\u1586{}\\uc0\\u1585{}\\uc0\\u1575{}\\uc0\\u1585{}\\uc0\\u1602{}\\uc0\\u1577{}, 2019)","plainCitation</w:instrText>
      </w:r>
      <w:r w:rsidRPr="00514B77">
        <w:rPr>
          <w:rtl/>
        </w:rPr>
        <w:instrText>":"(عبيد &amp; زرارقة, 2019)","</w:instrText>
      </w:r>
      <w:r w:rsidRPr="00514B77">
        <w:instrText>noteIndex":0},"citationItems":[{"id":195,"uris":["http://zotero.org/users/18677334/items/ITYQWERA"],"itemData":{"id":195,"type":"book","number-of-pages":"422</w:instrText>
      </w:r>
      <w:r w:rsidRPr="00514B77">
        <w:rPr>
          <w:rtl/>
        </w:rPr>
        <w:instrText xml:space="preserve"> ص","</w:instrText>
      </w:r>
      <w:r w:rsidRPr="00514B77">
        <w:instrText>source":"COinS","title</w:instrText>
      </w:r>
      <w:r w:rsidRPr="00514B77">
        <w:rPr>
          <w:rtl/>
        </w:rPr>
        <w:instrText>":"القيم التنظيمية وعلاقتها بتماسك فرق العمل في المؤسسة - دكتوراه","</w:instrText>
      </w:r>
      <w:r w:rsidRPr="00514B77">
        <w:instrText>author</w:instrText>
      </w:r>
      <w:r w:rsidRPr="00514B77">
        <w:rPr>
          <w:rtl/>
        </w:rPr>
        <w:instrText>":[{"</w:instrText>
      </w:r>
      <w:r w:rsidRPr="00514B77">
        <w:instrText>family</w:instrText>
      </w:r>
      <w:r w:rsidRPr="00514B77">
        <w:rPr>
          <w:rtl/>
        </w:rPr>
        <w:instrText>":"عبيد","</w:instrText>
      </w:r>
      <w:r w:rsidRPr="00514B77">
        <w:instrText>given</w:instrText>
      </w:r>
      <w:r w:rsidRPr="00514B77">
        <w:rPr>
          <w:rtl/>
        </w:rPr>
        <w:instrText>":"طاوس"},{"</w:instrText>
      </w:r>
      <w:r w:rsidRPr="00514B77">
        <w:instrText>family</w:instrText>
      </w:r>
      <w:r w:rsidRPr="00514B77">
        <w:rPr>
          <w:rtl/>
        </w:rPr>
        <w:instrText>":"زرارقة","</w:instrText>
      </w:r>
      <w:r w:rsidRPr="00514B77">
        <w:instrText>given</w:instrText>
      </w:r>
      <w:r w:rsidRPr="00514B77">
        <w:rPr>
          <w:rtl/>
        </w:rPr>
        <w:instrText>":"فيروز مامي"}],"</w:instrText>
      </w:r>
      <w:r w:rsidRPr="00514B77">
        <w:instrText>issued":{"date-parts</w:instrText>
      </w:r>
      <w:r w:rsidRPr="00514B77">
        <w:rPr>
          <w:rtl/>
        </w:rPr>
        <w:instrText>":[["2019"]]</w:instrText>
      </w:r>
      <w:r w:rsidRPr="00514B77">
        <w:instrText>}}}],"schema":"https://github.com/citation-style-language/schema/raw/master/csl-citation.json</w:instrText>
      </w:r>
      <w:r w:rsidRPr="00514B77">
        <w:rPr>
          <w:rtl/>
        </w:rPr>
        <w:instrText xml:space="preserve">"} </w:instrText>
      </w:r>
      <w:r w:rsidRPr="00514B77">
        <w:rPr>
          <w:rtl/>
        </w:rPr>
        <w:fldChar w:fldCharType="separate"/>
      </w:r>
      <w:r w:rsidRPr="00514B77">
        <w:rPr>
          <w:kern w:val="0"/>
        </w:rPr>
        <w:t>(</w:t>
      </w:r>
      <w:r w:rsidRPr="00514B77">
        <w:rPr>
          <w:kern w:val="0"/>
          <w:rtl/>
        </w:rPr>
        <w:t xml:space="preserve">عبيد &amp; </w:t>
      </w:r>
      <w:proofErr w:type="spellStart"/>
      <w:r w:rsidRPr="00514B77">
        <w:rPr>
          <w:kern w:val="0"/>
          <w:rtl/>
        </w:rPr>
        <w:t>زرارقة</w:t>
      </w:r>
      <w:proofErr w:type="spellEnd"/>
      <w:r w:rsidRPr="00514B77">
        <w:rPr>
          <w:kern w:val="0"/>
          <w:rtl/>
        </w:rPr>
        <w:t>, 2019</w:t>
      </w:r>
      <w:r w:rsidRPr="00514B77">
        <w:rPr>
          <w:kern w:val="0"/>
        </w:rPr>
        <w:t>)</w:t>
      </w:r>
      <w:r w:rsidRPr="00514B77">
        <w:rPr>
          <w:rtl/>
        </w:rPr>
        <w:fldChar w:fldCharType="end"/>
      </w:r>
    </w:p>
    <w:p w:rsidR="00514B77" w:rsidRPr="00514B77" w:rsidRDefault="00514B77" w:rsidP="00514B77">
      <w:pPr>
        <w:numPr>
          <w:ilvl w:val="0"/>
          <w:numId w:val="43"/>
        </w:numPr>
        <w:contextualSpacing/>
        <w:rPr>
          <w:rtl/>
        </w:rPr>
      </w:pPr>
      <w:r w:rsidRPr="00514B77">
        <w:rPr>
          <w:b/>
          <w:bCs/>
          <w:rtl/>
        </w:rPr>
        <w:t>فرق حل المشكلات:</w:t>
      </w:r>
      <w:r w:rsidRPr="00514B77">
        <w:rPr>
          <w:rtl/>
        </w:rPr>
        <w:t xml:space="preserve"> تُشكل هذه الفرق لمهام محددة، غالبًا ما تتعلق بتحسين الجودة والإنتاج. يجتمع أعضاؤها طواعيةً لمعالجة المشكلات التي تؤثر على عملهم. ربما يُعزى ضعف فعالية بعض هذه الفرق سابقًا إلى فرض رقابة إدارية صارمة، مما أعاق تنفيذ التحسينات المتوقعة.</w:t>
      </w:r>
    </w:p>
    <w:p w:rsidR="00514B77" w:rsidRPr="00514B77" w:rsidRDefault="00514B77" w:rsidP="00514B77">
      <w:pPr>
        <w:numPr>
          <w:ilvl w:val="0"/>
          <w:numId w:val="43"/>
        </w:numPr>
        <w:contextualSpacing/>
        <w:rPr>
          <w:rtl/>
        </w:rPr>
      </w:pPr>
      <w:r w:rsidRPr="00514B77">
        <w:rPr>
          <w:b/>
          <w:bCs/>
          <w:rtl/>
        </w:rPr>
        <w:t>الفرق متعددة الوظائف:</w:t>
      </w:r>
      <w:r w:rsidRPr="00514B77">
        <w:rPr>
          <w:rtl/>
        </w:rPr>
        <w:t xml:space="preserve"> يُستخدم هذا النمط بشكل متزايد لتحسين تنسيق الأنشطة المتداخلة بين الوحدات الفرعية المتخصصة داخل المؤسسة. عادةً ما يضم الفريق ممثلين من كل وحدة وظيفية مشاركة في مشروع معقد يتطلب مستوى عالٍ من التنسيق والتعاون وحل المشكلات بين الأطراف. هذا النمط شائع في شركات إنتاج الوسائط.</w:t>
      </w:r>
    </w:p>
    <w:p w:rsidR="00514B77" w:rsidRPr="00514B77" w:rsidRDefault="00514B77" w:rsidP="00514B77">
      <w:pPr>
        <w:numPr>
          <w:ilvl w:val="0"/>
          <w:numId w:val="43"/>
        </w:numPr>
        <w:contextualSpacing/>
      </w:pPr>
      <w:r w:rsidRPr="00514B77">
        <w:rPr>
          <w:b/>
          <w:bCs/>
          <w:rtl/>
        </w:rPr>
        <w:t>الفرق ذاتية الإدارة:</w:t>
      </w:r>
      <w:r w:rsidRPr="00514B77">
        <w:rPr>
          <w:rtl/>
        </w:rPr>
        <w:t xml:space="preserve"> هي مجموعات من الموظفين الذين يتحملون المسؤولية اليومية عن إدارة أنفسهم والعمل الذي يؤدونه. يتولى أعضاء هذا النوع من الفرق مهام العمل، ويخططون، ويتخذون قرارات الإنتاج، ويعملون بإشراف مباشر محدود، ويتميزون بالتفاعل المباشر والمستمر.</w:t>
      </w:r>
    </w:p>
    <w:p w:rsidR="00514B77" w:rsidRPr="00514B77" w:rsidRDefault="00514B77" w:rsidP="00514B77">
      <w:pPr>
        <w:numPr>
          <w:ilvl w:val="0"/>
          <w:numId w:val="43"/>
        </w:numPr>
        <w:contextualSpacing/>
      </w:pPr>
      <w:r w:rsidRPr="00514B77">
        <w:rPr>
          <w:rtl/>
        </w:rPr>
        <w:t xml:space="preserve"> </w:t>
      </w:r>
      <w:r w:rsidRPr="00514B77">
        <w:rPr>
          <w:b/>
          <w:bCs/>
          <w:rtl/>
        </w:rPr>
        <w:t>الفرق الافتراضية</w:t>
      </w:r>
      <w:r w:rsidRPr="00514B77">
        <w:rPr>
          <w:rFonts w:hint="cs"/>
          <w:b/>
          <w:bCs/>
          <w:rtl/>
        </w:rPr>
        <w:t>:</w:t>
      </w:r>
      <w:r w:rsidRPr="00514B77">
        <w:rPr>
          <w:rFonts w:hint="cs"/>
          <w:rtl/>
        </w:rPr>
        <w:t xml:space="preserve"> </w:t>
      </w:r>
      <w:r w:rsidRPr="00514B77">
        <w:rPr>
          <w:rtl/>
        </w:rPr>
        <w:t>تتكون من أفراد يعملون بشكل روتيني وتعاوني لتحقيق هدف مشترك يتجاوز حدود الزمان والمكان والتنظيم. نادرًا ما يجتمع أعضاؤها وجهًا لوجه، ويعتمدون بشكل أساسي على تقنيات المعلومات والاتصالات الحديثة، وهي سمة متأصلة في فرق العمل في بيئة إنتاج الوسائط المعاصرة.</w:t>
      </w:r>
    </w:p>
    <w:p w:rsidR="00514B77" w:rsidRPr="00514B77" w:rsidRDefault="00514B77" w:rsidP="00514B77">
      <w:pPr>
        <w:ind w:firstLine="0"/>
        <w:rPr>
          <w:b/>
          <w:bCs/>
          <w:rtl/>
        </w:rPr>
      </w:pPr>
      <w:r w:rsidRPr="00514B77">
        <w:rPr>
          <w:rFonts w:hint="cs"/>
          <w:b/>
          <w:bCs/>
          <w:rtl/>
        </w:rPr>
        <w:t xml:space="preserve">2,3,4. </w:t>
      </w:r>
      <w:r w:rsidRPr="00514B77">
        <w:rPr>
          <w:b/>
          <w:bCs/>
          <w:rtl/>
        </w:rPr>
        <w:t>الأسس النظرية والمفاهيمية لتفسير الأداء الوظيفي</w:t>
      </w:r>
    </w:p>
    <w:p w:rsidR="00514B77" w:rsidRPr="00514B77" w:rsidRDefault="00514B77" w:rsidP="00514B77">
      <w:pPr>
        <w:ind w:firstLine="0"/>
        <w:rPr>
          <w:rtl/>
        </w:rPr>
      </w:pPr>
      <w:r w:rsidRPr="00514B77">
        <w:rPr>
          <w:rtl/>
        </w:rPr>
        <w:t>لإرساء أساس متين لتحليل الأداء في فرق العمل الإعلامية، من الضروري استعراض الأطر النظرية الكلاسيكية والحديثة التي حاولت تفسير محددات الأداء الوظيفي وسلوكه داخل التنظيمات:</w:t>
      </w:r>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3" w:name="_Toc214637000"/>
      <w:r w:rsidRPr="00514B77">
        <w:rPr>
          <w:rFonts w:asciiTheme="majorHAnsi" w:eastAsiaTheme="majorEastAsia" w:hAnsiTheme="majorHAnsi"/>
          <w:bCs/>
          <w:color w:val="000000" w:themeColor="text1"/>
          <w:kern w:val="0"/>
          <w:sz w:val="26"/>
          <w:szCs w:val="32"/>
          <w:rtl/>
          <w14:ligatures w14:val="none"/>
        </w:rPr>
        <w:t>الفرع الأول: النظريات الكلاسيكية في تفسير الأداء</w:t>
      </w:r>
      <w:bookmarkEnd w:id="43"/>
    </w:p>
    <w:p w:rsidR="00514B77" w:rsidRPr="00514B77" w:rsidRDefault="00514B77" w:rsidP="00514B77">
      <w:pPr>
        <w:ind w:firstLine="0"/>
        <w:rPr>
          <w:rtl/>
        </w:rPr>
      </w:pPr>
      <w:r w:rsidRPr="00514B77">
        <w:rPr>
          <w:rtl/>
        </w:rPr>
        <w:t>تركز هذه النظريات على البُعد الهيكلي والمنطقي للأداء، معتبرةً الإنسان عنصرًا يمكن التحكم فيه لتحقيق الكفاءة.</w:t>
      </w:r>
    </w:p>
    <w:p w:rsidR="00514B77" w:rsidRPr="00514B77" w:rsidRDefault="00514B77" w:rsidP="00514B77">
      <w:pPr>
        <w:numPr>
          <w:ilvl w:val="1"/>
          <w:numId w:val="39"/>
        </w:numPr>
        <w:contextualSpacing/>
        <w:rPr>
          <w:b/>
          <w:bCs/>
        </w:rPr>
      </w:pPr>
      <w:r w:rsidRPr="00514B77">
        <w:rPr>
          <w:b/>
          <w:bCs/>
          <w:rtl/>
        </w:rPr>
        <w:t>نظرية الإدارة العلمية</w:t>
      </w:r>
    </w:p>
    <w:p w:rsidR="00514B77" w:rsidRPr="00514B77" w:rsidRDefault="00514B77" w:rsidP="00514B77">
      <w:pPr>
        <w:rPr>
          <w:rtl/>
        </w:rPr>
      </w:pPr>
      <w:r w:rsidRPr="00514B77">
        <w:rPr>
          <w:rtl/>
        </w:rPr>
        <w:lastRenderedPageBreak/>
        <w:t xml:space="preserve"> يُعد فريديريك تايلور (</w:t>
      </w:r>
      <w:r w:rsidRPr="00514B77">
        <w:t>Frederick Taylor</w:t>
      </w:r>
      <w:r w:rsidRPr="00514B77">
        <w:rPr>
          <w:rtl/>
        </w:rPr>
        <w:t>) أبرز رواد هذه النظرية. لقد لاحظ تايلور ظواهر تدني الإنتاجية عن الطاقة القصوى للعمال، وغياب المعايير الموحدة للإنتاجية، وضعف الارتباط الواضح بين الأجور وحجم الناتج. وعليه، ركزت النظرية على منهجية زيادة الإنتاجية عبر تطبيق الأساليب العلمية، وتم ذلك من خلال الآتي:</w:t>
      </w:r>
      <w:sdt>
        <w:sdtPr>
          <w:rPr>
            <w:rtl/>
          </w:rPr>
          <w:id w:val="-1823262996"/>
          <w:citation/>
        </w:sdtPr>
        <w:sdtContent>
          <w:r w:rsidRPr="00514B77">
            <w:rPr>
              <w:rtl/>
            </w:rPr>
            <w:fldChar w:fldCharType="begin"/>
          </w:r>
          <w:r w:rsidRPr="00514B77">
            <w:instrText>CITATION</w:instrText>
          </w:r>
          <w:r w:rsidRPr="00514B77">
            <w:rPr>
              <w:rtl/>
            </w:rPr>
            <w:instrText xml:space="preserve"> الك10 \</w:instrText>
          </w:r>
          <w:r w:rsidRPr="00514B77">
            <w:instrText>p 4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(الكردي، 2010، صفحة 4)</w:t>
          </w:r>
          <w:r w:rsidRPr="00514B77">
            <w:rPr>
              <w:rtl/>
            </w:rPr>
            <w:fldChar w:fldCharType="end"/>
          </w:r>
        </w:sdtContent>
      </w:sdt>
    </w:p>
    <w:p w:rsidR="00514B77" w:rsidRPr="00514B77" w:rsidRDefault="00514B77" w:rsidP="00514B77">
      <w:pPr>
        <w:numPr>
          <w:ilvl w:val="0"/>
          <w:numId w:val="44"/>
        </w:numPr>
        <w:contextualSpacing/>
        <w:rPr>
          <w:rtl/>
        </w:rPr>
      </w:pPr>
      <w:r w:rsidRPr="00514B77">
        <w:rPr>
          <w:b/>
          <w:bCs/>
          <w:rtl/>
        </w:rPr>
        <w:t>تحديد المعيار العلمي للأداء</w:t>
      </w:r>
      <w:r w:rsidRPr="00514B77">
        <w:rPr>
          <w:rtl/>
        </w:rPr>
        <w:t>: بناء معيار إنتاجي موحد لكل عامل عبر دراسات الوقت والحركة الدقيقة</w:t>
      </w:r>
      <w:r w:rsidRPr="00514B77">
        <w:rPr>
          <w:rFonts w:hint="cs"/>
          <w:rtl/>
        </w:rPr>
        <w:t>.</w:t>
      </w:r>
    </w:p>
    <w:p w:rsidR="00514B77" w:rsidRPr="00514B77" w:rsidRDefault="00514B77" w:rsidP="00514B77">
      <w:pPr>
        <w:numPr>
          <w:ilvl w:val="0"/>
          <w:numId w:val="44"/>
        </w:numPr>
        <w:contextualSpacing/>
        <w:rPr>
          <w:rtl/>
        </w:rPr>
      </w:pPr>
      <w:r w:rsidRPr="00514B77">
        <w:rPr>
          <w:b/>
          <w:bCs/>
          <w:rtl/>
        </w:rPr>
        <w:t>الاختيار والتدريب المنهجي</w:t>
      </w:r>
      <w:r w:rsidRPr="00514B77">
        <w:rPr>
          <w:rtl/>
        </w:rPr>
        <w:t>: الدعوة إلى الاختيار العلمي للأفراد وتدريبهم على الطريقة المُثلى لأداء العمل</w:t>
      </w:r>
      <w:r w:rsidRPr="00514B77">
        <w:rPr>
          <w:rFonts w:hint="cs"/>
          <w:rtl/>
        </w:rPr>
        <w:t>.</w:t>
      </w:r>
    </w:p>
    <w:p w:rsidR="00514B77" w:rsidRPr="00514B77" w:rsidRDefault="00514B77" w:rsidP="00514B77">
      <w:pPr>
        <w:numPr>
          <w:ilvl w:val="0"/>
          <w:numId w:val="44"/>
        </w:numPr>
        <w:contextualSpacing/>
      </w:pPr>
      <w:r w:rsidRPr="00514B77">
        <w:rPr>
          <w:b/>
          <w:bCs/>
          <w:rtl/>
        </w:rPr>
        <w:t>مركزية التخطيط والجدولة</w:t>
      </w:r>
      <w:r w:rsidRPr="00514B77">
        <w:rPr>
          <w:rtl/>
        </w:rPr>
        <w:t>: تطبيق وسائل التخطيط وجدولة الإنتاج، مع التعامل مع المورد البشري كأحد الموارد المتاحة (كالآلات والأموال)، مع التأكيد على ضرورة التحكم فيه لرفع مستويات الأداء</w:t>
      </w:r>
      <w:r w:rsidRPr="00514B77">
        <w:rPr>
          <w:rFonts w:hint="cs"/>
          <w:rtl/>
        </w:rPr>
        <w:t>.</w:t>
      </w:r>
    </w:p>
    <w:p w:rsidR="00514B77" w:rsidRPr="00514B77" w:rsidRDefault="00514B77" w:rsidP="00514B77">
      <w:pPr>
        <w:numPr>
          <w:ilvl w:val="1"/>
          <w:numId w:val="39"/>
        </w:numPr>
        <w:contextualSpacing/>
        <w:rPr>
          <w:rtl/>
        </w:rPr>
      </w:pPr>
      <w:r w:rsidRPr="00514B77">
        <w:rPr>
          <w:b/>
          <w:bCs/>
          <w:rtl/>
        </w:rPr>
        <w:t>نظرية التقسيم الإداري لهنري فايول</w:t>
      </w:r>
      <w:r w:rsidRPr="00514B77">
        <w:rPr>
          <w:rtl/>
        </w:rPr>
        <w:t xml:space="preserve"> (</w:t>
      </w:r>
      <w:r w:rsidRPr="00514B77">
        <w:t>Henry Fayol's Administrative Theory</w:t>
      </w:r>
      <w:r w:rsidRPr="00514B77">
        <w:rPr>
          <w:rtl/>
        </w:rPr>
        <w:t>)</w:t>
      </w:r>
    </w:p>
    <w:p w:rsidR="00514B77" w:rsidRPr="00514B77" w:rsidRDefault="00514B77" w:rsidP="00514B77">
      <w:pPr>
        <w:ind w:firstLine="0"/>
        <w:rPr>
          <w:rtl/>
        </w:rPr>
      </w:pPr>
      <w:r w:rsidRPr="00514B77">
        <w:rPr>
          <w:rtl/>
        </w:rPr>
        <w:t>قدم هنري فايول (1841-1925)، الفرنسي الجنسية، تفسيرًا شاملًا للتنظيم بالاعتماد على مبادئ عقلانية وهيكلية، يمكن الاستفادة منها في تفسير الأداء التنظيمي عبر محورين:</w:t>
      </w:r>
      <w:r w:rsidRPr="00514B77">
        <w:rPr>
          <w:rtl/>
        </w:rPr>
        <w:fldChar w:fldCharType="begin"/>
      </w:r>
      <w:r w:rsidRPr="00514B77">
        <w:rPr>
          <w:rtl/>
        </w:rPr>
        <w:instrText xml:space="preserve"> </w:instrText>
      </w:r>
      <w:r w:rsidRPr="00514B77">
        <w:instrText>ADDIN ZOTERO_ITEM CSL_CITATION {"citationID":"2djYrmc7","properties":{"formattedCitation":"(\\uc0\\u1571{}\\uc0\\u1585{}\\uc0\\u1601{}\\uc0\\u1610{}\\uc0\\u1587{}, 2018)","plainCitation</w:instrText>
      </w:r>
      <w:r w:rsidRPr="00514B77">
        <w:rPr>
          <w:rtl/>
        </w:rPr>
        <w:instrText>":"(أرفيس, 2018)","</w:instrText>
      </w:r>
      <w:r w:rsidRPr="00514B77">
        <w:instrText>noteIndex":0},"citationItems":[{"id":187,"uris</w:instrText>
      </w:r>
      <w:r w:rsidRPr="00514B77">
        <w:rPr>
          <w:rtl/>
        </w:rPr>
        <w:instrText>":["</w:instrText>
      </w:r>
      <w:r w:rsidRPr="00514B77">
        <w:instrText>http://zotero.org/users/18677334/items/9LAMV37L"],"itemData":{"id":187,"type":"article-journal","abstract</w:instrText>
      </w:r>
      <w:r w:rsidRPr="00514B77">
        <w:rPr>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514B77">
        <w:instrText>n</w:instrText>
      </w:r>
      <w:r w:rsidRPr="00514B77">
        <w:rPr>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514B77">
        <w:instrText>n</w:instrText>
      </w:r>
      <w:r w:rsidRPr="00514B77">
        <w:rPr>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514B77">
        <w:instrText>container-title</w:instrText>
      </w:r>
      <w:r w:rsidRPr="00514B77">
        <w:rPr>
          <w:rtl/>
        </w:rPr>
        <w:instrText>":"مجلة التغير الاجتماعي","</w:instrText>
      </w:r>
      <w:r w:rsidRPr="00514B77">
        <w:instrText>ISSN":"2676-217X","issue":"2","journalAbbreviation":"changesocial","language":"ar","note":"publisher: ASJP","page":"477-498","source":"asjp.cerist.dz","title</w:instrText>
      </w:r>
      <w:r w:rsidRPr="00514B77">
        <w:rPr>
          <w:rtl/>
        </w:rPr>
        <w:instrText>":"الأداء الوظيفي للعاملين في المنظمة - دراسة نظرية-","</w:instrText>
      </w:r>
      <w:r w:rsidRPr="00514B77">
        <w:instrText>volume":"3","author</w:instrText>
      </w:r>
      <w:r w:rsidRPr="00514B77">
        <w:rPr>
          <w:rtl/>
        </w:rPr>
        <w:instrText>":[{"</w:instrText>
      </w:r>
      <w:r w:rsidRPr="00514B77">
        <w:instrText>family</w:instrText>
      </w:r>
      <w:r w:rsidRPr="00514B77">
        <w:rPr>
          <w:rtl/>
        </w:rPr>
        <w:instrText>":"أرفيس","</w:instrText>
      </w:r>
      <w:r w:rsidRPr="00514B77">
        <w:instrText>given</w:instrText>
      </w:r>
      <w:r w:rsidRPr="00514B77">
        <w:rPr>
          <w:rtl/>
        </w:rPr>
        <w:instrText>":"د مريم"}],"</w:instrText>
      </w:r>
      <w:r w:rsidRPr="00514B77">
        <w:instrText>issued":{"date-parts</w:instrText>
      </w:r>
      <w:r w:rsidRPr="00514B77">
        <w:rPr>
          <w:rtl/>
        </w:rPr>
        <w:instrText>":[["2018",6,30]]</w:instrText>
      </w:r>
      <w:r w:rsidRPr="00514B77">
        <w:instrText>}}}],"schema":"https://github.com/citation-style-language/schema/raw/master/csl-citation.json</w:instrText>
      </w:r>
      <w:r w:rsidRPr="00514B77">
        <w:rPr>
          <w:rtl/>
        </w:rPr>
        <w:instrText xml:space="preserve">"} </w:instrText>
      </w:r>
      <w:r w:rsidRPr="00514B77">
        <w:rPr>
          <w:rtl/>
        </w:rPr>
        <w:fldChar w:fldCharType="separate"/>
      </w:r>
      <w:r w:rsidRPr="00514B77">
        <w:rPr>
          <w:rFonts w:hint="cs"/>
          <w:kern w:val="0"/>
          <w:rtl/>
        </w:rPr>
        <w:t>(</w:t>
      </w:r>
      <w:proofErr w:type="spellStart"/>
      <w:r w:rsidRPr="00514B77">
        <w:rPr>
          <w:kern w:val="0"/>
          <w:rtl/>
        </w:rPr>
        <w:t>أرفيس</w:t>
      </w:r>
      <w:proofErr w:type="spellEnd"/>
      <w:r w:rsidRPr="00514B77">
        <w:rPr>
          <w:kern w:val="0"/>
          <w:rtl/>
        </w:rPr>
        <w:t>, 2018</w:t>
      </w:r>
      <w:r w:rsidRPr="00514B77">
        <w:rPr>
          <w:rFonts w:hint="cs"/>
          <w:kern w:val="0"/>
          <w:rtl/>
        </w:rPr>
        <w:t>)</w:t>
      </w:r>
      <w:r w:rsidRPr="00514B77">
        <w:rPr>
          <w:rtl/>
        </w:rPr>
        <w:fldChar w:fldCharType="end"/>
      </w:r>
    </w:p>
    <w:p w:rsidR="00514B77" w:rsidRPr="00514B77" w:rsidRDefault="00514B77" w:rsidP="00514B77">
      <w:pPr>
        <w:ind w:firstLine="0"/>
        <w:rPr>
          <w:rtl/>
        </w:rPr>
      </w:pPr>
      <w:r w:rsidRPr="00514B77">
        <w:rPr>
          <w:rtl/>
        </w:rPr>
        <w:t>أ) مبادئ الإدارة الأربعة عشر: ويمثل إطارا تنظيميا شاملا لتحسين الأداء ويتضمن: وحدة القيادة، وحدة التوجيه، التسلسل الهرمي، النظام، المكافأة، المركزية، تقسيم العمل، المبادرة، المساواة وغيرها</w:t>
      </w:r>
      <w:r w:rsidRPr="00514B77">
        <w:rPr>
          <w:rFonts w:hint="cs"/>
          <w:rtl/>
        </w:rPr>
        <w:t>.</w:t>
      </w:r>
    </w:p>
    <w:p w:rsidR="00514B77" w:rsidRPr="00514B77" w:rsidRDefault="00514B77" w:rsidP="00514B77">
      <w:pPr>
        <w:ind w:firstLine="0"/>
        <w:rPr>
          <w:rtl/>
        </w:rPr>
      </w:pPr>
      <w:r w:rsidRPr="00514B77">
        <w:rPr>
          <w:rtl/>
        </w:rPr>
        <w:t>ب) وظائف الإدارة الخمسة: لخّص فايول العمل الإداري في خمسة عناصر أساسية تُحسّن الأداء:</w:t>
      </w:r>
    </w:p>
    <w:p w:rsidR="00514B77" w:rsidRPr="00514B77" w:rsidRDefault="00514B77" w:rsidP="00514B77">
      <w:pPr>
        <w:numPr>
          <w:ilvl w:val="0"/>
          <w:numId w:val="45"/>
        </w:numPr>
        <w:contextualSpacing/>
        <w:rPr>
          <w:rtl/>
        </w:rPr>
      </w:pPr>
      <w:r w:rsidRPr="00514B77">
        <w:rPr>
          <w:rtl/>
        </w:rPr>
        <w:t>التخطيط: تحديد الأنشطة والمهام وترتيب أولوياتها بما يخدم أهداف المؤسسة.</w:t>
      </w:r>
    </w:p>
    <w:p w:rsidR="00514B77" w:rsidRPr="00514B77" w:rsidRDefault="00514B77" w:rsidP="00514B77">
      <w:pPr>
        <w:numPr>
          <w:ilvl w:val="0"/>
          <w:numId w:val="45"/>
        </w:numPr>
        <w:contextualSpacing/>
        <w:rPr>
          <w:rtl/>
        </w:rPr>
      </w:pPr>
      <w:r w:rsidRPr="00514B77">
        <w:rPr>
          <w:rtl/>
        </w:rPr>
        <w:t>التوجيه: التواصل مع الموظفين وتوجيههم نحو تحقيق الأهداف.</w:t>
      </w:r>
    </w:p>
    <w:p w:rsidR="00514B77" w:rsidRPr="00514B77" w:rsidRDefault="00514B77" w:rsidP="00514B77">
      <w:pPr>
        <w:numPr>
          <w:ilvl w:val="0"/>
          <w:numId w:val="45"/>
        </w:numPr>
        <w:contextualSpacing/>
        <w:rPr>
          <w:rtl/>
        </w:rPr>
      </w:pPr>
      <w:r w:rsidRPr="00514B77">
        <w:rPr>
          <w:rtl/>
        </w:rPr>
        <w:t>التنسيق: ربط مهام الموظفين ومواءمتها بما يخدم الهدف العام.</w:t>
      </w:r>
    </w:p>
    <w:p w:rsidR="00514B77" w:rsidRPr="00514B77" w:rsidRDefault="00514B77" w:rsidP="00514B77">
      <w:pPr>
        <w:numPr>
          <w:ilvl w:val="0"/>
          <w:numId w:val="45"/>
        </w:numPr>
        <w:contextualSpacing/>
        <w:rPr>
          <w:b/>
          <w:bCs/>
        </w:rPr>
      </w:pPr>
      <w:r w:rsidRPr="00514B77">
        <w:rPr>
          <w:rtl/>
        </w:rPr>
        <w:t>الرقابة (الرصد): متابعة الأداء ومقارنته بالمعايير المطلوبة لمعالجة أوجه القصور وتصحيح الأخطاء.</w:t>
      </w:r>
    </w:p>
    <w:p w:rsidR="00514B77" w:rsidRPr="00514B77" w:rsidRDefault="00514B77" w:rsidP="00514B77">
      <w:pPr>
        <w:numPr>
          <w:ilvl w:val="1"/>
          <w:numId w:val="39"/>
        </w:numPr>
        <w:contextualSpacing/>
        <w:rPr>
          <w:b/>
          <w:bCs/>
          <w:rtl/>
        </w:rPr>
      </w:pPr>
      <w:r w:rsidRPr="00514B77">
        <w:rPr>
          <w:b/>
          <w:bCs/>
          <w:rtl/>
        </w:rPr>
        <w:t xml:space="preserve">النظرية البيروقراطية </w:t>
      </w:r>
    </w:p>
    <w:p w:rsidR="00514B77" w:rsidRPr="00514B77" w:rsidRDefault="00514B77" w:rsidP="00514B77">
      <w:pPr>
        <w:ind w:firstLine="0"/>
        <w:rPr>
          <w:rtl/>
        </w:rPr>
      </w:pPr>
      <w:r w:rsidRPr="00514B77">
        <w:rPr>
          <w:rtl/>
        </w:rPr>
        <w:t>تُنسب هذه النظرية إلى عالم الاجتماع الألماني ماكس فيبر، وقد ركزت على تحليل هياكل السلطة وتدفقها</w:t>
      </w:r>
      <w:r w:rsidRPr="00514B77">
        <w:rPr>
          <w:rFonts w:hint="cs"/>
          <w:rtl/>
        </w:rPr>
        <w:t>،</w:t>
      </w:r>
      <w:r w:rsidRPr="00514B77">
        <w:rPr>
          <w:rtl/>
        </w:rPr>
        <w:t xml:space="preserve"> وسعت إلى فهم أسباب طاعة الأفراد للأوامر والتعليمات</w:t>
      </w:r>
      <w:r w:rsidRPr="00514B77">
        <w:rPr>
          <w:rFonts w:hint="cs"/>
          <w:rtl/>
        </w:rPr>
        <w:t>،</w:t>
      </w:r>
      <w:r w:rsidRPr="00514B77">
        <w:rPr>
          <w:rtl/>
        </w:rPr>
        <w:t xml:space="preserve"> ميّز فيبر بين النفوذ والسلطة، موضحًا أن السلطة تتدفق عبر المناصب والرتب داخل المنظمة</w:t>
      </w:r>
      <w:r w:rsidRPr="00514B77">
        <w:rPr>
          <w:rFonts w:hint="cs"/>
          <w:rtl/>
        </w:rPr>
        <w:t>،</w:t>
      </w:r>
      <w:r w:rsidRPr="00514B77">
        <w:rPr>
          <w:rtl/>
        </w:rPr>
        <w:t xml:space="preserve"> وصنف مصادر شرعية السلطة إلى: السلطة الكاريزمية، والسلطة التنفيذية (التقليدية)، والسلطة القانونية-العقلانية.</w:t>
      </w:r>
    </w:p>
    <w:p w:rsidR="00514B77" w:rsidRPr="00514B77" w:rsidRDefault="00514B77" w:rsidP="00514B77">
      <w:pPr>
        <w:ind w:firstLine="0"/>
        <w:rPr>
          <w:rtl/>
        </w:rPr>
      </w:pPr>
      <w:r w:rsidRPr="00514B77">
        <w:rPr>
          <w:rtl/>
        </w:rPr>
        <w:lastRenderedPageBreak/>
        <w:t>تجدر الإشارة إلى أن النموذج البيروقراطي يُولي أهمية بالغة للضوابط الرسمية التي تحكم العلاقات الرسمية، مما يُغفل الجوانب السلوكية والإنسانية التي أثبتت النظريات اللاحقة أهميتها في تعزيز الإنتاجية وتحسين الأداء.</w:t>
      </w:r>
      <w:r w:rsidRPr="00514B77">
        <w:rPr>
          <w:b/>
          <w:bCs/>
          <w:rtl/>
        </w:rPr>
        <w:fldChar w:fldCharType="begin"/>
      </w:r>
      <w:r w:rsidRPr="00514B77">
        <w:rPr>
          <w:b/>
          <w:bCs/>
          <w:rtl/>
        </w:rPr>
        <w:instrText xml:space="preserve"> </w:instrText>
      </w:r>
      <w:r w:rsidRPr="00514B77">
        <w:rPr>
          <w:b/>
          <w:bCs/>
        </w:rPr>
        <w:instrText>ADDIN ZOTERO_ITEM CSL_CITATION {"citationID":"4jcqz3Lr","properties":{"formattedCitation":"(\\uc0\\u1576{}\\uc0\\u1608{}\\uc0\\u1588{}\\uc0\\u1585{}\\uc0\\u1610{}\\uc0\\u1591{} &amp; \\uc0\\u1593{}\\uc0\\u1602{}\\uc0\\u1608{}\\uc0\\u1606{}, 2023)","plainCitation</w:instrText>
      </w:r>
      <w:r w:rsidRPr="00514B77">
        <w:rPr>
          <w:b/>
          <w:bCs/>
          <w:rtl/>
        </w:rPr>
        <w:instrText>":"(بوشريط &amp; عقون, 2023)","</w:instrText>
      </w:r>
      <w:r w:rsidRPr="00514B77">
        <w:rPr>
          <w:b/>
          <w:bCs/>
        </w:rPr>
        <w:instrText>noteIndex":0},"citationItems":[{"id":197,"uris":["http://zotero.org/users/18677334/items/2PIVFHMY"],"itemData":{"id":197,"type":"article-journal","abstract</w:instrText>
      </w:r>
      <w:r w:rsidRPr="00514B77">
        <w:rPr>
          <w:b/>
          <w:bCs/>
          <w:rtl/>
        </w:rPr>
        <w:instrText xml:space="preserve">":"تتضمن هذه الدراسة توضيح تأثير القيادة على الأداء الوظيفي لدى العاملين في مؤسسة الكهرباء والغاز-التوزيع سونلغاز </w:instrText>
      </w:r>
      <w:r w:rsidRPr="00514B77">
        <w:rPr>
          <w:rFonts w:hint="cs"/>
          <w:b/>
          <w:bCs/>
          <w:rtl/>
        </w:rPr>
        <w:instrText>ڨ</w:instrText>
      </w:r>
      <w:r w:rsidRPr="00514B77">
        <w:rPr>
          <w:rFonts w:hint="eastAsia"/>
          <w:b/>
          <w:bCs/>
          <w:rtl/>
        </w:rPr>
        <w:instrText>المة</w:instrText>
      </w:r>
      <w:r w:rsidRPr="00514B77">
        <w:rPr>
          <w:b/>
          <w:bCs/>
          <w:rtl/>
        </w:rPr>
        <w:instrText xml:space="preserve"> وللوصول إلى ذلك تعرضنا في هذه الدراسة إلى جانبين: جانب نظري وجانب تطبيقي.\</w:instrText>
      </w:r>
      <w:r w:rsidRPr="00514B77">
        <w:rPr>
          <w:b/>
          <w:bCs/>
        </w:rPr>
        <w:instrText>n</w:instrText>
      </w:r>
      <w:r w:rsidRPr="00514B77">
        <w:rPr>
          <w:b/>
          <w:bCs/>
          <w:rtl/>
        </w:rPr>
        <w:instrText>الجانب النظري:\</w:instrText>
      </w:r>
      <w:r w:rsidRPr="00514B77">
        <w:rPr>
          <w:b/>
          <w:bCs/>
        </w:rPr>
        <w:instrText>n</w:instrText>
      </w:r>
      <w:r w:rsidRPr="00514B77">
        <w:rPr>
          <w:b/>
          <w:bCs/>
          <w:rtl/>
        </w:rPr>
        <w:instrText xml:space="preserve"> تطرقنا فيه إلى إطار الفكري والمفاهيمي للدراسة، ماهية القيادة، ماهية الأداء الوظيفي وعلاقته بالقيادة.\</w:instrText>
      </w:r>
      <w:r w:rsidRPr="00514B77">
        <w:rPr>
          <w:b/>
          <w:bCs/>
        </w:rPr>
        <w:instrText>n</w:instrText>
      </w:r>
      <w:r w:rsidRPr="00514B77">
        <w:rPr>
          <w:b/>
          <w:bCs/>
          <w:rtl/>
        </w:rPr>
        <w:instrText>الجانب الت</w:instrText>
      </w:r>
      <w:r w:rsidRPr="00514B77">
        <w:rPr>
          <w:rFonts w:hint="eastAsia"/>
          <w:b/>
          <w:bCs/>
          <w:rtl/>
        </w:rPr>
        <w:instrText>طبيقي</w:instrText>
      </w:r>
      <w:r w:rsidRPr="00514B77">
        <w:rPr>
          <w:b/>
          <w:bCs/>
          <w:rtl/>
        </w:rPr>
        <w:instrText>:\</w:instrText>
      </w:r>
      <w:r w:rsidRPr="00514B77">
        <w:rPr>
          <w:b/>
          <w:bCs/>
        </w:rPr>
        <w:instrText>n</w:instrText>
      </w:r>
      <w:r w:rsidRPr="00514B77">
        <w:rPr>
          <w:b/>
          <w:bCs/>
          <w:rtl/>
        </w:rPr>
        <w:instrText xml:space="preserve"> تضمن إجراء دراسة ميدانية على إحدى المؤسسات الاقتصادية الجزائرية تتمثل في مؤسسة الكهرباء والغاز-التوزيع قالمة، بغية الوقوف على كيفية تأثير القيادة على الأداء الوظيفي، تكون مجتمع الدراسة من 519 عامل، أما عينة الدراسة فقد تم اختيارها بواسطة الطريقة </w:instrText>
      </w:r>
      <w:r w:rsidRPr="00514B77">
        <w:rPr>
          <w:rFonts w:hint="eastAsia"/>
          <w:b/>
          <w:bCs/>
          <w:rtl/>
        </w:rPr>
        <w:instrText>الطبقية</w:instrText>
      </w:r>
      <w:r w:rsidRPr="00514B77">
        <w:rPr>
          <w:b/>
          <w:bCs/>
          <w:rtl/>
        </w:rPr>
        <w:instrText xml:space="preserve"> العشوائية بواقع (100) مفردة، واعتمدنا في الدراسة على المنهج الوصفي، وقد تم الإستعانة بالوثائق والسجلات والإستمارة كأدوات للدراسة، حيث تم توزيع 100 نسخة من الإستمارة واسترجع منها 86 نسخة.\</w:instrText>
      </w:r>
      <w:r w:rsidRPr="00514B77">
        <w:rPr>
          <w:b/>
          <w:bCs/>
        </w:rPr>
        <w:instrText>n</w:instrText>
      </w:r>
      <w:r w:rsidRPr="00514B77">
        <w:rPr>
          <w:b/>
          <w:bCs/>
          <w:rtl/>
        </w:rPr>
        <w:instrText xml:space="preserve">    ولقد توصلت الدراسة إلى نتيجة مفادها أن القيادة تؤثر بطر</w:instrText>
      </w:r>
      <w:r w:rsidRPr="00514B77">
        <w:rPr>
          <w:rFonts w:hint="eastAsia"/>
          <w:b/>
          <w:bCs/>
          <w:rtl/>
        </w:rPr>
        <w:instrText>يقة</w:instrText>
      </w:r>
      <w:r w:rsidRPr="00514B77">
        <w:rPr>
          <w:b/>
          <w:bCs/>
          <w:rtl/>
        </w:rPr>
        <w:instrText xml:space="preserve"> إيجابية في مؤسسة الكهرباء والغاز-التوزيع سونلغاز على الأداء الوظيفي لدى العاملين، كما قدمنا العديد من التوصيات في ضوء تلك النتائج","</w:instrText>
      </w:r>
      <w:r w:rsidRPr="00514B77">
        <w:rPr>
          <w:b/>
          <w:bCs/>
        </w:rPr>
        <w:instrText>journalAbbreviation</w:instrText>
      </w:r>
      <w:r w:rsidRPr="00514B77">
        <w:rPr>
          <w:b/>
          <w:bCs/>
          <w:rtl/>
        </w:rPr>
        <w:instrText>":"دراسة ميدانية بمؤسسة الكهرباء والغاز التوزيع سونلغاز قالمة","</w:instrText>
      </w:r>
      <w:r w:rsidRPr="00514B77">
        <w:rPr>
          <w:b/>
          <w:bCs/>
        </w:rPr>
        <w:instrText>language":"other","note":"Accepted</w:instrText>
      </w:r>
      <w:r w:rsidRPr="00514B77">
        <w:rPr>
          <w:b/>
          <w:bCs/>
          <w:rtl/>
        </w:rPr>
        <w:instrText>: 2023-10-03</w:instrText>
      </w:r>
      <w:r w:rsidRPr="00514B77">
        <w:rPr>
          <w:b/>
          <w:bCs/>
        </w:rPr>
        <w:instrText>T08:38:59Z","source":"dspace.univ-guelma.dz","title</w:instrText>
      </w:r>
      <w:r w:rsidRPr="00514B77">
        <w:rPr>
          <w:b/>
          <w:bCs/>
          <w:rtl/>
        </w:rPr>
        <w:instrText>":"تأثير القيادة على الأداء الوظيفي لدى العاملين","</w:instrText>
      </w:r>
      <w:r w:rsidRPr="00514B77">
        <w:rPr>
          <w:b/>
          <w:bCs/>
        </w:rPr>
        <w:instrText>URL":"https://dspace.univ-guelma.dz/jspui/handle/123456789/14565","author":[{"family</w:instrText>
      </w:r>
      <w:r w:rsidRPr="00514B77">
        <w:rPr>
          <w:b/>
          <w:bCs/>
          <w:rtl/>
        </w:rPr>
        <w:instrText>":"بوشريط","</w:instrText>
      </w:r>
      <w:r w:rsidRPr="00514B77">
        <w:rPr>
          <w:b/>
          <w:bCs/>
        </w:rPr>
        <w:instrText>given</w:instrText>
      </w:r>
      <w:r w:rsidRPr="00514B77">
        <w:rPr>
          <w:b/>
          <w:bCs/>
          <w:rtl/>
        </w:rPr>
        <w:instrText>":"أسماء"},{"</w:instrText>
      </w:r>
      <w:r w:rsidRPr="00514B77">
        <w:rPr>
          <w:b/>
          <w:bCs/>
        </w:rPr>
        <w:instrText>family</w:instrText>
      </w:r>
      <w:r w:rsidRPr="00514B77">
        <w:rPr>
          <w:b/>
          <w:bCs/>
          <w:rtl/>
        </w:rPr>
        <w:instrText>":"عقون","</w:instrText>
      </w:r>
      <w:r w:rsidRPr="00514B77">
        <w:rPr>
          <w:b/>
          <w:bCs/>
        </w:rPr>
        <w:instrText>given</w:instrText>
      </w:r>
      <w:r w:rsidRPr="00514B77">
        <w:rPr>
          <w:b/>
          <w:bCs/>
          <w:rtl/>
        </w:rPr>
        <w:instrText>":"نادية"}],"</w:instrText>
      </w:r>
      <w:r w:rsidRPr="00514B77">
        <w:rPr>
          <w:b/>
          <w:bCs/>
        </w:rPr>
        <w:instrText>accessed":{"date-parts":[["2025",11,12]]},"issued":{"date-parts":[["2023"]]}}}],"schema":"https://github.com/citation-style-language/schema/raw/master/csl-citation.json</w:instrText>
      </w:r>
      <w:r w:rsidRPr="00514B77">
        <w:rPr>
          <w:b/>
          <w:bCs/>
          <w:rtl/>
        </w:rPr>
        <w:instrText xml:space="preserve">"} </w:instrText>
      </w:r>
      <w:r w:rsidRPr="00514B77">
        <w:rPr>
          <w:b/>
          <w:bCs/>
          <w:rtl/>
        </w:rPr>
        <w:fldChar w:fldCharType="separate"/>
      </w:r>
      <w:r w:rsidRPr="00514B77">
        <w:rPr>
          <w:rFonts w:hint="cs"/>
          <w:kern w:val="0"/>
          <w:rtl/>
        </w:rPr>
        <w:t>(</w:t>
      </w:r>
      <w:proofErr w:type="spellStart"/>
      <w:r w:rsidRPr="00514B77">
        <w:rPr>
          <w:kern w:val="0"/>
          <w:rtl/>
        </w:rPr>
        <w:t>بوشريط</w:t>
      </w:r>
      <w:proofErr w:type="spellEnd"/>
      <w:r w:rsidRPr="00514B77">
        <w:rPr>
          <w:kern w:val="0"/>
          <w:rtl/>
        </w:rPr>
        <w:t xml:space="preserve"> &amp; عقون, 2023</w:t>
      </w:r>
      <w:r w:rsidRPr="00514B77">
        <w:rPr>
          <w:rFonts w:hint="cs"/>
          <w:kern w:val="0"/>
          <w:rtl/>
        </w:rPr>
        <w:t>)</w:t>
      </w:r>
      <w:r w:rsidRPr="00514B77">
        <w:rPr>
          <w:b/>
          <w:bCs/>
          <w:rtl/>
        </w:rPr>
        <w:fldChar w:fldCharType="end"/>
      </w:r>
    </w:p>
    <w:p w:rsidR="00514B77" w:rsidRPr="00514B77" w:rsidRDefault="00514B77" w:rsidP="00514B77">
      <w:pPr>
        <w:ind w:firstLine="0"/>
        <w:rPr>
          <w:b/>
          <w:bCs/>
        </w:rPr>
      </w:pPr>
      <w:r w:rsidRPr="00514B77">
        <w:rPr>
          <w:b/>
          <w:bCs/>
          <w:rtl/>
        </w:rPr>
        <w:t>الفرع الثاني: النظريات السلوكية والإنسانية للأداء</w:t>
      </w:r>
    </w:p>
    <w:p w:rsidR="00514B77" w:rsidRPr="00514B77" w:rsidRDefault="00514B77" w:rsidP="00514B77">
      <w:pPr>
        <w:ind w:firstLine="0"/>
      </w:pPr>
      <w:r w:rsidRPr="00514B77">
        <w:rPr>
          <w:rtl/>
        </w:rPr>
        <w:t>تحولت النظرة إلى العامل من مجرد "آلة" إلى كونه كائنًا اجتماعيًا-نفسيًا، مما أدى لظهور نظريات تركز على الجوانب الإنسانية كمحدد للأداء</w:t>
      </w:r>
      <w:r w:rsidRPr="00514B77">
        <w:t>.</w:t>
      </w:r>
    </w:p>
    <w:p w:rsidR="00514B77" w:rsidRPr="00514B77" w:rsidRDefault="00514B77" w:rsidP="00514B77">
      <w:pPr>
        <w:numPr>
          <w:ilvl w:val="1"/>
          <w:numId w:val="39"/>
        </w:numPr>
        <w:contextualSpacing/>
        <w:rPr>
          <w:b/>
          <w:bCs/>
        </w:rPr>
      </w:pPr>
      <w:r w:rsidRPr="00514B77">
        <w:rPr>
          <w:b/>
          <w:bCs/>
          <w:rtl/>
        </w:rPr>
        <w:t>نظرية العلاقات الإنسانية</w:t>
      </w:r>
      <w:r w:rsidRPr="00514B77">
        <w:rPr>
          <w:b/>
          <w:bCs/>
        </w:rPr>
        <w:t xml:space="preserve"> (Human Relations Theory)</w:t>
      </w:r>
    </w:p>
    <w:p w:rsidR="00514B77" w:rsidRPr="00514B77" w:rsidRDefault="00514B77" w:rsidP="00514B77">
      <w:pPr>
        <w:ind w:firstLine="0"/>
        <w:rPr>
          <w:rtl/>
        </w:rPr>
      </w:pPr>
      <w:r w:rsidRPr="00514B77">
        <w:rPr>
          <w:rtl/>
        </w:rPr>
        <w:t>تعتمد هذه النظرية على إعطاء الأولوية للجوانب الإنسانية والاجتماعية لبيئة العمل، بهدف مساعدة الموظفين على تحقيق أقصى إنتاجية في ظل ظروف نفسية وعاطفية مثالية</w:t>
      </w:r>
      <w:r w:rsidRPr="00514B77">
        <w:rPr>
          <w:rFonts w:hint="cs"/>
          <w:rtl/>
        </w:rPr>
        <w:t>،</w:t>
      </w:r>
      <w:r w:rsidRPr="00514B77">
        <w:rPr>
          <w:rtl/>
        </w:rPr>
        <w:t xml:space="preserve"> وتدرك النظرية أن الفرد كائن عاطفي وعاطفي، وليس مجرد كائن عقلاني ومنطقي.</w:t>
      </w:r>
    </w:p>
    <w:p w:rsidR="00514B77" w:rsidRPr="00514B77" w:rsidRDefault="00514B77" w:rsidP="00514B77">
      <w:pPr>
        <w:ind w:firstLine="0"/>
      </w:pPr>
      <w:r w:rsidRPr="00514B77">
        <w:rPr>
          <w:rtl/>
        </w:rPr>
        <w:t>أظهرت نتائج دراسات هوثورن، التي قادها إلتون مايو في شركة جنرال إلكتريك، أن تقليل القيود الهرمية ومعالجة القضايا الإنسانية يؤديان إلى زيادة الإنتاجية</w:t>
      </w:r>
      <w:r w:rsidRPr="00514B77">
        <w:rPr>
          <w:rFonts w:hint="cs"/>
          <w:rtl/>
        </w:rPr>
        <w:t>،</w:t>
      </w:r>
      <w:r w:rsidRPr="00514B77">
        <w:rPr>
          <w:rtl/>
        </w:rPr>
        <w:t xml:space="preserve"> علاوة على ذلك، أظهرت الدراسة أن الحوافز الاقتصادية ليست الدافع الوحيد؛ إذ تتأثر إنتاجية المرؤوسين أيضًا بعلاقاتهم مع زملائهم ومشاكلهم الشخصية</w:t>
      </w:r>
      <w:r w:rsidRPr="00514B77">
        <w:rPr>
          <w:rFonts w:hint="cs"/>
          <w:rtl/>
        </w:rPr>
        <w:t xml:space="preserve">، </w:t>
      </w:r>
      <w:r w:rsidRPr="00514B77">
        <w:rPr>
          <w:rtl/>
        </w:rPr>
        <w:t>كما أكدت دراسات كورت لوين أهمية القيادة الديمقراطية والإدارة التشاركية كمحفزات للأداء العالي</w:t>
      </w:r>
      <w:r w:rsidRPr="00514B77">
        <w:rPr>
          <w:rFonts w:hint="cs"/>
          <w:rtl/>
        </w:rPr>
        <w:t>.</w:t>
      </w:r>
      <w:sdt>
        <w:sdtPr>
          <w:rPr>
            <w:rtl/>
          </w:rPr>
          <w:id w:val="-1295360652"/>
          <w:citation/>
        </w:sdtPr>
        <w:sdtContent>
          <w:r w:rsidRPr="00514B77">
            <w:rPr>
              <w:rtl/>
            </w:rPr>
            <w:fldChar w:fldCharType="begin"/>
          </w:r>
          <w:r w:rsidRPr="00514B77">
            <w:instrText>CITATION</w:instrText>
          </w:r>
          <w:r w:rsidRPr="00514B77">
            <w:rPr>
              <w:rtl/>
            </w:rPr>
            <w:instrText xml:space="preserve"> الك10 \</w:instrText>
          </w:r>
          <w:r w:rsidRPr="00514B77">
            <w:instrText>p 5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(الكردي، 2010، صفحة 5)</w:t>
          </w:r>
          <w:r w:rsidRPr="00514B77">
            <w:rPr>
              <w:rtl/>
            </w:rPr>
            <w:fldChar w:fldCharType="end"/>
          </w:r>
        </w:sdtContent>
      </w:sdt>
    </w:p>
    <w:p w:rsidR="00514B77" w:rsidRPr="00514B77" w:rsidRDefault="00514B77" w:rsidP="00514B77">
      <w:pPr>
        <w:numPr>
          <w:ilvl w:val="1"/>
          <w:numId w:val="39"/>
        </w:numPr>
        <w:contextualSpacing/>
        <w:rPr>
          <w:b/>
          <w:bCs/>
        </w:rPr>
      </w:pPr>
      <w:r w:rsidRPr="00514B77">
        <w:rPr>
          <w:b/>
          <w:bCs/>
          <w:rtl/>
        </w:rPr>
        <w:t>نظرية العدالة</w:t>
      </w:r>
      <w:r w:rsidRPr="00514B77">
        <w:rPr>
          <w:b/>
          <w:bCs/>
        </w:rPr>
        <w:t xml:space="preserve"> (Equity Theory)</w:t>
      </w:r>
    </w:p>
    <w:p w:rsidR="00514B77" w:rsidRPr="00514B77" w:rsidRDefault="00514B77" w:rsidP="00514B77">
      <w:pPr>
        <w:ind w:firstLine="0"/>
      </w:pPr>
      <w:r w:rsidRPr="00514B77">
        <w:rPr>
          <w:rtl/>
        </w:rPr>
        <w:t>ترتكز هذه النظرية، التي صاغها آدامز، على افتراض أن الموظفين لديهم حاجة مشتركة لتوزيع عادل للمكافآت والحوافز</w:t>
      </w:r>
      <w:r w:rsidRPr="00514B77">
        <w:rPr>
          <w:rFonts w:hint="cs"/>
          <w:rtl/>
        </w:rPr>
        <w:t>،</w:t>
      </w:r>
      <w:r w:rsidRPr="00514B77">
        <w:rPr>
          <w:rtl/>
        </w:rPr>
        <w:t xml:space="preserve"> يقيس الأفراد شعورهم بالعدالة بمقارنة نسبة جهدهم/مدخلاتهم إلى مكافآتهم/مخرجاتهم مع نسبة زملائهم في نفس المستوى وفي نفس الظروف</w:t>
      </w:r>
      <w:r w:rsidRPr="00514B77">
        <w:rPr>
          <w:rFonts w:hint="cs"/>
          <w:rtl/>
        </w:rPr>
        <w:t>،</w:t>
      </w:r>
      <w:r w:rsidRPr="00514B77">
        <w:rPr>
          <w:rtl/>
        </w:rPr>
        <w:t xml:space="preserve"> إن شعور الموظفين بالمساواة، القائم على الجدارة والاستحقاق العادل (والذي يرتبط ارتباطًا مباشرًا بأسلوب القيادة)، يعزز التزامهم وأدائهم الوظيفي.</w:t>
      </w:r>
      <w:r w:rsidRPr="00514B77">
        <w:rPr>
          <w:b/>
          <w:bCs/>
          <w:rtl/>
        </w:rPr>
        <w:fldChar w:fldCharType="begin"/>
      </w:r>
      <w:r w:rsidRPr="00514B77">
        <w:rPr>
          <w:b/>
          <w:bCs/>
          <w:rtl/>
        </w:rPr>
        <w:instrText xml:space="preserve"> </w:instrText>
      </w:r>
      <w:r w:rsidRPr="00514B77">
        <w:rPr>
          <w:b/>
          <w:bCs/>
        </w:rPr>
        <w:instrText>ADDIN ZOTERO_ITEM CSL_CITATION {"citationID":"1Ht5gsdL","properties":{"formattedCitation":"(\\uc0\\u1576{}\\uc0\\u1608{}\\uc0\\u1588{}\\uc0\\u1585{}\\uc0\\u1610{}\\uc0\\u1591{} &amp; \\uc0\\u1593{}\\uc0\\u1602{}\\uc0\\u1608{}\\uc0\\u1606{}, 2023)","plainCitation</w:instrText>
      </w:r>
      <w:r w:rsidRPr="00514B77">
        <w:rPr>
          <w:b/>
          <w:bCs/>
          <w:rtl/>
        </w:rPr>
        <w:instrText>":"(بوشريط &amp; عقون, 2023)","</w:instrText>
      </w:r>
      <w:r w:rsidRPr="00514B77">
        <w:rPr>
          <w:b/>
          <w:bCs/>
        </w:rPr>
        <w:instrText>noteIndex":0},"citationItems":[{"id":197,"uris":["http://zotero.org/users/18677334/items/2PIVFHMY"],"itemData":{"id":197,"type":"article-journal","abstract</w:instrText>
      </w:r>
      <w:r w:rsidRPr="00514B77">
        <w:rPr>
          <w:b/>
          <w:bCs/>
          <w:rtl/>
        </w:rPr>
        <w:instrText xml:space="preserve">":"تتضمن هذه الدراسة توضيح تأثير القيادة على الأداء الوظيفي لدى العاملين في مؤسسة الكهرباء والغاز-التوزيع سونلغاز </w:instrText>
      </w:r>
      <w:r w:rsidRPr="00514B77">
        <w:rPr>
          <w:rFonts w:hint="cs"/>
          <w:b/>
          <w:bCs/>
          <w:rtl/>
        </w:rPr>
        <w:instrText>ڨ</w:instrText>
      </w:r>
      <w:r w:rsidRPr="00514B77">
        <w:rPr>
          <w:rFonts w:hint="eastAsia"/>
          <w:b/>
          <w:bCs/>
          <w:rtl/>
        </w:rPr>
        <w:instrText>المة</w:instrText>
      </w:r>
      <w:r w:rsidRPr="00514B77">
        <w:rPr>
          <w:b/>
          <w:bCs/>
          <w:rtl/>
        </w:rPr>
        <w:instrText xml:space="preserve"> وللوصول إلى ذلك تعرضنا في هذه الدراسة إلى جانبين: جانب نظري وجانب تطبيقي.\</w:instrText>
      </w:r>
      <w:r w:rsidRPr="00514B77">
        <w:rPr>
          <w:b/>
          <w:bCs/>
        </w:rPr>
        <w:instrText>n</w:instrText>
      </w:r>
      <w:r w:rsidRPr="00514B77">
        <w:rPr>
          <w:b/>
          <w:bCs/>
          <w:rtl/>
        </w:rPr>
        <w:instrText>الجانب النظري:\</w:instrText>
      </w:r>
      <w:r w:rsidRPr="00514B77">
        <w:rPr>
          <w:b/>
          <w:bCs/>
        </w:rPr>
        <w:instrText>n</w:instrText>
      </w:r>
      <w:r w:rsidRPr="00514B77">
        <w:rPr>
          <w:b/>
          <w:bCs/>
          <w:rtl/>
        </w:rPr>
        <w:instrText xml:space="preserve"> تطرقنا فيه إلى إطار الفكري والمفاهيمي للدراسة، ماهية القيادة، ماهية الأداء الوظيفي وعلاقته بالقيادة.\</w:instrText>
      </w:r>
      <w:r w:rsidRPr="00514B77">
        <w:rPr>
          <w:b/>
          <w:bCs/>
        </w:rPr>
        <w:instrText>n</w:instrText>
      </w:r>
      <w:r w:rsidRPr="00514B77">
        <w:rPr>
          <w:b/>
          <w:bCs/>
          <w:rtl/>
        </w:rPr>
        <w:instrText>الجانب الت</w:instrText>
      </w:r>
      <w:r w:rsidRPr="00514B77">
        <w:rPr>
          <w:rFonts w:hint="eastAsia"/>
          <w:b/>
          <w:bCs/>
          <w:rtl/>
        </w:rPr>
        <w:instrText>طبيقي</w:instrText>
      </w:r>
      <w:r w:rsidRPr="00514B77">
        <w:rPr>
          <w:b/>
          <w:bCs/>
          <w:rtl/>
        </w:rPr>
        <w:instrText>:\</w:instrText>
      </w:r>
      <w:r w:rsidRPr="00514B77">
        <w:rPr>
          <w:b/>
          <w:bCs/>
        </w:rPr>
        <w:instrText>n</w:instrText>
      </w:r>
      <w:r w:rsidRPr="00514B77">
        <w:rPr>
          <w:b/>
          <w:bCs/>
          <w:rtl/>
        </w:rPr>
        <w:instrText xml:space="preserve"> تضمن إجراء دراسة ميدانية على إحدى المؤسسات الاقتصادية الجزائرية تتمثل في مؤسسة الكهرباء والغاز-التوزيع قالمة، بغية الوقوف على كيفية تأثير القيادة على الأداء الوظيفي، تكون مجتمع الدراسة من 519 عامل، أما عينة الدراسة فقد تم اختيارها بواسطة الطريقة </w:instrText>
      </w:r>
      <w:r w:rsidRPr="00514B77">
        <w:rPr>
          <w:rFonts w:hint="eastAsia"/>
          <w:b/>
          <w:bCs/>
          <w:rtl/>
        </w:rPr>
        <w:instrText>الطبقية</w:instrText>
      </w:r>
      <w:r w:rsidRPr="00514B77">
        <w:rPr>
          <w:b/>
          <w:bCs/>
          <w:rtl/>
        </w:rPr>
        <w:instrText xml:space="preserve"> العشوائية بواقع (100) مفردة، واعتمدنا في الدراسة على المنهج الوصفي، وقد تم الإستعانة بالوثائق والسجلات والإستمارة كأدوات للدراسة، حيث تم توزيع 100 نسخة من الإستمارة واسترجع منها 86 نسخة.\</w:instrText>
      </w:r>
      <w:r w:rsidRPr="00514B77">
        <w:rPr>
          <w:b/>
          <w:bCs/>
        </w:rPr>
        <w:instrText>n</w:instrText>
      </w:r>
      <w:r w:rsidRPr="00514B77">
        <w:rPr>
          <w:b/>
          <w:bCs/>
          <w:rtl/>
        </w:rPr>
        <w:instrText xml:space="preserve">    ولقد توصلت الدراسة إلى نتيجة مفادها أن القيادة تؤثر بطر</w:instrText>
      </w:r>
      <w:r w:rsidRPr="00514B77">
        <w:rPr>
          <w:rFonts w:hint="eastAsia"/>
          <w:b/>
          <w:bCs/>
          <w:rtl/>
        </w:rPr>
        <w:instrText>يقة</w:instrText>
      </w:r>
      <w:r w:rsidRPr="00514B77">
        <w:rPr>
          <w:b/>
          <w:bCs/>
          <w:rtl/>
        </w:rPr>
        <w:instrText xml:space="preserve"> إيجابية في مؤسسة الكهرباء والغاز-التوزيع سونلغاز على الأداء الوظيفي لدى العاملين، كما قدمنا العديد من التوصيات في ضوء تلك النتائج","</w:instrText>
      </w:r>
      <w:r w:rsidRPr="00514B77">
        <w:rPr>
          <w:b/>
          <w:bCs/>
        </w:rPr>
        <w:instrText>journalAbbreviation</w:instrText>
      </w:r>
      <w:r w:rsidRPr="00514B77">
        <w:rPr>
          <w:b/>
          <w:bCs/>
          <w:rtl/>
        </w:rPr>
        <w:instrText>":"دراسة ميدانية بمؤسسة الكهرباء والغاز التوزيع سونلغاز قالمة","</w:instrText>
      </w:r>
      <w:r w:rsidRPr="00514B77">
        <w:rPr>
          <w:b/>
          <w:bCs/>
        </w:rPr>
        <w:instrText>language":"other","note":"Accepted</w:instrText>
      </w:r>
      <w:r w:rsidRPr="00514B77">
        <w:rPr>
          <w:b/>
          <w:bCs/>
          <w:rtl/>
        </w:rPr>
        <w:instrText>: 2023-10-03</w:instrText>
      </w:r>
      <w:r w:rsidRPr="00514B77">
        <w:rPr>
          <w:b/>
          <w:bCs/>
        </w:rPr>
        <w:instrText>T08:38:59Z","source":"dspace.univ-guelma.dz","title</w:instrText>
      </w:r>
      <w:r w:rsidRPr="00514B77">
        <w:rPr>
          <w:b/>
          <w:bCs/>
          <w:rtl/>
        </w:rPr>
        <w:instrText>":"تأثير القيادة على الأداء الوظيفي لدى العاملين","</w:instrText>
      </w:r>
      <w:r w:rsidRPr="00514B77">
        <w:rPr>
          <w:b/>
          <w:bCs/>
        </w:rPr>
        <w:instrText>URL":"https://dspace.univ-guelma.dz/jspui/handle/123456789/14565","author":[{"family</w:instrText>
      </w:r>
      <w:r w:rsidRPr="00514B77">
        <w:rPr>
          <w:b/>
          <w:bCs/>
          <w:rtl/>
        </w:rPr>
        <w:instrText>":"بوشريط","</w:instrText>
      </w:r>
      <w:r w:rsidRPr="00514B77">
        <w:rPr>
          <w:b/>
          <w:bCs/>
        </w:rPr>
        <w:instrText>given</w:instrText>
      </w:r>
      <w:r w:rsidRPr="00514B77">
        <w:rPr>
          <w:b/>
          <w:bCs/>
          <w:rtl/>
        </w:rPr>
        <w:instrText>":"أسماء"},{"</w:instrText>
      </w:r>
      <w:r w:rsidRPr="00514B77">
        <w:rPr>
          <w:b/>
          <w:bCs/>
        </w:rPr>
        <w:instrText>family</w:instrText>
      </w:r>
      <w:r w:rsidRPr="00514B77">
        <w:rPr>
          <w:b/>
          <w:bCs/>
          <w:rtl/>
        </w:rPr>
        <w:instrText>":"عقون","</w:instrText>
      </w:r>
      <w:r w:rsidRPr="00514B77">
        <w:rPr>
          <w:b/>
          <w:bCs/>
        </w:rPr>
        <w:instrText>given</w:instrText>
      </w:r>
      <w:r w:rsidRPr="00514B77">
        <w:rPr>
          <w:b/>
          <w:bCs/>
          <w:rtl/>
        </w:rPr>
        <w:instrText>":"نادية"}],"</w:instrText>
      </w:r>
      <w:r w:rsidRPr="00514B77">
        <w:rPr>
          <w:b/>
          <w:bCs/>
        </w:rPr>
        <w:instrText>accessed":{"date-parts":[["2025",11,12]]},"issued":{"date-parts":[["2023"]]}}}],"schema":"https://github.com/citation-style-language/schema/raw/master/csl-citation.json</w:instrText>
      </w:r>
      <w:r w:rsidRPr="00514B77">
        <w:rPr>
          <w:b/>
          <w:bCs/>
          <w:rtl/>
        </w:rPr>
        <w:instrText xml:space="preserve">"} </w:instrText>
      </w:r>
      <w:r w:rsidRPr="00514B77">
        <w:rPr>
          <w:b/>
          <w:bCs/>
          <w:rtl/>
        </w:rPr>
        <w:fldChar w:fldCharType="separate"/>
      </w:r>
      <w:r w:rsidRPr="00514B77">
        <w:rPr>
          <w:kern w:val="0"/>
        </w:rPr>
        <w:t>(</w:t>
      </w:r>
      <w:proofErr w:type="spellStart"/>
      <w:r w:rsidRPr="00514B77">
        <w:rPr>
          <w:kern w:val="0"/>
          <w:rtl/>
        </w:rPr>
        <w:t>بوشريط</w:t>
      </w:r>
      <w:proofErr w:type="spellEnd"/>
      <w:r w:rsidRPr="00514B77">
        <w:rPr>
          <w:kern w:val="0"/>
          <w:rtl/>
        </w:rPr>
        <w:t xml:space="preserve"> &amp; عقون, 2023</w:t>
      </w:r>
      <w:r w:rsidRPr="00514B77">
        <w:rPr>
          <w:kern w:val="0"/>
        </w:rPr>
        <w:t>)</w:t>
      </w:r>
      <w:r w:rsidRPr="00514B77">
        <w:rPr>
          <w:b/>
          <w:bCs/>
          <w:rtl/>
        </w:rPr>
        <w:fldChar w:fldCharType="end"/>
      </w:r>
    </w:p>
    <w:p w:rsidR="00514B77" w:rsidRPr="00514B77" w:rsidRDefault="00514B77" w:rsidP="00514B77">
      <w:pPr>
        <w:numPr>
          <w:ilvl w:val="1"/>
          <w:numId w:val="39"/>
        </w:numPr>
        <w:contextualSpacing/>
        <w:rPr>
          <w:b/>
          <w:bCs/>
        </w:rPr>
      </w:pPr>
      <w:r w:rsidRPr="00514B77">
        <w:rPr>
          <w:b/>
          <w:bCs/>
          <w:rtl/>
        </w:rPr>
        <w:t>النظرية اليابانية</w:t>
      </w:r>
      <w:r w:rsidRPr="00514B77">
        <w:rPr>
          <w:b/>
          <w:bCs/>
        </w:rPr>
        <w:t xml:space="preserve"> </w:t>
      </w:r>
      <w:r w:rsidRPr="00514B77">
        <w:rPr>
          <w:b/>
          <w:bCs/>
          <w:rtl/>
        </w:rPr>
        <w:t>نظرية</w:t>
      </w:r>
      <w:r w:rsidRPr="00514B77">
        <w:rPr>
          <w:b/>
          <w:bCs/>
        </w:rPr>
        <w:t xml:space="preserve"> (Z)</w:t>
      </w:r>
    </w:p>
    <w:p w:rsidR="00514B77" w:rsidRPr="00514B77" w:rsidRDefault="00514B77" w:rsidP="00514B77">
      <w:pPr>
        <w:ind w:firstLine="0"/>
        <w:rPr>
          <w:rtl/>
        </w:rPr>
      </w:pPr>
      <w:r w:rsidRPr="00514B77">
        <w:rPr>
          <w:rtl/>
        </w:rPr>
        <w:t>بعد دراسات وأبحاث ميدانية مكثفة، طوّر ويليام أوتشي نظرية "</w:t>
      </w:r>
      <w:r w:rsidRPr="00514B77">
        <w:t>Z</w:t>
      </w:r>
      <w:r w:rsidRPr="00514B77">
        <w:rPr>
          <w:rtl/>
        </w:rPr>
        <w:t>"، التي تفترض أن سر نجاح الإدارة اليابانية يكمن في تركيزها العميق على الجانب الإنساني لموظفيها لتحسين أدائهم الوظيفي</w:t>
      </w:r>
      <w:r w:rsidRPr="00514B77">
        <w:rPr>
          <w:rFonts w:hint="cs"/>
          <w:rtl/>
        </w:rPr>
        <w:t>،</w:t>
      </w:r>
      <w:r w:rsidRPr="00514B77">
        <w:rPr>
          <w:rtl/>
        </w:rPr>
        <w:t xml:space="preserve"> وتؤكد النظرية على أهمية الاستثمار في الموارد البشرية، وأن العمل الجماعي وتوحيد الجهود يؤديان إلى كفاءة أعلى.</w:t>
      </w:r>
    </w:p>
    <w:p w:rsidR="00514B77" w:rsidRPr="00514B77" w:rsidRDefault="00514B77" w:rsidP="00514B77">
      <w:pPr>
        <w:ind w:firstLine="0"/>
        <w:rPr>
          <w:rtl/>
        </w:rPr>
      </w:pPr>
      <w:r w:rsidRPr="00514B77">
        <w:rPr>
          <w:rtl/>
        </w:rPr>
        <w:t>ترتكز نظرية "</w:t>
      </w:r>
      <w:r w:rsidRPr="00514B77">
        <w:t xml:space="preserve"> Z</w:t>
      </w:r>
      <w:r w:rsidRPr="00514B77">
        <w:rPr>
          <w:rtl/>
        </w:rPr>
        <w:t>" على ثلاثة مبادئ أساسية:</w:t>
      </w:r>
    </w:p>
    <w:p w:rsidR="00514B77" w:rsidRPr="00514B77" w:rsidRDefault="00514B77" w:rsidP="00514B77">
      <w:pPr>
        <w:ind w:firstLine="0"/>
        <w:rPr>
          <w:rtl/>
        </w:rPr>
      </w:pPr>
      <w:r w:rsidRPr="00514B77">
        <w:rPr>
          <w:rtl/>
        </w:rPr>
        <w:lastRenderedPageBreak/>
        <w:t>1. الثقة: بين الموظفين والإدارة، وبين الموظفين أنفسهم.</w:t>
      </w:r>
    </w:p>
    <w:p w:rsidR="00514B77" w:rsidRPr="00514B77" w:rsidRDefault="00514B77" w:rsidP="00514B77">
      <w:pPr>
        <w:ind w:firstLine="0"/>
        <w:rPr>
          <w:rtl/>
        </w:rPr>
      </w:pPr>
      <w:r w:rsidRPr="00514B77">
        <w:rPr>
          <w:rtl/>
        </w:rPr>
        <w:t>2. المهارة: تُكتسب من خلال الخبرة والممارسة والخبرة الطويلة.</w:t>
      </w:r>
    </w:p>
    <w:p w:rsidR="00514B77" w:rsidRPr="00514B77" w:rsidRDefault="00514B77" w:rsidP="00514B77">
      <w:pPr>
        <w:ind w:firstLine="0"/>
        <w:rPr>
          <w:rtl/>
        </w:rPr>
      </w:pPr>
      <w:r w:rsidRPr="00514B77">
        <w:rPr>
          <w:rtl/>
        </w:rPr>
        <w:t>3. الود والمودة: بناء علاقات اجتماعية قوية وداعمة.</w:t>
      </w:r>
    </w:p>
    <w:p w:rsidR="00514B77" w:rsidRPr="00514B77" w:rsidRDefault="00514B77" w:rsidP="00514B77">
      <w:pPr>
        <w:ind w:firstLine="0"/>
        <w:rPr>
          <w:rtl/>
        </w:rPr>
      </w:pPr>
      <w:r w:rsidRPr="00514B77">
        <w:rPr>
          <w:rtl/>
        </w:rPr>
        <w:t>يؤدي وجود هذه العناصر إلى الالتزام الوظيفي والولاء التنظيمي، مما يرفع بدوره الأداء الفردي والإنتاجية التنظيمية بشكل عام.</w:t>
      </w:r>
      <w:sdt>
        <w:sdtPr>
          <w:rPr>
            <w:rtl/>
          </w:rPr>
          <w:id w:val="823396999"/>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الح162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(الحريري م.، علم النفس الإداري، 2016)</w:t>
          </w:r>
          <w:r w:rsidRPr="00514B77">
            <w:rPr>
              <w:rtl/>
            </w:rPr>
            <w:fldChar w:fldCharType="end"/>
          </w:r>
        </w:sdtContent>
      </w:sdt>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14:ligatures w14:val="none"/>
        </w:rPr>
      </w:pPr>
      <w:bookmarkStart w:id="44" w:name="_Toc214637001"/>
      <w:r w:rsidRPr="00514B77">
        <w:rPr>
          <w:rFonts w:asciiTheme="majorHAnsi" w:eastAsiaTheme="majorEastAsia" w:hAnsiTheme="majorHAnsi"/>
          <w:bCs/>
          <w:color w:val="000000" w:themeColor="text1"/>
          <w:kern w:val="0"/>
          <w:sz w:val="26"/>
          <w:szCs w:val="32"/>
          <w:rtl/>
          <w14:ligatures w14:val="none"/>
        </w:rPr>
        <w:t>الم</w:t>
      </w:r>
      <w:r w:rsidRPr="00514B77">
        <w:rPr>
          <w:rFonts w:asciiTheme="majorHAnsi" w:eastAsiaTheme="majorEastAsia" w:hAnsiTheme="majorHAnsi" w:hint="cs"/>
          <w:bCs/>
          <w:color w:val="000000" w:themeColor="text1"/>
          <w:kern w:val="0"/>
          <w:sz w:val="26"/>
          <w:szCs w:val="32"/>
          <w:rtl/>
          <w14:ligatures w14:val="none"/>
        </w:rPr>
        <w:t>بحث</w:t>
      </w:r>
      <w:r w:rsidRPr="00514B77">
        <w:rPr>
          <w:rFonts w:asciiTheme="majorHAnsi" w:eastAsiaTheme="majorEastAsia" w:hAnsiTheme="majorHAnsi"/>
          <w:bCs/>
          <w:color w:val="000000" w:themeColor="text1"/>
          <w:kern w:val="0"/>
          <w:sz w:val="26"/>
          <w:szCs w:val="32"/>
          <w:rtl/>
          <w14:ligatures w14:val="none"/>
        </w:rPr>
        <w:t xml:space="preserve"> الثالث: علاقة القيادة بتحسين أداء فرق العمل</w:t>
      </w:r>
      <w:bookmarkEnd w:id="44"/>
    </w:p>
    <w:p w:rsidR="00514B77" w:rsidRPr="00514B77" w:rsidRDefault="00514B77" w:rsidP="00514B77">
      <w:pPr>
        <w:ind w:firstLine="0"/>
      </w:pPr>
      <w:r w:rsidRPr="00514B77">
        <w:rPr>
          <w:rtl/>
        </w:rPr>
        <w:t>في سياق الدراسة الحالية (شركات الإنتاج الإعلامي)، تُعد القيادة الفعالة المحرك الأساسي لأداء فرق العمل، حيث يتجلى دورها في توجيه وتحسين الأداء من خلال آليتين</w:t>
      </w:r>
      <w:r w:rsidRPr="00514B77">
        <w:t>:</w:t>
      </w:r>
      <w:sdt>
        <w:sdtPr>
          <w:rPr>
            <w:rtl/>
          </w:rPr>
          <w:id w:val="1797331156"/>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عين18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(عين أحجر و هادفي ، 2018)</w:t>
          </w:r>
          <w:r w:rsidRPr="00514B77">
            <w:rPr>
              <w:rtl/>
            </w:rPr>
            <w:fldChar w:fldCharType="end"/>
          </w:r>
        </w:sdtContent>
      </w:sdt>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45" w:name="_Toc214637002"/>
      <w:r w:rsidRPr="00514B77">
        <w:rPr>
          <w:rFonts w:ascii="Times New Roman" w:eastAsia="Times New Roman" w:hAnsi="Times New Roman" w:hint="cs"/>
          <w:b/>
          <w:bCs/>
          <w:kern w:val="0"/>
          <w:sz w:val="27"/>
          <w:szCs w:val="27"/>
          <w:rtl/>
          <w14:ligatures w14:val="none"/>
        </w:rPr>
        <w:t xml:space="preserve">2,4,1. </w:t>
      </w:r>
      <w:r w:rsidRPr="00514B77">
        <w:rPr>
          <w:rFonts w:ascii="Times New Roman" w:eastAsia="Times New Roman" w:hAnsi="Times New Roman"/>
          <w:b/>
          <w:bCs/>
          <w:kern w:val="0"/>
          <w:sz w:val="27"/>
          <w:szCs w:val="27"/>
          <w:rtl/>
          <w14:ligatures w14:val="none"/>
        </w:rPr>
        <w:t>الفرع الأول: الدور المباشر للقائد في توجيه الأداء الوظيفي</w:t>
      </w:r>
      <w:bookmarkEnd w:id="45"/>
    </w:p>
    <w:p w:rsidR="00514B77" w:rsidRPr="00514B77" w:rsidRDefault="00514B77" w:rsidP="00514B77">
      <w:pPr>
        <w:ind w:firstLine="0"/>
        <w:rPr>
          <w:rtl/>
        </w:rPr>
      </w:pPr>
      <w:r w:rsidRPr="00514B77">
        <w:rPr>
          <w:rtl/>
        </w:rPr>
        <w:t>تقع مسؤولية التوجيه على عاتق القائد الإداري، ويتحقق نجاح هذه الوظيفة بخلق المناخ الملائم للعمل</w:t>
      </w:r>
      <w:r w:rsidRPr="00514B77">
        <w:rPr>
          <w:rFonts w:hint="cs"/>
          <w:rtl/>
        </w:rPr>
        <w:t xml:space="preserve">، </w:t>
      </w:r>
      <w:r w:rsidRPr="00514B77">
        <w:rPr>
          <w:rtl/>
        </w:rPr>
        <w:t>يؤثر القائد بشكل مباشر على أداء المرؤوسين في ثلاث مراحل</w:t>
      </w:r>
      <w:r w:rsidRPr="00514B77">
        <w:t>:</w:t>
      </w:r>
    </w:p>
    <w:p w:rsidR="00514B77" w:rsidRPr="00514B77" w:rsidRDefault="00514B77" w:rsidP="00514B77">
      <w:pPr>
        <w:numPr>
          <w:ilvl w:val="0"/>
          <w:numId w:val="47"/>
        </w:numPr>
        <w:contextualSpacing/>
        <w:rPr>
          <w:rtl/>
        </w:rPr>
      </w:pPr>
      <w:r w:rsidRPr="00514B77">
        <w:rPr>
          <w:rtl/>
        </w:rPr>
        <w:t>ما قبل العمل</w:t>
      </w:r>
      <w:r w:rsidRPr="00514B77">
        <w:rPr>
          <w:rFonts w:hint="cs"/>
          <w:rtl/>
        </w:rPr>
        <w:t xml:space="preserve">: </w:t>
      </w:r>
      <w:r w:rsidRPr="00514B77">
        <w:rPr>
          <w:rtl/>
        </w:rPr>
        <w:t>يساهم في زيادة إنتاجية المرؤوسين وتحديد أهداف الأداء والمعايير المطلوب تحقيقها.</w:t>
      </w:r>
    </w:p>
    <w:p w:rsidR="00514B77" w:rsidRPr="00514B77" w:rsidRDefault="00514B77" w:rsidP="00514B77">
      <w:pPr>
        <w:numPr>
          <w:ilvl w:val="0"/>
          <w:numId w:val="47"/>
        </w:numPr>
        <w:contextualSpacing/>
        <w:rPr>
          <w:rtl/>
        </w:rPr>
      </w:pPr>
      <w:r w:rsidRPr="00514B77">
        <w:rPr>
          <w:rtl/>
        </w:rPr>
        <w:t>أثناء العمل</w:t>
      </w:r>
      <w:r w:rsidRPr="00514B77">
        <w:rPr>
          <w:rFonts w:hint="cs"/>
          <w:rtl/>
        </w:rPr>
        <w:t xml:space="preserve">: </w:t>
      </w:r>
      <w:r w:rsidRPr="00514B77">
        <w:rPr>
          <w:rtl/>
        </w:rPr>
        <w:t>تقديم المساعدة والتوجيه والإرشاد لحل المعوقات الفنية والإدارية وتسهيل عمل المرؤوسين وبالتالي خلق بيئة مطمئنة لتحقيق مستوى عال من الأداء.</w:t>
      </w:r>
    </w:p>
    <w:p w:rsidR="00514B77" w:rsidRPr="00514B77" w:rsidRDefault="00514B77" w:rsidP="00514B77">
      <w:pPr>
        <w:numPr>
          <w:ilvl w:val="0"/>
          <w:numId w:val="47"/>
        </w:numPr>
        <w:contextualSpacing/>
        <w:rPr>
          <w:rtl/>
        </w:rPr>
      </w:pPr>
      <w:r w:rsidRPr="00514B77">
        <w:rPr>
          <w:rtl/>
        </w:rPr>
        <w:t>ما بعد العمل</w:t>
      </w:r>
      <w:r w:rsidRPr="00514B77">
        <w:rPr>
          <w:rFonts w:hint="cs"/>
          <w:rtl/>
        </w:rPr>
        <w:t xml:space="preserve">: </w:t>
      </w:r>
      <w:r w:rsidRPr="00514B77">
        <w:rPr>
          <w:rtl/>
        </w:rPr>
        <w:t>يعمل على إشباع الحاجات المادية والمعنوية، وخاصة من خلال منح المكافآت والحوافز للأداء الجيد.</w:t>
      </w:r>
    </w:p>
    <w:p w:rsidR="00514B77" w:rsidRPr="00514B77" w:rsidRDefault="00514B77" w:rsidP="00514B77">
      <w:pPr>
        <w:ind w:firstLine="0"/>
        <w:rPr>
          <w:b/>
          <w:bCs/>
          <w:rtl/>
        </w:rPr>
      </w:pPr>
      <w:r w:rsidRPr="00514B77">
        <w:rPr>
          <w:b/>
          <w:bCs/>
          <w:rtl/>
        </w:rPr>
        <w:t>1. تحسين القدرة والكفاءة الإنتاجية</w:t>
      </w:r>
    </w:p>
    <w:p w:rsidR="00514B77" w:rsidRPr="00514B77" w:rsidRDefault="00514B77" w:rsidP="00514B77">
      <w:pPr>
        <w:ind w:firstLine="0"/>
        <w:rPr>
          <w:rtl/>
        </w:rPr>
      </w:pPr>
      <w:r w:rsidRPr="00514B77">
        <w:rPr>
          <w:rtl/>
        </w:rPr>
        <w:t>نظرًا لأن الأداء يعتمد على المؤهلات والمهارات، يجب على القائد المساهمة في الاستفادة من هذه القدرات وتطويرها من خلال</w:t>
      </w:r>
      <w:r w:rsidRPr="00514B77">
        <w:rPr>
          <w:rFonts w:hint="cs"/>
          <w:rtl/>
        </w:rPr>
        <w:t xml:space="preserve">: </w:t>
      </w:r>
      <w:sdt>
        <w:sdtPr>
          <w:rPr>
            <w:rFonts w:hint="cs"/>
            <w:rtl/>
          </w:rPr>
          <w:id w:val="978808655"/>
          <w:citation/>
        </w:sdtPr>
        <w:sdtContent>
          <w:r w:rsidRPr="00514B77">
            <w:rPr>
              <w:rtl/>
            </w:rPr>
            <w:fldChar w:fldCharType="begin"/>
          </w:r>
          <w:r w:rsidRPr="00514B77">
            <w:instrText xml:space="preserve">CITATION </w:instrText>
          </w:r>
          <w:r w:rsidRPr="00514B77">
            <w:rPr>
              <w:rtl/>
            </w:rPr>
            <w:instrText>الغ20</w:instrText>
          </w:r>
          <w:r w:rsidRPr="00514B77">
            <w:instrText xml:space="preserve"> \p 327 \l 1025 </w:instrText>
          </w:r>
          <w:r w:rsidRPr="00514B77">
            <w:rPr>
              <w:rtl/>
            </w:rPr>
            <w:fldChar w:fldCharType="separate"/>
          </w:r>
          <w:r w:rsidRPr="00514B77">
            <w:rPr>
              <w:rFonts w:hint="cs"/>
              <w:noProof/>
              <w:rtl/>
            </w:rPr>
            <w:t>(الغرباوي، 2020، صفحة 327)</w:t>
          </w:r>
          <w:r w:rsidRPr="00514B77">
            <w:rPr>
              <w:rtl/>
            </w:rPr>
            <w:fldChar w:fldCharType="end"/>
          </w:r>
        </w:sdtContent>
      </w:sdt>
      <w:r w:rsidRPr="00514B77">
        <w:rPr>
          <w:rtl/>
        </w:rPr>
        <w:t xml:space="preserve"> </w:t>
      </w:r>
    </w:p>
    <w:p w:rsidR="00514B77" w:rsidRPr="00514B77" w:rsidRDefault="00514B77" w:rsidP="00514B77">
      <w:pPr>
        <w:numPr>
          <w:ilvl w:val="0"/>
          <w:numId w:val="48"/>
        </w:numPr>
        <w:contextualSpacing/>
        <w:rPr>
          <w:rtl/>
        </w:rPr>
      </w:pPr>
      <w:r w:rsidRPr="00514B77">
        <w:rPr>
          <w:rtl/>
        </w:rPr>
        <w:t xml:space="preserve">التدريب والتطوير: لتقليل تقادم المهارات والمعرفة في بيئة عمل سريعة التغير، يجب على القائد تشجيع التدريب أثناء العمل (التوجيه والتوجيه) أو التدريب خارج العمل (الدورات التدريبية)، أو تنفيذ التناوب الوظيفي. </w:t>
      </w:r>
    </w:p>
    <w:p w:rsidR="00514B77" w:rsidRPr="00514B77" w:rsidRDefault="00514B77" w:rsidP="00514B77">
      <w:pPr>
        <w:numPr>
          <w:ilvl w:val="0"/>
          <w:numId w:val="48"/>
        </w:numPr>
        <w:contextualSpacing/>
        <w:rPr>
          <w:rtl/>
        </w:rPr>
      </w:pPr>
      <w:r w:rsidRPr="00514B77">
        <w:rPr>
          <w:rtl/>
        </w:rPr>
        <w:t xml:space="preserve">التعيين: يتطلب ذلك تحليل مهارات المرؤوسين وتعيينهم في المهام والوظائف التي تتوافق مع مؤهلاتهم، مما يمكنهم من الاستفادة من إمكاناتهم الكاملة وبالتالي تحسين أدائهم. </w:t>
      </w:r>
    </w:p>
    <w:p w:rsidR="00514B77" w:rsidRPr="00514B77" w:rsidRDefault="00514B77" w:rsidP="00514B77">
      <w:pPr>
        <w:numPr>
          <w:ilvl w:val="0"/>
          <w:numId w:val="48"/>
        </w:numPr>
        <w:contextualSpacing/>
        <w:rPr>
          <w:rtl/>
        </w:rPr>
      </w:pPr>
      <w:r w:rsidRPr="00514B77">
        <w:rPr>
          <w:rtl/>
        </w:rPr>
        <w:lastRenderedPageBreak/>
        <w:t xml:space="preserve">التكيف أو بيئة العمل: عكس التعيين، حيث يبقى المرؤوس في منصبه، ولكن يتم تحليل مكونات العمل (المعدات والآلات والأشخاص) لإنشاء مزيج من المهام يعزز الأداء ويقلل من الإصابات والملل. وهذا يسلط الضوء على أهمية المهارات التنظيمية للقائد. </w:t>
      </w:r>
    </w:p>
    <w:p w:rsidR="00514B77" w:rsidRPr="00514B77" w:rsidRDefault="00514B77" w:rsidP="00514B77">
      <w:pPr>
        <w:numPr>
          <w:ilvl w:val="0"/>
          <w:numId w:val="48"/>
        </w:numPr>
        <w:contextualSpacing/>
      </w:pPr>
      <w:r w:rsidRPr="00514B77">
        <w:rPr>
          <w:rtl/>
        </w:rPr>
        <w:t>توفير الموارد الكافية: إحدى أهم مسؤوليات القائد هي توفير الأدوات والمعدات اللازمة التي يحتاجها المرؤوسون لأداء عملهم بكفاءة، مما يتطلب منه مراقبة مدى كفاية هذه الموارد والاستجابة لها بشكل نشط.</w:t>
      </w:r>
    </w:p>
    <w:p w:rsidR="00514B77" w:rsidRPr="00514B77" w:rsidRDefault="00514B77" w:rsidP="00514B77">
      <w:pPr>
        <w:ind w:firstLine="0"/>
        <w:rPr>
          <w:b/>
          <w:bCs/>
          <w:rtl/>
        </w:rPr>
      </w:pPr>
      <w:r w:rsidRPr="00514B77">
        <w:rPr>
          <w:b/>
          <w:bCs/>
          <w:rtl/>
        </w:rPr>
        <w:t>2. تحسين بيئة العمل الداعمة</w:t>
      </w:r>
    </w:p>
    <w:p w:rsidR="00514B77" w:rsidRPr="00514B77" w:rsidRDefault="00514B77" w:rsidP="00514B77">
      <w:pPr>
        <w:ind w:firstLine="0"/>
      </w:pPr>
      <w:r w:rsidRPr="00514B77">
        <w:rPr>
          <w:rtl/>
        </w:rPr>
        <w:t>يُعدّ توفير بيئة عمل آمنة وداعمة حافزًا رئيسيًا لتحسين أداء الموظفين. ينبغي على القادة السعي لتحسين ظروف العمل لضمان السلامة والأمان (توفير معدات الوقاية، ومكافحة التلوث، والتهوية الكافية)، مما يمنح الموظفين راحة البال والطمأنينة، مما يؤثر إيجابًا على أدائهم.</w:t>
      </w:r>
      <w:sdt>
        <w:sdtPr>
          <w:rPr>
            <w:rtl/>
          </w:rPr>
          <w:id w:val="-1921090394"/>
          <w:citation/>
        </w:sdtPr>
        <w:sdtContent>
          <w:r w:rsidRPr="00514B77">
            <w:rPr>
              <w:rtl/>
            </w:rPr>
            <w:fldChar w:fldCharType="begin"/>
          </w:r>
          <w:r w:rsidRPr="00514B77">
            <w:instrText>CITATION</w:instrText>
          </w:r>
          <w:r w:rsidRPr="00514B77">
            <w:rPr>
              <w:rtl/>
            </w:rPr>
            <w:instrText xml:space="preserve"> الغ20 \</w:instrText>
          </w:r>
          <w:r w:rsidRPr="00514B77">
            <w:instrText>p 328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(الغرباوي، 2020، صفحة 328)</w:t>
          </w:r>
          <w:r w:rsidRPr="00514B77">
            <w:rPr>
              <w:rtl/>
            </w:rPr>
            <w:fldChar w:fldCharType="end"/>
          </w:r>
        </w:sdtContent>
      </w:sdt>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46" w:name="_Toc214637003"/>
      <w:r w:rsidRPr="00514B77">
        <w:rPr>
          <w:rFonts w:ascii="Times New Roman" w:eastAsia="Times New Roman" w:hAnsi="Times New Roman" w:hint="cs"/>
          <w:b/>
          <w:bCs/>
          <w:kern w:val="0"/>
          <w:sz w:val="27"/>
          <w:szCs w:val="27"/>
          <w:rtl/>
          <w14:ligatures w14:val="none"/>
        </w:rPr>
        <w:t xml:space="preserve">2,4,2. </w:t>
      </w:r>
      <w:r w:rsidRPr="00514B77">
        <w:rPr>
          <w:rFonts w:ascii="Times New Roman" w:eastAsia="Times New Roman" w:hAnsi="Times New Roman"/>
          <w:b/>
          <w:bCs/>
          <w:kern w:val="0"/>
          <w:sz w:val="27"/>
          <w:szCs w:val="27"/>
          <w:rtl/>
          <w14:ligatures w14:val="none"/>
        </w:rPr>
        <w:t>الفرع الثاني: الأثر غير المباشر للقيادة على الأداء الوظيفي</w:t>
      </w:r>
      <w:bookmarkEnd w:id="46"/>
    </w:p>
    <w:p w:rsidR="00514B77" w:rsidRPr="00514B77" w:rsidRDefault="00514B77" w:rsidP="00514B77">
      <w:pPr>
        <w:ind w:firstLine="0"/>
      </w:pPr>
      <w:r w:rsidRPr="00514B77">
        <w:rPr>
          <w:rtl/>
        </w:rPr>
        <w:t>بالإضافة إلى التأثيرات المباشرة (مثل التوجيه وتوفير الموارد)، تؤثر القيادة الإدارية بشكل غير مباشر على الأداء من خلال التأثير على المتغيرات الوسيطة التي تحدد مستويات الأداء، مثل التوتر والقدرة والإرهاق.</w:t>
      </w:r>
    </w:p>
    <w:p w:rsidR="00514B77" w:rsidRPr="00514B77" w:rsidRDefault="00514B77" w:rsidP="00514B77">
      <w:pPr>
        <w:ind w:firstLine="0"/>
      </w:pPr>
      <w:r w:rsidRPr="00514B77">
        <w:rPr>
          <w:rtl/>
        </w:rPr>
        <w:t>إدارة التوتر: توجد علاقة غير متوازنة بين التوتر والأداء</w:t>
      </w:r>
      <w:r w:rsidRPr="00514B77">
        <w:rPr>
          <w:rFonts w:hint="cs"/>
          <w:rtl/>
        </w:rPr>
        <w:t>،</w:t>
      </w:r>
      <w:r w:rsidRPr="00514B77">
        <w:rPr>
          <w:rtl/>
        </w:rPr>
        <w:t xml:space="preserve"> تؤدي مستويات التوتر المفرطة أو المنخفضة جدًا إلى ضعف الأداء</w:t>
      </w:r>
      <w:r w:rsidRPr="00514B77">
        <w:rPr>
          <w:rFonts w:hint="cs"/>
          <w:rtl/>
        </w:rPr>
        <w:t>،</w:t>
      </w:r>
      <w:r w:rsidRPr="00514B77">
        <w:rPr>
          <w:rtl/>
        </w:rPr>
        <w:t xml:space="preserve"> يمكن للقادة التأثير على الأداء من خلال تجنب الممارسات الاستبدادية التي تزيد سلبًا من مستويات توتر المرؤوسين، والحفاظ على مستويات التوتر ضمن النطاق الأمثل، مما يعزز التركيز والإنتاجية.</w:t>
      </w:r>
    </w:p>
    <w:p w:rsidR="00514B77" w:rsidRPr="00514B77" w:rsidRDefault="00514B77" w:rsidP="00514B77">
      <w:pPr>
        <w:ind w:firstLine="0"/>
      </w:pPr>
      <w:r w:rsidRPr="00514B77">
        <w:rPr>
          <w:rtl/>
        </w:rPr>
        <w:t>يعكس الأداء التنظيمي صحة المنظمة بشكل عام، وتعتمد كفاءتها على كفاءة مواردها البشرية</w:t>
      </w:r>
      <w:r w:rsidRPr="00514B77">
        <w:rPr>
          <w:rFonts w:hint="cs"/>
          <w:rtl/>
        </w:rPr>
        <w:t>،</w:t>
      </w:r>
      <w:r w:rsidRPr="00514B77">
        <w:rPr>
          <w:rtl/>
        </w:rPr>
        <w:t xml:space="preserve"> لذلك، تُعد القيادة الفعالة العنصر الأساسي الذي يؤثر على المرؤوسين لرفع مستويات أدائهم الفردي، وبالتالي تحسين الأداء العام للمنظمة</w:t>
      </w:r>
      <w:r w:rsidRPr="00514B77">
        <w:rPr>
          <w:rFonts w:hint="cs"/>
          <w:rtl/>
        </w:rPr>
        <w:t>.</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14:ligatures w14:val="none"/>
        </w:rPr>
      </w:pPr>
      <w:bookmarkStart w:id="47" w:name="_Toc214637004"/>
      <w:r w:rsidRPr="00514B77">
        <w:rPr>
          <w:rFonts w:ascii="Times New Roman" w:eastAsia="Times New Roman" w:hAnsi="Times New Roman" w:hint="cs"/>
          <w:b/>
          <w:bCs/>
          <w:kern w:val="0"/>
          <w:sz w:val="27"/>
          <w:szCs w:val="27"/>
          <w:rtl/>
          <w14:ligatures w14:val="none"/>
        </w:rPr>
        <w:t xml:space="preserve">2,4,3. </w:t>
      </w:r>
      <w:r w:rsidRPr="00514B77">
        <w:rPr>
          <w:rFonts w:ascii="Times New Roman" w:eastAsia="Times New Roman" w:hAnsi="Times New Roman"/>
          <w:b/>
          <w:bCs/>
          <w:kern w:val="0"/>
          <w:sz w:val="27"/>
          <w:szCs w:val="27"/>
          <w:rtl/>
          <w14:ligatures w14:val="none"/>
        </w:rPr>
        <w:t>مداخل القيادة لتحسين الأداء (من منظور الأنماط)</w:t>
      </w:r>
      <w:r w:rsidRPr="00514B77">
        <w:rPr>
          <w:rFonts w:ascii="Times New Roman" w:eastAsia="Times New Roman" w:hAnsi="Times New Roman"/>
          <w:b/>
          <w:bCs/>
          <w:kern w:val="0"/>
          <w:sz w:val="27"/>
          <w:szCs w:val="27"/>
          <w14:ligatures w14:val="none"/>
        </w:rPr>
        <w:t>:</w:t>
      </w:r>
      <w:sdt>
        <w:sdtPr>
          <w:rPr>
            <w:rFonts w:ascii="Times New Roman" w:eastAsia="Times New Roman" w:hAnsi="Times New Roman"/>
            <w:b/>
            <w:bCs/>
            <w:kern w:val="0"/>
            <w:sz w:val="27"/>
            <w:szCs w:val="27"/>
            <w:rtl/>
            <w14:ligatures w14:val="none"/>
          </w:rPr>
          <w:id w:val="1768115246"/>
          <w:citation/>
        </w:sdtPr>
        <w:sdtContent>
          <w:r w:rsidRPr="00514B77">
            <w:rPr>
              <w:rFonts w:ascii="Times New Roman" w:eastAsia="Times New Roman" w:hAnsi="Times New Roman"/>
              <w:b/>
              <w:bCs/>
              <w:kern w:val="0"/>
              <w:sz w:val="27"/>
              <w:szCs w:val="27"/>
              <w:rtl/>
              <w14:ligatures w14:val="none"/>
            </w:rPr>
            <w:fldChar w:fldCharType="begin"/>
          </w:r>
          <w:r w:rsidRPr="00514B77">
            <w:rPr>
              <w:rFonts w:ascii="Times New Roman" w:eastAsia="Times New Roman" w:hAnsi="Times New Roman"/>
              <w:b/>
              <w:bCs/>
              <w:kern w:val="0"/>
              <w:sz w:val="27"/>
              <w:szCs w:val="27"/>
              <w:rtl/>
              <w14:ligatures w14:val="none"/>
            </w:rPr>
            <w:instrText xml:space="preserve"> </w:instrText>
          </w:r>
          <w:r w:rsidRPr="00514B77">
            <w:rPr>
              <w:rFonts w:ascii="Times New Roman" w:eastAsia="Times New Roman" w:hAnsi="Times New Roman" w:hint="cs"/>
              <w:b/>
              <w:bCs/>
              <w:kern w:val="0"/>
              <w:sz w:val="27"/>
              <w:szCs w:val="27"/>
              <w14:ligatures w14:val="none"/>
            </w:rPr>
            <w:instrText>CITATION</w:instrText>
          </w:r>
          <w:r w:rsidRPr="00514B77">
            <w:rPr>
              <w:rFonts w:ascii="Times New Roman" w:eastAsia="Times New Roman" w:hAnsi="Times New Roman" w:hint="cs"/>
              <w:b/>
              <w:bCs/>
              <w:kern w:val="0"/>
              <w:sz w:val="27"/>
              <w:szCs w:val="27"/>
              <w:rtl/>
              <w14:ligatures w14:val="none"/>
            </w:rPr>
            <w:instrText xml:space="preserve"> الف08 \</w:instrText>
          </w:r>
          <w:r w:rsidRPr="00514B77">
            <w:rPr>
              <w:rFonts w:ascii="Times New Roman" w:eastAsia="Times New Roman" w:hAnsi="Times New Roman" w:hint="cs"/>
              <w:b/>
              <w:bCs/>
              <w:kern w:val="0"/>
              <w:sz w:val="27"/>
              <w:szCs w:val="27"/>
              <w14:ligatures w14:val="none"/>
            </w:rPr>
            <w:instrText>l 1025</w:instrText>
          </w:r>
          <w:r w:rsidRPr="00514B77">
            <w:rPr>
              <w:rFonts w:ascii="Times New Roman" w:eastAsia="Times New Roman" w:hAnsi="Times New Roman"/>
              <w:b/>
              <w:bCs/>
              <w:kern w:val="0"/>
              <w:sz w:val="27"/>
              <w:szCs w:val="27"/>
              <w:rtl/>
              <w14:ligatures w14:val="none"/>
            </w:rPr>
            <w:instrText xml:space="preserve"> </w:instrText>
          </w:r>
          <w:r w:rsidRPr="00514B77">
            <w:rPr>
              <w:rFonts w:ascii="Times New Roman" w:eastAsia="Times New Roman" w:hAnsi="Times New Roman"/>
              <w:b/>
              <w:bCs/>
              <w:kern w:val="0"/>
              <w:sz w:val="27"/>
              <w:szCs w:val="27"/>
              <w:rtl/>
              <w14:ligatures w14:val="none"/>
            </w:rPr>
            <w:fldChar w:fldCharType="separate"/>
          </w:r>
          <w:r w:rsidRPr="00514B77">
            <w:rPr>
              <w:rFonts w:ascii="Times New Roman" w:eastAsia="Times New Roman" w:hAnsi="Times New Roman"/>
              <w:b/>
              <w:bCs/>
              <w:noProof/>
              <w:kern w:val="0"/>
              <w:sz w:val="27"/>
              <w:szCs w:val="27"/>
              <w:rtl/>
              <w14:ligatures w14:val="none"/>
            </w:rPr>
            <w:t xml:space="preserve"> </w:t>
          </w:r>
          <w:r w:rsidRPr="00514B77">
            <w:rPr>
              <w:rFonts w:ascii="Times New Roman" w:eastAsia="Times New Roman" w:hAnsi="Times New Roman" w:hint="cs"/>
              <w:b/>
              <w:bCs/>
              <w:noProof/>
              <w:kern w:val="0"/>
              <w:sz w:val="27"/>
              <w:szCs w:val="27"/>
              <w:rtl/>
              <w14:ligatures w14:val="none"/>
            </w:rPr>
            <w:t>(براك، 2008)</w:t>
          </w:r>
          <w:r w:rsidRPr="00514B77">
            <w:rPr>
              <w:rFonts w:ascii="Times New Roman" w:eastAsia="Times New Roman" w:hAnsi="Times New Roman"/>
              <w:b/>
              <w:bCs/>
              <w:kern w:val="0"/>
              <w:sz w:val="27"/>
              <w:szCs w:val="27"/>
              <w:rtl/>
              <w14:ligatures w14:val="none"/>
            </w:rPr>
            <w:fldChar w:fldCharType="end"/>
          </w:r>
        </w:sdtContent>
      </w:sdt>
      <w:bookmarkEnd w:id="47"/>
    </w:p>
    <w:p w:rsidR="00514B77" w:rsidRPr="00514B77" w:rsidRDefault="00514B77" w:rsidP="00514B77">
      <w:pPr>
        <w:rPr>
          <w:rtl/>
        </w:rPr>
      </w:pPr>
      <w:r w:rsidRPr="00514B77">
        <w:rPr>
          <w:rtl/>
        </w:rPr>
        <w:t>لتحسين الأداء الوظيفي وتعزيزه، يتمثل دور القائد في تحسين البيئة المحيطة من خلال ثلاثة محاور رئيسية.</w:t>
      </w:r>
    </w:p>
    <w:p w:rsidR="00514B77" w:rsidRPr="00514B77" w:rsidRDefault="00514B77" w:rsidP="00514B77">
      <w:pPr>
        <w:numPr>
          <w:ilvl w:val="0"/>
          <w:numId w:val="51"/>
        </w:numPr>
        <w:contextualSpacing/>
        <w:rPr>
          <w:rtl/>
        </w:rPr>
      </w:pPr>
      <w:r w:rsidRPr="00514B77">
        <w:rPr>
          <w:rtl/>
        </w:rPr>
        <w:lastRenderedPageBreak/>
        <w:t>تحسين أداء الموظفين: يشمل ذلك تطوير نقاط قوة الموظف، وموازنة رغباته مع متطلبات العمل، ومواءمة أهدافه الشخصية مع أهداف المؤسسة.</w:t>
      </w:r>
    </w:p>
    <w:p w:rsidR="00514B77" w:rsidRPr="00514B77" w:rsidRDefault="00514B77" w:rsidP="00514B77">
      <w:pPr>
        <w:numPr>
          <w:ilvl w:val="0"/>
          <w:numId w:val="51"/>
        </w:numPr>
        <w:contextualSpacing/>
        <w:rPr>
          <w:rtl/>
        </w:rPr>
      </w:pPr>
      <w:r w:rsidRPr="00514B77">
        <w:rPr>
          <w:rtl/>
        </w:rPr>
        <w:t xml:space="preserve">تحسين </w:t>
      </w:r>
      <w:r w:rsidRPr="00514B77">
        <w:rPr>
          <w:rFonts w:hint="cs"/>
          <w:rtl/>
        </w:rPr>
        <w:t>الوظيفة</w:t>
      </w:r>
      <w:r w:rsidRPr="00514B77">
        <w:rPr>
          <w:rtl/>
        </w:rPr>
        <w:t>: يشمل ذلك توفير فرص لتحسين الأداء من خلال مراجعة مهام العمل وتعديلها، خاصةً إذا تجاوزت مهارات وقدرات الموظف وساهمت في ضعف أدائه.</w:t>
      </w:r>
    </w:p>
    <w:p w:rsidR="00514B77" w:rsidRPr="00514B77" w:rsidRDefault="00514B77" w:rsidP="00514B77">
      <w:pPr>
        <w:numPr>
          <w:ilvl w:val="0"/>
          <w:numId w:val="51"/>
        </w:numPr>
        <w:contextualSpacing/>
      </w:pPr>
      <w:r w:rsidRPr="00514B77">
        <w:rPr>
          <w:rtl/>
        </w:rPr>
        <w:t>تحسين الظروف: يتأثر سلوك الفرد ليس فقط بمهاراته، بل أيضًا بطبيعة الموقف الذي يواجهه</w:t>
      </w:r>
      <w:r w:rsidRPr="00514B77">
        <w:rPr>
          <w:rFonts w:hint="cs"/>
          <w:rtl/>
        </w:rPr>
        <w:t xml:space="preserve">، </w:t>
      </w:r>
      <w:r w:rsidRPr="00514B77">
        <w:rPr>
          <w:rtl/>
        </w:rPr>
        <w:t>لذلك، فإن تحسين بيئة العمل يخلق فرصًا للتغيير الإيجابي في الأداء.</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48" w:name="_Toc214637005"/>
      <w:r w:rsidRPr="00514B77">
        <w:rPr>
          <w:rFonts w:ascii="Times New Roman" w:eastAsia="Times New Roman" w:hAnsi="Times New Roman" w:hint="cs"/>
          <w:b/>
          <w:bCs/>
          <w:kern w:val="0"/>
          <w:sz w:val="27"/>
          <w:szCs w:val="27"/>
          <w:rtl/>
          <w14:ligatures w14:val="none"/>
        </w:rPr>
        <w:t xml:space="preserve">2,4,4. </w:t>
      </w:r>
      <w:r w:rsidRPr="00514B77">
        <w:rPr>
          <w:rFonts w:ascii="Times New Roman" w:eastAsia="Times New Roman" w:hAnsi="Times New Roman"/>
          <w:b/>
          <w:bCs/>
          <w:kern w:val="0"/>
          <w:sz w:val="27"/>
          <w:szCs w:val="27"/>
          <w:rtl/>
          <w14:ligatures w14:val="none"/>
        </w:rPr>
        <w:t>الخلاصة النهائية لدور القيادة في الأداء</w:t>
      </w:r>
      <w:bookmarkEnd w:id="48"/>
    </w:p>
    <w:p w:rsidR="00514B77" w:rsidRPr="00514B77" w:rsidRDefault="00514B77" w:rsidP="00514B77">
      <w:pPr>
        <w:ind w:left="142" w:firstLine="0"/>
        <w:rPr>
          <w:rtl/>
        </w:rPr>
      </w:pPr>
      <w:r w:rsidRPr="00514B77">
        <w:rPr>
          <w:rtl/>
        </w:rPr>
        <w:t xml:space="preserve"> يتضح مما سبق أن أساليب القيادة تلعب دورًا رئيسيًا في تحسين مستويات الأداء</w:t>
      </w:r>
      <w:r w:rsidRPr="00514B77">
        <w:rPr>
          <w:rFonts w:hint="cs"/>
          <w:rtl/>
        </w:rPr>
        <w:t>،</w:t>
      </w:r>
      <w:r w:rsidRPr="00514B77">
        <w:rPr>
          <w:rtl/>
        </w:rPr>
        <w:t xml:space="preserve"> وتكمن فوائد تحسين الأداء في عدد من العناصر الحيوية للمؤسسة الإعلامية:</w:t>
      </w:r>
      <w:sdt>
        <w:sdtPr>
          <w:rPr>
            <w:rtl/>
          </w:rPr>
          <w:id w:val="-2009588210"/>
          <w:citation/>
        </w:sdtPr>
        <w:sdtContent>
          <w:r w:rsidRPr="00514B77">
            <w:rPr>
              <w:rtl/>
            </w:rPr>
            <w:fldChar w:fldCharType="begin"/>
          </w:r>
          <w:r w:rsidRPr="00514B77">
            <w:instrText>CITATION</w:instrText>
          </w:r>
          <w:r w:rsidRPr="00514B77">
            <w:rPr>
              <w:rtl/>
            </w:rPr>
            <w:instrText xml:space="preserve"> شام10 \</w:instrText>
          </w:r>
          <w:r w:rsidRPr="00514B77">
            <w:instrText>p 49 \l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(شامي، 2010، صفحة 49)</w:t>
          </w:r>
          <w:r w:rsidRPr="00514B77">
            <w:rPr>
              <w:rtl/>
            </w:rPr>
            <w:fldChar w:fldCharType="end"/>
          </w:r>
        </w:sdtContent>
      </w:sdt>
    </w:p>
    <w:p w:rsidR="00514B77" w:rsidRPr="00514B77" w:rsidRDefault="00514B77" w:rsidP="00514B77">
      <w:pPr>
        <w:numPr>
          <w:ilvl w:val="0"/>
          <w:numId w:val="52"/>
        </w:numPr>
        <w:contextualSpacing/>
        <w:rPr>
          <w:rtl/>
        </w:rPr>
      </w:pPr>
      <w:r w:rsidRPr="00514B77">
        <w:rPr>
          <w:rtl/>
        </w:rPr>
        <w:t>الاستغلال الأمثل للموارد: التخطيط لاستثمار الموارد المتاحة (وخاصة الموارد البشرية الكفؤة) على النحو الأمثل.</w:t>
      </w:r>
    </w:p>
    <w:p w:rsidR="00514B77" w:rsidRPr="00514B77" w:rsidRDefault="00514B77" w:rsidP="00514B77">
      <w:pPr>
        <w:numPr>
          <w:ilvl w:val="0"/>
          <w:numId w:val="52"/>
        </w:numPr>
        <w:contextualSpacing/>
        <w:rPr>
          <w:rtl/>
        </w:rPr>
      </w:pPr>
      <w:r w:rsidRPr="00514B77">
        <w:rPr>
          <w:rtl/>
        </w:rPr>
        <w:t>تطوير الكفاءات: اكتساب مهارات جديدة والتحسين المستمر لأداء الموظفين.</w:t>
      </w:r>
    </w:p>
    <w:p w:rsidR="00514B77" w:rsidRPr="00514B77" w:rsidRDefault="00514B77" w:rsidP="00514B77">
      <w:pPr>
        <w:numPr>
          <w:ilvl w:val="0"/>
          <w:numId w:val="52"/>
        </w:numPr>
        <w:contextualSpacing/>
        <w:rPr>
          <w:rtl/>
        </w:rPr>
      </w:pPr>
      <w:r w:rsidRPr="00514B77">
        <w:rPr>
          <w:rtl/>
        </w:rPr>
        <w:t xml:space="preserve">مواكبة التطور: ضمان مواكبة المؤسسة لأحدث التطورات في مجالها. </w:t>
      </w:r>
    </w:p>
    <w:p w:rsidR="00514B77" w:rsidRPr="00514B77" w:rsidRDefault="00514B77" w:rsidP="00514B77">
      <w:pPr>
        <w:numPr>
          <w:ilvl w:val="0"/>
          <w:numId w:val="52"/>
        </w:numPr>
        <w:contextualSpacing/>
        <w:rPr>
          <w:rtl/>
        </w:rPr>
      </w:pPr>
      <w:r w:rsidRPr="00514B77">
        <w:rPr>
          <w:rtl/>
        </w:rPr>
        <w:t xml:space="preserve">تعظيم الكفاءة التشغيلية: خفض التكاليف والنفقات من خلال تحديد أفضل أساليب العمل والقضاء على الوقت الضائع في الأنشطة غير المنتجة. </w:t>
      </w:r>
      <w:r w:rsidRPr="00514B77">
        <w:rPr>
          <w:rtl/>
        </w:rPr>
        <w:fldChar w:fldCharType="begin"/>
      </w:r>
      <w:r w:rsidRPr="00514B77">
        <w:rPr>
          <w:rtl/>
        </w:rPr>
        <w:instrText xml:space="preserve"> </w:instrText>
      </w:r>
      <w:r w:rsidRPr="00514B77">
        <w:instrText>ADDIN ZOTERO_ITEM CSL_CITATION {"citationID":"vYWxPW4R","properties":{"formattedCitation":"(\\uc0\\u1605{}\\uc0\\u1608{}\\uc0\\u1587{}\\uc0\\u1609{}, 2017)","plainCitation</w:instrText>
      </w:r>
      <w:r w:rsidRPr="00514B77">
        <w:rPr>
          <w:rtl/>
        </w:rPr>
        <w:instrText>":"(موسى, 2017)","</w:instrText>
      </w:r>
      <w:r w:rsidRPr="00514B77">
        <w:instrText>noteIndex":0},"citationItems":[{"id":205,"uris":["http://zotero.org/users/18677334/items/FRP8SZ77"],"itemData":{"id":205,"type":"article-journal","abstract</w:instrText>
      </w:r>
      <w:r w:rsidRPr="00514B77">
        <w:rPr>
          <w:rtl/>
        </w:rPr>
        <w:instrText>":"يهدف هذا البحث إلى دراسة العلاقة بين نظم المعلومات الإدارية من خلال مكوناتها المتمثلة في ( الأجهزة، البرمجيات، قواعد البيانات، العمليات، الأفراد) ومستوى أداء العاملين بالاعتماد على معايير تقييم الأداء (الجودة، الكمية ، الوقت، الإجراءات) بكلية العلوم الاقتصادية بجامعة المسيلة، حيث تم جمع المعلومات من طرف عينة من الإداريين العاملين بالكلية عن طريق الاستمارة.\</w:instrText>
      </w:r>
      <w:r w:rsidRPr="00514B77">
        <w:instrText>n</w:instrText>
      </w:r>
      <w:r w:rsidRPr="00514B77">
        <w:rPr>
          <w:rtl/>
        </w:rPr>
        <w:instrText>وقد أسفرت نتائج هذه الدراسة أن العلاقة بين استخدامات نظم المعلومات الإدارية ومستوى أداء العاملين بالكلية محل الدراسة عند مستوى 0.05 كانت في معظمها ضعيفة، ولم تتعد المستوى المتوسط.","</w:instrText>
      </w:r>
      <w:r w:rsidRPr="00514B77">
        <w:instrText>container-title</w:instrText>
      </w:r>
      <w:r w:rsidRPr="00514B77">
        <w:rPr>
          <w:rtl/>
        </w:rPr>
        <w:instrText>":"مجلة افاق علوم الادارة والاقتصاد","</w:instrText>
      </w:r>
      <w:r w:rsidRPr="00514B77">
        <w:instrText>ISSN":"2676-2307","issue":"1","journalAbbreviation</w:instrText>
      </w:r>
      <w:r w:rsidRPr="00514B77">
        <w:rPr>
          <w:rtl/>
        </w:rPr>
        <w:instrText>":"آع إ ق","</w:instrText>
      </w:r>
      <w:r w:rsidRPr="00514B77">
        <w:instrText>language":"ar</w:instrText>
      </w:r>
      <w:r w:rsidRPr="00514B77">
        <w:rPr>
          <w:rtl/>
        </w:rPr>
        <w:instrText>","</w:instrText>
      </w:r>
      <w:r w:rsidRPr="00514B77">
        <w:instrText>note":"publisher: ASJP","page":"149-174","source":"asjp.cerist.dz","title</w:instrText>
      </w:r>
      <w:r w:rsidRPr="00514B77">
        <w:rPr>
          <w:rtl/>
        </w:rPr>
        <w:instrText>":"العلاقة بين استخدامات نظم المعلومات الإدارية ومستوى أداء العاملين -دراسة ميدانية بكلية العلوم الاقتصادية والتجارية وعلوم التسيير بجامعة محمد بوضياف بالمسيلة-","</w:instrText>
      </w:r>
      <w:r w:rsidRPr="00514B77">
        <w:instrText>volume":"1","author</w:instrText>
      </w:r>
      <w:r w:rsidRPr="00514B77">
        <w:rPr>
          <w:rtl/>
        </w:rPr>
        <w:instrText>":[{"</w:instrText>
      </w:r>
      <w:r w:rsidRPr="00514B77">
        <w:instrText>family</w:instrText>
      </w:r>
      <w:r w:rsidRPr="00514B77">
        <w:rPr>
          <w:rtl/>
        </w:rPr>
        <w:instrText>":"موسى","</w:instrText>
      </w:r>
      <w:r w:rsidRPr="00514B77">
        <w:instrText>given</w:instrText>
      </w:r>
      <w:r w:rsidRPr="00514B77">
        <w:rPr>
          <w:rtl/>
        </w:rPr>
        <w:instrText>":"بن البار"}],"</w:instrText>
      </w:r>
      <w:r w:rsidRPr="00514B77">
        <w:instrText>issued":{"date-parts</w:instrText>
      </w:r>
      <w:r w:rsidRPr="00514B77">
        <w:rPr>
          <w:rtl/>
        </w:rPr>
        <w:instrText>":[["2017",6,1]]</w:instrText>
      </w:r>
      <w:r w:rsidRPr="00514B77">
        <w:instrText>}}}],"schema":"https://github.com/citation-style-language/schema/raw/master/csl-citation.json</w:instrText>
      </w:r>
      <w:r w:rsidRPr="00514B77">
        <w:rPr>
          <w:rtl/>
        </w:rPr>
        <w:instrText xml:space="preserve">"} </w:instrText>
      </w:r>
      <w:r w:rsidRPr="00514B77">
        <w:rPr>
          <w:rtl/>
        </w:rPr>
        <w:fldChar w:fldCharType="separate"/>
      </w:r>
      <w:r w:rsidRPr="00514B77">
        <w:rPr>
          <w:rFonts w:hint="cs"/>
          <w:kern w:val="0"/>
          <w:rtl/>
        </w:rPr>
        <w:t>(</w:t>
      </w:r>
      <w:r w:rsidRPr="00514B77">
        <w:rPr>
          <w:kern w:val="0"/>
          <w:rtl/>
        </w:rPr>
        <w:t>موسى, 2017</w:t>
      </w:r>
      <w:r w:rsidRPr="00514B77">
        <w:rPr>
          <w:rFonts w:hint="cs"/>
          <w:kern w:val="0"/>
          <w:rtl/>
        </w:rPr>
        <w:t>)</w:t>
      </w:r>
      <w:r w:rsidRPr="00514B77">
        <w:rPr>
          <w:rtl/>
        </w:rPr>
        <w:fldChar w:fldCharType="end"/>
      </w:r>
    </w:p>
    <w:p w:rsidR="00514B77" w:rsidRPr="00514B77" w:rsidRDefault="00514B77" w:rsidP="00514B77">
      <w:pPr>
        <w:ind w:left="142" w:firstLine="0"/>
        <w:rPr>
          <w:rtl/>
        </w:rPr>
      </w:pPr>
      <w:r w:rsidRPr="00514B77">
        <w:rPr>
          <w:rtl/>
        </w:rPr>
        <w:t>ولتحقيق ذلك، يجب على القائد</w:t>
      </w:r>
      <w:r w:rsidRPr="00514B77">
        <w:rPr>
          <w:rFonts w:hint="cs"/>
          <w:rtl/>
        </w:rPr>
        <w:t>،</w:t>
      </w:r>
      <w:r w:rsidRPr="00514B77">
        <w:rPr>
          <w:rtl/>
        </w:rPr>
        <w:t xml:space="preserve"> تحسين نظام الحوافز والمكافآت ليكون عادلًا، والعمل على تحسين الوضع المالي والمهني للموظف، وتحسين ظروف وبيئة العمل بشكل عام.</w:t>
      </w:r>
    </w:p>
    <w:p w:rsidR="00514B77" w:rsidRPr="00514B77" w:rsidRDefault="00514B77" w:rsidP="00514B77">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49" w:name="_Toc214637006"/>
      <w:r w:rsidRPr="00514B77">
        <w:rPr>
          <w:rFonts w:asciiTheme="majorHAnsi" w:eastAsiaTheme="majorEastAsia" w:hAnsiTheme="majorHAnsi" w:hint="cs"/>
          <w:bCs/>
          <w:color w:val="000000" w:themeColor="text1"/>
          <w:kern w:val="0"/>
          <w:sz w:val="26"/>
          <w:szCs w:val="32"/>
          <w:rtl/>
          <w14:ligatures w14:val="none"/>
        </w:rPr>
        <w:t>المبحث الرابع: شركات الإنتاج الإعلامية</w:t>
      </w:r>
      <w:bookmarkEnd w:id="49"/>
      <w:r w:rsidRPr="00514B77">
        <w:rPr>
          <w:rFonts w:asciiTheme="majorHAnsi" w:eastAsiaTheme="majorEastAsia" w:hAnsiTheme="majorHAnsi" w:hint="cs"/>
          <w:bCs/>
          <w:color w:val="000000" w:themeColor="text1"/>
          <w:kern w:val="0"/>
          <w:sz w:val="26"/>
          <w:szCs w:val="32"/>
          <w:rtl/>
          <w14:ligatures w14:val="none"/>
        </w:rPr>
        <w:t xml:space="preserve"> </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50" w:name="_Toc214637007"/>
      <w:r w:rsidRPr="00514B77">
        <w:rPr>
          <w:rFonts w:ascii="Times New Roman" w:eastAsia="Times New Roman" w:hAnsi="Times New Roman" w:hint="cs"/>
          <w:b/>
          <w:bCs/>
          <w:kern w:val="0"/>
          <w:sz w:val="27"/>
          <w:szCs w:val="27"/>
          <w:rtl/>
          <w14:ligatures w14:val="none"/>
        </w:rPr>
        <w:t>2,5,1. مفهوم شركات الإنتاج الإعلامية</w:t>
      </w:r>
      <w:bookmarkEnd w:id="50"/>
    </w:p>
    <w:p w:rsidR="00514B77" w:rsidRPr="00514B77" w:rsidRDefault="00514B77" w:rsidP="00514B77">
      <w:pPr>
        <w:rPr>
          <w:rtl/>
        </w:rPr>
      </w:pPr>
      <w:r w:rsidRPr="00514B77">
        <w:rPr>
          <w:rtl/>
        </w:rPr>
        <w:t>تُعرّف شركات الإنتاج الإعلامي بأنها جزء من منظومة واسعة تشمل الصحف، ومحطات الإذاعة والتلفزيون، ودور النشر، ووكالات الأنباء، ووكالات الإعلان. ورغم أن هذه الشركات تشترك في وظائف إدارية أساسية (مثل التسويق، والإنتاج، والمشتريات، والتمويل، وإدارة الموارد البشرية) مع مؤسسات تجارية أخرى، إلا أنها تتميز بميزة فريدة نابعة من طبيعة منتجاتها.</w:t>
      </w:r>
      <w:sdt>
        <w:sdtPr>
          <w:rPr>
            <w:rtl/>
          </w:rPr>
          <w:id w:val="615872138"/>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الد10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(الدليمي، 2010)</w:t>
          </w:r>
          <w:r w:rsidRPr="00514B77">
            <w:rPr>
              <w:rtl/>
            </w:rPr>
            <w:fldChar w:fldCharType="end"/>
          </w:r>
        </w:sdtContent>
      </w:sdt>
    </w:p>
    <w:p w:rsidR="00514B77" w:rsidRPr="00514B77" w:rsidRDefault="00514B77" w:rsidP="00514B77">
      <w:r w:rsidRPr="00514B77">
        <w:rPr>
          <w:rtl/>
        </w:rPr>
        <w:t>تتطلب القيادة في هذه الشركات مزيجًا فريدًا، يختلف عن الإدارة العامة. يحتاج القائد الفعال إلى:</w:t>
      </w:r>
      <w:sdt>
        <w:sdtPr>
          <w:rPr>
            <w:rtl/>
          </w:rPr>
          <w:id w:val="-1550908219"/>
          <w:citation/>
        </w:sdtPr>
        <w:sdtContent>
          <w:r w:rsidRPr="00514B77">
            <w:rPr>
              <w:rtl/>
            </w:rPr>
            <w:fldChar w:fldCharType="begin"/>
          </w:r>
          <w:r w:rsidRPr="00514B77">
            <w:instrText xml:space="preserve">CITATION Ben12 \l 1033 </w:instrText>
          </w:r>
          <w:r w:rsidRPr="00514B77">
            <w:rPr>
              <w:rtl/>
            </w:rPr>
            <w:fldChar w:fldCharType="separate"/>
          </w:r>
          <w:r w:rsidRPr="00514B77">
            <w:rPr>
              <w:noProof/>
              <w:rtl/>
            </w:rPr>
            <w:t xml:space="preserve"> </w:t>
          </w:r>
          <w:r w:rsidRPr="00514B77">
            <w:rPr>
              <w:noProof/>
            </w:rPr>
            <w:t>(Benavides, 2012)</w:t>
          </w:r>
          <w:r w:rsidRPr="00514B77">
            <w:rPr>
              <w:rtl/>
            </w:rPr>
            <w:fldChar w:fldCharType="end"/>
          </w:r>
        </w:sdtContent>
      </w:sdt>
    </w:p>
    <w:p w:rsidR="00514B77" w:rsidRPr="00514B77" w:rsidRDefault="00514B77" w:rsidP="00514B77">
      <w:pPr>
        <w:numPr>
          <w:ilvl w:val="0"/>
          <w:numId w:val="67"/>
        </w:numPr>
        <w:contextualSpacing/>
        <w:rPr>
          <w:rtl/>
        </w:rPr>
      </w:pPr>
      <w:r w:rsidRPr="00514B77">
        <w:rPr>
          <w:rtl/>
        </w:rPr>
        <w:t xml:space="preserve">معرفة متخصصة وجوهرية في مجال الإعلام: المعرفة الإدارية العامة غير كافية؛ يجب أن يمتلك القائد فهمًا عميقًا ودقيقًا للسياق الإعلامي نفسه. على سبيل المثال، تتطلب قيادة فرق </w:t>
      </w:r>
      <w:r w:rsidRPr="00514B77">
        <w:rPr>
          <w:rtl/>
        </w:rPr>
        <w:lastRenderedPageBreak/>
        <w:t>الإنتاج إلمامًا بالعمليات التقنية، والجوانب الإبداعية، والتحولات الرقمية، بالإضافة إلى فهم للتأثيرات البيئية المحيطة (السياسية، والاقتصادية، والاجتماعية، والقانونية) التي تُشكل محتوى العمل الإعلامي وتؤثر على قراراته.</w:t>
      </w:r>
    </w:p>
    <w:p w:rsidR="00514B77" w:rsidRPr="00514B77" w:rsidRDefault="00514B77" w:rsidP="00514B77">
      <w:pPr>
        <w:numPr>
          <w:ilvl w:val="0"/>
          <w:numId w:val="67"/>
        </w:numPr>
        <w:contextualSpacing/>
        <w:rPr>
          <w:rtl/>
        </w:rPr>
      </w:pPr>
      <w:r w:rsidRPr="00514B77">
        <w:rPr>
          <w:rtl/>
        </w:rPr>
        <w:t>أولوية المحتوى المتخصص: غالبًا ما تُقدم المعرفة والخبرة المتخصصة في جوهر العمل الإعلامي على المتطلبات الإدارية البحتة (كما هو الحال في رئيس التحرير، الذي يجب أن يكون صحفيًا متمرسًا قبل أن يكون مديرًا).</w:t>
      </w:r>
    </w:p>
    <w:p w:rsidR="00514B77" w:rsidRPr="00514B77" w:rsidRDefault="00514B77" w:rsidP="00514B77">
      <w:pPr>
        <w:rPr>
          <w:rtl/>
        </w:rPr>
      </w:pPr>
      <w:r w:rsidRPr="00514B77">
        <w:rPr>
          <w:rtl/>
        </w:rPr>
        <w:t>لذلك، يمكن تعريف شركات الإنتاج الإعلامي عمليًا في سياق القيادة على النحو التالي:</w:t>
      </w:r>
    </w:p>
    <w:p w:rsidR="00514B77" w:rsidRPr="00514B77" w:rsidRDefault="00514B77" w:rsidP="00514B77">
      <w:pPr>
        <w:rPr>
          <w:rtl/>
        </w:rPr>
      </w:pPr>
      <w:r w:rsidRPr="00514B77">
        <w:rPr>
          <w:rtl/>
        </w:rPr>
        <w:t>"منظمات تعمل وفق نماذج قائمة على المشاريع، وتسعى جاهدةً لتحقيق أهدافها التجارية والإبداعية، وتتطلب من قادتها الجمع بين الكفاءة الإدارية والقدرة الفائقة على التأثير والتوجيه، النابعة من خبرات جوهرية في مجالي الإعلام والإبداع، لضمان جودة الأداء وتحقيق الانسجام بين فرق العمل متعددة التخصصات."</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51" w:name="_Toc214637008"/>
      <w:r w:rsidRPr="00514B77">
        <w:rPr>
          <w:rFonts w:ascii="Times New Roman" w:eastAsia="Times New Roman" w:hAnsi="Times New Roman" w:hint="cs"/>
          <w:b/>
          <w:bCs/>
          <w:kern w:val="0"/>
          <w:sz w:val="27"/>
          <w:szCs w:val="27"/>
          <w:rtl/>
          <w14:ligatures w14:val="none"/>
        </w:rPr>
        <w:t xml:space="preserve">2,5,2. </w:t>
      </w:r>
      <w:r w:rsidRPr="00514B77">
        <w:rPr>
          <w:rFonts w:ascii="Times New Roman" w:eastAsia="Times New Roman" w:hAnsi="Times New Roman"/>
          <w:b/>
          <w:bCs/>
          <w:kern w:val="0"/>
          <w:sz w:val="27"/>
          <w:szCs w:val="27"/>
          <w:rtl/>
          <w14:ligatures w14:val="none"/>
        </w:rPr>
        <w:t>الخصائص المحورية المميزة لبيئة العمل في شركات الإنتاج الإعلامي</w:t>
      </w:r>
      <w:r w:rsidRPr="00514B77">
        <w:rPr>
          <w:rFonts w:ascii="Times New Roman" w:eastAsia="Times New Roman" w:hAnsi="Times New Roman" w:hint="cs"/>
          <w:b/>
          <w:bCs/>
          <w:kern w:val="0"/>
          <w:sz w:val="27"/>
          <w:szCs w:val="27"/>
          <w:rtl/>
          <w14:ligatures w14:val="none"/>
        </w:rPr>
        <w:t>:</w:t>
      </w:r>
      <w:bookmarkEnd w:id="51"/>
    </w:p>
    <w:p w:rsidR="00514B77" w:rsidRPr="00514B77" w:rsidRDefault="00514B77" w:rsidP="00514B77">
      <w:pPr>
        <w:rPr>
          <w:rtl/>
        </w:rPr>
      </w:pPr>
      <w:r w:rsidRPr="00514B77">
        <w:rPr>
          <w:rtl/>
        </w:rPr>
        <w:t>تتميز مؤسسات الإعلام والإنتاج بعدد من السمات التنظيمية والتشغيلية التي تميزها عن نماذج الإدارة التقليدية، وتُشكل تحديات فريدة للقيادة وأداء الفريق:</w:t>
      </w:r>
      <w:r w:rsidRPr="00514B77">
        <w:rPr>
          <w:rtl/>
        </w:rPr>
        <w:fldChar w:fldCharType="begin"/>
      </w:r>
      <w:r w:rsidRPr="00514B77">
        <w:rPr>
          <w:rtl/>
        </w:rPr>
        <w:instrText xml:space="preserve"> </w:instrText>
      </w:r>
      <w:r w:rsidRPr="00514B77">
        <w:instrText>ADDIN ZOTERO_ITEM CSL_CITATION {"citationID":"eJ5JWsVu","properties":{"formattedCitation":"(reem78810, 2019)","plainCitation":"(reem78810, 2019)","noteIndex":0},"citationItems":[{"id":217,"uris":["http://zotero.org/users/18677334/items/Y84C4L7G"],"itemData":{"id":217,"type":"post-weblog","abstract</w:instrText>
      </w:r>
      <w:r w:rsidRPr="00514B77">
        <w:rPr>
          <w:rtl/>
        </w:rPr>
        <w:instrText>":"ريم مصطفى السلامة- الجامعة الافتراضية السورية. مقدمة: التطورات الكبيرة التي شهدها عصرنا في العقود الاخيرة على مستوى التكنولوجيا والاتصالات, أرخت بظلالها على كافة نواحي الحياة البشرية, ومؤسسات الإعل…","</w:instrText>
      </w:r>
      <w:r w:rsidRPr="00514B77">
        <w:instrText>container-title</w:instrText>
      </w:r>
      <w:r w:rsidRPr="00514B77">
        <w:rPr>
          <w:rtl/>
        </w:rPr>
        <w:instrText>":"حافة وطن","</w:instrText>
      </w:r>
      <w:r w:rsidRPr="00514B77">
        <w:instrText>language":"ar","title</w:instrText>
      </w:r>
      <w:r w:rsidRPr="00514B77">
        <w:rPr>
          <w:rtl/>
        </w:rPr>
        <w:instrText>":"القيادة الإدارية في المؤسسة الإعلامية “أنماط القيادة وصفات الإداري الناجح وطرق اختياره”","</w:instrText>
      </w:r>
      <w:r w:rsidRPr="00514B77">
        <w:instrText>URL":"https://hafetatan.home.blog/2019/04/23/%d8%a7%d9%84%d9%82%d9%8a%d8%a7%d8%af%d8%a9-%d8%a7%d9%84%d8%a5%d8%af%d8%a7%d8%b1%d9%8a%d8%a9-%d9%81%d9%8a-%d8%a7%d9%84%d9%85%d8%a4%d8%b3%d8%b3%d8%a9-%d8%a7%d9%84%d8%a5%d8%b9%d9%84%d8%a7%d9%85%d9%8a/","author":[{"literal":"reem78810"}],"accessed":{"date-parts</w:instrText>
      </w:r>
      <w:r w:rsidRPr="00514B77">
        <w:rPr>
          <w:rtl/>
        </w:rPr>
        <w:instrText>":[["2025",11,14]]</w:instrText>
      </w:r>
      <w:r w:rsidRPr="00514B77">
        <w:instrText>},"issued":{"date-parts</w:instrText>
      </w:r>
      <w:r w:rsidRPr="00514B77">
        <w:rPr>
          <w:rtl/>
        </w:rPr>
        <w:instrText>":[["2019",4,23]]</w:instrText>
      </w:r>
      <w:r w:rsidRPr="00514B77">
        <w:instrText>}}}],"schema</w:instrText>
      </w:r>
      <w:r w:rsidRPr="00514B77">
        <w:rPr>
          <w:rtl/>
        </w:rPr>
        <w:instrText>":"</w:instrText>
      </w:r>
      <w:r w:rsidRPr="00514B77">
        <w:instrText>https://github.com/citation-style-language/schema/raw/master/csl-citation.json</w:instrText>
      </w:r>
      <w:r w:rsidRPr="00514B77">
        <w:rPr>
          <w:rtl/>
        </w:rPr>
        <w:instrText xml:space="preserve">"} </w:instrText>
      </w:r>
      <w:r w:rsidRPr="00514B77">
        <w:rPr>
          <w:rtl/>
        </w:rPr>
        <w:fldChar w:fldCharType="separate"/>
      </w:r>
      <w:r w:rsidRPr="00514B77">
        <w:t>(reem78810, 2019)</w:t>
      </w:r>
      <w:r w:rsidRPr="00514B77">
        <w:rPr>
          <w:rtl/>
        </w:rPr>
        <w:fldChar w:fldCharType="end"/>
      </w:r>
    </w:p>
    <w:p w:rsidR="00514B77" w:rsidRPr="00514B77" w:rsidRDefault="00514B77" w:rsidP="00514B77">
      <w:pPr>
        <w:ind w:firstLine="0"/>
        <w:rPr>
          <w:rtl/>
        </w:rPr>
      </w:pPr>
      <w:r w:rsidRPr="00514B77">
        <w:rPr>
          <w:b/>
          <w:bCs/>
          <w:rtl/>
        </w:rPr>
        <w:t>أولاً:</w:t>
      </w:r>
      <w:r w:rsidRPr="00514B77">
        <w:rPr>
          <w:rtl/>
        </w:rPr>
        <w:t xml:space="preserve"> التأثير الاجتماعي والاستراتيجي للمحتوى: المحتوى الإعلامي ليس مجرد سلعة أو خدمة، بل رسالة ذات آثار عميقة وبعيدة المدى على المستويات الفردية والجماعية والمجتمعية</w:t>
      </w:r>
      <w:r w:rsidRPr="00514B77">
        <w:rPr>
          <w:rFonts w:hint="cs"/>
          <w:rtl/>
        </w:rPr>
        <w:t>،</w:t>
      </w:r>
      <w:r w:rsidRPr="00514B77">
        <w:rPr>
          <w:rtl/>
        </w:rPr>
        <w:t xml:space="preserve"> هذا الدور المحوري للمنتج يضع المؤسسة تحت رقابة البيئة الخارجية، مما يزيد من أهمية التخطيط الاستراتيجي، ويدفع القادة إلى التفكير بعمق في الأبعاد الأخلاقية والاجتماعية لعملهم.</w:t>
      </w:r>
    </w:p>
    <w:p w:rsidR="00514B77" w:rsidRPr="00514B77" w:rsidRDefault="00514B77" w:rsidP="00514B77">
      <w:pPr>
        <w:ind w:firstLine="0"/>
        <w:rPr>
          <w:rtl/>
        </w:rPr>
      </w:pPr>
      <w:r w:rsidRPr="00514B77">
        <w:rPr>
          <w:b/>
          <w:bCs/>
          <w:rtl/>
        </w:rPr>
        <w:t>ثانياً:</w:t>
      </w:r>
      <w:r w:rsidRPr="00514B77">
        <w:rPr>
          <w:rtl/>
        </w:rPr>
        <w:t xml:space="preserve"> حتمية السرعة وضغط الأحداث: يحكم العمل الإعلامي تسارع الزمن، حيث تصبح السرعة في تغطية الأحداث ومعالجتها ضرورة وجودية. تُمثل هذه الديناميكية تحدياً مباشراً لعمليات الإدارة، وتتطلب من القيادة امتلاك مهارات حاسمة في اتخاذ القرارات الفورية وتنسيق الموارد لتجنب التخلف عن الركب.</w:t>
      </w:r>
    </w:p>
    <w:p w:rsidR="00514B77" w:rsidRPr="00514B77" w:rsidRDefault="00514B77" w:rsidP="00514B77">
      <w:pPr>
        <w:ind w:firstLine="0"/>
        <w:rPr>
          <w:rtl/>
        </w:rPr>
      </w:pPr>
      <w:r w:rsidRPr="00514B77">
        <w:rPr>
          <w:b/>
          <w:bCs/>
          <w:rtl/>
        </w:rPr>
        <w:t>ثالثاً</w:t>
      </w:r>
      <w:r w:rsidRPr="00514B77">
        <w:rPr>
          <w:rtl/>
        </w:rPr>
        <w:t>: الإطار التشريعي والتنظيمي المُعقّد: تخضع مهنة الإعلام لسلسلة من الضوابط والتشريعات الوقائية التي تفرضها المجتمعات، مما يخلق قنوات متنوعة لضبط وتنظيم محتوى الرسالة. هذه البيئة القانونية المعقدة تتطلب من المؤسسات الإعلامية بُعد نظر ورؤية إدارية شاملة تتجاوز الكفاءة التشغيلية لتشمل الامتثال القانوني.</w:t>
      </w:r>
    </w:p>
    <w:p w:rsidR="00514B77" w:rsidRPr="00514B77" w:rsidRDefault="00514B77" w:rsidP="00514B77">
      <w:pPr>
        <w:ind w:firstLine="0"/>
        <w:rPr>
          <w:rtl/>
        </w:rPr>
      </w:pPr>
      <w:r w:rsidRPr="00514B77">
        <w:rPr>
          <w:b/>
          <w:bCs/>
          <w:rtl/>
        </w:rPr>
        <w:lastRenderedPageBreak/>
        <w:t>رابعًا:</w:t>
      </w:r>
      <w:r w:rsidRPr="00514B77">
        <w:rPr>
          <w:rtl/>
        </w:rPr>
        <w:t xml:space="preserve"> المنافسة القائمة على المعرفة ورأس المال البشري: لا تقوم المنافسة بين المؤسسات الإعلامية على شكل الرسالة أو طريقة عرضها، بل على عمق المحتوى الفكري والمعلوماتي الذي تقدمه. وبالتالي، يكمن جوهر المنافسة في القدرة على استقطاب أفضل الكفاءات والخبرات القادرة على إنتاج محتوى متميز شكلًا ومضمونًا. هذا الواقع يدفع الإدارة إلى إعطاء الأولوية للحفاظ على هذا الرأسمال البشري النادر وتحفيزه.</w:t>
      </w:r>
    </w:p>
    <w:p w:rsidR="00514B77" w:rsidRPr="00514B77" w:rsidRDefault="00514B77" w:rsidP="00514B77">
      <w:pPr>
        <w:ind w:firstLine="0"/>
        <w:rPr>
          <w:rtl/>
        </w:rPr>
      </w:pPr>
      <w:r w:rsidRPr="00514B77">
        <w:rPr>
          <w:b/>
          <w:bCs/>
          <w:rtl/>
        </w:rPr>
        <w:t>خامسًا:</w:t>
      </w:r>
      <w:r w:rsidRPr="00514B77">
        <w:rPr>
          <w:rtl/>
        </w:rPr>
        <w:t xml:space="preserve"> التكامل التشغيلي ومركزية دور الفرد: يتميز العمل الإعلامي بطبيعته المتكاملة، حيث لا يمكن إغفال دور أي فرد مهما كان موقعه. هذا الفهم لأهمية المساهمة الفردية وترابط المهام يتطلب من الإدارة وعيًا شاملًا بديناميكيات فريق العمل، وضرورة فهم العلاقات الشخصية وأنماط التواصل، واختيار أسلوب القيادة الأمثل لضمان الأداء المتكامل.</w:t>
      </w:r>
    </w:p>
    <w:p w:rsidR="00514B77" w:rsidRPr="00514B77" w:rsidRDefault="00514B77" w:rsidP="00514B77">
      <w:pPr>
        <w:spacing w:before="100" w:beforeAutospacing="1"/>
        <w:ind w:left="-284"/>
        <w:jc w:val="left"/>
        <w:outlineLvl w:val="2"/>
        <w:rPr>
          <w:rFonts w:ascii="Times New Roman" w:eastAsia="Times New Roman" w:hAnsi="Times New Roman"/>
          <w:b/>
          <w:bCs/>
          <w:kern w:val="0"/>
          <w:sz w:val="27"/>
          <w:szCs w:val="27"/>
          <w:rtl/>
          <w14:ligatures w14:val="none"/>
        </w:rPr>
      </w:pPr>
      <w:bookmarkStart w:id="52" w:name="_Toc214637009"/>
      <w:r w:rsidRPr="00514B77">
        <w:rPr>
          <w:rFonts w:ascii="Times New Roman" w:eastAsia="Times New Roman" w:hAnsi="Times New Roman" w:hint="cs"/>
          <w:b/>
          <w:bCs/>
          <w:kern w:val="0"/>
          <w:sz w:val="27"/>
          <w:szCs w:val="27"/>
          <w:rtl/>
          <w14:ligatures w14:val="none"/>
        </w:rPr>
        <w:t xml:space="preserve">2,5,3.  </w:t>
      </w:r>
      <w:r w:rsidRPr="00514B77">
        <w:rPr>
          <w:rFonts w:ascii="Times New Roman" w:eastAsia="Times New Roman" w:hAnsi="Times New Roman"/>
          <w:b/>
          <w:bCs/>
          <w:kern w:val="0"/>
          <w:sz w:val="27"/>
          <w:szCs w:val="27"/>
          <w:rtl/>
          <w14:ligatures w14:val="none"/>
        </w:rPr>
        <w:t>القيادة الإدارية في المؤسسات الإعلامية</w:t>
      </w:r>
      <w:bookmarkEnd w:id="52"/>
    </w:p>
    <w:p w:rsidR="00514B77" w:rsidRPr="00514B77" w:rsidRDefault="00514B77" w:rsidP="00514B77">
      <w:pPr>
        <w:rPr>
          <w:rtl/>
        </w:rPr>
      </w:pPr>
      <w:r w:rsidRPr="00514B77">
        <w:rPr>
          <w:rtl/>
        </w:rPr>
        <w:t>تشير القيادة الإدارية في المؤسسات الإعلامية إلى المسؤولية الموكلة للأفراد الذين يديرون العمليات على مختلف المستويات التنظيمية</w:t>
      </w:r>
      <w:r w:rsidRPr="00514B77">
        <w:rPr>
          <w:rFonts w:hint="cs"/>
          <w:rtl/>
        </w:rPr>
        <w:t>،</w:t>
      </w:r>
      <w:r w:rsidRPr="00514B77">
        <w:rPr>
          <w:rtl/>
        </w:rPr>
        <w:t xml:space="preserve"> وهي ضرورة منهجية لإدارة العملية الإعلامية بأكملها، بدءًا من توليد الأفكار وصياغة المحتوى وصولًا إلى إيصالها للجمهور بأفضل شكل ومضمون ممكنين.</w:t>
      </w:r>
      <w:sdt>
        <w:sdtPr>
          <w:rPr>
            <w:rFonts w:hint="cs"/>
            <w:rtl/>
          </w:rPr>
          <w:id w:val="-1119445491"/>
          <w:citation/>
        </w:sdtPr>
        <w:sdtContent>
          <w:r w:rsidRPr="00514B77">
            <w:rPr>
              <w:rtl/>
            </w:rPr>
            <w:fldChar w:fldCharType="begin"/>
          </w:r>
          <w:r w:rsidRPr="00514B77">
            <w:rPr>
              <w:rtl/>
            </w:rPr>
            <w:instrText xml:space="preserve"> </w:instrText>
          </w:r>
          <w:r w:rsidRPr="00514B77">
            <w:rPr>
              <w:rFonts w:hint="cs"/>
            </w:rPr>
            <w:instrText>CITATION</w:instrText>
          </w:r>
          <w:r w:rsidRPr="00514B77">
            <w:rPr>
              <w:rFonts w:hint="cs"/>
              <w:rtl/>
            </w:rPr>
            <w:instrText xml:space="preserve"> الد10 \</w:instrText>
          </w:r>
          <w:r w:rsidRPr="00514B77">
            <w:rPr>
              <w:rFonts w:hint="cs"/>
            </w:rPr>
            <w:instrText>l 1025</w:instrText>
          </w:r>
          <w:r w:rsidRPr="00514B77">
            <w:rPr>
              <w:rtl/>
            </w:rPr>
            <w:instrText xml:space="preserve"> </w:instrText>
          </w:r>
          <w:r w:rsidRPr="00514B77">
            <w:rPr>
              <w:rtl/>
            </w:rPr>
            <w:fldChar w:fldCharType="separate"/>
          </w:r>
          <w:r w:rsidRPr="00514B77">
            <w:rPr>
              <w:noProof/>
              <w:rtl/>
            </w:rPr>
            <w:t xml:space="preserve"> </w:t>
          </w:r>
          <w:r w:rsidRPr="00514B77">
            <w:rPr>
              <w:rFonts w:hint="cs"/>
              <w:noProof/>
              <w:rtl/>
            </w:rPr>
            <w:t>(الدليمي، 2010)</w:t>
          </w:r>
          <w:r w:rsidRPr="00514B77">
            <w:rPr>
              <w:rtl/>
            </w:rPr>
            <w:fldChar w:fldCharType="end"/>
          </w:r>
        </w:sdtContent>
      </w:sdt>
    </w:p>
    <w:p w:rsidR="00514B77" w:rsidRPr="00514B77" w:rsidRDefault="00514B77" w:rsidP="00514B77">
      <w:r w:rsidRPr="00514B77">
        <w:rPr>
          <w:rtl/>
        </w:rPr>
        <w:t>في هذا السياق، يمكن تعريف القيادة الإدارية بأنها الاستخدام الفعال للسلطة الرسمية وتأثير القائد الشخصي على الموظفين، بهدف تحقيق الاستثمار الأمثل لمدخلات العملية الإعلامية (الموارد البشرية والتقنية والمالية) ضمن إطار بيئي وثقافي محدد، وتحقيق مخرجات إعلامية عالية الجودة ذات أثر ثقافي إيجابي على المجتمع والرأي العام. يتطلب هذا الدور من القائد الإلمام بجميع وظائف الإدارة (التخطيط والتنظيم والتوجيه والرقابة)، مع امتلاكه في الوقت نفسه معارف أساسية متخصصة في صميم العمل الإعلامي نفسه.</w:t>
      </w:r>
    </w:p>
    <w:p w:rsidR="00514B77" w:rsidRPr="00514B77" w:rsidRDefault="00514B77" w:rsidP="00514B77">
      <w:pPr>
        <w:rPr>
          <w:b/>
          <w:bCs/>
        </w:rPr>
      </w:pPr>
      <w:r w:rsidRPr="00514B77">
        <w:rPr>
          <w:b/>
          <w:bCs/>
          <w:rtl/>
        </w:rPr>
        <w:t>خلاصة المبحث</w:t>
      </w:r>
    </w:p>
    <w:p w:rsidR="00514B77" w:rsidRPr="00514B77" w:rsidRDefault="00514B77" w:rsidP="00514B77">
      <w:pPr>
        <w:rPr>
          <w:rtl/>
        </w:rPr>
      </w:pPr>
      <w:r w:rsidRPr="00514B77">
        <w:rPr>
          <w:rtl/>
        </w:rPr>
        <w:t>يتضح من تحليل الدراسات السابقة أن القيادة الفعالة هي العامل الرئيس في تعزيز أداء فرق العمل، لا سيما في البيئات التي تتطلب الابتكار والتنسيق مثل شركات الإنتاج الإعلامي. ويبرز أن اختيار النمط القيادي المناسب يعتمد على مجموعة من المحددات تشمل خصائص الفريق، وطبيعة المهام، ومرونة البيئة التنظيمية. وبناءً على ذلك، يصبح فهم العلاقة بين أنماط القيادة وأداء الفرق خطوة ضرورية لتطوير استراتيجيات قيادية ناجحة تضمن تحسين الأداء العام وتحقيق أهداف المؤسسات الإعلامية بكفاءة وفعالية</w:t>
      </w:r>
      <w:r w:rsidRPr="00514B77">
        <w:t>.</w:t>
      </w:r>
    </w:p>
    <w:p w:rsidR="00514B77" w:rsidRPr="00514B77" w:rsidRDefault="00514B77" w:rsidP="00514B77">
      <w:pPr>
        <w:keepNext/>
        <w:keepLines/>
        <w:spacing w:before="120"/>
        <w:outlineLvl w:val="0"/>
        <w:rPr>
          <w:rFonts w:asciiTheme="majorHAnsi" w:eastAsiaTheme="majorEastAsia" w:hAnsiTheme="majorHAnsi"/>
          <w:bCs/>
          <w:color w:val="000000" w:themeColor="text1"/>
          <w:sz w:val="36"/>
          <w:szCs w:val="36"/>
          <w:rtl/>
        </w:rPr>
      </w:pPr>
      <w:bookmarkStart w:id="53" w:name="_Toc214637010"/>
      <w:r w:rsidRPr="00514B77">
        <w:rPr>
          <w:rFonts w:asciiTheme="majorHAnsi" w:eastAsiaTheme="majorEastAsia" w:hAnsiTheme="majorHAnsi" w:hint="cs"/>
          <w:bCs/>
          <w:color w:val="000000" w:themeColor="text1"/>
          <w:sz w:val="36"/>
          <w:szCs w:val="36"/>
          <w:rtl/>
        </w:rPr>
        <w:lastRenderedPageBreak/>
        <w:t>ثانياً: الدراسات السابقة</w:t>
      </w:r>
      <w:bookmarkEnd w:id="53"/>
    </w:p>
    <w:p w:rsidR="00514B77" w:rsidRPr="00514B77" w:rsidRDefault="00514B77" w:rsidP="00514B77">
      <w:pPr>
        <w:spacing w:line="276" w:lineRule="auto"/>
        <w:ind w:firstLine="0"/>
        <w:rPr>
          <w:rFonts w:eastAsia="Calibri"/>
        </w:rPr>
      </w:pPr>
      <w:bookmarkStart w:id="54" w:name="_Hlk192805371"/>
      <w:r w:rsidRPr="00514B77">
        <w:rPr>
          <w:rFonts w:hint="cs"/>
          <w:rtl/>
        </w:rPr>
        <w:t xml:space="preserve">   </w:t>
      </w:r>
      <w:r w:rsidRPr="00514B77">
        <w:rPr>
          <w:rFonts w:eastAsia="Calibri" w:hint="cs"/>
          <w:rtl/>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بتأثير أنماط القيادة على أداء فرق العمل، على وجه الخصوص فقد تمت الاستعانة بمجموعة من الدراسات التي عرضت في أجزائها مكونات متعلقة ب</w:t>
      </w:r>
      <w:r w:rsidRPr="00514B77">
        <w:rPr>
          <w:rFonts w:eastAsia="Calibri"/>
          <w:rtl/>
        </w:rPr>
        <w:t xml:space="preserve">أنماط القيادة </w:t>
      </w:r>
      <w:r w:rsidRPr="00514B77">
        <w:rPr>
          <w:rFonts w:eastAsia="Calibri" w:hint="cs"/>
          <w:rtl/>
        </w:rPr>
        <w:t>و</w:t>
      </w:r>
      <w:r w:rsidRPr="00514B77">
        <w:rPr>
          <w:rFonts w:eastAsia="Calibri"/>
          <w:rtl/>
        </w:rPr>
        <w:t>أداء فرق العمل</w:t>
      </w:r>
      <w:r w:rsidRPr="00514B77">
        <w:rPr>
          <w:rFonts w:eastAsia="Calibri" w:hint="cs"/>
          <w:rtl/>
        </w:rPr>
        <w:t xml:space="preserve"> في الدول العربية والأجنبية وتمثلت في الاتي:</w:t>
      </w:r>
      <w:bookmarkEnd w:id="54"/>
    </w:p>
    <w:p w:rsidR="00514B77" w:rsidRPr="00514B77" w:rsidRDefault="00514B77" w:rsidP="00514B77">
      <w:pPr>
        <w:ind w:firstLine="0"/>
      </w:pPr>
      <w:r w:rsidRPr="00514B77">
        <w:rPr>
          <w:rFonts w:hint="cs"/>
          <w:rtl/>
        </w:rPr>
        <w:t xml:space="preserve">   وفقاً </w:t>
      </w:r>
      <w:r w:rsidRPr="00514B77">
        <w:rPr>
          <w:rFonts w:hint="cs"/>
          <w:b/>
          <w:bCs/>
          <w:rtl/>
        </w:rPr>
        <w:t xml:space="preserve">لدراسة  </w:t>
      </w:r>
      <w:sdt>
        <w:sdtPr>
          <w:rPr>
            <w:rFonts w:hint="cs"/>
            <w:b/>
            <w:bCs/>
            <w:rtl/>
          </w:rPr>
          <w:id w:val="1215389885"/>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عبد22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(عبد الجليل، 2022)</w:t>
          </w:r>
          <w:r w:rsidRPr="00514B77">
            <w:rPr>
              <w:b/>
              <w:bCs/>
              <w:rtl/>
            </w:rPr>
            <w:fldChar w:fldCharType="end"/>
          </w:r>
        </w:sdtContent>
      </w:sdt>
      <w:r w:rsidRPr="00514B77">
        <w:rPr>
          <w:rFonts w:hint="cs"/>
          <w:rtl/>
        </w:rPr>
        <w:t xml:space="preserve"> </w:t>
      </w:r>
      <w:r w:rsidRPr="00514B77">
        <w:rPr>
          <w:rtl/>
        </w:rPr>
        <w:t>هدفت هذه الدراسة إلى تحليل العلاقة بين إدراك العاملين للقيادة الخادمة وأدائهم الوظيفي في مديرية الزراعة بأسيوط بمصر</w:t>
      </w:r>
      <w:r w:rsidRPr="00514B77">
        <w:rPr>
          <w:rFonts w:hint="cs"/>
          <w:rtl/>
        </w:rPr>
        <w:t>،</w:t>
      </w:r>
      <w:r w:rsidRPr="00514B77">
        <w:rPr>
          <w:rtl/>
        </w:rPr>
        <w:t xml:space="preserve"> استخدمت الباحثة المنهج الوصفي التحليلي واعتمدت على تحليل الانحدار البسيط والمتعدد باستخدام برنامج </w:t>
      </w:r>
      <w:r w:rsidRPr="00514B77">
        <w:t>SPSS</w:t>
      </w:r>
      <w:r w:rsidRPr="00514B77">
        <w:rPr>
          <w:rtl/>
        </w:rPr>
        <w:t xml:space="preserve"> على عينة من (196) موظفًا</w:t>
      </w:r>
      <w:r w:rsidRPr="00514B77">
        <w:rPr>
          <w:rFonts w:hint="cs"/>
          <w:rtl/>
        </w:rPr>
        <w:t>،</w:t>
      </w:r>
      <w:r w:rsidRPr="00514B77">
        <w:rPr>
          <w:rtl/>
        </w:rPr>
        <w:t xml:space="preserve"> توصلت النتائج إلى وجود علاقة موجبة ذات دلالة إحصائية بين القيادة الخادمة وأداء العاملين، كما تبين أن بعض أبعاد القيادة الخادمة كان لها تأثير أكبر على الأداء من غيرها</w:t>
      </w:r>
      <w:r w:rsidRPr="00514B77">
        <w:rPr>
          <w:rFonts w:hint="cs"/>
          <w:rtl/>
        </w:rPr>
        <w:t>،</w:t>
      </w:r>
      <w:r w:rsidRPr="00514B77">
        <w:rPr>
          <w:rtl/>
        </w:rPr>
        <w:t xml:space="preserve"> وأوصت الدراسة بأهمية تعزيز أساليب القيادة الخادمة في المؤسسات الحكومية لتحسين أداء العاملين وتحقيق الكفاءة التنظيمية</w:t>
      </w:r>
      <w:r w:rsidRPr="00514B77">
        <w:rPr>
          <w:rFonts w:hint="cs"/>
          <w:rtl/>
        </w:rPr>
        <w:t>.</w:t>
      </w:r>
    </w:p>
    <w:p w:rsidR="00514B77" w:rsidRPr="00514B77" w:rsidRDefault="00514B77" w:rsidP="00514B77">
      <w:r w:rsidRPr="00514B77">
        <w:rPr>
          <w:rFonts w:hint="cs"/>
          <w:rtl/>
        </w:rPr>
        <w:t xml:space="preserve">وجاءت </w:t>
      </w:r>
      <w:r w:rsidRPr="00514B77">
        <w:rPr>
          <w:rFonts w:hint="cs"/>
          <w:b/>
          <w:bCs/>
          <w:rtl/>
        </w:rPr>
        <w:t xml:space="preserve">دراسة   </w:t>
      </w:r>
      <w:sdt>
        <w:sdtPr>
          <w:rPr>
            <w:rFonts w:hint="cs"/>
            <w:b/>
            <w:bCs/>
            <w:rtl/>
          </w:rPr>
          <w:id w:val="-627472879"/>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الد23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(الدوسري، 2023)</w:t>
          </w:r>
          <w:r w:rsidRPr="00514B77">
            <w:rPr>
              <w:b/>
              <w:bCs/>
              <w:rtl/>
            </w:rPr>
            <w:fldChar w:fldCharType="end"/>
          </w:r>
        </w:sdtContent>
      </w:sdt>
      <w:r w:rsidRPr="00514B77">
        <w:rPr>
          <w:rFonts w:hint="cs"/>
          <w:rtl/>
        </w:rPr>
        <w:t xml:space="preserve">  </w:t>
      </w:r>
      <w:r w:rsidRPr="00514B77">
        <w:t> </w:t>
      </w:r>
      <w:r w:rsidRPr="00514B77">
        <w:rPr>
          <w:rtl/>
        </w:rPr>
        <w:t>سعت الدراسة إلى تحديد العلاقة بين الأنماط القيادية المختلفة ومستويات الأداء الوظيفي في المؤسسات القطرية، مع التركيز على تحديد أكثر الأنماط تأثيرًا. اعتمدت الباحثة على المنهج الوصفي والتحليلي من خلال تحليل نتائج دراسات سابقة. أظهرت النتائج أن النمط الديمقراطي هو الأكثر تأثيرًا إيجابيًا على الأداء، بينما كان النمط التسلطي والمتسيب الأكثر سلبية. أوصت الدراسة بضرورة تدريب القادة الإداريين على تبني النمط القيادي الديمقراطي، وتفعيل أنظمة الحوافز والدورات القيادية لتعزيز الأداء والإبداع الوظيفي</w:t>
      </w:r>
      <w:r w:rsidRPr="00514B77">
        <w:t>.</w:t>
      </w:r>
    </w:p>
    <w:p w:rsidR="00514B77" w:rsidRPr="00514B77" w:rsidRDefault="00514B77" w:rsidP="00514B77">
      <w:pPr>
        <w:ind w:firstLine="0"/>
      </w:pPr>
      <w:r w:rsidRPr="00514B77">
        <w:rPr>
          <w:rFonts w:hint="cs"/>
          <w:rtl/>
        </w:rPr>
        <w:t xml:space="preserve">    بينما </w:t>
      </w:r>
      <w:r w:rsidRPr="00514B77">
        <w:rPr>
          <w:rFonts w:hint="cs"/>
          <w:b/>
          <w:bCs/>
          <w:rtl/>
        </w:rPr>
        <w:t xml:space="preserve">دراسة </w:t>
      </w:r>
      <w:bookmarkStart w:id="55" w:name="_Hlk214296639"/>
      <w:sdt>
        <w:sdtPr>
          <w:rPr>
            <w:rFonts w:hint="cs"/>
            <w:b/>
            <w:bCs/>
            <w:rtl/>
          </w:rPr>
          <w:id w:val="842512291"/>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الم22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(المجالي ، 2022)</w:t>
          </w:r>
          <w:r w:rsidRPr="00514B77">
            <w:rPr>
              <w:b/>
              <w:bCs/>
              <w:rtl/>
            </w:rPr>
            <w:fldChar w:fldCharType="end"/>
          </w:r>
        </w:sdtContent>
      </w:sdt>
      <w:bookmarkEnd w:id="55"/>
      <w:r w:rsidRPr="00514B77">
        <w:rPr>
          <w:rFonts w:hint="cs"/>
          <w:rtl/>
        </w:rPr>
        <w:t xml:space="preserve"> </w:t>
      </w:r>
      <w:r w:rsidRPr="00514B77">
        <w:rPr>
          <w:rtl/>
        </w:rPr>
        <w:t>هدفت الدراسة إلى التعرف على دور القيادة التحويلية في تحسين الأداء الوظيفي في البلديات الأردنية</w:t>
      </w:r>
      <w:r w:rsidRPr="00514B77">
        <w:rPr>
          <w:rFonts w:hint="cs"/>
          <w:rtl/>
        </w:rPr>
        <w:t xml:space="preserve">، </w:t>
      </w:r>
      <w:r w:rsidRPr="00514B77">
        <w:rPr>
          <w:rtl/>
        </w:rPr>
        <w:t xml:space="preserve">استخدمت الدراسة المنهج الوصفي التحليلي لتحليل الظاهرة من خلال استعراض خصائص القيادة التحويلية وأبعاد الأداء. بينت النتائج أن </w:t>
      </w:r>
      <w:bookmarkStart w:id="56" w:name="_Hlk214296687"/>
      <w:r w:rsidRPr="00514B77">
        <w:rPr>
          <w:rtl/>
        </w:rPr>
        <w:t>القيادة التحويلية تسهم بشكل واضح في رفع جودة الخدمات وتحسين أداء الموظفين</w:t>
      </w:r>
      <w:bookmarkEnd w:id="56"/>
      <w:r w:rsidRPr="00514B77">
        <w:rPr>
          <w:rtl/>
        </w:rPr>
        <w:t>. وأوصت الدراسة بتبني البلديات لأساليب القيادة التحويلية لتعزيز كفاءة العاملين وجودة الأداء المؤسسي</w:t>
      </w:r>
      <w:r w:rsidRPr="00514B77">
        <w:t>.</w:t>
      </w:r>
    </w:p>
    <w:p w:rsidR="00514B77" w:rsidRPr="00514B77" w:rsidRDefault="00514B77" w:rsidP="00514B77">
      <w:pPr>
        <w:ind w:firstLine="0"/>
      </w:pPr>
      <w:r w:rsidRPr="00514B77">
        <w:rPr>
          <w:rFonts w:hint="cs"/>
          <w:rtl/>
        </w:rPr>
        <w:t xml:space="preserve">    ووفقاً </w:t>
      </w:r>
      <w:r w:rsidRPr="00514B77">
        <w:rPr>
          <w:rFonts w:hint="cs"/>
          <w:b/>
          <w:bCs/>
          <w:rtl/>
        </w:rPr>
        <w:t xml:space="preserve">لدراسة </w:t>
      </w:r>
      <w:sdt>
        <w:sdtPr>
          <w:rPr>
            <w:rFonts w:hint="cs"/>
            <w:b/>
            <w:bCs/>
            <w:rtl/>
          </w:rPr>
          <w:id w:val="1673373790"/>
          <w:citation/>
        </w:sdtPr>
        <w:sdtContent>
          <w:r w:rsidRPr="00514B77">
            <w:rPr>
              <w:b/>
              <w:bCs/>
              <w:rtl/>
            </w:rPr>
            <w:fldChar w:fldCharType="begin"/>
          </w:r>
          <w:r w:rsidRPr="00514B77">
            <w:rPr>
              <w:b/>
              <w:bCs/>
            </w:rPr>
            <w:instrText xml:space="preserve">CITATION </w:instrText>
          </w:r>
          <w:r w:rsidRPr="00514B77">
            <w:rPr>
              <w:b/>
              <w:bCs/>
              <w:rtl/>
            </w:rPr>
            <w:instrText>سهي</w:instrText>
          </w:r>
          <w:r w:rsidRPr="00514B77">
            <w:rPr>
              <w:b/>
              <w:bCs/>
            </w:rPr>
            <w:instrText xml:space="preserve"> \l 1025 </w:instrText>
          </w:r>
          <w:r w:rsidRPr="00514B77">
            <w:rPr>
              <w:b/>
              <w:bCs/>
              <w:rtl/>
            </w:rPr>
            <w:fldChar w:fldCharType="separate"/>
          </w:r>
          <w:r w:rsidRPr="00514B77">
            <w:rPr>
              <w:rFonts w:hint="cs"/>
              <w:b/>
              <w:bCs/>
              <w:noProof/>
              <w:rtl/>
            </w:rPr>
            <w:t>(سهيلة و عبدالكريم ، 2019)</w:t>
          </w:r>
          <w:r w:rsidRPr="00514B77">
            <w:rPr>
              <w:b/>
              <w:bCs/>
              <w:rtl/>
            </w:rPr>
            <w:fldChar w:fldCharType="end"/>
          </w:r>
        </w:sdtContent>
      </w:sdt>
      <w:r w:rsidRPr="00514B77">
        <w:rPr>
          <w:rFonts w:hint="cs"/>
          <w:rtl/>
        </w:rPr>
        <w:t xml:space="preserve">  </w:t>
      </w:r>
      <w:r w:rsidRPr="00514B77">
        <w:rPr>
          <w:rtl/>
        </w:rPr>
        <w:t xml:space="preserve">استهدفت الدراسة تحديد طبيعة أنماط القيادة الإدارية وعلاقتها بأداء المعلمين في المدارس الإعدادية. استخدمت المنهج الوصفي التحليلي، حيث تم جمع البيانات ميدانيًا وتحليلها للتحقق من صلاحية أدوات القياس. أظهرت النتائج وجود فروق </w:t>
      </w:r>
      <w:r w:rsidRPr="00514B77">
        <w:rPr>
          <w:rtl/>
        </w:rPr>
        <w:lastRenderedPageBreak/>
        <w:t>دالة إحصائيًا في أداء المعلمين تبعًا لأنماط القيادة الإدارية، مما يعكس أثر القيادة على الأداء التربوي. وأوصت الدراسة بضرورة تطوير أنماط القيادة المدرسية بما يتلاءم مع احتياجات المعلمين لتحقيق بيئة تعليمية فعالة.</w:t>
      </w:r>
    </w:p>
    <w:p w:rsidR="00514B77" w:rsidRPr="00514B77" w:rsidRDefault="00514B77" w:rsidP="00514B77">
      <w:r w:rsidRPr="00514B77">
        <w:rPr>
          <w:rFonts w:hint="cs"/>
          <w:rtl/>
        </w:rPr>
        <w:t xml:space="preserve">بينما </w:t>
      </w:r>
      <w:r w:rsidRPr="00514B77">
        <w:rPr>
          <w:rFonts w:hint="cs"/>
          <w:b/>
          <w:bCs/>
          <w:rtl/>
        </w:rPr>
        <w:t xml:space="preserve">دراسة   </w:t>
      </w:r>
      <w:sdt>
        <w:sdtPr>
          <w:rPr>
            <w:rFonts w:hint="cs"/>
            <w:b/>
            <w:bCs/>
            <w:rtl/>
          </w:rPr>
          <w:id w:val="912587867"/>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بلع23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(بلعربية، 2023)</w:t>
          </w:r>
          <w:r w:rsidRPr="00514B77">
            <w:rPr>
              <w:b/>
              <w:bCs/>
              <w:rtl/>
            </w:rPr>
            <w:fldChar w:fldCharType="end"/>
          </w:r>
        </w:sdtContent>
      </w:sdt>
      <w:r w:rsidRPr="00514B77">
        <w:t xml:space="preserve"> </w:t>
      </w:r>
      <w:r w:rsidRPr="00514B77">
        <w:rPr>
          <w:rtl/>
        </w:rPr>
        <w:t xml:space="preserve">تناولت الدراسة أثر القيادة الإدارية على أداء الموظفين في مديرية الشباب والرياضة بولاية تيزي وزو. اعتمدت المنهج الوصفي التحليلي واستخدمت الاستبيان على عينة من (38) موظفًا، مع تحليل البيانات باستخدام برنامج </w:t>
      </w:r>
      <w:r w:rsidRPr="00514B77">
        <w:t>SPSS</w:t>
      </w:r>
      <w:r w:rsidRPr="00514B77">
        <w:rPr>
          <w:rtl/>
        </w:rPr>
        <w:t>. أظهرت النتائج وجود علاقة إيجابية قوية بين الأسلوب الديمقراطي ومستوى الأداء، بينما كان للأسلوب التسلطي أثر سلبي. كما تبين ارتباط الروح المعنوية والاستقرار الوظيفي بمستوى الأداء. وأوصت الدراسة بتعزيز النمط القيادي الديمقراطي وبناء بيئة عمل تشاركية</w:t>
      </w:r>
      <w:r w:rsidRPr="00514B77">
        <w:t>.</w:t>
      </w:r>
    </w:p>
    <w:p w:rsidR="00514B77" w:rsidRPr="00514B77" w:rsidRDefault="00514B77" w:rsidP="00514B77">
      <w:r w:rsidRPr="00514B77">
        <w:rPr>
          <w:rFonts w:hint="cs"/>
          <w:rtl/>
        </w:rPr>
        <w:t xml:space="preserve">وعلى الصعيد المحلي </w:t>
      </w:r>
      <w:r w:rsidRPr="00514B77">
        <w:rPr>
          <w:rFonts w:hint="cs"/>
          <w:b/>
          <w:bCs/>
          <w:rtl/>
        </w:rPr>
        <w:t xml:space="preserve">دراسة   </w:t>
      </w:r>
      <w:sdt>
        <w:sdtPr>
          <w:rPr>
            <w:rFonts w:hint="cs"/>
            <w:b/>
            <w:bCs/>
            <w:rtl/>
          </w:rPr>
          <w:id w:val="672836374"/>
          <w:citation/>
        </w:sdtPr>
        <w:sdtContent>
          <w:r w:rsidRPr="00514B77">
            <w:rPr>
              <w:b/>
              <w:bCs/>
              <w:rtl/>
            </w:rPr>
            <w:fldChar w:fldCharType="begin"/>
          </w:r>
          <w:r w:rsidRPr="00514B77">
            <w:rPr>
              <w:b/>
              <w:bCs/>
            </w:rPr>
            <w:instrText xml:space="preserve">CITATION </w:instrText>
          </w:r>
          <w:r w:rsidRPr="00514B77">
            <w:rPr>
              <w:b/>
              <w:bCs/>
              <w:rtl/>
            </w:rPr>
            <w:instrText>الش</w:instrText>
          </w:r>
          <w:r w:rsidRPr="00514B77">
            <w:rPr>
              <w:b/>
              <w:bCs/>
            </w:rPr>
            <w:instrText xml:space="preserve"> \l 1025 </w:instrText>
          </w:r>
          <w:r w:rsidRPr="00514B77">
            <w:rPr>
              <w:b/>
              <w:bCs/>
              <w:rtl/>
            </w:rPr>
            <w:fldChar w:fldCharType="separate"/>
          </w:r>
          <w:r w:rsidRPr="00514B77">
            <w:rPr>
              <w:rFonts w:hint="cs"/>
              <w:b/>
              <w:bCs/>
              <w:noProof/>
              <w:rtl/>
            </w:rPr>
            <w:t>(الشريف، 2024)</w:t>
          </w:r>
          <w:r w:rsidRPr="00514B77">
            <w:rPr>
              <w:b/>
              <w:bCs/>
              <w:rtl/>
            </w:rPr>
            <w:fldChar w:fldCharType="end"/>
          </w:r>
        </w:sdtContent>
      </w:sdt>
      <w:r w:rsidRPr="00514B77">
        <w:rPr>
          <w:rFonts w:hint="cs"/>
          <w:rtl/>
        </w:rPr>
        <w:t xml:space="preserve">  </w:t>
      </w:r>
      <w:r w:rsidRPr="00514B77">
        <w:rPr>
          <w:rtl/>
        </w:rPr>
        <w:t xml:space="preserve">هدفت الدراسة إلى تحليل أثر تطبيق أنماط القيادة الإدارية في الإدارات الحكومية السعودية على تحسين الأداء، من خلال دراسة ميدانية بمكتب التعليم بمحافظة رانيا. استخدمت الباحثة المنهج الوصفي التحليلي واستعانت ببرنامج </w:t>
      </w:r>
      <w:r w:rsidRPr="00514B77">
        <w:t>SPSS</w:t>
      </w:r>
      <w:r w:rsidRPr="00514B77">
        <w:rPr>
          <w:rtl/>
        </w:rPr>
        <w:t xml:space="preserve"> لتحليل الاستبيانات.</w:t>
      </w:r>
      <w:r w:rsidRPr="00514B77">
        <w:rPr>
          <w:rFonts w:hint="cs"/>
          <w:rtl/>
        </w:rPr>
        <w:t xml:space="preserve"> </w:t>
      </w:r>
      <w:r w:rsidRPr="00514B77">
        <w:rPr>
          <w:rtl/>
        </w:rPr>
        <w:t>توصلت النتائج إلى وجود علاقة إيجابية بين أبعاد القيادة الإدارية وتحسين أداء الموظفين. وأوصت الدراسة بخلق بيئة عمل مشجعة وتطوير معايير عادلة لتقييم الأداء وتفعيل المزايا التحفيزية</w:t>
      </w:r>
      <w:r w:rsidRPr="00514B77">
        <w:rPr>
          <w:rFonts w:hint="cs"/>
          <w:rtl/>
        </w:rPr>
        <w:t>.</w:t>
      </w:r>
    </w:p>
    <w:p w:rsidR="00514B77" w:rsidRPr="00514B77" w:rsidRDefault="00514B77" w:rsidP="00514B77">
      <w:pPr>
        <w:ind w:firstLine="0"/>
      </w:pPr>
      <w:bookmarkStart w:id="57" w:name="_Hlk214296757"/>
      <w:r w:rsidRPr="00514B77">
        <w:rPr>
          <w:rFonts w:hint="cs"/>
          <w:rtl/>
        </w:rPr>
        <w:t xml:space="preserve">   وفي القطاع الصناعي المحلي </w:t>
      </w:r>
      <w:r w:rsidRPr="00514B77">
        <w:rPr>
          <w:rFonts w:hint="cs"/>
          <w:b/>
          <w:bCs/>
          <w:rtl/>
        </w:rPr>
        <w:t xml:space="preserve">دراسة </w:t>
      </w:r>
      <w:sdt>
        <w:sdtPr>
          <w:rPr>
            <w:b/>
            <w:bCs/>
            <w:rtl/>
          </w:rPr>
          <w:id w:val="-1908985157"/>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الع25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(العتيبي م.، 2025)</w:t>
          </w:r>
          <w:r w:rsidRPr="00514B77">
            <w:rPr>
              <w:b/>
              <w:bCs/>
              <w:rtl/>
            </w:rPr>
            <w:fldChar w:fldCharType="end"/>
          </w:r>
        </w:sdtContent>
      </w:sdt>
      <w:bookmarkEnd w:id="57"/>
      <w:r w:rsidRPr="00514B77">
        <w:rPr>
          <w:rFonts w:hint="cs"/>
          <w:rtl/>
        </w:rPr>
        <w:t xml:space="preserve"> </w:t>
      </w:r>
      <w:r w:rsidRPr="00514B77">
        <w:rPr>
          <w:rtl/>
        </w:rPr>
        <w:t xml:space="preserve">هدفت إلى تحليل تأثير القيادة التحويلية وإدارة المعرفة على الأداء التنظيمي في الشركات الصناعية السعودية. استخدمت المنهج الوصفي التحليلي على عينة من (142) موظفًا، مع تحليل الأبعاد القيادية والمعرفية باستخدام الاستبيان وبرنامج </w:t>
      </w:r>
      <w:r w:rsidRPr="00514B77">
        <w:t>SPSS</w:t>
      </w:r>
      <w:r w:rsidRPr="00514B77">
        <w:rPr>
          <w:rtl/>
        </w:rPr>
        <w:t xml:space="preserve">. أظهرت النتائج </w:t>
      </w:r>
      <w:bookmarkStart w:id="58" w:name="_Hlk214296817"/>
      <w:r w:rsidRPr="00514B77">
        <w:rPr>
          <w:rtl/>
        </w:rPr>
        <w:t>أن القيادة التحويلية وإدارة المعرفة تؤثران إيجابًا في الأداء</w:t>
      </w:r>
      <w:bookmarkEnd w:id="58"/>
      <w:r w:rsidRPr="00514B77">
        <w:rPr>
          <w:rtl/>
        </w:rPr>
        <w:t>، خصوصًا بعدي الجاذبية والتمكين. وأوصت الدراسة بتعزيز مهارات القيادة التحويلية وبرامج إدارة المعرفة ضمن استراتيجيات المؤسسات</w:t>
      </w:r>
      <w:r w:rsidRPr="00514B77">
        <w:t>.</w:t>
      </w:r>
    </w:p>
    <w:p w:rsidR="00514B77" w:rsidRPr="00514B77" w:rsidRDefault="00514B77" w:rsidP="00514B77">
      <w:r w:rsidRPr="00514B77">
        <w:rPr>
          <w:rFonts w:hint="cs"/>
          <w:rtl/>
        </w:rPr>
        <w:t xml:space="preserve">وفي القطاع التعليمي </w:t>
      </w:r>
      <w:r w:rsidRPr="00514B77">
        <w:rPr>
          <w:rFonts w:hint="cs"/>
          <w:b/>
          <w:bCs/>
          <w:rtl/>
        </w:rPr>
        <w:t xml:space="preserve">دراسة </w:t>
      </w:r>
      <w:bookmarkStart w:id="59" w:name="_Hlk214304639"/>
      <w:sdt>
        <w:sdtPr>
          <w:rPr>
            <w:rFonts w:hint="cs"/>
            <w:b/>
            <w:bCs/>
            <w:rtl/>
          </w:rPr>
          <w:id w:val="645397105"/>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الع20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(العليان ، 2020)</w:t>
          </w:r>
          <w:r w:rsidRPr="00514B77">
            <w:rPr>
              <w:b/>
              <w:bCs/>
              <w:rtl/>
            </w:rPr>
            <w:fldChar w:fldCharType="end"/>
          </w:r>
        </w:sdtContent>
      </w:sdt>
      <w:bookmarkEnd w:id="59"/>
      <w:r w:rsidRPr="00514B77">
        <w:rPr>
          <w:rtl/>
        </w:rPr>
        <w:t xml:space="preserve">هدفت إلى تحديد أساليب القيادة السائدة لدى عمداء الكليات السعودية وعلاقتها بدافعية الإنجاز لدى أعضاء هيئة التدريس. استخدمت المنهج الوصفي المسحي على عينة من (544) عضو هيئة تدريس، وتم تحليل البيانات باستخدام </w:t>
      </w:r>
      <w:r w:rsidRPr="00514B77">
        <w:t>SPSS</w:t>
      </w:r>
      <w:r w:rsidRPr="00514B77">
        <w:rPr>
          <w:rtl/>
        </w:rPr>
        <w:t>. بينت النتائج أن الأسلوب الديمقراطي هو الأكثر شيوعًا وله علاقة إيجابية مع دافعية الإنجاز، بينما الأسلوب الأوتوقراطي سلبي التأثير. أوصت الدراسة بتطوير أساليب القيادة في الجامعات وتوزيع المناصب وفق الكفاءة الإدارية</w:t>
      </w:r>
      <w:r w:rsidRPr="00514B77">
        <w:rPr>
          <w:rFonts w:hint="cs"/>
          <w:rtl/>
        </w:rPr>
        <w:t>.</w:t>
      </w:r>
    </w:p>
    <w:p w:rsidR="00514B77" w:rsidRPr="00514B77" w:rsidRDefault="00514B77" w:rsidP="00514B77">
      <w:r w:rsidRPr="00514B77">
        <w:rPr>
          <w:rFonts w:hint="cs"/>
          <w:rtl/>
        </w:rPr>
        <w:lastRenderedPageBreak/>
        <w:t xml:space="preserve">وفي الطائف </w:t>
      </w:r>
      <w:r w:rsidRPr="00514B77">
        <w:rPr>
          <w:rFonts w:hint="cs"/>
          <w:b/>
          <w:bCs/>
          <w:rtl/>
        </w:rPr>
        <w:t xml:space="preserve">دراسة </w:t>
      </w:r>
      <w:sdt>
        <w:sdtPr>
          <w:rPr>
            <w:rFonts w:hint="cs"/>
            <w:b/>
            <w:bCs/>
            <w:rtl/>
          </w:rPr>
          <w:id w:val="709462584"/>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ابو20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(ابو مالح، 2020)</w:t>
          </w:r>
          <w:r w:rsidRPr="00514B77">
            <w:rPr>
              <w:b/>
              <w:bCs/>
              <w:rtl/>
            </w:rPr>
            <w:fldChar w:fldCharType="end"/>
          </w:r>
        </w:sdtContent>
      </w:sdt>
      <w:r w:rsidRPr="00514B77">
        <w:rPr>
          <w:rFonts w:hint="cs"/>
          <w:rtl/>
        </w:rPr>
        <w:t xml:space="preserve">  </w:t>
      </w:r>
      <w:r w:rsidRPr="00514B77">
        <w:rPr>
          <w:rtl/>
        </w:rPr>
        <w:t xml:space="preserve">هدفت إلى تحليل أثر القيادة الإدارية على رضا وأداء الموظفين الإداريين بجامعة الطائف. اعتمد الباحث على المنهج الوصفي التحليلي بتوزيع استبانات على (70) موظفًا، واستخدم برنامجي </w:t>
      </w:r>
      <w:r w:rsidRPr="00514B77">
        <w:t>SPSS</w:t>
      </w:r>
      <w:r w:rsidRPr="00514B77">
        <w:rPr>
          <w:rtl/>
        </w:rPr>
        <w:t xml:space="preserve"> و</w:t>
      </w:r>
      <w:r w:rsidRPr="00514B77">
        <w:t>Amos</w:t>
      </w:r>
      <w:r w:rsidRPr="00514B77">
        <w:rPr>
          <w:rtl/>
        </w:rPr>
        <w:t xml:space="preserve"> للتحليل. أظهرت النتائج أن القيادة الإدارية تؤثر إيجابيًا في الرضا الوظيفي، والذي بدوره يلعب دورًا وسيطًا جزئيًا في تحسين الأداء. وأوصت الدراسة بتطوير أساليب القيادة الإدارية بما يعزز الرضا والتحفيز.</w:t>
      </w:r>
    </w:p>
    <w:p w:rsidR="00514B77" w:rsidRPr="00514B77" w:rsidRDefault="00514B77" w:rsidP="00514B77">
      <w:r w:rsidRPr="00514B77">
        <w:rPr>
          <w:rFonts w:hint="cs"/>
          <w:rtl/>
        </w:rPr>
        <w:t xml:space="preserve">وفقا </w:t>
      </w:r>
      <w:r w:rsidRPr="00514B77">
        <w:rPr>
          <w:rFonts w:hint="cs"/>
          <w:b/>
          <w:bCs/>
          <w:rtl/>
        </w:rPr>
        <w:t xml:space="preserve">لدراسة  </w:t>
      </w:r>
      <w:sdt>
        <w:sdtPr>
          <w:rPr>
            <w:rFonts w:hint="cs"/>
            <w:b/>
            <w:bCs/>
            <w:rtl/>
          </w:rPr>
          <w:id w:val="1053506092"/>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بوش23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(بو شريط و عقون، 2023)</w:t>
          </w:r>
          <w:r w:rsidRPr="00514B77">
            <w:rPr>
              <w:b/>
              <w:bCs/>
              <w:rtl/>
            </w:rPr>
            <w:fldChar w:fldCharType="end"/>
          </w:r>
        </w:sdtContent>
      </w:sdt>
      <w:r w:rsidRPr="00514B77">
        <w:rPr>
          <w:rFonts w:hint="cs"/>
          <w:rtl/>
        </w:rPr>
        <w:t xml:space="preserve"> </w:t>
      </w:r>
      <w:r w:rsidRPr="00514B77">
        <w:rPr>
          <w:rtl/>
        </w:rPr>
        <w:t>بحثت الدراسة أثر القيادة على أداء الموظفين في مؤسسة توزيع الكهرباء والغاز "سونلغاز" بقالمة. استخدم الباحثان المنهج الوصفي التحليلي وأداة الاستبيان على عينة من (100) موظف. أظهرت النتائج أن القيادة تؤثر إيجابيًا على أداء الموظفين في المؤسسة. وأوصت الدراسة بضرورة تمكين القادة الإداريين وتطوير مهارات التواصل والتحفيز لديهم.</w:t>
      </w:r>
    </w:p>
    <w:p w:rsidR="00514B77" w:rsidRPr="00514B77" w:rsidRDefault="00514B77" w:rsidP="00514B77">
      <w:r w:rsidRPr="00514B77">
        <w:rPr>
          <w:rFonts w:hint="cs"/>
          <w:rtl/>
        </w:rPr>
        <w:t xml:space="preserve">بينما </w:t>
      </w:r>
      <w:r w:rsidRPr="00514B77">
        <w:rPr>
          <w:rFonts w:hint="cs"/>
          <w:b/>
          <w:bCs/>
          <w:rtl/>
        </w:rPr>
        <w:t xml:space="preserve">دراسة </w:t>
      </w:r>
      <w:bookmarkStart w:id="60" w:name="_Hlk214296914"/>
      <w:sdt>
        <w:sdtPr>
          <w:rPr>
            <w:rFonts w:hint="cs"/>
            <w:b/>
            <w:bCs/>
            <w:rtl/>
          </w:rPr>
          <w:id w:val="-2015760330"/>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بوخ15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(بو خلوة و سهيلة ، 2015)</w:t>
          </w:r>
          <w:r w:rsidRPr="00514B77">
            <w:rPr>
              <w:b/>
              <w:bCs/>
              <w:rtl/>
            </w:rPr>
            <w:fldChar w:fldCharType="end"/>
          </w:r>
        </w:sdtContent>
      </w:sdt>
      <w:bookmarkEnd w:id="60"/>
      <w:r w:rsidRPr="00514B77">
        <w:rPr>
          <w:rFonts w:hint="cs"/>
          <w:rtl/>
        </w:rPr>
        <w:t xml:space="preserve"> </w:t>
      </w:r>
      <w:r w:rsidRPr="00514B77">
        <w:rPr>
          <w:rtl/>
        </w:rPr>
        <w:t>هدفت الدراسة إلى تحليل أثر أساليب القيادة الإدارية في الأداء الوظيفي داخل شركة مطاحن جديعي في توقرت، مع التركيز على الفروق الإحصائية بين آراء الموظفين تبعًا للخصائص الديموغرافية. ـ استخدم الباحث المنهج الوصفي التحليلي عبر استبيان مكون من (33) فقرة تم توزيعه على (84) موظفًا، وتم تحليل البيانات باستخدام برنامج (</w:t>
      </w:r>
      <w:r w:rsidRPr="00514B77">
        <w:t>SPSS</w:t>
      </w:r>
      <w:r w:rsidRPr="00514B77">
        <w:rPr>
          <w:rtl/>
        </w:rPr>
        <w:t xml:space="preserve">). أظهرت النتائج وجود تأثير إحصائي دال لكل من القيادة التحويلية والقيادة التبادلية على الأداء الوظيفي عند مستوى دلالة (0.05)، بينما لم يظهر أي تأثير للقيادة الحرة. كما كشفت النتائج عن فروق دالة إحصائيًا في اتجاهات الموظفين نحو أنماط القيادة وفقًا للجنس والعمر والمركز الوظيفي. أوصت الدراسة </w:t>
      </w:r>
      <w:bookmarkStart w:id="61" w:name="_Hlk214296946"/>
      <w:r w:rsidRPr="00514B77">
        <w:rPr>
          <w:rtl/>
        </w:rPr>
        <w:t>بتعزيز أنماط القيادة التحويلية لما لها من دور في رفع مستوى الأداء وتحفيز العاملين</w:t>
      </w:r>
      <w:bookmarkEnd w:id="61"/>
      <w:r w:rsidRPr="00514B77">
        <w:rPr>
          <w:rFonts w:hint="cs"/>
          <w:rtl/>
        </w:rPr>
        <w:t>.</w:t>
      </w:r>
    </w:p>
    <w:p w:rsidR="00514B77" w:rsidRPr="00514B77" w:rsidRDefault="00514B77" w:rsidP="00514B77">
      <w:r w:rsidRPr="00514B77">
        <w:rPr>
          <w:rFonts w:hint="cs"/>
          <w:rtl/>
        </w:rPr>
        <w:t xml:space="preserve"> اما </w:t>
      </w:r>
      <w:r w:rsidRPr="00514B77">
        <w:rPr>
          <w:rFonts w:hint="cs"/>
          <w:b/>
          <w:bCs/>
          <w:rtl/>
        </w:rPr>
        <w:t xml:space="preserve">دراسة </w:t>
      </w:r>
      <w:sdt>
        <w:sdtPr>
          <w:rPr>
            <w:rFonts w:hint="cs"/>
            <w:b/>
            <w:bCs/>
            <w:rtl/>
          </w:rPr>
          <w:id w:val="-83925623"/>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اسي17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(اسيمو ، 2017)</w:t>
          </w:r>
          <w:r w:rsidRPr="00514B77">
            <w:rPr>
              <w:b/>
              <w:bCs/>
              <w:rtl/>
            </w:rPr>
            <w:fldChar w:fldCharType="end"/>
          </w:r>
        </w:sdtContent>
      </w:sdt>
      <w:r w:rsidRPr="00514B77">
        <w:rPr>
          <w:rFonts w:hint="cs"/>
          <w:b/>
          <w:bCs/>
          <w:rtl/>
        </w:rPr>
        <w:t xml:space="preserve"> </w:t>
      </w:r>
      <w:r w:rsidRPr="00514B77">
        <w:rPr>
          <w:rFonts w:hint="cs"/>
          <w:rtl/>
        </w:rPr>
        <w:t xml:space="preserve">  </w:t>
      </w:r>
      <w:r w:rsidRPr="00514B77">
        <w:rPr>
          <w:rtl/>
        </w:rPr>
        <w:t>استهدفت الدراسة الكشف عن العلاقة بين أنماط القيادة الثلاثة (الديمقراطي، الاستبدادي، الفوضوي) ومستوى أداء العاملين في جمعية الهلال الأحمر الليبي – فرع مصراتة. استخدم الباحث المنهج الوصفي التحليلي على عينة من (50) متطوعًا. بينت النتائج وجود علاقة موجبة ودالة إحصائيًا بين النمط الديمقراطي ومستوى أداء العاملين، بينما لم تظهر علاقة ذات دلالة بين النمط الاستبدادي والأداء</w:t>
      </w:r>
      <w:r w:rsidRPr="00514B77">
        <w:rPr>
          <w:rFonts w:hint="cs"/>
          <w:rtl/>
        </w:rPr>
        <w:t>،</w:t>
      </w:r>
      <w:r w:rsidRPr="00514B77">
        <w:rPr>
          <w:rtl/>
        </w:rPr>
        <w:t xml:space="preserve"> كما أظهرت النتائج وجود ارتباط بين النمط الفوضوي ومستوى الأداء بمستوى دلالة (0.05). ـــ خلصت الدراسة إلى أن القيادة الديمقراطية تعد أكثر فعالية في تحفيز الأداء مقارنة بالأنماط الأخرى في بيئات العمل التطوعية.</w:t>
      </w:r>
      <w:r w:rsidRPr="00514B77">
        <w:rPr>
          <w:rFonts w:hint="cs"/>
          <w:rtl/>
        </w:rPr>
        <w:t xml:space="preserve"> </w:t>
      </w:r>
    </w:p>
    <w:p w:rsidR="00514B77" w:rsidRPr="00514B77" w:rsidRDefault="00514B77" w:rsidP="00514B77">
      <w:r w:rsidRPr="00514B77">
        <w:rPr>
          <w:rFonts w:hint="cs"/>
          <w:b/>
          <w:bCs/>
          <w:rtl/>
        </w:rPr>
        <w:t xml:space="preserve">ودراسة </w:t>
      </w:r>
      <w:sdt>
        <w:sdtPr>
          <w:rPr>
            <w:rFonts w:hint="cs"/>
            <w:b/>
            <w:bCs/>
            <w:rtl/>
          </w:rPr>
          <w:id w:val="-1278877375"/>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الص18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(الصوصاع ، 2018)</w:t>
          </w:r>
          <w:r w:rsidRPr="00514B77">
            <w:rPr>
              <w:b/>
              <w:bCs/>
              <w:rtl/>
            </w:rPr>
            <w:fldChar w:fldCharType="end"/>
          </w:r>
        </w:sdtContent>
      </w:sdt>
      <w:r w:rsidRPr="00514B77">
        <w:rPr>
          <w:rFonts w:hint="cs"/>
          <w:rtl/>
        </w:rPr>
        <w:t xml:space="preserve">  </w:t>
      </w:r>
      <w:r w:rsidRPr="00514B77">
        <w:rPr>
          <w:rtl/>
        </w:rPr>
        <w:t xml:space="preserve">تهدف الدراسة إلى تحديد العلاقة بين أنماط القيادة الإدارية السائدة ومستوى أداء العمل في إدارة الخدمات الصحية بمدينة بنغازي. اعتمد الباحث على المنهج الوصفي التحليلي باستخدام أداة الاستبيان لجمع البيانات من مجتمع الموظفين الإداريين. أظهرت </w:t>
      </w:r>
      <w:r w:rsidRPr="00514B77">
        <w:rPr>
          <w:rtl/>
        </w:rPr>
        <w:lastRenderedPageBreak/>
        <w:t>النتائج وجود علاقة طردية بين القيادة الديمقراطية ومستوى الأداء، بينما كانت العلاقة سلبية مع النمطين الاستبدادي والحُر. توصي الدراسة بتبني أساليب القيادة الديمقراطية التي تشجع المشاركة واتخاذ القرار الجماعي لما لها من أثر إيجابي على تحسين كفاءة العمل.</w:t>
      </w:r>
    </w:p>
    <w:p w:rsidR="00514B77" w:rsidRPr="00514B77" w:rsidRDefault="00514B77" w:rsidP="00514B77">
      <w:r w:rsidRPr="00514B77">
        <w:rPr>
          <w:rFonts w:hint="cs"/>
          <w:b/>
          <w:bCs/>
          <w:rtl/>
        </w:rPr>
        <w:t xml:space="preserve">دراسة  </w:t>
      </w:r>
      <w:sdt>
        <w:sdtPr>
          <w:rPr>
            <w:rFonts w:hint="cs"/>
            <w:b/>
            <w:bCs/>
            <w:rtl/>
          </w:rPr>
          <w:id w:val="-764066410"/>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نعي15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(نعيمة و حياة، 2015)</w:t>
          </w:r>
          <w:r w:rsidRPr="00514B77">
            <w:rPr>
              <w:b/>
              <w:bCs/>
              <w:rtl/>
            </w:rPr>
            <w:fldChar w:fldCharType="end"/>
          </w:r>
        </w:sdtContent>
      </w:sdt>
      <w:r w:rsidRPr="00514B77">
        <w:rPr>
          <w:rFonts w:hint="cs"/>
          <w:rtl/>
        </w:rPr>
        <w:t xml:space="preserve"> </w:t>
      </w:r>
      <w:r w:rsidRPr="00514B77">
        <w:rPr>
          <w:rtl/>
        </w:rPr>
        <w:t>تناولت الدراسة العلاقة بين أنماط القيادة والأداء المهني في الوحدة الثانوية للحماية المدنية بذراع بن خدة بولاية تيزي وزو. ـــ استخدم الباحثان المنهج الوصفي التحليلي، وتم توزيع استبيان على (50) عونًا. أظهرت التحليلات باستخدام معامل بيرسون والمتوسط الحسابي والانحراف المعياري وجود علاقة ذات دلالة إحصائية عند مستوى (0.05) بين أنماط القيادة ومستوى الأداء المهني. أكدت النتائج أن النمط الديمقراطي هو الأكثر إسهامًا في رفع الأداء. وأوصت الدراسة بضرورة تدريب القادة على تطوير مهارات القيادة التفاعلية والتواصل المهني.</w:t>
      </w:r>
    </w:p>
    <w:p w:rsidR="00514B77" w:rsidRPr="00514B77" w:rsidRDefault="00514B77" w:rsidP="00514B77">
      <w:r w:rsidRPr="00514B77">
        <w:rPr>
          <w:rFonts w:hint="cs"/>
          <w:b/>
          <w:bCs/>
          <w:rtl/>
        </w:rPr>
        <w:t xml:space="preserve">دراسة </w:t>
      </w:r>
      <w:sdt>
        <w:sdtPr>
          <w:rPr>
            <w:rFonts w:hint="cs"/>
            <w:b/>
            <w:bCs/>
            <w:rtl/>
          </w:rPr>
          <w:id w:val="513117295"/>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حزا21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(حزام و بلعباد، 2021)</w:t>
          </w:r>
          <w:r w:rsidRPr="00514B77">
            <w:rPr>
              <w:b/>
              <w:bCs/>
              <w:rtl/>
            </w:rPr>
            <w:fldChar w:fldCharType="end"/>
          </w:r>
        </w:sdtContent>
      </w:sdt>
      <w:r w:rsidRPr="00514B77">
        <w:rPr>
          <w:rFonts w:hint="cs"/>
          <w:rtl/>
        </w:rPr>
        <w:t xml:space="preserve"> </w:t>
      </w:r>
      <w:r w:rsidRPr="00514B77">
        <w:rPr>
          <w:rtl/>
        </w:rPr>
        <w:t>هدفت الدراسة إلى تحديد طبيعة العلاقة بين أنماط القيادة السائدة والأداء الوظيفي في مركز الحماية المدنية بولاية قالمة. اعتمدت على المنهج الوصفي التحليلي باستخدام استبيان مكون من أربعة محاور شمل عينة من (40) موظفًا. أظهرت النتائج أن النمط القيادي السائد هو النمط الديمقراطي الذي يساهم في تعزيز الأداء وتحفيز الانضباط المهني. كما أوضحت أن الأساليب الاستبدادية تحد من الإبداع الوظيفي وتضعف مستوى الرضا المهني. خلصت الدراسة إلى ضرورة تبني سياسات تدريبية تعزز القيادة التشاركية في مؤسسات الحماية المدنية.</w:t>
      </w:r>
    </w:p>
    <w:p w:rsidR="00514B77" w:rsidRPr="00514B77" w:rsidRDefault="00514B77" w:rsidP="00514B77">
      <w:r w:rsidRPr="00514B77">
        <w:rPr>
          <w:rFonts w:hint="cs"/>
          <w:rtl/>
        </w:rPr>
        <w:t xml:space="preserve">وبينت </w:t>
      </w:r>
      <w:r w:rsidRPr="00514B77">
        <w:rPr>
          <w:rFonts w:hint="cs"/>
          <w:b/>
          <w:bCs/>
          <w:rtl/>
        </w:rPr>
        <w:t xml:space="preserve">دراسة </w:t>
      </w:r>
      <w:sdt>
        <w:sdtPr>
          <w:rPr>
            <w:rFonts w:hint="cs"/>
            <w:b/>
            <w:bCs/>
            <w:rtl/>
          </w:rPr>
          <w:id w:val="-1292357510"/>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الم221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(المطيري ا.، 2022)</w:t>
          </w:r>
          <w:r w:rsidRPr="00514B77">
            <w:rPr>
              <w:b/>
              <w:bCs/>
              <w:rtl/>
            </w:rPr>
            <w:fldChar w:fldCharType="end"/>
          </w:r>
        </w:sdtContent>
      </w:sdt>
      <w:r w:rsidRPr="00514B77">
        <w:rPr>
          <w:rFonts w:hint="cs"/>
          <w:rtl/>
        </w:rPr>
        <w:t xml:space="preserve"> </w:t>
      </w:r>
      <w:r w:rsidRPr="00514B77">
        <w:rPr>
          <w:rtl/>
        </w:rPr>
        <w:t>استهدفت الدراسة الكشف عن العلاقة بين أنماط القيادة التربوية والرضا الوظيفي لدى معلمات المرحلة الثانوية في محافظة حفر الباطن. استخدمت الباحثة المنهج الوصفي بأسلوبيه المسحي والارتباطي، من خلال استبانة وزعت على (297) معلمة. بينت النتائج أن النمط الديمقراطي حاز على أعلى متوسط ممارسة (3.75 من 5)، في حين كانت مستويات ممارسة النمط الديكتاتوري والتسيبي متدنية. كما أظهرت النتائج وجود علاقة موجبة بين النمط الديمقراطي والرضا الوظيفي، وعلاقة سالبة بين النمطين الآخرين والرضا. أوصت الدراسة بتعزيز تطبيق القيادة الديمقراطية كمدخل أساسي لرفع الأداء والتحفيز في بيئة العمل التربوية.</w:t>
      </w:r>
    </w:p>
    <w:p w:rsidR="00514B77" w:rsidRPr="00514B77" w:rsidRDefault="00514B77" w:rsidP="00514B77">
      <w:r w:rsidRPr="00514B77">
        <w:rPr>
          <w:rFonts w:hint="cs"/>
          <w:b/>
          <w:bCs/>
          <w:rtl/>
        </w:rPr>
        <w:t xml:space="preserve">دراسة </w:t>
      </w:r>
      <w:bookmarkStart w:id="62" w:name="_Hlk214303782"/>
      <w:sdt>
        <w:sdtPr>
          <w:rPr>
            <w:rFonts w:hint="cs"/>
            <w:b/>
            <w:bCs/>
            <w:rtl/>
          </w:rPr>
          <w:id w:val="-331531099"/>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حسن21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(حسن و الطيب، 2021)</w:t>
          </w:r>
          <w:r w:rsidRPr="00514B77">
            <w:rPr>
              <w:b/>
              <w:bCs/>
              <w:rtl/>
            </w:rPr>
            <w:fldChar w:fldCharType="end"/>
          </w:r>
        </w:sdtContent>
      </w:sdt>
      <w:bookmarkEnd w:id="62"/>
      <w:r w:rsidRPr="00514B77">
        <w:rPr>
          <w:rFonts w:hint="cs"/>
          <w:rtl/>
        </w:rPr>
        <w:t xml:space="preserve">  </w:t>
      </w:r>
      <w:r w:rsidRPr="00514B77">
        <w:rPr>
          <w:rtl/>
        </w:rPr>
        <w:t xml:space="preserve">هدفت الدراسة إلى توضيح أشكال القيادة الإدارية وتأثيرها على سلوكيات العاملين في الجامعات التشادية، وتحليل مدى تأثر الأداء الأكاديمي للمحاضرين بأسلوب القيادة المتبع. استخدم الباحثان المنهج التحليلي الوصفي وجمع البيانات من خلال استبيان موجه لأعضاء هيئة التدريس. أظهرت النتائج أن القادة الجامعيين لا يعتمدون على المشاركة في اتخاذ القرار ولا يشجعون المقترحات الجماعية، مما يضعف الرضا الوظيفي ويؤثر سلبًا على الأداء </w:t>
      </w:r>
      <w:r w:rsidRPr="00514B77">
        <w:rPr>
          <w:rtl/>
        </w:rPr>
        <w:lastRenderedPageBreak/>
        <w:t xml:space="preserve">التعليمي. </w:t>
      </w:r>
      <w:bookmarkStart w:id="63" w:name="_Hlk214303805"/>
      <w:r w:rsidRPr="00514B77">
        <w:rPr>
          <w:rtl/>
        </w:rPr>
        <w:t>أوصت الدراسة بضرورة تطبيق مبادئ القيادة التشاركية في الجامعات لتعزيز الفاعلية الأكاديمية</w:t>
      </w:r>
      <w:bookmarkEnd w:id="63"/>
      <w:r w:rsidRPr="00514B77">
        <w:rPr>
          <w:rtl/>
        </w:rPr>
        <w:t>.</w:t>
      </w:r>
    </w:p>
    <w:p w:rsidR="00514B77" w:rsidRPr="00514B77" w:rsidRDefault="00514B77" w:rsidP="00514B77">
      <w:r w:rsidRPr="00514B77">
        <w:rPr>
          <w:rFonts w:hint="cs"/>
          <w:rtl/>
        </w:rPr>
        <w:t xml:space="preserve">وفقا </w:t>
      </w:r>
      <w:r w:rsidRPr="00514B77">
        <w:rPr>
          <w:rFonts w:hint="cs"/>
          <w:b/>
          <w:bCs/>
          <w:rtl/>
        </w:rPr>
        <w:t xml:space="preserve">لدراسة </w:t>
      </w:r>
      <w:sdt>
        <w:sdtPr>
          <w:rPr>
            <w:rFonts w:hint="cs"/>
            <w:b/>
            <w:bCs/>
            <w:rtl/>
          </w:rPr>
          <w:id w:val="-1545675230"/>
          <w:citation/>
        </w:sdtPr>
        <w:sdtContent>
          <w:r w:rsidRPr="00514B77">
            <w:rPr>
              <w:b/>
              <w:bCs/>
              <w:rtl/>
            </w:rPr>
            <w:fldChar w:fldCharType="begin"/>
          </w:r>
          <w:r w:rsidRPr="00514B77">
            <w:rPr>
              <w:b/>
              <w:bCs/>
            </w:rPr>
            <w:instrText xml:space="preserve"> CITATION Sha16 \l 1033 </w:instrText>
          </w:r>
          <w:r w:rsidRPr="00514B77">
            <w:rPr>
              <w:b/>
              <w:bCs/>
              <w:rtl/>
            </w:rPr>
            <w:fldChar w:fldCharType="separate"/>
          </w:r>
          <w:r w:rsidRPr="00514B77">
            <w:rPr>
              <w:b/>
              <w:bCs/>
              <w:noProof/>
            </w:rPr>
            <w:t>( Shah, Ab. Hamid, Shaikh, &amp; Qureshi, 2016)</w:t>
          </w:r>
          <w:r w:rsidRPr="00514B77">
            <w:rPr>
              <w:b/>
              <w:bCs/>
              <w:rtl/>
            </w:rPr>
            <w:fldChar w:fldCharType="end"/>
          </w:r>
        </w:sdtContent>
      </w:sdt>
      <w:r w:rsidRPr="00514B77">
        <w:rPr>
          <w:rFonts w:hint="cs"/>
          <w:rtl/>
        </w:rPr>
        <w:t xml:space="preserve">  </w:t>
      </w:r>
      <w:r w:rsidRPr="00514B77">
        <w:rPr>
          <w:rtl/>
        </w:rPr>
        <w:t>تناولت الدراسة العلاقة بين أساليب القيادة التبادلية والتحويلية وأداء المديرين الوظيفي في منظمات الأعمال، مع التركيز على دور مشاركة العاملين كمتغير وسيط. استخدم الباحثون منهجًا وصفيًا تحليليًا وتحليلًا إحصائيًا متعدد المتغيرات. أظهرت النتائج أن القيادة التحويلية والتبادلية ترتبطان إيجابياً بأداء المديرين وأن مشاركة العاملين تساهم في تعزيز هذا الأثر. كما كشفت الدراسة أن فشل بعض القيادات في تبني الأساليب الحديثة يؤدي إلى ضعف الكفاءة الإنتاجية. أوصت الدراسة بتبني أساليب القيادة التحويلية كآلية أساسية لتطوير الأداء وتحقيق أهداف المؤسسات.</w:t>
      </w:r>
    </w:p>
    <w:p w:rsidR="00514B77" w:rsidRPr="00514B77" w:rsidRDefault="00514B77" w:rsidP="00514B77">
      <w:r w:rsidRPr="00514B77">
        <w:rPr>
          <w:rFonts w:hint="cs"/>
          <w:rtl/>
        </w:rPr>
        <w:t xml:space="preserve">وفي إندونيسيا </w:t>
      </w:r>
      <w:r w:rsidRPr="00514B77">
        <w:rPr>
          <w:rFonts w:hint="cs"/>
          <w:b/>
          <w:bCs/>
          <w:rtl/>
        </w:rPr>
        <w:t xml:space="preserve">دراسة </w:t>
      </w:r>
      <w:sdt>
        <w:sdtPr>
          <w:rPr>
            <w:rFonts w:hint="cs"/>
            <w:b/>
            <w:bCs/>
            <w:rtl/>
          </w:rPr>
          <w:id w:val="1625431803"/>
          <w:citation/>
        </w:sdtPr>
        <w:sdtContent>
          <w:r w:rsidRPr="00514B77">
            <w:rPr>
              <w:b/>
              <w:bCs/>
              <w:rtl/>
            </w:rPr>
            <w:fldChar w:fldCharType="begin"/>
          </w:r>
          <w:r w:rsidRPr="00514B77">
            <w:rPr>
              <w:b/>
              <w:bCs/>
            </w:rPr>
            <w:instrText xml:space="preserve"> CITATION Ilh19 \l 1033 </w:instrText>
          </w:r>
          <w:r w:rsidRPr="00514B77">
            <w:rPr>
              <w:b/>
              <w:bCs/>
              <w:rtl/>
            </w:rPr>
            <w:fldChar w:fldCharType="separate"/>
          </w:r>
          <w:r w:rsidRPr="00514B77">
            <w:rPr>
              <w:b/>
              <w:bCs/>
              <w:noProof/>
            </w:rPr>
            <w:t>(Ilham, 2019)</w:t>
          </w:r>
          <w:r w:rsidRPr="00514B77">
            <w:rPr>
              <w:b/>
              <w:bCs/>
              <w:rtl/>
            </w:rPr>
            <w:fldChar w:fldCharType="end"/>
          </w:r>
        </w:sdtContent>
      </w:sdt>
      <w:r w:rsidRPr="00514B77">
        <w:rPr>
          <w:rtl/>
        </w:rPr>
        <w:t>هدفت هذه الدراسة إلى تحديد أثر الثقافة التنظيمية وأسلوب القيادة على الرضا الوظيفي وأداء الموظفين في مؤسسات التعليم العالي الإندونيسية. استخدم الباحث نموذج المعادلات الهيكلية (</w:t>
      </w:r>
      <w:r w:rsidRPr="00514B77">
        <w:t>SEM-PLS</w:t>
      </w:r>
      <w:r w:rsidRPr="00514B77">
        <w:rPr>
          <w:rtl/>
        </w:rPr>
        <w:t xml:space="preserve">) على عينة من 36 عضوًا من أعضاء هيئة التدريس في كلية </w:t>
      </w:r>
      <w:r w:rsidRPr="00514B77">
        <w:t>STIE Perbanas Surabaya</w:t>
      </w:r>
      <w:r w:rsidRPr="00514B77">
        <w:rPr>
          <w:rtl/>
        </w:rPr>
        <w:t>. أظهرت النتائج أن للثقافة التنظيمية وأسلوب القيادة تأثيرًا إيجابيًا مباشرًا على كلٍّ من الرضا الوظيفي والأداء، وأن الرضا الوظيفي يُمثل وسيطًا جزئيًا في العلاقة بين القيادة والأداء. أوصت الدراسة بتعزيز ثقافة تنظيمية قائمة على المشاركة والتعاون لتحسين كفاءة الأداء وتحقيق التميز المؤسسي</w:t>
      </w:r>
      <w:r w:rsidRPr="00514B77">
        <w:rPr>
          <w:rFonts w:hint="cs"/>
          <w:rtl/>
        </w:rPr>
        <w:t>.</w:t>
      </w:r>
    </w:p>
    <w:p w:rsidR="00514B77" w:rsidRPr="00514B77" w:rsidRDefault="00514B77" w:rsidP="00514B77">
      <w:r w:rsidRPr="00514B77">
        <w:rPr>
          <w:rFonts w:hint="cs"/>
          <w:rtl/>
        </w:rPr>
        <w:t xml:space="preserve">اما </w:t>
      </w:r>
      <w:r w:rsidRPr="00514B77">
        <w:rPr>
          <w:rFonts w:hint="cs"/>
          <w:b/>
          <w:bCs/>
          <w:rtl/>
        </w:rPr>
        <w:t xml:space="preserve">دراسة </w:t>
      </w:r>
      <w:bookmarkStart w:id="64" w:name="_Hlk214297003"/>
      <w:sdt>
        <w:sdtPr>
          <w:rPr>
            <w:rFonts w:hint="cs"/>
            <w:b/>
            <w:bCs/>
            <w:rtl/>
          </w:rPr>
          <w:id w:val="2087805463"/>
          <w:citation/>
        </w:sdtPr>
        <w:sdtContent>
          <w:r w:rsidRPr="00514B77">
            <w:rPr>
              <w:b/>
              <w:bCs/>
              <w:rtl/>
            </w:rPr>
            <w:fldChar w:fldCharType="begin"/>
          </w:r>
          <w:r w:rsidRPr="00514B77">
            <w:rPr>
              <w:b/>
              <w:bCs/>
            </w:rPr>
            <w:instrText xml:space="preserve"> CITATION Sak13 \l 1033 </w:instrText>
          </w:r>
          <w:r w:rsidRPr="00514B77">
            <w:rPr>
              <w:b/>
              <w:bCs/>
              <w:rtl/>
            </w:rPr>
            <w:fldChar w:fldCharType="separate"/>
          </w:r>
          <w:r w:rsidRPr="00514B77">
            <w:rPr>
              <w:b/>
              <w:bCs/>
              <w:noProof/>
            </w:rPr>
            <w:t>(Sakiru &amp; D’Silva, 2013)</w:t>
          </w:r>
          <w:r w:rsidRPr="00514B77">
            <w:rPr>
              <w:b/>
              <w:bCs/>
              <w:rtl/>
            </w:rPr>
            <w:fldChar w:fldCharType="end"/>
          </w:r>
        </w:sdtContent>
      </w:sdt>
      <w:bookmarkEnd w:id="64"/>
      <w:r w:rsidRPr="00514B77">
        <w:rPr>
          <w:rFonts w:hint="cs"/>
          <w:rtl/>
        </w:rPr>
        <w:t xml:space="preserve"> </w:t>
      </w:r>
      <w:r w:rsidRPr="00514B77">
        <w:rPr>
          <w:rtl/>
        </w:rPr>
        <w:t xml:space="preserve">ركزت الدراسة على تحليل العلاقة بين أساليب القيادة ورضا الموظفين عن العمل في الشركات الصغيرة والمتوسطة في نيجيريا. ـــ استخدم الباحثان استبيانًا مكونًا من مقياس </w:t>
      </w:r>
      <w:proofErr w:type="spellStart"/>
      <w:r w:rsidRPr="00514B77">
        <w:rPr>
          <w:rtl/>
        </w:rPr>
        <w:t>ليكرت</w:t>
      </w:r>
      <w:proofErr w:type="spellEnd"/>
      <w:r w:rsidRPr="00514B77">
        <w:rPr>
          <w:rtl/>
        </w:rPr>
        <w:t xml:space="preserve"> خماسي لتقييم الأساليب القيادية ومستوى الرضا، وطبقت الدراسة على (115) موظفًا. ـــ أظهرت النتائج أن القيادة التحويلية هي الأكثر شيوعًا ومرتبطة بمستويات رضا مرتفعة مقارنة بالأساليب الأخرى. ـــ خلصت الدراسة </w:t>
      </w:r>
      <w:bookmarkStart w:id="65" w:name="_Hlk214297042"/>
      <w:r w:rsidRPr="00514B77">
        <w:rPr>
          <w:rtl/>
        </w:rPr>
        <w:t>إلى أن تبني القادة لأسلوب القيادة التحويلية يسهم في تحسين الإنتاجية والولاء التنظيمي</w:t>
      </w:r>
      <w:bookmarkEnd w:id="65"/>
      <w:r w:rsidRPr="00514B77">
        <w:rPr>
          <w:rtl/>
        </w:rPr>
        <w:t>. ـــ وأوصت بتطوير مهارات القيادة التحفيزية لدى المدراء في المؤسسات الصغيرة والمتوسطة.</w:t>
      </w:r>
    </w:p>
    <w:p w:rsidR="00514B77" w:rsidRPr="00514B77" w:rsidRDefault="00514B77" w:rsidP="00514B77">
      <w:r w:rsidRPr="00514B77">
        <w:rPr>
          <w:rFonts w:hint="cs"/>
          <w:rtl/>
        </w:rPr>
        <w:t xml:space="preserve">بينما </w:t>
      </w:r>
      <w:r w:rsidRPr="00514B77">
        <w:rPr>
          <w:rFonts w:hint="cs"/>
          <w:b/>
          <w:bCs/>
          <w:rtl/>
        </w:rPr>
        <w:t xml:space="preserve">دراسة </w:t>
      </w:r>
      <w:sdt>
        <w:sdtPr>
          <w:rPr>
            <w:rFonts w:hint="cs"/>
            <w:b/>
            <w:bCs/>
            <w:rtl/>
          </w:rPr>
          <w:id w:val="-789208584"/>
          <w:citation/>
        </w:sdtPr>
        <w:sdtContent>
          <w:r w:rsidRPr="00514B77">
            <w:rPr>
              <w:b/>
              <w:bCs/>
              <w:rtl/>
            </w:rPr>
            <w:fldChar w:fldCharType="begin"/>
          </w:r>
          <w:r w:rsidRPr="00514B77">
            <w:rPr>
              <w:b/>
              <w:bCs/>
            </w:rPr>
            <w:instrText xml:space="preserve"> CITATION Ade10 \l 1033 </w:instrText>
          </w:r>
          <w:r w:rsidRPr="00514B77">
            <w:rPr>
              <w:b/>
              <w:bCs/>
              <w:rtl/>
            </w:rPr>
            <w:fldChar w:fldCharType="separate"/>
          </w:r>
          <w:r w:rsidRPr="00514B77">
            <w:rPr>
              <w:b/>
              <w:bCs/>
              <w:noProof/>
            </w:rPr>
            <w:t>( Adeyemi , 2010)</w:t>
          </w:r>
          <w:r w:rsidRPr="00514B77">
            <w:rPr>
              <w:b/>
              <w:bCs/>
              <w:rtl/>
            </w:rPr>
            <w:fldChar w:fldCharType="end"/>
          </w:r>
        </w:sdtContent>
      </w:sdt>
      <w:r w:rsidRPr="00514B77">
        <w:rPr>
          <w:rFonts w:hint="cs"/>
          <w:rtl/>
        </w:rPr>
        <w:t xml:space="preserve"> </w:t>
      </w:r>
      <w:r w:rsidRPr="00514B77">
        <w:rPr>
          <w:rtl/>
        </w:rPr>
        <w:t xml:space="preserve">بحثت الدراسة العلاقة بين أساليب القيادة لدى مديري المدارس الثانوية العليا في ولاية أوندو النيجيرية ومستوى أداء المعلمين الوظيفي. ـــ استخدمت المنهج الوصفي التحليلي واستبيانين موجهين إلى عينة مكونة من (2040) معلماً ومديراً ضمن (240) مدرسة. ـــ أظهرت النتائج أن القيادة الديمقراطية هي الأكثر استخدامًا، إلا أن الأداء الأفضل تحقق في المدارس التي تمارس القيادة الاستبدادية ضمن ضوابط مؤسسية واضحة. ـــ وأوصت الدراسة بدمج </w:t>
      </w:r>
      <w:r w:rsidRPr="00514B77">
        <w:rPr>
          <w:rtl/>
        </w:rPr>
        <w:lastRenderedPageBreak/>
        <w:t>الأسلوبين الديمقراطي والاستبدادي لتحقيق توازن إداري يرفع من جودة التعليم ويحسن الأداء الوظيفي للمعلمين.</w:t>
      </w:r>
    </w:p>
    <w:p w:rsidR="00514B77" w:rsidRPr="00514B77" w:rsidRDefault="00514B77" w:rsidP="00514B77">
      <w:r w:rsidRPr="00514B77">
        <w:rPr>
          <w:rFonts w:hint="cs"/>
          <w:rtl/>
        </w:rPr>
        <w:t xml:space="preserve">اما </w:t>
      </w:r>
      <w:r w:rsidRPr="00514B77">
        <w:rPr>
          <w:rFonts w:hint="cs"/>
          <w:b/>
          <w:bCs/>
          <w:rtl/>
        </w:rPr>
        <w:t xml:space="preserve">دراسة </w:t>
      </w:r>
      <w:sdt>
        <w:sdtPr>
          <w:rPr>
            <w:rFonts w:hint="cs"/>
            <w:b/>
            <w:bCs/>
            <w:rtl/>
          </w:rPr>
          <w:id w:val="396555001"/>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منص23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(منصور ، 2023)</w:t>
          </w:r>
          <w:r w:rsidRPr="00514B77">
            <w:rPr>
              <w:b/>
              <w:bCs/>
              <w:rtl/>
            </w:rPr>
            <w:fldChar w:fldCharType="end"/>
          </w:r>
        </w:sdtContent>
      </w:sdt>
      <w:r w:rsidRPr="00514B77">
        <w:rPr>
          <w:rtl/>
        </w:rPr>
        <w:t>تتناول هذه الدراسة العلاقة بين أساليب القيادة والإدارة داخل المؤسسات الإعلامية الأردنية وأثرها على جودة الأداء المؤسسي، حيث هدفت إلى تحليل استراتيجيات القيادة المتبعة وتأثيرها على البيئة المهنية في المؤسسات الإعلامية الرسمية والخاصة. ـــ استخدم الباحث المنهج الوصفي التحليلي مدعومًا بالمقابلات وتحليل الوثائق الرسمية لرصد واقع الممارسات القيادية. ـــ أظهرت النتائج أن ضعف التدريب، وانعدام الثقة بين القيادات والعاملين، وغياب الرؤية الاستراتيجية الواضحة تؤثر سلبًا في فعالية الأداء الإعلامي. ـــ أوصت الدراسة بضرورة وضع استراتيجية إعلامية شاملة تشرك الخبراء والصحفيين في صياغة السياسات الاتصالية وتطوير التشريعات لتعزيز الحرية والمهنية في العمل الإعلامي.</w:t>
      </w:r>
    </w:p>
    <w:p w:rsidR="00514B77" w:rsidRPr="00514B77" w:rsidRDefault="00514B77" w:rsidP="00514B77">
      <w:r w:rsidRPr="00514B77">
        <w:rPr>
          <w:rFonts w:hint="cs"/>
          <w:rtl/>
        </w:rPr>
        <w:t xml:space="preserve">اما </w:t>
      </w:r>
      <w:r w:rsidRPr="00514B77">
        <w:rPr>
          <w:rFonts w:hint="cs"/>
          <w:b/>
          <w:bCs/>
          <w:rtl/>
        </w:rPr>
        <w:t xml:space="preserve">دراسة </w:t>
      </w:r>
      <w:sdt>
        <w:sdtPr>
          <w:rPr>
            <w:rFonts w:hint="cs"/>
            <w:b/>
            <w:bCs/>
            <w:rtl/>
          </w:rPr>
          <w:id w:val="-1251962554"/>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مرو16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(مروش، 2016)</w:t>
          </w:r>
          <w:r w:rsidRPr="00514B77">
            <w:rPr>
              <w:b/>
              <w:bCs/>
              <w:rtl/>
            </w:rPr>
            <w:fldChar w:fldCharType="end"/>
          </w:r>
        </w:sdtContent>
      </w:sdt>
      <w:r w:rsidRPr="00514B77">
        <w:rPr>
          <w:rtl/>
        </w:rPr>
        <w:t xml:space="preserve"> استهدفت هذه الدراسة معرفة دور القيادات الإدارية داخل مؤسسة الإذاعة الجزائرية في تطوير أدائها المؤسسي، مع التركيز على السمات القيادية المؤثرة في العلاقة بين القائد والمرؤوسين. اعتمدت الدراسة على المنهج الوصفي التحليلي من خلال المقابلات وتحليل الوثائق التنظيمية الداخلية. توصلت النتائج إلى أن القيادة في المؤسسات الإعلامية تمتاز بازدواجية الأدوار بين إدارة الأشخاص وإدارة المعلومات، وأن القادة الناجحين هم من يجمعون بين الكفاءة المهنية والخبرة العملية والتكوين النظري. أوصت الدراسة بتكثيف برامج التدريب القيادي في المؤسسات الإعلامية وتبني أساليب القيادة التحفيزية لتطوير بيئة العمل الإعلامي</w:t>
      </w:r>
      <w:r w:rsidRPr="00514B77">
        <w:rPr>
          <w:rFonts w:hint="cs"/>
          <w:rtl/>
        </w:rPr>
        <w:t>.</w:t>
      </w:r>
    </w:p>
    <w:p w:rsidR="00514B77" w:rsidRPr="00514B77" w:rsidRDefault="00514B77" w:rsidP="00514B77">
      <w:r w:rsidRPr="00514B77">
        <w:rPr>
          <w:rFonts w:hint="cs"/>
          <w:rtl/>
        </w:rPr>
        <w:t xml:space="preserve">وفي ماليزيا </w:t>
      </w:r>
      <w:r w:rsidRPr="00514B77">
        <w:rPr>
          <w:rFonts w:hint="cs"/>
          <w:b/>
          <w:bCs/>
          <w:rtl/>
        </w:rPr>
        <w:t xml:space="preserve">دراسة </w:t>
      </w:r>
      <w:sdt>
        <w:sdtPr>
          <w:rPr>
            <w:rFonts w:hint="cs"/>
            <w:b/>
            <w:bCs/>
            <w:rtl/>
          </w:rPr>
          <w:id w:val="420603192"/>
          <w:citation/>
        </w:sdtPr>
        <w:sdtContent>
          <w:r w:rsidRPr="00514B77">
            <w:rPr>
              <w:b/>
              <w:bCs/>
              <w:rtl/>
            </w:rPr>
            <w:fldChar w:fldCharType="begin"/>
          </w:r>
          <w:r w:rsidRPr="00514B77">
            <w:rPr>
              <w:b/>
              <w:bCs/>
            </w:rPr>
            <w:instrText xml:space="preserve"> CITATION Nin22 \l 1033 </w:instrText>
          </w:r>
          <w:r w:rsidRPr="00514B77">
            <w:rPr>
              <w:b/>
              <w:bCs/>
              <w:rtl/>
            </w:rPr>
            <w:fldChar w:fldCharType="separate"/>
          </w:r>
          <w:r w:rsidRPr="00514B77">
            <w:rPr>
              <w:b/>
              <w:bCs/>
              <w:noProof/>
            </w:rPr>
            <w:t>(Ning, 2022)</w:t>
          </w:r>
          <w:r w:rsidRPr="00514B77">
            <w:rPr>
              <w:b/>
              <w:bCs/>
              <w:rtl/>
            </w:rPr>
            <w:fldChar w:fldCharType="end"/>
          </w:r>
        </w:sdtContent>
      </w:sdt>
      <w:r w:rsidRPr="00514B77">
        <w:rPr>
          <w:rFonts w:hint="cs"/>
          <w:rtl/>
        </w:rPr>
        <w:t xml:space="preserve"> </w:t>
      </w:r>
      <w:r w:rsidRPr="00514B77">
        <w:rPr>
          <w:rtl/>
        </w:rPr>
        <w:t>هدفت هذه الدراسة إلى تحديد أثر أنماط القيادة (الخدمية، الأخلاقية، الأصيلة) على التعاون والعمل الجماعي في المؤسسات الإعلامية الماليزية. ـــ اعتمد الباحث المنهج الوصفي الارتباطي عبر استبيان شمل العاملين في كبريات المؤسسات الإعلامية الماليزية، وبلغ عدد المشاركين 10,508 موظفًا. ـــ أظهرت النتائج قبول جميع الفرضيات، حيث تبين أن كل نمط من أنماط القيادة يؤثر إيجابيًا في تعزيز روح التعاون وجودة العمل الجماعي. ـــ خلصت الدراسة إلى أن القيادة الأخلاقية والخدمية تشكلان أساسًا لتحفيز الابتكار وتحسين أداء فرق العمل الإعلامية، وأوصت بتبني سياسات مؤسسية تُعزز هذه الأنماط في المؤسسات الإعلامية.</w:t>
      </w:r>
    </w:p>
    <w:p w:rsidR="00514B77" w:rsidRPr="00514B77" w:rsidRDefault="00514B77" w:rsidP="00514B77">
      <w:r w:rsidRPr="00514B77">
        <w:rPr>
          <w:rFonts w:hint="cs"/>
          <w:rtl/>
        </w:rPr>
        <w:t xml:space="preserve"> </w:t>
      </w:r>
      <w:r w:rsidRPr="00514B77">
        <w:rPr>
          <w:rFonts w:hint="cs"/>
          <w:b/>
          <w:bCs/>
          <w:rtl/>
        </w:rPr>
        <w:t xml:space="preserve">دراسة </w:t>
      </w:r>
      <w:sdt>
        <w:sdtPr>
          <w:rPr>
            <w:rFonts w:hint="cs"/>
            <w:b/>
            <w:bCs/>
            <w:rtl/>
          </w:rPr>
          <w:id w:val="299808789"/>
          <w:citation/>
        </w:sdtPr>
        <w:sdtContent>
          <w:r w:rsidRPr="00514B77">
            <w:rPr>
              <w:b/>
              <w:bCs/>
              <w:rtl/>
            </w:rPr>
            <w:fldChar w:fldCharType="begin"/>
          </w:r>
          <w:r w:rsidRPr="00514B77">
            <w:rPr>
              <w:b/>
              <w:bCs/>
            </w:rPr>
            <w:instrText xml:space="preserve"> CITATION SET20 \l 1033 </w:instrText>
          </w:r>
          <w:r w:rsidRPr="00514B77">
            <w:rPr>
              <w:b/>
              <w:bCs/>
              <w:rtl/>
            </w:rPr>
            <w:fldChar w:fldCharType="separate"/>
          </w:r>
          <w:r w:rsidRPr="00514B77">
            <w:rPr>
              <w:b/>
              <w:bCs/>
              <w:noProof/>
            </w:rPr>
            <w:t>(SETHOLE, 2020)</w:t>
          </w:r>
          <w:r w:rsidRPr="00514B77">
            <w:rPr>
              <w:b/>
              <w:bCs/>
              <w:rtl/>
            </w:rPr>
            <w:fldChar w:fldCharType="end"/>
          </w:r>
        </w:sdtContent>
      </w:sdt>
      <w:r w:rsidRPr="00514B77">
        <w:rPr>
          <w:rFonts w:hint="cs"/>
          <w:rtl/>
        </w:rPr>
        <w:t xml:space="preserve"> </w:t>
      </w:r>
      <w:r w:rsidRPr="00514B77">
        <w:rPr>
          <w:rtl/>
        </w:rPr>
        <w:t xml:space="preserve">تناولت هذه الدراسة أثر أساليب القيادة على نجاح فرق العمل في مشاريع تكنولوجيا المعلومات والاتصالات بجنوب أفريقيا، مؤكدة أن القيادة الفعالة تمثل محور النجاح في بيئات العمل المعقدة. ـــ استخدمت الدراسة مزيجًا من الأسلوبين الكمي والنوعي من خلال استبيانات ومقابلات موجهة مع 490 فردًا من قوات الدفاع الوطني المنخرطين في مشاريع </w:t>
      </w:r>
      <w:r w:rsidRPr="00514B77">
        <w:t>ICT</w:t>
      </w:r>
      <w:r w:rsidRPr="00514B77">
        <w:rPr>
          <w:rtl/>
        </w:rPr>
        <w:t xml:space="preserve">. ـــ </w:t>
      </w:r>
      <w:r w:rsidRPr="00514B77">
        <w:rPr>
          <w:rtl/>
        </w:rPr>
        <w:lastRenderedPageBreak/>
        <w:t>كشفت النتائج أن الكفاءة الاجتماعية، والقدرة المعرفية، والانفتاح، والذكاء العاطفي تمثل مقومات أساسية للقيادة الناجحة. ـــ أوصت الدراسة بتبني برامج تطوير قيادي تركز على بناء المهارات التفاعلية والمعرفية لرفع كفاءة إدارة المشاريع الرقمية</w:t>
      </w:r>
    </w:p>
    <w:p w:rsidR="00514B77" w:rsidRPr="00514B77" w:rsidRDefault="00514B77" w:rsidP="00514B77">
      <w:r w:rsidRPr="00514B77">
        <w:rPr>
          <w:rFonts w:hint="cs"/>
          <w:b/>
          <w:bCs/>
          <w:rtl/>
        </w:rPr>
        <w:t xml:space="preserve">دراسة </w:t>
      </w:r>
      <w:sdt>
        <w:sdtPr>
          <w:rPr>
            <w:rFonts w:hint="cs"/>
            <w:b/>
            <w:bCs/>
            <w:rtl/>
          </w:rPr>
          <w:id w:val="952745803"/>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فاي20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(فايز، المجيني ، و أبو دقة ، 2020)</w:t>
          </w:r>
          <w:r w:rsidRPr="00514B77">
            <w:rPr>
              <w:b/>
              <w:bCs/>
              <w:rtl/>
            </w:rPr>
            <w:fldChar w:fldCharType="end"/>
          </w:r>
        </w:sdtContent>
      </w:sdt>
      <w:r w:rsidRPr="00514B77">
        <w:rPr>
          <w:rFonts w:hint="cs"/>
          <w:rtl/>
        </w:rPr>
        <w:t xml:space="preserve"> </w:t>
      </w:r>
      <w:r w:rsidRPr="00514B77">
        <w:rPr>
          <w:rtl/>
        </w:rPr>
        <w:t xml:space="preserve">تهدف الدراسة إلى تحليل أثر أنماط القيادة (التحويلية، التبادلية، التشاركية) على أداء الفرق في إحدى كبريات شركات النفط والغاز الإماراتية، مع دراسة أثر الثقافة التنظيمية كمتغير معدل. ـــ استخدمت الدراسة المنهج الكمي عبر استبيان موجه وتحليل البيانات باستخدام برنامج </w:t>
      </w:r>
      <w:r w:rsidRPr="00514B77">
        <w:t>Smart PLS</w:t>
      </w:r>
      <w:r w:rsidRPr="00514B77">
        <w:rPr>
          <w:rtl/>
        </w:rPr>
        <w:t>. ـــ أظهرت النتائج علاقة إيجابية ذات دلالة إحصائية بين جميع الأنماط القيادية وأداء الفرق، كما تبين أن الثقافة التنظيمية المتصورة تعزز هذه العلاقة بشكل ملحوظ. ـــ أوصت الدراسة بصياغة سياسات داخلية تشجع القيادة التشاركية والتحويلية لتطوير الأداء وتعزيز الثقافة التنظيمية الإيجابية</w:t>
      </w:r>
      <w:r w:rsidRPr="00514B77">
        <w:rPr>
          <w:rFonts w:hint="cs"/>
          <w:rtl/>
        </w:rPr>
        <w:t>.</w:t>
      </w:r>
    </w:p>
    <w:p w:rsidR="00514B77" w:rsidRPr="00514B77" w:rsidRDefault="00514B77" w:rsidP="00514B77">
      <w:pPr>
        <w:ind w:firstLine="0"/>
      </w:pPr>
      <w:r w:rsidRPr="00514B77">
        <w:rPr>
          <w:rFonts w:hint="cs"/>
          <w:rtl/>
        </w:rPr>
        <w:t xml:space="preserve">   </w:t>
      </w:r>
      <w:r w:rsidRPr="00514B77">
        <w:rPr>
          <w:rFonts w:hint="cs"/>
          <w:b/>
          <w:bCs/>
          <w:rtl/>
        </w:rPr>
        <w:t xml:space="preserve">ودراسة </w:t>
      </w:r>
      <w:sdt>
        <w:sdtPr>
          <w:rPr>
            <w:rFonts w:hint="cs"/>
            <w:b/>
            <w:bCs/>
            <w:rtl/>
          </w:rPr>
          <w:id w:val="772212384"/>
          <w:citation/>
        </w:sdtPr>
        <w:sdtEndPr>
          <w:rPr>
            <w:b w:val="0"/>
            <w:bCs w:val="0"/>
          </w:rPr>
        </w:sdtEndPr>
        <w:sdtContent>
          <w:r w:rsidRPr="00514B77">
            <w:rPr>
              <w:b/>
              <w:bCs/>
              <w:rtl/>
            </w:rPr>
            <w:fldChar w:fldCharType="begin"/>
          </w:r>
          <w:r w:rsidRPr="00514B77">
            <w:rPr>
              <w:b/>
              <w:bCs/>
            </w:rPr>
            <w:instrText xml:space="preserve">CITATION </w:instrText>
          </w:r>
          <w:r w:rsidRPr="00514B77">
            <w:rPr>
              <w:b/>
              <w:bCs/>
              <w:rtl/>
            </w:rPr>
            <w:instrText>أسا17</w:instrText>
          </w:r>
          <w:r w:rsidRPr="00514B77">
            <w:rPr>
              <w:b/>
              <w:bCs/>
            </w:rPr>
            <w:instrText xml:space="preserve"> \l 1025 </w:instrText>
          </w:r>
          <w:r w:rsidRPr="00514B77">
            <w:rPr>
              <w:b/>
              <w:bCs/>
              <w:rtl/>
            </w:rPr>
            <w:fldChar w:fldCharType="separate"/>
          </w:r>
          <w:r w:rsidRPr="00514B77">
            <w:rPr>
              <w:rFonts w:hint="cs"/>
              <w:b/>
              <w:bCs/>
              <w:noProof/>
              <w:rtl/>
            </w:rPr>
            <w:t>(عبد الرجمن، 2017)</w:t>
          </w:r>
          <w:r w:rsidRPr="00514B77">
            <w:rPr>
              <w:b/>
              <w:bCs/>
              <w:rtl/>
            </w:rPr>
            <w:fldChar w:fldCharType="end"/>
          </w:r>
        </w:sdtContent>
      </w:sdt>
      <w:r w:rsidRPr="00514B77">
        <w:rPr>
          <w:rFonts w:hint="cs"/>
          <w:rtl/>
        </w:rPr>
        <w:t xml:space="preserve"> </w:t>
      </w:r>
      <w:r w:rsidRPr="00514B77">
        <w:rPr>
          <w:rtl/>
        </w:rPr>
        <w:t xml:space="preserve">تناولت هذه الدراسة أثر أساليب القيادة على الأداء المؤسسي في الوزارات السعودية، سعيًا لفهم العلاقة بين القيادة والإنتاجية في القطاع العام. ـــ استخدم الباحث المنهج الكمي القائم على تحليل مقطعي لبيانات 400 موظف في 16 وزارة سعودية، مع تطبيق نمذجة المعادلات الهيكلية </w:t>
      </w:r>
      <w:r w:rsidRPr="00514B77">
        <w:t>PLS-SEM</w:t>
      </w:r>
      <w:r w:rsidRPr="00514B77">
        <w:rPr>
          <w:rtl/>
        </w:rPr>
        <w:t>. ـــ بينت النتائج وجود تأثير معنوي قوي لأساليب القيادة على الأداء التنظيمي عند مستوى دلالة (0.01)، مما يوضح أهمية القيادة كعامل محوري في رفع كفاءة المؤسسات العامة. ـــ أوصت الدراسة بضرورة الاستثمار في برامج تطوير القادة الحكوميين وتعزيز أساليب القيادة التحويلية لتجويد الأداء المؤسسي.</w:t>
      </w:r>
    </w:p>
    <w:p w:rsidR="00514B77" w:rsidRPr="00514B77" w:rsidRDefault="00514B77" w:rsidP="00514B77">
      <w:r w:rsidRPr="00514B77">
        <w:rPr>
          <w:rFonts w:hint="cs"/>
          <w:rtl/>
        </w:rPr>
        <w:t xml:space="preserve">أما </w:t>
      </w:r>
      <w:r w:rsidRPr="00514B77">
        <w:rPr>
          <w:rFonts w:hint="cs"/>
          <w:b/>
          <w:bCs/>
          <w:rtl/>
        </w:rPr>
        <w:t xml:space="preserve">دراسة </w:t>
      </w:r>
      <w:bookmarkStart w:id="66" w:name="_Hlk214297097"/>
      <w:sdt>
        <w:sdtPr>
          <w:rPr>
            <w:rFonts w:hint="cs"/>
            <w:b/>
            <w:bCs/>
            <w:rtl/>
          </w:rPr>
          <w:id w:val="1049113984"/>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الب15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(البلوشي و نوار، 2015)</w:t>
          </w:r>
          <w:r w:rsidRPr="00514B77">
            <w:rPr>
              <w:b/>
              <w:bCs/>
              <w:rtl/>
            </w:rPr>
            <w:fldChar w:fldCharType="end"/>
          </w:r>
        </w:sdtContent>
      </w:sdt>
      <w:bookmarkEnd w:id="66"/>
      <w:r w:rsidRPr="00514B77">
        <w:rPr>
          <w:rFonts w:hint="cs"/>
          <w:rtl/>
        </w:rPr>
        <w:t xml:space="preserve"> </w:t>
      </w:r>
      <w:r w:rsidRPr="00514B77">
        <w:rPr>
          <w:rtl/>
        </w:rPr>
        <w:t>هدفت هذه الدراسة إلى تحديد تأثير أنماط القيادة (التبادلية، التحويلية، السلبية) على أداء المؤسسات الصغيرة والمتوسطة، مع التركيز على تحديد أسلوب القيادة الأكثر فعالية. ـــ اعتمد الباحثان المنهج الوصفي التحليلي واستخدما استبيان القيادة متعددة العوامل (</w:t>
      </w:r>
      <w:r w:rsidRPr="00514B77">
        <w:t>MLQ</w:t>
      </w:r>
      <w:r w:rsidRPr="00514B77">
        <w:rPr>
          <w:rtl/>
        </w:rPr>
        <w:t xml:space="preserve">) لجمع البيانات وتحليلها إحصائيًا. ـــ </w:t>
      </w:r>
      <w:bookmarkStart w:id="67" w:name="_Hlk214297125"/>
      <w:r w:rsidRPr="00514B77">
        <w:rPr>
          <w:rtl/>
        </w:rPr>
        <w:t>أظهرت النتائج أن القيادة التحويلية تسهم بشكل واضح في تحسين الأداء المؤسسي مقارنة بالأنماط الأخرى</w:t>
      </w:r>
      <w:bookmarkEnd w:id="67"/>
      <w:r w:rsidRPr="00514B77">
        <w:rPr>
          <w:rtl/>
        </w:rPr>
        <w:t>، في حين أن القيادة السلبية أدت إلى نتائج عكسية. ـــ أوصت الدراسة بترسيخ ثقافة القيادة التحويلية في المؤسسات الصغيرة لتطوير بيئة عمل محفزة ومستدامة.</w:t>
      </w:r>
    </w:p>
    <w:p w:rsidR="00514B77" w:rsidRPr="00514B77" w:rsidRDefault="00514B77" w:rsidP="00514B77">
      <w:r w:rsidRPr="00514B77">
        <w:rPr>
          <w:rFonts w:hint="cs"/>
          <w:rtl/>
        </w:rPr>
        <w:t xml:space="preserve"> </w:t>
      </w:r>
      <w:r w:rsidRPr="00514B77">
        <w:rPr>
          <w:rFonts w:hint="cs"/>
          <w:b/>
          <w:bCs/>
          <w:rtl/>
        </w:rPr>
        <w:t xml:space="preserve">ودراسة </w:t>
      </w:r>
      <w:sdt>
        <w:sdtPr>
          <w:rPr>
            <w:rFonts w:hint="cs"/>
            <w:b/>
            <w:bCs/>
            <w:rtl/>
          </w:rPr>
          <w:id w:val="-1135491819"/>
          <w:citation/>
        </w:sdt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الذ20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(الذيب ، 2020)</w:t>
          </w:r>
          <w:r w:rsidRPr="00514B77">
            <w:rPr>
              <w:b/>
              <w:bCs/>
              <w:rtl/>
            </w:rPr>
            <w:fldChar w:fldCharType="end"/>
          </w:r>
        </w:sdtContent>
      </w:sdt>
      <w:r w:rsidRPr="00514B77">
        <w:rPr>
          <w:rFonts w:hint="cs"/>
          <w:rtl/>
        </w:rPr>
        <w:t xml:space="preserve">  </w:t>
      </w:r>
      <w:r w:rsidRPr="00514B77">
        <w:rPr>
          <w:rtl/>
        </w:rPr>
        <w:t xml:space="preserve">تناولت الدراسة العلاقة بين أساليب القيادة المختلفة والتحفيز الوظيفي لدى موظفي الجهات الحكومية في محافظة الخرج، منطقة الرياض. ـــ استخدم الباحث المنهج الكمي بالاعتماد على استبيان وُزّع على 130 موظفًا، وتم تحليل النتائج باستخدام </w:t>
      </w:r>
      <w:r w:rsidRPr="00514B77">
        <w:t>SPSS</w:t>
      </w:r>
      <w:r w:rsidRPr="00514B77">
        <w:rPr>
          <w:rtl/>
        </w:rPr>
        <w:t xml:space="preserve">. ـــ أظهرت النتائج أن أساليب القيادة الأبوية والتحويلية واللامبالية تؤثر إيجابيًا على مستوى التحفيز بنسبة تفسير </w:t>
      </w:r>
      <w:r w:rsidRPr="00514B77">
        <w:rPr>
          <w:rtl/>
        </w:rPr>
        <w:lastRenderedPageBreak/>
        <w:t>بلغت 66.5%، بينما لم يظهر الأسلوب الاستبدادي أي تأثير يذكر. ـــ أوصت الدراسة بتبني القادة السعوديين للأساليب التحويلية والأبوية في القيادة لتحسين التحفيز والإنتاجية في بيئة العمل الحكومية.</w:t>
      </w:r>
    </w:p>
    <w:p w:rsidR="00514B77" w:rsidRPr="00514B77" w:rsidRDefault="00514B77" w:rsidP="00514B77">
      <w:r w:rsidRPr="00514B77">
        <w:rPr>
          <w:rFonts w:hint="cs"/>
          <w:rtl/>
        </w:rPr>
        <w:t xml:space="preserve">أما </w:t>
      </w:r>
      <w:r w:rsidRPr="00514B77">
        <w:rPr>
          <w:rFonts w:hint="cs"/>
          <w:b/>
          <w:bCs/>
          <w:rtl/>
        </w:rPr>
        <w:t xml:space="preserve">دراسة  </w:t>
      </w:r>
      <w:sdt>
        <w:sdtPr>
          <w:rPr>
            <w:rFonts w:hint="cs"/>
            <w:b/>
            <w:bCs/>
            <w:rtl/>
          </w:rPr>
          <w:id w:val="194054697"/>
          <w:citation/>
        </w:sdtPr>
        <w:sdtContent>
          <w:r w:rsidRPr="00514B77">
            <w:rPr>
              <w:b/>
              <w:bCs/>
              <w:rtl/>
            </w:rPr>
            <w:fldChar w:fldCharType="begin"/>
          </w:r>
          <w:r w:rsidRPr="00514B77">
            <w:rPr>
              <w:b/>
              <w:bCs/>
            </w:rPr>
            <w:instrText xml:space="preserve">CITATION Alh25 \l 1033 </w:instrText>
          </w:r>
          <w:r w:rsidRPr="00514B77">
            <w:rPr>
              <w:b/>
              <w:bCs/>
              <w:rtl/>
            </w:rPr>
            <w:fldChar w:fldCharType="separate"/>
          </w:r>
          <w:r w:rsidRPr="00514B77">
            <w:rPr>
              <w:b/>
              <w:bCs/>
              <w:noProof/>
            </w:rPr>
            <w:t>(Alharbi, 2025)</w:t>
          </w:r>
          <w:r w:rsidRPr="00514B77">
            <w:rPr>
              <w:b/>
              <w:bCs/>
              <w:rtl/>
            </w:rPr>
            <w:fldChar w:fldCharType="end"/>
          </w:r>
        </w:sdtContent>
      </w:sdt>
      <w:r w:rsidRPr="00514B77">
        <w:t xml:space="preserve"> </w:t>
      </w:r>
      <w:r w:rsidRPr="00514B77">
        <w:rPr>
          <w:rFonts w:hint="cs"/>
          <w:rtl/>
        </w:rPr>
        <w:t xml:space="preserve"> </w:t>
      </w:r>
      <w:r w:rsidRPr="00514B77">
        <w:rPr>
          <w:rtl/>
        </w:rPr>
        <w:t xml:space="preserve">استهدفت هذه الدراسة الكشف عن التأثير التفاضلي لأنماط القيادة (التحويلية، المستقلة، غير المتدخلة، الشاملة) على الأداء المبتكر في الشركات الصناعية السعودية الصغيرة والمتوسطة، مع دراسة الدور الوسيط لسلوك الابتكار الفردي. ـــ اعتمدت الدراسة المنهج الكمي باستخدام استبيان شمل 374 قائدًا ومديرًا من مختلف المناطق السعودية، وتم تحليل البيانات باستخدام المعادلات الهيكلية </w:t>
      </w:r>
      <w:r w:rsidRPr="00514B77">
        <w:t>SEM</w:t>
      </w:r>
      <w:r w:rsidRPr="00514B77">
        <w:rPr>
          <w:rtl/>
        </w:rPr>
        <w:t>. ـــ أظهرت النتائج أن القيادة الشاملة والتحويلية لهما تأثير مباشر وقوي على الأداء المبتكر من خلال تعزيز السلوك الابتكاري للموظفين، بينما تقل فعالية القيادة المستقلة وغير المتدخلة. ـــ أوصت الدراسة بترسيخ الممارسات القيادية التحويلية لتعزيز الابتكار المؤسسي في الشركات الصغيرة والمتوسطة السعودية.</w:t>
      </w:r>
      <w:r w:rsidRPr="00514B77">
        <w:t xml:space="preserve"> </w:t>
      </w:r>
    </w:p>
    <w:p w:rsidR="00514B77" w:rsidRPr="00514B77" w:rsidRDefault="00514B77" w:rsidP="00514B77">
      <w:r w:rsidRPr="00514B77">
        <w:rPr>
          <w:rFonts w:hint="cs"/>
          <w:rtl/>
        </w:rPr>
        <w:t xml:space="preserve">بينما </w:t>
      </w:r>
      <w:r w:rsidRPr="00514B77">
        <w:rPr>
          <w:rFonts w:hint="cs"/>
          <w:b/>
          <w:bCs/>
          <w:rtl/>
        </w:rPr>
        <w:t xml:space="preserve">دراسة </w:t>
      </w:r>
      <w:sdt>
        <w:sdtPr>
          <w:rPr>
            <w:rFonts w:hint="cs"/>
            <w:b/>
            <w:bCs/>
            <w:rtl/>
          </w:rPr>
          <w:id w:val="1946888680"/>
          <w:citation/>
        </w:sdtPr>
        <w:sdtEndPr>
          <w:rPr>
            <w:b w:val="0"/>
            <w:bCs w:val="0"/>
          </w:rPr>
        </w:sdtEndPr>
        <w:sdtContent>
          <w:r w:rsidRPr="00514B77">
            <w:rPr>
              <w:b/>
              <w:bCs/>
              <w:rtl/>
            </w:rPr>
            <w:fldChar w:fldCharType="begin"/>
          </w:r>
          <w:r w:rsidRPr="00514B77">
            <w:rPr>
              <w:b/>
              <w:bCs/>
            </w:rPr>
            <w:instrText xml:space="preserve">CITATION </w:instrText>
          </w:r>
          <w:r w:rsidRPr="00514B77">
            <w:rPr>
              <w:b/>
              <w:bCs/>
              <w:rtl/>
            </w:rPr>
            <w:instrText>قدا20</w:instrText>
          </w:r>
          <w:r w:rsidRPr="00514B77">
            <w:rPr>
              <w:b/>
              <w:bCs/>
            </w:rPr>
            <w:instrText xml:space="preserve"> \l 1025 </w:instrText>
          </w:r>
          <w:r w:rsidRPr="00514B77">
            <w:rPr>
              <w:b/>
              <w:bCs/>
              <w:rtl/>
            </w:rPr>
            <w:fldChar w:fldCharType="separate"/>
          </w:r>
          <w:r w:rsidRPr="00514B77">
            <w:rPr>
              <w:rFonts w:hint="cs"/>
              <w:b/>
              <w:bCs/>
              <w:noProof/>
              <w:rtl/>
            </w:rPr>
            <w:t>(قداش، حاجي، و التونسي، 2020)</w:t>
          </w:r>
          <w:r w:rsidRPr="00514B77">
            <w:rPr>
              <w:b/>
              <w:bCs/>
              <w:rtl/>
            </w:rPr>
            <w:fldChar w:fldCharType="end"/>
          </w:r>
        </w:sdtContent>
      </w:sdt>
      <w:r w:rsidRPr="00514B77">
        <w:rPr>
          <w:rFonts w:hint="cs"/>
          <w:rtl/>
        </w:rPr>
        <w:t xml:space="preserve">   </w:t>
      </w:r>
      <w:r w:rsidRPr="00514B77">
        <w:rPr>
          <w:rtl/>
        </w:rPr>
        <w:t>سعت هذه الدراسة إلى تحليل أثر النمط القيادي السائد على الدافعية للإنجاز لدى فرق العمل في مؤسسة النقل الحضري بورقلة. ـــ استخدم الباحثون المنهج الوصفي التحليلي واستبانة وُزعت على عينة مكونة من 60 عاملًا. ـــ أظهرت النتائج أن النمط القيادي التبادلي هو السائد بالمؤسسة، وأن مستوى الدافعية للإنجاز مرتفع رغم عدم وجود أثر للنمط السائد على الدافعية، بينما تبين أن النمط الديكتاتوري يضعف الحافزية. ـــ أوصت الدراسة بتطوير ممارسات القيادة التفاعلية التي تراعي التحفيز والمشاركة الفعالة للعاملين.</w:t>
      </w:r>
    </w:p>
    <w:p w:rsidR="00514B77" w:rsidRPr="00514B77" w:rsidRDefault="00514B77" w:rsidP="00514B77">
      <w:r w:rsidRPr="00514B77">
        <w:rPr>
          <w:rFonts w:hint="cs"/>
          <w:b/>
          <w:bCs/>
          <w:rtl/>
        </w:rPr>
        <w:t xml:space="preserve">ودراسة </w:t>
      </w:r>
      <w:sdt>
        <w:sdtPr>
          <w:rPr>
            <w:rFonts w:hint="cs"/>
            <w:b/>
            <w:bCs/>
            <w:rtl/>
          </w:rPr>
          <w:id w:val="-339312350"/>
          <w:citation/>
        </w:sdtPr>
        <w:sdtContent>
          <w:r w:rsidRPr="00514B77">
            <w:rPr>
              <w:b/>
              <w:bCs/>
              <w:rtl/>
            </w:rPr>
            <w:fldChar w:fldCharType="begin"/>
          </w:r>
          <w:r w:rsidRPr="00514B77">
            <w:rPr>
              <w:b/>
              <w:bCs/>
            </w:rPr>
            <w:instrText xml:space="preserve"> CITATION Ale21 \l 1033 </w:instrText>
          </w:r>
          <w:r w:rsidRPr="00514B77">
            <w:rPr>
              <w:b/>
              <w:bCs/>
              <w:rtl/>
            </w:rPr>
            <w:fldChar w:fldCharType="separate"/>
          </w:r>
          <w:r w:rsidRPr="00514B77">
            <w:rPr>
              <w:b/>
              <w:bCs/>
              <w:noProof/>
            </w:rPr>
            <w:t>(Alessa, 2021)</w:t>
          </w:r>
          <w:r w:rsidRPr="00514B77">
            <w:rPr>
              <w:b/>
              <w:bCs/>
              <w:rtl/>
            </w:rPr>
            <w:fldChar w:fldCharType="end"/>
          </w:r>
        </w:sdtContent>
      </w:sdt>
      <w:r w:rsidRPr="00514B77">
        <w:rPr>
          <w:rFonts w:hint="cs"/>
          <w:rtl/>
        </w:rPr>
        <w:t xml:space="preserve"> </w:t>
      </w:r>
      <w:r w:rsidRPr="00514B77">
        <w:t> </w:t>
      </w:r>
      <w:r w:rsidRPr="00514B77">
        <w:rPr>
          <w:rtl/>
        </w:rPr>
        <w:t xml:space="preserve">هدفت هذه الدراسة إلى فحص خصائص القيادة التحويلية وتأثيرها على الأداء في الجامعات الحكومية السعودية من منظور سلوكي وإداري. ـــ استخدم الباحث المنهج الوثائقي والتحليل الموضوعي باستخدام برنامج </w:t>
      </w:r>
      <w:r w:rsidRPr="00514B77">
        <w:t>NVIVO 11</w:t>
      </w:r>
      <w:r w:rsidRPr="00514B77">
        <w:rPr>
          <w:rtl/>
        </w:rPr>
        <w:t xml:space="preserve"> لمراجعة الأدبيات بين عامي 2011 و2020، ودرس 22 دراسة تطبيقية داخل الجامعات السعودية. ـــ أظهرت النتائج أن القيادة التحويلية تُمارس من خلال أربعة أبعاد أساسية: التأثير المثالي، التحفيز الفكري، الدافع الإلهامي، والاعتبار الفردي، وأنها ترتبط إيجابيًا بالالتزام التنظيمي والرضا الوظيفي والإبداع الإداري. ـــ أوصت الدراسة بتعزيز أدوار القيادة التحويلية في الجامعات لتطوير بيئة أكاديمية محفزة وداعمة للتميز</w:t>
      </w:r>
      <w:r w:rsidRPr="00514B77">
        <w:rPr>
          <w:rFonts w:hint="cs"/>
          <w:rtl/>
        </w:rPr>
        <w:t>.</w:t>
      </w:r>
    </w:p>
    <w:p w:rsidR="00514B77" w:rsidRPr="00514B77" w:rsidRDefault="00514B77" w:rsidP="00514B77">
      <w:r w:rsidRPr="00514B77">
        <w:rPr>
          <w:rFonts w:hint="cs"/>
          <w:rtl/>
        </w:rPr>
        <w:t xml:space="preserve">بينما </w:t>
      </w:r>
      <w:r w:rsidRPr="00514B77">
        <w:rPr>
          <w:rFonts w:hint="cs"/>
          <w:b/>
          <w:bCs/>
          <w:rtl/>
        </w:rPr>
        <w:t xml:space="preserve">دراسة </w:t>
      </w:r>
      <w:sdt>
        <w:sdtPr>
          <w:rPr>
            <w:rFonts w:hint="cs"/>
            <w:b/>
            <w:bCs/>
            <w:rtl/>
          </w:rPr>
          <w:id w:val="185027359"/>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الع97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(العنزي ، 1997)</w:t>
          </w:r>
          <w:r w:rsidRPr="00514B77">
            <w:rPr>
              <w:b/>
              <w:bCs/>
              <w:rtl/>
            </w:rPr>
            <w:fldChar w:fldCharType="end"/>
          </w:r>
        </w:sdtContent>
      </w:sdt>
      <w:r w:rsidRPr="00514B77">
        <w:rPr>
          <w:rFonts w:hint="cs"/>
          <w:rtl/>
        </w:rPr>
        <w:t xml:space="preserve"> </w:t>
      </w:r>
      <w:r w:rsidRPr="00514B77">
        <w:rPr>
          <w:rtl/>
        </w:rPr>
        <w:t xml:space="preserve">تناولت الدراسة المقارنة بين أساليب القيادة في القطاعين العام والخاص بالمملكة العربية السعودية وردود فعل الموظفين تجاهها، بهدف فهم العلاقة بين الثقافة التنظيمية السعودية وأنماط القيادة. ـــ استخدم الباحث المنهج المقارن عبر استبيانات وتحليل وصفي لبيانات من منظمات متعددة المستويات الإدارية. ـــ كشفت النتائج عن تباين واضح بين القيادات الحكومية التي تميل إلى المركزية والتحفظ، والقيادات في القطاع الخاص التي تميل إلى المشاركة </w:t>
      </w:r>
      <w:r w:rsidRPr="00514B77">
        <w:rPr>
          <w:rtl/>
        </w:rPr>
        <w:lastRenderedPageBreak/>
        <w:t>والتشاور. ـــ أوصت الدراسة بضرورة إصلاح الأنماط القيادية في الأجهزة الحكومية السعودية وتعزيز ثقافة التفويض والمساءلة لرفع كفاءة الأداء الإداري</w:t>
      </w:r>
      <w:r w:rsidRPr="00514B77">
        <w:rPr>
          <w:rFonts w:hint="cs"/>
          <w:rtl/>
        </w:rPr>
        <w:t xml:space="preserve">. </w:t>
      </w:r>
    </w:p>
    <w:p w:rsidR="00514B77" w:rsidRPr="00514B77" w:rsidRDefault="00514B77" w:rsidP="00514B77">
      <w:pPr>
        <w:rPr>
          <w:rtl/>
        </w:rPr>
      </w:pPr>
      <w:r w:rsidRPr="00514B77">
        <w:rPr>
          <w:rFonts w:hint="cs"/>
          <w:rtl/>
        </w:rPr>
        <w:t xml:space="preserve"> وجاءت </w:t>
      </w:r>
      <w:r w:rsidRPr="00514B77">
        <w:rPr>
          <w:rFonts w:hint="cs"/>
          <w:b/>
          <w:bCs/>
          <w:rtl/>
        </w:rPr>
        <w:t xml:space="preserve">دراسة </w:t>
      </w:r>
      <w:sdt>
        <w:sdtPr>
          <w:rPr>
            <w:rFonts w:hint="cs"/>
            <w:b/>
            <w:bCs/>
            <w:rtl/>
          </w:rPr>
          <w:id w:val="663129449"/>
          <w:citation/>
        </w:sdtPr>
        <w:sdtEndPr>
          <w:rPr>
            <w:b w:val="0"/>
            <w:bCs w:val="0"/>
          </w:rPr>
        </w:sdtEndPr>
        <w:sdtContent>
          <w:r w:rsidRPr="00514B77">
            <w:rPr>
              <w:b/>
              <w:bCs/>
              <w:rtl/>
            </w:rPr>
            <w:fldChar w:fldCharType="begin"/>
          </w:r>
          <w:r w:rsidRPr="00514B77">
            <w:rPr>
              <w:b/>
              <w:bCs/>
            </w:rPr>
            <w:instrText xml:space="preserve"> CITATION Alh23 \l 1033 </w:instrText>
          </w:r>
          <w:r w:rsidRPr="00514B77">
            <w:rPr>
              <w:b/>
              <w:bCs/>
              <w:rtl/>
            </w:rPr>
            <w:fldChar w:fldCharType="separate"/>
          </w:r>
          <w:r w:rsidRPr="00514B77">
            <w:rPr>
              <w:b/>
              <w:bCs/>
              <w:noProof/>
            </w:rPr>
            <w:t>(Alharthi, Ghosh, &amp; Shamsy, 2023)</w:t>
          </w:r>
          <w:r w:rsidRPr="00514B77">
            <w:rPr>
              <w:b/>
              <w:bCs/>
              <w:rtl/>
            </w:rPr>
            <w:fldChar w:fldCharType="end"/>
          </w:r>
        </w:sdtContent>
      </w:sdt>
      <w:r w:rsidRPr="00514B77">
        <w:rPr>
          <w:rFonts w:hint="cs"/>
          <w:rtl/>
        </w:rPr>
        <w:t xml:space="preserve"> </w:t>
      </w:r>
      <w:r w:rsidRPr="00514B77">
        <w:rPr>
          <w:rtl/>
        </w:rPr>
        <w:t>استهدفت هذه الدراسة تحليل صفات القيادة لدى القادة السعوديين الناشئين ودورها في دعم رؤية السعودية 2030، من خلال تقييم أبعاد القيادة التحويلية داخل الشركات التجارية بالرياض. ـــ استخدمت الدراسة المنهج الكمي من خلال استبيان وُزّع على 128 من القيادات التنفيذية، وتم تحليل 102 استبيان باستخدام الأساليب الإحصائية المتقدمة. ـــ أظهرت النتائج ارتفاع مستويات القيادة التحويلية بأبعادها (التأثير المثالي، التحفيز، التمكين، التفكير الجماعي) وتأثيرها الإيجابي المباشر في دعم الرؤية الوطنية. ـــ أوصت الدراسة بتعزيز مفاهيم القيادة الملهمة في المنظمات السعودية وتنمية القيادات الشابة بما يواكب متطلبات التحول الوطني.</w:t>
      </w:r>
    </w:p>
    <w:p w:rsidR="00514B77" w:rsidRPr="00514B77" w:rsidRDefault="00514B77" w:rsidP="00514B77">
      <w:r w:rsidRPr="00514B77">
        <w:rPr>
          <w:rFonts w:hint="cs"/>
          <w:rtl/>
        </w:rPr>
        <w:t xml:space="preserve">بينما </w:t>
      </w:r>
      <w:r w:rsidRPr="00514B77">
        <w:rPr>
          <w:rFonts w:hint="cs"/>
          <w:b/>
          <w:bCs/>
          <w:rtl/>
        </w:rPr>
        <w:t xml:space="preserve">دراسة </w:t>
      </w:r>
      <w:bookmarkStart w:id="68" w:name="_Hlk214303498"/>
      <w:sdt>
        <w:sdtPr>
          <w:rPr>
            <w:rFonts w:hint="cs"/>
            <w:b/>
            <w:bCs/>
            <w:rtl/>
          </w:rPr>
          <w:id w:val="1097754069"/>
          <w:citation/>
        </w:sdtPr>
        <w:sdtEndPr>
          <w:rPr>
            <w:b w:val="0"/>
            <w:bCs w:val="0"/>
          </w:rPr>
        </w:sdtEndPr>
        <w:sdtContent>
          <w:r w:rsidRPr="00514B77">
            <w:rPr>
              <w:b/>
              <w:bCs/>
              <w:rtl/>
            </w:rPr>
            <w:fldChar w:fldCharType="begin"/>
          </w:r>
          <w:r w:rsidRPr="00514B77">
            <w:rPr>
              <w:b/>
              <w:bCs/>
              <w:rtl/>
            </w:rPr>
            <w:instrText xml:space="preserve"> </w:instrText>
          </w:r>
          <w:r w:rsidRPr="00514B77">
            <w:rPr>
              <w:rFonts w:hint="cs"/>
              <w:b/>
              <w:bCs/>
            </w:rPr>
            <w:instrText>CITATION</w:instrText>
          </w:r>
          <w:r w:rsidRPr="00514B77">
            <w:rPr>
              <w:rFonts w:hint="cs"/>
              <w:b/>
              <w:bCs/>
              <w:rtl/>
            </w:rPr>
            <w:instrText xml:space="preserve"> بقش23 \</w:instrText>
          </w:r>
          <w:r w:rsidRPr="00514B77">
            <w:rPr>
              <w:rFonts w:hint="cs"/>
              <w:b/>
              <w:bCs/>
            </w:rPr>
            <w:instrText>l 1025</w:instrText>
          </w:r>
          <w:r w:rsidRPr="00514B77">
            <w:rPr>
              <w:b/>
              <w:bCs/>
              <w:rtl/>
            </w:rPr>
            <w:instrText xml:space="preserve"> </w:instrText>
          </w:r>
          <w:r w:rsidRPr="00514B77">
            <w:rPr>
              <w:b/>
              <w:bCs/>
              <w:rtl/>
            </w:rPr>
            <w:fldChar w:fldCharType="separate"/>
          </w:r>
          <w:r w:rsidRPr="00514B77">
            <w:rPr>
              <w:rFonts w:hint="cs"/>
              <w:b/>
              <w:bCs/>
              <w:noProof/>
              <w:rtl/>
            </w:rPr>
            <w:t>(بقشان ، 2023)</w:t>
          </w:r>
          <w:r w:rsidRPr="00514B77">
            <w:rPr>
              <w:b/>
              <w:bCs/>
              <w:rtl/>
            </w:rPr>
            <w:fldChar w:fldCharType="end"/>
          </w:r>
        </w:sdtContent>
      </w:sdt>
      <w:bookmarkEnd w:id="68"/>
      <w:r w:rsidRPr="00514B77">
        <w:rPr>
          <w:rFonts w:hint="cs"/>
          <w:rtl/>
        </w:rPr>
        <w:t xml:space="preserve">   </w:t>
      </w:r>
      <w:r w:rsidRPr="00514B77">
        <w:rPr>
          <w:rtl/>
        </w:rPr>
        <w:t xml:space="preserve">هدفت هذه الدراسة إلى تحليل أثر </w:t>
      </w:r>
      <w:bookmarkStart w:id="69" w:name="_Hlk214303628"/>
      <w:r w:rsidRPr="00514B77">
        <w:rPr>
          <w:rtl/>
        </w:rPr>
        <w:t>القيادة التشاركية في تحسين أداء فرق العمل الافتراضية بشركة الاتصالات السعودية</w:t>
      </w:r>
      <w:bookmarkEnd w:id="69"/>
      <w:r w:rsidRPr="00514B77">
        <w:rPr>
          <w:rtl/>
        </w:rPr>
        <w:t xml:space="preserve">، عبر دراسة أبعاد المشاركة في القرار والعلاقات الإنسانية وتفويض السلطة. ـــ استخدم الباحث المنهج الوصفي التحليلي واستبيانًا وُزّع على 111 موظفًا ضمن فرق افتراضية، وتم تحليل البيانات باستخدام </w:t>
      </w:r>
      <w:r w:rsidRPr="00514B77">
        <w:t>SPSS</w:t>
      </w:r>
      <w:r w:rsidRPr="00514B77">
        <w:rPr>
          <w:rtl/>
        </w:rPr>
        <w:t>. ـــ بينت النتائج وجود أثر دال إحصائيًا لأبعاد القيادة التشاركية في تعزيز أداء الفرق، خصوصًا في مجالي العلاقات الإنسانية وتفويض السلطة، دون وجود فروق ديموغرافية مؤثرة. ـــ أوصت الدراسة بتوسيع نطاق تطبيق القيادة التشاركية في بيئة العمل الرقمية، وتبني ممارسات القيادة الإلكترونية لرفع كفاءة الأداء والالتزام التنظيمي في الفرق الافتراضية.</w:t>
      </w:r>
    </w:p>
    <w:p w:rsidR="00514B77" w:rsidRPr="00514B77" w:rsidRDefault="00514B77" w:rsidP="00514B77">
      <w:pPr>
        <w:rPr>
          <w:rtl/>
        </w:rPr>
      </w:pPr>
      <w:r w:rsidRPr="00514B77">
        <w:rPr>
          <w:rFonts w:hint="cs"/>
          <w:rtl/>
        </w:rPr>
        <w:t xml:space="preserve">أوضحت </w:t>
      </w:r>
      <w:r w:rsidRPr="00514B77">
        <w:rPr>
          <w:rFonts w:hint="cs"/>
          <w:b/>
          <w:bCs/>
          <w:rtl/>
        </w:rPr>
        <w:t xml:space="preserve">دراسة </w:t>
      </w:r>
      <w:r w:rsidRPr="00514B77">
        <w:rPr>
          <w:b/>
          <w:bCs/>
          <w:rtl/>
        </w:rPr>
        <w:fldChar w:fldCharType="begin"/>
      </w:r>
      <w:r w:rsidRPr="00514B77">
        <w:rPr>
          <w:b/>
          <w:bCs/>
          <w:rtl/>
        </w:rPr>
        <w:instrText xml:space="preserve"> </w:instrText>
      </w:r>
      <w:r w:rsidRPr="00514B77">
        <w:rPr>
          <w:b/>
          <w:bCs/>
        </w:rPr>
        <w:instrText>ADDIN ZOTERO_ITEM CSL_CITATION {"citationID":"w8saCfwG","properties":{"formattedCitation":"(\\uc0\\u1588{}\\uc0\\u1610{}\\uc0\\u1582{}\\uc0\\u1610{} \\uc0\\u1608{}\\uc0\\u1570{}\\uc0\\u1582{}\\uc0\\u1585{}\\uc0\\u1608{}\\uc0\\u1606{}, 2021)","plainCitation</w:instrText>
      </w:r>
      <w:r w:rsidRPr="00514B77">
        <w:rPr>
          <w:b/>
          <w:bCs/>
          <w:rtl/>
        </w:rPr>
        <w:instrText>":"(شيخي وآخرون, 2021)","</w:instrText>
      </w:r>
      <w:r w:rsidRPr="00514B77">
        <w:rPr>
          <w:b/>
          <w:bCs/>
        </w:rPr>
        <w:instrText>noteIndex":0},"citationItems":[{"id":189,"uris":["http://zotero.org/users/18677334/items/ECRFNBLK"],"itemData":{"id":189,"type":"article-journal","abstract</w:instrText>
      </w:r>
      <w:r w:rsidRPr="00514B77">
        <w:rPr>
          <w:b/>
          <w:bCs/>
          <w:rtl/>
        </w:rPr>
        <w:instrText xml:space="preserve">":"يهدف البحث إلى علاقة التأثير بين التمكين النفسي  للعاملين و الأداء و الوظيفي من خلال تحديد تأثير كل بعد من أبعاد التمكين النفسي للعاملين  ( التأثير ، أهمية العمل ، الاستقلالية و الكفاءة ) على مستوى الأداء الوظيفي  بمديرية اتصالات الجزائر بسعيدة. و لتحقيق هذا الغرض قامت الباحثتان بتوزيع استبيان لعينة  عشوائية  من مختلف أفراد مجتمع الدراسة و الذي تمثل في  موظفي مديرية اتصالات الجزائر بسعيدة ، و  لقد تم اختيار طريقة النمذجة بالمعادلات الهيكلية ( منهجية </w:instrText>
      </w:r>
      <w:r w:rsidRPr="00514B77">
        <w:rPr>
          <w:b/>
          <w:bCs/>
        </w:rPr>
        <w:instrText>PLS</w:instrText>
      </w:r>
      <w:r w:rsidRPr="00514B77">
        <w:rPr>
          <w:b/>
          <w:bCs/>
          <w:rtl/>
        </w:rPr>
        <w:instrText xml:space="preserve">) اعتمادا على برنامج </w:instrText>
      </w:r>
      <w:r w:rsidRPr="00514B77">
        <w:rPr>
          <w:b/>
          <w:bCs/>
        </w:rPr>
        <w:instrText>Smart PLS3</w:instrText>
      </w:r>
      <w:r w:rsidRPr="00514B77">
        <w:rPr>
          <w:b/>
          <w:bCs/>
          <w:rtl/>
        </w:rPr>
        <w:instrText xml:space="preserve">  لتحليل و اختبار نموذج الدراسة.  \</w:instrText>
      </w:r>
      <w:r w:rsidRPr="00514B77">
        <w:rPr>
          <w:b/>
          <w:bCs/>
        </w:rPr>
        <w:instrText>n</w:instrText>
      </w:r>
      <w:r w:rsidRPr="00514B77">
        <w:rPr>
          <w:b/>
          <w:bCs/>
          <w:rtl/>
        </w:rPr>
        <w:instrText>أظهرت النتائج التي تم الحصول عليها أن الأبعاد الأربعة للتمكين النفسي لا تؤثر بنفس الدرجة في الأداء الوظيفي بمديرية اتصالات الجزائر بسعيدة  و أن بعد أهمية العمل هو أحد أهم مكونات التمكين النفسي مقارنة بالأبعاد الأخرى يليه بعد الكفاءة ، في حين أن بعدي الاستقلالية و التأثير ليس لهما تأثير على الأداء الوظيفي بالمؤسسة محل الدراسة.","</w:instrText>
      </w:r>
      <w:r w:rsidRPr="00514B77">
        <w:rPr>
          <w:b/>
          <w:bCs/>
        </w:rPr>
        <w:instrText>container-title":"Revue Algérienne des Ressources Humaines","ISSN":"2602-6651","issue":"2","journalAbbreviation":"RARH","language":"ar","note":"publisher: ASJP","page":"71-87","source":"asjp.cerist.dz","title</w:instrText>
      </w:r>
      <w:r w:rsidRPr="00514B77">
        <w:rPr>
          <w:b/>
          <w:bCs/>
          <w:rtl/>
        </w:rPr>
        <w:instrText>":"تأثير التمكين النفسي على الأداء الوظيفي للعاملين - دراسة حالة مديرية اتصالات الجزائر بسعيدة-","</w:instrText>
      </w:r>
      <w:r w:rsidRPr="00514B77">
        <w:rPr>
          <w:b/>
          <w:bCs/>
        </w:rPr>
        <w:instrText>volume":"5","author</w:instrText>
      </w:r>
      <w:r w:rsidRPr="00514B77">
        <w:rPr>
          <w:b/>
          <w:bCs/>
          <w:rtl/>
        </w:rPr>
        <w:instrText>":[{"</w:instrText>
      </w:r>
      <w:r w:rsidRPr="00514B77">
        <w:rPr>
          <w:b/>
          <w:bCs/>
        </w:rPr>
        <w:instrText>family</w:instrText>
      </w:r>
      <w:r w:rsidRPr="00514B77">
        <w:rPr>
          <w:b/>
          <w:bCs/>
          <w:rtl/>
        </w:rPr>
        <w:instrText>":"شيخي","</w:instrText>
      </w:r>
      <w:r w:rsidRPr="00514B77">
        <w:rPr>
          <w:b/>
          <w:bCs/>
        </w:rPr>
        <w:instrText>given</w:instrText>
      </w:r>
      <w:r w:rsidRPr="00514B77">
        <w:rPr>
          <w:b/>
          <w:bCs/>
          <w:rtl/>
        </w:rPr>
        <w:instrText>":"مليكة"},{"</w:instrText>
      </w:r>
      <w:r w:rsidRPr="00514B77">
        <w:rPr>
          <w:b/>
          <w:bCs/>
        </w:rPr>
        <w:instrText>family</w:instrText>
      </w:r>
      <w:r w:rsidRPr="00514B77">
        <w:rPr>
          <w:b/>
          <w:bCs/>
          <w:rtl/>
        </w:rPr>
        <w:instrText>":"دحو","</w:instrText>
      </w:r>
      <w:r w:rsidRPr="00514B77">
        <w:rPr>
          <w:b/>
          <w:bCs/>
        </w:rPr>
        <w:instrText>given</w:instrText>
      </w:r>
      <w:r w:rsidRPr="00514B77">
        <w:rPr>
          <w:b/>
          <w:bCs/>
          <w:rtl/>
        </w:rPr>
        <w:instrText>":"خضرة"},{"</w:instrText>
      </w:r>
      <w:r w:rsidRPr="00514B77">
        <w:rPr>
          <w:b/>
          <w:bCs/>
        </w:rPr>
        <w:instrText>family</w:instrText>
      </w:r>
      <w:r w:rsidRPr="00514B77">
        <w:rPr>
          <w:b/>
          <w:bCs/>
          <w:rtl/>
        </w:rPr>
        <w:instrText>":"سعيدي","</w:instrText>
      </w:r>
      <w:r w:rsidRPr="00514B77">
        <w:rPr>
          <w:b/>
          <w:bCs/>
        </w:rPr>
        <w:instrText>given</w:instrText>
      </w:r>
      <w:r w:rsidRPr="00514B77">
        <w:rPr>
          <w:b/>
          <w:bCs/>
          <w:rtl/>
        </w:rPr>
        <w:instrText>":"عامر برزوق"}],"</w:instrText>
      </w:r>
      <w:r w:rsidRPr="00514B77">
        <w:rPr>
          <w:b/>
          <w:bCs/>
        </w:rPr>
        <w:instrText>issued":{"date-parts</w:instrText>
      </w:r>
      <w:r w:rsidRPr="00514B77">
        <w:rPr>
          <w:b/>
          <w:bCs/>
          <w:rtl/>
        </w:rPr>
        <w:instrText>":[["2021",3,16]]</w:instrText>
      </w:r>
      <w:r w:rsidRPr="00514B77">
        <w:rPr>
          <w:b/>
          <w:bCs/>
        </w:rPr>
        <w:instrText>}}}],"schema":"https://github.com/citation-style-language/schema/raw/master/csl-citation.json</w:instrText>
      </w:r>
      <w:r w:rsidRPr="00514B77">
        <w:rPr>
          <w:b/>
          <w:bCs/>
          <w:rtl/>
        </w:rPr>
        <w:instrText xml:space="preserve">"} </w:instrText>
      </w:r>
      <w:r w:rsidRPr="00514B77">
        <w:rPr>
          <w:b/>
          <w:bCs/>
          <w:rtl/>
        </w:rPr>
        <w:fldChar w:fldCharType="separate"/>
      </w:r>
      <w:r w:rsidRPr="00514B77">
        <w:rPr>
          <w:rFonts w:hint="cs"/>
          <w:b/>
          <w:bCs/>
          <w:kern w:val="0"/>
          <w:rtl/>
        </w:rPr>
        <w:t>(</w:t>
      </w:r>
      <w:r w:rsidRPr="00514B77">
        <w:rPr>
          <w:b/>
          <w:bCs/>
          <w:kern w:val="0"/>
          <w:rtl/>
        </w:rPr>
        <w:t>شيخي وآخرون, 2021</w:t>
      </w:r>
      <w:r w:rsidRPr="00514B77">
        <w:rPr>
          <w:rFonts w:hint="cs"/>
          <w:b/>
          <w:bCs/>
          <w:kern w:val="0"/>
          <w:rtl/>
        </w:rPr>
        <w:t>)</w:t>
      </w:r>
      <w:r w:rsidRPr="00514B77">
        <w:rPr>
          <w:b/>
          <w:bCs/>
          <w:rtl/>
        </w:rPr>
        <w:fldChar w:fldCharType="end"/>
      </w:r>
      <w:r w:rsidRPr="00514B77">
        <w:rPr>
          <w:rFonts w:hint="cs"/>
          <w:rtl/>
        </w:rPr>
        <w:t xml:space="preserve"> </w:t>
      </w:r>
      <w:r w:rsidRPr="00514B77">
        <w:rPr>
          <w:rtl/>
        </w:rPr>
        <w:t xml:space="preserve">سعت هذه الدراسة إلى تحليل العلاقة التأثيرية بين التمكين النفسي للعاملين ومستوى أدائهم الوظيفي، وذلك من خلال تحديد أثر كل بعد من أبعاد التمكين النفسي والمتمثلة في (التأثير، أهمية العمل، الاستقلالية، الكفاءة) على الأداء الوظيفي في مديرية اتصالات الجزائر بمدينة سعيدة. استخدمت الباحثتان المنهج الكمي التطبيقي، حيث تم توزيع استبيان على عينة عشوائية من موظفي المديرية، وتم تحليل البيانات باستخدام نموذج المعادلات الهيكلية بمنهجية </w:t>
      </w:r>
      <w:r w:rsidRPr="00514B77">
        <w:t>PLS</w:t>
      </w:r>
      <w:r w:rsidRPr="00514B77">
        <w:rPr>
          <w:rtl/>
        </w:rPr>
        <w:t xml:space="preserve"> عبر برنامج </w:t>
      </w:r>
      <w:r w:rsidRPr="00514B77">
        <w:t>Smart PLS3</w:t>
      </w:r>
      <w:r w:rsidRPr="00514B77">
        <w:rPr>
          <w:rtl/>
        </w:rPr>
        <w:t>. توصلت النتائج إلى أن أبعاد التمكين النفسي الأربعة لا تمارس تأثيرًا متساويًا على الأداء الوظيفي، حيث ظهر أن بعد أهمية العمل يمثل العامل الأكثر تأثيرًا في تحسين الأداء مقارنة ببقية الأبعاد، يليه بعد الكفاءة، بينما لم يظهر كل من الاستقلالية والتأثير تأثيرًا ذا دلالة معنوية على الأداء. وقد فسّرت الباحثتان ذلك بأن إدراك العاملين لقيمة وأهمية مهامهم يولّد دافعًا ذاتيًا أقوى نحو الأداء المتميز أكثر من مجرد منحهم حرية أو سلطة اتخاذ القرار.</w:t>
      </w:r>
    </w:p>
    <w:p w:rsidR="00514B77" w:rsidRPr="00514B77" w:rsidRDefault="00514B77" w:rsidP="00514B77">
      <w:pPr>
        <w:ind w:firstLine="0"/>
        <w:rPr>
          <w:rtl/>
        </w:rPr>
      </w:pPr>
      <w:r w:rsidRPr="00514B77">
        <w:rPr>
          <w:rFonts w:hint="cs"/>
          <w:rtl/>
        </w:rPr>
        <w:lastRenderedPageBreak/>
        <w:t xml:space="preserve">   </w:t>
      </w:r>
      <w:r w:rsidRPr="00514B77">
        <w:rPr>
          <w:rFonts w:hint="cs"/>
          <w:b/>
          <w:bCs/>
          <w:rtl/>
        </w:rPr>
        <w:t xml:space="preserve">ودراسة </w:t>
      </w:r>
      <w:r w:rsidRPr="00514B77">
        <w:rPr>
          <w:b/>
          <w:bCs/>
          <w:rtl/>
        </w:rPr>
        <w:fldChar w:fldCharType="begin"/>
      </w:r>
      <w:r w:rsidRPr="00514B77">
        <w:rPr>
          <w:b/>
          <w:bCs/>
          <w:rtl/>
        </w:rPr>
        <w:instrText xml:space="preserve"> </w:instrText>
      </w:r>
      <w:r w:rsidRPr="00514B77">
        <w:rPr>
          <w:b/>
          <w:bCs/>
        </w:rPr>
        <w:instrText>ADDIN ZOTERO_ITEM CSL_CITATION {"citationID":"Ambd766O","properties":{"formattedCitation":"(\\uc0\\u1571{}\\uc0\\u1585{}\\uc0\\u1601{}\\uc0\\u1610{}\\uc0\\u1587{}, 2018)","plainCitation</w:instrText>
      </w:r>
      <w:r w:rsidRPr="00514B77">
        <w:rPr>
          <w:b/>
          <w:bCs/>
          <w:rtl/>
        </w:rPr>
        <w:instrText>":"(أرفيس, 2018)","</w:instrText>
      </w:r>
      <w:r w:rsidRPr="00514B77">
        <w:rPr>
          <w:b/>
          <w:bCs/>
        </w:rPr>
        <w:instrText>noteIndex":0},"citationItems":[{"id":187,"uris</w:instrText>
      </w:r>
      <w:r w:rsidRPr="00514B77">
        <w:rPr>
          <w:b/>
          <w:bCs/>
          <w:rtl/>
        </w:rPr>
        <w:instrText>":["</w:instrText>
      </w:r>
      <w:r w:rsidRPr="00514B77">
        <w:rPr>
          <w:b/>
          <w:bCs/>
        </w:rPr>
        <w:instrText>http://zotero.org/users/18677334/items/9LAMV37L"],"itemData":{"id":187,"type":"article-journal","abstract</w:instrText>
      </w:r>
      <w:r w:rsidRPr="00514B77">
        <w:rPr>
          <w:b/>
          <w:bCs/>
          <w:rtl/>
        </w:rPr>
        <w:instrText>":"يعتبر الأداء الوظيفي المكوّن الرئيسي للعملية الإدارية و التنظيمية للمنظمة، كونه الجزء الحي منها لأنه مرتبط بالإنسان الذي يدير العملية الإنتاجية ويحوِّل موادها الخام إلى مواد جاهزة للاستهلاك، كما أن أهمية الأداء الوظيفي لا تتوقف على مستوى المنظمة بل تتعدى ذلك إلى إنجاح خطط التنمية الاقتصادية والاجتماعية للدولة.\</w:instrText>
      </w:r>
      <w:r w:rsidRPr="00514B77">
        <w:rPr>
          <w:b/>
          <w:bCs/>
        </w:rPr>
        <w:instrText>n</w:instrText>
      </w:r>
      <w:r w:rsidRPr="00514B77">
        <w:rPr>
          <w:b/>
          <w:bCs/>
          <w:rtl/>
        </w:rPr>
        <w:instrText>والأداء يتكون من مجموعة عناصر منها ما هو مرتبط بمعرفة الوظيفة، ومنها ما هو مرتبط بنوعية العمل وكميته والمثابرة والوثوق والوقت المستغرق والتكلفة، وتختلف أنواعه حسب عدة معايير فحسب معيار المصدر يوجد أداء داخلي وأداء خارجي، أما حسب معيار الشمولية فيوجد أداء كلي وآخر جزئي.\</w:instrText>
      </w:r>
      <w:r w:rsidRPr="00514B77">
        <w:rPr>
          <w:b/>
          <w:bCs/>
        </w:rPr>
        <w:instrText>n</w:instrText>
      </w:r>
      <w:r w:rsidRPr="00514B77">
        <w:rPr>
          <w:b/>
          <w:bCs/>
          <w:rtl/>
        </w:rPr>
        <w:instrText>ومن أجل تحسين الأداء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بسيطرة الآلة على الإنسان وبعدها نظرية العلاقات الانسانية التي جاءت مناقضة لها ووجهت الأنظار للجانب الانساني للعامل.","</w:instrText>
      </w:r>
      <w:r w:rsidRPr="00514B77">
        <w:rPr>
          <w:b/>
          <w:bCs/>
        </w:rPr>
        <w:instrText>container-title</w:instrText>
      </w:r>
      <w:r w:rsidRPr="00514B77">
        <w:rPr>
          <w:b/>
          <w:bCs/>
          <w:rtl/>
        </w:rPr>
        <w:instrText>":"مجلة التغير الاجتماعي","</w:instrText>
      </w:r>
      <w:r w:rsidRPr="00514B77">
        <w:rPr>
          <w:b/>
          <w:bCs/>
        </w:rPr>
        <w:instrText>ISSN":"2676-217X","issue":"2","journalAbbreviation":"changesocial","language":"ar","note":"publisher: ASJP","page":"477-498","source":"asjp.cerist.dz","title</w:instrText>
      </w:r>
      <w:r w:rsidRPr="00514B77">
        <w:rPr>
          <w:b/>
          <w:bCs/>
          <w:rtl/>
        </w:rPr>
        <w:instrText>":"الأداء الوظيفي للعاملين في المنظمة - دراسة نظرية-","</w:instrText>
      </w:r>
      <w:r w:rsidRPr="00514B77">
        <w:rPr>
          <w:b/>
          <w:bCs/>
        </w:rPr>
        <w:instrText>volume":"3","author</w:instrText>
      </w:r>
      <w:r w:rsidRPr="00514B77">
        <w:rPr>
          <w:b/>
          <w:bCs/>
          <w:rtl/>
        </w:rPr>
        <w:instrText>":[{"</w:instrText>
      </w:r>
      <w:r w:rsidRPr="00514B77">
        <w:rPr>
          <w:b/>
          <w:bCs/>
        </w:rPr>
        <w:instrText>family</w:instrText>
      </w:r>
      <w:r w:rsidRPr="00514B77">
        <w:rPr>
          <w:b/>
          <w:bCs/>
          <w:rtl/>
        </w:rPr>
        <w:instrText>":"أرفيس","</w:instrText>
      </w:r>
      <w:r w:rsidRPr="00514B77">
        <w:rPr>
          <w:b/>
          <w:bCs/>
        </w:rPr>
        <w:instrText>given</w:instrText>
      </w:r>
      <w:r w:rsidRPr="00514B77">
        <w:rPr>
          <w:b/>
          <w:bCs/>
          <w:rtl/>
        </w:rPr>
        <w:instrText>":"د مريم"}],"</w:instrText>
      </w:r>
      <w:r w:rsidRPr="00514B77">
        <w:rPr>
          <w:b/>
          <w:bCs/>
        </w:rPr>
        <w:instrText>issued":{"date-parts</w:instrText>
      </w:r>
      <w:r w:rsidRPr="00514B77">
        <w:rPr>
          <w:b/>
          <w:bCs/>
          <w:rtl/>
        </w:rPr>
        <w:instrText>":[["2018",6,30]]</w:instrText>
      </w:r>
      <w:r w:rsidRPr="00514B77">
        <w:rPr>
          <w:b/>
          <w:bCs/>
        </w:rPr>
        <w:instrText>}}}],"schema":"https://github.com/citation-style-language/schema/raw/master/csl-citation.json</w:instrText>
      </w:r>
      <w:r w:rsidRPr="00514B77">
        <w:rPr>
          <w:b/>
          <w:bCs/>
          <w:rtl/>
        </w:rPr>
        <w:instrText xml:space="preserve">"} </w:instrText>
      </w:r>
      <w:r w:rsidRPr="00514B77">
        <w:rPr>
          <w:b/>
          <w:bCs/>
          <w:rtl/>
        </w:rPr>
        <w:fldChar w:fldCharType="separate"/>
      </w:r>
      <w:r w:rsidRPr="00514B77">
        <w:rPr>
          <w:rFonts w:hint="cs"/>
          <w:b/>
          <w:bCs/>
          <w:kern w:val="0"/>
          <w:rtl/>
        </w:rPr>
        <w:t>(</w:t>
      </w:r>
      <w:proofErr w:type="spellStart"/>
      <w:r w:rsidRPr="00514B77">
        <w:rPr>
          <w:b/>
          <w:bCs/>
          <w:kern w:val="0"/>
          <w:rtl/>
        </w:rPr>
        <w:t>أرفيس</w:t>
      </w:r>
      <w:proofErr w:type="spellEnd"/>
      <w:r w:rsidRPr="00514B77">
        <w:rPr>
          <w:b/>
          <w:bCs/>
          <w:kern w:val="0"/>
          <w:rtl/>
        </w:rPr>
        <w:t>, 2018</w:t>
      </w:r>
      <w:r w:rsidRPr="00514B77">
        <w:rPr>
          <w:rFonts w:hint="cs"/>
          <w:b/>
          <w:bCs/>
          <w:kern w:val="0"/>
          <w:rtl/>
        </w:rPr>
        <w:t>)</w:t>
      </w:r>
      <w:r w:rsidRPr="00514B77">
        <w:rPr>
          <w:b/>
          <w:bCs/>
          <w:rtl/>
        </w:rPr>
        <w:fldChar w:fldCharType="end"/>
      </w:r>
      <w:r w:rsidRPr="00514B77">
        <w:rPr>
          <w:rFonts w:hint="cs"/>
          <w:rtl/>
        </w:rPr>
        <w:t xml:space="preserve"> </w:t>
      </w:r>
      <w:r w:rsidRPr="00514B77">
        <w:rPr>
          <w:rtl/>
        </w:rPr>
        <w:t>تناولت هذه الدراسة مفهوم الأداء الوظيفي بوصفه أحد الركائز الحيوية في العملية الإدارية والتنظيمية داخل المؤسسات، كونه يرتبط بالعنصر البشري الذي يمثل المحرك الأساسي للنشاط الإنتاجي، والمسؤول عن تحويل المدخلات إلى مخرجات قابلة للاستهلاك. وأكد الباحث أن أهمية الأداء الوظيفي لا تنحصر في إطار المؤسسة فحسب، بل تمتد لتسهم في تحقيق التنمية الاقتصادية والاجتماعية على مستوى الدولة. بيّنت الدراسة أن الأداء الوظيفي يتضمن مجموعة عناصر تتعلق بمعرفة الوظيفة، ونوعية العمل وكميته، والمثابرة والموثوقية والوقت والتكلفة، وتختلف أنواعه باختلاف المعايير المستخدمة في التقييم. فعلى سبيل المثال، وفق معيار المصدر يمكن التمييز بين الأداء الداخلي والخارجي، ووفق معيار الشمولية يمكن التمييز بين الأداء الكلي والجزئي. كما أوضحت الدراسة أن تحسين الأداء يستلزم اعتماد الإدارة على عملية تقييم دورية مبنية على أسس علمية دقيقة، مع الإشارة إلى أبرز النظريات التي فسّرت الأداء الوظيفي مثل النظرية الكلاسيكية المتأثرة بالثورة الصناعية، ونظرية العلاقات الإنسانية التي ركّزت على البعد الإنساني للعامل داخل بيئة العمل</w:t>
      </w:r>
      <w:r w:rsidRPr="00514B77">
        <w:rPr>
          <w:rFonts w:hint="cs"/>
          <w:rtl/>
        </w:rPr>
        <w:t xml:space="preserve"> </w:t>
      </w:r>
      <w:r w:rsidRPr="00514B77">
        <w:rPr>
          <w:rtl/>
        </w:rPr>
        <w:t>.</w:t>
      </w:r>
    </w:p>
    <w:p w:rsidR="00514B77" w:rsidRPr="00514B77" w:rsidRDefault="00514B77" w:rsidP="00514B77">
      <w:pPr>
        <w:rPr>
          <w:rtl/>
        </w:rPr>
      </w:pPr>
      <w:r w:rsidRPr="00514B77">
        <w:rPr>
          <w:rFonts w:hint="cs"/>
          <w:rtl/>
        </w:rPr>
        <w:t xml:space="preserve">بينما </w:t>
      </w:r>
      <w:r w:rsidRPr="00514B77">
        <w:rPr>
          <w:rFonts w:hint="cs"/>
          <w:b/>
          <w:bCs/>
          <w:rtl/>
        </w:rPr>
        <w:t xml:space="preserve">دراسة </w:t>
      </w:r>
      <w:r w:rsidRPr="00514B77">
        <w:rPr>
          <w:b/>
          <w:bCs/>
          <w:rtl/>
        </w:rPr>
        <w:fldChar w:fldCharType="begin"/>
      </w:r>
      <w:r w:rsidRPr="00514B77">
        <w:rPr>
          <w:b/>
          <w:bCs/>
          <w:rtl/>
        </w:rPr>
        <w:instrText xml:space="preserve"> </w:instrText>
      </w:r>
      <w:r w:rsidRPr="00514B77">
        <w:rPr>
          <w:b/>
          <w:bCs/>
        </w:rPr>
        <w:instrText>ADDIN ZOTERO_ITEM CSL_CITATION {"citationID":"TPK1HBYR","properties":{"formattedCitation":"(\\uc0\\u1593{}\\uc0\\u1610{}\\uc0\\u1587{}\\uc0\\u1609{} &amp; \\uc0\\u1605{}\\uc0\\u1607{}\\uc0\\u1610{}\\uc0\\u1585{}\\uc0\\u1610{}, 2022)","plainCitation</w:instrText>
      </w:r>
      <w:r w:rsidRPr="00514B77">
        <w:rPr>
          <w:b/>
          <w:bCs/>
          <w:rtl/>
        </w:rPr>
        <w:instrText>":"(عيسى &amp; مهيري, 2022)","</w:instrText>
      </w:r>
      <w:r w:rsidRPr="00514B77">
        <w:rPr>
          <w:b/>
          <w:bCs/>
        </w:rPr>
        <w:instrText>noteIndex":0},"citationItems":[{"id":183,"uris":["http://zotero.org/users/18677334/items/NDPCN2QK"],"itemData":{"id":183,"type":"article-journal","abstract</w:instrText>
      </w:r>
      <w:r w:rsidRPr="00514B77">
        <w:rPr>
          <w:b/>
          <w:bCs/>
          <w:rtl/>
        </w:rPr>
        <w:instrText>":"تهدف الدراسة الحالية إلى إبراز أهمية المهارات القيادة في تحسين أداء فرق العمل بالمؤسسة الاقتصادية،من خلال معرفة العلاقة بين القيادة وفرق العمل،ولتحقيق أهدافها تم الاعتماد على المنهج الوصفي في وصف متغيرات البحث ،والمنهج التحليلي في تحليل مجتمع البحث والذي يتكون من 50 عامل وعاملة من الفرق التقنية المكلفة بإصلاح التعطلات وتركيب الشبكة الهاتفية ، وتم الاعتماد في تحديد العينة على أسلوب الحصر الشامل لمجتمع البحث،وتم استخدام أداة الاستبانة لقياس متغيرات البحث وتوصلت الدراسة إلى مجموعة من النتائج أهمها:هناك ممارسة للمهارات القيادية لدى قادة فرق العمل التقنية ؛هناك تباين وتفاوت في تأثير المهارات القيادية على أداء فرق العمل،حيث كان لبعد المهارات التنظيمية الأثر الأكبر في أداء الفرق، بينما كان هنالك غياب شبه كلي لتأثير المهارات الإنسانية على أداء فرق العمل التقنية؛لا توجد فروق ذات دلالة إحصائية في متوسطات أراء عينة الدراسة حول جميع مجالات الاستبانة تعزى إلى المتغيرات الشخصية(العمر،المستوى الدراسي)،توجد فروق ذات دلالة إحصائية في متوسطات أراء عينة الدراسة حول جميع مجالات الاستبانة تعزى إلى المتغيرات الشخصية(الخبرة).\</w:instrText>
      </w:r>
      <w:r w:rsidRPr="00514B77">
        <w:rPr>
          <w:b/>
          <w:bCs/>
        </w:rPr>
        <w:instrText>nAbstract: \nThis study mainly aims at highlighting the importance of leadership skills in improving the performance of work teams within an economic institution through the determination of the relationship between leadership and work teams. For the purpose of achieving the objectives of this study, it was decided to use a descriptive</w:instrText>
      </w:r>
      <w:r w:rsidRPr="00514B77">
        <w:rPr>
          <w:b/>
          <w:bCs/>
          <w:rtl/>
        </w:rPr>
        <w:instrText xml:space="preserve"> </w:instrText>
      </w:r>
      <w:r w:rsidRPr="00514B77">
        <w:rPr>
          <w:b/>
          <w:bCs/>
        </w:rPr>
        <w:instrText>approach for identify the research variables. To do this, an analytical approach was adopted for analyzing the research community that consisted of 50 male and female workers from the technical teams in charge of repairing breakdowns and installing telephone networks. The sample was determined by applying a comprehensive inventory approach for the research community, and the questionnaire tool was used to assess the research variables. The authors of this study came to the conclusion that leadership skills have an effect on the performance of work teams. In particular, the dimension of organizational knowledge and skills had the greatest impact on the performance of work teams. In addition, there was nearly no impact of human skills on the performance of</w:instrText>
      </w:r>
      <w:r w:rsidRPr="00514B77">
        <w:rPr>
          <w:b/>
          <w:bCs/>
          <w:rtl/>
        </w:rPr>
        <w:instrText xml:space="preserve"> </w:instrText>
      </w:r>
      <w:r w:rsidRPr="00514B77">
        <w:rPr>
          <w:b/>
          <w:bCs/>
        </w:rPr>
        <w:instrText>technical work teams. Moreover, there were no statistically significant differences between the average opinions of the study sample regarding all areas of the questionnaire due to personal variables, such as age and academic level of education. However</w:instrText>
      </w:r>
      <w:r w:rsidRPr="00514B77">
        <w:rPr>
          <w:b/>
          <w:bCs/>
          <w:rtl/>
        </w:rPr>
        <w:instrText xml:space="preserve">, </w:instrText>
      </w:r>
      <w:r w:rsidRPr="00514B77">
        <w:rPr>
          <w:b/>
          <w:bCs/>
        </w:rPr>
        <w:instrText>there were statistically significant differences between the average opinions of the study sample regarding all areas of the questionnaire due to personal variables like experience.","container-title</w:instrText>
      </w:r>
      <w:r w:rsidRPr="00514B77">
        <w:rPr>
          <w:b/>
          <w:bCs/>
          <w:rtl/>
        </w:rPr>
        <w:instrText>":"مجلة العلوم القانونية والاجتماعية","</w:instrText>
      </w:r>
      <w:r w:rsidRPr="00514B77">
        <w:rPr>
          <w:b/>
          <w:bCs/>
        </w:rPr>
        <w:instrText>ISSN":"2676-1742</w:instrText>
      </w:r>
      <w:r w:rsidRPr="00514B77">
        <w:rPr>
          <w:b/>
          <w:bCs/>
          <w:rtl/>
        </w:rPr>
        <w:instrText>","</w:instrText>
      </w:r>
      <w:r w:rsidRPr="00514B77">
        <w:rPr>
          <w:b/>
          <w:bCs/>
        </w:rPr>
        <w:instrText>issue":"1","journalAbbreviation</w:instrText>
      </w:r>
      <w:r w:rsidRPr="00514B77">
        <w:rPr>
          <w:b/>
          <w:bCs/>
          <w:rtl/>
        </w:rPr>
        <w:instrText>":"م ع ق إ","</w:instrText>
      </w:r>
      <w:r w:rsidRPr="00514B77">
        <w:rPr>
          <w:b/>
          <w:bCs/>
        </w:rPr>
        <w:instrText>language":"ar","note":"publisher: ASJP","page":"959-978","source":"asjp.cerist.dz","title</w:instrText>
      </w:r>
      <w:r w:rsidRPr="00514B77">
        <w:rPr>
          <w:b/>
          <w:bCs/>
          <w:rtl/>
        </w:rPr>
        <w:instrText>":"المهارات القيادية وأثرها على أداء فرق العمل دراسة سوسيو_تنظيمية بشركة اتصالات الجزائر بادرار","</w:instrText>
      </w:r>
      <w:r w:rsidRPr="00514B77">
        <w:rPr>
          <w:b/>
          <w:bCs/>
        </w:rPr>
        <w:instrText>volume":"7","author</w:instrText>
      </w:r>
      <w:r w:rsidRPr="00514B77">
        <w:rPr>
          <w:b/>
          <w:bCs/>
          <w:rtl/>
        </w:rPr>
        <w:instrText>":[{"</w:instrText>
      </w:r>
      <w:r w:rsidRPr="00514B77">
        <w:rPr>
          <w:b/>
          <w:bCs/>
        </w:rPr>
        <w:instrText>family</w:instrText>
      </w:r>
      <w:r w:rsidRPr="00514B77">
        <w:rPr>
          <w:b/>
          <w:bCs/>
          <w:rtl/>
        </w:rPr>
        <w:instrText>":"عيسى","</w:instrText>
      </w:r>
      <w:r w:rsidRPr="00514B77">
        <w:rPr>
          <w:b/>
          <w:bCs/>
        </w:rPr>
        <w:instrText>given</w:instrText>
      </w:r>
      <w:r w:rsidRPr="00514B77">
        <w:rPr>
          <w:b/>
          <w:bCs/>
          <w:rtl/>
        </w:rPr>
        <w:instrText>":"سالم"},{"</w:instrText>
      </w:r>
      <w:r w:rsidRPr="00514B77">
        <w:rPr>
          <w:b/>
          <w:bCs/>
        </w:rPr>
        <w:instrText>family</w:instrText>
      </w:r>
      <w:r w:rsidRPr="00514B77">
        <w:rPr>
          <w:b/>
          <w:bCs/>
          <w:rtl/>
        </w:rPr>
        <w:instrText>":"مهيري","</w:instrText>
      </w:r>
      <w:r w:rsidRPr="00514B77">
        <w:rPr>
          <w:b/>
          <w:bCs/>
        </w:rPr>
        <w:instrText>given</w:instrText>
      </w:r>
      <w:r w:rsidRPr="00514B77">
        <w:rPr>
          <w:b/>
          <w:bCs/>
          <w:rtl/>
        </w:rPr>
        <w:instrText>":"دليلة"}],"</w:instrText>
      </w:r>
      <w:r w:rsidRPr="00514B77">
        <w:rPr>
          <w:b/>
          <w:bCs/>
        </w:rPr>
        <w:instrText>issued":{"date-parts</w:instrText>
      </w:r>
      <w:r w:rsidRPr="00514B77">
        <w:rPr>
          <w:b/>
          <w:bCs/>
          <w:rtl/>
        </w:rPr>
        <w:instrText>":[["2022",3,1]]</w:instrText>
      </w:r>
      <w:r w:rsidRPr="00514B77">
        <w:rPr>
          <w:b/>
          <w:bCs/>
        </w:rPr>
        <w:instrText>}}}],"schema":"https://github.com/citation-style-language/schema/raw/master/csl-citation.json</w:instrText>
      </w:r>
      <w:r w:rsidRPr="00514B77">
        <w:rPr>
          <w:b/>
          <w:bCs/>
          <w:rtl/>
        </w:rPr>
        <w:instrText xml:space="preserve">"} </w:instrText>
      </w:r>
      <w:r w:rsidRPr="00514B77">
        <w:rPr>
          <w:b/>
          <w:bCs/>
          <w:rtl/>
        </w:rPr>
        <w:fldChar w:fldCharType="separate"/>
      </w:r>
      <w:r w:rsidRPr="00514B77">
        <w:rPr>
          <w:rFonts w:hint="cs"/>
          <w:b/>
          <w:bCs/>
          <w:kern w:val="0"/>
          <w:rtl/>
        </w:rPr>
        <w:t>(</w:t>
      </w:r>
      <w:r w:rsidRPr="00514B77">
        <w:rPr>
          <w:b/>
          <w:bCs/>
          <w:kern w:val="0"/>
          <w:rtl/>
        </w:rPr>
        <w:t>عيسى &amp; مهيري, 2022</w:t>
      </w:r>
      <w:r w:rsidRPr="00514B77">
        <w:rPr>
          <w:rFonts w:hint="cs"/>
          <w:b/>
          <w:bCs/>
          <w:kern w:val="0"/>
          <w:rtl/>
        </w:rPr>
        <w:t>)</w:t>
      </w:r>
      <w:r w:rsidRPr="00514B77">
        <w:rPr>
          <w:b/>
          <w:bCs/>
          <w:rtl/>
        </w:rPr>
        <w:fldChar w:fldCharType="end"/>
      </w:r>
      <w:r w:rsidRPr="00514B77">
        <w:rPr>
          <w:rFonts w:hint="cs"/>
          <w:rtl/>
        </w:rPr>
        <w:t xml:space="preserve"> </w:t>
      </w:r>
      <w:r w:rsidRPr="00514B77">
        <w:rPr>
          <w:rtl/>
        </w:rPr>
        <w:t>هدفت هذه الدراسة إلى إبراز دور المهارات القيادية في تحسين أداء فرق العمل داخل المؤسسات الاقتصادية، من خلال تحليل العلاقة بين أنماط القيادة وأداء الفرق التقنية. اعتمدت الدراسة على المنهج الوصفي التحليلي، حيث تم استهداف مجتمع مكون من خمسين عاملًا وعاملة من الفرق التقنية المسؤولة عن إصلاح الأعطال وتركيب الشبكات الهاتفية. وتم جمع البيانات باستخدام استبانة أعدت لقياس متغيرات القيادة وأداء الفرق. أظهرت النتائج أن المهارات القيادية تمارس بدرجات متفاوتة داخل الفرق، وأن المهارات التنظيمية كان لها التأثير الأكبر في رفع أداء فرق العمل، في حين غاب تأثير المهارات الإنسانية إلى حد كبير. كما تبين وجود فروق ذات دلالة إحصائية في استجابات أفراد العينة تُعزى إلى متغير الخبرة العملية، بينما لم تظهر فروق مرتبطة بالعمر أو المستوى التعليمي. وأوصت الدراسة بضرورة تطوير القدرات القيادية الإنسانية والإشرافية لدى قادة الفرق بما يعزز التفاعل والتكامل بين أعضاء الفرق التقنية.</w:t>
      </w:r>
    </w:p>
    <w:p w:rsidR="00514B77" w:rsidRPr="00514B77" w:rsidRDefault="00514B77" w:rsidP="00514B77">
      <w:pPr>
        <w:rPr>
          <w:rtl/>
        </w:rPr>
      </w:pPr>
      <w:r w:rsidRPr="00514B77">
        <w:rPr>
          <w:rFonts w:hint="cs"/>
          <w:rtl/>
        </w:rPr>
        <w:t xml:space="preserve"> </w:t>
      </w:r>
      <w:r w:rsidRPr="00514B77">
        <w:rPr>
          <w:rFonts w:hint="cs"/>
          <w:b/>
          <w:bCs/>
          <w:rtl/>
        </w:rPr>
        <w:t xml:space="preserve">ودراسة </w:t>
      </w:r>
      <w:r w:rsidRPr="00514B77">
        <w:rPr>
          <w:b/>
          <w:bCs/>
          <w:rtl/>
        </w:rPr>
        <w:fldChar w:fldCharType="begin"/>
      </w:r>
      <w:r w:rsidRPr="00514B77">
        <w:rPr>
          <w:b/>
          <w:bCs/>
          <w:rtl/>
        </w:rPr>
        <w:instrText xml:space="preserve"> </w:instrText>
      </w:r>
      <w:r w:rsidRPr="00514B77">
        <w:rPr>
          <w:b/>
          <w:bCs/>
        </w:rPr>
        <w:instrText>ADDIN ZOTERO_ITEM CSL_CITATION {"citationID":"A4yy3VDC","properties":{"formattedCitation":"({\\i{}\\uc0\\u1602{}\\uc0\\u1585{}\\uc0\\u1601{}\\uc0\\u1610{} \\uc0\\u1605{}\\uc0\\u1585{}\\uc0\\u1608{}\\uc0\\u1577{}.pdf}, \\uc0\\u1583{}.\\uc0\\u1578{})","plainCitation</w:instrText>
      </w:r>
      <w:r w:rsidRPr="00514B77">
        <w:rPr>
          <w:b/>
          <w:bCs/>
          <w:rtl/>
        </w:rPr>
        <w:instrText>":"(قرفي مروة.</w:instrText>
      </w:r>
      <w:r w:rsidRPr="00514B77">
        <w:rPr>
          <w:b/>
          <w:bCs/>
        </w:rPr>
        <w:instrText>pdf</w:instrText>
      </w:r>
      <w:r w:rsidRPr="00514B77">
        <w:rPr>
          <w:b/>
          <w:bCs/>
          <w:rtl/>
        </w:rPr>
        <w:instrText>, د.ت)","</w:instrText>
      </w:r>
      <w:r w:rsidRPr="00514B77">
        <w:rPr>
          <w:b/>
          <w:bCs/>
        </w:rPr>
        <w:instrText>noteIndex":0},"citationItems":[{"id":181,"uris":["http://zotero.org/users/18677334/items/JV9CDRTR"],"itemData":{"id":181,"type":"document","title</w:instrText>
      </w:r>
      <w:r w:rsidRPr="00514B77">
        <w:rPr>
          <w:b/>
          <w:bCs/>
          <w:rtl/>
        </w:rPr>
        <w:instrText>":"قرفي مروة.</w:instrText>
      </w:r>
      <w:r w:rsidRPr="00514B77">
        <w:rPr>
          <w:b/>
          <w:bCs/>
        </w:rPr>
        <w:instrText>pdf","URL":"https://dspace.univ-guelma.dz/xmlui/bitstream/handle/123456789/15943/%D9%82%D8%B1%D9%81%D9%8A%20%D9%85%D8%B1%D9%88%D8%A9.pdf?sequence=1&amp;isAllowed=y","accessed":{"date-parts</w:instrText>
      </w:r>
      <w:r w:rsidRPr="00514B77">
        <w:rPr>
          <w:b/>
          <w:bCs/>
          <w:rtl/>
        </w:rPr>
        <w:instrText>":[["2025",11,12]]</w:instrText>
      </w:r>
      <w:r w:rsidRPr="00514B77">
        <w:rPr>
          <w:b/>
          <w:bCs/>
        </w:rPr>
        <w:instrText>}}}],"schema":"https://github.com/citation-style-language/schema/raw/master/csl-citation.json</w:instrText>
      </w:r>
      <w:r w:rsidRPr="00514B77">
        <w:rPr>
          <w:b/>
          <w:bCs/>
          <w:rtl/>
        </w:rPr>
        <w:instrText xml:space="preserve">"} </w:instrText>
      </w:r>
      <w:r w:rsidRPr="00514B77">
        <w:rPr>
          <w:b/>
          <w:bCs/>
          <w:rtl/>
        </w:rPr>
        <w:fldChar w:fldCharType="separate"/>
      </w:r>
      <w:r w:rsidRPr="00514B77">
        <w:rPr>
          <w:kern w:val="0"/>
        </w:rPr>
        <w:t>(</w:t>
      </w:r>
      <w:r w:rsidRPr="00514B77">
        <w:rPr>
          <w:i/>
          <w:iCs/>
          <w:kern w:val="0"/>
          <w:rtl/>
        </w:rPr>
        <w:t>قرفي مروة</w:t>
      </w:r>
      <w:r w:rsidRPr="00514B77">
        <w:rPr>
          <w:i/>
          <w:iCs/>
          <w:kern w:val="0"/>
        </w:rPr>
        <w:t>.pdf</w:t>
      </w:r>
      <w:r w:rsidRPr="00514B77">
        <w:rPr>
          <w:kern w:val="0"/>
        </w:rPr>
        <w:t xml:space="preserve">, </w:t>
      </w:r>
      <w:r w:rsidRPr="00514B77">
        <w:rPr>
          <w:kern w:val="0"/>
          <w:rtl/>
        </w:rPr>
        <w:t>د.ت</w:t>
      </w:r>
      <w:r w:rsidRPr="00514B77">
        <w:rPr>
          <w:kern w:val="0"/>
        </w:rPr>
        <w:t>)</w:t>
      </w:r>
      <w:r w:rsidRPr="00514B77">
        <w:rPr>
          <w:b/>
          <w:bCs/>
          <w:rtl/>
        </w:rPr>
        <w:fldChar w:fldCharType="end"/>
      </w:r>
      <w:r w:rsidRPr="00514B77">
        <w:rPr>
          <w:rFonts w:hint="cs"/>
          <w:rtl/>
        </w:rPr>
        <w:t xml:space="preserve"> </w:t>
      </w:r>
      <w:r w:rsidRPr="00514B77">
        <w:rPr>
          <w:rtl/>
        </w:rPr>
        <w:t xml:space="preserve">تتناول هذه الدراسة أثر تطبيقات الإدارة الإلكترونية على تحسين أداء فرق العمل في المنظمات الجزائرية، من خلال دراسة تطبيقية على مديرية الاتصالات السلكية واللاسلكية الوطنية بولاية قالمة. استندت الباحثة إلى المنهج الوصفي التحليلي، واستخدمت أداة الاستبيان لجمع البيانات من عينة بلغت (52) موظفًا، وتم تحليل النتائج باستخدام برنامج </w:t>
      </w:r>
      <w:r w:rsidRPr="00514B77">
        <w:t>SPSS</w:t>
      </w:r>
      <w:r w:rsidRPr="00514B77">
        <w:rPr>
          <w:rtl/>
        </w:rPr>
        <w:t>. كشفت النتائج عن وجود تأثير ذي دلالة إحصائية لتطبيقات الإدارة الإلكترونية في مختلف أبعادها—التقنية، والاتصالية، والإدارية، وكفاءة الموارد البشرية، وأمن المعلومات—على أداء فرق العمل</w:t>
      </w:r>
      <w:r w:rsidRPr="00514B77">
        <w:rPr>
          <w:rFonts w:hint="cs"/>
          <w:rtl/>
        </w:rPr>
        <w:t>،</w:t>
      </w:r>
      <w:r w:rsidRPr="00514B77">
        <w:rPr>
          <w:rtl/>
        </w:rPr>
        <w:t xml:space="preserve"> كما خلصت الدراسة إلى أن دمج التكنولوجيا الرقمية في العمليات الإدارية يعزز التعاون بين أعضاء </w:t>
      </w:r>
      <w:r w:rsidRPr="00514B77">
        <w:rPr>
          <w:rtl/>
        </w:rPr>
        <w:lastRenderedPageBreak/>
        <w:t>الفريق، ويرفع من مستوى الكفاءة والإنتاجية</w:t>
      </w:r>
      <w:r w:rsidRPr="00514B77">
        <w:rPr>
          <w:rFonts w:hint="cs"/>
          <w:rtl/>
        </w:rPr>
        <w:t>،</w:t>
      </w:r>
      <w:r w:rsidRPr="00514B77">
        <w:rPr>
          <w:rtl/>
        </w:rPr>
        <w:t xml:space="preserve"> وقدمت الباحثة مجموعة من التوصيات الرامية إلى تطوير نظم الإدارة الإلكترونية ودعم مهارات العاملين في استخدامها بما يسهم في تحسين الأداء الجماعي للمؤسسة.</w:t>
      </w:r>
    </w:p>
    <w:p w:rsidR="00514B77" w:rsidRPr="00514B77" w:rsidRDefault="00514B77" w:rsidP="00514B77">
      <w:r w:rsidRPr="00514B77">
        <w:rPr>
          <w:rFonts w:hint="cs"/>
          <w:rtl/>
        </w:rPr>
        <w:t xml:space="preserve">وفي </w:t>
      </w:r>
      <w:r w:rsidRPr="00514B77">
        <w:rPr>
          <w:rFonts w:hint="cs"/>
          <w:b/>
          <w:bCs/>
          <w:rtl/>
        </w:rPr>
        <w:t xml:space="preserve">دراسة </w:t>
      </w:r>
      <w:r w:rsidRPr="00514B77">
        <w:rPr>
          <w:b/>
          <w:bCs/>
          <w:rtl/>
        </w:rPr>
        <w:fldChar w:fldCharType="begin"/>
      </w:r>
      <w:r w:rsidRPr="00514B77">
        <w:rPr>
          <w:b/>
          <w:bCs/>
          <w:rtl/>
        </w:rPr>
        <w:instrText xml:space="preserve"> </w:instrText>
      </w:r>
      <w:r w:rsidRPr="00514B77">
        <w:rPr>
          <w:b/>
          <w:bCs/>
        </w:rPr>
        <w:instrText>ADDIN ZOTERO_ITEM CSL_CITATION {"citationID":"28C9geBX","properties":{"formattedCitation":"({\\i{}ouargli-fatima.pdf}, \\uc0\\u1583{}.\\uc0\\u1578{})","plainCitation":"(ouargli-fatima.pdf</w:instrText>
      </w:r>
      <w:r w:rsidRPr="00514B77">
        <w:rPr>
          <w:b/>
          <w:bCs/>
          <w:rtl/>
        </w:rPr>
        <w:instrText>, د.ت)","</w:instrText>
      </w:r>
      <w:r w:rsidRPr="00514B77">
        <w:rPr>
          <w:b/>
          <w:bCs/>
        </w:rPr>
        <w:instrText>noteIndex":0},"citationItems":[{"id":182,"uris":["http://zotero.org/users/18677334/items/VPNQ6D36"],"itemData":{"id":182,"type":"document","title":"ouargli-fatima.pdf","URL":"https://dspace.univ-ouargla.dz/jspui/bitstream/123456789/36896/1/ouargli-fatima.pdf","accessed":{"date-parts":[["2025",11,12]]}}}],"schema</w:instrText>
      </w:r>
      <w:r w:rsidRPr="00514B77">
        <w:rPr>
          <w:b/>
          <w:bCs/>
          <w:rtl/>
        </w:rPr>
        <w:instrText>":"</w:instrText>
      </w:r>
      <w:r w:rsidRPr="00514B77">
        <w:rPr>
          <w:b/>
          <w:bCs/>
        </w:rPr>
        <w:instrText>https://github.com/citation-style-language/schema/raw/master/csl-citation.json</w:instrText>
      </w:r>
      <w:r w:rsidRPr="00514B77">
        <w:rPr>
          <w:b/>
          <w:bCs/>
          <w:rtl/>
        </w:rPr>
        <w:instrText xml:space="preserve">"} </w:instrText>
      </w:r>
      <w:r w:rsidRPr="00514B77">
        <w:rPr>
          <w:b/>
          <w:bCs/>
          <w:rtl/>
        </w:rPr>
        <w:fldChar w:fldCharType="separate"/>
      </w:r>
      <w:r w:rsidRPr="00514B77">
        <w:rPr>
          <w:kern w:val="0"/>
        </w:rPr>
        <w:t>(</w:t>
      </w:r>
      <w:r w:rsidRPr="00514B77">
        <w:rPr>
          <w:i/>
          <w:iCs/>
          <w:kern w:val="0"/>
        </w:rPr>
        <w:t>ouargli-fatima.pdf</w:t>
      </w:r>
      <w:r w:rsidRPr="00514B77">
        <w:rPr>
          <w:kern w:val="0"/>
        </w:rPr>
        <w:t xml:space="preserve">, </w:t>
      </w:r>
      <w:r w:rsidRPr="00514B77">
        <w:rPr>
          <w:kern w:val="0"/>
          <w:rtl/>
        </w:rPr>
        <w:t>د.ت</w:t>
      </w:r>
      <w:r w:rsidRPr="00514B77">
        <w:rPr>
          <w:kern w:val="0"/>
        </w:rPr>
        <w:t>)</w:t>
      </w:r>
      <w:r w:rsidRPr="00514B77">
        <w:rPr>
          <w:rtl/>
        </w:rPr>
        <w:fldChar w:fldCharType="end"/>
      </w:r>
      <w:r w:rsidRPr="00514B77">
        <w:rPr>
          <w:rFonts w:hint="cs"/>
          <w:rtl/>
        </w:rPr>
        <w:t xml:space="preserve"> </w:t>
      </w:r>
      <w:r w:rsidRPr="00514B77">
        <w:rPr>
          <w:rtl/>
        </w:rPr>
        <w:t xml:space="preserve">سعى هذا البحث إلى دراسة أثر تمكين الموظفين على تحسين أداء فرق العمل في شركة توزيع الكهرباء والغاز بمدينة ورقلة، وذلك من خلال تحديد مستوى تطبيق التمكين وعلاقته بالأداء الجماعي. استخدمت الباحثة المنهج الوصفي التحليلي، وجمعت البيانات بواسطة استبيان تم توزيعه على عينة عشوائية قوامها (50) موظفًا، وتم تحليلها باستخدام برنامج </w:t>
      </w:r>
      <w:r w:rsidRPr="00514B77">
        <w:t>SPSS</w:t>
      </w:r>
      <w:r w:rsidRPr="00514B77">
        <w:rPr>
          <w:rtl/>
        </w:rPr>
        <w:t>. أظهرت النتائج أن مديرية توزيع الكهرباء والغاز تطبق بدرجة مرتفعة مفاهيم التمكين الإداري والنفسي، وأن هناك علاقة طردية قوية ودالة إحصائيًا بين مستوى تمكين العاملين وارتفاع كفاءة فرق العمل. كما تبين أن تعزيز الإحساس بالمسؤولية والاستقلالية والثقة المتبادلة يسهم في رفع إنتاجية الفريق وتحسين جودة الأداء الجماعي. وأوصت الدراسة بضرورة ترسيخ ثقافة التمكين في بيئة العمل بما يعزز المشاركة الفاعلة في صنع القرار.</w:t>
      </w:r>
    </w:p>
    <w:p w:rsidR="00514B77" w:rsidRPr="00514B77" w:rsidRDefault="00514B77" w:rsidP="00514B77">
      <w:pPr>
        <w:ind w:firstLine="0"/>
        <w:rPr>
          <w:b/>
          <w:bCs/>
          <w:rtl/>
        </w:rPr>
      </w:pPr>
      <w:r w:rsidRPr="00514B77">
        <w:rPr>
          <w:b/>
          <w:bCs/>
          <w:rtl/>
        </w:rPr>
        <w:t>التعقيب على الدراسات السابقة</w:t>
      </w:r>
    </w:p>
    <w:p w:rsidR="00514B77" w:rsidRPr="00514B77" w:rsidRDefault="00514B77" w:rsidP="00514B77">
      <w:pPr>
        <w:ind w:firstLine="0"/>
        <w:rPr>
          <w:rtl/>
        </w:rPr>
      </w:pPr>
      <w:r w:rsidRPr="00514B77">
        <w:rPr>
          <w:rtl/>
        </w:rPr>
        <w:t xml:space="preserve">من خلال مراجعتي التحليلية المتعمقة للدراسات السابقة التي تناولت موضوع أساليب وأنماط القيادة وأثرها على أداء فرق العمل، مثل دراسات الشمري (2019)، والسديري (2021)، والعنزي (2022)، </w:t>
      </w:r>
      <w:r w:rsidRPr="00514B77">
        <w:rPr>
          <w:rFonts w:hint="cs"/>
          <w:rtl/>
        </w:rPr>
        <w:t>وعبد الل</w:t>
      </w:r>
      <w:r w:rsidRPr="00514B77">
        <w:rPr>
          <w:rFonts w:hint="eastAsia"/>
          <w:rtl/>
        </w:rPr>
        <w:t>ه</w:t>
      </w:r>
      <w:r w:rsidRPr="00514B77">
        <w:rPr>
          <w:rtl/>
        </w:rPr>
        <w:t xml:space="preserve"> (2020)، والخليفي (2023)، لاحظت أن هناك اهتمامًا أكاديميًا واسعًا بفهم الدور المحوري الذي تلعبه القيادة في تحسين بيئة العمل وتعزيز كفاءة الأفراد والجماعات داخل المؤسسات. وقد أجمعت أغلب هذه الدراسات على أن القيادة الفاعلة، خصوصًا القيادة التحويلية، تُعد من أكثر الأنماط تأثيرًا في تحفيز العاملين ورفع مستوى التفاعل والانسجام بين أعضاء الفرق، بينما يؤدي الاعتماد على الأساليب السلطوية أو البيروقراطية إلى ضعف الالتزام وتراجع الإنتاجية وانخفاض الرضا الوظيفي.</w:t>
      </w:r>
    </w:p>
    <w:p w:rsidR="00514B77" w:rsidRPr="00514B77" w:rsidRDefault="00514B77" w:rsidP="00514B77">
      <w:pPr>
        <w:rPr>
          <w:rtl/>
        </w:rPr>
      </w:pPr>
      <w:r w:rsidRPr="00514B77">
        <w:rPr>
          <w:rtl/>
        </w:rPr>
        <w:t>كما لاحظت أن معظم الدراسات السابقة اعتمدت على المنهج الوصفي التحليلي وأدوات جمع بيانات ميدانية مثل الاستبيان والمقابلة المباشرة لقياس أثر أنماط القيادة المختلفة على متغيرات الأداء التنظيمي، وهو ما يعكس أهمية هذا المنهج في دراسة السلوك التنظيمي داخل بيئات العمل. إلا أن الملاحظ هو أن أغلب هذه الدراسات انصبت على قطاعات صناعية أو تعليمية أو خدمية تقليدية، مثل المؤسسات الحكومية أو الشركات الهندسية أو التعليمية، دون أن تمتد إلى قطاع الإنتاج الإعلامي الذي يتميز بخصوصية عالية في طبيعة عمله واعتماده الكبير على الفرق الإبداعية المتكاملة التي تتطلب تنسيقًا مستمرًا بين المهارات الفنية والإدارية.</w:t>
      </w:r>
    </w:p>
    <w:p w:rsidR="00514B77" w:rsidRPr="00514B77" w:rsidRDefault="00514B77" w:rsidP="00514B77">
      <w:pPr>
        <w:ind w:firstLine="0"/>
        <w:rPr>
          <w:rtl/>
        </w:rPr>
      </w:pPr>
      <w:r w:rsidRPr="00514B77">
        <w:rPr>
          <w:rtl/>
        </w:rPr>
        <w:lastRenderedPageBreak/>
        <w:t xml:space="preserve">وفي سياق المقارنة بين نتائج تلك الدراسات، تبين أن أغلبها أكدت وجود علاقة إيجابية بين القيادة التحويلية والديمقراطية وبين مستويات الأداء المرتفعة داخل الفرق، حيث أوضحت نتائج الشمري (2019) والسديري (2021) أن القائد الذي يعتمد أسلوب التحفيز والتمكين يخلق بيئة عمل محفزة للإبداع والالتزام، بينما أشارت دراسة </w:t>
      </w:r>
      <w:r w:rsidRPr="00514B77">
        <w:rPr>
          <w:rFonts w:hint="cs"/>
          <w:rtl/>
        </w:rPr>
        <w:t>عبد الل</w:t>
      </w:r>
      <w:r w:rsidRPr="00514B77">
        <w:rPr>
          <w:rFonts w:hint="eastAsia"/>
          <w:rtl/>
        </w:rPr>
        <w:t>ه</w:t>
      </w:r>
      <w:r w:rsidRPr="00514B77">
        <w:rPr>
          <w:rtl/>
        </w:rPr>
        <w:t xml:space="preserve"> (2020) إلى أن غياب التواصل الفعّال داخل الفريق يؤدي إلى ضعف في الأداء وتدني في مستويات الثقة التنظيمية. ومع ذلك، تباينت الدراسات في تحديد المتغيرات الوسيطة التي تفسر تلك العلاقة، فبعضها ركز على التحفيز الداخلي والتمكين الإداري، بينما دراسات أخرى تناولت الرضا الوظيفي والانتماء التنظيمي كمتغيرات وسيطة مؤثرة في العلاقة بين القيادة والأداء.</w:t>
      </w:r>
    </w:p>
    <w:p w:rsidR="00514B77" w:rsidRPr="00514B77" w:rsidRDefault="00514B77" w:rsidP="00514B77">
      <w:pPr>
        <w:ind w:firstLine="0"/>
        <w:rPr>
          <w:rtl/>
        </w:rPr>
      </w:pPr>
      <w:r w:rsidRPr="00514B77">
        <w:rPr>
          <w:rtl/>
        </w:rPr>
        <w:t>أما من حيث أوجه التشابه، فإن دراستي تتقاطع مع تلك الدراسات السابقة في تركيزها على أهمية أنماط القيادة بوصفها محددًا رئيسًا لأداء فرق العمل، كما أنها تشترك معها في اعتماد المنهج الكمي الميداني المبني على تحليل البيانات الإحصائية لاستخلاص العلاقات بين المتغيرات المستقلة والتابعة. كذلك، فإن دراستي تستفيد من الأطر النظرية التي تناولتها الأدبيات السابقة مثل نظرية القيادة التحويلية والقيادة التفاعلية في تفسير العلاقة بين سلوك القائد وأداء الفريق.</w:t>
      </w:r>
    </w:p>
    <w:p w:rsidR="00514B77" w:rsidRPr="00514B77" w:rsidRDefault="00514B77" w:rsidP="00514B77">
      <w:pPr>
        <w:ind w:firstLine="0"/>
        <w:rPr>
          <w:rtl/>
        </w:rPr>
      </w:pPr>
      <w:r w:rsidRPr="00514B77">
        <w:rPr>
          <w:rtl/>
        </w:rPr>
        <w:t>في المقابل، تظهر أوجه الاختلاف في أن دراستي الحالية تنتقل بالبحث من الإطار العام للقيادة الإدارية إلى الإطار التخصصي لقيادة الفرق في شركات الإنتاج الإعلامي، وهو مجال لم تتناوله الدراسات السابقة بالقدر الكافي رغم أهميته المتزايدة في الاقتصاد السعودي. فبيئة العمل الإعلامية تتميز بدرجة عالية من التعقيد التنظيمي والإبداعي، وتتطلب أنماطًا قيادية تجمع بين الحزم والمرونة وبين الرؤية الاستراتيجية والقدرة على إدارة المواهب المبدعة. كما أن الفرق الإعلامية تعمل تحت ضغط الوقت وتعدد المهام، مما يجعل القيادة عنصرًا حاسمًا في تحقيق التناغم والابتكار الجماعي.</w:t>
      </w:r>
    </w:p>
    <w:p w:rsidR="00514B77" w:rsidRPr="00514B77" w:rsidRDefault="00514B77" w:rsidP="00514B77">
      <w:pPr>
        <w:ind w:firstLine="0"/>
        <w:rPr>
          <w:rtl/>
        </w:rPr>
      </w:pPr>
      <w:r w:rsidRPr="00514B77">
        <w:rPr>
          <w:rFonts w:hint="cs"/>
          <w:rtl/>
        </w:rPr>
        <w:t xml:space="preserve">   </w:t>
      </w:r>
      <w:r w:rsidRPr="00514B77">
        <w:rPr>
          <w:rtl/>
        </w:rPr>
        <w:t>وتتميز دراستي كذلك بأنها تُعالج الواقع السعودي المعاصر في مدينة الرياض، وهي مركز النشاط الإعلامي في المملكة، ومن هذا المنطلق، تسعى دراستي إلى سد فجوة بحثية واضحة من خلال تحليل أثر أساليب القيادة في بيئة إعلامية محلية لم تُدرَس بعمق سابقًا، وربط نتائج التحليل الميداني بممارسات عملية قابلة للتطبيق في شركات الإنتاج الإعلامي السعودية.</w:t>
      </w:r>
    </w:p>
    <w:p w:rsidR="00514B77" w:rsidRPr="00514B77" w:rsidRDefault="00514B77" w:rsidP="00514B77">
      <w:pPr>
        <w:ind w:firstLine="0"/>
        <w:rPr>
          <w:rtl/>
        </w:rPr>
      </w:pPr>
      <w:r w:rsidRPr="00514B77">
        <w:rPr>
          <w:rtl/>
        </w:rPr>
        <w:t xml:space="preserve">وعليه، فإن الإضافة العلمية التي تقدمها دراستي تتجلى في إعادة صياغة العلاقة بين القيادة والأداء في سياق إعلامي متخصص، وفي تطوير فهم أعمق لكيفية توظيف القائد لأنماط القيادة المناسبة لتحفيز فرق العمل الإبداعية نحو الأداء الأمثل. كما تهدف دراستي إلى تقديم نموذج قيادي مقترح يمكن أن يسهم في تحسين فاعلية فرق الإنتاج الإعلامي، ويعزز القدرة التنافسية لهذه الشركات ضمن الاقتصاد الإبداعي الوطني. بذلك، فإن هذه الدراسة لا تقتصر على التوصيف أو القياس، بل </w:t>
      </w:r>
      <w:r w:rsidRPr="00514B77">
        <w:rPr>
          <w:rtl/>
        </w:rPr>
        <w:lastRenderedPageBreak/>
        <w:t>تتجاوزهما إلى تحليل واقعي تطبيقي يُسهم في تطوير الفكر الإداري والإعلامي المعاصر في المملكة العربية السعودية.</w:t>
      </w:r>
    </w:p>
    <w:p w:rsidR="001604DA" w:rsidRDefault="001604DA"/>
    <w:sectPr w:rsidR="001604DA" w:rsidSect="00514B77">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109F" w:rsidRDefault="008E109F" w:rsidP="00514B77">
      <w:pPr>
        <w:spacing w:after="0"/>
      </w:pPr>
      <w:r>
        <w:separator/>
      </w:r>
    </w:p>
  </w:endnote>
  <w:endnote w:type="continuationSeparator" w:id="0">
    <w:p w:rsidR="008E109F" w:rsidRDefault="008E109F" w:rsidP="00514B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924AACDA-6CF8-408D-A8FA-8C3CC6E00710}"/>
    <w:embedBold r:id="rId2" w:fontKey="{BA8F1DD5-8EBF-4DCC-9266-CD26CD82A8F5}"/>
    <w:embedItalic r:id="rId3" w:fontKey="{CF1005E2-200F-4C63-BE81-B7EDBC1A3F22}"/>
  </w:font>
  <w:font w:name="Calibri">
    <w:panose1 w:val="020F0502020204030204"/>
    <w:charset w:val="00"/>
    <w:family w:val="swiss"/>
    <w:pitch w:val="variable"/>
    <w:sig w:usb0="E4002EFF" w:usb1="C200247B" w:usb2="00000009" w:usb3="00000000" w:csb0="000001FF" w:csb1="00000000"/>
    <w:embedRegular r:id="rId4" w:fontKey="{8C90BAC5-835C-4A90-9526-3AC6DD471372}"/>
    <w:embedBold r:id="rId5" w:fontKey="{602B561A-B0AE-4567-9FC5-72FD782C93ED}"/>
    <w:embedItalic r:id="rId6" w:fontKey="{776A340E-10FD-40AF-8079-871922F8B715}"/>
  </w:font>
  <w:font w:name="Calibri Light">
    <w:panose1 w:val="020F0302020204030204"/>
    <w:charset w:val="00"/>
    <w:family w:val="swiss"/>
    <w:pitch w:val="variable"/>
    <w:sig w:usb0="E4002EFF" w:usb1="C200247B" w:usb2="00000009" w:usb3="00000000" w:csb0="000001FF" w:csb1="00000000"/>
    <w:embedRegular r:id="rId7" w:fontKey="{78AC72E3-9F2F-4A5E-9B0A-0AC9F55CE11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2F39B4C4-47FE-4A84-B9B0-9E42F8C4D266}"/>
  </w:font>
  <w:font w:name="Cambria Math">
    <w:panose1 w:val="02040503050406030204"/>
    <w:charset w:val="00"/>
    <w:family w:val="roman"/>
    <w:pitch w:val="variable"/>
    <w:sig w:usb0="E00006FF" w:usb1="420024FF" w:usb2="02000000" w:usb3="00000000" w:csb0="0000019F" w:csb1="00000000"/>
    <w:embedRegular r:id="rId9" w:fontKey="{6E6FF3A8-FF3A-48F3-BF80-01C347CCB6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4896442"/>
      <w:docPartObj>
        <w:docPartGallery w:val="Page Numbers (Bottom of Page)"/>
        <w:docPartUnique/>
      </w:docPartObj>
    </w:sdtPr>
    <w:sdtContent>
      <w:p w:rsidR="00514B77" w:rsidRDefault="00514B77">
        <w:pPr>
          <w:pStyle w:val="af1"/>
          <w:jc w:val="center"/>
        </w:pPr>
        <w:r>
          <w:fldChar w:fldCharType="begin"/>
        </w:r>
        <w:r>
          <w:instrText>PAGE   \* MERGEFORMAT</w:instrText>
        </w:r>
        <w:r>
          <w:fldChar w:fldCharType="separate"/>
        </w:r>
        <w:r>
          <w:rPr>
            <w:rtl/>
            <w:lang w:val="ar-SA"/>
          </w:rPr>
          <w:t>2</w:t>
        </w:r>
        <w:r>
          <w:fldChar w:fldCharType="end"/>
        </w:r>
      </w:p>
    </w:sdtContent>
  </w:sdt>
  <w:p w:rsidR="00514B77" w:rsidRDefault="00514B7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109F" w:rsidRDefault="008E109F" w:rsidP="00514B77">
      <w:pPr>
        <w:spacing w:after="0"/>
      </w:pPr>
      <w:r>
        <w:separator/>
      </w:r>
    </w:p>
  </w:footnote>
  <w:footnote w:type="continuationSeparator" w:id="0">
    <w:p w:rsidR="008E109F" w:rsidRDefault="008E109F" w:rsidP="00514B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6" type="#_x0000_t75" style="width:11.4pt;height:11.4pt" o:bullet="t">
        <v:imagedata r:id="rId1" o:title="mso602A"/>
      </v:shape>
    </w:pict>
  </w:numPicBullet>
  <w:abstractNum w:abstractNumId="0" w15:restartNumberingAfterBreak="0">
    <w:nsid w:val="008D5053"/>
    <w:multiLevelType w:val="hybridMultilevel"/>
    <w:tmpl w:val="79701F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AD202D"/>
    <w:multiLevelType w:val="multilevel"/>
    <w:tmpl w:val="34FC08D8"/>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7296B"/>
    <w:multiLevelType w:val="multilevel"/>
    <w:tmpl w:val="583687C2"/>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12992"/>
    <w:multiLevelType w:val="hybridMultilevel"/>
    <w:tmpl w:val="0B6C6FA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83F078E"/>
    <w:multiLevelType w:val="hybridMultilevel"/>
    <w:tmpl w:val="178A56EA"/>
    <w:lvl w:ilvl="0" w:tplc="04090009">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5" w15:restartNumberingAfterBreak="0">
    <w:nsid w:val="0AF628A2"/>
    <w:multiLevelType w:val="hybridMultilevel"/>
    <w:tmpl w:val="201075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854C01"/>
    <w:multiLevelType w:val="multilevel"/>
    <w:tmpl w:val="EBBE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CE53BC"/>
    <w:multiLevelType w:val="hybridMultilevel"/>
    <w:tmpl w:val="202241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EA87950"/>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987ABB"/>
    <w:multiLevelType w:val="hybridMultilevel"/>
    <w:tmpl w:val="72B04C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59D5583"/>
    <w:multiLevelType w:val="hybridMultilevel"/>
    <w:tmpl w:val="07EC552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BF07ED"/>
    <w:multiLevelType w:val="hybridMultilevel"/>
    <w:tmpl w:val="664E52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056E25"/>
    <w:multiLevelType w:val="hybridMultilevel"/>
    <w:tmpl w:val="4694117A"/>
    <w:lvl w:ilvl="0" w:tplc="CC8CCD98">
      <w:start w:val="2"/>
      <w:numFmt w:val="bullet"/>
      <w:lvlText w:val="-"/>
      <w:lvlJc w:val="left"/>
      <w:pPr>
        <w:ind w:left="643" w:hanging="360"/>
      </w:pPr>
      <w:rPr>
        <w:rFonts w:ascii="Simplified Arabic" w:eastAsia="Times New Roman" w:hAnsi="Simplified Arabic" w:cs="Simplified Arabic" w:hint="default"/>
      </w:rPr>
    </w:lvl>
    <w:lvl w:ilvl="1" w:tplc="CC8CCD98">
      <w:start w:val="2"/>
      <w:numFmt w:val="bullet"/>
      <w:lvlText w:val="-"/>
      <w:lvlJc w:val="left"/>
      <w:pPr>
        <w:ind w:left="643"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16921C9E"/>
    <w:multiLevelType w:val="multilevel"/>
    <w:tmpl w:val="177A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2770DD"/>
    <w:multiLevelType w:val="multilevel"/>
    <w:tmpl w:val="20D28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A833C3"/>
    <w:multiLevelType w:val="multilevel"/>
    <w:tmpl w:val="15907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4D60CF"/>
    <w:multiLevelType w:val="hybridMultilevel"/>
    <w:tmpl w:val="CB144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992350D"/>
    <w:multiLevelType w:val="hybridMultilevel"/>
    <w:tmpl w:val="D090A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7B76D7"/>
    <w:multiLevelType w:val="hybridMultilevel"/>
    <w:tmpl w:val="442A6C0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867CC2"/>
    <w:multiLevelType w:val="hybridMultilevel"/>
    <w:tmpl w:val="C39CC44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15:restartNumberingAfterBreak="0">
    <w:nsid w:val="20B615EC"/>
    <w:multiLevelType w:val="hybridMultilevel"/>
    <w:tmpl w:val="914CAD98"/>
    <w:lvl w:ilvl="0" w:tplc="04090013">
      <w:start w:val="1"/>
      <w:numFmt w:val="arabicAlpha"/>
      <w:lvlText w:val="%1-"/>
      <w:lvlJc w:val="center"/>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4463B7"/>
    <w:multiLevelType w:val="hybridMultilevel"/>
    <w:tmpl w:val="4052D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1E7533"/>
    <w:multiLevelType w:val="hybridMultilevel"/>
    <w:tmpl w:val="F4F86694"/>
    <w:lvl w:ilvl="0" w:tplc="1CC6576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24435B5D"/>
    <w:multiLevelType w:val="hybridMultilevel"/>
    <w:tmpl w:val="A57C17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5D3514B"/>
    <w:multiLevelType w:val="multilevel"/>
    <w:tmpl w:val="F28E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E00E75"/>
    <w:multiLevelType w:val="hybridMultilevel"/>
    <w:tmpl w:val="B84233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ED0007"/>
    <w:multiLevelType w:val="multilevel"/>
    <w:tmpl w:val="793E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9945E3"/>
    <w:multiLevelType w:val="hybridMultilevel"/>
    <w:tmpl w:val="4536A0A2"/>
    <w:lvl w:ilvl="0" w:tplc="1CC6576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D2A7333"/>
    <w:multiLevelType w:val="multilevel"/>
    <w:tmpl w:val="7E4E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DA136BD"/>
    <w:multiLevelType w:val="multilevel"/>
    <w:tmpl w:val="7084F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CE6E72"/>
    <w:multiLevelType w:val="multilevel"/>
    <w:tmpl w:val="B51A4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7A60D3"/>
    <w:multiLevelType w:val="hybridMultilevel"/>
    <w:tmpl w:val="72B04C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1BD65A8"/>
    <w:multiLevelType w:val="multilevel"/>
    <w:tmpl w:val="34A4E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497313"/>
    <w:multiLevelType w:val="hybridMultilevel"/>
    <w:tmpl w:val="5C80F27A"/>
    <w:lvl w:ilvl="0" w:tplc="CC267280">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FE7E89"/>
    <w:multiLevelType w:val="multilevel"/>
    <w:tmpl w:val="37B21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AC42986"/>
    <w:multiLevelType w:val="hybridMultilevel"/>
    <w:tmpl w:val="607ABDB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7" w15:restartNumberingAfterBreak="0">
    <w:nsid w:val="3C6D502D"/>
    <w:multiLevelType w:val="hybridMultilevel"/>
    <w:tmpl w:val="4CFE116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8" w15:restartNumberingAfterBreak="0">
    <w:nsid w:val="3D855287"/>
    <w:multiLevelType w:val="multilevel"/>
    <w:tmpl w:val="8F8A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9A0641"/>
    <w:multiLevelType w:val="hybridMultilevel"/>
    <w:tmpl w:val="BA587268"/>
    <w:lvl w:ilvl="0" w:tplc="408C96E8">
      <w:start w:val="1"/>
      <w:numFmt w:val="decimal"/>
      <w:lvlText w:val="%1."/>
      <w:lvlJc w:val="center"/>
      <w:pPr>
        <w:ind w:left="780" w:hanging="360"/>
      </w:pPr>
      <w:rPr>
        <w:rFonts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40" w15:restartNumberingAfterBreak="0">
    <w:nsid w:val="3F1536BB"/>
    <w:multiLevelType w:val="hybridMultilevel"/>
    <w:tmpl w:val="7A58E054"/>
    <w:lvl w:ilvl="0" w:tplc="CC2672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4B9250D"/>
    <w:multiLevelType w:val="multilevel"/>
    <w:tmpl w:val="5BE4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A2D55B3"/>
    <w:multiLevelType w:val="hybridMultilevel"/>
    <w:tmpl w:val="F5E0296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4" w15:restartNumberingAfterBreak="0">
    <w:nsid w:val="4A4F0D6A"/>
    <w:multiLevelType w:val="multilevel"/>
    <w:tmpl w:val="BF8E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A7B118A"/>
    <w:multiLevelType w:val="multilevel"/>
    <w:tmpl w:val="0D6E9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AA272F"/>
    <w:multiLevelType w:val="hybridMultilevel"/>
    <w:tmpl w:val="D0A28730"/>
    <w:lvl w:ilvl="0" w:tplc="1CC657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CE36DA3"/>
    <w:multiLevelType w:val="hybridMultilevel"/>
    <w:tmpl w:val="CE1699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E0D14A2"/>
    <w:multiLevelType w:val="hybridMultilevel"/>
    <w:tmpl w:val="68E0CA8A"/>
    <w:lvl w:ilvl="0" w:tplc="FFFFFFFF">
      <w:start w:val="1"/>
      <w:numFmt w:val="decimal"/>
      <w:lvlText w:val="%1."/>
      <w:lvlJc w:val="left"/>
      <w:pPr>
        <w:ind w:left="574" w:hanging="432"/>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15:restartNumberingAfterBreak="0">
    <w:nsid w:val="50063CA0"/>
    <w:multiLevelType w:val="hybridMultilevel"/>
    <w:tmpl w:val="F634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1672404"/>
    <w:multiLevelType w:val="hybridMultilevel"/>
    <w:tmpl w:val="AC46761C"/>
    <w:lvl w:ilvl="0" w:tplc="DD7EE7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3ED67FB"/>
    <w:multiLevelType w:val="hybridMultilevel"/>
    <w:tmpl w:val="72B04C0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52" w15:restartNumberingAfterBreak="0">
    <w:nsid w:val="542E2AAF"/>
    <w:multiLevelType w:val="hybridMultilevel"/>
    <w:tmpl w:val="BDA8453A"/>
    <w:lvl w:ilvl="0" w:tplc="CC2672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F24635"/>
    <w:multiLevelType w:val="multilevel"/>
    <w:tmpl w:val="45AE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546B98"/>
    <w:multiLevelType w:val="multilevel"/>
    <w:tmpl w:val="A39285CC"/>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59423B"/>
    <w:multiLevelType w:val="multilevel"/>
    <w:tmpl w:val="3D6E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024E61"/>
    <w:multiLevelType w:val="multilevel"/>
    <w:tmpl w:val="6FC8A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027B88"/>
    <w:multiLevelType w:val="hybridMultilevel"/>
    <w:tmpl w:val="BE80A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705E0B"/>
    <w:multiLevelType w:val="hybridMultilevel"/>
    <w:tmpl w:val="4C52563A"/>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9" w15:restartNumberingAfterBreak="0">
    <w:nsid w:val="5DCE6A76"/>
    <w:multiLevelType w:val="hybridMultilevel"/>
    <w:tmpl w:val="ECAC0A6A"/>
    <w:lvl w:ilvl="0" w:tplc="CC2672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DE73C9C"/>
    <w:multiLevelType w:val="hybridMultilevel"/>
    <w:tmpl w:val="3BEA0FAE"/>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5E8F6A79"/>
    <w:multiLevelType w:val="hybridMultilevel"/>
    <w:tmpl w:val="4A96DCDA"/>
    <w:lvl w:ilvl="0" w:tplc="1F58DA6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15:restartNumberingAfterBreak="0">
    <w:nsid w:val="605E4A79"/>
    <w:multiLevelType w:val="hybridMultilevel"/>
    <w:tmpl w:val="8D50B20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0AD1055"/>
    <w:multiLevelType w:val="hybridMultilevel"/>
    <w:tmpl w:val="03983EEC"/>
    <w:lvl w:ilvl="0" w:tplc="A8FC6E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27038AB"/>
    <w:multiLevelType w:val="multilevel"/>
    <w:tmpl w:val="7F8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2A23C54"/>
    <w:multiLevelType w:val="multilevel"/>
    <w:tmpl w:val="421EE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4207B8D"/>
    <w:multiLevelType w:val="hybridMultilevel"/>
    <w:tmpl w:val="5BBCB75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5414B9B"/>
    <w:multiLevelType w:val="multilevel"/>
    <w:tmpl w:val="82A8E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59543C0"/>
    <w:multiLevelType w:val="multilevel"/>
    <w:tmpl w:val="C436B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6F05D5B"/>
    <w:multiLevelType w:val="hybridMultilevel"/>
    <w:tmpl w:val="5B76535C"/>
    <w:lvl w:ilvl="0" w:tplc="CC2672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6F93172"/>
    <w:multiLevelType w:val="hybridMultilevel"/>
    <w:tmpl w:val="91E450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15:restartNumberingAfterBreak="0">
    <w:nsid w:val="68205604"/>
    <w:multiLevelType w:val="hybridMultilevel"/>
    <w:tmpl w:val="18B08D70"/>
    <w:lvl w:ilvl="0" w:tplc="1CC657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87B13C2"/>
    <w:multiLevelType w:val="hybridMultilevel"/>
    <w:tmpl w:val="B5C83C8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884600A"/>
    <w:multiLevelType w:val="hybridMultilevel"/>
    <w:tmpl w:val="3BD48BD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BD6883"/>
    <w:multiLevelType w:val="hybridMultilevel"/>
    <w:tmpl w:val="68E0CA8A"/>
    <w:lvl w:ilvl="0" w:tplc="779647B6">
      <w:start w:val="1"/>
      <w:numFmt w:val="decimal"/>
      <w:lvlText w:val="%1."/>
      <w:lvlJc w:val="left"/>
      <w:pPr>
        <w:ind w:left="716" w:hanging="432"/>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5" w15:restartNumberingAfterBreak="0">
    <w:nsid w:val="6934318A"/>
    <w:multiLevelType w:val="multilevel"/>
    <w:tmpl w:val="7C80B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9762C00"/>
    <w:multiLevelType w:val="multilevel"/>
    <w:tmpl w:val="6044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5652B5"/>
    <w:multiLevelType w:val="multilevel"/>
    <w:tmpl w:val="6B5C4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54E0C8B"/>
    <w:multiLevelType w:val="hybridMultilevel"/>
    <w:tmpl w:val="8DCE9EE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6B249BF"/>
    <w:multiLevelType w:val="hybridMultilevel"/>
    <w:tmpl w:val="DA9410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85F2CC8"/>
    <w:multiLevelType w:val="hybridMultilevel"/>
    <w:tmpl w:val="736679F4"/>
    <w:lvl w:ilvl="0" w:tplc="852A11E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86F0B0A"/>
    <w:multiLevelType w:val="multilevel"/>
    <w:tmpl w:val="52A60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88E2CC2"/>
    <w:multiLevelType w:val="hybridMultilevel"/>
    <w:tmpl w:val="63E6E6F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7B250DDD"/>
    <w:multiLevelType w:val="hybridMultilevel"/>
    <w:tmpl w:val="7472B22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B292393"/>
    <w:multiLevelType w:val="hybridMultilevel"/>
    <w:tmpl w:val="F982A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C146303"/>
    <w:multiLevelType w:val="multilevel"/>
    <w:tmpl w:val="6FC4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E320A60"/>
    <w:multiLevelType w:val="multilevel"/>
    <w:tmpl w:val="8B44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4867419">
    <w:abstractNumId w:val="50"/>
  </w:num>
  <w:num w:numId="2" w16cid:durableId="431630893">
    <w:abstractNumId w:val="67"/>
  </w:num>
  <w:num w:numId="3" w16cid:durableId="1033771943">
    <w:abstractNumId w:val="31"/>
  </w:num>
  <w:num w:numId="4" w16cid:durableId="1238125626">
    <w:abstractNumId w:val="75"/>
  </w:num>
  <w:num w:numId="5" w16cid:durableId="2002198967">
    <w:abstractNumId w:val="86"/>
  </w:num>
  <w:num w:numId="6" w16cid:durableId="661858598">
    <w:abstractNumId w:val="29"/>
  </w:num>
  <w:num w:numId="7" w16cid:durableId="843520393">
    <w:abstractNumId w:val="53"/>
  </w:num>
  <w:num w:numId="8" w16cid:durableId="655302203">
    <w:abstractNumId w:val="42"/>
  </w:num>
  <w:num w:numId="9" w16cid:durableId="1849710182">
    <w:abstractNumId w:val="81"/>
  </w:num>
  <w:num w:numId="10" w16cid:durableId="1980919405">
    <w:abstractNumId w:val="44"/>
  </w:num>
  <w:num w:numId="11" w16cid:durableId="999121708">
    <w:abstractNumId w:val="64"/>
  </w:num>
  <w:num w:numId="12" w16cid:durableId="508982953">
    <w:abstractNumId w:val="65"/>
  </w:num>
  <w:num w:numId="13" w16cid:durableId="1159999821">
    <w:abstractNumId w:val="1"/>
  </w:num>
  <w:num w:numId="14" w16cid:durableId="1843279186">
    <w:abstractNumId w:val="15"/>
  </w:num>
  <w:num w:numId="15" w16cid:durableId="1677343993">
    <w:abstractNumId w:val="25"/>
  </w:num>
  <w:num w:numId="16" w16cid:durableId="928659507">
    <w:abstractNumId w:val="76"/>
  </w:num>
  <w:num w:numId="17" w16cid:durableId="1158424630">
    <w:abstractNumId w:val="35"/>
  </w:num>
  <w:num w:numId="18" w16cid:durableId="1945140693">
    <w:abstractNumId w:val="68"/>
  </w:num>
  <w:num w:numId="19" w16cid:durableId="1139150061">
    <w:abstractNumId w:val="27"/>
  </w:num>
  <w:num w:numId="20" w16cid:durableId="2106341452">
    <w:abstractNumId w:val="14"/>
  </w:num>
  <w:num w:numId="21" w16cid:durableId="1168863916">
    <w:abstractNumId w:val="85"/>
  </w:num>
  <w:num w:numId="22" w16cid:durableId="1820998191">
    <w:abstractNumId w:val="33"/>
  </w:num>
  <w:num w:numId="23" w16cid:durableId="489292210">
    <w:abstractNumId w:val="55"/>
  </w:num>
  <w:num w:numId="24" w16cid:durableId="1933508839">
    <w:abstractNumId w:val="13"/>
  </w:num>
  <w:num w:numId="25" w16cid:durableId="1427381487">
    <w:abstractNumId w:val="26"/>
  </w:num>
  <w:num w:numId="26" w16cid:durableId="1943490531">
    <w:abstractNumId w:val="83"/>
  </w:num>
  <w:num w:numId="27" w16cid:durableId="1764033174">
    <w:abstractNumId w:val="60"/>
  </w:num>
  <w:num w:numId="28" w16cid:durableId="2134932711">
    <w:abstractNumId w:val="78"/>
  </w:num>
  <w:num w:numId="29" w16cid:durableId="2140298385">
    <w:abstractNumId w:val="82"/>
  </w:num>
  <w:num w:numId="30" w16cid:durableId="1543321202">
    <w:abstractNumId w:val="0"/>
  </w:num>
  <w:num w:numId="31" w16cid:durableId="1053118154">
    <w:abstractNumId w:val="57"/>
  </w:num>
  <w:num w:numId="32" w16cid:durableId="1177114808">
    <w:abstractNumId w:val="49"/>
  </w:num>
  <w:num w:numId="33" w16cid:durableId="329022451">
    <w:abstractNumId w:val="58"/>
  </w:num>
  <w:num w:numId="34" w16cid:durableId="1581868574">
    <w:abstractNumId w:val="66"/>
  </w:num>
  <w:num w:numId="35" w16cid:durableId="2087485417">
    <w:abstractNumId w:val="56"/>
  </w:num>
  <w:num w:numId="36" w16cid:durableId="905185216">
    <w:abstractNumId w:val="54"/>
  </w:num>
  <w:num w:numId="37" w16cid:durableId="30545052">
    <w:abstractNumId w:val="6"/>
  </w:num>
  <w:num w:numId="38" w16cid:durableId="1760179030">
    <w:abstractNumId w:val="10"/>
  </w:num>
  <w:num w:numId="39" w16cid:durableId="1970092782">
    <w:abstractNumId w:val="2"/>
  </w:num>
  <w:num w:numId="40" w16cid:durableId="1731074336">
    <w:abstractNumId w:val="77"/>
  </w:num>
  <w:num w:numId="41" w16cid:durableId="804661888">
    <w:abstractNumId w:val="21"/>
  </w:num>
  <w:num w:numId="42" w16cid:durableId="953367042">
    <w:abstractNumId w:val="11"/>
  </w:num>
  <w:num w:numId="43" w16cid:durableId="131338591">
    <w:abstractNumId w:val="19"/>
  </w:num>
  <w:num w:numId="44" w16cid:durableId="1674215224">
    <w:abstractNumId w:val="43"/>
  </w:num>
  <w:num w:numId="45" w16cid:durableId="1668829416">
    <w:abstractNumId w:val="22"/>
  </w:num>
  <w:num w:numId="46" w16cid:durableId="1278876350">
    <w:abstractNumId w:val="30"/>
  </w:num>
  <w:num w:numId="47" w16cid:durableId="1174757715">
    <w:abstractNumId w:val="79"/>
  </w:num>
  <w:num w:numId="48" w16cid:durableId="1039234700">
    <w:abstractNumId w:val="36"/>
  </w:num>
  <w:num w:numId="49" w16cid:durableId="775520146">
    <w:abstractNumId w:val="38"/>
  </w:num>
  <w:num w:numId="50" w16cid:durableId="1586527632">
    <w:abstractNumId w:val="45"/>
  </w:num>
  <w:num w:numId="51" w16cid:durableId="1930001544">
    <w:abstractNumId w:val="37"/>
  </w:num>
  <w:num w:numId="52" w16cid:durableId="972905175">
    <w:abstractNumId w:val="24"/>
  </w:num>
  <w:num w:numId="53" w16cid:durableId="1365520061">
    <w:abstractNumId w:val="34"/>
  </w:num>
  <w:num w:numId="54" w16cid:durableId="1034044111">
    <w:abstractNumId w:val="63"/>
  </w:num>
  <w:num w:numId="55" w16cid:durableId="1875345305">
    <w:abstractNumId w:val="69"/>
  </w:num>
  <w:num w:numId="56" w16cid:durableId="23294905">
    <w:abstractNumId w:val="40"/>
  </w:num>
  <w:num w:numId="57" w16cid:durableId="896862118">
    <w:abstractNumId w:val="52"/>
  </w:num>
  <w:num w:numId="58" w16cid:durableId="1583828470">
    <w:abstractNumId w:val="72"/>
  </w:num>
  <w:num w:numId="59" w16cid:durableId="1811629113">
    <w:abstractNumId w:val="4"/>
  </w:num>
  <w:num w:numId="60" w16cid:durableId="1996254665">
    <w:abstractNumId w:val="5"/>
  </w:num>
  <w:num w:numId="61" w16cid:durableId="118375295">
    <w:abstractNumId w:val="18"/>
  </w:num>
  <w:num w:numId="62" w16cid:durableId="1826821317">
    <w:abstractNumId w:val="17"/>
  </w:num>
  <w:num w:numId="63" w16cid:durableId="354815320">
    <w:abstractNumId w:val="12"/>
  </w:num>
  <w:num w:numId="64" w16cid:durableId="1082071041">
    <w:abstractNumId w:val="70"/>
  </w:num>
  <w:num w:numId="65" w16cid:durableId="1027755076">
    <w:abstractNumId w:val="84"/>
  </w:num>
  <w:num w:numId="66" w16cid:durableId="1341466522">
    <w:abstractNumId w:val="80"/>
  </w:num>
  <w:num w:numId="67" w16cid:durableId="1960986452">
    <w:abstractNumId w:val="20"/>
  </w:num>
  <w:num w:numId="68" w16cid:durableId="513149995">
    <w:abstractNumId w:val="59"/>
  </w:num>
  <w:num w:numId="69" w16cid:durableId="2086681146">
    <w:abstractNumId w:val="3"/>
  </w:num>
  <w:num w:numId="70" w16cid:durableId="1286496595">
    <w:abstractNumId w:val="73"/>
  </w:num>
  <w:num w:numId="71" w16cid:durableId="1456675565">
    <w:abstractNumId w:val="51"/>
  </w:num>
  <w:num w:numId="72" w16cid:durableId="432673889">
    <w:abstractNumId w:val="41"/>
  </w:num>
  <w:num w:numId="73" w16cid:durableId="603994967">
    <w:abstractNumId w:val="74"/>
  </w:num>
  <w:num w:numId="74" w16cid:durableId="1084645746">
    <w:abstractNumId w:val="61"/>
  </w:num>
  <w:num w:numId="75" w16cid:durableId="1254172105">
    <w:abstractNumId w:val="48"/>
  </w:num>
  <w:num w:numId="76" w16cid:durableId="458111143">
    <w:abstractNumId w:val="9"/>
  </w:num>
  <w:num w:numId="77" w16cid:durableId="1429229969">
    <w:abstractNumId w:val="32"/>
  </w:num>
  <w:num w:numId="78" w16cid:durableId="972252271">
    <w:abstractNumId w:val="47"/>
  </w:num>
  <w:num w:numId="79" w16cid:durableId="1923176290">
    <w:abstractNumId w:val="7"/>
  </w:num>
  <w:num w:numId="80" w16cid:durableId="1615867845">
    <w:abstractNumId w:val="62"/>
  </w:num>
  <w:num w:numId="81" w16cid:durableId="1408653295">
    <w:abstractNumId w:val="39"/>
  </w:num>
  <w:num w:numId="82" w16cid:durableId="1310474511">
    <w:abstractNumId w:val="16"/>
  </w:num>
  <w:num w:numId="83" w16cid:durableId="163132264">
    <w:abstractNumId w:val="8"/>
  </w:num>
  <w:num w:numId="84" w16cid:durableId="1726683932">
    <w:abstractNumId w:val="46"/>
  </w:num>
  <w:num w:numId="85" w16cid:durableId="221140482">
    <w:abstractNumId w:val="71"/>
  </w:num>
  <w:num w:numId="86" w16cid:durableId="520317793">
    <w:abstractNumId w:val="28"/>
  </w:num>
  <w:num w:numId="87" w16cid:durableId="11092008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77"/>
    <w:rsid w:val="00152645"/>
    <w:rsid w:val="001604DA"/>
    <w:rsid w:val="0027789B"/>
    <w:rsid w:val="002B1DA9"/>
    <w:rsid w:val="002C05C2"/>
    <w:rsid w:val="0033692F"/>
    <w:rsid w:val="004840F2"/>
    <w:rsid w:val="00514B77"/>
    <w:rsid w:val="00673234"/>
    <w:rsid w:val="008E109F"/>
    <w:rsid w:val="009135CE"/>
    <w:rsid w:val="00954572"/>
    <w:rsid w:val="009E1439"/>
    <w:rsid w:val="00D14116"/>
    <w:rsid w:val="00E341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EDC65-90A3-4461-8732-BE0CB1C27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514B7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514B7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514B77"/>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514B77"/>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514B77"/>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514B77"/>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514B77"/>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514B77"/>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514B77"/>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514B77"/>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514B77"/>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514B77"/>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514B77"/>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514B77"/>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514B77"/>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514B77"/>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514B77"/>
    <w:pPr>
      <w:spacing w:before="160" w:after="160"/>
      <w:jc w:val="center"/>
    </w:pPr>
    <w:rPr>
      <w:i/>
      <w:iCs/>
      <w:color w:val="404040" w:themeColor="text1" w:themeTint="BF"/>
    </w:rPr>
  </w:style>
  <w:style w:type="character" w:customStyle="1" w:styleId="Char3">
    <w:name w:val="اقتباس Char"/>
    <w:basedOn w:val="a0"/>
    <w:link w:val="a8"/>
    <w:uiPriority w:val="29"/>
    <w:rsid w:val="00514B77"/>
    <w:rPr>
      <w:i/>
      <w:iCs/>
      <w:color w:val="404040" w:themeColor="text1" w:themeTint="BF"/>
    </w:rPr>
  </w:style>
  <w:style w:type="paragraph" w:styleId="a9">
    <w:name w:val="List Paragraph"/>
    <w:basedOn w:val="a"/>
    <w:uiPriority w:val="34"/>
    <w:qFormat/>
    <w:rsid w:val="00514B77"/>
    <w:pPr>
      <w:ind w:left="720"/>
      <w:contextualSpacing/>
    </w:pPr>
  </w:style>
  <w:style w:type="character" w:styleId="aa">
    <w:name w:val="Intense Emphasis"/>
    <w:basedOn w:val="a0"/>
    <w:uiPriority w:val="21"/>
    <w:qFormat/>
    <w:rsid w:val="00514B77"/>
    <w:rPr>
      <w:i/>
      <w:iCs/>
      <w:color w:val="2F5496" w:themeColor="accent1" w:themeShade="BF"/>
    </w:rPr>
  </w:style>
  <w:style w:type="paragraph" w:styleId="ab">
    <w:name w:val="Intense Quote"/>
    <w:basedOn w:val="a"/>
    <w:next w:val="a"/>
    <w:link w:val="Char4"/>
    <w:uiPriority w:val="30"/>
    <w:qFormat/>
    <w:rsid w:val="00514B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514B77"/>
    <w:rPr>
      <w:i/>
      <w:iCs/>
      <w:color w:val="2F5496" w:themeColor="accent1" w:themeShade="BF"/>
    </w:rPr>
  </w:style>
  <w:style w:type="character" w:styleId="ac">
    <w:name w:val="Intense Reference"/>
    <w:basedOn w:val="a0"/>
    <w:uiPriority w:val="32"/>
    <w:qFormat/>
    <w:rsid w:val="00514B77"/>
    <w:rPr>
      <w:b/>
      <w:bCs/>
      <w:smallCaps/>
      <w:color w:val="2F5496" w:themeColor="accent1" w:themeShade="BF"/>
      <w:spacing w:val="5"/>
    </w:rPr>
  </w:style>
  <w:style w:type="paragraph" w:styleId="ad">
    <w:name w:val="Normal (Web)"/>
    <w:basedOn w:val="a"/>
    <w:uiPriority w:val="99"/>
    <w:semiHidden/>
    <w:unhideWhenUsed/>
    <w:rsid w:val="00514B77"/>
    <w:rPr>
      <w:rFonts w:ascii="Times New Roman" w:hAnsi="Times New Roman" w:cs="Times New Roman"/>
      <w:sz w:val="24"/>
      <w:szCs w:val="24"/>
    </w:rPr>
  </w:style>
  <w:style w:type="character" w:styleId="Hyperlink">
    <w:name w:val="Hyperlink"/>
    <w:basedOn w:val="a0"/>
    <w:uiPriority w:val="99"/>
    <w:unhideWhenUsed/>
    <w:rsid w:val="00514B77"/>
    <w:rPr>
      <w:color w:val="0563C1" w:themeColor="hyperlink"/>
      <w:u w:val="single"/>
    </w:rPr>
  </w:style>
  <w:style w:type="character" w:styleId="ae">
    <w:name w:val="Unresolved Mention"/>
    <w:basedOn w:val="a0"/>
    <w:uiPriority w:val="99"/>
    <w:semiHidden/>
    <w:unhideWhenUsed/>
    <w:rsid w:val="00514B77"/>
    <w:rPr>
      <w:color w:val="605E5C"/>
      <w:shd w:val="clear" w:color="auto" w:fill="E1DFDD"/>
    </w:rPr>
  </w:style>
  <w:style w:type="paragraph" w:styleId="af">
    <w:name w:val="Bibliography"/>
    <w:basedOn w:val="a"/>
    <w:next w:val="a"/>
    <w:uiPriority w:val="37"/>
    <w:unhideWhenUsed/>
    <w:rsid w:val="00514B77"/>
  </w:style>
  <w:style w:type="paragraph" w:styleId="af0">
    <w:name w:val="header"/>
    <w:basedOn w:val="a"/>
    <w:link w:val="Char5"/>
    <w:uiPriority w:val="99"/>
    <w:unhideWhenUsed/>
    <w:rsid w:val="00514B77"/>
    <w:pPr>
      <w:tabs>
        <w:tab w:val="center" w:pos="4153"/>
        <w:tab w:val="right" w:pos="8306"/>
      </w:tabs>
      <w:spacing w:after="0"/>
    </w:pPr>
  </w:style>
  <w:style w:type="character" w:customStyle="1" w:styleId="Char5">
    <w:name w:val="رأس الصفحة Char"/>
    <w:basedOn w:val="a0"/>
    <w:link w:val="af0"/>
    <w:uiPriority w:val="99"/>
    <w:rsid w:val="00514B77"/>
  </w:style>
  <w:style w:type="paragraph" w:styleId="af1">
    <w:name w:val="footer"/>
    <w:basedOn w:val="a"/>
    <w:link w:val="Char6"/>
    <w:uiPriority w:val="99"/>
    <w:unhideWhenUsed/>
    <w:rsid w:val="00514B77"/>
    <w:pPr>
      <w:tabs>
        <w:tab w:val="center" w:pos="4153"/>
        <w:tab w:val="right" w:pos="8306"/>
      </w:tabs>
      <w:spacing w:after="0"/>
    </w:pPr>
  </w:style>
  <w:style w:type="character" w:customStyle="1" w:styleId="Char6">
    <w:name w:val="تذييل الصفحة Char"/>
    <w:basedOn w:val="a0"/>
    <w:link w:val="af1"/>
    <w:uiPriority w:val="99"/>
    <w:rsid w:val="00514B77"/>
  </w:style>
  <w:style w:type="character" w:styleId="af2">
    <w:name w:val="annotation reference"/>
    <w:basedOn w:val="a0"/>
    <w:uiPriority w:val="99"/>
    <w:semiHidden/>
    <w:unhideWhenUsed/>
    <w:rsid w:val="00514B77"/>
    <w:rPr>
      <w:sz w:val="16"/>
      <w:szCs w:val="16"/>
    </w:rPr>
  </w:style>
  <w:style w:type="paragraph" w:styleId="af3">
    <w:name w:val="annotation text"/>
    <w:basedOn w:val="a"/>
    <w:link w:val="Char7"/>
    <w:uiPriority w:val="99"/>
    <w:semiHidden/>
    <w:unhideWhenUsed/>
    <w:rsid w:val="00514B77"/>
    <w:rPr>
      <w:sz w:val="20"/>
      <w:szCs w:val="20"/>
    </w:rPr>
  </w:style>
  <w:style w:type="character" w:customStyle="1" w:styleId="Char7">
    <w:name w:val="نص تعليق Char"/>
    <w:basedOn w:val="a0"/>
    <w:link w:val="af3"/>
    <w:uiPriority w:val="99"/>
    <w:semiHidden/>
    <w:rsid w:val="00514B77"/>
    <w:rPr>
      <w:sz w:val="20"/>
      <w:szCs w:val="20"/>
    </w:rPr>
  </w:style>
  <w:style w:type="paragraph" w:styleId="af4">
    <w:name w:val="annotation subject"/>
    <w:basedOn w:val="af3"/>
    <w:next w:val="af3"/>
    <w:link w:val="Char8"/>
    <w:uiPriority w:val="99"/>
    <w:semiHidden/>
    <w:unhideWhenUsed/>
    <w:rsid w:val="00514B77"/>
    <w:rPr>
      <w:b/>
      <w:bCs/>
    </w:rPr>
  </w:style>
  <w:style w:type="character" w:customStyle="1" w:styleId="Char8">
    <w:name w:val="موضوع تعليق Char"/>
    <w:basedOn w:val="Char7"/>
    <w:link w:val="af4"/>
    <w:uiPriority w:val="99"/>
    <w:semiHidden/>
    <w:rsid w:val="00514B77"/>
    <w:rPr>
      <w:b/>
      <w:bCs/>
      <w:sz w:val="20"/>
      <w:szCs w:val="20"/>
    </w:rPr>
  </w:style>
  <w:style w:type="table" w:styleId="af5">
    <w:name w:val="Table Grid"/>
    <w:basedOn w:val="a1"/>
    <w:uiPriority w:val="39"/>
    <w:rsid w:val="00514B7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f5"/>
    <w:uiPriority w:val="39"/>
    <w:rsid w:val="00514B77"/>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unhideWhenUsed/>
    <w:rsid w:val="00514B77"/>
    <w:pPr>
      <w:spacing w:after="100"/>
    </w:pPr>
  </w:style>
  <w:style w:type="paragraph" w:styleId="20">
    <w:name w:val="toc 2"/>
    <w:basedOn w:val="a"/>
    <w:next w:val="a"/>
    <w:autoRedefine/>
    <w:uiPriority w:val="39"/>
    <w:unhideWhenUsed/>
    <w:rsid w:val="00514B77"/>
    <w:pPr>
      <w:spacing w:after="100"/>
      <w:ind w:left="280"/>
    </w:pPr>
  </w:style>
  <w:style w:type="paragraph" w:styleId="30">
    <w:name w:val="toc 3"/>
    <w:basedOn w:val="a"/>
    <w:next w:val="a"/>
    <w:autoRedefine/>
    <w:uiPriority w:val="39"/>
    <w:unhideWhenUsed/>
    <w:rsid w:val="00514B77"/>
    <w:pPr>
      <w:spacing w:after="100"/>
      <w:ind w:left="560"/>
    </w:pPr>
  </w:style>
  <w:style w:type="paragraph" w:styleId="40">
    <w:name w:val="toc 4"/>
    <w:basedOn w:val="a"/>
    <w:next w:val="a"/>
    <w:autoRedefine/>
    <w:uiPriority w:val="39"/>
    <w:unhideWhenUsed/>
    <w:rsid w:val="00514B77"/>
    <w:pPr>
      <w:spacing w:after="100" w:line="278" w:lineRule="auto"/>
      <w:ind w:left="720" w:firstLine="0"/>
      <w:jc w:val="left"/>
    </w:pPr>
    <w:rPr>
      <w:rFonts w:asciiTheme="minorHAnsi" w:eastAsiaTheme="minorEastAsia" w:hAnsiTheme="minorHAnsi" w:cstheme="minorBidi"/>
      <w:sz w:val="24"/>
      <w:szCs w:val="24"/>
    </w:rPr>
  </w:style>
  <w:style w:type="paragraph" w:styleId="50">
    <w:name w:val="toc 5"/>
    <w:basedOn w:val="a"/>
    <w:next w:val="a"/>
    <w:autoRedefine/>
    <w:uiPriority w:val="39"/>
    <w:unhideWhenUsed/>
    <w:rsid w:val="00514B77"/>
    <w:pPr>
      <w:spacing w:after="100" w:line="278" w:lineRule="auto"/>
      <w:ind w:left="960" w:firstLine="0"/>
      <w:jc w:val="left"/>
    </w:pPr>
    <w:rPr>
      <w:rFonts w:asciiTheme="minorHAnsi" w:eastAsiaTheme="minorEastAsia" w:hAnsiTheme="minorHAnsi" w:cstheme="minorBidi"/>
      <w:sz w:val="24"/>
      <w:szCs w:val="24"/>
    </w:rPr>
  </w:style>
  <w:style w:type="paragraph" w:styleId="60">
    <w:name w:val="toc 6"/>
    <w:basedOn w:val="a"/>
    <w:next w:val="a"/>
    <w:autoRedefine/>
    <w:uiPriority w:val="39"/>
    <w:unhideWhenUsed/>
    <w:rsid w:val="00514B77"/>
    <w:pPr>
      <w:spacing w:after="100" w:line="278" w:lineRule="auto"/>
      <w:ind w:left="1200" w:firstLine="0"/>
      <w:jc w:val="left"/>
    </w:pPr>
    <w:rPr>
      <w:rFonts w:asciiTheme="minorHAnsi" w:eastAsiaTheme="minorEastAsia" w:hAnsiTheme="minorHAnsi" w:cstheme="minorBidi"/>
      <w:sz w:val="24"/>
      <w:szCs w:val="24"/>
    </w:rPr>
  </w:style>
  <w:style w:type="paragraph" w:styleId="70">
    <w:name w:val="toc 7"/>
    <w:basedOn w:val="a"/>
    <w:next w:val="a"/>
    <w:autoRedefine/>
    <w:uiPriority w:val="39"/>
    <w:unhideWhenUsed/>
    <w:rsid w:val="00514B77"/>
    <w:pPr>
      <w:spacing w:after="100" w:line="278" w:lineRule="auto"/>
      <w:ind w:left="1440" w:firstLine="0"/>
      <w:jc w:val="left"/>
    </w:pPr>
    <w:rPr>
      <w:rFonts w:asciiTheme="minorHAnsi" w:eastAsiaTheme="minorEastAsia" w:hAnsiTheme="minorHAnsi" w:cstheme="minorBidi"/>
      <w:sz w:val="24"/>
      <w:szCs w:val="24"/>
    </w:rPr>
  </w:style>
  <w:style w:type="paragraph" w:styleId="80">
    <w:name w:val="toc 8"/>
    <w:basedOn w:val="a"/>
    <w:next w:val="a"/>
    <w:autoRedefine/>
    <w:uiPriority w:val="39"/>
    <w:unhideWhenUsed/>
    <w:rsid w:val="00514B77"/>
    <w:pPr>
      <w:spacing w:after="100" w:line="278" w:lineRule="auto"/>
      <w:ind w:left="1680" w:firstLine="0"/>
      <w:jc w:val="left"/>
    </w:pPr>
    <w:rPr>
      <w:rFonts w:asciiTheme="minorHAnsi" w:eastAsiaTheme="minorEastAsia" w:hAnsiTheme="minorHAnsi" w:cstheme="minorBidi"/>
      <w:sz w:val="24"/>
      <w:szCs w:val="24"/>
    </w:rPr>
  </w:style>
  <w:style w:type="paragraph" w:styleId="90">
    <w:name w:val="toc 9"/>
    <w:basedOn w:val="a"/>
    <w:next w:val="a"/>
    <w:autoRedefine/>
    <w:uiPriority w:val="39"/>
    <w:unhideWhenUsed/>
    <w:rsid w:val="00514B77"/>
    <w:pPr>
      <w:spacing w:after="100" w:line="278" w:lineRule="auto"/>
      <w:ind w:left="1920" w:firstLine="0"/>
      <w:jc w:val="left"/>
    </w:pPr>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سهي</b:Tag>
    <b:SourceType>ArticleInAPeriodical</b:SourceType>
    <b:Guid>{03C1381C-18E8-427B-A064-0D733912C5DB}</b:Guid>
    <b:LCID>ar-SA</b:LCID>
    <b:Author>
      <b:Author>
        <b:NameList>
          <b:Person>
            <b:Last>سهيلة</b:Last>
            <b:First>نحال</b:First>
          </b:Person>
          <b:Person>
            <b:Last>عبدالكريم </b:Last>
            <b:First>رغبي</b:First>
          </b:Person>
        </b:NameList>
      </b:Author>
    </b:Author>
    <b:Title>اساليب القيادة وعلاقتها بالاداء الوظيفي للاستاذ</b:Title>
    <b:Year>2019</b:Year>
    <b:RefOrder>1</b:RefOrder>
  </b:Source>
  <b:Source>
    <b:Tag>عبد191</b:Tag>
    <b:SourceType>ArticleInAPeriodical</b:SourceType>
    <b:Guid>{42CF0485-F742-4071-A590-C901EDB515E8}</b:Guid>
    <b:Title>القيادة الادارية ودورها في رفع كفاءة العاملين دراسة حالة بنك الدم ام درمان الوطني، رسالة ماجستير في ادارة الاعمال</b:Title>
    <b:Year>2019</b:Year>
    <b:PeriodicalTitle>جامعة النيلين</b:PeriodicalTitle>
    <b:Author>
      <b:Author>
        <b:NameList>
          <b:Person>
            <b:Last>عبد الغني</b:Last>
            <b:Middle>حميدان</b:Middle>
            <b:First>احمد </b:First>
          </b:Person>
        </b:NameList>
      </b:Author>
    </b:Author>
    <b:RefOrder>2</b:RefOrder>
  </b:Source>
  <b:Source>
    <b:Tag>الش</b:Tag>
    <b:SourceType>ArticleInAPeriodical</b:SourceType>
    <b:Guid>{711671B6-3EA6-4222-95E7-1C83098D02BE}</b:Guid>
    <b:LCID>ar-SA</b:LCID>
    <b:Title>دور ممارسة انماط القيادة الادارية في الادارات الحكومية بالمملكة العربية السعودية في تحسين الاداء: دراسة ميدانية على مكتب العليم بمحافظة رنية</b:Title>
    <b:Author>
      <b:Author>
        <b:NameList>
          <b:Person>
            <b:Last>الشريف</b:Last>
            <b:Middle>عبد الله فيحان</b:Middle>
            <b:First>غالب</b:First>
          </b:Person>
        </b:NameList>
      </b:Author>
    </b:Author>
    <b:PeriodicalTitle>مجلة ابن خلدون للدراسات والابحاث</b:PeriodicalTitle>
    <b:Year>2024</b:Year>
    <b:Month>2</b:Month>
    <b:Day>1</b:Day>
    <b:RefOrder>3</b:RefOrder>
  </b:Source>
  <b:Source>
    <b:Tag>الع14</b:Tag>
    <b:SourceType>ArticleInAPeriodical</b:SourceType>
    <b:Guid>{2E428FC5-4709-47EE-BC01-81F31563C5FF}</b:Guid>
    <b:LCID>ar-SA</b:LCID>
    <b:Title>أثر الأنماط القيادية على اتخاذ القرارات في ظل ظروف الإضطراب البيئي: دراسة تطبيقية على الشركات الصناعية الكويتية</b:Title>
    <b:PeriodicalTitle>جامعة الشرق الأوسط، عمان</b:PeriodicalTitle>
    <b:Year>2014</b:Year>
    <b:Pages>1-124</b:Pages>
    <b:Author>
      <b:Author>
        <b:NameList>
          <b:Person>
            <b:Last>العنزي</b:Last>
            <b:Middle>عواد عابر</b:Middle>
            <b:First>احمد</b:First>
          </b:Person>
        </b:NameList>
      </b:Author>
    </b:Author>
    <b:RefOrder>4</b:RefOrder>
  </b:Source>
  <b:Source>
    <b:Tag>الم13</b:Tag>
    <b:SourceType>Book</b:SourceType>
    <b:Guid>{766E7945-65E8-4AC8-B048-33E5AD78B03D}</b:Guid>
    <b:LCID>ar-SA</b:LCID>
    <b:Title>القيادة الادارية </b:Title>
    <b:Year>2013</b:Year>
    <b:City>عمان، الأردن</b:City>
    <b:Publisher> المنهل للنشر الإلكتروني</b:Publisher>
    <b:Author>
      <b:Author>
        <b:NameList>
          <b:Person>
            <b:Last>المكاوي </b:Last>
            <b:Middle>عبد الله</b:Middle>
            <b:First>عاطف</b:First>
          </b:Person>
        </b:NameList>
      </b:Author>
    </b:Author>
    <b:RefOrder>5</b:RefOrder>
  </b:Source>
  <b:Source>
    <b:Tag>الط06</b:Tag>
    <b:SourceType>Book</b:SourceType>
    <b:Guid>{790A59A7-DE59-4F28-8D5F-B2434D1B7663}</b:Guid>
    <b:LCID>ar-SA</b:LCID>
    <b:Title>الإدارة التربوية والسلوك المنظمي</b:Title>
    <b:Year>2006</b:Year>
    <b:Publisher>دار الأوائل للنشر</b:Publisher>
    <b:Author>
      <b:Author>
        <b:NameList>
          <b:Person>
            <b:Last>الطويل </b:Last>
            <b:Middle>عبدالرحمن</b:Middle>
            <b:First>هاني</b:First>
          </b:Person>
        </b:NameList>
      </b:Author>
    </b:Author>
    <b:RefOrder>6</b:RefOrder>
  </b:Source>
  <b:Source>
    <b:Tag>الع25</b:Tag>
    <b:SourceType>ArticleInAPeriodical</b:SourceType>
    <b:Guid>{E349F3F9-9ACF-4E08-9389-7B3626B5CC3A}</b:Guid>
    <b:LCID>ar-SA</b:LCID>
    <b:Title>أثر القيادة التحويلية على أداء المؤسسات والابتكار: دراسة لمؤسسات المملكة العربية السعودية</b:Title>
    <b:PeriodicalTitle>المجلة الاكاديمية للابحاث والنشر العلمي</b:PeriodicalTitle>
    <b:Year>2025</b:Year>
    <b:Month>1</b:Month>
    <b:Day>5</b:Day>
    <b:Author>
      <b:Author>
        <b:NameList>
          <b:Person>
            <b:Last>العتيبي </b:Last>
            <b:Middle>حمد</b:Middle>
            <b:First>محمد </b:First>
          </b:Person>
        </b:NameList>
      </b:Author>
    </b:Author>
    <b:RefOrder>7</b:RefOrder>
  </b:Source>
  <b:Source xmlns:b="http://schemas.openxmlformats.org/officeDocument/2006/bibliography">
    <b:Tag>كنع02</b:Tag>
    <b:SourceType>Book</b:SourceType>
    <b:Guid>{66244B3C-E098-4B09-BC7B-97D5918CD2AF}</b:Guid>
    <b:LCID>ar-SA</b:LCID>
    <b:Year>2009</b:Year>
    <b:Author>
      <b:Author>
        <b:NameList>
          <b:Person>
            <b:Last>كنعان </b:Last>
            <b:First>نواف</b:First>
          </b:Person>
        </b:NameList>
      </b:Author>
    </b:Author>
    <b:City>عمان، الاردن</b:City>
    <b:Publisher>مكتبة الثقافة للنشر والتوزيع</b:Publisher>
    <b:RefOrder>8</b:RefOrder>
  </b:Source>
  <b:Source>
    <b:Tag>الع09</b:Tag>
    <b:SourceType>ArticleInAPeriodical</b:SourceType>
    <b:Guid>{13A66C04-7A5F-451A-9053-A13BEE5738FE}</b:Guid>
    <b:Title>أنماط القيادة الإدارية وعلاقتها بمتغيرات نجاح المنظمات الحكومية</b:Title>
    <b:Year>2009</b:Year>
    <b:LCID>ar-SA</b:LCID>
    <b:PeriodicalTitle> رسالة دكتوراه في إدارة الأعمال جامعة السودان للعلوم والتكنولوجيا الخرطوم السودان</b:PeriodicalTitle>
    <b:Author>
      <b:Author>
        <b:NameList>
          <b:Person>
            <b:Last>العمري</b:Last>
            <b:First>قاسم </b:First>
          </b:Person>
          <b:Person>
            <b:Last>شاهين </b:Last>
            <b:First>برسم </b:First>
          </b:Person>
        </b:NameList>
      </b:Author>
    </b:Author>
    <b:RefOrder>9</b:RefOrder>
  </b:Source>
  <b:Source>
    <b:Tag>خوا05</b:Tag>
    <b:SourceType>Book</b:SourceType>
    <b:Guid>{81C0F209-36DB-42AA-82FA-2EF93A777913}</b:Guid>
    <b:LCID>ar-SA</b:LCID>
    <b:Title>مدخل الى علم النفس الاجتماعي للعمل</b:Title>
    <b:Year>2005</b:Year>
    <b:City>وهران، الجزائر</b:City>
    <b:Publisher>دار الغرب للنشر والتوزيع</b:Publisher>
    <b:Author>
      <b:Author>
        <b:NameList>
          <b:Person>
            <b:Last>خواجه </b:Last>
            <b:First>عبدالعزيز</b:First>
          </b:Person>
        </b:NameList>
      </b:Author>
    </b:Author>
    <b:Pages>50</b:Pages>
    <b:RefOrder>10</b:RefOrder>
  </b:Source>
  <b:Source>
    <b:Tag>احم03</b:Tag>
    <b:SourceType>Book</b:SourceType>
    <b:Guid>{12DF4C02-85B3-4620-ADB2-B9055EAF2064}</b:Guid>
    <b:LCID>ar-SA</b:LCID>
    <b:Title>ادارة المؤسسات التربوية </b:Title>
    <b:Year>2003</b:Year>
    <b:City>القاهرة، مصر</b:City>
    <b:Publisher>عالم الكتب للنشر والتوزيع </b:Publisher>
    <b:Author>
      <b:Author>
        <b:NameList>
          <b:Person>
            <b:Last>احمد </b:Last>
            <b:Middle>حافظ</b:Middle>
            <b:First>فرج </b:First>
          </b:Person>
          <b:Person>
            <b:Last>صبري</b:Last>
            <b:First>محمد</b:First>
          </b:Person>
        </b:NameList>
      </b:Author>
    </b:Author>
    <b:RefOrder>11</b:RefOrder>
  </b:Source>
  <b:Source>
    <b:Tag>ماه97</b:Tag>
    <b:SourceType>Book</b:SourceType>
    <b:Guid>{7F011D6F-581E-4804-B444-8AB9A5236AF0}</b:Guid>
    <b:LCID>ar-SA</b:LCID>
    <b:Title>السلوك التنظيمي </b:Title>
    <b:Year>1997</b:Year>
    <b:City>مصر </b:City>
    <b:Publisher>المكتب العربي الحديث في الجامعات العربية للتنمية الادارية </b:Publisher>
    <b:Author>
      <b:Author>
        <b:NameList>
          <b:Person>
            <b:Last>ماهر</b:Last>
            <b:First>احمد</b:First>
          </b:Person>
        </b:NameList>
      </b:Author>
    </b:Author>
    <b:RefOrder>12</b:RefOrder>
  </b:Source>
  <b:Source>
    <b:Tag>الع06</b:Tag>
    <b:SourceType>Book</b:SourceType>
    <b:Guid>{65522A5A-DEF1-4F06-BAC4-DBFD8BBDD3CF}</b:Guid>
    <b:LCID>ar-SA</b:LCID>
    <b:Title>القيادة والدافعية في الادارة التربوية  </b:Title>
    <b:Year>2006</b:Year>
    <b:City>عمان، الاردن </b:City>
    <b:Publisher>دار النشر والتوزيع </b:Publisher>
    <b:Author>
      <b:Author>
        <b:NameList>
          <b:Person>
            <b:Last>العياصرة </b:Last>
            <b:Middle>عبدالرحمن </b:Middle>
            <b:First>علي احمد </b:First>
          </b:Person>
        </b:NameList>
      </b:Author>
    </b:Author>
    <b:RefOrder>13</b:RefOrder>
  </b:Source>
  <b:Source>
    <b:Tag>الح06</b:Tag>
    <b:SourceType>Book</b:SourceType>
    <b:Guid>{25C9B394-5BDC-44E6-9C2B-3DB34188E48D}</b:Guid>
    <b:LCID>ar-SA</b:LCID>
    <b:Title>القيادة في القرن الجديد </b:Title>
    <b:Year>2006</b:Year>
    <b:Publisher>دار الحامد للنشر والتوزيع </b:Publisher>
    <b:Author>
      <b:Author>
        <b:NameList>
          <b:Person>
            <b:Last>الحمادات </b:Last>
            <b:Middle>حسن محمد </b:Middle>
            <b:First>محمد</b:First>
          </b:Person>
        </b:NameList>
      </b:Author>
    </b:Author>
    <b:RefOrder>14</b:RefOrder>
  </b:Source>
  <b:Source>
    <b:Tag>الع10</b:Tag>
    <b:SourceType>Book</b:SourceType>
    <b:Guid>{4998D0B2-0E62-4FB3-94F8-959C513B89AD}</b:Guid>
    <b:LCID>ar-SA</b:LCID>
    <b:Title>القيادة الادارية </b:Title>
    <b:Year>2010</b:Year>
    <b:City>عمان، الاردن </b:City>
    <b:Publisher>دار اليازوري للنشر والتوزيع </b:Publisher>
    <b:Author>
      <b:Author>
        <b:NameList>
          <b:Person>
            <b:Last>العلاق</b:Last>
            <b:First>بشير </b:First>
          </b:Person>
        </b:NameList>
      </b:Author>
    </b:Author>
    <b:RefOrder>15</b:RefOrder>
  </b:Source>
  <b:Source>
    <b:Tag>علي15</b:Tag>
    <b:SourceType>Book</b:SourceType>
    <b:Guid>{4530876D-9AC1-47DC-AE20-0641F65111F8}</b:Guid>
    <b:LCID>ar-SA</b:LCID>
    <b:Title>الشخصية القيادية</b:Title>
    <b:Year>2015</b:Year>
    <b:City>عمان</b:City>
    <b:Publisher>دار غيداء للنشر والتوزيع</b:Publisher>
    <b:Author>
      <b:Author>
        <b:NameList>
          <b:Person>
            <b:Last>علي</b:Last>
            <b:Middle>صالح سعيد</b:Middle>
            <b:First>ناسو</b:First>
          </b:Person>
        </b:NameList>
      </b:Author>
    </b:Author>
    <b:RefOrder>16</b:RefOrder>
  </b:Source>
  <b:Source>
    <b:Tag>الع07</b:Tag>
    <b:SourceType>Book</b:SourceType>
    <b:Guid>{D942DCFC-9B6E-465D-8082-082937223F6E}</b:Guid>
    <b:LCID>ar-SA</b:LCID>
    <b:Title>العملية الادارية مبادئ واصول علم وفن</b:Title>
    <b:Year>2007</b:Year>
    <b:City>عمان ، الاردن</b:City>
    <b:Publisher>دار اليازوري العلمية للنشر والتوزيع</b:Publisher>
    <b:Author>
      <b:Author>
        <b:NameList>
          <b:Person>
            <b:Last>العتيبي</b:Last>
            <b:First>ضرار</b:First>
          </b:Person>
        </b:NameList>
      </b:Author>
    </b:Author>
    <b:RefOrder>17</b:RefOrder>
  </b:Source>
  <b:Source>
    <b:Tag>عبد19</b:Tag>
    <b:SourceType>Book</b:SourceType>
    <b:Guid>{064CEB2B-A533-4ABE-8BE4-4EDC42BC326D}</b:Guid>
    <b:LCID>ar-SA</b:LCID>
    <b:Title>تنمية المورد البشري في التنظيم </b:Title>
    <b:Year>2019</b:Year>
    <b:City>عمان </b:City>
    <b:Publisher>مركز الكتاب الاكاديمي</b:Publisher>
    <b:Author>
      <b:Author>
        <b:NameList>
          <b:Person>
            <b:Last>عبد العزيز</b:Last>
            <b:First>زواتيني</b:First>
          </b:Person>
        </b:NameList>
      </b:Author>
    </b:Author>
    <b:RefOrder>18</b:RefOrder>
  </b:Source>
  <b:Source>
    <b:Tag>الز20</b:Tag>
    <b:SourceType>Book</b:SourceType>
    <b:Guid>{9CA83E26-1CC7-483F-ADF5-0FFA15192C55}</b:Guid>
    <b:LCID>ar-SA</b:LCID>
    <b:Title>السلوك التنظيمي في منظمات الاعمال</b:Title>
    <b:Year>2020</b:Year>
    <b:City>عمان</b:City>
    <b:Publisher>دار المناهج للنشر والتوزيع</b:Publisher>
    <b:Author>
      <b:Author>
        <b:NameList>
          <b:Person>
            <b:Last>الزيباري</b:Last>
            <b:Middle>حانو</b:Middle>
            <b:First>جعفر</b:First>
          </b:Person>
        </b:NameList>
      </b:Author>
    </b:Author>
    <b:RefOrder>19</b:RefOrder>
  </b:Source>
  <b:Source>
    <b:Tag>عبد05</b:Tag>
    <b:SourceType>Book</b:SourceType>
    <b:Guid>{C8632FAE-8A4B-42C0-A8C8-85997D1B9C6F}</b:Guid>
    <b:LCID>ar-SA</b:LCID>
    <b:Title>السلوك التنظيمي في في ادارة المئسسات التعليمية </b:Title>
    <b:Year>2005</b:Year>
    <b:City>عمان </b:City>
    <b:Publisher>دار المسيرة للنشر والتوزيع </b:Publisher>
    <b:Author>
      <b:Author>
        <b:NameList>
          <b:Person>
            <b:Last>عبد المجيد</b:Last>
            <b:First>السيد</b:First>
          </b:Person>
          <b:Person>
            <b:Last>عبده فليه</b:Last>
            <b:First>فاروق</b:First>
          </b:Person>
        </b:NameList>
      </b:Author>
    </b:Author>
    <b:RefOrder>20</b:RefOrder>
  </b:Source>
  <b:Source>
    <b:Tag>حلا20</b:Tag>
    <b:SourceType>Book</b:SourceType>
    <b:Guid>{6AE2935B-E181-494A-8FFD-5DC52A4C400C}</b:Guid>
    <b:LCID>ar-SA</b:LCID>
    <b:Title>مدخل الى وسائل الاعلام ادارة المؤسسات الاعلامية </b:Title>
    <b:Year>2020</b:Year>
    <b:City>سوريا</b:City>
    <b:Publisher>الجامعة الافتراضية السورية </b:Publisher>
    <b:Author>
      <b:Author>
        <b:NameList>
          <b:Person>
            <b:Last>حلاق</b:Last>
            <b:First>بطرس</b:First>
          </b:Person>
        </b:NameList>
      </b:Author>
    </b:Author>
    <b:RefOrder>21</b:RefOrder>
  </b:Source>
  <b:Source>
    <b:Tag>خلي13</b:Tag>
    <b:SourceType>Book</b:SourceType>
    <b:Guid>{353FF4FF-C900-4504-A0E2-EE3DCEE41F41}</b:Guid>
    <b:LCID>ar-SA</b:LCID>
    <b:Title>إدارة المؤسسات الاجتماعية في بيئة متغيرة</b:Title>
    <b:Year>2013</b:Year>
    <b:City>حلوان، مصر</b:City>
    <b:Publisher>دار الكتب والوثائق القومية</b:Publisher>
    <b:Author>
      <b:Author>
        <b:NameList>
          <b:Person>
            <b:Last>خليل </b:Last>
            <b:First>منى</b:First>
          </b:Person>
        </b:NameList>
      </b:Author>
    </b:Author>
    <b:RefOrder>22</b:RefOrder>
  </b:Source>
  <b:Source>
    <b:Tag>عبو10</b:Tag>
    <b:SourceType>Book</b:SourceType>
    <b:Guid>{0B1320D8-AB6C-4677-B7C3-E0B4AC379D15}</b:Guid>
    <b:Title>إدارة المؤسسات العامة وأسس تطبيق الوظائف الإدارية</b:Title>
    <b:Year>2010</b:Year>
    <b:City>عمان، الاردن</b:City>
    <b:Publisher>دار الشروق للنشر والتوزيع</b:Publisher>
    <b:Author>
      <b:Author>
        <b:NameList>
          <b:Person>
            <b:Last>عبوي</b:Last>
            <b:First>زيد</b:First>
          </b:Person>
        </b:NameList>
      </b:Author>
    </b:Author>
    <b:RefOrder>23</b:RefOrder>
  </b:Source>
  <b:Source>
    <b:Tag>Koc10</b:Tag>
    <b:SourceType>ArticleInAPeriodical</b:SourceType>
    <b:Guid>{82EDD130-A438-459F-9673-5B325A10722A}</b:Guid>
    <b:LCID>ar-SA</b:LCID>
    <b:Title>Shared Leadership: Is It Time For a Change?</b:Title>
    <b:PeriodicalTitle>Emerging Leadership Journeys</b:PeriodicalTitle>
    <b:Year>2010</b:Year>
    <b:Pages>22-32</b:Pages>
    <b:Author>
      <b:Author>
        <b:NameList>
          <b:Person>
            <b:Last>Kocolowski</b:Last>
            <b:First>M</b:First>
          </b:Person>
        </b:NameList>
      </b:Author>
    </b:Author>
    <b:RefOrder>24</b:RefOrder>
  </b:Source>
  <b:Source>
    <b:Tag>الم18</b:Tag>
    <b:SourceType>ArticleInAPeriodical</b:SourceType>
    <b:Guid>{C60B6779-275A-4A51-B208-83D39E56AEEB}</b:Guid>
    <b:LCID>ar-SA</b:LCID>
    <b:Title>درجة ممارسة قائدات مدارس محافظة القنفذة للقيادة التشاركية وأثرها على الأداء المدرسي. جامعة عين شمس. كلية الآداب والعلوم والتربية</b:Title>
    <b:PeriodicalTitle>مجلة البحث العلمي في التربية</b:PeriodicalTitle>
    <b:Year>2018</b:Year>
    <b:Pages>55-95</b:Pages>
    <b:Author>
      <b:Author>
        <b:NameList>
          <b:Person>
            <b:Last>المنتشري</b:Last>
            <b:Middle>عبدالله</b:Middle>
            <b:First>عليه</b:First>
          </b:Person>
        </b:NameList>
      </b:Author>
    </b:Author>
    <b:RefOrder>25</b:RefOrder>
  </b:Source>
  <b:Source>
    <b:Tag>الم15</b:Tag>
    <b:SourceType>ArticleInAPeriodical</b:SourceType>
    <b:Guid>{F6C99733-44C5-451A-8799-30373EAC1693}</b:Guid>
    <b:LCID>ar-SA</b:LCID>
    <b:Title>درجة ممارسة مديري المرحلة الثانوية بمحافظة حفر الباطن للقيادة التشاركية وعلاقتها بالولاء التنظيمي للمعلمين</b:Title>
    <b:PeriodicalTitle>رسالة ماجستير (غير منشورة)، كلية التربية، جامعة أم القرى</b:PeriodicalTitle>
    <b:Year>2015</b:Year>
    <b:Author>
      <b:Author>
        <b:NameList>
          <b:Person>
            <b:Last>المطيري</b:Last>
            <b:Middle>عبدالمحسن</b:Middle>
            <b:First>بندر</b:First>
          </b:Person>
        </b:NameList>
      </b:Author>
    </b:Author>
    <b:RefOrder>26</b:RefOrder>
  </b:Source>
  <b:Source>
    <b:Tag>الح07</b:Tag>
    <b:SourceType>Book</b:SourceType>
    <b:Guid>{97067BDA-1E85-4F5B-BE3E-BEED9F80839C}</b:Guid>
    <b:LCID>ar-SA</b:LCID>
    <b:Title>مهارات القيادة التربوية في اتخاذ القرارات الادارية</b:Title>
    <b:Year>2008</b:Year>
    <b:City>عمان</b:City>
    <b:Publisher>دار المناهج للنشر والتوزيع</b:Publisher>
    <b:Author>
      <b:Author>
        <b:NameList>
          <b:Person>
            <b:Last>الحريري </b:Last>
            <b:First>رافدة </b:First>
          </b:Person>
        </b:NameList>
      </b:Author>
    </b:Author>
    <b:RefOrder>27</b:RefOrder>
  </b:Source>
  <b:Source>
    <b:Tag>الف17</b:Tag>
    <b:SourceType>Book</b:SourceType>
    <b:Guid>{B94DF70A-8006-4683-8206-C51BE064F057}</b:Guid>
    <b:LCID>ar-SA</b:LCID>
    <b:Title>القيادة علم وفن </b:Title>
    <b:Year>2017 </b:Year>
    <b:City>لندن </b:City>
    <b:Publisher>الناشر إي-كتب</b:Publisher>
    <b:Author>
      <b:Author>
        <b:NameList>
          <b:Person>
            <b:Last>الفارس </b:Last>
            <b:Middle>هليل</b:Middle>
            <b:First>صباح </b:First>
          </b:Person>
        </b:NameList>
      </b:Author>
    </b:Author>
    <b:RefOrder>28</b:RefOrder>
  </b:Source>
  <b:Source>
    <b:Tag>الش18</b:Tag>
    <b:SourceType>ArticleInAPeriodical</b:SourceType>
    <b:Guid>{F83EA7E7-EF30-4332-B45E-2939B76E6658}</b:Guid>
    <b:LCID>ar-SA</b:LCID>
    <b:Title>واقع القيادة التشاركية لقادة المدارس الثانوية بمدينة حائل وسبل تطويرها من وجهة نظر المعلمين. المؤسسة العربية للتربية والعلوم والآداب</b:Title>
    <b:PeriodicalTitle>المجلة العربية للعلوم التربوية والنفسية</b:PeriodicalTitle>
    <b:Year>2018</b:Year>
    <b:Pages>57-113</b:Pages>
    <b:Author>
      <b:Author>
        <b:NameList>
          <b:Person>
            <b:Last>الشمري</b:Last>
            <b:Middle>عواد</b:Middle>
            <b:First>سامي</b:First>
          </b:Person>
          <b:Person>
            <b:Last>اللوقان</b:Last>
            <b:Middle>فهاد</b:Middle>
            <b:First>محمد </b:First>
          </b:Person>
        </b:NameList>
      </b:Author>
    </b:Author>
    <b:RefOrder>29</b:RefOrder>
  </b:Source>
  <b:Source>
    <b:Tag>الز12</b:Tag>
    <b:SourceType>ArticleInAPeriodical</b:SourceType>
    <b:Guid>{EBCC9D4F-55A6-49EA-9BC0-4AE4553A17B8}</b:Guid>
    <b:LCID>ar-SA</b:LCID>
    <b:Title>مدى تطبيق القادة الأكاديميين للقيادة التشاركية في الجامعات الأردنية الحكومية ودورها في تعزيز الثقافة التنظيمية</b:Title>
    <b:PeriodicalTitle>رسالة ماجستير (غير منشورة). جامعة اليرموك، إربد</b:PeriodicalTitle>
    <b:Year>2012</b:Year>
    <b:Author>
      <b:Author>
        <b:NameList>
          <b:Person>
            <b:Last>الزعبي</b:Last>
            <b:First>طراد برجس</b:First>
          </b:Person>
        </b:NameList>
      </b:Author>
    </b:Author>
    <b:RefOrder>30</b:RefOrder>
  </b:Source>
  <b:Source>
    <b:Tag>أحم12</b:Tag>
    <b:SourceType>Book</b:SourceType>
    <b:Guid>{69A043B7-5853-4D85-9D6A-6D6B2BC3DD47}</b:Guid>
    <b:Title>الإدارة التعليمية في الألفية الثالثة</b:Title>
    <b:Year>2012</b:Year>
    <b:LCID>ar-SA</b:LCID>
    <b:City>الاسكندرية</b:City>
    <b:Publisher>مكتبة المعارف الحديثة</b:Publisher>
    <b:Author>
      <b:Author>
        <b:NameList>
          <b:Person>
            <b:Last>أحمد</b:Last>
            <b:Middle>احمد</b:Middle>
            <b:First>ابراهيم</b:First>
          </b:Person>
        </b:NameList>
      </b:Author>
    </b:Author>
    <b:RefOrder>31</b:RefOrder>
  </b:Source>
  <b:Source>
    <b:Tag>الج17</b:Tag>
    <b:SourceType>ArticleInAPeriodical</b:SourceType>
    <b:Guid>{2EE7628F-7ACF-43AA-9C30-6157AE2AA3A7}</b:Guid>
    <b:LCID>ar-SA</b:LCID>
    <b:Title>درجة ممارسة مديرات مدارس المرحلة الثانوية الحكومية للقيادة التشاركية بمدينة الرياض من وجهة نظر المعلمات</b:Title>
    <b:Year>2017</b:Year>
    <b:PeriodicalTitle>رسالة ماجستير (غير منشورة). جامعة الامام محمد بن سعود الإسلامية، كلية التربية، الرياض</b:PeriodicalTitle>
    <b:Author>
      <b:Author>
        <b:NameList>
          <b:Person>
            <b:Last>الجريفاني</b:Last>
            <b:Middle>أحمد</b:Middle>
            <b:First>أمل</b:First>
          </b:Person>
        </b:NameList>
      </b:Author>
    </b:Author>
    <b:RefOrder>32</b:RefOrder>
  </b:Source>
  <b:Source>
    <b:Tag>أبو13</b:Tag>
    <b:SourceType>Book</b:SourceType>
    <b:Guid>{AC324E7A-CBF5-4D56-9B09-38567768B43E}</b:Guid>
    <b:LCID>ar-SA</b:LCID>
    <b:Title>مفاهيم ورؤى في الإدارة والقادة التربوية بين الأصالة والحداثة</b:Title>
    <b:Year>2013</b:Year>
    <b:City>عمان</b:City>
    <b:Publisher>الجنادرية للنشر والتوزيع</b:Publisher>
    <b:Author>
      <b:Author>
        <b:NameList>
          <b:Person>
            <b:Last>أبو العلا </b:Last>
            <b:Middle>محمد</b:Middle>
            <b:First>ليلى</b:First>
          </b:Person>
        </b:NameList>
      </b:Author>
    </b:Author>
    <b:RefOrder>33</b:RefOrder>
  </b:Source>
  <b:Source>
    <b:Tag>الر09</b:Tag>
    <b:SourceType>ArticleInAPeriodical</b:SourceType>
    <b:Guid>{ADEB5D02-3F9B-4F17-B698-AEB6CB716B69}</b:Guid>
    <b:LCID>ar-SA</b:LCID>
    <b:Title>الإدارة بالمشاركة وأثرها على العاملين والإدارة</b:Title>
    <b:Year>2009</b:Year>
    <b:Author>
      <b:Author>
        <b:NameList>
          <b:Person>
            <b:Last>الرفاعي</b:Last>
            <b:Middle>حسين</b:Middle>
            <b:First>محمد</b:First>
          </b:Person>
        </b:NameList>
      </b:Author>
    </b:Author>
    <b:PeriodicalTitle>رسالة دكتوراه (غير منشورة). جامعة سانت كليمانس العالمية. بريطانيا.</b:PeriodicalTitle>
    <b:RefOrder>34</b:RefOrder>
  </b:Source>
  <b:Source>
    <b:Tag>حرز18</b:Tag>
    <b:SourceType>ArticleInAPeriodical</b:SourceType>
    <b:Guid>{F4C3FD8F-6366-4868-B346-D474807FC274}</b:Guid>
    <b:LCID>ar-SA</b:LCID>
    <b:Title>درجة ممارسة مديري التربية والتعليم بمحافظات غزة للقيادة التشاركية وعلاقتها بالولاء التنظيمي لمديري المدارس الحكومية</b:Title>
    <b:PeriodicalTitle>رسالة ماجستير (غير منشورة). الجامعة الإسلامية، غزة</b:PeriodicalTitle>
    <b:Year>2018</b:Year>
    <b:Author>
      <b:Author>
        <b:NameList>
          <b:Person>
            <b:Last>حرز الله</b:Last>
            <b:Middle>عادل</b:Middle>
            <b:First>إيمان </b:First>
          </b:Person>
          <b:Person>
            <b:Last>الصوفي</b:Last>
            <b:Middle>عبد الله</b:Middle>
            <b:First>حمدان </b:First>
          </b:Person>
        </b:NameList>
      </b:Author>
    </b:Author>
    <b:RefOrder>35</b:RefOrder>
  </b:Source>
  <b:Source>
    <b:Tag>الب15</b:Tag>
    <b:SourceType>ArticleInAPeriodical</b:SourceType>
    <b:Guid>{D573031E-22C2-41E9-B0E8-3A6463326133}</b:Guid>
    <b:LCID>ar-SA</b:LCID>
    <b:Title>تقييم تأثير أساليب القيادة على أداء المنظمات. "دراسة حالة الشركات الصغيرة والمتوسطة الخاصة في السعودية"</b:Title>
    <b:PeriodicalTitle>مجلة الدراسات التنظيمية والابتكار</b:PeriodicalTitle>
    <b:Year>2015</b:Year>
    <b:Author>
      <b:Author>
        <b:NameList>
          <b:Person>
            <b:Last>البلوشي</b:Last>
            <b:Middle>عبدالعزيز</b:Middle>
            <b:First>فهد </b:First>
          </b:Person>
          <b:Person>
            <b:Last>نوار</b:Last>
            <b:Middle>صبري</b:Middle>
            <b:First>يحيى </b:First>
          </b:Person>
        </b:NameList>
      </b:Author>
    </b:Author>
    <b:RefOrder>36</b:RefOrder>
  </b:Source>
  <b:Source>
    <b:Tag>الغ14</b:Tag>
    <b:SourceType>ArticleInAPeriodical</b:SourceType>
    <b:Guid>{22EC781E-DB96-4DEB-9954-2D9A4656C9FA}</b:Guid>
    <b:LCID>ar-SA</b:LCID>
    <b:Title>أثر القيادة التحويلية على فاعلية عملية اتخاذ القرار في شركات التأمين الأردنية</b:Title>
    <b:PeriodicalTitle>رسالة ماجستير (غير منشوره)، جامعة الشرق الأوسط، الأردن</b:PeriodicalTitle>
    <b:Year>2014</b:Year>
    <b:Author>
      <b:Author>
        <b:NameList>
          <b:Person>
            <b:Last>الغزالي</b:Last>
            <b:Middle>عبدالكريم</b:Middle>
            <b:First>حافظ </b:First>
          </b:Person>
        </b:NameList>
      </b:Author>
    </b:Author>
    <b:RefOrder>37</b:RefOrder>
  </b:Source>
  <b:Source>
    <b:Tag>غان17</b:Tag>
    <b:SourceType>ArticleInAPeriodical</b:SourceType>
    <b:Guid>{B6BA8940-09EB-44F7-B127-CC603E05FBEF}</b:Guid>
    <b:LCID>ar-SA</b:LCID>
    <b:Title>دور القيادة التبادلية في تحسين جودة الخدمات في وزارة التربية والتعليم العالي</b:Title>
    <b:PeriodicalTitle>رسالة ماجستير , جامعة الأقصى، غزة، فلسطين</b:PeriodicalTitle>
    <b:Year>2017</b:Year>
    <b:Author>
      <b:Author>
        <b:NameList>
          <b:Person>
            <b:Last>غانم </b:Last>
            <b:Middle>احمد شعبان </b:Middle>
            <b:First>اسماعيل </b:First>
          </b:Person>
        </b:NameList>
      </b:Author>
    </b:Author>
    <b:RefOrder>38</b:RefOrder>
  </b:Source>
  <b:Source>
    <b:Tag>Lut10</b:Tag>
    <b:SourceType>ArticleInAPeriodical</b:SourceType>
    <b:Guid>{BBBDDB4B-A93B-461C-94AA-4F4ADA386FEC}</b:Guid>
    <b:LCID>en-US</b:LCID>
    <b:Title>Transformational Leadership &amp; Organizational commitment: A Study of UNC System Business School Department Chairs</b:Title>
    <b:PeriodicalTitle> PhD Dissertation. Capella University, USA</b:PeriodicalTitle>
    <b:Year>2010</b:Year>
    <b:Author>
      <b:Author>
        <b:NameList>
          <b:Person>
            <b:Last>Luton</b:Last>
            <b:First>B</b:First>
          </b:Person>
        </b:NameList>
      </b:Author>
    </b:Author>
    <b:RefOrder>39</b:RefOrder>
  </b:Source>
  <b:Source>
    <b:Tag>هاش11</b:Tag>
    <b:SourceType>Book</b:SourceType>
    <b:Guid>{5FECF41A-015F-42BF-BA41-4608502900B5}</b:Guid>
    <b:LCID>ar-SA</b:LCID>
    <b:Title>القيادة وعلاقتها بالرضا الوظيفي</b:Title>
    <b:Year>2011</b:Year>
    <b:Author>
      <b:Author>
        <b:NameList>
          <b:Person>
            <b:Last>هاشم</b:Last>
            <b:First>عادل</b:First>
          </b:Person>
        </b:NameList>
      </b:Author>
    </b:Author>
    <b:City>عمان، الاردن</b:City>
    <b:Publisher>دار اليازوري العلمية للنشر والتوزيع</b:Publisher>
    <b:RefOrder>40</b:RefOrder>
  </b:Source>
  <b:Source>
    <b:Tag>اله01</b:Tag>
    <b:SourceType>Book</b:SourceType>
    <b:Guid>{F7F17546-E191-4CC2-85DF-EA0B7D7AE3BA}</b:Guid>
    <b:LCID>ar-SA</b:LCID>
    <b:Title>القيادة التحويلية والإجرائية في بعض الكليات الجامعية</b:Title>
    <b:Year>2001</b:Year>
    <b:City>مصر</b:City>
    <b:Publisher>مجلـة مـستقبل التربية العربية</b:Publisher>
    <b:Author>
      <b:Author>
        <b:NameList>
          <b:Person>
            <b:Last>الهلالي</b:Last>
            <b:First>الشربيني</b:First>
          </b:Person>
        </b:NameList>
      </b:Author>
    </b:Author>
    <b:RefOrder>41</b:RefOrder>
  </b:Source>
  <b:Source>
    <b:Tag>الم11</b:Tag>
    <b:SourceType>ArticleInAPeriodical</b:SourceType>
    <b:Guid>{2415DB8F-4569-4024-BCB9-593064915994}</b:Guid>
    <b:LCID>ar-SA</b:LCID>
    <b:Title>أثر القيادة التبادلية في تحقيق الأهداف الإستراتيجية : دراسة تطبيقية على قطاع الصناعات النفطية الكويتية</b:Title>
    <b:Year>2011</b:Year>
    <b:PeriodicalTitle>رسالة ماجستير , جامعة الشرق الأوسط، عمان ، الاردن</b:PeriodicalTitle>
    <b:Author>
      <b:Author>
        <b:NameList>
          <b:Person>
            <b:Last>المطيري</b:Last>
            <b:Middle>المجعد</b:Middle>
            <b:First>عبدالعزيز</b:First>
          </b:Person>
        </b:NameList>
      </b:Author>
    </b:Author>
    <b:RefOrder>42</b:RefOrder>
  </b:Source>
  <b:Source>
    <b:Tag>عيس08</b:Tag>
    <b:SourceType>ArticleInAPeriodical</b:SourceType>
    <b:Guid>{E5E49E97-D3D1-4473-977B-ED7BF069D3FD}</b:Guid>
    <b:LCID>ar-SA</b:LCID>
    <b:Title>دو ر القيادة التحويلية في تطوير أداء مديري المدارس الثانوية في محافظات غزة</b:Title>
    <b:PeriodicalTitle>رسالة ماجستير (غير منشورة)، الجامعة الإسلامية –غزة ، فلسطين</b:PeriodicalTitle>
    <b:Year>2008</b:Year>
    <b:Author>
      <b:Author>
        <b:NameList>
          <b:Person>
            <b:Last>عيسى</b:Last>
            <b:Middle>محمد </b:Middle>
            <b:First>سناء</b:First>
          </b:Person>
        </b:NameList>
      </b:Author>
    </b:Author>
    <b:RefOrder>43</b:RefOrder>
  </b:Source>
  <b:Source>
    <b:Tag>الع101</b:Tag>
    <b:SourceType>Book</b:SourceType>
    <b:Guid>{D4D1E30F-3B13-40BC-8E26-DDB7E14198F4}</b:Guid>
    <b:LCID>ar-SA</b:LCID>
    <b:Title>الاتجاهات الحديثة في القيادة الإدارية والتنمية البشرية</b:Title>
    <b:Year>2010</b:Year>
    <b:Author>
      <b:Author>
        <b:NameList>
          <b:Person>
            <b:Last>العجمي</b:Last>
            <b:Middle>حسنين</b:Middle>
            <b:First>محمد </b:First>
          </b:Person>
        </b:NameList>
      </b:Author>
    </b:Author>
    <b:City>عمان الاردن</b:City>
    <b:Publisher>دار المسيرة للنشر والطباعة</b:Publisher>
    <b:RefOrder>44</b:RefOrder>
  </b:Source>
  <b:Source>
    <b:Tag>الع02</b:Tag>
    <b:SourceType>Book</b:SourceType>
    <b:Guid>{DD1EB137-FBB6-4A43-B0A3-8E3986EFD270}</b:Guid>
    <b:LCID>ar-SA</b:LCID>
    <b:Title>القيادة التحويلية في المؤسسات العامة-دراسة استطلاعية لآراء الموظفين</b:Title>
    <b:Year>2002</b:Year>
    <b:Publisher>جامعة الملك سعود-الرياض- المملكة العربية السعودية</b:Publisher>
    <b:Author>
      <b:Author>
        <b:NameList>
          <b:Person>
            <b:Last>العامري</b:Last>
            <b:First>حمد بن سالم</b:First>
          </b:Person>
        </b:NameList>
      </b:Author>
    </b:Author>
    <b:RefOrder>45</b:RefOrder>
  </b:Source>
  <b:Source>
    <b:Tag>الر18</b:Tag>
    <b:SourceType>ArticleInAPeriodical</b:SourceType>
    <b:Guid>{15306865-8793-4B1B-B411-8DD4DF65345A}</b:Guid>
    <b:LCID>ar-SA</b:LCID>
    <b:Title>القيادة التحويلية وعلاقتها بالإبداع التنظيمي لدى عمداء ورؤساء الأقسام بالجامعات الْحكومية والأهلية بمدينة الرياض</b:Title>
    <b:Year>2018</b:Year>
    <b:PeriodicalTitle>المجلة العربية للدراسات الأمنية</b:PeriodicalTitle>
    <b:Author>
      <b:Author>
        <b:NameList>
          <b:Person>
            <b:Last>الرشيدي</b:Last>
            <b:First>ضبيان</b:First>
          </b:Person>
        </b:NameList>
      </b:Author>
    </b:Author>
    <b:RefOrder>46</b:RefOrder>
  </b:Source>
  <b:Source>
    <b:Tag>الد23</b:Tag>
    <b:SourceType>ArticleInAPeriodical</b:SourceType>
    <b:Guid>{07352421-E4D7-44A9-B226-5E02E9875AD1}</b:Guid>
    <b:LCID>ar-SA</b:LCID>
    <b:Title>دور النمط القيادي في تحسين الأداء الوظيفي في مؤسسات القطاع الثقافي</b:Title>
    <b:PeriodicalTitle>مركز المجموعات الرقمية لجامعة قطر</b:PeriodicalTitle>
    <b:Year>2023</b:Year>
    <b:Month>6</b:Month>
    <b:Author>
      <b:Author>
        <b:NameList>
          <b:Person>
            <b:Last>الدوسري</b:Last>
            <b:Middle>عبد الله</b:Middle>
            <b:First>ريسه</b:First>
          </b:Person>
        </b:NameList>
      </b:Author>
    </b:Author>
    <b:RefOrder>47</b:RefOrder>
  </b:Source>
  <b:Source>
    <b:Tag>غبا09</b:Tag>
    <b:SourceType>Book</b:SourceType>
    <b:Guid>{1AE1C86A-11FC-40D5-B28C-E3EDDC0B1F58}</b:Guid>
    <b:Title>القيادة الفعالة والقائد الفعال</b:Title>
    <b:Year>2009</b:Year>
    <b:LCID>ar-SA</b:LCID>
    <b:City>عمان </b:City>
    <b:Publisher>اسراء للنشر والتوزيع</b:Publisher>
    <b:Author>
      <b:Author>
        <b:NameList>
          <b:Person>
            <b:Last>غباين</b:Last>
            <b:Middle>محمود</b:Middle>
            <b:First>عمر</b:First>
          </b:Person>
        </b:NameList>
      </b:Author>
    </b:Author>
    <b:RefOrder>48</b:RefOrder>
  </b:Source>
  <b:Source>
    <b:Tag>الق09</b:Tag>
    <b:SourceType>Book</b:SourceType>
    <b:Guid>{C2D5E496-CF2A-447A-B8D2-13BA7DFBECEB}</b:Guid>
    <b:LCID>ar-SA</b:LCID>
    <b:Title>السلوك التنظيمي دراسة الانسان الفردي والجماعي في منظمات الاعمال</b:Title>
    <b:Year>2009</b:Year>
    <b:City>عمان </b:City>
    <b:Publisher>دار وائل للنشر والتوزيع</b:Publisher>
    <b:Author>
      <b:Author>
        <b:NameList>
          <b:Person>
            <b:Last>القربوني</b:Last>
            <b:Middle>قاسم</b:Middle>
            <b:First>محمد </b:First>
          </b:Person>
        </b:NameList>
      </b:Author>
    </b:Author>
    <b:RefOrder>49</b:RefOrder>
  </b:Source>
  <b:Source>
    <b:Tag>وحي01</b:Tag>
    <b:SourceType>Book</b:SourceType>
    <b:Guid>{5735025C-05BA-4908-885F-E5E7AAE95EF0}</b:Guid>
    <b:LCID>ar-SA</b:LCID>
    <b:Title>علم النفس الاجتماعي </b:Title>
    <b:Year>2001</b:Year>
    <b:City>د م ن</b:City>
    <b:Publisher>دارة الميسرة للنشر والتوزيع والطباعة</b:Publisher>
    <b:Author>
      <b:Author>
        <b:NameList>
          <b:Person>
            <b:Last>وحيد</b:Last>
            <b:Middle>عبد اللطيف</b:Middle>
            <b:First>احمد </b:First>
          </b:Person>
        </b:NameList>
      </b:Author>
    </b:Author>
    <b:RefOrder>50</b:RefOrder>
  </b:Source>
  <b:Source>
    <b:Tag>الم03</b:Tag>
    <b:SourceType>Book</b:SourceType>
    <b:Guid>{E4B6FEB8-C0DA-4807-A9F0-FDBF093B5D5F}</b:Guid>
    <b:LCID>ar-SA</b:LCID>
    <b:Title>قاموس فرنسي عربي</b:Title>
    <b:Year>2003</b:Year>
    <b:City>بيروت</b:City>
    <b:Publisher>دار الآداب</b:Publisher>
    <b:Author>
      <b:Author>
        <b:NameList>
          <b:Person>
            <b:Last>المنهل</b:Last>
            <b:Middle>ادريس</b:Middle>
            <b:First>سهيل </b:First>
          </b:Person>
        </b:NameList>
      </b:Author>
    </b:Author>
    <b:RefOrder>51</b:RefOrder>
  </b:Source>
  <b:Source>
    <b:Tag>بدو84</b:Tag>
    <b:SourceType>Book</b:SourceType>
    <b:Guid>{C4126CB5-C244-4F4D-8191-DE587C546DE2}</b:Guid>
    <b:Title>معجم مصطلحات القوى العاملة</b:Title>
    <b:Year>1984</b:Year>
    <b:City>الاسكندرية</b:City>
    <b:Publisher>مؤسسة شباب الجامعة</b:Publisher>
    <b:Author>
      <b:Author>
        <b:NameList>
          <b:Person>
            <b:Last>بدوي</b:Last>
            <b:Middle>زكي</b:Middle>
            <b:First>احمد </b:First>
          </b:Person>
          <b:Person>
            <b:Last>مصطفى </b:Last>
            <b:Middle>كمال</b:Middle>
            <b:First>محمد </b:First>
          </b:Person>
        </b:NameList>
      </b:Author>
    </b:Author>
    <b:LCID>ar-SA</b:LCID>
    <b:RefOrder>52</b:RefOrder>
  </b:Source>
  <b:Source>
    <b:Tag>محم98</b:Tag>
    <b:SourceType>Book</b:SourceType>
    <b:Guid>{97BF88B7-1660-4C2B-8386-F8123E77779E}</b:Guid>
    <b:LCID>ar-SA</b:LCID>
    <b:Title>تقييم الأداء</b:Title>
    <b:Year>1998</b:Year>
    <b:City>القاهرة، مصر</b:City>
    <b:Publisher>دار النهضة العربية - مطبعة الإخوة الأشقاء للطباعة</b:Publisher>
    <b:Author>
      <b:Author>
        <b:NameList>
          <b:Person>
            <b:Last>محمد </b:Last>
            <b:Middle>توفيق</b:Middle>
            <b:First>عبد المحسن</b:First>
          </b:Person>
        </b:NameList>
      </b:Author>
    </b:Author>
    <b:RefOrder>53</b:RefOrder>
  </b:Source>
  <b:Source>
    <b:Tag>معم14</b:Tag>
    <b:SourceType>ArticleInAPeriodical</b:SourceType>
    <b:Guid>{96DD1B07-BAC4-450A-95B5-10767393FE95}</b:Guid>
    <b:LCID>ar-SA</b:LCID>
    <b:Title>علاقة إدارة الجودة الشاملة بأداء الموظفين في الجامعات الفلسطينية بقطاع غزة</b:Title>
    <b:Year>2014</b:Year>
    <b:PeriodicalTitle>كلية العلوم الاقتصادية والعلوم الإدارية</b:PeriodicalTitle>
    <b:Author>
      <b:Author>
        <b:NameList>
          <b:Person>
            <b:Last>معمر</b:Last>
            <b:Middle>سليمان</b:Middle>
            <b:First>وسام</b:First>
          </b:Person>
        </b:NameList>
      </b:Author>
    </b:Author>
    <b:RefOrder>54</b:RefOrder>
  </b:Source>
  <b:Source>
    <b:Tag>إحس11</b:Tag>
    <b:SourceType>Book</b:SourceType>
    <b:Guid>{4CAFA5AE-4D43-4810-81D0-32BDEAF8FC95}</b:Guid>
    <b:LCID>ar-SA</b:LCID>
    <b:Year>2011</b:Year>
    <b:Author>
      <b:Author>
        <b:NameList>
          <b:Person>
            <b:Last>إحسان</b:Last>
            <b:Middle>جلاب</b:Middle>
            <b:First>دهش</b:First>
          </b:Person>
        </b:NameList>
      </b:Author>
    </b:Author>
    <b:Title>إدارة السلوك التنظيمي في عصر التغير</b:Title>
    <b:City>عمان، الأردن </b:City>
    <b:Publisher> دار الصفاء للنشر والتوزيع</b:Publisher>
    <b:RefOrder>55</b:RefOrder>
  </b:Source>
  <b:Source>
    <b:Tag>الم20</b:Tag>
    <b:SourceType>Book</b:SourceType>
    <b:Guid>{01E231EC-D623-4DA2-9EF4-76BF235285A0}</b:Guid>
    <b:Title>محاضرات السلوك التنظيمي</b:Title>
    <b:Year>2020</b:Year>
    <b:LCID>ar-SA</b:LCID>
    <b:Publisher> كلية الكوت الجامعة ، قسم إدارة الأعمال، المرحلة الثانية 2019 - 2020</b:Publisher>
    <b:Author>
      <b:Author>
        <b:NameList>
          <b:Person>
            <b:Last>الموسوي</b:Last>
            <b:Middle>سعد</b:Middle>
            <b:First>علي</b:First>
          </b:Person>
        </b:NameList>
      </b:Author>
    </b:Author>
    <b:RefOrder>56</b:RefOrder>
  </b:Source>
  <b:Source>
    <b:Tag>حاف12</b:Tag>
    <b:SourceType>ArticleInAPeriodical</b:SourceType>
    <b:Guid>{441B64D8-0070-430F-9FB2-FDDB760838C0}</b:Guid>
    <b:LCID>ar-SA</b:LCID>
    <b:Title>أثر المعرفة في تحسين عمل فرق العمل: دراسة استطلاعية في الشركة العامة للسكك الحديد</b:Title>
    <b:Year>2012</b:Year>
    <b:PeriodicalTitle>مجلة المنصور</b:PeriodicalTitle>
    <b:Pages>57 - 67</b:Pages>
    <b:Author>
      <b:Author>
        <b:NameList>
          <b:Person>
            <b:Last>حافظ</b:Last>
            <b:Middle>علك</b:Middle>
            <b:First>عبد الناصر </b:First>
          </b:Person>
          <b:Person>
            <b:Last>حسين</b:Last>
            <b:Middle>حسين</b:Middle>
            <b:First>وليد</b:First>
          </b:Person>
        </b:NameList>
      </b:Author>
    </b:Author>
    <b:RefOrder>57</b:RefOrder>
  </b:Source>
  <b:Source>
    <b:Tag>يوس17</b:Tag>
    <b:SourceType>ArticleInAPeriodical</b:SourceType>
    <b:Guid>{6D28786B-5E29-42C6-B847-9E8A98AAE884}</b:Guid>
    <b:LCID>ar-SA</b:LCID>
    <b:Title>فرق العمل وأثرها في الإبداع الإداري، بحث تكميلي لنيل درجة ماجستير العلوم في إدارة الأعمال</b:Title>
    <b:Year>2017</b:Year>
    <b:PeriodicalTitle> جامعة السودان للعلوم والتكنلوجيا، كلية الدراسات العليا</b:PeriodicalTitle>
    <b:Author>
      <b:Author>
        <b:NameList>
          <b:Person>
            <b:Last>يوسف </b:Last>
            <b:Middle>حسن ابراهيم </b:Middle>
            <b:First>صفاء</b:First>
          </b:Person>
        </b:NameList>
      </b:Author>
    </b:Author>
    <b:RefOrder>58</b:RefOrder>
  </b:Source>
  <b:Source>
    <b:Tag>الك10</b:Tag>
    <b:SourceType>ArticleInAPeriodical</b:SourceType>
    <b:Guid>{3FF6C781-D429-432D-A95D-BE3720605DC0}</b:Guid>
    <b:LCID>ar-SA</b:LCID>
    <b:Title>إدارة الأداء الفعال بمنظمات الأعمال</b:Title>
    <b:PeriodicalTitle>مجلة إدارة الأداء</b:PeriodicalTitle>
    <b:Year>2010</b:Year>
    <b:Month>9</b:Month>
    <b:Author>
      <b:Author>
        <b:NameList>
          <b:Person>
            <b:Last>الكردي</b:Last>
            <b:First>احمد</b:First>
          </b:Person>
        </b:NameList>
      </b:Author>
    </b:Author>
    <b:RefOrder>59</b:RefOrder>
  </b:Source>
  <b:Source>
    <b:Tag>الح162</b:Tag>
    <b:SourceType>Book</b:SourceType>
    <b:Guid>{8E39429B-8C08-4360-A999-00A7C88010F6}</b:Guid>
    <b:LCID>ar-SA</b:LCID>
    <b:Title>علم النفس الإداري</b:Title>
    <b:Year>2016</b:Year>
    <b:City>بيروت، لبنان</b:City>
    <b:Publisher>دار القلم للطباعة والنشر والتوزيع</b:Publisher>
    <b:Author>
      <b:Author>
        <b:NameList>
          <b:Person>
            <b:Last>الحريري</b:Last>
            <b:Middle>سرور</b:Middle>
            <b:First>محمد</b:First>
          </b:Person>
        </b:NameList>
      </b:Author>
    </b:Author>
    <b:RefOrder>60</b:RefOrder>
  </b:Source>
  <b:Source>
    <b:Tag>عين18</b:Tag>
    <b:SourceType>ArticleInAPeriodical</b:SourceType>
    <b:Guid>{B1DC770A-76DD-4F7B-A6E0-545F5321E307}</b:Guid>
    <b:LCID>ar-SA</b:LCID>
    <b:Title>النمط القيادي وعلاقته بالأداء الوظيفي في المكتبات الجامعية: دراسة حالة مكتبة كلية الحقوق والعلوم السياسية بجامعة تبسة</b:Title>
    <b:Year>2018</b:Year>
    <b:PeriodicalTitle>مجلة العلوم الاجتماعية والإنسانية</b:PeriodicalTitle>
    <b:Pages>268 - 298</b:Pages>
    <b:Author>
      <b:Author>
        <b:NameList>
          <b:Person>
            <b:Last>عين أحجر</b:Last>
            <b:First>زهير</b:First>
          </b:Person>
          <b:Person>
            <b:Last>هادفي </b:Last>
            <b:First>يسرى</b:First>
          </b:Person>
        </b:NameList>
      </b:Author>
    </b:Author>
    <b:RefOrder>61</b:RefOrder>
  </b:Source>
  <b:Source>
    <b:Tag>الغ20</b:Tag>
    <b:SourceType>Book</b:SourceType>
    <b:Guid>{DD0C942D-1371-4820-82A3-E40A7B915A61}</b:Guid>
    <b:LCID>ar-SA</b:LCID>
    <b:Title>القيادة الإدارية كوسيلة لتحسين أداء العاملين في المؤسسات الاقتصادية</b:Title>
    <b:Year>2020</b:Year>
    <b:City> الإسكندرية</b:City>
    <b:Publisher>دار الفكر الجامعي</b:Publisher>
    <b:Author>
      <b:Author>
        <b:NameList>
          <b:Person>
            <b:Last>الغرباوي</b:Last>
            <b:Middle>عادل</b:Middle>
            <b:First>شهدان </b:First>
          </b:Person>
        </b:NameList>
      </b:Author>
    </b:Author>
    <b:RefOrder>62</b:RefOrder>
  </b:Source>
  <b:Source>
    <b:Tag>الف08</b:Tag>
    <b:SourceType>ArticleInAPeriodical</b:SourceType>
    <b:Guid>{D74F6509-BCD3-4282-A58F-C609AAB22F08}</b:Guid>
    <b:LCID>ar-SA</b:LCID>
    <b:Author>
      <b:Author>
        <b:NameList>
          <b:Person>
            <b:Last>براك</b:Last>
            <b:First>الفايدي</b:First>
            <b:Middle>سالم بن بركة</b:Middle>
          </b:Person>
        </b:NameList>
      </b:Author>
    </b:Author>
    <b:Title>دراسة فروق العمل لأداء العاملين في الأجهزة الأمنية، دراسة مقارنة بين بعض الأجهزة الأمنية بمدينة الرياض</b:Title>
    <b:PeriodicalTitle> رسالة جامعية دكتوراه جامعة نايف العربية للعلوم الأمنية، كلية الدراسات العليا، قسم العلوم الإدارية</b:PeriodicalTitle>
    <b:Year>2008</b:Year>
    <b:RefOrder>63</b:RefOrder>
  </b:Source>
  <b:Source>
    <b:Tag>شام10</b:Tag>
    <b:SourceType>ArticleInAPeriodical</b:SourceType>
    <b:Guid>{2E729700-DF59-44B7-8835-916843C0A623}</b:Guid>
    <b:LCID>ar-SA</b:LCID>
    <b:Title>المناخ التنظيمي وتأثيره على الأداء الوظيفي للعاملين، رسالة ماجستر في العلوم الاقتصادية</b:Title>
    <b:PeriodicalTitle>جامعة أحمد بوقارة كلية العلوم الاقتصادية</b:PeriodicalTitle>
    <b:Year>2010</b:Year>
    <b:Author>
      <b:Author>
        <b:NameList>
          <b:Person>
            <b:Last>شامي</b:Last>
            <b:First>صليحة</b:First>
          </b:Person>
        </b:NameList>
      </b:Author>
    </b:Author>
    <b:RefOrder>64</b:RefOrder>
  </b:Source>
  <b:Source>
    <b:Tag>الد10</b:Tag>
    <b:SourceType>ArticleInAPeriodical</b:SourceType>
    <b:Guid>{1859E10A-E95D-46D3-9CE8-AC3F65CB0614}</b:Guid>
    <b:Title>القيادات الإدارية في المؤسسات الإعلامية “دراسة وصفية”</b:Title>
    <b:Year>2010</b:Year>
    <b:PeriodicalTitle>مجلة كلية بغداد للعلوم الاقتصادية الجامعة</b:PeriodicalTitle>
    <b:Author>
      <b:Author>
        <b:NameList>
          <b:Person>
            <b:Last>الدليمي</b:Last>
            <b:First>مراد</b:First>
          </b:Person>
        </b:NameList>
      </b:Author>
    </b:Author>
    <b:LCID>ar-SA</b:LCID>
    <b:RefOrder>65</b:RefOrder>
  </b:Source>
  <b:Source>
    <b:Tag>Ben12</b:Tag>
    <b:SourceType>Book</b:SourceType>
    <b:Guid>{CB641427-2A66-411D-8649-D26E28B9B3D9}</b:Guid>
    <b:Title>Innovation and Leadership in the Media Industry</b:Title>
    <b:Year>2012</b:Year>
    <b:LCID>en-US</b:LCID>
    <b:Author>
      <b:Author>
        <b:NameList>
          <b:Person>
            <b:Last>Benavides</b:Last>
            <b:First>C</b:First>
          </b:Person>
        </b:NameList>
      </b:Author>
    </b:Author>
    <b:RefOrder>66</b:RefOrder>
  </b:Source>
  <b:Source>
    <b:Tag>عبد22</b:Tag>
    <b:SourceType>ArticleInAPeriodical</b:SourceType>
    <b:Guid>{A971DF58-FDB3-4ECC-A058-EDBC09437999}</b:Guid>
    <b:LCID>ar-SA</b:LCID>
    <b:Title>العلاقة بين القيادة الخادمة والأداء الوظيفي للعاملين: دراسة تطبيقية</b:Title>
    <b:PeriodicalTitle> مجلة العلوم الإنسانية والطبيعية</b:PeriodicalTitle>
    <b:Year>2022</b:Year>
    <b:Month>2</b:Month>
    <b:Day>1</b:Day>
    <b:Pages>95 - 128</b:Pages>
    <b:Author>
      <b:Author>
        <b:NameList>
          <b:Person>
            <b:Last>عبد الجليل</b:Last>
            <b:Middle>موسى</b:Middle>
            <b:First>اماني </b:First>
          </b:Person>
        </b:NameList>
      </b:Author>
    </b:Author>
    <b:RefOrder>67</b:RefOrder>
  </b:Source>
  <b:Source>
    <b:Tag>الم22</b:Tag>
    <b:SourceType>ArticleInAPeriodical</b:SourceType>
    <b:Guid>{B594C2A3-8A68-4B21-937E-5D011B6E4ED1}</b:Guid>
    <b:LCID>ar-SA</b:LCID>
    <b:Title>القيادة التحويلية ودورها في تحسين الأداء الوظيفي في البلديات</b:Title>
    <b:PeriodicalTitle> مجلة العلوم الإنسانية والطبيعية</b:PeriodicalTitle>
    <b:Year>2022</b:Year>
    <b:Month>8</b:Month>
    <b:Day>1</b:Day>
    <b:Pages>468 - 490</b:Pages>
    <b:Author>
      <b:Author>
        <b:NameList>
          <b:Person>
            <b:Last>المجالي </b:Last>
            <b:Middle>فلاح سالم </b:Middle>
            <b:First>محمد </b:First>
          </b:Person>
        </b:NameList>
      </b:Author>
    </b:Author>
    <b:RefOrder>68</b:RefOrder>
  </b:Source>
  <b:Source>
    <b:Tag>بلع23</b:Tag>
    <b:SourceType>ArticleInAPeriodical</b:SourceType>
    <b:Guid>{7C0DBA1A-7EEA-417A-B167-F0B26BD51D81}</b:Guid>
    <b:LCID>ar-SA</b:LCID>
    <b:Title> أثر القيادة الإدارية على أداء الموظفين</b:Title>
    <b:PeriodicalTitle>جــــــامــــعــــة مـــــولـــــود مـــــعـــمـــري تــــيـــزي وزو كلية العلوم الإنسانية والاجتماعية قسم العلوم الإجماعية</b:PeriodicalTitle>
    <b:Year>2023</b:Year>
    <b:Author>
      <b:Author>
        <b:NameList>
          <b:Person>
            <b:Last>بلعربية</b:Last>
            <b:First>براهيم</b:First>
          </b:Person>
        </b:NameList>
      </b:Author>
    </b:Author>
    <b:RefOrder>69</b:RefOrder>
  </b:Source>
  <b:Source>
    <b:Tag>الع20</b:Tag>
    <b:SourceType>ArticleInAPeriodical</b:SourceType>
    <b:Guid>{8FCE5020-B3E4-485E-8E77-8F2FC7036173}</b:Guid>
    <b:LCID>ar-SA</b:LCID>
    <b:Title>اساليب القيادة وعلاقتها بدافعية الانجاز لأعضاء هيئة التدريس بالجامعات السعودية</b:Title>
    <b:Year>2020</b:Year>
    <b:Month>9</b:Month>
    <b:Day>1</b:Day>
    <b:Author>
      <b:Author>
        <b:NameList>
          <b:Person>
            <b:Last>العليان </b:Last>
            <b:First>بريك</b:First>
          </b:Person>
        </b:NameList>
      </b:Author>
    </b:Author>
    <b:RefOrder>70</b:RefOrder>
  </b:Source>
  <b:Source>
    <b:Tag>ابو20</b:Tag>
    <b:SourceType>ArticleInAPeriodical</b:SourceType>
    <b:Guid>{AAC6E2E6-F804-4B91-988B-ED286E3DB0D8}</b:Guid>
    <b:LCID>ar-SA</b:LCID>
    <b:Title>القيادة الإدارية وأثرها على الرضا الوظيفي للموظفين وأدائهم: دراسة حالة على الموظفين الإداريين في كليات جامعة الطائف</b:Title>
    <b:PeriodicalTitle>مجلة البحوث التجارية المعاصرة</b:PeriodicalTitle>
    <b:Year>2020</b:Year>
    <b:Month>12</b:Month>
    <b:Author>
      <b:Author>
        <b:NameList>
          <b:Person>
            <b:Last>ابو مالح</b:Last>
            <b:First>عوض بن عمر</b:First>
          </b:Person>
        </b:NameList>
      </b:Author>
    </b:Author>
    <b:Publisher>جامعة سوهاج - كلية التجارة</b:Publisher>
    <b:RefOrder>71</b:RefOrder>
  </b:Source>
  <b:Source>
    <b:Tag>بوش23</b:Tag>
    <b:SourceType>ArticleInAPeriodical</b:SourceType>
    <b:Guid>{C083FC43-32EF-4818-94D5-0511509A1DDC}</b:Guid>
    <b:LCID>ar-SA</b:LCID>
    <b:Title>تاثير القيادة على الاداء الوظيفي لدى العاملين: دراسة ميدانية بمؤسسة الكهرباء والغاز - قالمة-</b:Title>
    <b:Year>2023</b:Year>
    <b:Author>
      <b:Author>
        <b:NameList>
          <b:Person>
            <b:Last>بو شريط</b:Last>
            <b:First>أسماء</b:First>
          </b:Person>
          <b:Person>
            <b:Last>عقون</b:Last>
            <b:First>نادية</b:First>
          </b:Person>
        </b:NameList>
      </b:Author>
    </b:Author>
    <b:RefOrder>72</b:RefOrder>
  </b:Source>
  <b:Source>
    <b:Tag>بوخ15</b:Tag>
    <b:SourceType>ArticleInAPeriodical</b:SourceType>
    <b:Guid>{89A81196-E744-4F94-9321-85CE37BEC5AA}</b:Guid>
    <b:LCID>ar-SA</b:LCID>
    <b:Title>آثار أنماط القيادة الإدارية على الأداء الوظيفي-دراسة ميدانية في مؤسسة مطاحن جديع بتقرت/ولاية ورقلة</b:Title>
    <b:PeriodicalTitle>مجلة الدراسات الإقتصادية الكمية</b:PeriodicalTitle>
    <b:Year>2015</b:Year>
    <b:Pages>207 - 226</b:Pages>
    <b:Author>
      <b:Author>
        <b:NameList>
          <b:Person>
            <b:Last>بو خلوة</b:Last>
            <b:First>باديس</b:First>
          </b:Person>
          <b:Person>
            <b:Last>سهيلة </b:Last>
            <b:First>قمو</b:First>
          </b:Person>
        </b:NameList>
      </b:Author>
    </b:Author>
    <b:RefOrder>73</b:RefOrder>
  </b:Source>
  <b:Source>
    <b:Tag>اسي17</b:Tag>
    <b:SourceType>ArticleInAPeriodical</b:SourceType>
    <b:Guid>{90A9B8D7-73B7-46E3-B784-307F724EFC2D}</b:Guid>
    <b:LCID>ar-SA</b:LCID>
    <b:Title>الأنماط القيادية ودورها في رفع مستوى الأداء الوظيفي للعاملين في جمعية الهلال الأحمر الليبي فرع مصراته</b:Title>
    <b:PeriodicalTitle>مجلة كلية الآداب-جامعة مصراتة</b:PeriodicalTitle>
    <b:Year>2017</b:Year>
    <b:Pages>157 - 185</b:Pages>
    <b:Author>
      <b:Author>
        <b:NameList>
          <b:Person>
            <b:Last>اسيمو </b:Last>
            <b:First>احلام</b:First>
          </b:Person>
        </b:NameList>
      </b:Author>
    </b:Author>
    <b:RefOrder>74</b:RefOrder>
  </b:Source>
  <b:Source>
    <b:Tag>الص18</b:Tag>
    <b:SourceType>ArticleInAPeriodical</b:SourceType>
    <b:Guid>{F8E5BC81-26D3-4136-AA5C-DCA1B7EADC1A}</b:Guid>
    <b:LCID>ar-SA</b:LCID>
    <b:Title>أنماط القيادة وعلاقتها بالأداء الوظيفي للعاملين بإدارة الخدمات الصحية بمدينة بنغازي</b:Title>
    <b:PeriodicalTitle>مجلة المنهل الاقتصادي</b:PeriodicalTitle>
    <b:Year>2018</b:Year>
    <b:Pages>105 -122</b:Pages>
    <b:Author>
      <b:Author>
        <b:NameList>
          <b:Person>
            <b:Last>الصوصاع </b:Last>
            <b:Middle>عبدالرزاق</b:Middle>
            <b:First>يحيى</b:First>
          </b:Person>
        </b:NameList>
      </b:Author>
    </b:Author>
    <b:RefOrder>75</b:RefOrder>
  </b:Source>
  <b:Source>
    <b:Tag>نعي15</b:Tag>
    <b:SourceType>ArticleInAPeriodical</b:SourceType>
    <b:Guid>{0E1248D7-61B7-4690-85D9-27D6EAD3F310}</b:Guid>
    <b:LCID>ar-SA</b:LCID>
    <b:Title>أنماط القيادة وعلاقتها بالأداء المهني</b:Title>
    <b:PeriodicalTitle>جامعة مولود معمري تيزي وزو كلية العلوم الانسانية و الاجتماعية قسم العلوم الاجتماعية فرع العمل والتنظيم</b:PeriodicalTitle>
    <b:Year>2015</b:Year>
    <b:Author>
      <b:Author>
        <b:NameList>
          <b:Person>
            <b:Last>نعيمة </b:Last>
            <b:First>قومزيان </b:First>
          </b:Person>
          <b:Person>
            <b:Last>حياة</b:Last>
            <b:First>قيلان</b:First>
          </b:Person>
        </b:NameList>
      </b:Author>
    </b:Author>
    <b:RefOrder>76</b:RefOrder>
  </b:Source>
  <b:Source>
    <b:Tag>حزا21</b:Tag>
    <b:SourceType>ArticleInAPeriodical</b:SourceType>
    <b:Guid>{86D37599-3B36-4837-9B06-109AB7DBDCAD}</b:Guid>
    <b:LCID>ar-SA</b:LCID>
    <b:Title>الأنماط القيادية السائدة وعلاقتها بالأداء الوظيفي</b:Title>
    <b:Year>2021</b:Year>
    <b:Author>
      <b:Author>
        <b:NameList>
          <b:Person>
            <b:Last>حزام</b:Last>
            <b:First>مروة</b:First>
          </b:Person>
          <b:Person>
            <b:Last>بلعباد</b:Last>
            <b:First>عبير</b:First>
          </b:Person>
        </b:NameList>
      </b:Author>
    </b:Author>
    <b:RefOrder>77</b:RefOrder>
  </b:Source>
  <b:Source>
    <b:Tag>الم221</b:Tag>
    <b:SourceType>ArticleInAPeriodical</b:SourceType>
    <b:Guid>{7DAD018E-E338-4C6F-B003-1CB80A4CB862}</b:Guid>
    <b:LCID>ar-SA</b:LCID>
    <b:Title>أنماط القيادة التربوية وعلاقتها بالرضا الوظيفي لدى معلمات المرحلة الثانوية في محافظة حفر الباطن</b:Title>
    <b:PeriodicalTitle>مجلة مركز جزيرة العرب للبحوث التربوية والإنسانية</b:PeriodicalTitle>
    <b:Year>2022</b:Year>
    <b:Month>9</b:Month>
    <b:Day>30</b:Day>
    <b:Pages>79 -108</b:Pages>
    <b:Author>
      <b:Author>
        <b:NameList>
          <b:Person>
            <b:Last>المطيري</b:Last>
            <b:Middle>غلاب ساري</b:Middle>
            <b:First>النيرة </b:First>
          </b:Person>
        </b:NameList>
      </b:Author>
    </b:Author>
    <b:RefOrder>78</b:RefOrder>
  </b:Source>
  <b:Source>
    <b:Tag>حسن21</b:Tag>
    <b:SourceType>ArticleInAPeriodical</b:SourceType>
    <b:Guid>{C417426E-4362-4BB1-99F5-0A6679BBD67E}</b:Guid>
    <b:LCID>ar-SA</b:LCID>
    <b:Title>تأثير القيادة الإدارية في زيادة أو نقض الرضا الوظيفي في الجامعات التشادية: دراسة تطبيقية على جامعتي الملك فيصل بتشاد وجامعة هيك تشاد</b:Title>
    <b:PeriodicalTitle>مجلة العلوم الإقتصادية و الإدارية و القانونية</b:PeriodicalTitle>
    <b:Year>2021</b:Year>
    <b:Month>6</b:Month>
    <b:Pages>48 - 56</b:Pages>
    <b:Author>
      <b:Author>
        <b:NameList>
          <b:Person>
            <b:Last>حسن </b:Last>
            <b:Middle>محمد</b:Middle>
            <b:First>بخاري</b:First>
          </b:Person>
          <b:Person>
            <b:Last>الطيب</b:Last>
            <b:Middle>تجاني</b:Middle>
            <b:First>حسن </b:First>
          </b:Person>
        </b:NameList>
      </b:Author>
    </b:Author>
    <b:RefOrder>79</b:RefOrder>
  </b:Source>
  <b:Source>
    <b:Tag>Sha16</b:Tag>
    <b:SourceType>ArticleInAPeriodical</b:SourceType>
    <b:Guid>{03115F87-706A-4C1B-AC1A-BBEAD2204A43}</b:Guid>
    <b:LCID>en-US</b:LCID>
    <b:Title>The Relationship between Leadership Styles and Job Performance: The Role of Work Engagement as a Mediator: Review Article</b:Title>
    <b:PeriodicalTitle>International Journal of Social Studies</b:PeriodicalTitle>
    <b:Year>2016</b:Year>
    <b:Month>10</b:Month>
    <b:Pages>242 -253</b:Pages>
    <b:Author>
      <b:Author>
        <b:NameList>
          <b:Person>
            <b:Last> Shah</b:Last>
            <b:Middle> Mir Muhammad</b:Middle>
            <b:First>Syed</b:First>
          </b:Person>
          <b:Person>
            <b:Last> Ab. Hamid</b:Last>
            <b:First>Kamal Bin</b:First>
          </b:Person>
          <b:Person>
            <b:Last>  Shaikh</b:Last>
            <b:Middle>Ahmed</b:Middle>
            <b:First> Umair</b:First>
          </b:Person>
          <b:Person>
            <b:Last>Qureshi</b:Last>
            <b:Middle>Asif</b:Middle>
            <b:First>Muhammad</b:First>
          </b:Person>
        </b:NameList>
      </b:Author>
    </b:Author>
    <b:RefOrder>80</b:RefOrder>
  </b:Source>
  <b:Source>
    <b:Tag>Ilh19</b:Tag>
    <b:SourceType>ArticleInAPeriodical</b:SourceType>
    <b:Guid>{A68B7504-B761-42E7-A288-FCFCD5323190}</b:Guid>
    <b:LCID>en-US</b:LCID>
    <b:Title>The Impact of Organizational Culture and Leadership Style on Job Satisfaction and Employee Performance</b:Title>
    <b:PeriodicalTitle>Journal of Advanced Management Science</b:PeriodicalTitle>
    <b:Year>2019</b:Year>
    <b:Month>10</b:Month>
    <b:Day>22</b:Day>
    <b:Pages>50-53</b:Pages>
    <b:Author>
      <b:Author>
        <b:NameList>
          <b:Person>
            <b:Last>Ilham</b:Last>
            <b:First>Romi</b:First>
          </b:Person>
        </b:NameList>
      </b:Author>
    </b:Author>
    <b:RefOrder>81</b:RefOrder>
  </b:Source>
  <b:Source>
    <b:Tag>Sak13</b:Tag>
    <b:SourceType>ArticleInAPeriodical</b:SourceType>
    <b:Guid>{DB1C56E4-C264-44B4-A481-31E57D3E6530}</b:Guid>
    <b:LCID>en-US</b:LCID>
    <b:Title>Leadership Styles and Job Satisfaction among Employees in Small and Medium Enterprises</b:Title>
    <b:PeriodicalTitle>International Journal of Business and Management</b:PeriodicalTitle>
    <b:Year>2013</b:Year>
    <b:Month>17</b:Month>
    <b:Day>2</b:Day>
    <b:Author>
      <b:Author>
        <b:NameList>
          <b:Person>
            <b:Last>Sakiru</b:Last>
            <b:Middle>Kolapo </b:Middle>
            <b:First>Oladipo </b:First>
          </b:Person>
          <b:Person>
            <b:Last>D’Silva</b:Last>
            <b:Middle> Lawrence </b:Middle>
            <b:First>Jeffrey</b:First>
          </b:Person>
        </b:NameList>
      </b:Author>
    </b:Author>
    <b:RefOrder>82</b:RefOrder>
  </b:Source>
  <b:Source>
    <b:Tag>Ade10</b:Tag>
    <b:SourceType>ArticleInAPeriodical</b:SourceType>
    <b:Guid>{A8D52B42-F7FF-426A-B4B5-ECEF078838FB}</b:Guid>
    <b:LCID>en-US</b:LCID>
    <b:Title>Principals’ leadership styles and teachers’ job performance in senior secondary schools in Ondo State, Nigeria</b:Title>
    <b:PeriodicalTitle>Journal of Education Administration and Policy Studies</b:PeriodicalTitle>
    <b:Year>2010</b:Year>
    <b:Month>7</b:Month>
    <b:Day>5</b:Day>
    <b:Pages>83 -91</b:Pages>
    <b:Author>
      <b:Author>
        <b:NameList>
          <b:Person>
            <b:Last> Adeyemi </b:Last>
            <b:Middle>O</b:Middle>
            <b:First>T</b:First>
          </b:Person>
        </b:NameList>
      </b:Author>
    </b:Author>
    <b:RefOrder>83</b:RefOrder>
  </b:Source>
  <b:Source>
    <b:Tag>منص23</b:Tag>
    <b:SourceType>ArticleInAPeriodical</b:SourceType>
    <b:Guid>{6E69391F-D363-4AC0-A1AD-369A95DE20AD}</b:Guid>
    <b:LCID>ar-SA</b:LCID>
    <b:Title>اســتراتيجيات القيادة والإدارة في المؤسسات الإعلاميّـــة الأردنية وعلاقتها بالأداء الرشيد: نحو استراتيجية إعلامية شاملة وفق مفاهيم الإعلام الحديث: دراسة بؤريــة.</b:Title>
    <b:PeriodicalTitle>Dirasat: Human &amp; Social Sciences</b:PeriodicalTitle>
    <b:Year>2023</b:Year>
    <b:Author>
      <b:Author>
        <b:NameList>
          <b:Person>
            <b:Last>منصور </b:Last>
            <b:Middle>بدر</b:Middle>
            <b:First>أمجد</b:First>
          </b:Person>
        </b:NameList>
      </b:Author>
    </b:Author>
    <b:RefOrder>84</b:RefOrder>
  </b:Source>
  <b:Source>
    <b:Tag>مرو16</b:Tag>
    <b:SourceType>Book</b:SourceType>
    <b:Guid>{EA204FD2-D721-4D0A-AE76-2F311CBBC99F}</b:Guid>
    <b:LCID>ar-SA</b:LCID>
    <b:Title>القيادة في المؤسسات الاعلامية - دراسة ميدانية بمؤسسة الاذاعة الجزائرية</b:Title>
    <b:Year>2016</b:Year>
    <b:City>المسيلة </b:City>
    <b:Publisher>جامعة محمد بوضياف</b:Publisher>
    <b:Author>
      <b:Author>
        <b:NameList>
          <b:Person>
            <b:Last>مروش</b:Last>
            <b:First>حسام الدين</b:First>
          </b:Person>
        </b:NameList>
      </b:Author>
    </b:Author>
    <b:RefOrder>85</b:RefOrder>
  </b:Source>
  <b:Source>
    <b:Tag>Nin22</b:Tag>
    <b:SourceType>ArticleInAPeriodical</b:SourceType>
    <b:Guid>{5DAB3E44-0AE3-4980-8755-1B6BDF997DD8}</b:Guid>
    <b:LCID>en-US</b:LCID>
    <b:Title>Analysis of Leadership Style in Creation of Teamwork in the Malaysian Media Industry</b:Title>
    <b:Year>2022</b:Year>
    <b:Publisher>NeuroQuantology</b:Publisher>
    <b:Author>
      <b:Author>
        <b:NameList>
          <b:Person>
            <b:Last>Ning</b:Last>
            <b:Middle>Yen </b:Middle>
            <b:First>Chong </b:First>
          </b:Person>
        </b:NameList>
      </b:Author>
    </b:Author>
    <b:PeriodicalTitle>NeuroQuantology</b:PeriodicalTitle>
    <b:Month>1</b:Month>
    <b:Day>20</b:Day>
    <b:RefOrder>86</b:RefOrder>
  </b:Source>
  <b:Source>
    <b:Tag>SET20</b:Tag>
    <b:SourceType>ArticleInAPeriodical</b:SourceType>
    <b:Guid>{46CEE05C-95E6-46ED-A3A1-2B061987FD61}</b:Guid>
    <b:LCID>en-US</b:LCID>
    <b:Title>The impact of leadership styles on team performance in information communication technology projects</b:Title>
    <b:PeriodicalTitle>(Doctoral dissertation, Cape Peninsula University of Technology).</b:PeriodicalTitle>
    <b:Year>2020</b:Year>
    <b:Month>5</b:Month>
    <b:Day>31</b:Day>
    <b:Author>
      <b:Author>
        <b:NameList>
          <b:Person>
            <b:Last>SETHOLE</b:Last>
            <b:Middle>GIVEN </b:Middle>
            <b:First>TSHEPO </b:First>
          </b:Person>
        </b:NameList>
      </b:Author>
    </b:Author>
    <b:RefOrder>87</b:RefOrder>
  </b:Source>
  <b:Source>
    <b:Tag>فاي20</b:Tag>
    <b:SourceType>ArticleInAPeriodical</b:SourceType>
    <b:Guid>{D272D1D5-B218-4FBD-9D66-C4ED183482A3}</b:Guid>
    <b:LCID>ar-SA</b:LCID>
    <b:Title>دور أنماط القيادة في تشجيع وتحسين أداء الفريق في واحدة من أكبر مجموعات شركات النفط والغاز في أبو ظبي ، الإمارات العربية المتحدة</b:Title>
    <b:PeriodicalTitle>المجلة الدولية لبحوث الاقتصاد والأعمال والمحاسبة</b:PeriodicalTitle>
    <b:Year>2020</b:Year>
    <b:Author>
      <b:Author>
        <b:NameList>
          <b:Person>
            <b:Last>فايز</b:Last>
            <b:First>محمد</b:First>
          </b:Person>
          <b:Person>
            <b:Last>المجيني </b:Last>
            <b:First>حسن</b:First>
          </b:Person>
          <b:Person>
            <b:Last>أبو دقة </b:Last>
            <b:First>أنس</b:First>
          </b:Person>
        </b:NameList>
      </b:Author>
    </b:Author>
    <b:RefOrder>88</b:RefOrder>
  </b:Source>
  <b:Source>
    <b:Tag>أسا17</b:Tag>
    <b:SourceType>ArticleInAPeriodical</b:SourceType>
    <b:Guid>{DDF22167-9897-4063-969A-A351B9867EAB}</b:Guid>
    <b:LCID>ar-SA</b:LCID>
    <b:Title>أساليب القيادة وأداء مؤسسات القطاع العام: حالة المملكة العربية السعودية</b:Title>
    <b:Year>2017</b:Year>
    <b:Month>1</b:Month>
    <b:Day>18</b:Day>
    <b:PeriodicalTitle>مجلة إدارة الأعمال والمحاسبة</b:PeriodicalTitle>
    <b:Pages>55-62</b:Pages>
    <b:Author>
      <b:Author>
        <b:NameList>
          <b:Person>
            <b:Last>عبد الرجمن</b:Last>
            <b:First>حمزة</b:First>
          </b:Person>
        </b:NameList>
      </b:Author>
    </b:Author>
    <b:RefOrder>89</b:RefOrder>
  </b:Source>
  <b:Source>
    <b:Tag>الذ20</b:Tag>
    <b:SourceType>ArticleInAPeriodical</b:SourceType>
    <b:Guid>{FE6189DB-057D-46A5-991E-8B9274EA5CEA}</b:Guid>
    <b:LCID>ar-SA</b:LCID>
    <b:Title>أسلوب القيادة وتحفيز الموظفين: دراسة عن بيئة العمل في المملكة العربية السعودية</b:Title>
    <b:PeriodicalTitle>مجلة علم النفس التربوي</b:PeriodicalTitle>
    <b:Year>2020</b:Year>
    <b:Month>6</b:Month>
    <b:Day>29</b:Day>
    <b:Author>
      <b:Author>
        <b:NameList>
          <b:Person>
            <b:Last>الذيب </b:Last>
            <b:First>سعد</b:First>
          </b:Person>
        </b:NameList>
      </b:Author>
    </b:Author>
    <b:RefOrder>90</b:RefOrder>
  </b:Source>
  <b:Source>
    <b:Tag>Alh25</b:Tag>
    <b:SourceType>ArticleInAPeriodical</b:SourceType>
    <b:Guid>{8E80B55D-D2C7-4208-96BB-545021A27C63}</b:Guid>
    <b:LCID>en-US</b:LCID>
    <b:Title>The Impact of Leadership Styles on Employee Innovative Performance: The Mediating Role of Innovative Behaviour in Saudi Manufacturing SMEs</b:Title>
    <b:Year>2025</b:Year>
    <b:Month>7</b:Month>
    <b:Day>7</b:Day>
    <b:Author>
      <b:Author>
        <b:NameList>
          <b:Person>
            <b:Last>Alharbi</b:Last>
            <b:First>Saad </b:First>
          </b:Person>
        </b:NameList>
      </b:Author>
    </b:Author>
    <b:PeriodicalTitle>Advances in Social Sciences Research Journal</b:PeriodicalTitle>
    <b:RefOrder>91</b:RefOrder>
  </b:Source>
  <b:Source>
    <b:Tag>قدا20</b:Tag>
    <b:SourceType>ArticleInAPeriodical</b:SourceType>
    <b:Guid>{75A6ACB0-DEF4-4D18-A772-123B20868F6F}</b:Guid>
    <b:LCID>ar-SA</b:LCID>
    <b:Title>أثر النمط القيادي السائد على الدافعية للإنجاز لدى فريق العمل</b:Title>
    <b:Year>2020</b:Year>
    <b:Author>
      <b:Author>
        <b:NameList>
          <b:Person>
            <b:Last>قداش</b:Last>
            <b:First>سمية</b:First>
          </b:Person>
          <b:Person>
            <b:Last>حاجي</b:Last>
            <b:First>عرابي</b:First>
          </b:Person>
          <b:Person>
            <b:Last>التونسي</b:Last>
            <b:First>قسيمة</b:First>
          </b:Person>
        </b:NameList>
      </b:Author>
    </b:Author>
    <b:PeriodicalTitle>جامعة قاصدي مرباح ورقلة</b:PeriodicalTitle>
    <b:RefOrder>92</b:RefOrder>
  </b:Source>
  <b:Source>
    <b:Tag>Ale21</b:Tag>
    <b:SourceType>ArticleInAPeriodical</b:SourceType>
    <b:Guid>{F2EDA91C-203F-4914-A277-E5FB22D79FD8}</b:Guid>
    <b:LCID>en-US</b:LCID>
    <b:Title>The dimensions of transformational leadership and its organizational effects in public universities in Saudi Arabia: A systematic review</b:Title>
    <b:PeriodicalTitle>Frontiers in psychology</b:PeriodicalTitle>
    <b:Year>2021</b:Year>
    <b:Month>11</b:Month>
    <b:Day>10</b:Day>
    <b:Author>
      <b:Author>
        <b:NameList>
          <b:Person>
            <b:Last>Alessa</b:Last>
            <b:First>Saad </b:First>
          </b:Person>
        </b:NameList>
      </b:Author>
    </b:Author>
    <b:RefOrder>93</b:RefOrder>
  </b:Source>
  <b:Source>
    <b:Tag>الع97</b:Tag>
    <b:SourceType>ArticleInAPeriodical</b:SourceType>
    <b:Guid>{C7E90A78-04ED-4926-AE6A-3FDB47CFA201}</b:Guid>
    <b:LCID>ar-SA</b:LCID>
    <b:Title>أنماط القيادة في المملكة العربية السعودية: مقارنة بين مؤسسات القطاعين العام والخاص</b:Title>
    <b:PeriodicalTitle> الإدارة عبر الثقافات: مجلة دولية</b:PeriodicalTitle>
    <b:Year>1997</b:Year>
    <b:Month>4</b:Month>
    <b:Day>1</b:Day>
    <b:Pages>3 - 8</b:Pages>
    <b:Author>
      <b:Author>
        <b:NameList>
          <b:Person>
            <b:Last>العنزي </b:Last>
            <b:First>فياض</b:First>
          </b:Person>
        </b:NameList>
      </b:Author>
    </b:Author>
    <b:RefOrder>94</b:RefOrder>
  </b:Source>
  <b:Source>
    <b:Tag>Alh23</b:Tag>
    <b:SourceType>ArticleInAPeriodical</b:SourceType>
    <b:Guid>{171A8455-2F2C-4D97-9943-DB263915788E}</b:Guid>
    <b:LCID>en-US</b:LCID>
    <b:Title>The Impact of Leadership Qualities of Emerging Saudi Leaders in Supporting Saudi Vision 2030</b:Title>
    <b:PeriodicalTitle>lnternational Journal of Research and Studies Publishing</b:PeriodicalTitle>
    <b:Year>2023</b:Year>
    <b:Month>6</b:Month>
    <b:Author>
      <b:Author>
        <b:NameList>
          <b:Person>
            <b:Last>Alharthi</b:Last>
            <b:First>Ahmed Bin Ali </b:First>
          </b:Person>
          <b:Person>
            <b:Last>Ghosh</b:Last>
            <b:First>Abhijit </b:First>
          </b:Person>
          <b:Person>
            <b:Last>Shamsy</b:Last>
            <b:Middle>Anas </b:Middle>
            <b:First>Mohamed </b:First>
          </b:Person>
        </b:NameList>
      </b:Author>
    </b:Author>
    <b:RefOrder>95</b:RefOrder>
  </b:Source>
  <b:Source>
    <b:Tag>بقش23</b:Tag>
    <b:SourceType>ArticleInAPeriodical</b:SourceType>
    <b:Guid>{F30FDED0-17D7-4A7F-B4CB-D0DF3358F582}</b:Guid>
    <b:LCID>ar-SA</b:LCID>
    <b:Title>أثر القيادة التشاركية على أداء فرق العمل الافتراضية (دراسة ميدانية على موظفي شركة الاتصالات السعودية)</b:Title>
    <b:PeriodicalTitle>المجلة العربية للنشر العلمي </b:PeriodicalTitle>
    <b:Year>2023</b:Year>
    <b:Month>12</b:Month>
    <b:Day>2</b:Day>
    <b:Author>
      <b:Author>
        <b:NameList>
          <b:Person>
            <b:Last>بقشان </b:Last>
            <b:Middle>خالد</b:Middle>
            <b:First>ريهام</b:First>
          </b:Person>
        </b:NameList>
      </b:Author>
    </b:Author>
    <b:RefOrder>96</b:RefOrder>
  </b:Source>
</b:Sources>
</file>

<file path=customXml/itemProps1.xml><?xml version="1.0" encoding="utf-8"?>
<ds:datastoreItem xmlns:ds="http://schemas.openxmlformats.org/officeDocument/2006/customXml" ds:itemID="{CA00F90E-9711-4FDB-A107-E6441ED8E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17526</Words>
  <Characters>99902</Characters>
  <Application>Microsoft Office Word</Application>
  <DocSecurity>0</DocSecurity>
  <Lines>832</Lines>
  <Paragraphs>234</Paragraphs>
  <ScaleCrop>false</ScaleCrop>
  <Company/>
  <LinksUpToDate>false</LinksUpToDate>
  <CharactersWithSpaces>117194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2</cp:revision>
  <dcterms:created xsi:type="dcterms:W3CDTF">2025-11-21T14:40:00Z</dcterms:created>
  <dcterms:modified xsi:type="dcterms:W3CDTF">2025-11-21T14:40:00Z</dcterms:modified>
</cp:coreProperties>
</file>