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701C18" w:rsidRDefault="009125CE">
      <w:pPr>
        <w:rPr>
          <w:rFonts w:ascii="Sakkal Majalla" w:hAnsi="Sakkal Majalla" w:cs="Sakkal Majalla"/>
          <w:b/>
          <w:bCs/>
          <w:sz w:val="32"/>
          <w:szCs w:val="32"/>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701C18">
        <w:rPr>
          <w:rFonts w:ascii="Sakkal Majalla" w:hAnsi="Sakkal Majalla" w:cs="Sakkal Majalla"/>
          <w:b/>
          <w:bCs/>
          <w:sz w:val="32"/>
          <w:szCs w:val="32"/>
          <w:rtl/>
          <w:lang w:bidi="ar-EG"/>
        </w:rPr>
        <w:t xml:space="preserve">كلية الإدارة </w:t>
      </w:r>
    </w:p>
    <w:p w14:paraId="0217C513" w14:textId="701A95AC" w:rsidR="009125CE" w:rsidRPr="00701C18" w:rsidRDefault="009125CE">
      <w:pPr>
        <w:rPr>
          <w:rFonts w:ascii="Sakkal Majalla" w:hAnsi="Sakkal Majalla" w:cs="Sakkal Majalla"/>
          <w:sz w:val="32"/>
          <w:szCs w:val="32"/>
          <w:rtl/>
          <w:lang w:bidi="ar-EG"/>
        </w:rPr>
      </w:pPr>
      <w:r w:rsidRPr="00701C18">
        <w:rPr>
          <w:rFonts w:ascii="Sakkal Majalla" w:hAnsi="Sakkal Majalla" w:cs="Sakkal Majalla"/>
          <w:b/>
          <w:bCs/>
          <w:sz w:val="32"/>
          <w:szCs w:val="32"/>
          <w:rtl/>
          <w:lang w:bidi="ar-EG"/>
        </w:rPr>
        <w:t>قسم / تخصص</w:t>
      </w:r>
      <w:r w:rsidR="00620EB7" w:rsidRPr="00701C18">
        <w:rPr>
          <w:rFonts w:ascii="Sakkal Majalla" w:hAnsi="Sakkal Majalla" w:cs="Sakkal Majalla" w:hint="cs"/>
          <w:sz w:val="32"/>
          <w:szCs w:val="32"/>
          <w:rtl/>
          <w:lang w:bidi="ar-EG"/>
        </w:rPr>
        <w:t xml:space="preserve"> إدارة المخاطر</w:t>
      </w:r>
    </w:p>
    <w:p w14:paraId="11A91486" w14:textId="77777777" w:rsidR="009125CE" w:rsidRPr="00701C18" w:rsidRDefault="009125CE">
      <w:pPr>
        <w:rPr>
          <w:rFonts w:ascii="Sakkal Majalla" w:hAnsi="Sakkal Majalla" w:cs="Sakkal Majalla"/>
          <w:sz w:val="32"/>
          <w:szCs w:val="32"/>
          <w:rtl/>
          <w:lang w:bidi="ar-EG"/>
        </w:rPr>
      </w:pPr>
    </w:p>
    <w:p w14:paraId="3A7BF367" w14:textId="77777777" w:rsidR="009125CE" w:rsidRPr="00701C18" w:rsidRDefault="009125CE" w:rsidP="009125CE">
      <w:pPr>
        <w:rPr>
          <w:rFonts w:ascii="Sakkal Majalla" w:hAnsi="Sakkal Majalla" w:cs="Sakkal Majalla"/>
          <w:sz w:val="32"/>
          <w:szCs w:val="32"/>
          <w:rtl/>
          <w:lang w:bidi="ar-EG"/>
        </w:rPr>
      </w:pPr>
    </w:p>
    <w:p w14:paraId="5F6542BF" w14:textId="77777777" w:rsidR="009125CE" w:rsidRPr="00701C18" w:rsidRDefault="009125CE" w:rsidP="009125CE">
      <w:pPr>
        <w:rPr>
          <w:rFonts w:ascii="Sakkal Majalla" w:hAnsi="Sakkal Majalla" w:cs="Sakkal Majalla"/>
          <w:sz w:val="32"/>
          <w:szCs w:val="32"/>
          <w:rtl/>
          <w:lang w:bidi="ar-EG"/>
        </w:rPr>
      </w:pPr>
    </w:p>
    <w:p w14:paraId="08401F45" w14:textId="68A2D4DF" w:rsidR="009125CE" w:rsidRPr="00701C18" w:rsidRDefault="00A74F76" w:rsidP="009125CE">
      <w:pPr>
        <w:jc w:val="center"/>
        <w:rPr>
          <w:rFonts w:ascii="Sakkal Majalla" w:hAnsi="Sakkal Majalla" w:cs="Sakkal Majalla"/>
          <w:b/>
          <w:bCs/>
          <w:sz w:val="32"/>
          <w:szCs w:val="32"/>
          <w:rtl/>
          <w:lang w:bidi="ar-EG"/>
        </w:rPr>
      </w:pPr>
      <w:r w:rsidRPr="00701C18">
        <w:rPr>
          <w:rFonts w:ascii="Sakkal Majalla" w:hAnsi="Sakkal Majalla" w:cs="Sakkal Majalla" w:hint="cs"/>
          <w:b/>
          <w:bCs/>
          <w:sz w:val="32"/>
          <w:szCs w:val="32"/>
          <w:rtl/>
          <w:lang w:bidi="ar-EG"/>
        </w:rPr>
        <w:t>عنوان البحث</w:t>
      </w:r>
    </w:p>
    <w:p w14:paraId="3024630C" w14:textId="4F84350F" w:rsidR="009125CE" w:rsidRPr="00701C18" w:rsidRDefault="008D7CF2" w:rsidP="008D7CF2">
      <w:pPr>
        <w:jc w:val="center"/>
        <w:rPr>
          <w:rFonts w:ascii="Sakkal Majalla" w:hAnsi="Sakkal Majalla" w:cs="Sakkal Majalla"/>
          <w:sz w:val="32"/>
          <w:szCs w:val="32"/>
          <w:rtl/>
          <w:lang w:bidi="ar-EG"/>
        </w:rPr>
      </w:pPr>
      <w:r w:rsidRPr="00701C18">
        <w:rPr>
          <w:rFonts w:ascii="Sakkal Majalla" w:hAnsi="Sakkal Majalla" w:cs="Sakkal Majalla"/>
          <w:sz w:val="32"/>
          <w:szCs w:val="32"/>
          <w:rtl/>
        </w:rPr>
        <w:t>مرونة سلاسل الإمداد الزراعية في مواجهة الصدمات</w:t>
      </w:r>
      <w:r w:rsidRPr="00701C18">
        <w:rPr>
          <w:rFonts w:ascii="Sakkal Majalla" w:hAnsi="Sakkal Majalla" w:cs="Sakkal Majalla"/>
          <w:sz w:val="32"/>
          <w:szCs w:val="32"/>
        </w:rPr>
        <w:t>:</w:t>
      </w:r>
      <w:r w:rsidRPr="00701C18">
        <w:rPr>
          <w:rFonts w:ascii="Sakkal Majalla" w:hAnsi="Sakkal Majalla" w:cs="Sakkal Majalla"/>
          <w:sz w:val="32"/>
          <w:szCs w:val="32"/>
        </w:rPr>
        <w:br/>
      </w:r>
      <w:r w:rsidRPr="00701C18">
        <w:rPr>
          <w:rFonts w:ascii="Sakkal Majalla" w:hAnsi="Sakkal Majalla" w:cs="Sakkal Majalla"/>
          <w:sz w:val="32"/>
          <w:szCs w:val="32"/>
          <w:rtl/>
        </w:rPr>
        <w:t>دور إدارة المخاطر التشغيلية في تعزيز الاستمرارية والجاهزية الاستراتيجية</w:t>
      </w:r>
    </w:p>
    <w:p w14:paraId="232F19A4" w14:textId="77777777" w:rsidR="009125CE" w:rsidRPr="00701C18" w:rsidRDefault="009125CE" w:rsidP="009125CE">
      <w:pPr>
        <w:jc w:val="center"/>
        <w:rPr>
          <w:rFonts w:ascii="Sakkal Majalla" w:hAnsi="Sakkal Majalla" w:cs="Sakkal Majalla"/>
          <w:sz w:val="32"/>
          <w:szCs w:val="32"/>
          <w:rtl/>
          <w:lang w:bidi="ar-EG"/>
        </w:rPr>
      </w:pPr>
    </w:p>
    <w:p w14:paraId="0EB57E30" w14:textId="77777777" w:rsidR="009125CE" w:rsidRPr="00701C18" w:rsidRDefault="009125CE" w:rsidP="009125CE">
      <w:pPr>
        <w:jc w:val="center"/>
        <w:rPr>
          <w:rFonts w:ascii="Sakkal Majalla" w:hAnsi="Sakkal Majalla" w:cs="Sakkal Majalla"/>
          <w:b/>
          <w:bCs/>
          <w:sz w:val="32"/>
          <w:szCs w:val="32"/>
          <w:rtl/>
          <w:lang w:bidi="ar-EG"/>
        </w:rPr>
      </w:pPr>
    </w:p>
    <w:p w14:paraId="751A7E65" w14:textId="50B47094" w:rsidR="009125CE" w:rsidRPr="00701C18" w:rsidRDefault="009125CE" w:rsidP="009125CE">
      <w:pPr>
        <w:jc w:val="center"/>
        <w:rPr>
          <w:rFonts w:ascii="Sakkal Majalla" w:hAnsi="Sakkal Majalla" w:cs="Sakkal Majalla"/>
          <w:b/>
          <w:bCs/>
          <w:sz w:val="32"/>
          <w:szCs w:val="32"/>
          <w:rtl/>
          <w:lang w:bidi="ar-EG"/>
        </w:rPr>
      </w:pPr>
      <w:r w:rsidRPr="00701C18">
        <w:rPr>
          <w:rFonts w:ascii="Sakkal Majalla" w:hAnsi="Sakkal Majalla" w:cs="Sakkal Majalla"/>
          <w:b/>
          <w:bCs/>
          <w:sz w:val="32"/>
          <w:szCs w:val="32"/>
          <w:rtl/>
          <w:lang w:bidi="ar-EG"/>
        </w:rPr>
        <w:t>إعداد الطالب/</w:t>
      </w:r>
      <w:r w:rsidR="00620EB7" w:rsidRPr="00701C18">
        <w:rPr>
          <w:rFonts w:ascii="Sakkal Majalla" w:hAnsi="Sakkal Majalla" w:cs="Sakkal Majalla" w:hint="cs"/>
          <w:b/>
          <w:bCs/>
          <w:sz w:val="32"/>
          <w:szCs w:val="32"/>
          <w:rtl/>
          <w:lang w:bidi="ar-EG"/>
        </w:rPr>
        <w:t xml:space="preserve"> محمد هملول مدلول الشمري</w:t>
      </w:r>
    </w:p>
    <w:p w14:paraId="76AA45C9" w14:textId="77777777" w:rsidR="009125CE" w:rsidRPr="00701C18" w:rsidRDefault="009125CE" w:rsidP="009125CE">
      <w:pPr>
        <w:jc w:val="center"/>
        <w:rPr>
          <w:rFonts w:ascii="Sakkal Majalla" w:hAnsi="Sakkal Majalla" w:cs="Sakkal Majalla"/>
          <w:b/>
          <w:bCs/>
          <w:sz w:val="32"/>
          <w:szCs w:val="32"/>
          <w:rtl/>
          <w:lang w:bidi="ar-EG"/>
        </w:rPr>
      </w:pPr>
    </w:p>
    <w:p w14:paraId="3D3CBDF8" w14:textId="77777777" w:rsidR="009125CE" w:rsidRPr="00701C18" w:rsidRDefault="009125CE" w:rsidP="009125CE">
      <w:pPr>
        <w:jc w:val="center"/>
        <w:rPr>
          <w:rFonts w:ascii="Sakkal Majalla" w:hAnsi="Sakkal Majalla" w:cs="Sakkal Majalla"/>
          <w:b/>
          <w:bCs/>
          <w:sz w:val="32"/>
          <w:szCs w:val="32"/>
          <w:rtl/>
          <w:lang w:bidi="ar-EG"/>
        </w:rPr>
      </w:pPr>
    </w:p>
    <w:p w14:paraId="58D6152F" w14:textId="77777777" w:rsidR="009125CE" w:rsidRPr="00701C18" w:rsidRDefault="009125CE" w:rsidP="009125CE">
      <w:pPr>
        <w:jc w:val="center"/>
        <w:rPr>
          <w:rFonts w:ascii="Sakkal Majalla" w:hAnsi="Sakkal Majalla" w:cs="Sakkal Majalla"/>
          <w:b/>
          <w:bCs/>
          <w:sz w:val="32"/>
          <w:szCs w:val="32"/>
          <w:rtl/>
          <w:lang w:bidi="ar-EG"/>
        </w:rPr>
      </w:pPr>
    </w:p>
    <w:p w14:paraId="5F4EE2DE" w14:textId="1A92484F" w:rsidR="009125CE" w:rsidRPr="00701C18" w:rsidRDefault="009125CE" w:rsidP="009125CE">
      <w:pPr>
        <w:jc w:val="center"/>
        <w:rPr>
          <w:rFonts w:ascii="Sakkal Majalla" w:hAnsi="Sakkal Majalla" w:cs="Sakkal Majalla"/>
          <w:b/>
          <w:bCs/>
          <w:sz w:val="32"/>
          <w:szCs w:val="32"/>
          <w:rtl/>
          <w:lang w:bidi="ar-EG"/>
        </w:rPr>
      </w:pPr>
      <w:r w:rsidRPr="00701C18">
        <w:rPr>
          <w:rFonts w:ascii="Sakkal Majalla" w:hAnsi="Sakkal Majalla" w:cs="Sakkal Majalla"/>
          <w:b/>
          <w:bCs/>
          <w:sz w:val="32"/>
          <w:szCs w:val="32"/>
          <w:rtl/>
          <w:lang w:bidi="ar-EG"/>
        </w:rPr>
        <w:t>إشراف/</w:t>
      </w:r>
    </w:p>
    <w:p w14:paraId="2EFA31CD" w14:textId="287D4D2F" w:rsidR="009125CE" w:rsidRPr="00701C18" w:rsidRDefault="00B55620" w:rsidP="009125CE">
      <w:pPr>
        <w:jc w:val="center"/>
        <w:rPr>
          <w:rFonts w:ascii="Sakkal Majalla" w:hAnsi="Sakkal Majalla" w:cs="Sakkal Majalla"/>
          <w:b/>
          <w:bCs/>
          <w:sz w:val="32"/>
          <w:szCs w:val="32"/>
          <w:rtl/>
          <w:lang w:bidi="ar-EG"/>
        </w:rPr>
      </w:pPr>
      <w:r w:rsidRPr="00701C18">
        <w:rPr>
          <w:rFonts w:ascii="Sakkal Majalla" w:hAnsi="Sakkal Majalla" w:cs="Sakkal Majalla" w:hint="cs"/>
          <w:b/>
          <w:bCs/>
          <w:sz w:val="32"/>
          <w:szCs w:val="32"/>
          <w:rtl/>
          <w:lang w:bidi="ar-EG"/>
        </w:rPr>
        <w:t>د.الفيصل عبد الحميد</w:t>
      </w:r>
    </w:p>
    <w:p w14:paraId="2459AD3C" w14:textId="6340BED2" w:rsidR="00B55620" w:rsidRPr="00701C18" w:rsidRDefault="00B55620" w:rsidP="009125CE">
      <w:pPr>
        <w:jc w:val="center"/>
        <w:rPr>
          <w:rFonts w:ascii="Sakkal Majalla" w:hAnsi="Sakkal Majalla" w:cs="Sakkal Majalla"/>
          <w:b/>
          <w:bCs/>
          <w:sz w:val="32"/>
          <w:szCs w:val="32"/>
          <w:rtl/>
          <w:lang w:bidi="ar-EG"/>
        </w:rPr>
      </w:pPr>
      <w:r w:rsidRPr="00701C18">
        <w:rPr>
          <w:rFonts w:ascii="Sakkal Majalla" w:hAnsi="Sakkal Majalla" w:cs="Sakkal Majalla" w:hint="cs"/>
          <w:b/>
          <w:bCs/>
          <w:sz w:val="32"/>
          <w:szCs w:val="32"/>
          <w:rtl/>
          <w:lang w:bidi="ar-EG"/>
        </w:rPr>
        <w:t>د.فايز جراد</w:t>
      </w:r>
    </w:p>
    <w:p w14:paraId="16CF2D6A" w14:textId="77777777" w:rsidR="009125CE" w:rsidRPr="00701C18" w:rsidRDefault="009125CE" w:rsidP="009125CE">
      <w:pPr>
        <w:jc w:val="center"/>
        <w:rPr>
          <w:rFonts w:ascii="Sakkal Majalla" w:hAnsi="Sakkal Majalla" w:cs="Sakkal Majalla"/>
          <w:b/>
          <w:bCs/>
          <w:sz w:val="32"/>
          <w:szCs w:val="32"/>
          <w:rtl/>
          <w:lang w:bidi="ar-EG"/>
        </w:rPr>
      </w:pPr>
    </w:p>
    <w:p w14:paraId="22738CC6" w14:textId="77777777" w:rsidR="009125CE" w:rsidRPr="00701C18" w:rsidRDefault="009125CE" w:rsidP="009125CE">
      <w:pPr>
        <w:jc w:val="center"/>
        <w:rPr>
          <w:rFonts w:ascii="Sakkal Majalla" w:hAnsi="Sakkal Majalla" w:cs="Sakkal Majalla"/>
          <w:b/>
          <w:bCs/>
          <w:sz w:val="32"/>
          <w:szCs w:val="32"/>
          <w:rtl/>
          <w:lang w:bidi="ar-EG"/>
        </w:rPr>
      </w:pPr>
    </w:p>
    <w:p w14:paraId="14480418" w14:textId="78A6C3AC" w:rsidR="009125CE" w:rsidRPr="00701C18" w:rsidRDefault="009125CE" w:rsidP="009125CE">
      <w:pPr>
        <w:jc w:val="center"/>
        <w:rPr>
          <w:rFonts w:ascii="Sakkal Majalla" w:hAnsi="Sakkal Majalla" w:cs="Sakkal Majalla"/>
          <w:b/>
          <w:bCs/>
          <w:sz w:val="32"/>
          <w:szCs w:val="32"/>
          <w:rtl/>
          <w:lang w:bidi="ar-EG"/>
        </w:rPr>
      </w:pPr>
      <w:r w:rsidRPr="00701C18">
        <w:rPr>
          <w:rFonts w:ascii="Sakkal Majalla" w:hAnsi="Sakkal Majalla" w:cs="Sakkal Majalla"/>
          <w:b/>
          <w:bCs/>
          <w:sz w:val="32"/>
          <w:szCs w:val="32"/>
          <w:rtl/>
          <w:lang w:bidi="ar-EG"/>
        </w:rPr>
        <w:t>العام الدراسي:</w:t>
      </w:r>
    </w:p>
    <w:p w14:paraId="0ECF42F7" w14:textId="4F463B57" w:rsidR="009125CE" w:rsidRPr="00701C18" w:rsidRDefault="009125CE" w:rsidP="009125CE">
      <w:pPr>
        <w:jc w:val="center"/>
        <w:rPr>
          <w:rFonts w:ascii="Sakkal Majalla" w:hAnsi="Sakkal Majalla" w:cs="Sakkal Majalla"/>
          <w:b/>
          <w:bCs/>
          <w:sz w:val="32"/>
          <w:szCs w:val="32"/>
          <w:rtl/>
          <w:lang w:bidi="ar-EG"/>
        </w:rPr>
      </w:pPr>
      <w:r w:rsidRPr="00701C18">
        <w:rPr>
          <w:rFonts w:ascii="Sakkal Majalla" w:hAnsi="Sakkal Majalla" w:cs="Sakkal Majalla"/>
          <w:b/>
          <w:bCs/>
          <w:sz w:val="32"/>
          <w:szCs w:val="32"/>
          <w:rtl/>
          <w:lang w:bidi="ar-EG"/>
        </w:rPr>
        <w:t>202</w:t>
      </w:r>
      <w:r w:rsidR="00620EB7" w:rsidRPr="00701C18">
        <w:rPr>
          <w:rFonts w:ascii="Sakkal Majalla" w:hAnsi="Sakkal Majalla" w:cs="Sakkal Majalla" w:hint="cs"/>
          <w:b/>
          <w:bCs/>
          <w:sz w:val="32"/>
          <w:szCs w:val="32"/>
          <w:rtl/>
          <w:lang w:bidi="ar-EG"/>
        </w:rPr>
        <w:t>5</w:t>
      </w:r>
    </w:p>
    <w:p w14:paraId="035BF540" w14:textId="1DFD03CD" w:rsidR="009125CE" w:rsidRPr="00DA60FB" w:rsidRDefault="00A74F76" w:rsidP="00A74F76">
      <w:pPr>
        <w:rPr>
          <w:rFonts w:ascii="Sakkal Majalla" w:hAnsi="Sakkal Majalla" w:cs="Sakkal Majalla"/>
          <w:sz w:val="32"/>
          <w:szCs w:val="32"/>
          <w:u w:val="single"/>
          <w:rtl/>
          <w:lang w:bidi="ar-EG"/>
        </w:rPr>
      </w:pPr>
      <w:r w:rsidRPr="00DA60FB">
        <w:rPr>
          <w:rFonts w:ascii="Sakkal Majalla" w:hAnsi="Sakkal Majalla" w:cs="Sakkal Majalla"/>
          <w:b/>
          <w:bCs/>
          <w:sz w:val="32"/>
          <w:szCs w:val="32"/>
          <w:u w:val="single"/>
          <w:rtl/>
        </w:rPr>
        <w:lastRenderedPageBreak/>
        <w:t>مقدمة</w:t>
      </w:r>
      <w:r w:rsidR="009125CE" w:rsidRPr="00DA60FB">
        <w:rPr>
          <w:rFonts w:ascii="Sakkal Majalla" w:hAnsi="Sakkal Majalla" w:cs="Sakkal Majalla" w:hint="cs"/>
          <w:sz w:val="32"/>
          <w:szCs w:val="32"/>
          <w:u w:val="single"/>
          <w:rtl/>
          <w:lang w:bidi="ar-EG"/>
        </w:rPr>
        <w:t>:</w:t>
      </w:r>
    </w:p>
    <w:p w14:paraId="570BB30E" w14:textId="77777777" w:rsidR="00E352EF" w:rsidRPr="00E352EF" w:rsidRDefault="00E352EF" w:rsidP="00404A0D">
      <w:pPr>
        <w:spacing w:line="360" w:lineRule="auto"/>
        <w:jc w:val="both"/>
        <w:rPr>
          <w:rFonts w:ascii="Sakkal Majalla" w:hAnsi="Sakkal Majalla" w:cs="Sakkal Majalla"/>
          <w:sz w:val="28"/>
          <w:szCs w:val="28"/>
        </w:rPr>
      </w:pPr>
      <w:r w:rsidRPr="00E352EF">
        <w:rPr>
          <w:rFonts w:ascii="Sakkal Majalla" w:hAnsi="Sakkal Majalla" w:cs="Sakkal Majalla"/>
          <w:sz w:val="28"/>
          <w:szCs w:val="28"/>
          <w:rtl/>
        </w:rPr>
        <w:t>شهدت بيئة الأعمال المعاصرة تحولات جوهرية في طبيعة المخاطر التي تواجه المؤسسات، حيث لم تعد المخاطر أحداثًا منفصلة أو محدودة الأثر، بل أصبحت مترابطة، ومتسلسلة، وقادرة على الانتقال عبر الحدود التنظيمية والقطاعية بسرعة عالية. وقد أسهمت العولمة، وتعقّد شبكات الإنتاج، وتزايد الاعتماد المتبادل بين الموردين، في جعل سلاسل الإمداد أحد أكثر مكونات المؤسسات عرضة للتأثر بهذه المخاطر</w:t>
      </w:r>
      <w:r w:rsidRPr="00E352EF">
        <w:rPr>
          <w:rFonts w:ascii="Sakkal Majalla" w:hAnsi="Sakkal Majalla" w:cs="Sakkal Majalla"/>
          <w:sz w:val="28"/>
          <w:szCs w:val="28"/>
        </w:rPr>
        <w:t>.</w:t>
      </w:r>
    </w:p>
    <w:p w14:paraId="76E1163F" w14:textId="77777777" w:rsidR="00E352EF" w:rsidRPr="00E352EF" w:rsidRDefault="00E352EF" w:rsidP="00404A0D">
      <w:pPr>
        <w:spacing w:line="360" w:lineRule="auto"/>
        <w:jc w:val="both"/>
        <w:rPr>
          <w:rFonts w:ascii="Sakkal Majalla" w:hAnsi="Sakkal Majalla" w:cs="Sakkal Majalla"/>
          <w:sz w:val="28"/>
          <w:szCs w:val="28"/>
        </w:rPr>
      </w:pPr>
      <w:r w:rsidRPr="00E352EF">
        <w:rPr>
          <w:rFonts w:ascii="Sakkal Majalla" w:hAnsi="Sakkal Majalla" w:cs="Sakkal Majalla"/>
          <w:sz w:val="28"/>
          <w:szCs w:val="28"/>
          <w:rtl/>
        </w:rPr>
        <w:t>وفي هذا السياق، برزت سلاسل الإمداد بوصفها العمود الفقري للعمليات التشغيلية في مختلف القطاعات، إذ تعتمد عليها المؤسسات في تأمين المدخلات، وتحقيق الاستمرارية، والحفاظ على قدرتها التنافسية. غير أن التركيز التقليدي على كفاءة سلاسل الإمداد، من حيث تقليل التكاليف وتعظيم الإنتاجية، أدى في كثير من الحالات إلى إغفال جانب بالغ الأهمية، يتمثل في قدرة هذه السلاسل على الصمود في مواجهة الصدمات غير المتوقعة</w:t>
      </w:r>
      <w:r w:rsidRPr="00E352EF">
        <w:rPr>
          <w:rFonts w:ascii="Sakkal Majalla" w:hAnsi="Sakkal Majalla" w:cs="Sakkal Majalla"/>
          <w:sz w:val="28"/>
          <w:szCs w:val="28"/>
        </w:rPr>
        <w:t>.</w:t>
      </w:r>
    </w:p>
    <w:p w14:paraId="341F59E3" w14:textId="77777777" w:rsidR="00E352EF" w:rsidRPr="00E352EF" w:rsidRDefault="00E352EF" w:rsidP="00404A0D">
      <w:pPr>
        <w:spacing w:line="360" w:lineRule="auto"/>
        <w:jc w:val="both"/>
        <w:rPr>
          <w:rFonts w:ascii="Sakkal Majalla" w:hAnsi="Sakkal Majalla" w:cs="Sakkal Majalla"/>
          <w:sz w:val="28"/>
          <w:szCs w:val="28"/>
        </w:rPr>
      </w:pPr>
      <w:r w:rsidRPr="00E352EF">
        <w:rPr>
          <w:rFonts w:ascii="Sakkal Majalla" w:hAnsi="Sakkal Majalla" w:cs="Sakkal Majalla"/>
          <w:sz w:val="28"/>
          <w:szCs w:val="28"/>
          <w:rtl/>
        </w:rPr>
        <w:t xml:space="preserve">وقد كشفت الأزمات العالمية المتعاقبة عن محدودية هذا التوجه، حيث أظهرت أن سلاسل الإمداد عالية الكفاءة قد تكون في الوقت ذاته عالية الهشاشة، خاصة عندما تُبنى على افتراض الاستقرار وإمكانية التنبؤ. وأدى ذلك إلى بروز مفهوم </w:t>
      </w:r>
      <w:r w:rsidRPr="00E352EF">
        <w:rPr>
          <w:rFonts w:ascii="Sakkal Majalla" w:hAnsi="Sakkal Majalla" w:cs="Sakkal Majalla"/>
          <w:b/>
          <w:bCs/>
          <w:sz w:val="28"/>
          <w:szCs w:val="28"/>
          <w:rtl/>
        </w:rPr>
        <w:t>مرونة سلاسل الإمداد</w:t>
      </w:r>
      <w:r w:rsidRPr="00E352EF">
        <w:rPr>
          <w:rFonts w:ascii="Sakkal Majalla" w:hAnsi="Sakkal Majalla" w:cs="Sakkal Majalla"/>
          <w:sz w:val="28"/>
          <w:szCs w:val="28"/>
          <w:rtl/>
        </w:rPr>
        <w:t xml:space="preserve"> بوصفه إطارًا فكريًا بديلًا يركز على الاستعداد للصدمات، وامتصاص آثارها، والتعافي منها، بدلًا من الاقتصار على تحسين الأداء في الظروف الاعتيادية</w:t>
      </w:r>
      <w:r w:rsidRPr="00E352EF">
        <w:rPr>
          <w:rFonts w:ascii="Sakkal Majalla" w:hAnsi="Sakkal Majalla" w:cs="Sakkal Majalla"/>
          <w:sz w:val="28"/>
          <w:szCs w:val="28"/>
        </w:rPr>
        <w:t>.</w:t>
      </w:r>
    </w:p>
    <w:p w14:paraId="31C81BA1" w14:textId="77777777" w:rsidR="00E352EF" w:rsidRPr="00E352EF" w:rsidRDefault="00E352EF" w:rsidP="00404A0D">
      <w:pPr>
        <w:spacing w:line="360" w:lineRule="auto"/>
        <w:jc w:val="both"/>
        <w:rPr>
          <w:rFonts w:ascii="Sakkal Majalla" w:hAnsi="Sakkal Majalla" w:cs="Sakkal Majalla"/>
          <w:sz w:val="28"/>
          <w:szCs w:val="28"/>
        </w:rPr>
      </w:pPr>
      <w:r w:rsidRPr="00E352EF">
        <w:rPr>
          <w:rFonts w:ascii="Sakkal Majalla" w:hAnsi="Sakkal Majalla" w:cs="Sakkal Majalla"/>
          <w:sz w:val="28"/>
          <w:szCs w:val="28"/>
          <w:rtl/>
        </w:rPr>
        <w:t>ويُعد القطاع الزراعي من أكثر القطاعات التي تتجلى فيها هذه الإشكالية، نظرًا لاعتماده الكبير على عوامل خارجية متعددة يصعب التحكم بها، مثل الظروف المناخية، وتذبذب الإنتاج، وتوافر المدخلات الزراعية، إضافة إلى القيود التنظيمية واللوجستية. كما أن أي خلل في سلاسل الإمداد الزراعية لا يقتصر أثره على المؤسسة المعنية، بل قد يمتد ليؤثر على الأمن الغذائي والاستقرار الاقتصادي، مما يضفي على هذا القطاع حساسية خاصة تجاه المخاطر التشغيلية</w:t>
      </w:r>
      <w:r w:rsidRPr="00E352EF">
        <w:rPr>
          <w:rFonts w:ascii="Sakkal Majalla" w:hAnsi="Sakkal Majalla" w:cs="Sakkal Majalla"/>
          <w:sz w:val="28"/>
          <w:szCs w:val="28"/>
        </w:rPr>
        <w:t>.</w:t>
      </w:r>
    </w:p>
    <w:p w14:paraId="64D8B1DF" w14:textId="77777777" w:rsidR="00E352EF" w:rsidRPr="00E352EF" w:rsidRDefault="00E352EF" w:rsidP="00404A0D">
      <w:pPr>
        <w:spacing w:line="360" w:lineRule="auto"/>
        <w:jc w:val="both"/>
        <w:rPr>
          <w:rFonts w:ascii="Sakkal Majalla" w:hAnsi="Sakkal Majalla" w:cs="Sakkal Majalla"/>
          <w:sz w:val="28"/>
          <w:szCs w:val="28"/>
        </w:rPr>
      </w:pPr>
      <w:r w:rsidRPr="00E352EF">
        <w:rPr>
          <w:rFonts w:ascii="Sakkal Majalla" w:hAnsi="Sakkal Majalla" w:cs="Sakkal Majalla"/>
          <w:sz w:val="28"/>
          <w:szCs w:val="28"/>
          <w:rtl/>
        </w:rPr>
        <w:t>وفي ضوء ذلك، أصبحت إدارة المخاطر التشغيلية عنصرًا محوريًا في النقاشات الإدارية المعاصرة، بوصفها الأداة التي تمكّن المؤسسات من التعامل مع المخاطر المرتبطة بالعمليات اليومية وسلاسل الإمداد. غير أن الممارسة العملية تشير إلى أن إدارة المخاطر التشغيلية لا تزال، في كثير من المؤسسات، تُمارس بوصفها نشاطًا تفاعليًا يهدف إلى معالجة المشكلات بعد وقوعها، دون دمجها بشكل منهجي ضمن عملية التخطيط واتخاذ القرار الاستراتيجي</w:t>
      </w:r>
      <w:r w:rsidRPr="00E352EF">
        <w:rPr>
          <w:rFonts w:ascii="Sakkal Majalla" w:hAnsi="Sakkal Majalla" w:cs="Sakkal Majalla"/>
          <w:sz w:val="28"/>
          <w:szCs w:val="28"/>
        </w:rPr>
        <w:t>.</w:t>
      </w:r>
    </w:p>
    <w:p w14:paraId="682CB5AA" w14:textId="77777777" w:rsidR="00E352EF" w:rsidRPr="00E352EF" w:rsidRDefault="00E352EF" w:rsidP="00404A0D">
      <w:pPr>
        <w:spacing w:line="360" w:lineRule="auto"/>
        <w:jc w:val="both"/>
        <w:rPr>
          <w:rFonts w:ascii="Sakkal Majalla" w:hAnsi="Sakkal Majalla" w:cs="Sakkal Majalla"/>
          <w:sz w:val="28"/>
          <w:szCs w:val="28"/>
        </w:rPr>
      </w:pPr>
      <w:r w:rsidRPr="00E352EF">
        <w:rPr>
          <w:rFonts w:ascii="Sakkal Majalla" w:hAnsi="Sakkal Majalla" w:cs="Sakkal Majalla"/>
          <w:sz w:val="28"/>
          <w:szCs w:val="28"/>
          <w:rtl/>
        </w:rPr>
        <w:lastRenderedPageBreak/>
        <w:t>ومن هنا، تبرز أهمية دراسة العلاقة بين إدارة المخاطر التشغيلية ومرونة سلاسل الإمداد الزراعية، ليس فقط من منظور تشغيلي، بل من منظور تشغيلي–استراتيجي يربط بين الممارسات اليومية والنتائج طويلة الأجل، مثل الاستمرارية والجاهزية المؤسسية. وتسعى هذه الدراسة إلى الإسهام في هذا الاتجاه من خلال تحليل دور إدارة المخاطر التشغيلية في تعزيز مرونة سلاسل الإمداد الزراعية في مواجهة الصدمات</w:t>
      </w:r>
      <w:r w:rsidRPr="00E352EF">
        <w:rPr>
          <w:rFonts w:ascii="Sakkal Majalla" w:hAnsi="Sakkal Majalla" w:cs="Sakkal Majalla"/>
          <w:sz w:val="28"/>
          <w:szCs w:val="28"/>
        </w:rPr>
        <w:t>.</w:t>
      </w:r>
    </w:p>
    <w:p w14:paraId="40A61660" w14:textId="4326FFA7" w:rsidR="009125CE" w:rsidRPr="00DA60FB" w:rsidRDefault="00A74F76" w:rsidP="00A74F76">
      <w:pPr>
        <w:rPr>
          <w:rFonts w:ascii="Sakkal Majalla" w:hAnsi="Sakkal Majalla" w:cs="Sakkal Majalla"/>
          <w:sz w:val="32"/>
          <w:szCs w:val="32"/>
          <w:u w:val="single"/>
          <w:rtl/>
          <w:lang w:bidi="ar-EG"/>
        </w:rPr>
      </w:pPr>
      <w:r w:rsidRPr="00DA60FB">
        <w:rPr>
          <w:rFonts w:ascii="Sakkal Majalla" w:hAnsi="Sakkal Majalla" w:cs="Sakkal Majalla"/>
          <w:b/>
          <w:bCs/>
          <w:sz w:val="32"/>
          <w:szCs w:val="32"/>
          <w:u w:val="single"/>
          <w:rtl/>
        </w:rPr>
        <w:t>مشكلة الدراسة</w:t>
      </w:r>
      <w:r w:rsidR="009125CE" w:rsidRPr="00DA60FB">
        <w:rPr>
          <w:rFonts w:ascii="Sakkal Majalla" w:hAnsi="Sakkal Majalla" w:cs="Sakkal Majalla" w:hint="cs"/>
          <w:sz w:val="32"/>
          <w:szCs w:val="32"/>
          <w:u w:val="single"/>
          <w:rtl/>
          <w:lang w:bidi="ar-EG"/>
        </w:rPr>
        <w:t>:</w:t>
      </w:r>
    </w:p>
    <w:p w14:paraId="6F5203F4" w14:textId="77777777" w:rsidR="00DE493C" w:rsidRPr="00DE493C" w:rsidRDefault="00DE493C" w:rsidP="00404A0D">
      <w:pPr>
        <w:spacing w:line="360" w:lineRule="auto"/>
        <w:jc w:val="both"/>
        <w:rPr>
          <w:rFonts w:ascii="Sakkal Majalla" w:hAnsi="Sakkal Majalla" w:cs="Sakkal Majalla"/>
          <w:sz w:val="28"/>
          <w:szCs w:val="28"/>
        </w:rPr>
      </w:pPr>
      <w:r w:rsidRPr="00DE493C">
        <w:rPr>
          <w:rFonts w:ascii="Sakkal Majalla" w:hAnsi="Sakkal Majalla" w:cs="Sakkal Majalla"/>
          <w:sz w:val="28"/>
          <w:szCs w:val="28"/>
          <w:rtl/>
        </w:rPr>
        <w:t>على الرغم من تزايد الوعي بأهمية إدارة المخاطر في المؤسسات، إلا أن هذا الوعي غالبًا ما يتركز على المخاطر المالية أو التنظيمية، في حين تُدار المخاطر التشغيلية المرتبطة بسلاسل الإمداد بأسلوب مجزأ يفتقر إلى الرؤية الشمولية. وتُعالج هذه المخاطر في كثير من الأحيان بوصفها مشكلات تشغيلية آنية، دون ربطها بتأثيراتها الاستراتيجية على استمرارية الأعمال وقدرة المؤسسة على الصمود</w:t>
      </w:r>
      <w:r w:rsidRPr="00DE493C">
        <w:rPr>
          <w:rFonts w:ascii="Sakkal Majalla" w:hAnsi="Sakkal Majalla" w:cs="Sakkal Majalla"/>
          <w:sz w:val="28"/>
          <w:szCs w:val="28"/>
        </w:rPr>
        <w:t>.</w:t>
      </w:r>
    </w:p>
    <w:p w14:paraId="386EA106" w14:textId="77777777" w:rsidR="00DE493C" w:rsidRPr="00DE493C" w:rsidRDefault="00DE493C" w:rsidP="00404A0D">
      <w:pPr>
        <w:spacing w:line="360" w:lineRule="auto"/>
        <w:jc w:val="both"/>
        <w:rPr>
          <w:rFonts w:ascii="Sakkal Majalla" w:hAnsi="Sakkal Majalla" w:cs="Sakkal Majalla"/>
          <w:sz w:val="28"/>
          <w:szCs w:val="28"/>
        </w:rPr>
      </w:pPr>
      <w:r w:rsidRPr="00DE493C">
        <w:rPr>
          <w:rFonts w:ascii="Sakkal Majalla" w:hAnsi="Sakkal Majalla" w:cs="Sakkal Majalla"/>
          <w:sz w:val="28"/>
          <w:szCs w:val="28"/>
          <w:rtl/>
        </w:rPr>
        <w:t>وتتجلى هذه الإشكالية بوضوح في القطاع الزراعي، حيث تواجه المؤسسات تحديات تشغيلية متكررة، مثل تأخر التوريد، وانقطاع المدخلات، وارتفاع تكاليف النقل والتخزين، وتقلبات الطلب. ورغم تكرار هذه التحديات، إلا أن الاستجابة لها غالبًا ما تكون ارتجالية، تعتمد على الحلول المؤقتة بدلًا من المعالجة الجذرية القائمة على إدارة منهجية للمخاطر التشغيلية</w:t>
      </w:r>
      <w:r w:rsidRPr="00DE493C">
        <w:rPr>
          <w:rFonts w:ascii="Sakkal Majalla" w:hAnsi="Sakkal Majalla" w:cs="Sakkal Majalla"/>
          <w:sz w:val="28"/>
          <w:szCs w:val="28"/>
        </w:rPr>
        <w:t>.</w:t>
      </w:r>
    </w:p>
    <w:p w14:paraId="072446EA" w14:textId="77777777" w:rsidR="00DE493C" w:rsidRPr="00DE493C" w:rsidRDefault="00DE493C" w:rsidP="00404A0D">
      <w:pPr>
        <w:spacing w:line="360" w:lineRule="auto"/>
        <w:jc w:val="both"/>
        <w:rPr>
          <w:rFonts w:ascii="Sakkal Majalla" w:hAnsi="Sakkal Majalla" w:cs="Sakkal Majalla"/>
          <w:sz w:val="28"/>
          <w:szCs w:val="28"/>
        </w:rPr>
      </w:pPr>
      <w:r w:rsidRPr="00DE493C">
        <w:rPr>
          <w:rFonts w:ascii="Sakkal Majalla" w:hAnsi="Sakkal Majalla" w:cs="Sakkal Majalla"/>
          <w:sz w:val="28"/>
          <w:szCs w:val="28"/>
          <w:rtl/>
        </w:rPr>
        <w:t>كما يُلاحظ وجود فجوة واضحة بين الأطر النظرية لإدارة المخاطر التشغيلية، التي تؤكد على الاستعداد المسبق والتقييم الدوري للمخاطر، وبين التطبيق العملي داخل المؤسسات الزراعية، حيث لا تُدمج المخاطر التشغيلية بشكل كافٍ في تصميم سلاسل الإمداد أو في القرارات المتعلقة باختيار الموردين، أو بناء المخزون، أو وضع خطط الطوارئ</w:t>
      </w:r>
      <w:r w:rsidRPr="00DE493C">
        <w:rPr>
          <w:rFonts w:ascii="Sakkal Majalla" w:hAnsi="Sakkal Majalla" w:cs="Sakkal Majalla"/>
          <w:sz w:val="28"/>
          <w:szCs w:val="28"/>
        </w:rPr>
        <w:t>.</w:t>
      </w:r>
    </w:p>
    <w:p w14:paraId="15C1296C" w14:textId="77777777" w:rsidR="00DE493C" w:rsidRPr="00DE493C" w:rsidRDefault="00DE493C" w:rsidP="00404A0D">
      <w:pPr>
        <w:spacing w:line="360" w:lineRule="auto"/>
        <w:jc w:val="both"/>
        <w:rPr>
          <w:rFonts w:ascii="Sakkal Majalla" w:hAnsi="Sakkal Majalla" w:cs="Sakkal Majalla"/>
          <w:sz w:val="28"/>
          <w:szCs w:val="28"/>
        </w:rPr>
      </w:pPr>
      <w:r w:rsidRPr="00DE493C">
        <w:rPr>
          <w:rFonts w:ascii="Sakkal Majalla" w:hAnsi="Sakkal Majalla" w:cs="Sakkal Majalla"/>
          <w:sz w:val="28"/>
          <w:szCs w:val="28"/>
          <w:rtl/>
        </w:rPr>
        <w:t>وتزداد حدة هذه المشكلة عندما تتحول المخاطر التشغيلية غير المُدارة إلى صدمات واسعة النطاق، تؤدي إلى تعطيل سلسلة الإمداد بالكامل، وتنعكس سلبًا على الأداء المالي، والسمعة المؤسسية، وثقة أصحاب المصلحة. وفي هذه الحالة، لا يكون الخلل ناتجًا عن الصدمة نفسها بقدر ما يكون نتيجة ضعف الجاهزية وغياب المرونة</w:t>
      </w:r>
      <w:r w:rsidRPr="00DE493C">
        <w:rPr>
          <w:rFonts w:ascii="Sakkal Majalla" w:hAnsi="Sakkal Majalla" w:cs="Sakkal Majalla"/>
          <w:sz w:val="28"/>
          <w:szCs w:val="28"/>
        </w:rPr>
        <w:t>.</w:t>
      </w:r>
    </w:p>
    <w:p w14:paraId="2E5EC05E" w14:textId="77777777" w:rsidR="00DE493C" w:rsidRPr="00DE493C" w:rsidRDefault="00DE493C" w:rsidP="00404A0D">
      <w:pPr>
        <w:spacing w:line="360" w:lineRule="auto"/>
        <w:jc w:val="both"/>
        <w:rPr>
          <w:rFonts w:ascii="Sakkal Majalla" w:hAnsi="Sakkal Majalla" w:cs="Sakkal Majalla"/>
          <w:sz w:val="28"/>
          <w:szCs w:val="28"/>
        </w:rPr>
      </w:pPr>
      <w:r w:rsidRPr="00DE493C">
        <w:rPr>
          <w:rFonts w:ascii="Sakkal Majalla" w:hAnsi="Sakkal Majalla" w:cs="Sakkal Majalla"/>
          <w:sz w:val="28"/>
          <w:szCs w:val="28"/>
          <w:rtl/>
        </w:rPr>
        <w:t xml:space="preserve">وعليه، تتمثل مشكلة الدراسة </w:t>
      </w:r>
      <w:r w:rsidRPr="00A64BF0">
        <w:rPr>
          <w:rFonts w:ascii="Sakkal Majalla" w:hAnsi="Sakkal Majalla" w:cs="Sakkal Majalla"/>
          <w:sz w:val="28"/>
          <w:szCs w:val="28"/>
          <w:rtl/>
        </w:rPr>
        <w:t>في عدم وضوح الدور الفعلي الذي تلعبه إدارة المخاطر التشغيلية في تعزيز مرونة سلاسل الإمداد الزراعية، وفي مدى قدرة هذه الإدارة،</w:t>
      </w:r>
      <w:r w:rsidRPr="00DE493C">
        <w:rPr>
          <w:rFonts w:ascii="Sakkal Majalla" w:hAnsi="Sakkal Majalla" w:cs="Sakkal Majalla"/>
          <w:sz w:val="28"/>
          <w:szCs w:val="28"/>
          <w:rtl/>
        </w:rPr>
        <w:t xml:space="preserve"> بصيغتها الحالية، على دعم الاستمرارية والجاهزية الاستراتيجية </w:t>
      </w:r>
      <w:r w:rsidRPr="00DE493C">
        <w:rPr>
          <w:rFonts w:ascii="Sakkal Majalla" w:hAnsi="Sakkal Majalla" w:cs="Sakkal Majalla"/>
          <w:sz w:val="28"/>
          <w:szCs w:val="28"/>
          <w:rtl/>
        </w:rPr>
        <w:lastRenderedPageBreak/>
        <w:t>للمؤسسات الزراعية. كما تتمثل المشكلة في الحاجة إلى تحليل تطبيقي يوضح ما إذا كانت ممارسات إدارة المخاطر التشغيلية تُسهم بالفعل في تقليل آثار الصدمات، أم أنها تظل إجراءات شكلية محدودة الأثر</w:t>
      </w:r>
      <w:r w:rsidRPr="00DE493C">
        <w:rPr>
          <w:rFonts w:ascii="Sakkal Majalla" w:hAnsi="Sakkal Majalla" w:cs="Sakkal Majalla"/>
          <w:sz w:val="28"/>
          <w:szCs w:val="28"/>
        </w:rPr>
        <w:t>.</w:t>
      </w:r>
    </w:p>
    <w:p w14:paraId="0406AF78" w14:textId="77777777" w:rsidR="00DE493C" w:rsidRPr="00DE493C" w:rsidRDefault="00DE493C" w:rsidP="00404A0D">
      <w:pPr>
        <w:spacing w:line="360" w:lineRule="auto"/>
        <w:jc w:val="both"/>
        <w:rPr>
          <w:rFonts w:ascii="Sakkal Majalla" w:hAnsi="Sakkal Majalla" w:cs="Sakkal Majalla"/>
          <w:sz w:val="28"/>
          <w:szCs w:val="28"/>
        </w:rPr>
      </w:pPr>
      <w:r w:rsidRPr="00DE493C">
        <w:rPr>
          <w:rFonts w:ascii="Sakkal Majalla" w:hAnsi="Sakkal Majalla" w:cs="Sakkal Majalla"/>
          <w:sz w:val="28"/>
          <w:szCs w:val="28"/>
          <w:rtl/>
        </w:rPr>
        <w:t>ومن هذا المنطلق، تسعى الدراسة الحالية إلى معالجة هذه المشكلة من خلال تحليل العلاقة بين إدارة المخاطر التشغيلية ومرونة سلاسل الإمداد الزراعية، وتقديم فهم أعمق لكيفية توظيف إدارة المخاطر بوصفها أداة استراتيجية تدعم استمرارية الأعمال في بيئة تتسم بارتفاع مستوى عدم اليقين</w:t>
      </w:r>
      <w:r w:rsidRPr="00DE493C">
        <w:rPr>
          <w:rFonts w:ascii="Sakkal Majalla" w:hAnsi="Sakkal Majalla" w:cs="Sakkal Majalla"/>
          <w:sz w:val="28"/>
          <w:szCs w:val="28"/>
        </w:rPr>
        <w:t>.</w:t>
      </w:r>
    </w:p>
    <w:p w14:paraId="231E38BB" w14:textId="157304B2" w:rsidR="009125CE" w:rsidRPr="00404A0D" w:rsidRDefault="00A74F76" w:rsidP="00A74F76">
      <w:pPr>
        <w:rPr>
          <w:rFonts w:ascii="Sakkal Majalla" w:hAnsi="Sakkal Majalla" w:cs="Sakkal Majalla"/>
          <w:sz w:val="32"/>
          <w:szCs w:val="32"/>
          <w:u w:val="single"/>
          <w:rtl/>
        </w:rPr>
      </w:pPr>
      <w:r w:rsidRPr="00404A0D">
        <w:rPr>
          <w:rFonts w:ascii="Sakkal Majalla" w:hAnsi="Sakkal Majalla" w:cs="Sakkal Majalla"/>
          <w:b/>
          <w:bCs/>
          <w:sz w:val="32"/>
          <w:szCs w:val="32"/>
          <w:u w:val="single"/>
          <w:rtl/>
        </w:rPr>
        <w:t>أهمية الدراس</w:t>
      </w:r>
      <w:r w:rsidRPr="00404A0D">
        <w:rPr>
          <w:rFonts w:ascii="Sakkal Majalla" w:hAnsi="Sakkal Majalla" w:cs="Sakkal Majalla" w:hint="cs"/>
          <w:b/>
          <w:bCs/>
          <w:sz w:val="32"/>
          <w:szCs w:val="32"/>
          <w:u w:val="single"/>
          <w:rtl/>
        </w:rPr>
        <w:t>ة:</w:t>
      </w:r>
    </w:p>
    <w:p w14:paraId="7FBD07AE" w14:textId="77777777" w:rsidR="00B35201" w:rsidRDefault="007C6A18" w:rsidP="007C6A18">
      <w:pPr>
        <w:spacing w:line="360" w:lineRule="auto"/>
        <w:jc w:val="both"/>
        <w:rPr>
          <w:rFonts w:ascii="Sakkal Majalla" w:hAnsi="Sakkal Majalla" w:cs="Sakkal Majalla"/>
          <w:sz w:val="28"/>
          <w:szCs w:val="28"/>
          <w:rtl/>
        </w:rPr>
      </w:pPr>
      <w:r w:rsidRPr="007C6A18">
        <w:rPr>
          <w:rFonts w:ascii="Sakkal Majalla" w:hAnsi="Sakkal Majalla" w:cs="Sakkal Majalla"/>
          <w:sz w:val="28"/>
          <w:szCs w:val="28"/>
          <w:rtl/>
        </w:rPr>
        <w:t>تنبع أهمية هذه الدراسة من طبيعة الموضوع الذي تتناوله، حيث تعالج قضية مرونة سلاسل الإمداد الزراعية</w:t>
      </w:r>
      <w:r w:rsidRPr="007C6A18">
        <w:rPr>
          <w:rFonts w:ascii="Sakkal Majalla" w:hAnsi="Sakkal Majalla" w:cs="Sakkal Majalla"/>
          <w:sz w:val="28"/>
          <w:szCs w:val="28"/>
        </w:rPr>
        <w:t xml:space="preserve"> (Agricultural Supply Chain Resilience)</w:t>
      </w:r>
      <w:r w:rsidR="00F7785E">
        <w:rPr>
          <w:rFonts w:ascii="Sakkal Majalla" w:hAnsi="Sakkal Majalla" w:cs="Sakkal Majalla" w:hint="cs"/>
          <w:sz w:val="28"/>
          <w:szCs w:val="28"/>
          <w:rtl/>
        </w:rPr>
        <w:t xml:space="preserve"> </w:t>
      </w:r>
      <w:r w:rsidRPr="007C6A18">
        <w:rPr>
          <w:rFonts w:ascii="Sakkal Majalla" w:hAnsi="Sakkal Majalla" w:cs="Sakkal Majalla"/>
          <w:sz w:val="28"/>
          <w:szCs w:val="28"/>
        </w:rPr>
        <w:t xml:space="preserve"> </w:t>
      </w:r>
      <w:r w:rsidRPr="007C6A18">
        <w:rPr>
          <w:rFonts w:ascii="Sakkal Majalla" w:hAnsi="Sakkal Majalla" w:cs="Sakkal Majalla"/>
          <w:sz w:val="28"/>
          <w:szCs w:val="28"/>
          <w:rtl/>
        </w:rPr>
        <w:t>في بيئة تتسم بارتفاع درجة عدم اليقين</w:t>
      </w:r>
      <w:r w:rsidRPr="007C6A18">
        <w:rPr>
          <w:rFonts w:ascii="Sakkal Majalla" w:hAnsi="Sakkal Majalla" w:cs="Sakkal Majalla"/>
          <w:sz w:val="28"/>
          <w:szCs w:val="28"/>
        </w:rPr>
        <w:t xml:space="preserve"> (Uncertainty) </w:t>
      </w:r>
      <w:r w:rsidRPr="007C6A18">
        <w:rPr>
          <w:rFonts w:ascii="Sakkal Majalla" w:hAnsi="Sakkal Majalla" w:cs="Sakkal Majalla"/>
          <w:sz w:val="28"/>
          <w:szCs w:val="28"/>
          <w:rtl/>
        </w:rPr>
        <w:t>وتعدد مصادر المخاطر التشغيلية</w:t>
      </w:r>
      <w:r w:rsidRPr="007C6A18">
        <w:rPr>
          <w:rFonts w:ascii="Sakkal Majalla" w:hAnsi="Sakkal Majalla" w:cs="Sakkal Majalla"/>
          <w:sz w:val="28"/>
          <w:szCs w:val="28"/>
        </w:rPr>
        <w:t xml:space="preserve"> (Operational Risks)</w:t>
      </w:r>
      <w:r w:rsidR="00F7785E">
        <w:rPr>
          <w:rFonts w:ascii="Sakkal Majalla" w:hAnsi="Sakkal Majalla" w:cs="Sakkal Majalla" w:hint="cs"/>
          <w:sz w:val="28"/>
          <w:szCs w:val="28"/>
          <w:rtl/>
        </w:rPr>
        <w:t xml:space="preserve"> </w:t>
      </w:r>
    </w:p>
    <w:p w14:paraId="7E4F3DA1" w14:textId="38ED3953" w:rsidR="007C6A18" w:rsidRPr="007C6A18" w:rsidRDefault="007C6A18" w:rsidP="007C6A18">
      <w:pPr>
        <w:spacing w:line="360" w:lineRule="auto"/>
        <w:jc w:val="both"/>
        <w:rPr>
          <w:rFonts w:ascii="Sakkal Majalla" w:hAnsi="Sakkal Majalla" w:cs="Sakkal Majalla"/>
          <w:sz w:val="28"/>
          <w:szCs w:val="28"/>
        </w:rPr>
      </w:pPr>
      <w:r w:rsidRPr="007C6A18">
        <w:rPr>
          <w:rFonts w:ascii="Sakkal Majalla" w:hAnsi="Sakkal Majalla" w:cs="Sakkal Majalla"/>
          <w:sz w:val="28"/>
          <w:szCs w:val="28"/>
        </w:rPr>
        <w:t xml:space="preserve"> </w:t>
      </w:r>
      <w:r w:rsidRPr="007C6A18">
        <w:rPr>
          <w:rFonts w:ascii="Sakkal Majalla" w:hAnsi="Sakkal Majalla" w:cs="Sakkal Majalla"/>
          <w:sz w:val="28"/>
          <w:szCs w:val="28"/>
          <w:rtl/>
        </w:rPr>
        <w:t>وتزداد هذه الأهمية في ظل التحولات المتسارعة التي يشهدها القطاع الزراعي، سواء من حيث تعقّد شبكات التوريد، أو تشدد المتطلبات التنظيمية، أو تصاعد تأثير العوامل المناخية واللوجستية على استمرارية العمليات</w:t>
      </w:r>
      <w:r w:rsidRPr="007C6A18">
        <w:rPr>
          <w:rFonts w:ascii="Sakkal Majalla" w:hAnsi="Sakkal Majalla" w:cs="Sakkal Majalla"/>
          <w:sz w:val="28"/>
          <w:szCs w:val="28"/>
        </w:rPr>
        <w:t xml:space="preserve"> (Operational Continuity).</w:t>
      </w:r>
    </w:p>
    <w:p w14:paraId="2B392ABD" w14:textId="44155148" w:rsidR="007C6A18" w:rsidRPr="007C6A18" w:rsidRDefault="007C6A18" w:rsidP="007C6A18">
      <w:pPr>
        <w:spacing w:line="360" w:lineRule="auto"/>
        <w:jc w:val="both"/>
        <w:rPr>
          <w:rFonts w:ascii="Sakkal Majalla" w:hAnsi="Sakkal Majalla" w:cs="Sakkal Majalla"/>
          <w:b/>
          <w:bCs/>
          <w:sz w:val="28"/>
          <w:szCs w:val="28"/>
        </w:rPr>
      </w:pPr>
      <w:r w:rsidRPr="007C6A18">
        <w:rPr>
          <w:rFonts w:ascii="Sakkal Majalla" w:hAnsi="Sakkal Majalla" w:cs="Sakkal Majalla"/>
          <w:b/>
          <w:bCs/>
          <w:sz w:val="28"/>
          <w:szCs w:val="28"/>
          <w:rtl/>
        </w:rPr>
        <w:t>أولًا: الأهمية العلمية</w:t>
      </w:r>
      <w:r w:rsidRPr="007C6A18">
        <w:rPr>
          <w:rFonts w:ascii="Sakkal Majalla" w:hAnsi="Sakkal Majalla" w:cs="Sakkal Majalla" w:hint="cs"/>
          <w:b/>
          <w:bCs/>
          <w:sz w:val="28"/>
          <w:szCs w:val="28"/>
          <w:rtl/>
        </w:rPr>
        <w:t xml:space="preserve">- </w:t>
      </w:r>
      <w:r w:rsidRPr="007C6A18">
        <w:rPr>
          <w:rFonts w:ascii="Sakkal Majalla" w:hAnsi="Sakkal Majalla" w:cs="Sakkal Majalla"/>
          <w:b/>
          <w:bCs/>
          <w:sz w:val="28"/>
          <w:szCs w:val="28"/>
        </w:rPr>
        <w:t>(Scientific Significance)</w:t>
      </w:r>
    </w:p>
    <w:p w14:paraId="4B29686E" w14:textId="06B328BB" w:rsidR="007C6A18" w:rsidRPr="007C6A18" w:rsidRDefault="007C6A18" w:rsidP="007C6A18">
      <w:pPr>
        <w:spacing w:line="360" w:lineRule="auto"/>
        <w:jc w:val="both"/>
        <w:rPr>
          <w:rFonts w:ascii="Sakkal Majalla" w:hAnsi="Sakkal Majalla" w:cs="Sakkal Majalla"/>
          <w:sz w:val="28"/>
          <w:szCs w:val="28"/>
        </w:rPr>
      </w:pPr>
      <w:r w:rsidRPr="007C6A18">
        <w:rPr>
          <w:rFonts w:ascii="Sakkal Majalla" w:hAnsi="Sakkal Majalla" w:cs="Sakkal Majalla"/>
          <w:sz w:val="28"/>
          <w:szCs w:val="28"/>
          <w:rtl/>
        </w:rPr>
        <w:t>تتمثل الأهمية العلمية لهذه الدراسة في إسهامها في تطوير الفهم النظري للعلاقة بين إدارة المخاطر التشغيلية</w:t>
      </w:r>
      <w:r w:rsidRPr="007C6A18">
        <w:rPr>
          <w:rFonts w:ascii="Sakkal Majalla" w:hAnsi="Sakkal Majalla" w:cs="Sakkal Majalla"/>
          <w:sz w:val="28"/>
          <w:szCs w:val="28"/>
        </w:rPr>
        <w:t xml:space="preserve"> (Operational Risk Management)</w:t>
      </w:r>
      <w:r w:rsidR="00AE30E5">
        <w:rPr>
          <w:rFonts w:ascii="Sakkal Majalla" w:hAnsi="Sakkal Majalla" w:cs="Sakkal Majalla" w:hint="cs"/>
          <w:sz w:val="28"/>
          <w:szCs w:val="28"/>
          <w:rtl/>
        </w:rPr>
        <w:t xml:space="preserve"> </w:t>
      </w:r>
      <w:r w:rsidRPr="007C6A18">
        <w:rPr>
          <w:rFonts w:ascii="Sakkal Majalla" w:hAnsi="Sakkal Majalla" w:cs="Sakkal Majalla"/>
          <w:sz w:val="28"/>
          <w:szCs w:val="28"/>
        </w:rPr>
        <w:t xml:space="preserve"> </w:t>
      </w:r>
      <w:r w:rsidRPr="007C6A18">
        <w:rPr>
          <w:rFonts w:ascii="Sakkal Majalla" w:hAnsi="Sakkal Majalla" w:cs="Sakkal Majalla"/>
          <w:sz w:val="28"/>
          <w:szCs w:val="28"/>
          <w:rtl/>
        </w:rPr>
        <w:t xml:space="preserve">ومرونة سلاسل الإمداد، من خلال الانتقال من الطرح المفاهيمي العام إلى التحليل التطبيقي القابل للقياس. إذ تُظهر </w:t>
      </w:r>
      <w:r w:rsidR="001E0CA9">
        <w:rPr>
          <w:rFonts w:ascii="Sakkal Majalla" w:hAnsi="Sakkal Majalla" w:cs="Sakkal Majalla" w:hint="cs"/>
          <w:sz w:val="28"/>
          <w:szCs w:val="28"/>
          <w:rtl/>
        </w:rPr>
        <w:t>ال</w:t>
      </w:r>
      <w:r w:rsidRPr="007C6A18">
        <w:rPr>
          <w:rFonts w:ascii="Sakkal Majalla" w:hAnsi="Sakkal Majalla" w:cs="Sakkal Majalla"/>
          <w:sz w:val="28"/>
          <w:szCs w:val="28"/>
          <w:rtl/>
        </w:rPr>
        <w:t>مراجعة  أن عددًا كبيرًا من الدراسات تناول مفهوم المرونة بوصفه إطارًا عامًا، دون تفكيك الدور الذي تلعبه الممارسات التشغيلية اليومية</w:t>
      </w:r>
      <w:r w:rsidRPr="007C6A18">
        <w:rPr>
          <w:rFonts w:ascii="Sakkal Majalla" w:hAnsi="Sakkal Majalla" w:cs="Sakkal Majalla"/>
          <w:sz w:val="28"/>
          <w:szCs w:val="28"/>
        </w:rPr>
        <w:t xml:space="preserve"> (Operational Practices) </w:t>
      </w:r>
      <w:r w:rsidRPr="007C6A18">
        <w:rPr>
          <w:rFonts w:ascii="Sakkal Majalla" w:hAnsi="Sakkal Majalla" w:cs="Sakkal Majalla"/>
          <w:sz w:val="28"/>
          <w:szCs w:val="28"/>
          <w:rtl/>
        </w:rPr>
        <w:t>في بنائها وتعزيزها</w:t>
      </w:r>
      <w:r w:rsidRPr="007C6A18">
        <w:rPr>
          <w:rFonts w:ascii="Sakkal Majalla" w:hAnsi="Sakkal Majalla" w:cs="Sakkal Majalla"/>
          <w:sz w:val="28"/>
          <w:szCs w:val="28"/>
        </w:rPr>
        <w:t>.</w:t>
      </w:r>
    </w:p>
    <w:p w14:paraId="0E9820A7" w14:textId="4542FA47" w:rsidR="007C6A18" w:rsidRPr="007C6A18" w:rsidRDefault="007C6A18" w:rsidP="007C6A18">
      <w:pPr>
        <w:spacing w:line="360" w:lineRule="auto"/>
        <w:jc w:val="both"/>
        <w:rPr>
          <w:rFonts w:ascii="Sakkal Majalla" w:hAnsi="Sakkal Majalla" w:cs="Sakkal Majalla"/>
          <w:sz w:val="28"/>
          <w:szCs w:val="28"/>
        </w:rPr>
      </w:pPr>
      <w:r w:rsidRPr="007C6A18">
        <w:rPr>
          <w:rFonts w:ascii="Sakkal Majalla" w:hAnsi="Sakkal Majalla" w:cs="Sakkal Majalla"/>
          <w:sz w:val="28"/>
          <w:szCs w:val="28"/>
          <w:rtl/>
        </w:rPr>
        <w:t>كما تسهم الدراسة في سد فجوة بحثية تتمثل في محدودية الدراسات التي تناولت مرونة سلاسل الإمداد الزراعية من منظور تشغيلي–استراتيجي متكامل</w:t>
      </w:r>
      <w:r w:rsidRPr="007C6A18">
        <w:rPr>
          <w:rFonts w:ascii="Sakkal Majalla" w:hAnsi="Sakkal Majalla" w:cs="Sakkal Majalla"/>
          <w:sz w:val="28"/>
          <w:szCs w:val="28"/>
        </w:rPr>
        <w:t xml:space="preserve"> (Operational–Strategic Perspective)</w:t>
      </w:r>
      <w:r w:rsidRPr="007C6A18">
        <w:rPr>
          <w:rFonts w:ascii="Sakkal Majalla" w:hAnsi="Sakkal Majalla" w:cs="Sakkal Majalla"/>
          <w:sz w:val="28"/>
          <w:szCs w:val="28"/>
          <w:rtl/>
        </w:rPr>
        <w:t>، حيث ركزت غالبية الأبحاث السابقة على قطاعات صناعية أو خدمية، مع إغفال الخصوصية التشغيلية للقطاع الزراعي. وتُعد هذه الخصوصية عاملًا جوهريًا يستوجب معالجة مستقلة، نظرًا لتداخل المخاطر التشغيلية مع المخاطر الطبيعية</w:t>
      </w:r>
      <w:r w:rsidRPr="007C6A18">
        <w:rPr>
          <w:rFonts w:ascii="Sakkal Majalla" w:hAnsi="Sakkal Majalla" w:cs="Sakkal Majalla"/>
          <w:sz w:val="28"/>
          <w:szCs w:val="28"/>
        </w:rPr>
        <w:t xml:space="preserve"> (Natural Risks) </w:t>
      </w:r>
      <w:r w:rsidRPr="007C6A18">
        <w:rPr>
          <w:rFonts w:ascii="Sakkal Majalla" w:hAnsi="Sakkal Majalla" w:cs="Sakkal Majalla"/>
          <w:sz w:val="28"/>
          <w:szCs w:val="28"/>
          <w:rtl/>
        </w:rPr>
        <w:t>والمخاطر التنظيمي</w:t>
      </w:r>
      <w:r w:rsidR="007E5249">
        <w:rPr>
          <w:rFonts w:ascii="Sakkal Majalla" w:hAnsi="Sakkal Majalla" w:cs="Sakkal Majalla" w:hint="cs"/>
          <w:sz w:val="28"/>
          <w:szCs w:val="28"/>
          <w:rtl/>
        </w:rPr>
        <w:t xml:space="preserve">ة </w:t>
      </w:r>
      <w:r w:rsidRPr="007C6A18">
        <w:rPr>
          <w:rFonts w:ascii="Sakkal Majalla" w:hAnsi="Sakkal Majalla" w:cs="Sakkal Majalla"/>
          <w:sz w:val="28"/>
          <w:szCs w:val="28"/>
        </w:rPr>
        <w:t>(Regulatory Risks)</w:t>
      </w:r>
    </w:p>
    <w:p w14:paraId="7D294E3A" w14:textId="62FC85BD" w:rsidR="007C6A18" w:rsidRPr="007C6A18" w:rsidRDefault="007C6A18" w:rsidP="00021B99">
      <w:pPr>
        <w:spacing w:line="360" w:lineRule="auto"/>
        <w:jc w:val="both"/>
        <w:rPr>
          <w:rFonts w:ascii="Sakkal Majalla" w:hAnsi="Sakkal Majalla" w:cs="Sakkal Majalla"/>
          <w:sz w:val="28"/>
          <w:szCs w:val="28"/>
        </w:rPr>
      </w:pPr>
      <w:r w:rsidRPr="007C6A18">
        <w:rPr>
          <w:rFonts w:ascii="Sakkal Majalla" w:hAnsi="Sakkal Majalla" w:cs="Sakkal Majalla"/>
          <w:sz w:val="28"/>
          <w:szCs w:val="28"/>
          <w:rtl/>
        </w:rPr>
        <w:lastRenderedPageBreak/>
        <w:t>وتضيف الدراسة بعدًا علميًا آخر يتمثل في ربط إدارة المخاطر التشغيلية بمفاهيم استمرارية الأعمال</w:t>
      </w:r>
      <w:r w:rsidRPr="007C6A18">
        <w:rPr>
          <w:rFonts w:ascii="Sakkal Majalla" w:hAnsi="Sakkal Majalla" w:cs="Sakkal Majalla"/>
          <w:sz w:val="28"/>
          <w:szCs w:val="28"/>
        </w:rPr>
        <w:t xml:space="preserve"> (Business Continuity)</w:t>
      </w:r>
      <w:r w:rsidR="009A0E2A">
        <w:rPr>
          <w:rFonts w:ascii="Sakkal Majalla" w:hAnsi="Sakkal Majalla" w:cs="Sakkal Majalla" w:hint="cs"/>
          <w:sz w:val="28"/>
          <w:szCs w:val="28"/>
          <w:rtl/>
        </w:rPr>
        <w:t xml:space="preserve"> </w:t>
      </w:r>
      <w:r w:rsidRPr="007C6A18">
        <w:rPr>
          <w:rFonts w:ascii="Sakkal Majalla" w:hAnsi="Sakkal Majalla" w:cs="Sakkal Majalla"/>
          <w:sz w:val="28"/>
          <w:szCs w:val="28"/>
        </w:rPr>
        <w:t xml:space="preserve"> </w:t>
      </w:r>
      <w:r w:rsidRPr="007C6A18">
        <w:rPr>
          <w:rFonts w:ascii="Sakkal Majalla" w:hAnsi="Sakkal Majalla" w:cs="Sakkal Majalla"/>
          <w:sz w:val="28"/>
          <w:szCs w:val="28"/>
          <w:rtl/>
        </w:rPr>
        <w:t>والجاهزية الاستراتيجية</w:t>
      </w:r>
      <w:r w:rsidRPr="007C6A18">
        <w:rPr>
          <w:rFonts w:ascii="Sakkal Majalla" w:hAnsi="Sakkal Majalla" w:cs="Sakkal Majalla"/>
          <w:sz w:val="28"/>
          <w:szCs w:val="28"/>
        </w:rPr>
        <w:t xml:space="preserve"> (Strategic Readiness)</w:t>
      </w:r>
      <w:r w:rsidRPr="007C6A18">
        <w:rPr>
          <w:rFonts w:ascii="Sakkal Majalla" w:hAnsi="Sakkal Majalla" w:cs="Sakkal Majalla"/>
          <w:sz w:val="28"/>
          <w:szCs w:val="28"/>
          <w:rtl/>
        </w:rPr>
        <w:t xml:space="preserve">، </w:t>
      </w:r>
      <w:r w:rsidR="00021B99" w:rsidRPr="00021B99">
        <w:rPr>
          <w:rFonts w:ascii="Sakkal Majalla" w:hAnsi="Sakkal Majalla" w:cs="Sakkal Majalla"/>
          <w:sz w:val="28"/>
          <w:szCs w:val="28"/>
          <w:rtl/>
        </w:rPr>
        <w:t>بما يعزز من تكامل الدراسات البحثية في إدارة المخاطر مع الدراسات التطبيقية في سلاسل الإمداد، ويقدم إطارًا تحليليًا يمكن البناء عليه في دراسات لاحقة</w:t>
      </w:r>
      <w:r w:rsidRPr="007C6A18">
        <w:rPr>
          <w:rFonts w:ascii="Sakkal Majalla" w:hAnsi="Sakkal Majalla" w:cs="Sakkal Majalla"/>
          <w:sz w:val="28"/>
          <w:szCs w:val="28"/>
        </w:rPr>
        <w:t>.</w:t>
      </w:r>
    </w:p>
    <w:p w14:paraId="1284F5F5" w14:textId="665D52F4" w:rsidR="007C6A18" w:rsidRPr="007C6A18" w:rsidRDefault="007C6A18" w:rsidP="007C6A18">
      <w:pPr>
        <w:spacing w:line="360" w:lineRule="auto"/>
        <w:jc w:val="both"/>
        <w:rPr>
          <w:rFonts w:ascii="Sakkal Majalla" w:hAnsi="Sakkal Majalla" w:cs="Sakkal Majalla"/>
          <w:b/>
          <w:bCs/>
          <w:sz w:val="28"/>
          <w:szCs w:val="28"/>
        </w:rPr>
      </w:pPr>
      <w:r w:rsidRPr="007C6A18">
        <w:rPr>
          <w:rFonts w:ascii="Sakkal Majalla" w:hAnsi="Sakkal Majalla" w:cs="Sakkal Majalla"/>
          <w:b/>
          <w:bCs/>
          <w:sz w:val="28"/>
          <w:szCs w:val="28"/>
          <w:rtl/>
        </w:rPr>
        <w:t>ثانيًا: الأهمية التطبيقية</w:t>
      </w:r>
      <w:r w:rsidRPr="007C6A18">
        <w:rPr>
          <w:rFonts w:ascii="Sakkal Majalla" w:hAnsi="Sakkal Majalla" w:cs="Sakkal Majalla" w:hint="cs"/>
          <w:b/>
          <w:bCs/>
          <w:sz w:val="28"/>
          <w:szCs w:val="28"/>
          <w:rtl/>
        </w:rPr>
        <w:t xml:space="preserve">- </w:t>
      </w:r>
      <w:r w:rsidRPr="007C6A18">
        <w:rPr>
          <w:rFonts w:ascii="Sakkal Majalla" w:hAnsi="Sakkal Majalla" w:cs="Sakkal Majalla"/>
          <w:b/>
          <w:bCs/>
          <w:sz w:val="28"/>
          <w:szCs w:val="28"/>
        </w:rPr>
        <w:t>(Practical Significance)</w:t>
      </w:r>
    </w:p>
    <w:p w14:paraId="11DC7021" w14:textId="193ED34C" w:rsidR="007C6A18" w:rsidRPr="007C6A18" w:rsidRDefault="007C6A18" w:rsidP="007C6A18">
      <w:pPr>
        <w:spacing w:line="360" w:lineRule="auto"/>
        <w:jc w:val="both"/>
        <w:rPr>
          <w:rFonts w:ascii="Sakkal Majalla" w:hAnsi="Sakkal Majalla" w:cs="Sakkal Majalla"/>
          <w:sz w:val="28"/>
          <w:szCs w:val="28"/>
        </w:rPr>
      </w:pPr>
      <w:r w:rsidRPr="007C6A18">
        <w:rPr>
          <w:rFonts w:ascii="Sakkal Majalla" w:hAnsi="Sakkal Majalla" w:cs="Sakkal Majalla"/>
          <w:sz w:val="28"/>
          <w:szCs w:val="28"/>
          <w:rtl/>
        </w:rPr>
        <w:t>على المستوى التطبيقي، تكتسب الدراسة أهمية كبيرة لكونها تقدم إطارًا عمليًا</w:t>
      </w:r>
      <w:r w:rsidRPr="007C6A18">
        <w:rPr>
          <w:rFonts w:ascii="Sakkal Majalla" w:hAnsi="Sakkal Majalla" w:cs="Sakkal Majalla"/>
          <w:sz w:val="28"/>
          <w:szCs w:val="28"/>
        </w:rPr>
        <w:t xml:space="preserve"> (Practical Framework) </w:t>
      </w:r>
      <w:r w:rsidRPr="007C6A18">
        <w:rPr>
          <w:rFonts w:ascii="Sakkal Majalla" w:hAnsi="Sakkal Majalla" w:cs="Sakkal Majalla"/>
          <w:sz w:val="28"/>
          <w:szCs w:val="28"/>
          <w:rtl/>
        </w:rPr>
        <w:t>يساعد الإدارات العليا في الشركات الزراعية على تشخيص مستوى نضج ممارسات إدارة المخاطر التشغيلية، وتقييم مدى إسهامها الفعلي في تعزيز مرونة سلاسل الإمداد. كما تتيح نتائج الدراسة المتوقعة دعم القرارات المتعلقة بـتنويع الموردين</w:t>
      </w:r>
      <w:r w:rsidRPr="007C6A18">
        <w:rPr>
          <w:rFonts w:ascii="Sakkal Majalla" w:hAnsi="Sakkal Majalla" w:cs="Sakkal Majalla"/>
          <w:sz w:val="28"/>
          <w:szCs w:val="28"/>
        </w:rPr>
        <w:t xml:space="preserve"> (Supplier Diversification)</w:t>
      </w:r>
      <w:r w:rsidRPr="007C6A18">
        <w:rPr>
          <w:rFonts w:ascii="Sakkal Majalla" w:hAnsi="Sakkal Majalla" w:cs="Sakkal Majalla"/>
          <w:sz w:val="28"/>
          <w:szCs w:val="28"/>
          <w:rtl/>
        </w:rPr>
        <w:t>، والتخطيط للطوارئ</w:t>
      </w:r>
      <w:r w:rsidRPr="007C6A18">
        <w:rPr>
          <w:rFonts w:ascii="Sakkal Majalla" w:hAnsi="Sakkal Majalla" w:cs="Sakkal Majalla"/>
          <w:sz w:val="28"/>
          <w:szCs w:val="28"/>
        </w:rPr>
        <w:t xml:space="preserve"> </w:t>
      </w:r>
      <w:r w:rsidR="00042D16">
        <w:rPr>
          <w:rFonts w:ascii="Sakkal Majalla" w:hAnsi="Sakkal Majalla" w:cs="Sakkal Majalla" w:hint="cs"/>
          <w:sz w:val="28"/>
          <w:szCs w:val="28"/>
          <w:rtl/>
        </w:rPr>
        <w:t xml:space="preserve"> </w:t>
      </w:r>
      <w:r w:rsidRPr="007C6A18">
        <w:rPr>
          <w:rFonts w:ascii="Sakkal Majalla" w:hAnsi="Sakkal Majalla" w:cs="Sakkal Majalla"/>
          <w:sz w:val="28"/>
          <w:szCs w:val="28"/>
        </w:rPr>
        <w:t>(Contingency Planning)</w:t>
      </w:r>
      <w:r w:rsidRPr="007C6A18">
        <w:rPr>
          <w:rFonts w:ascii="Sakkal Majalla" w:hAnsi="Sakkal Majalla" w:cs="Sakkal Majalla"/>
          <w:sz w:val="28"/>
          <w:szCs w:val="28"/>
          <w:rtl/>
        </w:rPr>
        <w:t>، وإدارة المخزون</w:t>
      </w:r>
      <w:r w:rsidRPr="007C6A18">
        <w:rPr>
          <w:rFonts w:ascii="Sakkal Majalla" w:hAnsi="Sakkal Majalla" w:cs="Sakkal Majalla"/>
          <w:sz w:val="28"/>
          <w:szCs w:val="28"/>
        </w:rPr>
        <w:t xml:space="preserve"> (Inventory Management)</w:t>
      </w:r>
      <w:r w:rsidRPr="007C6A18">
        <w:rPr>
          <w:rFonts w:ascii="Sakkal Majalla" w:hAnsi="Sakkal Majalla" w:cs="Sakkal Majalla"/>
          <w:sz w:val="28"/>
          <w:szCs w:val="28"/>
          <w:rtl/>
        </w:rPr>
        <w:t>، وتطوير البنية اللوجستية</w:t>
      </w:r>
      <w:r w:rsidRPr="007C6A18">
        <w:rPr>
          <w:rFonts w:ascii="Sakkal Majalla" w:hAnsi="Sakkal Majalla" w:cs="Sakkal Majalla"/>
          <w:sz w:val="28"/>
          <w:szCs w:val="28"/>
        </w:rPr>
        <w:t xml:space="preserve"> </w:t>
      </w:r>
      <w:r w:rsidR="00E8706F">
        <w:rPr>
          <w:rFonts w:ascii="Sakkal Majalla" w:hAnsi="Sakkal Majalla" w:cs="Sakkal Majalla" w:hint="cs"/>
          <w:sz w:val="28"/>
          <w:szCs w:val="28"/>
          <w:rtl/>
        </w:rPr>
        <w:t xml:space="preserve"> </w:t>
      </w:r>
      <w:r w:rsidRPr="007C6A18">
        <w:rPr>
          <w:rFonts w:ascii="Sakkal Majalla" w:hAnsi="Sakkal Majalla" w:cs="Sakkal Majalla"/>
          <w:sz w:val="28"/>
          <w:szCs w:val="28"/>
        </w:rPr>
        <w:t>(Logistics Infrastructure)</w:t>
      </w:r>
    </w:p>
    <w:p w14:paraId="50C65756" w14:textId="77777777" w:rsidR="007C6A18" w:rsidRPr="007C6A18" w:rsidRDefault="007C6A18" w:rsidP="007C6A18">
      <w:pPr>
        <w:spacing w:line="360" w:lineRule="auto"/>
        <w:jc w:val="both"/>
        <w:rPr>
          <w:rFonts w:ascii="Sakkal Majalla" w:hAnsi="Sakkal Majalla" w:cs="Sakkal Majalla"/>
          <w:sz w:val="28"/>
          <w:szCs w:val="28"/>
        </w:rPr>
      </w:pPr>
      <w:r w:rsidRPr="007C6A18">
        <w:rPr>
          <w:rFonts w:ascii="Sakkal Majalla" w:hAnsi="Sakkal Majalla" w:cs="Sakkal Majalla"/>
          <w:sz w:val="28"/>
          <w:szCs w:val="28"/>
          <w:rtl/>
        </w:rPr>
        <w:t>وتسهم الدراسة كذلك في توجيه اهتمام الإدارات التنفيذية إلى أهمية دمج إدارة المخاطر التشغيلية ضمن عملية التخطيط الاستراتيجي</w:t>
      </w:r>
      <w:r w:rsidRPr="007C6A18">
        <w:rPr>
          <w:rFonts w:ascii="Sakkal Majalla" w:hAnsi="Sakkal Majalla" w:cs="Sakkal Majalla"/>
          <w:sz w:val="28"/>
          <w:szCs w:val="28"/>
        </w:rPr>
        <w:t xml:space="preserve"> (Strategic Planning Integration)</w:t>
      </w:r>
      <w:r w:rsidRPr="007C6A18">
        <w:rPr>
          <w:rFonts w:ascii="Sakkal Majalla" w:hAnsi="Sakkal Majalla" w:cs="Sakkal Majalla"/>
          <w:sz w:val="28"/>
          <w:szCs w:val="28"/>
          <w:rtl/>
        </w:rPr>
        <w:t>، بدل التعامل معها بوصفها استجابة تشغيلية ظرفية. ويُتوقع أن ينعكس ذلك إيجابًا على تعزيز استمرارية الأعمال، وتقليل زمن التعافي</w:t>
      </w:r>
      <w:r w:rsidRPr="007C6A18">
        <w:rPr>
          <w:rFonts w:ascii="Sakkal Majalla" w:hAnsi="Sakkal Majalla" w:cs="Sakkal Majalla"/>
          <w:sz w:val="28"/>
          <w:szCs w:val="28"/>
        </w:rPr>
        <w:t xml:space="preserve"> (Recovery Time) </w:t>
      </w:r>
      <w:r w:rsidRPr="007C6A18">
        <w:rPr>
          <w:rFonts w:ascii="Sakkal Majalla" w:hAnsi="Sakkal Majalla" w:cs="Sakkal Majalla"/>
          <w:sz w:val="28"/>
          <w:szCs w:val="28"/>
          <w:rtl/>
        </w:rPr>
        <w:t>عند التعرض للصدمات التشغيلية، وتحسين القدرة على التكيف مع المتغيرات المستقبلية</w:t>
      </w:r>
      <w:r w:rsidRPr="007C6A18">
        <w:rPr>
          <w:rFonts w:ascii="Sakkal Majalla" w:hAnsi="Sakkal Majalla" w:cs="Sakkal Majalla"/>
          <w:sz w:val="28"/>
          <w:szCs w:val="28"/>
        </w:rPr>
        <w:t xml:space="preserve"> (Adaptive Capacity) </w:t>
      </w:r>
      <w:r w:rsidRPr="007C6A18">
        <w:rPr>
          <w:rFonts w:ascii="Sakkal Majalla" w:hAnsi="Sakkal Majalla" w:cs="Sakkal Majalla"/>
          <w:sz w:val="28"/>
          <w:szCs w:val="28"/>
          <w:rtl/>
        </w:rPr>
        <w:t>في بيئة الأعمال الزراعية</w:t>
      </w:r>
      <w:r w:rsidRPr="007C6A18">
        <w:rPr>
          <w:rFonts w:ascii="Sakkal Majalla" w:hAnsi="Sakkal Majalla" w:cs="Sakkal Majalla"/>
          <w:sz w:val="28"/>
          <w:szCs w:val="28"/>
        </w:rPr>
        <w:t>.</w:t>
      </w:r>
    </w:p>
    <w:p w14:paraId="1817352F" w14:textId="349DC553" w:rsidR="009125CE" w:rsidRPr="00A71AA8" w:rsidRDefault="00A74F76" w:rsidP="00A74F76">
      <w:pPr>
        <w:rPr>
          <w:rFonts w:ascii="Sakkal Majalla" w:hAnsi="Sakkal Majalla" w:cs="Sakkal Majalla"/>
          <w:sz w:val="32"/>
          <w:szCs w:val="32"/>
          <w:u w:val="single"/>
          <w:rtl/>
        </w:rPr>
      </w:pPr>
      <w:r w:rsidRPr="00A71AA8">
        <w:rPr>
          <w:rFonts w:ascii="Sakkal Majalla" w:hAnsi="Sakkal Majalla" w:cs="Sakkal Majalla"/>
          <w:b/>
          <w:bCs/>
          <w:sz w:val="32"/>
          <w:szCs w:val="32"/>
          <w:u w:val="single"/>
          <w:rtl/>
        </w:rPr>
        <w:t>أهداف الدراسة</w:t>
      </w:r>
      <w:r w:rsidR="009125CE" w:rsidRPr="00A71AA8">
        <w:rPr>
          <w:rFonts w:ascii="Sakkal Majalla" w:hAnsi="Sakkal Majalla" w:cs="Sakkal Majalla" w:hint="cs"/>
          <w:sz w:val="32"/>
          <w:szCs w:val="32"/>
          <w:u w:val="single"/>
          <w:rtl/>
        </w:rPr>
        <w:t>:</w:t>
      </w:r>
    </w:p>
    <w:p w14:paraId="6446274E" w14:textId="25887386"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تهدف هذه الدراسة إلى تحليل العلاقة بين إدارة المخاطر التشغيلية</w:t>
      </w:r>
      <w:r w:rsidRPr="00995C6A">
        <w:rPr>
          <w:rFonts w:ascii="Sakkal Majalla" w:hAnsi="Sakkal Majalla" w:cs="Sakkal Majalla"/>
          <w:sz w:val="28"/>
          <w:szCs w:val="28"/>
        </w:rPr>
        <w:t xml:space="preserve"> (Operational Risk Management) </w:t>
      </w:r>
      <w:r w:rsidRPr="00995C6A">
        <w:rPr>
          <w:rFonts w:ascii="Sakkal Majalla" w:hAnsi="Sakkal Majalla" w:cs="Sakkal Majalla"/>
          <w:sz w:val="28"/>
          <w:szCs w:val="28"/>
          <w:rtl/>
        </w:rPr>
        <w:t>ومرونة سلاسل الإمداد الزراعية</w:t>
      </w:r>
      <w:r w:rsidRPr="00995C6A">
        <w:rPr>
          <w:rFonts w:ascii="Sakkal Majalla" w:hAnsi="Sakkal Majalla" w:cs="Sakkal Majalla"/>
          <w:sz w:val="28"/>
          <w:szCs w:val="28"/>
        </w:rPr>
        <w:t xml:space="preserve"> </w:t>
      </w:r>
      <w:r w:rsidR="009A0E2A">
        <w:rPr>
          <w:rFonts w:ascii="Sakkal Majalla" w:hAnsi="Sakkal Majalla" w:cs="Sakkal Majalla" w:hint="cs"/>
          <w:sz w:val="28"/>
          <w:szCs w:val="28"/>
          <w:rtl/>
        </w:rPr>
        <w:t xml:space="preserve"> </w:t>
      </w:r>
      <w:r w:rsidRPr="00995C6A">
        <w:rPr>
          <w:rFonts w:ascii="Sakkal Majalla" w:hAnsi="Sakkal Majalla" w:cs="Sakkal Majalla"/>
          <w:sz w:val="28"/>
          <w:szCs w:val="28"/>
        </w:rPr>
        <w:t>(Agricultural Supply Chain Resilience)</w:t>
      </w:r>
      <w:r w:rsidRPr="00995C6A">
        <w:rPr>
          <w:rFonts w:ascii="Sakkal Majalla" w:hAnsi="Sakkal Majalla" w:cs="Sakkal Majalla"/>
          <w:sz w:val="28"/>
          <w:szCs w:val="28"/>
          <w:rtl/>
        </w:rPr>
        <w:t>، من خلال الانتقال من الطرح الوصفي العام إلى الفهم التحليلي القابل للقياس، بما يسهم في دعم الاستمرارية والجاهزية الاستراتيجية</w:t>
      </w:r>
      <w:r w:rsidRPr="00995C6A">
        <w:rPr>
          <w:rFonts w:ascii="Sakkal Majalla" w:hAnsi="Sakkal Majalla" w:cs="Sakkal Majalla"/>
          <w:sz w:val="28"/>
          <w:szCs w:val="28"/>
        </w:rPr>
        <w:t xml:space="preserve"> (Business Continuity and Strategic Readiness)</w:t>
      </w:r>
      <w:r w:rsidR="00E8706F">
        <w:rPr>
          <w:rFonts w:ascii="Sakkal Majalla" w:hAnsi="Sakkal Majalla" w:cs="Sakkal Majalla" w:hint="cs"/>
          <w:sz w:val="28"/>
          <w:szCs w:val="28"/>
          <w:rtl/>
        </w:rPr>
        <w:t xml:space="preserve"> </w:t>
      </w:r>
      <w:r w:rsidRPr="00995C6A">
        <w:rPr>
          <w:rFonts w:ascii="Sakkal Majalla" w:hAnsi="Sakkal Majalla" w:cs="Sakkal Majalla"/>
          <w:sz w:val="28"/>
          <w:szCs w:val="28"/>
        </w:rPr>
        <w:t xml:space="preserve"> </w:t>
      </w:r>
      <w:r w:rsidRPr="00995C6A">
        <w:rPr>
          <w:rFonts w:ascii="Sakkal Majalla" w:hAnsi="Sakkal Majalla" w:cs="Sakkal Majalla"/>
          <w:sz w:val="28"/>
          <w:szCs w:val="28"/>
          <w:rtl/>
        </w:rPr>
        <w:t>للمؤسسات الزراعية العاملة في القطاع الخاص</w:t>
      </w:r>
      <w:r w:rsidRPr="00995C6A">
        <w:rPr>
          <w:rFonts w:ascii="Sakkal Majalla" w:hAnsi="Sakkal Majalla" w:cs="Sakkal Majalla"/>
          <w:sz w:val="28"/>
          <w:szCs w:val="28"/>
        </w:rPr>
        <w:t>.</w:t>
      </w:r>
    </w:p>
    <w:p w14:paraId="725EC907" w14:textId="77777777"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وتسعى الدراسة إلى تحقيق مجموعة من الأهداف المتكاملة التي يمكن تصنيفها إلى أهداف تحليلية، وتقييمية، وتفسيرية، وتطبيقية، على النحو الآتي</w:t>
      </w:r>
      <w:r w:rsidRPr="00995C6A">
        <w:rPr>
          <w:rFonts w:ascii="Sakkal Majalla" w:hAnsi="Sakkal Majalla" w:cs="Sakkal Majalla"/>
          <w:sz w:val="28"/>
          <w:szCs w:val="28"/>
        </w:rPr>
        <w:t>:</w:t>
      </w:r>
    </w:p>
    <w:p w14:paraId="69AAD315" w14:textId="4BEC9EB2" w:rsidR="00995C6A" w:rsidRPr="00995C6A" w:rsidRDefault="00995C6A" w:rsidP="00995C6A">
      <w:pPr>
        <w:spacing w:line="360" w:lineRule="auto"/>
        <w:jc w:val="both"/>
        <w:rPr>
          <w:rFonts w:ascii="Sakkal Majalla" w:hAnsi="Sakkal Majalla" w:cs="Sakkal Majalla"/>
          <w:b/>
          <w:bCs/>
          <w:sz w:val="28"/>
          <w:szCs w:val="28"/>
        </w:rPr>
      </w:pPr>
      <w:r w:rsidRPr="00995C6A">
        <w:rPr>
          <w:rFonts w:ascii="Sakkal Majalla" w:hAnsi="Sakkal Majalla" w:cs="Sakkal Majalla"/>
          <w:b/>
          <w:bCs/>
          <w:sz w:val="28"/>
          <w:szCs w:val="28"/>
          <w:rtl/>
        </w:rPr>
        <w:t>أولًا: الأهداف التحليلية</w:t>
      </w:r>
      <w:r w:rsidRPr="00995C6A">
        <w:rPr>
          <w:rFonts w:ascii="Sakkal Majalla" w:hAnsi="Sakkal Majalla" w:cs="Sakkal Majalla" w:hint="cs"/>
          <w:b/>
          <w:bCs/>
          <w:sz w:val="28"/>
          <w:szCs w:val="28"/>
          <w:rtl/>
        </w:rPr>
        <w:t xml:space="preserve">- </w:t>
      </w:r>
      <w:r w:rsidRPr="00995C6A">
        <w:rPr>
          <w:rFonts w:ascii="Sakkal Majalla" w:hAnsi="Sakkal Majalla" w:cs="Sakkal Majalla"/>
          <w:b/>
          <w:bCs/>
          <w:sz w:val="28"/>
          <w:szCs w:val="28"/>
        </w:rPr>
        <w:t>(Analytical Objectives)</w:t>
      </w:r>
      <w:r w:rsidRPr="00995C6A">
        <w:rPr>
          <w:rFonts w:ascii="Sakkal Majalla" w:hAnsi="Sakkal Majalla" w:cs="Sakkal Majalla" w:hint="cs"/>
          <w:b/>
          <w:bCs/>
          <w:sz w:val="28"/>
          <w:szCs w:val="28"/>
          <w:rtl/>
        </w:rPr>
        <w:t xml:space="preserve"> </w:t>
      </w:r>
    </w:p>
    <w:p w14:paraId="5970AE1C" w14:textId="4B69665A"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lastRenderedPageBreak/>
        <w:t>تهدف الدراسة إلى تحليل طبيعة المخاطر التشغيلية</w:t>
      </w:r>
      <w:r w:rsidRPr="00995C6A">
        <w:rPr>
          <w:rFonts w:ascii="Sakkal Majalla" w:hAnsi="Sakkal Majalla" w:cs="Sakkal Majalla"/>
          <w:sz w:val="28"/>
          <w:szCs w:val="28"/>
        </w:rPr>
        <w:t xml:space="preserve"> (Operational Risks) </w:t>
      </w:r>
      <w:r w:rsidRPr="00995C6A">
        <w:rPr>
          <w:rFonts w:ascii="Sakkal Majalla" w:hAnsi="Sakkal Majalla" w:cs="Sakkal Majalla"/>
          <w:sz w:val="28"/>
          <w:szCs w:val="28"/>
          <w:rtl/>
        </w:rPr>
        <w:t>التي تواجه سلاسل الإمداد الزراعية، وتحديد مصادرها الرئيسة، ومدى تداخلها مع العمليات التشغيلية اليومية للمؤسسات الزراعية. ويشمل ذلك تحليل مخاطر التوريد</w:t>
      </w:r>
      <w:r w:rsidRPr="00995C6A">
        <w:rPr>
          <w:rFonts w:ascii="Sakkal Majalla" w:hAnsi="Sakkal Majalla" w:cs="Sakkal Majalla"/>
          <w:sz w:val="28"/>
          <w:szCs w:val="28"/>
        </w:rPr>
        <w:t xml:space="preserve"> </w:t>
      </w:r>
      <w:r w:rsidR="00E8706F">
        <w:rPr>
          <w:rFonts w:ascii="Sakkal Majalla" w:hAnsi="Sakkal Majalla" w:cs="Sakkal Majalla" w:hint="cs"/>
          <w:sz w:val="28"/>
          <w:szCs w:val="28"/>
          <w:rtl/>
        </w:rPr>
        <w:t xml:space="preserve"> </w:t>
      </w:r>
      <w:r w:rsidRPr="00995C6A">
        <w:rPr>
          <w:rFonts w:ascii="Sakkal Majalla" w:hAnsi="Sakkal Majalla" w:cs="Sakkal Majalla"/>
          <w:sz w:val="28"/>
          <w:szCs w:val="28"/>
        </w:rPr>
        <w:t>(Supply Risks)</w:t>
      </w:r>
      <w:r w:rsidRPr="00995C6A">
        <w:rPr>
          <w:rFonts w:ascii="Sakkal Majalla" w:hAnsi="Sakkal Majalla" w:cs="Sakkal Majalla"/>
          <w:sz w:val="28"/>
          <w:szCs w:val="28"/>
          <w:rtl/>
        </w:rPr>
        <w:t>، والنقل</w:t>
      </w:r>
      <w:r w:rsidRPr="00995C6A">
        <w:rPr>
          <w:rFonts w:ascii="Sakkal Majalla" w:hAnsi="Sakkal Majalla" w:cs="Sakkal Majalla"/>
          <w:sz w:val="28"/>
          <w:szCs w:val="28"/>
        </w:rPr>
        <w:t xml:space="preserve"> </w:t>
      </w:r>
      <w:r w:rsidR="00E8706F">
        <w:rPr>
          <w:rFonts w:ascii="Sakkal Majalla" w:hAnsi="Sakkal Majalla" w:cs="Sakkal Majalla" w:hint="cs"/>
          <w:sz w:val="28"/>
          <w:szCs w:val="28"/>
          <w:rtl/>
        </w:rPr>
        <w:t xml:space="preserve"> </w:t>
      </w:r>
      <w:r w:rsidRPr="00995C6A">
        <w:rPr>
          <w:rFonts w:ascii="Sakkal Majalla" w:hAnsi="Sakkal Majalla" w:cs="Sakkal Majalla"/>
          <w:sz w:val="28"/>
          <w:szCs w:val="28"/>
        </w:rPr>
        <w:t>(Transportation Risks)</w:t>
      </w:r>
      <w:r w:rsidRPr="00995C6A">
        <w:rPr>
          <w:rFonts w:ascii="Sakkal Majalla" w:hAnsi="Sakkal Majalla" w:cs="Sakkal Majalla"/>
          <w:sz w:val="28"/>
          <w:szCs w:val="28"/>
          <w:rtl/>
        </w:rPr>
        <w:t>، والتخزين</w:t>
      </w:r>
      <w:r w:rsidRPr="00995C6A">
        <w:rPr>
          <w:rFonts w:ascii="Sakkal Majalla" w:hAnsi="Sakkal Majalla" w:cs="Sakkal Majalla"/>
          <w:sz w:val="28"/>
          <w:szCs w:val="28"/>
        </w:rPr>
        <w:t xml:space="preserve"> </w:t>
      </w:r>
      <w:r w:rsidR="00E8706F">
        <w:rPr>
          <w:rFonts w:ascii="Sakkal Majalla" w:hAnsi="Sakkal Majalla" w:cs="Sakkal Majalla" w:hint="cs"/>
          <w:sz w:val="28"/>
          <w:szCs w:val="28"/>
          <w:rtl/>
        </w:rPr>
        <w:t xml:space="preserve"> </w:t>
      </w:r>
      <w:r w:rsidRPr="00995C6A">
        <w:rPr>
          <w:rFonts w:ascii="Sakkal Majalla" w:hAnsi="Sakkal Majalla" w:cs="Sakkal Majalla"/>
          <w:sz w:val="28"/>
          <w:szCs w:val="28"/>
        </w:rPr>
        <w:t>(Inventory Risks)</w:t>
      </w:r>
      <w:r w:rsidRPr="00995C6A">
        <w:rPr>
          <w:rFonts w:ascii="Sakkal Majalla" w:hAnsi="Sakkal Majalla" w:cs="Sakkal Majalla"/>
          <w:sz w:val="28"/>
          <w:szCs w:val="28"/>
          <w:rtl/>
        </w:rPr>
        <w:t>، والاعتماد على الموردين</w:t>
      </w:r>
      <w:r w:rsidRPr="00995C6A">
        <w:rPr>
          <w:rFonts w:ascii="Sakkal Majalla" w:hAnsi="Sakkal Majalla" w:cs="Sakkal Majalla"/>
          <w:sz w:val="28"/>
          <w:szCs w:val="28"/>
        </w:rPr>
        <w:t xml:space="preserve"> (Supplier Dependency Risks)</w:t>
      </w:r>
      <w:r w:rsidRPr="00995C6A">
        <w:rPr>
          <w:rFonts w:ascii="Sakkal Majalla" w:hAnsi="Sakkal Majalla" w:cs="Sakkal Majalla"/>
          <w:sz w:val="28"/>
          <w:szCs w:val="28"/>
          <w:rtl/>
        </w:rPr>
        <w:t>، بما يسمح بفهم أعمق لأسباب هشاشة سلاسل الإمداد</w:t>
      </w:r>
      <w:r w:rsidRPr="00995C6A">
        <w:rPr>
          <w:rFonts w:ascii="Sakkal Majalla" w:hAnsi="Sakkal Majalla" w:cs="Sakkal Majalla"/>
          <w:sz w:val="28"/>
          <w:szCs w:val="28"/>
        </w:rPr>
        <w:t xml:space="preserve"> (Supply Chain Vulnerability)</w:t>
      </w:r>
      <w:r w:rsidR="00E8706F">
        <w:rPr>
          <w:rFonts w:ascii="Sakkal Majalla" w:hAnsi="Sakkal Majalla" w:cs="Sakkal Majalla" w:hint="cs"/>
          <w:sz w:val="28"/>
          <w:szCs w:val="28"/>
          <w:rtl/>
        </w:rPr>
        <w:t xml:space="preserve"> </w:t>
      </w:r>
      <w:r w:rsidRPr="00995C6A">
        <w:rPr>
          <w:rFonts w:ascii="Sakkal Majalla" w:hAnsi="Sakkal Majalla" w:cs="Sakkal Majalla"/>
          <w:sz w:val="28"/>
          <w:szCs w:val="28"/>
        </w:rPr>
        <w:t xml:space="preserve"> </w:t>
      </w:r>
      <w:r w:rsidRPr="00995C6A">
        <w:rPr>
          <w:rFonts w:ascii="Sakkal Majalla" w:hAnsi="Sakkal Majalla" w:cs="Sakkal Majalla"/>
          <w:sz w:val="28"/>
          <w:szCs w:val="28"/>
          <w:rtl/>
        </w:rPr>
        <w:t>في هذا القطاع</w:t>
      </w:r>
      <w:r w:rsidRPr="00995C6A">
        <w:rPr>
          <w:rFonts w:ascii="Sakkal Majalla" w:hAnsi="Sakkal Majalla" w:cs="Sakkal Majalla"/>
          <w:sz w:val="28"/>
          <w:szCs w:val="28"/>
        </w:rPr>
        <w:t>.</w:t>
      </w:r>
    </w:p>
    <w:p w14:paraId="52D44E13" w14:textId="77777777"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كما تهدف الدراسة إلى تحليل ممارسات إدارة المخاطر التشغيلية المتبعة في سلاسل الإمداد الزراعية، وبيان ما إذا كانت هذه الممارسات تُدار في إطار استباقي</w:t>
      </w:r>
      <w:r w:rsidRPr="00995C6A">
        <w:rPr>
          <w:rFonts w:ascii="Sakkal Majalla" w:hAnsi="Sakkal Majalla" w:cs="Sakkal Majalla"/>
          <w:sz w:val="28"/>
          <w:szCs w:val="28"/>
        </w:rPr>
        <w:t xml:space="preserve"> (Proactive Approach) </w:t>
      </w:r>
      <w:r w:rsidRPr="00995C6A">
        <w:rPr>
          <w:rFonts w:ascii="Sakkal Majalla" w:hAnsi="Sakkal Majalla" w:cs="Sakkal Majalla"/>
          <w:sz w:val="28"/>
          <w:szCs w:val="28"/>
          <w:rtl/>
        </w:rPr>
        <w:t>يركز على الوقاية وبناء الجاهزية، أم في إطار تفاعلي</w:t>
      </w:r>
      <w:r w:rsidRPr="00995C6A">
        <w:rPr>
          <w:rFonts w:ascii="Sakkal Majalla" w:hAnsi="Sakkal Majalla" w:cs="Sakkal Majalla"/>
          <w:sz w:val="28"/>
          <w:szCs w:val="28"/>
        </w:rPr>
        <w:t xml:space="preserve"> (Reactive Approach) </w:t>
      </w:r>
      <w:r w:rsidRPr="00995C6A">
        <w:rPr>
          <w:rFonts w:ascii="Sakkal Majalla" w:hAnsi="Sakkal Majalla" w:cs="Sakkal Majalla"/>
          <w:sz w:val="28"/>
          <w:szCs w:val="28"/>
          <w:rtl/>
        </w:rPr>
        <w:t>يركز على احتواء الأثر بعد وقوع الخلل</w:t>
      </w:r>
      <w:r w:rsidRPr="00995C6A">
        <w:rPr>
          <w:rFonts w:ascii="Sakkal Majalla" w:hAnsi="Sakkal Majalla" w:cs="Sakkal Majalla"/>
          <w:sz w:val="28"/>
          <w:szCs w:val="28"/>
        </w:rPr>
        <w:t>.</w:t>
      </w:r>
    </w:p>
    <w:p w14:paraId="675C4E4D" w14:textId="45DFD18F" w:rsidR="00995C6A" w:rsidRPr="00995C6A" w:rsidRDefault="00995C6A" w:rsidP="00995C6A">
      <w:pPr>
        <w:spacing w:line="360" w:lineRule="auto"/>
        <w:jc w:val="both"/>
        <w:rPr>
          <w:rFonts w:ascii="Sakkal Majalla" w:hAnsi="Sakkal Majalla" w:cs="Sakkal Majalla"/>
          <w:b/>
          <w:bCs/>
          <w:sz w:val="28"/>
          <w:szCs w:val="28"/>
        </w:rPr>
      </w:pPr>
      <w:r w:rsidRPr="00995C6A">
        <w:rPr>
          <w:rFonts w:ascii="Sakkal Majalla" w:hAnsi="Sakkal Majalla" w:cs="Sakkal Majalla"/>
          <w:b/>
          <w:bCs/>
          <w:sz w:val="28"/>
          <w:szCs w:val="28"/>
          <w:rtl/>
        </w:rPr>
        <w:t>ثانيًا: الأهداف التقييمية</w:t>
      </w:r>
      <w:r w:rsidRPr="00995C6A">
        <w:rPr>
          <w:rFonts w:ascii="Sakkal Majalla" w:hAnsi="Sakkal Majalla" w:cs="Sakkal Majalla" w:hint="cs"/>
          <w:b/>
          <w:bCs/>
          <w:sz w:val="28"/>
          <w:szCs w:val="28"/>
          <w:rtl/>
        </w:rPr>
        <w:t xml:space="preserve">- </w:t>
      </w:r>
      <w:r w:rsidRPr="00995C6A">
        <w:rPr>
          <w:rFonts w:ascii="Sakkal Majalla" w:hAnsi="Sakkal Majalla" w:cs="Sakkal Majalla"/>
          <w:b/>
          <w:bCs/>
          <w:sz w:val="28"/>
          <w:szCs w:val="28"/>
        </w:rPr>
        <w:t>(Evaluative Objectives)</w:t>
      </w:r>
    </w:p>
    <w:p w14:paraId="5B34DA8E" w14:textId="1A3CDADC"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تهدف الدراسة إلى تقييم مستوى نضج ممارسات إدارة المخاطر التشغيلية</w:t>
      </w:r>
      <w:r w:rsidRPr="00995C6A">
        <w:rPr>
          <w:rFonts w:ascii="Sakkal Majalla" w:hAnsi="Sakkal Majalla" w:cs="Sakkal Majalla"/>
          <w:sz w:val="28"/>
          <w:szCs w:val="28"/>
        </w:rPr>
        <w:t xml:space="preserve"> (Operational Risk Management Maturity)</w:t>
      </w:r>
      <w:r w:rsidR="00E8706F">
        <w:rPr>
          <w:rFonts w:ascii="Sakkal Majalla" w:hAnsi="Sakkal Majalla" w:cs="Sakkal Majalla" w:hint="cs"/>
          <w:sz w:val="28"/>
          <w:szCs w:val="28"/>
          <w:rtl/>
        </w:rPr>
        <w:t xml:space="preserve"> </w:t>
      </w:r>
      <w:r w:rsidRPr="00995C6A">
        <w:rPr>
          <w:rFonts w:ascii="Sakkal Majalla" w:hAnsi="Sakkal Majalla" w:cs="Sakkal Majalla"/>
          <w:sz w:val="28"/>
          <w:szCs w:val="28"/>
        </w:rPr>
        <w:t xml:space="preserve"> </w:t>
      </w:r>
      <w:r w:rsidRPr="00995C6A">
        <w:rPr>
          <w:rFonts w:ascii="Sakkal Majalla" w:hAnsi="Sakkal Majalla" w:cs="Sakkal Majalla"/>
          <w:sz w:val="28"/>
          <w:szCs w:val="28"/>
          <w:rtl/>
        </w:rPr>
        <w:t>في سلاسل الإمداد الزراعية، من خلال قياس مدى تطبيق أدوات مثل تنويع مصادر التوريد، والتخطيط المسبق للطوارئ</w:t>
      </w:r>
      <w:r w:rsidRPr="00995C6A">
        <w:rPr>
          <w:rFonts w:ascii="Sakkal Majalla" w:hAnsi="Sakkal Majalla" w:cs="Sakkal Majalla"/>
          <w:sz w:val="28"/>
          <w:szCs w:val="28"/>
        </w:rPr>
        <w:t xml:space="preserve"> (Contingency Planning)</w:t>
      </w:r>
      <w:r w:rsidRPr="00995C6A">
        <w:rPr>
          <w:rFonts w:ascii="Sakkal Majalla" w:hAnsi="Sakkal Majalla" w:cs="Sakkal Majalla"/>
          <w:sz w:val="28"/>
          <w:szCs w:val="28"/>
          <w:rtl/>
        </w:rPr>
        <w:t>، والتقييم الدوري للمخاطر، ودمج اعتبارات المخاطر في العمليات التشغيلية</w:t>
      </w:r>
      <w:r w:rsidRPr="00995C6A">
        <w:rPr>
          <w:rFonts w:ascii="Sakkal Majalla" w:hAnsi="Sakkal Majalla" w:cs="Sakkal Majalla"/>
          <w:sz w:val="28"/>
          <w:szCs w:val="28"/>
        </w:rPr>
        <w:t>.</w:t>
      </w:r>
    </w:p>
    <w:p w14:paraId="15B159B9" w14:textId="7A2772C3"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كما تسعى الدراسة إلى تقييم مستوى مرونة سلاسل الإمداد الزراعية في مواجهة الصدمات التشغيلية، من حيث سرعة الاستجابة</w:t>
      </w:r>
      <w:r w:rsidRPr="00995C6A">
        <w:rPr>
          <w:rFonts w:ascii="Sakkal Majalla" w:hAnsi="Sakkal Majalla" w:cs="Sakkal Majalla"/>
          <w:sz w:val="28"/>
          <w:szCs w:val="28"/>
        </w:rPr>
        <w:t xml:space="preserve"> (Responsiveness)</w:t>
      </w:r>
      <w:r w:rsidRPr="00995C6A">
        <w:rPr>
          <w:rFonts w:ascii="Sakkal Majalla" w:hAnsi="Sakkal Majalla" w:cs="Sakkal Majalla"/>
          <w:sz w:val="28"/>
          <w:szCs w:val="28"/>
          <w:rtl/>
        </w:rPr>
        <w:t>، وزمن التعافي</w:t>
      </w:r>
      <w:r w:rsidRPr="00995C6A">
        <w:rPr>
          <w:rFonts w:ascii="Sakkal Majalla" w:hAnsi="Sakkal Majalla" w:cs="Sakkal Majalla"/>
          <w:sz w:val="28"/>
          <w:szCs w:val="28"/>
        </w:rPr>
        <w:t xml:space="preserve"> (Recovery Time)</w:t>
      </w:r>
      <w:r w:rsidRPr="00995C6A">
        <w:rPr>
          <w:rFonts w:ascii="Sakkal Majalla" w:hAnsi="Sakkal Majalla" w:cs="Sakkal Majalla"/>
          <w:sz w:val="28"/>
          <w:szCs w:val="28"/>
          <w:rtl/>
        </w:rPr>
        <w:t>، واستمرارية التوريد</w:t>
      </w:r>
      <w:r w:rsidRPr="00995C6A">
        <w:rPr>
          <w:rFonts w:ascii="Sakkal Majalla" w:hAnsi="Sakkal Majalla" w:cs="Sakkal Majalla"/>
          <w:sz w:val="28"/>
          <w:szCs w:val="28"/>
        </w:rPr>
        <w:t xml:space="preserve"> (Supply Continuity)</w:t>
      </w:r>
      <w:r w:rsidRPr="00995C6A">
        <w:rPr>
          <w:rFonts w:ascii="Sakkal Majalla" w:hAnsi="Sakkal Majalla" w:cs="Sakkal Majalla"/>
          <w:sz w:val="28"/>
          <w:szCs w:val="28"/>
          <w:rtl/>
        </w:rPr>
        <w:t>، والقدرة على التكيف مع المتغيرات المستقبلية</w:t>
      </w:r>
      <w:r w:rsidRPr="00995C6A">
        <w:rPr>
          <w:rFonts w:ascii="Sakkal Majalla" w:hAnsi="Sakkal Majalla" w:cs="Sakkal Majalla"/>
          <w:sz w:val="28"/>
          <w:szCs w:val="28"/>
        </w:rPr>
        <w:t xml:space="preserve"> </w:t>
      </w:r>
      <w:r w:rsidR="009A0E2A">
        <w:rPr>
          <w:rFonts w:ascii="Sakkal Majalla" w:hAnsi="Sakkal Majalla" w:cs="Sakkal Majalla" w:hint="cs"/>
          <w:sz w:val="28"/>
          <w:szCs w:val="28"/>
          <w:rtl/>
        </w:rPr>
        <w:t xml:space="preserve"> </w:t>
      </w:r>
      <w:r w:rsidRPr="00995C6A">
        <w:rPr>
          <w:rFonts w:ascii="Sakkal Majalla" w:hAnsi="Sakkal Majalla" w:cs="Sakkal Majalla"/>
          <w:sz w:val="28"/>
          <w:szCs w:val="28"/>
        </w:rPr>
        <w:t>(Adaptability)</w:t>
      </w:r>
    </w:p>
    <w:p w14:paraId="3FB255C3" w14:textId="2E7A29A9" w:rsidR="00995C6A" w:rsidRPr="00995C6A" w:rsidRDefault="00995C6A" w:rsidP="00995C6A">
      <w:pPr>
        <w:spacing w:line="360" w:lineRule="auto"/>
        <w:jc w:val="both"/>
        <w:rPr>
          <w:rFonts w:ascii="Sakkal Majalla" w:hAnsi="Sakkal Majalla" w:cs="Sakkal Majalla"/>
          <w:b/>
          <w:bCs/>
          <w:sz w:val="28"/>
          <w:szCs w:val="28"/>
        </w:rPr>
      </w:pPr>
      <w:r w:rsidRPr="00995C6A">
        <w:rPr>
          <w:rFonts w:ascii="Sakkal Majalla" w:hAnsi="Sakkal Majalla" w:cs="Sakkal Majalla"/>
          <w:b/>
          <w:bCs/>
          <w:sz w:val="28"/>
          <w:szCs w:val="28"/>
          <w:rtl/>
        </w:rPr>
        <w:t>ثالثًا: الأهداف التفسيرية</w:t>
      </w:r>
      <w:r w:rsidRPr="00995C6A">
        <w:rPr>
          <w:rFonts w:ascii="Sakkal Majalla" w:hAnsi="Sakkal Majalla" w:cs="Sakkal Majalla" w:hint="cs"/>
          <w:b/>
          <w:bCs/>
          <w:sz w:val="28"/>
          <w:szCs w:val="28"/>
          <w:rtl/>
        </w:rPr>
        <w:t xml:space="preserve">- </w:t>
      </w:r>
      <w:r w:rsidRPr="00995C6A">
        <w:rPr>
          <w:rFonts w:ascii="Sakkal Majalla" w:hAnsi="Sakkal Majalla" w:cs="Sakkal Majalla"/>
          <w:b/>
          <w:bCs/>
          <w:sz w:val="28"/>
          <w:szCs w:val="28"/>
        </w:rPr>
        <w:t>(Explanatory Objectives)</w:t>
      </w:r>
    </w:p>
    <w:p w14:paraId="3790F0AF" w14:textId="77777777"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تهدف الدراسة إلى تفسير أثر ممارسات إدارة المخاطر التشغيلية على مستوى مرونة سلاسل الإمداد الزراعية، وبيان طبيعة العلاقة بين هذه الممارسات والنتائج التشغيلية والاستراتيجية المترتبة عليها. ويشمل ذلك تفسير كيف ولماذا تسهم بعض الممارسات في تعزيز المرونة، في حين يكون أثر ممارسات أخرى محدودًا أو غير مباشر</w:t>
      </w:r>
      <w:r w:rsidRPr="00995C6A">
        <w:rPr>
          <w:rFonts w:ascii="Sakkal Majalla" w:hAnsi="Sakkal Majalla" w:cs="Sakkal Majalla"/>
          <w:sz w:val="28"/>
          <w:szCs w:val="28"/>
        </w:rPr>
        <w:t>.</w:t>
      </w:r>
    </w:p>
    <w:p w14:paraId="4E6E310E" w14:textId="77777777"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كما تسعى الدراسة إلى تفسير الفروقات المحتملة في مستوى مرونة سلاسل الإمداد باختلاف مستوى نضج إدارة المخاطر التشغيلية، بما يساعد على فهم العوامل التي تعزز أو تضعف الاستمرارية والجاهزية المؤسسية</w:t>
      </w:r>
      <w:r w:rsidRPr="00995C6A">
        <w:rPr>
          <w:rFonts w:ascii="Sakkal Majalla" w:hAnsi="Sakkal Majalla" w:cs="Sakkal Majalla"/>
          <w:sz w:val="28"/>
          <w:szCs w:val="28"/>
        </w:rPr>
        <w:t>.</w:t>
      </w:r>
    </w:p>
    <w:p w14:paraId="63549AFE" w14:textId="332DA445" w:rsidR="00995C6A" w:rsidRPr="00995C6A" w:rsidRDefault="00995C6A" w:rsidP="00995C6A">
      <w:pPr>
        <w:spacing w:line="360" w:lineRule="auto"/>
        <w:jc w:val="both"/>
        <w:rPr>
          <w:rFonts w:ascii="Sakkal Majalla" w:hAnsi="Sakkal Majalla" w:cs="Sakkal Majalla"/>
          <w:b/>
          <w:bCs/>
          <w:sz w:val="28"/>
          <w:szCs w:val="28"/>
        </w:rPr>
      </w:pPr>
      <w:r w:rsidRPr="00995C6A">
        <w:rPr>
          <w:rFonts w:ascii="Sakkal Majalla" w:hAnsi="Sakkal Majalla" w:cs="Sakkal Majalla"/>
          <w:b/>
          <w:bCs/>
          <w:sz w:val="28"/>
          <w:szCs w:val="28"/>
          <w:rtl/>
        </w:rPr>
        <w:lastRenderedPageBreak/>
        <w:t>رابعًا: الأهداف التطبيقية</w:t>
      </w:r>
      <w:r w:rsidRPr="00995C6A">
        <w:rPr>
          <w:rFonts w:ascii="Sakkal Majalla" w:hAnsi="Sakkal Majalla" w:cs="Sakkal Majalla" w:hint="cs"/>
          <w:b/>
          <w:bCs/>
          <w:sz w:val="28"/>
          <w:szCs w:val="28"/>
          <w:rtl/>
        </w:rPr>
        <w:t xml:space="preserve">- </w:t>
      </w:r>
      <w:r w:rsidRPr="00995C6A">
        <w:rPr>
          <w:rFonts w:ascii="Sakkal Majalla" w:hAnsi="Sakkal Majalla" w:cs="Sakkal Majalla"/>
          <w:b/>
          <w:bCs/>
          <w:sz w:val="28"/>
          <w:szCs w:val="28"/>
        </w:rPr>
        <w:t>(Practical / Applied Objectives)</w:t>
      </w:r>
    </w:p>
    <w:p w14:paraId="3FCAE0D5" w14:textId="77777777"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تهدف الدراسة إلى تقديم مجموعة من المقترحات العملية</w:t>
      </w:r>
      <w:r w:rsidRPr="00995C6A">
        <w:rPr>
          <w:rFonts w:ascii="Sakkal Majalla" w:hAnsi="Sakkal Majalla" w:cs="Sakkal Majalla"/>
          <w:sz w:val="28"/>
          <w:szCs w:val="28"/>
        </w:rPr>
        <w:t xml:space="preserve"> (Practical Recommendations) </w:t>
      </w:r>
      <w:r w:rsidRPr="00995C6A">
        <w:rPr>
          <w:rFonts w:ascii="Sakkal Majalla" w:hAnsi="Sakkal Majalla" w:cs="Sakkal Majalla"/>
          <w:sz w:val="28"/>
          <w:szCs w:val="28"/>
          <w:rtl/>
        </w:rPr>
        <w:t>التي يمكن أن تستفيد منها الإدارات العليا في الشركات الزراعية لتحسين ممارسات إدارة المخاطر التشغيلية، وتعزيز مرونة سلاسل الإمداد في مواجهة الصدمات التشغيلية</w:t>
      </w:r>
      <w:r w:rsidRPr="00995C6A">
        <w:rPr>
          <w:rFonts w:ascii="Sakkal Majalla" w:hAnsi="Sakkal Majalla" w:cs="Sakkal Majalla"/>
          <w:sz w:val="28"/>
          <w:szCs w:val="28"/>
        </w:rPr>
        <w:t>.</w:t>
      </w:r>
    </w:p>
    <w:p w14:paraId="65202E0F" w14:textId="77777777"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كما تسعى الدراسة إلى دعم صناع القرار</w:t>
      </w:r>
      <w:r w:rsidRPr="00995C6A">
        <w:rPr>
          <w:rFonts w:ascii="Sakkal Majalla" w:hAnsi="Sakkal Majalla" w:cs="Sakkal Majalla"/>
          <w:sz w:val="28"/>
          <w:szCs w:val="28"/>
        </w:rPr>
        <w:t xml:space="preserve"> (Decision Makers) </w:t>
      </w:r>
      <w:r w:rsidRPr="00995C6A">
        <w:rPr>
          <w:rFonts w:ascii="Sakkal Majalla" w:hAnsi="Sakkal Majalla" w:cs="Sakkal Majalla"/>
          <w:sz w:val="28"/>
          <w:szCs w:val="28"/>
          <w:rtl/>
        </w:rPr>
        <w:t>في ربط إدارة المخاطر التشغيلية بعملية التخطيط الاستراتيجي</w:t>
      </w:r>
      <w:r w:rsidRPr="00995C6A">
        <w:rPr>
          <w:rFonts w:ascii="Sakkal Majalla" w:hAnsi="Sakkal Majalla" w:cs="Sakkal Majalla"/>
          <w:sz w:val="28"/>
          <w:szCs w:val="28"/>
        </w:rPr>
        <w:t xml:space="preserve"> (Strategic Planning)</w:t>
      </w:r>
      <w:r w:rsidRPr="00995C6A">
        <w:rPr>
          <w:rFonts w:ascii="Sakkal Majalla" w:hAnsi="Sakkal Majalla" w:cs="Sakkal Majalla"/>
          <w:sz w:val="28"/>
          <w:szCs w:val="28"/>
          <w:rtl/>
        </w:rPr>
        <w:t>، بما يسهم في تحسين استمرارية الأعمال، وتقليل زمن التعافي، وتعزيز القدرة على التكيف مع التغيرات المستقبلية في بيئة الأعمال الزراعية</w:t>
      </w:r>
      <w:r w:rsidRPr="00995C6A">
        <w:rPr>
          <w:rFonts w:ascii="Sakkal Majalla" w:hAnsi="Sakkal Majalla" w:cs="Sakkal Majalla"/>
          <w:sz w:val="28"/>
          <w:szCs w:val="28"/>
        </w:rPr>
        <w:t>.</w:t>
      </w:r>
    </w:p>
    <w:p w14:paraId="3F36AD9F" w14:textId="627AE14C" w:rsidR="00995C6A" w:rsidRPr="00995C6A" w:rsidRDefault="00995C6A" w:rsidP="00995C6A">
      <w:pPr>
        <w:spacing w:line="360" w:lineRule="auto"/>
        <w:jc w:val="both"/>
        <w:rPr>
          <w:rFonts w:ascii="Sakkal Majalla" w:hAnsi="Sakkal Majalla" w:cs="Sakkal Majalla"/>
          <w:b/>
          <w:bCs/>
          <w:sz w:val="28"/>
          <w:szCs w:val="28"/>
        </w:rPr>
      </w:pPr>
      <w:r w:rsidRPr="00995C6A">
        <w:rPr>
          <w:rFonts w:ascii="Sakkal Majalla" w:hAnsi="Sakkal Majalla" w:cs="Sakkal Majalla"/>
          <w:b/>
          <w:bCs/>
          <w:sz w:val="28"/>
          <w:szCs w:val="28"/>
          <w:rtl/>
        </w:rPr>
        <w:t>خامسًا: الهدف العام للدراسة</w:t>
      </w:r>
      <w:r w:rsidRPr="00995C6A">
        <w:rPr>
          <w:rFonts w:ascii="Sakkal Majalla" w:hAnsi="Sakkal Majalla" w:cs="Sakkal Majalla" w:hint="cs"/>
          <w:b/>
          <w:bCs/>
          <w:sz w:val="28"/>
          <w:szCs w:val="28"/>
          <w:rtl/>
        </w:rPr>
        <w:t xml:space="preserve">- </w:t>
      </w:r>
      <w:r w:rsidRPr="00995C6A">
        <w:rPr>
          <w:rFonts w:ascii="Sakkal Majalla" w:hAnsi="Sakkal Majalla" w:cs="Sakkal Majalla"/>
          <w:b/>
          <w:bCs/>
          <w:sz w:val="28"/>
          <w:szCs w:val="28"/>
        </w:rPr>
        <w:t>(Overall Research Objective)</w:t>
      </w:r>
    </w:p>
    <w:p w14:paraId="2FAF7EF6" w14:textId="77777777" w:rsidR="00995C6A" w:rsidRPr="00995C6A" w:rsidRDefault="00995C6A" w:rsidP="00995C6A">
      <w:pPr>
        <w:spacing w:line="360" w:lineRule="auto"/>
        <w:jc w:val="both"/>
        <w:rPr>
          <w:rFonts w:ascii="Sakkal Majalla" w:hAnsi="Sakkal Majalla" w:cs="Sakkal Majalla"/>
          <w:sz w:val="28"/>
          <w:szCs w:val="28"/>
        </w:rPr>
      </w:pPr>
      <w:r w:rsidRPr="00995C6A">
        <w:rPr>
          <w:rFonts w:ascii="Sakkal Majalla" w:hAnsi="Sakkal Majalla" w:cs="Sakkal Majalla"/>
          <w:sz w:val="28"/>
          <w:szCs w:val="28"/>
          <w:rtl/>
        </w:rPr>
        <w:t>يتمثل الهدف العام للدراسة في توضيح الدور الذي تلعبه إدارة المخاطر التشغيلية في تعزيز مرونة سلاسل الإمداد الزراعية ودعم الاستمرارية والجاهزية الاستراتيجية للمؤسسات العاملة في القطاع الزراعي، من خلال دراسة تطبيقية تعتمد على أدوات قابلة للقياس والتحليل الإحصائي</w:t>
      </w:r>
      <w:r w:rsidRPr="00995C6A">
        <w:rPr>
          <w:rFonts w:ascii="Sakkal Majalla" w:hAnsi="Sakkal Majalla" w:cs="Sakkal Majalla"/>
          <w:sz w:val="28"/>
          <w:szCs w:val="28"/>
        </w:rPr>
        <w:t>.</w:t>
      </w:r>
    </w:p>
    <w:p w14:paraId="36F619BF" w14:textId="77777777" w:rsidR="00A74F76" w:rsidRPr="00A71AA8" w:rsidRDefault="00D22171" w:rsidP="00D22171">
      <w:pPr>
        <w:rPr>
          <w:rFonts w:ascii="Sakkal Majalla" w:hAnsi="Sakkal Majalla" w:cs="Sakkal Majalla"/>
          <w:b/>
          <w:bCs/>
          <w:sz w:val="32"/>
          <w:szCs w:val="32"/>
          <w:u w:val="single"/>
          <w:rtl/>
        </w:rPr>
      </w:pPr>
      <w:r w:rsidRPr="00A71AA8">
        <w:rPr>
          <w:rFonts w:ascii="Sakkal Majalla" w:hAnsi="Sakkal Majalla" w:cs="Sakkal Majalla"/>
          <w:b/>
          <w:bCs/>
          <w:sz w:val="32"/>
          <w:szCs w:val="32"/>
          <w:u w:val="single"/>
          <w:rtl/>
        </w:rPr>
        <w:t>تساؤلات الدراسة</w:t>
      </w:r>
    </w:p>
    <w:p w14:paraId="4D1AE98D" w14:textId="77777777" w:rsidR="00217446" w:rsidRPr="00217446" w:rsidRDefault="00217446" w:rsidP="00A71AA8">
      <w:p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تنطلق هذه الدراسة من تساؤل رئيس يسعى إلى تفسير العلاقة بين إدارة المخاطر التشغيلية ومرونة سلاسل الإمداد الزراعية في مواجهة الصدمات، ويتمثل في</w:t>
      </w:r>
      <w:r w:rsidRPr="00217446">
        <w:rPr>
          <w:rFonts w:ascii="Sakkal Majalla" w:hAnsi="Sakkal Majalla" w:cs="Sakkal Majalla"/>
          <w:sz w:val="28"/>
          <w:szCs w:val="28"/>
        </w:rPr>
        <w:t>:</w:t>
      </w:r>
    </w:p>
    <w:p w14:paraId="1C7EA190" w14:textId="77777777" w:rsidR="00217446" w:rsidRPr="00217446" w:rsidRDefault="00217446" w:rsidP="00A71AA8">
      <w:pPr>
        <w:spacing w:line="360" w:lineRule="auto"/>
        <w:jc w:val="both"/>
        <w:rPr>
          <w:rFonts w:ascii="Sakkal Majalla" w:hAnsi="Sakkal Majalla" w:cs="Sakkal Majalla"/>
          <w:sz w:val="28"/>
          <w:szCs w:val="28"/>
        </w:rPr>
      </w:pPr>
      <w:r w:rsidRPr="00217446">
        <w:rPr>
          <w:rFonts w:ascii="Sakkal Majalla" w:hAnsi="Sakkal Majalla" w:cs="Sakkal Majalla"/>
          <w:b/>
          <w:bCs/>
          <w:sz w:val="28"/>
          <w:szCs w:val="28"/>
          <w:rtl/>
        </w:rPr>
        <w:t>إلى أي مدى تسهم إدارة المخاطر التشغيلية في تعزيز مرونة سلاسل الإمداد الزراعية ودعم الاستمرارية والجاهزية الاستراتيجية؟</w:t>
      </w:r>
    </w:p>
    <w:p w14:paraId="4108D4E6" w14:textId="77777777" w:rsidR="00217446" w:rsidRPr="00217446" w:rsidRDefault="00217446" w:rsidP="00A71AA8">
      <w:p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ويتفرع عن هذا التساؤل الرئيس عدد من التساؤلات الفرعية التي تهدف إلى تفكيك المشكلة البحثية وتحليلها بصورة منهجية، وتشمل ما يلي</w:t>
      </w:r>
      <w:r w:rsidRPr="00217446">
        <w:rPr>
          <w:rFonts w:ascii="Sakkal Majalla" w:hAnsi="Sakkal Majalla" w:cs="Sakkal Majalla"/>
          <w:sz w:val="28"/>
          <w:szCs w:val="28"/>
        </w:rPr>
        <w:t>:</w:t>
      </w:r>
    </w:p>
    <w:p w14:paraId="0ADC4F41" w14:textId="77777777" w:rsidR="00217446" w:rsidRPr="00217446" w:rsidRDefault="00217446" w:rsidP="006D51D8">
      <w:pPr>
        <w:numPr>
          <w:ilvl w:val="0"/>
          <w:numId w:val="5"/>
        </w:num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ما طبيعة المخاطر التشغيلية التي تواجه سلاسل الإمداد الزراعية في بيئة الأعمال الحالية؟</w:t>
      </w:r>
    </w:p>
    <w:p w14:paraId="40D91FF8" w14:textId="77777777" w:rsidR="00217446" w:rsidRPr="00217446" w:rsidRDefault="00217446" w:rsidP="006D51D8">
      <w:pPr>
        <w:numPr>
          <w:ilvl w:val="0"/>
          <w:numId w:val="5"/>
        </w:num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ما مستوى تطبيق ممارسات إدارة المخاطر التشغيلية في سلاسل الإمداد الزراعية؟</w:t>
      </w:r>
    </w:p>
    <w:p w14:paraId="64AC3F23" w14:textId="77777777" w:rsidR="00217446" w:rsidRPr="00217446" w:rsidRDefault="00217446" w:rsidP="006D51D8">
      <w:pPr>
        <w:numPr>
          <w:ilvl w:val="0"/>
          <w:numId w:val="5"/>
        </w:num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إلى أي مدى تتمتع سلاسل الإمداد الزراعية بالمرونة في مواجهة الصدمات التشغيلية؟</w:t>
      </w:r>
    </w:p>
    <w:p w14:paraId="3EFF1DF2" w14:textId="77777777" w:rsidR="00217446" w:rsidRPr="00217446" w:rsidRDefault="00217446" w:rsidP="006D51D8">
      <w:pPr>
        <w:numPr>
          <w:ilvl w:val="0"/>
          <w:numId w:val="5"/>
        </w:num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lastRenderedPageBreak/>
        <w:t>ما أثر تنويع مصادر التوريد على قدرة سلاسل الإمداد الزراعية على الاستجابة للصدمات؟</w:t>
      </w:r>
    </w:p>
    <w:p w14:paraId="5C2CACE5" w14:textId="77777777" w:rsidR="00217446" w:rsidRPr="00217446" w:rsidRDefault="00217446" w:rsidP="006D51D8">
      <w:pPr>
        <w:numPr>
          <w:ilvl w:val="0"/>
          <w:numId w:val="5"/>
        </w:num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كيف يسهم التخطيط المسبق للطوارئ في تقليل زمن التعافي بعد حدوث الانقطاع؟</w:t>
      </w:r>
    </w:p>
    <w:p w14:paraId="38F1C12E" w14:textId="77777777" w:rsidR="00217446" w:rsidRPr="00217446" w:rsidRDefault="00217446" w:rsidP="006D51D8">
      <w:pPr>
        <w:numPr>
          <w:ilvl w:val="0"/>
          <w:numId w:val="5"/>
        </w:num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ما دور التقييم الدوري للمخاطر التشغيلية في تعزيز استمرارية التوريد؟</w:t>
      </w:r>
    </w:p>
    <w:p w14:paraId="2D8CE272" w14:textId="77777777" w:rsidR="00217446" w:rsidRPr="00217446" w:rsidRDefault="00217446" w:rsidP="006D51D8">
      <w:pPr>
        <w:numPr>
          <w:ilvl w:val="0"/>
          <w:numId w:val="5"/>
        </w:num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هل تختلف درجة مرونة سلاسل الإمداد باختلاف مستوى نضج ممارسات إدارة المخاطر التشغيلية؟</w:t>
      </w:r>
    </w:p>
    <w:p w14:paraId="10D7F600" w14:textId="77777777" w:rsidR="00217446" w:rsidRPr="00217446" w:rsidRDefault="00217446" w:rsidP="00A71AA8">
      <w:pPr>
        <w:spacing w:line="360" w:lineRule="auto"/>
        <w:jc w:val="both"/>
        <w:rPr>
          <w:rFonts w:ascii="Sakkal Majalla" w:hAnsi="Sakkal Majalla" w:cs="Sakkal Majalla"/>
          <w:sz w:val="28"/>
          <w:szCs w:val="28"/>
        </w:rPr>
      </w:pPr>
      <w:r w:rsidRPr="00217446">
        <w:rPr>
          <w:rFonts w:ascii="Sakkal Majalla" w:hAnsi="Sakkal Majalla" w:cs="Sakkal Majalla"/>
          <w:sz w:val="28"/>
          <w:szCs w:val="28"/>
          <w:rtl/>
        </w:rPr>
        <w:t>وتساعد هذه التساؤلات في توجيه الدراسة نحو تحليل أبعاد العلاقة بين المتغيرات، وربط النتائج المتوقعة بالواقع العملي بصورة واضحة</w:t>
      </w:r>
      <w:r w:rsidRPr="00217446">
        <w:rPr>
          <w:rFonts w:ascii="Sakkal Majalla" w:hAnsi="Sakkal Majalla" w:cs="Sakkal Majalla"/>
          <w:sz w:val="28"/>
          <w:szCs w:val="28"/>
        </w:rPr>
        <w:t>.</w:t>
      </w:r>
    </w:p>
    <w:p w14:paraId="56B19CA7" w14:textId="2FF7B98E" w:rsidR="00D22171" w:rsidRPr="00A71AA8" w:rsidRDefault="00A74F76" w:rsidP="00D22171">
      <w:pPr>
        <w:rPr>
          <w:rFonts w:ascii="Sakkal Majalla" w:hAnsi="Sakkal Majalla" w:cs="Sakkal Majalla"/>
          <w:b/>
          <w:bCs/>
          <w:sz w:val="32"/>
          <w:szCs w:val="32"/>
          <w:u w:val="single"/>
          <w:rtl/>
        </w:rPr>
      </w:pPr>
      <w:r w:rsidRPr="00A71AA8">
        <w:rPr>
          <w:rFonts w:ascii="Sakkal Majalla" w:hAnsi="Sakkal Majalla" w:cs="Sakkal Majalla" w:hint="cs"/>
          <w:b/>
          <w:bCs/>
          <w:sz w:val="32"/>
          <w:szCs w:val="32"/>
          <w:u w:val="single"/>
          <w:rtl/>
        </w:rPr>
        <w:t>فروض الدراسة:</w:t>
      </w:r>
    </w:p>
    <w:p w14:paraId="30A85EA5" w14:textId="77777777" w:rsidR="006B3143" w:rsidRPr="006B3143" w:rsidRDefault="006B3143" w:rsidP="00A71AA8">
      <w:pPr>
        <w:spacing w:line="360" w:lineRule="auto"/>
        <w:jc w:val="both"/>
        <w:rPr>
          <w:rFonts w:ascii="Sakkal Majalla" w:hAnsi="Sakkal Majalla" w:cs="Sakkal Majalla"/>
          <w:sz w:val="28"/>
          <w:szCs w:val="28"/>
        </w:rPr>
      </w:pPr>
      <w:r w:rsidRPr="006B3143">
        <w:rPr>
          <w:rFonts w:ascii="Sakkal Majalla" w:hAnsi="Sakkal Majalla" w:cs="Sakkal Majalla"/>
          <w:sz w:val="28"/>
          <w:szCs w:val="28"/>
          <w:rtl/>
        </w:rPr>
        <w:t>استنادًا إلى الإطار المفاهيمي والمنطلقات النظرية، تنطلق الدراسة من مجموعة من الفروض التي تفترض وجود علاقة ذات دلالة إحصائية بين إدارة المخاطر التشغيلية ومرونة سلاسل الإمداد الزراعية، ويمكن صياغتها على النحو الآتي</w:t>
      </w:r>
      <w:r w:rsidRPr="006B3143">
        <w:rPr>
          <w:rFonts w:ascii="Sakkal Majalla" w:hAnsi="Sakkal Majalla" w:cs="Sakkal Majalla"/>
          <w:sz w:val="28"/>
          <w:szCs w:val="28"/>
        </w:rPr>
        <w:t>:</w:t>
      </w:r>
    </w:p>
    <w:p w14:paraId="4643A52D" w14:textId="77777777" w:rsidR="006B3143" w:rsidRPr="006B3143" w:rsidRDefault="006B3143" w:rsidP="006D51D8">
      <w:pPr>
        <w:numPr>
          <w:ilvl w:val="0"/>
          <w:numId w:val="6"/>
        </w:numPr>
        <w:spacing w:line="360" w:lineRule="auto"/>
        <w:jc w:val="both"/>
        <w:rPr>
          <w:rFonts w:ascii="Sakkal Majalla" w:hAnsi="Sakkal Majalla" w:cs="Sakkal Majalla"/>
          <w:sz w:val="28"/>
          <w:szCs w:val="28"/>
        </w:rPr>
      </w:pPr>
      <w:r w:rsidRPr="006B3143">
        <w:rPr>
          <w:rFonts w:ascii="Sakkal Majalla" w:hAnsi="Sakkal Majalla" w:cs="Sakkal Majalla"/>
          <w:sz w:val="28"/>
          <w:szCs w:val="28"/>
          <w:rtl/>
        </w:rPr>
        <w:t>توجد علاقة ذات دلالة إحصائية بين مستوى تطبيق ممارسات إدارة المخاطر التشغيلية ومرونة سلاسل الإمداد الزراعية</w:t>
      </w:r>
      <w:r w:rsidRPr="006B3143">
        <w:rPr>
          <w:rFonts w:ascii="Sakkal Majalla" w:hAnsi="Sakkal Majalla" w:cs="Sakkal Majalla"/>
          <w:sz w:val="28"/>
          <w:szCs w:val="28"/>
        </w:rPr>
        <w:t>.</w:t>
      </w:r>
    </w:p>
    <w:p w14:paraId="2C2482E5" w14:textId="77777777" w:rsidR="006B3143" w:rsidRPr="006B3143" w:rsidRDefault="006B3143" w:rsidP="006D51D8">
      <w:pPr>
        <w:numPr>
          <w:ilvl w:val="0"/>
          <w:numId w:val="6"/>
        </w:numPr>
        <w:spacing w:line="360" w:lineRule="auto"/>
        <w:jc w:val="both"/>
        <w:rPr>
          <w:rFonts w:ascii="Sakkal Majalla" w:hAnsi="Sakkal Majalla" w:cs="Sakkal Majalla"/>
          <w:sz w:val="28"/>
          <w:szCs w:val="28"/>
        </w:rPr>
      </w:pPr>
      <w:r w:rsidRPr="006B3143">
        <w:rPr>
          <w:rFonts w:ascii="Sakkal Majalla" w:hAnsi="Sakkal Majalla" w:cs="Sakkal Majalla"/>
          <w:sz w:val="28"/>
          <w:szCs w:val="28"/>
          <w:rtl/>
        </w:rPr>
        <w:t>يؤثر تنويع مصادر التوريد تأثيرًا إيجابيًا ذا دلالة إحصائية على قدرة سلاسل الإمداد الزراعية على مواجهة الصدمات التشغيلية</w:t>
      </w:r>
      <w:r w:rsidRPr="006B3143">
        <w:rPr>
          <w:rFonts w:ascii="Sakkal Majalla" w:hAnsi="Sakkal Majalla" w:cs="Sakkal Majalla"/>
          <w:sz w:val="28"/>
          <w:szCs w:val="28"/>
        </w:rPr>
        <w:t>.</w:t>
      </w:r>
    </w:p>
    <w:p w14:paraId="0FBE52FA" w14:textId="77777777" w:rsidR="006B3143" w:rsidRPr="006B3143" w:rsidRDefault="006B3143" w:rsidP="006D51D8">
      <w:pPr>
        <w:numPr>
          <w:ilvl w:val="0"/>
          <w:numId w:val="6"/>
        </w:numPr>
        <w:spacing w:line="360" w:lineRule="auto"/>
        <w:jc w:val="both"/>
        <w:rPr>
          <w:rFonts w:ascii="Sakkal Majalla" w:hAnsi="Sakkal Majalla" w:cs="Sakkal Majalla"/>
          <w:sz w:val="28"/>
          <w:szCs w:val="28"/>
        </w:rPr>
      </w:pPr>
      <w:r w:rsidRPr="006B3143">
        <w:rPr>
          <w:rFonts w:ascii="Sakkal Majalla" w:hAnsi="Sakkal Majalla" w:cs="Sakkal Majalla"/>
          <w:sz w:val="28"/>
          <w:szCs w:val="28"/>
          <w:rtl/>
        </w:rPr>
        <w:t>يسهم التخطيط المسبق للطوارئ في تقليل زمن التعافي لسلاسل الإمداد الزراعية بعد حدوث الانقطاع</w:t>
      </w:r>
      <w:r w:rsidRPr="006B3143">
        <w:rPr>
          <w:rFonts w:ascii="Sakkal Majalla" w:hAnsi="Sakkal Majalla" w:cs="Sakkal Majalla"/>
          <w:sz w:val="28"/>
          <w:szCs w:val="28"/>
        </w:rPr>
        <w:t>.</w:t>
      </w:r>
    </w:p>
    <w:p w14:paraId="1381F4C0" w14:textId="77777777" w:rsidR="006B3143" w:rsidRPr="006B3143" w:rsidRDefault="006B3143" w:rsidP="006D51D8">
      <w:pPr>
        <w:numPr>
          <w:ilvl w:val="0"/>
          <w:numId w:val="6"/>
        </w:numPr>
        <w:spacing w:line="360" w:lineRule="auto"/>
        <w:jc w:val="both"/>
        <w:rPr>
          <w:rFonts w:ascii="Sakkal Majalla" w:hAnsi="Sakkal Majalla" w:cs="Sakkal Majalla"/>
          <w:sz w:val="28"/>
          <w:szCs w:val="28"/>
        </w:rPr>
      </w:pPr>
      <w:r w:rsidRPr="006B3143">
        <w:rPr>
          <w:rFonts w:ascii="Sakkal Majalla" w:hAnsi="Sakkal Majalla" w:cs="Sakkal Majalla"/>
          <w:sz w:val="28"/>
          <w:szCs w:val="28"/>
          <w:rtl/>
        </w:rPr>
        <w:t>يؤدي التقييم الدوري للمخاطر التشغيلية إلى تعزيز استمرارية التوريد في سلاسل الإمداد الزراعية</w:t>
      </w:r>
      <w:r w:rsidRPr="006B3143">
        <w:rPr>
          <w:rFonts w:ascii="Sakkal Majalla" w:hAnsi="Sakkal Majalla" w:cs="Sakkal Majalla"/>
          <w:sz w:val="28"/>
          <w:szCs w:val="28"/>
        </w:rPr>
        <w:t>.</w:t>
      </w:r>
    </w:p>
    <w:p w14:paraId="7B971880" w14:textId="77777777" w:rsidR="006B3143" w:rsidRPr="006B3143" w:rsidRDefault="006B3143" w:rsidP="006D51D8">
      <w:pPr>
        <w:numPr>
          <w:ilvl w:val="0"/>
          <w:numId w:val="6"/>
        </w:numPr>
        <w:spacing w:line="360" w:lineRule="auto"/>
        <w:jc w:val="both"/>
        <w:rPr>
          <w:rFonts w:ascii="Sakkal Majalla" w:hAnsi="Sakkal Majalla" w:cs="Sakkal Majalla"/>
          <w:sz w:val="28"/>
          <w:szCs w:val="28"/>
        </w:rPr>
      </w:pPr>
      <w:r w:rsidRPr="006B3143">
        <w:rPr>
          <w:rFonts w:ascii="Sakkal Majalla" w:hAnsi="Sakkal Majalla" w:cs="Sakkal Majalla"/>
          <w:sz w:val="28"/>
          <w:szCs w:val="28"/>
          <w:rtl/>
        </w:rPr>
        <w:t>تؤثر المرونة التشغيلية في العمليات تأثيرًا إيجابيًا ذا دلالة إحصائية على جاهزية سلاسل الإمداد الزراعية للتكيف مع المتغيرات المستقبلية</w:t>
      </w:r>
      <w:r w:rsidRPr="006B3143">
        <w:rPr>
          <w:rFonts w:ascii="Sakkal Majalla" w:hAnsi="Sakkal Majalla" w:cs="Sakkal Majalla"/>
          <w:sz w:val="28"/>
          <w:szCs w:val="28"/>
        </w:rPr>
        <w:t>.</w:t>
      </w:r>
    </w:p>
    <w:p w14:paraId="6E93F3E3" w14:textId="060BA008" w:rsidR="006B3143" w:rsidRPr="006B3143" w:rsidRDefault="00F338C1" w:rsidP="00A71AA8">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حيث </w:t>
      </w:r>
      <w:r w:rsidR="006B3143" w:rsidRPr="006B3143">
        <w:rPr>
          <w:rFonts w:ascii="Sakkal Majalla" w:hAnsi="Sakkal Majalla" w:cs="Sakkal Majalla"/>
          <w:sz w:val="28"/>
          <w:szCs w:val="28"/>
          <w:rtl/>
        </w:rPr>
        <w:t>تُصاغ هذه الفروض بوصفها فروضًا قابلة للاختبار باستخدام الأساليب الإحصائية المناسبة، بما يضمن اتساقها مع المنهجية المقترحة وقدرة الدراسة على التحقق من صحتها ميدانيًا</w:t>
      </w:r>
      <w:r w:rsidR="006B3143" w:rsidRPr="006B3143">
        <w:rPr>
          <w:rFonts w:ascii="Sakkal Majalla" w:hAnsi="Sakkal Majalla" w:cs="Sakkal Majalla"/>
          <w:sz w:val="28"/>
          <w:szCs w:val="28"/>
        </w:rPr>
        <w:t>.</w:t>
      </w:r>
    </w:p>
    <w:p w14:paraId="76D397BE" w14:textId="22214AB3" w:rsidR="00D22171" w:rsidRPr="008726B9" w:rsidRDefault="00D22171" w:rsidP="00A74F76">
      <w:pPr>
        <w:rPr>
          <w:rFonts w:ascii="Sakkal Majalla" w:hAnsi="Sakkal Majalla" w:cs="Sakkal Majalla"/>
          <w:b/>
          <w:bCs/>
          <w:sz w:val="32"/>
          <w:szCs w:val="32"/>
          <w:u w:val="single"/>
          <w:rtl/>
        </w:rPr>
      </w:pPr>
      <w:r w:rsidRPr="008726B9">
        <w:rPr>
          <w:rFonts w:ascii="Sakkal Majalla" w:hAnsi="Sakkal Majalla" w:cs="Sakkal Majalla"/>
          <w:b/>
          <w:bCs/>
          <w:sz w:val="32"/>
          <w:szCs w:val="32"/>
          <w:u w:val="single"/>
          <w:rtl/>
        </w:rPr>
        <w:t>الدراسات السابقة</w:t>
      </w:r>
      <w:r w:rsidR="00A74F76" w:rsidRPr="008726B9">
        <w:rPr>
          <w:rFonts w:ascii="Sakkal Majalla" w:hAnsi="Sakkal Majalla" w:cs="Sakkal Majalla" w:hint="cs"/>
          <w:b/>
          <w:bCs/>
          <w:sz w:val="32"/>
          <w:szCs w:val="32"/>
          <w:u w:val="single"/>
          <w:rtl/>
        </w:rPr>
        <w:t>:</w:t>
      </w:r>
    </w:p>
    <w:p w14:paraId="3A6CBFA7" w14:textId="77777777" w:rsidR="007C414A" w:rsidRPr="007C414A" w:rsidRDefault="007C414A" w:rsidP="0009071C">
      <w:pPr>
        <w:spacing w:line="360" w:lineRule="auto"/>
        <w:jc w:val="both"/>
        <w:rPr>
          <w:rFonts w:ascii="Sakkal Majalla" w:hAnsi="Sakkal Majalla" w:cs="Sakkal Majalla"/>
          <w:sz w:val="28"/>
          <w:szCs w:val="28"/>
        </w:rPr>
      </w:pPr>
      <w:r w:rsidRPr="00BE5863">
        <w:rPr>
          <w:rFonts w:ascii="Sakkal Majalla" w:hAnsi="Sakkal Majalla" w:cs="Sakkal Majalla"/>
          <w:sz w:val="28"/>
          <w:szCs w:val="28"/>
          <w:rtl/>
        </w:rPr>
        <w:lastRenderedPageBreak/>
        <w:t>تناولت الدراسات السابقة موضوع سلاسل الإمداد</w:t>
      </w:r>
      <w:r w:rsidRPr="00BE5863">
        <w:rPr>
          <w:rFonts w:ascii="Sakkal Majalla" w:hAnsi="Sakkal Majalla" w:cs="Sakkal Majalla"/>
          <w:sz w:val="28"/>
          <w:szCs w:val="28"/>
        </w:rPr>
        <w:t xml:space="preserve"> (Supply Chains) </w:t>
      </w:r>
      <w:r w:rsidRPr="00BE5863">
        <w:rPr>
          <w:rFonts w:ascii="Sakkal Majalla" w:hAnsi="Sakkal Majalla" w:cs="Sakkal Majalla"/>
          <w:sz w:val="28"/>
          <w:szCs w:val="28"/>
          <w:rtl/>
        </w:rPr>
        <w:t>من زوايا متعددة، إلا أن هذا التناول اتسم بتباين واضح في المنطلقات النظرية والأهداف البحثية، وهو ما يستوجب تحليلها تحليلًا نقديًا يوضح مسار تطور الفكر البحثي في هذا المجال، ويحدد موقع الدراسة الحالية ضمن هذا المسار، بدل الاكتفاء بالعرض الوصفي لنتائجها</w:t>
      </w:r>
      <w:r w:rsidRPr="007C414A">
        <w:rPr>
          <w:rFonts w:ascii="Sakkal Majalla" w:hAnsi="Sakkal Majalla" w:cs="Sakkal Majalla"/>
          <w:sz w:val="28"/>
          <w:szCs w:val="28"/>
        </w:rPr>
        <w:t>.</w:t>
      </w:r>
    </w:p>
    <w:p w14:paraId="3F1A9453" w14:textId="3E435E89" w:rsidR="007C414A" w:rsidRPr="0039082F" w:rsidRDefault="007C414A" w:rsidP="0009071C">
      <w:pPr>
        <w:spacing w:line="360" w:lineRule="auto"/>
        <w:jc w:val="both"/>
        <w:rPr>
          <w:rFonts w:ascii="Sakkal Majalla" w:hAnsi="Sakkal Majalla" w:cs="Sakkal Majalla"/>
          <w:b/>
          <w:bCs/>
          <w:sz w:val="28"/>
          <w:szCs w:val="28"/>
        </w:rPr>
      </w:pPr>
      <w:r w:rsidRPr="0039082F">
        <w:rPr>
          <w:rFonts w:ascii="Sakkal Majalla" w:hAnsi="Sakkal Majalla" w:cs="Sakkal Majalla"/>
          <w:b/>
          <w:bCs/>
          <w:sz w:val="28"/>
          <w:szCs w:val="28"/>
          <w:rtl/>
        </w:rPr>
        <w:t>أولًا: الدراسات التي ركزت على كفاءة سلاسل الإمداد</w:t>
      </w:r>
      <w:r w:rsidR="0009071C" w:rsidRPr="0039082F">
        <w:rPr>
          <w:rFonts w:ascii="Sakkal Majalla" w:hAnsi="Sakkal Majalla" w:cs="Sakkal Majalla" w:hint="cs"/>
          <w:b/>
          <w:bCs/>
          <w:sz w:val="28"/>
          <w:szCs w:val="28"/>
          <w:rtl/>
        </w:rPr>
        <w:t>-</w:t>
      </w:r>
      <w:r w:rsidRPr="0039082F">
        <w:rPr>
          <w:rFonts w:ascii="Sakkal Majalla" w:hAnsi="Sakkal Majalla" w:cs="Sakkal Majalla"/>
          <w:b/>
          <w:bCs/>
          <w:sz w:val="28"/>
          <w:szCs w:val="28"/>
        </w:rPr>
        <w:t>(Supply Chain Efficiency–Focused Studies)</w:t>
      </w:r>
    </w:p>
    <w:p w14:paraId="79B8FFE7" w14:textId="77777777" w:rsidR="007C414A" w:rsidRPr="007C414A" w:rsidRDefault="007C414A" w:rsidP="0009071C">
      <w:pPr>
        <w:spacing w:line="360" w:lineRule="auto"/>
        <w:jc w:val="both"/>
        <w:rPr>
          <w:rFonts w:ascii="Sakkal Majalla" w:hAnsi="Sakkal Majalla" w:cs="Sakkal Majalla"/>
          <w:sz w:val="28"/>
          <w:szCs w:val="28"/>
        </w:rPr>
      </w:pPr>
      <w:r w:rsidRPr="0009071C">
        <w:rPr>
          <w:rFonts w:ascii="Sakkal Majalla" w:hAnsi="Sakkal Majalla" w:cs="Sakkal Majalla"/>
          <w:sz w:val="28"/>
          <w:szCs w:val="28"/>
          <w:rtl/>
        </w:rPr>
        <w:t>ركزت الدراسات المبكرة في مجال سلاسل الإمداد على مفهوم الكفاءة التشغيلية</w:t>
      </w:r>
      <w:r w:rsidRPr="0009071C">
        <w:rPr>
          <w:rFonts w:ascii="Sakkal Majalla" w:hAnsi="Sakkal Majalla" w:cs="Sakkal Majalla"/>
          <w:sz w:val="28"/>
          <w:szCs w:val="28"/>
        </w:rPr>
        <w:t xml:space="preserve"> (Operational Efficiency)</w:t>
      </w:r>
      <w:r w:rsidRPr="0009071C">
        <w:rPr>
          <w:rFonts w:ascii="Sakkal Majalla" w:hAnsi="Sakkal Majalla" w:cs="Sakkal Majalla"/>
          <w:sz w:val="28"/>
          <w:szCs w:val="28"/>
          <w:rtl/>
        </w:rPr>
        <w:t>، حيث انصب الاهتمام على تقليل التكاليف، وتحسين زمن التسليم، وتقليص مستويات المخزون، وتعظيم الاستفادة من الموارد المتاحة. وقد انطلق هذا التوجه من افتراض استقرار بيئة الأعمال</w:t>
      </w:r>
      <w:r w:rsidRPr="0009071C">
        <w:rPr>
          <w:rFonts w:ascii="Sakkal Majalla" w:hAnsi="Sakkal Majalla" w:cs="Sakkal Majalla"/>
          <w:sz w:val="28"/>
          <w:szCs w:val="28"/>
        </w:rPr>
        <w:t xml:space="preserve"> (Stable Business Environment) </w:t>
      </w:r>
      <w:r w:rsidRPr="0009071C">
        <w:rPr>
          <w:rFonts w:ascii="Sakkal Majalla" w:hAnsi="Sakkal Majalla" w:cs="Sakkal Majalla"/>
          <w:sz w:val="28"/>
          <w:szCs w:val="28"/>
          <w:rtl/>
        </w:rPr>
        <w:t>وإمكانية التنبؤ بالتغيرات والمخاطر، الأمر الذي جعل الكفاءة معيارًا رئيسًا لنجاح سلاسل الإمداد</w:t>
      </w:r>
      <w:r w:rsidRPr="007C414A">
        <w:rPr>
          <w:rFonts w:ascii="Sakkal Majalla" w:hAnsi="Sakkal Majalla" w:cs="Sakkal Majalla"/>
          <w:sz w:val="28"/>
          <w:szCs w:val="28"/>
        </w:rPr>
        <w:t>.</w:t>
      </w:r>
    </w:p>
    <w:p w14:paraId="493E3342" w14:textId="6CF39692" w:rsidR="007C414A" w:rsidRPr="0009071C" w:rsidRDefault="007C414A" w:rsidP="0009071C">
      <w:pPr>
        <w:spacing w:line="360" w:lineRule="auto"/>
        <w:jc w:val="both"/>
        <w:rPr>
          <w:rFonts w:ascii="Sakkal Majalla" w:hAnsi="Sakkal Majalla" w:cs="Sakkal Majalla"/>
          <w:sz w:val="28"/>
          <w:szCs w:val="28"/>
        </w:rPr>
      </w:pPr>
      <w:r w:rsidRPr="0009071C">
        <w:rPr>
          <w:rFonts w:ascii="Sakkal Majalla" w:hAnsi="Sakkal Majalla" w:cs="Sakkal Majalla"/>
          <w:sz w:val="28"/>
          <w:szCs w:val="28"/>
          <w:rtl/>
        </w:rPr>
        <w:t xml:space="preserve">وتشير تقارير </w:t>
      </w:r>
      <w:r w:rsidRPr="0009071C">
        <w:rPr>
          <w:rFonts w:ascii="Sakkal Majalla" w:hAnsi="Sakkal Majalla" w:cs="Sakkal Majalla"/>
          <w:sz w:val="28"/>
          <w:szCs w:val="28"/>
        </w:rPr>
        <w:t>OECD (</w:t>
      </w:r>
      <w:r w:rsidR="0009071C" w:rsidRPr="0009071C">
        <w:rPr>
          <w:rFonts w:ascii="Sakkal Majalla" w:hAnsi="Sakkal Majalla" w:cs="Sakkal Majalla"/>
          <w:sz w:val="28"/>
          <w:szCs w:val="28"/>
        </w:rPr>
        <w:t>Organization</w:t>
      </w:r>
      <w:r w:rsidRPr="0009071C">
        <w:rPr>
          <w:rFonts w:ascii="Sakkal Majalla" w:hAnsi="Sakkal Majalla" w:cs="Sakkal Majalla"/>
          <w:sz w:val="28"/>
          <w:szCs w:val="28"/>
        </w:rPr>
        <w:t xml:space="preserve"> for Economic Co-operation and Development)</w:t>
      </w:r>
      <w:r w:rsidR="0009071C">
        <w:rPr>
          <w:rFonts w:ascii="Sakkal Majalla" w:hAnsi="Sakkal Majalla" w:cs="Sakkal Majalla" w:hint="cs"/>
          <w:sz w:val="28"/>
          <w:szCs w:val="28"/>
          <w:rtl/>
        </w:rPr>
        <w:t xml:space="preserve"> </w:t>
      </w:r>
      <w:r w:rsidRPr="0009071C">
        <w:rPr>
          <w:rFonts w:ascii="Sakkal Majalla" w:hAnsi="Sakkal Majalla" w:cs="Sakkal Majalla"/>
          <w:sz w:val="28"/>
          <w:szCs w:val="28"/>
        </w:rPr>
        <w:t xml:space="preserve"> </w:t>
      </w:r>
      <w:r w:rsidRPr="0009071C">
        <w:rPr>
          <w:rFonts w:ascii="Sakkal Majalla" w:hAnsi="Sakkal Majalla" w:cs="Sakkal Majalla"/>
          <w:sz w:val="28"/>
          <w:szCs w:val="28"/>
          <w:rtl/>
        </w:rPr>
        <w:t>إلى أن هذا التوجه أسهم بالفعل في تحسين الأداء التشغيلي على المدى القصير، إلا أنه أدى في الوقت ذاته إلى زيادة هشاشة سلاسل الإمداد</w:t>
      </w:r>
      <w:r w:rsidRPr="0009071C">
        <w:rPr>
          <w:rFonts w:ascii="Sakkal Majalla" w:hAnsi="Sakkal Majalla" w:cs="Sakkal Majalla"/>
          <w:sz w:val="28"/>
          <w:szCs w:val="28"/>
        </w:rPr>
        <w:t xml:space="preserve"> (Supply Chain Fragility)</w:t>
      </w:r>
      <w:r w:rsidRPr="0009071C">
        <w:rPr>
          <w:rFonts w:ascii="Sakkal Majalla" w:hAnsi="Sakkal Majalla" w:cs="Sakkal Majalla"/>
          <w:sz w:val="28"/>
          <w:szCs w:val="28"/>
          <w:rtl/>
        </w:rPr>
        <w:t>، نتيجة الاعتماد المفرط على موردين محدودين، وتقليص المخزون الاحتياطي، والاعتماد على مسارات لوجستية ضيقة. وتوضح</w:t>
      </w:r>
      <w:r w:rsidRPr="0009071C">
        <w:rPr>
          <w:rFonts w:ascii="Sakkal Majalla" w:hAnsi="Sakkal Majalla" w:cs="Sakkal Majalla"/>
          <w:sz w:val="28"/>
          <w:szCs w:val="28"/>
        </w:rPr>
        <w:t xml:space="preserve"> OECD </w:t>
      </w:r>
      <w:r w:rsidRPr="0009071C">
        <w:rPr>
          <w:rFonts w:ascii="Sakkal Majalla" w:hAnsi="Sakkal Majalla" w:cs="Sakkal Majalla"/>
          <w:sz w:val="28"/>
          <w:szCs w:val="28"/>
          <w:rtl/>
        </w:rPr>
        <w:t>أن هذا النموذج، رغم نجاحه في الظروف الطبيعية، يفشل سريعًا عند تعرض السلسلة لصدمات غير متوقعة</w:t>
      </w:r>
      <w:r w:rsidRPr="0009071C">
        <w:rPr>
          <w:rFonts w:ascii="Sakkal Majalla" w:hAnsi="Sakkal Majalla" w:cs="Sakkal Majalla"/>
          <w:sz w:val="28"/>
          <w:szCs w:val="28"/>
        </w:rPr>
        <w:t>.</w:t>
      </w:r>
    </w:p>
    <w:p w14:paraId="72414C02" w14:textId="77777777" w:rsidR="007C414A" w:rsidRPr="007C414A" w:rsidRDefault="007C414A" w:rsidP="0009071C">
      <w:pPr>
        <w:spacing w:line="360" w:lineRule="auto"/>
        <w:jc w:val="both"/>
        <w:rPr>
          <w:rFonts w:ascii="Sakkal Majalla" w:hAnsi="Sakkal Majalla" w:cs="Sakkal Majalla"/>
          <w:sz w:val="28"/>
          <w:szCs w:val="28"/>
        </w:rPr>
      </w:pPr>
      <w:r w:rsidRPr="0009071C">
        <w:rPr>
          <w:rFonts w:ascii="Sakkal Majalla" w:hAnsi="Sakkal Majalla" w:cs="Sakkal Majalla"/>
          <w:sz w:val="28"/>
          <w:szCs w:val="28"/>
          <w:rtl/>
        </w:rPr>
        <w:t>ويُلاحظ نقديًا أن هذه الدراسات تعاملت مع المخاطر التشغيلية</w:t>
      </w:r>
      <w:r w:rsidRPr="0009071C">
        <w:rPr>
          <w:rFonts w:ascii="Sakkal Majalla" w:hAnsi="Sakkal Majalla" w:cs="Sakkal Majalla"/>
          <w:sz w:val="28"/>
          <w:szCs w:val="28"/>
        </w:rPr>
        <w:t xml:space="preserve"> (Operational Risks) </w:t>
      </w:r>
      <w:r w:rsidRPr="0009071C">
        <w:rPr>
          <w:rFonts w:ascii="Sakkal Majalla" w:hAnsi="Sakkal Majalla" w:cs="Sakkal Majalla"/>
          <w:sz w:val="28"/>
          <w:szCs w:val="28"/>
          <w:rtl/>
        </w:rPr>
        <w:t>بوصفها أحداثًا استثنائية، لا تستدعي إعادة تصميم سلسلة الإمداد، بل مجرد إجراءات تصحيحية مؤقتة، وهو ما يفسر محدودية قدرتها على تفسير الانقطاعات الواسعة التي شهدتها سلاسل الإمداد في السنوات الأخيرة</w:t>
      </w:r>
      <w:r w:rsidRPr="007C414A">
        <w:rPr>
          <w:rFonts w:ascii="Sakkal Majalla" w:hAnsi="Sakkal Majalla" w:cs="Sakkal Majalla"/>
          <w:sz w:val="28"/>
          <w:szCs w:val="28"/>
        </w:rPr>
        <w:t>.</w:t>
      </w:r>
    </w:p>
    <w:p w14:paraId="501DAEE3" w14:textId="3545E33F" w:rsidR="007C414A" w:rsidRPr="0039082F" w:rsidRDefault="007C414A" w:rsidP="0009071C">
      <w:pPr>
        <w:spacing w:line="360" w:lineRule="auto"/>
        <w:jc w:val="both"/>
        <w:rPr>
          <w:rFonts w:ascii="Sakkal Majalla" w:hAnsi="Sakkal Majalla" w:cs="Sakkal Majalla"/>
          <w:b/>
          <w:bCs/>
          <w:sz w:val="28"/>
          <w:szCs w:val="28"/>
        </w:rPr>
      </w:pPr>
      <w:r w:rsidRPr="0039082F">
        <w:rPr>
          <w:rFonts w:ascii="Sakkal Majalla" w:hAnsi="Sakkal Majalla" w:cs="Sakkal Majalla"/>
          <w:b/>
          <w:bCs/>
          <w:sz w:val="28"/>
          <w:szCs w:val="28"/>
          <w:rtl/>
        </w:rPr>
        <w:t>ثانيًا: الدراسات التي ركزت على مرونة سلاسل الإمداد</w:t>
      </w:r>
      <w:r w:rsidR="0009071C" w:rsidRPr="0039082F">
        <w:rPr>
          <w:rFonts w:ascii="Sakkal Majalla" w:hAnsi="Sakkal Majalla" w:cs="Sakkal Majalla" w:hint="cs"/>
          <w:b/>
          <w:bCs/>
          <w:sz w:val="28"/>
          <w:szCs w:val="28"/>
          <w:rtl/>
        </w:rPr>
        <w:t>-</w:t>
      </w:r>
      <w:r w:rsidRPr="0039082F">
        <w:rPr>
          <w:rFonts w:ascii="Sakkal Majalla" w:hAnsi="Sakkal Majalla" w:cs="Sakkal Majalla"/>
          <w:b/>
          <w:bCs/>
          <w:sz w:val="28"/>
          <w:szCs w:val="28"/>
        </w:rPr>
        <w:t>(Supply Chain Resilience–Focused Studies)</w:t>
      </w:r>
    </w:p>
    <w:p w14:paraId="1DCB2B89" w14:textId="1FB999F5" w:rsidR="007C414A" w:rsidRPr="0009071C" w:rsidRDefault="007C414A" w:rsidP="0009071C">
      <w:pPr>
        <w:spacing w:line="360" w:lineRule="auto"/>
        <w:jc w:val="both"/>
        <w:rPr>
          <w:rFonts w:ascii="Sakkal Majalla" w:hAnsi="Sakkal Majalla" w:cs="Sakkal Majalla"/>
          <w:sz w:val="28"/>
          <w:szCs w:val="28"/>
        </w:rPr>
      </w:pPr>
      <w:r w:rsidRPr="0009071C">
        <w:rPr>
          <w:rFonts w:ascii="Sakkal Majalla" w:hAnsi="Sakkal Majalla" w:cs="Sakkal Majalla"/>
          <w:sz w:val="28"/>
          <w:szCs w:val="28"/>
          <w:rtl/>
        </w:rPr>
        <w:t xml:space="preserve">مع تزايد الصدمات العالمية، بدأت </w:t>
      </w:r>
      <w:r w:rsidR="001E0CA9">
        <w:rPr>
          <w:rFonts w:ascii="Sakkal Majalla" w:hAnsi="Sakkal Majalla" w:cs="Sakkal Majalla" w:hint="cs"/>
          <w:sz w:val="28"/>
          <w:szCs w:val="28"/>
          <w:rtl/>
        </w:rPr>
        <w:t>الدراسات</w:t>
      </w:r>
      <w:r w:rsidRPr="0009071C">
        <w:rPr>
          <w:rFonts w:ascii="Sakkal Majalla" w:hAnsi="Sakkal Majalla" w:cs="Sakkal Majalla"/>
          <w:sz w:val="28"/>
          <w:szCs w:val="28"/>
          <w:rtl/>
        </w:rPr>
        <w:t xml:space="preserve"> تتحول تدريجيًا من منطق الكفاءة إلى منطق المرونة</w:t>
      </w:r>
      <w:r w:rsidRPr="0009071C">
        <w:rPr>
          <w:rFonts w:ascii="Sakkal Majalla" w:hAnsi="Sakkal Majalla" w:cs="Sakkal Majalla"/>
          <w:sz w:val="28"/>
          <w:szCs w:val="28"/>
        </w:rPr>
        <w:t xml:space="preserve"> </w:t>
      </w:r>
      <w:r w:rsidR="00E30A52">
        <w:rPr>
          <w:rFonts w:ascii="Sakkal Majalla" w:hAnsi="Sakkal Majalla" w:cs="Sakkal Majalla" w:hint="cs"/>
          <w:sz w:val="28"/>
          <w:szCs w:val="28"/>
          <w:rtl/>
        </w:rPr>
        <w:t xml:space="preserve"> </w:t>
      </w:r>
      <w:r w:rsidRPr="0009071C">
        <w:rPr>
          <w:rFonts w:ascii="Sakkal Majalla" w:hAnsi="Sakkal Majalla" w:cs="Sakkal Majalla"/>
          <w:sz w:val="28"/>
          <w:szCs w:val="28"/>
        </w:rPr>
        <w:t>(Resilience)</w:t>
      </w:r>
      <w:r w:rsidRPr="0009071C">
        <w:rPr>
          <w:rFonts w:ascii="Sakkal Majalla" w:hAnsi="Sakkal Majalla" w:cs="Sakkal Majalla"/>
          <w:sz w:val="28"/>
          <w:szCs w:val="28"/>
          <w:rtl/>
        </w:rPr>
        <w:t>، حيث أصبح السؤال الرئيس لا يتعلق بكيفية تشغيل السلسلة بأقل تكلفة، بل بكيفية ضمان استمرارها في ظل عدم اليقين</w:t>
      </w:r>
      <w:r w:rsidRPr="0009071C">
        <w:rPr>
          <w:rFonts w:ascii="Sakkal Majalla" w:hAnsi="Sakkal Majalla" w:cs="Sakkal Majalla"/>
          <w:sz w:val="28"/>
          <w:szCs w:val="28"/>
        </w:rPr>
        <w:t xml:space="preserve"> (Uncertainty).</w:t>
      </w:r>
      <w:r w:rsidR="00BB2752">
        <w:rPr>
          <w:rFonts w:ascii="Sakkal Majalla" w:hAnsi="Sakkal Majalla" w:cs="Sakkal Majalla" w:hint="cs"/>
          <w:sz w:val="28"/>
          <w:szCs w:val="28"/>
          <w:rtl/>
        </w:rPr>
        <w:t xml:space="preserve"> </w:t>
      </w:r>
      <w:r w:rsidRPr="0009071C">
        <w:rPr>
          <w:rFonts w:ascii="Sakkal Majalla" w:hAnsi="Sakkal Majalla" w:cs="Sakkal Majalla"/>
          <w:sz w:val="28"/>
          <w:szCs w:val="28"/>
        </w:rPr>
        <w:t xml:space="preserve"> </w:t>
      </w:r>
      <w:r w:rsidRPr="0009071C">
        <w:rPr>
          <w:rFonts w:ascii="Sakkal Majalla" w:hAnsi="Sakkal Majalla" w:cs="Sakkal Majalla"/>
          <w:sz w:val="28"/>
          <w:szCs w:val="28"/>
          <w:rtl/>
        </w:rPr>
        <w:t>وقد عرّفت هذه الدراسات مرونة سلاسل الإمداد بوصفها القدرة على الاستعداد للصدمات، وامتصاص آثارها، والتعافي منها خلال فترة زمنية مناسبة</w:t>
      </w:r>
      <w:r w:rsidRPr="0009071C">
        <w:rPr>
          <w:rFonts w:ascii="Sakkal Majalla" w:hAnsi="Sakkal Majalla" w:cs="Sakkal Majalla"/>
          <w:sz w:val="28"/>
          <w:szCs w:val="28"/>
        </w:rPr>
        <w:t>.</w:t>
      </w:r>
    </w:p>
    <w:p w14:paraId="1651F4EC" w14:textId="2E540D91" w:rsidR="007C414A" w:rsidRPr="0009071C" w:rsidRDefault="007C414A" w:rsidP="0009071C">
      <w:pPr>
        <w:spacing w:line="360" w:lineRule="auto"/>
        <w:jc w:val="both"/>
        <w:rPr>
          <w:rFonts w:ascii="Sakkal Majalla" w:hAnsi="Sakkal Majalla" w:cs="Sakkal Majalla"/>
          <w:sz w:val="28"/>
          <w:szCs w:val="28"/>
        </w:rPr>
      </w:pPr>
      <w:r w:rsidRPr="0009071C">
        <w:rPr>
          <w:rFonts w:ascii="Sakkal Majalla" w:hAnsi="Sakkal Majalla" w:cs="Sakkal Majalla"/>
          <w:sz w:val="28"/>
          <w:szCs w:val="28"/>
          <w:rtl/>
        </w:rPr>
        <w:lastRenderedPageBreak/>
        <w:t xml:space="preserve">وأكدت تقارير </w:t>
      </w:r>
      <w:r w:rsidRPr="0009071C">
        <w:rPr>
          <w:rFonts w:ascii="Sakkal Majalla" w:hAnsi="Sakkal Majalla" w:cs="Sakkal Majalla"/>
          <w:sz w:val="28"/>
          <w:szCs w:val="28"/>
        </w:rPr>
        <w:t>FAO (Food and Agriculture Organization)</w:t>
      </w:r>
      <w:r w:rsidR="00BB2752">
        <w:rPr>
          <w:rFonts w:ascii="Sakkal Majalla" w:hAnsi="Sakkal Majalla" w:cs="Sakkal Majalla" w:hint="cs"/>
          <w:sz w:val="28"/>
          <w:szCs w:val="28"/>
          <w:rtl/>
        </w:rPr>
        <w:t xml:space="preserve"> </w:t>
      </w:r>
      <w:r w:rsidRPr="0009071C">
        <w:rPr>
          <w:rFonts w:ascii="Sakkal Majalla" w:hAnsi="Sakkal Majalla" w:cs="Sakkal Majalla"/>
          <w:sz w:val="28"/>
          <w:szCs w:val="28"/>
        </w:rPr>
        <w:t xml:space="preserve"> </w:t>
      </w:r>
      <w:r w:rsidRPr="0009071C">
        <w:rPr>
          <w:rFonts w:ascii="Sakkal Majalla" w:hAnsi="Sakkal Majalla" w:cs="Sakkal Majalla"/>
          <w:sz w:val="28"/>
          <w:szCs w:val="28"/>
          <w:rtl/>
        </w:rPr>
        <w:t>أن هذا التحول كان أكثر وضوحًا في القطاع الزراعي، نظرًا لاعتماد سلاسل الإمداد الزراعية على عوامل خارجة عن السيطرة المباشرة للمؤسسات، مثل الظروف المناخية، وتذبذب الإنتاج، والقيود التنظيمية. وتشير</w:t>
      </w:r>
      <w:r w:rsidRPr="0009071C">
        <w:rPr>
          <w:rFonts w:ascii="Sakkal Majalla" w:hAnsi="Sakkal Majalla" w:cs="Sakkal Majalla"/>
          <w:sz w:val="28"/>
          <w:szCs w:val="28"/>
        </w:rPr>
        <w:t xml:space="preserve"> FAO </w:t>
      </w:r>
      <w:r w:rsidRPr="0009071C">
        <w:rPr>
          <w:rFonts w:ascii="Sakkal Majalla" w:hAnsi="Sakkal Majalla" w:cs="Sakkal Majalla"/>
          <w:sz w:val="28"/>
          <w:szCs w:val="28"/>
          <w:rtl/>
        </w:rPr>
        <w:t>إلى أن ضعف المرونة في هذه السلاسل يؤدي إلى آثار تتجاوز المؤسسة لتشمل الأمن الغذائي</w:t>
      </w:r>
      <w:r w:rsidRPr="0009071C">
        <w:rPr>
          <w:rFonts w:ascii="Sakkal Majalla" w:hAnsi="Sakkal Majalla" w:cs="Sakkal Majalla"/>
          <w:sz w:val="28"/>
          <w:szCs w:val="28"/>
        </w:rPr>
        <w:t xml:space="preserve"> (Food Security) </w:t>
      </w:r>
      <w:r w:rsidRPr="0009071C">
        <w:rPr>
          <w:rFonts w:ascii="Sakkal Majalla" w:hAnsi="Sakkal Majalla" w:cs="Sakkal Majalla"/>
          <w:sz w:val="28"/>
          <w:szCs w:val="28"/>
          <w:rtl/>
        </w:rPr>
        <w:t>والاستقرار الاقتصادي</w:t>
      </w:r>
      <w:r w:rsidRPr="0009071C">
        <w:rPr>
          <w:rFonts w:ascii="Sakkal Majalla" w:hAnsi="Sakkal Majalla" w:cs="Sakkal Majalla"/>
          <w:sz w:val="28"/>
          <w:szCs w:val="28"/>
        </w:rPr>
        <w:t>.</w:t>
      </w:r>
    </w:p>
    <w:p w14:paraId="612DC684" w14:textId="77777777" w:rsidR="007C414A" w:rsidRDefault="007C414A" w:rsidP="0009071C">
      <w:pPr>
        <w:spacing w:line="360" w:lineRule="auto"/>
        <w:jc w:val="both"/>
        <w:rPr>
          <w:rFonts w:ascii="Sakkal Majalla" w:hAnsi="Sakkal Majalla" w:cs="Sakkal Majalla"/>
          <w:sz w:val="28"/>
          <w:szCs w:val="28"/>
          <w:rtl/>
        </w:rPr>
      </w:pPr>
      <w:r w:rsidRPr="0009071C">
        <w:rPr>
          <w:rFonts w:ascii="Sakkal Majalla" w:hAnsi="Sakkal Majalla" w:cs="Sakkal Majalla"/>
          <w:sz w:val="28"/>
          <w:szCs w:val="28"/>
          <w:rtl/>
        </w:rPr>
        <w:t>غير أن التحليل النقدي لهذه الدراسات يكشف أنها غالبًا ما ركزت على توصيف مفهوم المرونة وأبعادها، دون ربط واضح بين المرونة وممارسات إدارة المخاطر التشغيلية</w:t>
      </w:r>
      <w:r w:rsidRPr="0009071C">
        <w:rPr>
          <w:rFonts w:ascii="Sakkal Majalla" w:hAnsi="Sakkal Majalla" w:cs="Sakkal Majalla"/>
          <w:sz w:val="28"/>
          <w:szCs w:val="28"/>
        </w:rPr>
        <w:t xml:space="preserve"> (Operational Risk Management) </w:t>
      </w:r>
      <w:r w:rsidRPr="0009071C">
        <w:rPr>
          <w:rFonts w:ascii="Sakkal Majalla" w:hAnsi="Sakkal Majalla" w:cs="Sakkal Majalla"/>
          <w:sz w:val="28"/>
          <w:szCs w:val="28"/>
          <w:rtl/>
        </w:rPr>
        <w:t>التي يُفترض أن تقود إلى تحقيقها. كما أن كثيرًا من هذه الدراسات بقي في الإطار المفاهيمي العام، دون اختبار العلاقة بين المرونة والمتغيرات التشغيلية القابلة للقياس</w:t>
      </w:r>
      <w:r w:rsidRPr="0009071C">
        <w:rPr>
          <w:rFonts w:ascii="Sakkal Majalla" w:hAnsi="Sakkal Majalla" w:cs="Sakkal Majalla"/>
          <w:sz w:val="28"/>
          <w:szCs w:val="28"/>
        </w:rPr>
        <w:t>.</w:t>
      </w:r>
    </w:p>
    <w:p w14:paraId="4F02547E" w14:textId="16CE3E8C" w:rsidR="007C414A" w:rsidRPr="0039082F" w:rsidRDefault="007C414A" w:rsidP="0009071C">
      <w:pPr>
        <w:spacing w:line="360" w:lineRule="auto"/>
        <w:jc w:val="both"/>
        <w:rPr>
          <w:rFonts w:ascii="Sakkal Majalla" w:hAnsi="Sakkal Majalla" w:cs="Sakkal Majalla"/>
          <w:b/>
          <w:bCs/>
          <w:sz w:val="28"/>
          <w:szCs w:val="28"/>
        </w:rPr>
      </w:pPr>
      <w:r w:rsidRPr="0039082F">
        <w:rPr>
          <w:rFonts w:ascii="Sakkal Majalla" w:hAnsi="Sakkal Majalla" w:cs="Sakkal Majalla"/>
          <w:b/>
          <w:bCs/>
          <w:sz w:val="28"/>
          <w:szCs w:val="28"/>
          <w:rtl/>
        </w:rPr>
        <w:t>ثالثًا: الدراسات التي تناولت إدارة المخاطر التشغيلية في سلاسل الإمداد</w:t>
      </w:r>
      <w:r w:rsidR="0009071C" w:rsidRPr="0039082F">
        <w:rPr>
          <w:rFonts w:ascii="Sakkal Majalla" w:hAnsi="Sakkal Majalla" w:cs="Sakkal Majalla" w:hint="cs"/>
          <w:b/>
          <w:bCs/>
          <w:sz w:val="28"/>
          <w:szCs w:val="28"/>
          <w:rtl/>
        </w:rPr>
        <w:t xml:space="preserve">- </w:t>
      </w:r>
      <w:r w:rsidRPr="0039082F">
        <w:rPr>
          <w:rFonts w:ascii="Sakkal Majalla" w:hAnsi="Sakkal Majalla" w:cs="Sakkal Majalla"/>
          <w:b/>
          <w:bCs/>
          <w:sz w:val="28"/>
          <w:szCs w:val="28"/>
        </w:rPr>
        <w:t>(Operational Risk Management in Supply Chains Studies)</w:t>
      </w:r>
    </w:p>
    <w:p w14:paraId="27705006" w14:textId="1FD53720" w:rsidR="007C414A" w:rsidRPr="0039082F" w:rsidRDefault="007C414A" w:rsidP="0009071C">
      <w:pPr>
        <w:spacing w:line="360" w:lineRule="auto"/>
        <w:jc w:val="both"/>
        <w:rPr>
          <w:rFonts w:ascii="Sakkal Majalla" w:hAnsi="Sakkal Majalla" w:cs="Sakkal Majalla"/>
          <w:sz w:val="28"/>
          <w:szCs w:val="28"/>
        </w:rPr>
      </w:pPr>
      <w:r w:rsidRPr="0039082F">
        <w:rPr>
          <w:rFonts w:ascii="Sakkal Majalla" w:hAnsi="Sakkal Majalla" w:cs="Sakkal Majalla"/>
          <w:sz w:val="28"/>
          <w:szCs w:val="28"/>
          <w:rtl/>
        </w:rPr>
        <w:t>تناولت مجموعة أخرى من الدراسات موضوع إدارة المخاطر التشغيلية في سلاسل الإمداد، وركزت على تحديد مصادر المخاطر، وتصنيفها، وتطوير أدوات للتعامل معها. وقد شملت هذه المخاطر مخاطر التوريد</w:t>
      </w:r>
      <w:r w:rsidRPr="0039082F">
        <w:rPr>
          <w:rFonts w:ascii="Sakkal Majalla" w:hAnsi="Sakkal Majalla" w:cs="Sakkal Majalla"/>
          <w:sz w:val="28"/>
          <w:szCs w:val="28"/>
        </w:rPr>
        <w:t xml:space="preserve"> </w:t>
      </w:r>
      <w:r w:rsidR="00BB2752">
        <w:rPr>
          <w:rFonts w:ascii="Sakkal Majalla" w:hAnsi="Sakkal Majalla" w:cs="Sakkal Majalla" w:hint="cs"/>
          <w:sz w:val="28"/>
          <w:szCs w:val="28"/>
          <w:rtl/>
        </w:rPr>
        <w:t xml:space="preserve"> </w:t>
      </w:r>
      <w:r w:rsidRPr="0039082F">
        <w:rPr>
          <w:rFonts w:ascii="Sakkal Majalla" w:hAnsi="Sakkal Majalla" w:cs="Sakkal Majalla"/>
          <w:sz w:val="28"/>
          <w:szCs w:val="28"/>
        </w:rPr>
        <w:t>(Supply Risk)</w:t>
      </w:r>
      <w:r w:rsidRPr="0039082F">
        <w:rPr>
          <w:rFonts w:ascii="Sakkal Majalla" w:hAnsi="Sakkal Majalla" w:cs="Sakkal Majalla"/>
          <w:sz w:val="28"/>
          <w:szCs w:val="28"/>
          <w:rtl/>
        </w:rPr>
        <w:t>، والنقل</w:t>
      </w:r>
      <w:r w:rsidRPr="0039082F">
        <w:rPr>
          <w:rFonts w:ascii="Sakkal Majalla" w:hAnsi="Sakkal Majalla" w:cs="Sakkal Majalla"/>
          <w:sz w:val="28"/>
          <w:szCs w:val="28"/>
        </w:rPr>
        <w:t xml:space="preserve"> </w:t>
      </w:r>
      <w:r w:rsidR="00BB2752">
        <w:rPr>
          <w:rFonts w:ascii="Sakkal Majalla" w:hAnsi="Sakkal Majalla" w:cs="Sakkal Majalla" w:hint="cs"/>
          <w:sz w:val="28"/>
          <w:szCs w:val="28"/>
          <w:rtl/>
        </w:rPr>
        <w:t xml:space="preserve"> </w:t>
      </w:r>
      <w:r w:rsidRPr="0039082F">
        <w:rPr>
          <w:rFonts w:ascii="Sakkal Majalla" w:hAnsi="Sakkal Majalla" w:cs="Sakkal Majalla"/>
          <w:sz w:val="28"/>
          <w:szCs w:val="28"/>
        </w:rPr>
        <w:t>(Transportation Risk)</w:t>
      </w:r>
      <w:r w:rsidRPr="0039082F">
        <w:rPr>
          <w:rFonts w:ascii="Sakkal Majalla" w:hAnsi="Sakkal Majalla" w:cs="Sakkal Majalla"/>
          <w:sz w:val="28"/>
          <w:szCs w:val="28"/>
          <w:rtl/>
        </w:rPr>
        <w:t>، والتخزين</w:t>
      </w:r>
      <w:r w:rsidRPr="0039082F">
        <w:rPr>
          <w:rFonts w:ascii="Sakkal Majalla" w:hAnsi="Sakkal Majalla" w:cs="Sakkal Majalla"/>
          <w:sz w:val="28"/>
          <w:szCs w:val="28"/>
        </w:rPr>
        <w:t xml:space="preserve"> </w:t>
      </w:r>
      <w:r w:rsidR="00BB2752">
        <w:rPr>
          <w:rFonts w:ascii="Sakkal Majalla" w:hAnsi="Sakkal Majalla" w:cs="Sakkal Majalla" w:hint="cs"/>
          <w:sz w:val="28"/>
          <w:szCs w:val="28"/>
          <w:rtl/>
        </w:rPr>
        <w:t xml:space="preserve"> </w:t>
      </w:r>
      <w:r w:rsidRPr="0039082F">
        <w:rPr>
          <w:rFonts w:ascii="Sakkal Majalla" w:hAnsi="Sakkal Majalla" w:cs="Sakkal Majalla"/>
          <w:sz w:val="28"/>
          <w:szCs w:val="28"/>
        </w:rPr>
        <w:t>(Inventory Risk)</w:t>
      </w:r>
      <w:r w:rsidRPr="0039082F">
        <w:rPr>
          <w:rFonts w:ascii="Sakkal Majalla" w:hAnsi="Sakkal Majalla" w:cs="Sakkal Majalla"/>
          <w:sz w:val="28"/>
          <w:szCs w:val="28"/>
          <w:rtl/>
        </w:rPr>
        <w:t>، والاعتماد على موردين محددين</w:t>
      </w:r>
      <w:r w:rsidRPr="0039082F">
        <w:rPr>
          <w:rFonts w:ascii="Sakkal Majalla" w:hAnsi="Sakkal Majalla" w:cs="Sakkal Majalla"/>
          <w:sz w:val="28"/>
          <w:szCs w:val="28"/>
        </w:rPr>
        <w:t>.</w:t>
      </w:r>
    </w:p>
    <w:p w14:paraId="1ABABF63" w14:textId="6B1CED3C" w:rsidR="007C414A" w:rsidRPr="0039082F" w:rsidRDefault="007C414A" w:rsidP="0009071C">
      <w:pPr>
        <w:spacing w:line="360" w:lineRule="auto"/>
        <w:jc w:val="both"/>
        <w:rPr>
          <w:rFonts w:ascii="Sakkal Majalla" w:hAnsi="Sakkal Majalla" w:cs="Sakkal Majalla"/>
          <w:sz w:val="28"/>
          <w:szCs w:val="28"/>
        </w:rPr>
      </w:pPr>
      <w:r w:rsidRPr="0039082F">
        <w:rPr>
          <w:rFonts w:ascii="Sakkal Majalla" w:hAnsi="Sakkal Majalla" w:cs="Sakkal Majalla"/>
          <w:sz w:val="28"/>
          <w:szCs w:val="28"/>
          <w:rtl/>
        </w:rPr>
        <w:t xml:space="preserve">وتشير تقارير </w:t>
      </w:r>
      <w:r w:rsidRPr="0039082F">
        <w:rPr>
          <w:rFonts w:ascii="Sakkal Majalla" w:hAnsi="Sakkal Majalla" w:cs="Sakkal Majalla"/>
          <w:sz w:val="28"/>
          <w:szCs w:val="28"/>
        </w:rPr>
        <w:t>World Economic Forum (WEF)</w:t>
      </w:r>
      <w:r w:rsidR="0039082F" w:rsidRPr="0039082F">
        <w:rPr>
          <w:rFonts w:ascii="Sakkal Majalla" w:hAnsi="Sakkal Majalla" w:cs="Sakkal Majalla" w:hint="cs"/>
          <w:sz w:val="28"/>
          <w:szCs w:val="28"/>
          <w:rtl/>
        </w:rPr>
        <w:t xml:space="preserve"> </w:t>
      </w:r>
      <w:r w:rsidRPr="0039082F">
        <w:rPr>
          <w:rFonts w:ascii="Sakkal Majalla" w:hAnsi="Sakkal Majalla" w:cs="Sakkal Majalla"/>
          <w:sz w:val="28"/>
          <w:szCs w:val="28"/>
        </w:rPr>
        <w:t xml:space="preserve"> </w:t>
      </w:r>
      <w:r w:rsidRPr="0039082F">
        <w:rPr>
          <w:rFonts w:ascii="Sakkal Majalla" w:hAnsi="Sakkal Majalla" w:cs="Sakkal Majalla"/>
          <w:sz w:val="28"/>
          <w:szCs w:val="28"/>
          <w:rtl/>
        </w:rPr>
        <w:t>إلى أن إدارة المخاطر التشغيلية أصبحت عنصرًا أساسيًا في الخطاب الإداري المعاصر، إلا أن تطبيقها في كثير من المؤسسات لا يزال محدودًا بطابع تفاعلي</w:t>
      </w:r>
      <w:r w:rsidRPr="0039082F">
        <w:rPr>
          <w:rFonts w:ascii="Sakkal Majalla" w:hAnsi="Sakkal Majalla" w:cs="Sakkal Majalla"/>
          <w:sz w:val="28"/>
          <w:szCs w:val="28"/>
        </w:rPr>
        <w:t xml:space="preserve"> (Reactive Approach) </w:t>
      </w:r>
      <w:r w:rsidRPr="0039082F">
        <w:rPr>
          <w:rFonts w:ascii="Sakkal Majalla" w:hAnsi="Sakkal Majalla" w:cs="Sakkal Majalla"/>
          <w:sz w:val="28"/>
          <w:szCs w:val="28"/>
          <w:rtl/>
        </w:rPr>
        <w:t>يركز على الاستجابة بعد وقوع الخلل، بدلًا من الاستعداد المسبق له. وتوضح هذه التقارير أن هذا القصور يؤدي إلى تضخم أثر الصدمات وتحولها إلى أزمات استراتيجية</w:t>
      </w:r>
      <w:r w:rsidRPr="0039082F">
        <w:rPr>
          <w:rFonts w:ascii="Sakkal Majalla" w:hAnsi="Sakkal Majalla" w:cs="Sakkal Majalla"/>
          <w:sz w:val="28"/>
          <w:szCs w:val="28"/>
        </w:rPr>
        <w:t>.</w:t>
      </w:r>
    </w:p>
    <w:p w14:paraId="094CFE34" w14:textId="51B0887C" w:rsidR="007C414A" w:rsidRPr="0039082F" w:rsidRDefault="007C414A" w:rsidP="0009071C">
      <w:pPr>
        <w:spacing w:line="360" w:lineRule="auto"/>
        <w:jc w:val="both"/>
        <w:rPr>
          <w:rFonts w:ascii="Sakkal Majalla" w:hAnsi="Sakkal Majalla" w:cs="Sakkal Majalla"/>
          <w:sz w:val="28"/>
          <w:szCs w:val="28"/>
        </w:rPr>
      </w:pPr>
      <w:r w:rsidRPr="0039082F">
        <w:rPr>
          <w:rFonts w:ascii="Sakkal Majalla" w:hAnsi="Sakkal Majalla" w:cs="Sakkal Majalla"/>
          <w:sz w:val="28"/>
          <w:szCs w:val="28"/>
          <w:rtl/>
        </w:rPr>
        <w:t>ويُلاحظ أن معظم هذه الدراسات تناولت إدارة المخاطر التشغيلية بوصفها وظيفة مستقلة، دون دمجها ضمن إطار مرونة سلاسل الإمداد أو ربطها بالنتائج الاستراتيجية مثل الاستمرارية</w:t>
      </w:r>
      <w:r w:rsidRPr="0039082F">
        <w:rPr>
          <w:rFonts w:ascii="Sakkal Majalla" w:hAnsi="Sakkal Majalla" w:cs="Sakkal Majalla"/>
          <w:sz w:val="28"/>
          <w:szCs w:val="28"/>
        </w:rPr>
        <w:t xml:space="preserve"> (Continuity) </w:t>
      </w:r>
      <w:r w:rsidRPr="0039082F">
        <w:rPr>
          <w:rFonts w:ascii="Sakkal Majalla" w:hAnsi="Sakkal Majalla" w:cs="Sakkal Majalla"/>
          <w:sz w:val="28"/>
          <w:szCs w:val="28"/>
          <w:rtl/>
        </w:rPr>
        <w:t>والجاهزية المؤسسية</w:t>
      </w:r>
      <w:r w:rsidRPr="0039082F">
        <w:rPr>
          <w:rFonts w:ascii="Sakkal Majalla" w:hAnsi="Sakkal Majalla" w:cs="Sakkal Majalla"/>
          <w:sz w:val="28"/>
          <w:szCs w:val="28"/>
        </w:rPr>
        <w:t xml:space="preserve"> (Organizational Readiness)</w:t>
      </w:r>
      <w:r w:rsidR="00BB2752">
        <w:rPr>
          <w:rFonts w:ascii="Sakkal Majalla" w:hAnsi="Sakkal Majalla" w:cs="Sakkal Majalla" w:hint="cs"/>
          <w:sz w:val="28"/>
          <w:szCs w:val="28"/>
          <w:rtl/>
        </w:rPr>
        <w:t xml:space="preserve"> </w:t>
      </w:r>
      <w:r w:rsidRPr="0039082F">
        <w:rPr>
          <w:rFonts w:ascii="Sakkal Majalla" w:hAnsi="Sakkal Majalla" w:cs="Sakkal Majalla"/>
          <w:sz w:val="28"/>
          <w:szCs w:val="28"/>
        </w:rPr>
        <w:t xml:space="preserve">. </w:t>
      </w:r>
      <w:r w:rsidRPr="0039082F">
        <w:rPr>
          <w:rFonts w:ascii="Sakkal Majalla" w:hAnsi="Sakkal Majalla" w:cs="Sakkal Majalla"/>
          <w:sz w:val="28"/>
          <w:szCs w:val="28"/>
          <w:rtl/>
        </w:rPr>
        <w:t>كما ركزت غالبية الدراسات على قطاعات صناعية أو لوجستية، مع إغفال خصوصية القطاع الزراعي</w:t>
      </w:r>
      <w:r w:rsidRPr="0039082F">
        <w:rPr>
          <w:rFonts w:ascii="Sakkal Majalla" w:hAnsi="Sakkal Majalla" w:cs="Sakkal Majalla"/>
          <w:sz w:val="28"/>
          <w:szCs w:val="28"/>
        </w:rPr>
        <w:t>.</w:t>
      </w:r>
    </w:p>
    <w:p w14:paraId="582F61DD" w14:textId="193059F7" w:rsidR="007C414A" w:rsidRPr="0039082F" w:rsidRDefault="007C414A" w:rsidP="0039082F">
      <w:pPr>
        <w:spacing w:line="360" w:lineRule="auto"/>
        <w:jc w:val="both"/>
        <w:rPr>
          <w:rFonts w:ascii="Sakkal Majalla" w:hAnsi="Sakkal Majalla" w:cs="Sakkal Majalla"/>
          <w:b/>
          <w:bCs/>
          <w:sz w:val="28"/>
          <w:szCs w:val="28"/>
        </w:rPr>
      </w:pPr>
      <w:r w:rsidRPr="0039082F">
        <w:rPr>
          <w:rFonts w:ascii="Sakkal Majalla" w:hAnsi="Sakkal Majalla" w:cs="Sakkal Majalla"/>
          <w:b/>
          <w:bCs/>
          <w:sz w:val="28"/>
          <w:szCs w:val="28"/>
          <w:rtl/>
        </w:rPr>
        <w:lastRenderedPageBreak/>
        <w:t>رابعًا: الدراسات التي حاولت الربط بين إدارة المخاطر التشغيلية ومرونة سلاسل الإمداد</w:t>
      </w:r>
      <w:r w:rsidR="0039082F" w:rsidRPr="0039082F">
        <w:rPr>
          <w:rFonts w:ascii="Sakkal Majalla" w:hAnsi="Sakkal Majalla" w:cs="Sakkal Majalla" w:hint="cs"/>
          <w:b/>
          <w:bCs/>
          <w:sz w:val="28"/>
          <w:szCs w:val="28"/>
          <w:rtl/>
        </w:rPr>
        <w:t xml:space="preserve">- </w:t>
      </w:r>
      <w:r w:rsidRPr="0039082F">
        <w:rPr>
          <w:rFonts w:ascii="Sakkal Majalla" w:hAnsi="Sakkal Majalla" w:cs="Sakkal Majalla"/>
          <w:b/>
          <w:bCs/>
          <w:sz w:val="28"/>
          <w:szCs w:val="28"/>
        </w:rPr>
        <w:t>(Integrated ORM–Resilience Studies)</w:t>
      </w:r>
    </w:p>
    <w:p w14:paraId="2CCA3068" w14:textId="77777777" w:rsidR="007C414A" w:rsidRPr="007C414A" w:rsidRDefault="007C414A" w:rsidP="0009071C">
      <w:pPr>
        <w:spacing w:line="360" w:lineRule="auto"/>
        <w:jc w:val="both"/>
        <w:rPr>
          <w:rFonts w:ascii="Sakkal Majalla" w:hAnsi="Sakkal Majalla" w:cs="Sakkal Majalla"/>
          <w:sz w:val="28"/>
          <w:szCs w:val="28"/>
        </w:rPr>
      </w:pPr>
      <w:r w:rsidRPr="007C414A">
        <w:rPr>
          <w:rFonts w:ascii="Sakkal Majalla" w:hAnsi="Sakkal Majalla" w:cs="Sakkal Majalla"/>
          <w:sz w:val="28"/>
          <w:szCs w:val="28"/>
          <w:rtl/>
        </w:rPr>
        <w:t>سعت بعض الدراسات الحديثة إلى الربط بين إدارة المخاطر التشغيلية ومرونة سلاسل الإمداد، وأكدت أن فعالية إدارة المخاطر تمثل أحد العوامل الحاسمة في تعزيز قدرة السلاسل على الصمود. إلا أن هذه الدراسات، رغم أهميتها، اتسمت بعدد من القيود المنهجية</w:t>
      </w:r>
      <w:r w:rsidRPr="007C414A">
        <w:rPr>
          <w:rFonts w:ascii="Sakkal Majalla" w:hAnsi="Sakkal Majalla" w:cs="Sakkal Majalla"/>
          <w:sz w:val="28"/>
          <w:szCs w:val="28"/>
        </w:rPr>
        <w:t>.</w:t>
      </w:r>
    </w:p>
    <w:p w14:paraId="63AFC671" w14:textId="77777777" w:rsidR="007C414A" w:rsidRPr="007C414A" w:rsidRDefault="007C414A" w:rsidP="0009071C">
      <w:pPr>
        <w:spacing w:line="360" w:lineRule="auto"/>
        <w:jc w:val="both"/>
        <w:rPr>
          <w:rFonts w:ascii="Sakkal Majalla" w:hAnsi="Sakkal Majalla" w:cs="Sakkal Majalla"/>
          <w:sz w:val="28"/>
          <w:szCs w:val="28"/>
        </w:rPr>
      </w:pPr>
      <w:r w:rsidRPr="007C414A">
        <w:rPr>
          <w:rFonts w:ascii="Sakkal Majalla" w:hAnsi="Sakkal Majalla" w:cs="Sakkal Majalla"/>
          <w:sz w:val="28"/>
          <w:szCs w:val="28"/>
          <w:rtl/>
        </w:rPr>
        <w:t>فمن جهة، اعتمدت بعض الدراسات على نماذج تحليلية عامة لا تعكس خصوصية القطاعات عالية المخاطر، مثل القطاع الزراعي. ومن جهة أخرى، ركزت دراسات أخرى على بيئات دولية أو اقتصادات صناعية متقدمة، مما يحد من إمكانية تعميم نتائجها على شركات زراعية كبرى تعمل في بيئات تتسم بارتفاع درجة عدم اليقين</w:t>
      </w:r>
      <w:r w:rsidRPr="007C414A">
        <w:rPr>
          <w:rFonts w:ascii="Sakkal Majalla" w:hAnsi="Sakkal Majalla" w:cs="Sakkal Majalla"/>
          <w:sz w:val="28"/>
          <w:szCs w:val="28"/>
        </w:rPr>
        <w:t>.</w:t>
      </w:r>
    </w:p>
    <w:p w14:paraId="1F348D94" w14:textId="3AAA8B0F" w:rsidR="007C414A" w:rsidRPr="0039082F" w:rsidRDefault="007C414A" w:rsidP="0039082F">
      <w:pPr>
        <w:spacing w:line="360" w:lineRule="auto"/>
        <w:jc w:val="both"/>
        <w:rPr>
          <w:rFonts w:ascii="Sakkal Majalla" w:hAnsi="Sakkal Majalla" w:cs="Sakkal Majalla"/>
          <w:b/>
          <w:bCs/>
          <w:sz w:val="28"/>
          <w:szCs w:val="28"/>
        </w:rPr>
      </w:pPr>
      <w:r w:rsidRPr="0039082F">
        <w:rPr>
          <w:rFonts w:ascii="Sakkal Majalla" w:hAnsi="Sakkal Majalla" w:cs="Sakkal Majalla"/>
          <w:b/>
          <w:bCs/>
          <w:sz w:val="28"/>
          <w:szCs w:val="28"/>
          <w:rtl/>
        </w:rPr>
        <w:t>خامسًا: التحليل المقارن والفجوة البحثية</w:t>
      </w:r>
      <w:r w:rsidR="0039082F" w:rsidRPr="0039082F">
        <w:rPr>
          <w:rFonts w:ascii="Sakkal Majalla" w:hAnsi="Sakkal Majalla" w:cs="Sakkal Majalla" w:hint="cs"/>
          <w:b/>
          <w:bCs/>
          <w:sz w:val="28"/>
          <w:szCs w:val="28"/>
          <w:rtl/>
        </w:rPr>
        <w:t xml:space="preserve">- </w:t>
      </w:r>
      <w:r w:rsidRPr="0039082F">
        <w:rPr>
          <w:rFonts w:ascii="Sakkal Majalla" w:hAnsi="Sakkal Majalla" w:cs="Sakkal Majalla"/>
          <w:b/>
          <w:bCs/>
          <w:sz w:val="28"/>
          <w:szCs w:val="28"/>
        </w:rPr>
        <w:t>(Comparative Analysis and Research Gap)</w:t>
      </w:r>
    </w:p>
    <w:p w14:paraId="3E282C86" w14:textId="77777777" w:rsidR="007C414A" w:rsidRPr="007C414A" w:rsidRDefault="007C414A" w:rsidP="0009071C">
      <w:pPr>
        <w:spacing w:line="360" w:lineRule="auto"/>
        <w:jc w:val="both"/>
        <w:rPr>
          <w:rFonts w:ascii="Sakkal Majalla" w:hAnsi="Sakkal Majalla" w:cs="Sakkal Majalla"/>
          <w:sz w:val="28"/>
          <w:szCs w:val="28"/>
        </w:rPr>
      </w:pPr>
      <w:r w:rsidRPr="007C414A">
        <w:rPr>
          <w:rFonts w:ascii="Sakkal Majalla" w:hAnsi="Sakkal Majalla" w:cs="Sakkal Majalla"/>
          <w:sz w:val="28"/>
          <w:szCs w:val="28"/>
          <w:rtl/>
        </w:rPr>
        <w:t>من خلال التحليل المقارن للدراسات السابقة، يمكن استخلاص عدد من الملاحظات النقدية التي تمثل فجوة بحثية واضحة، تتمثل في</w:t>
      </w:r>
      <w:r w:rsidRPr="007C414A">
        <w:rPr>
          <w:rFonts w:ascii="Sakkal Majalla" w:hAnsi="Sakkal Majalla" w:cs="Sakkal Majalla"/>
          <w:sz w:val="28"/>
          <w:szCs w:val="28"/>
        </w:rPr>
        <w:t>:</w:t>
      </w:r>
    </w:p>
    <w:p w14:paraId="2640EEA4" w14:textId="77777777" w:rsidR="007C414A" w:rsidRPr="007C414A" w:rsidRDefault="007C414A" w:rsidP="0009071C">
      <w:pPr>
        <w:numPr>
          <w:ilvl w:val="0"/>
          <w:numId w:val="16"/>
        </w:numPr>
        <w:spacing w:line="360" w:lineRule="auto"/>
        <w:jc w:val="both"/>
        <w:rPr>
          <w:rFonts w:ascii="Sakkal Majalla" w:hAnsi="Sakkal Majalla" w:cs="Sakkal Majalla"/>
          <w:sz w:val="28"/>
          <w:szCs w:val="28"/>
        </w:rPr>
      </w:pPr>
      <w:r w:rsidRPr="00743E42">
        <w:rPr>
          <w:rFonts w:ascii="Sakkal Majalla" w:hAnsi="Sakkal Majalla" w:cs="Sakkal Majalla"/>
          <w:sz w:val="28"/>
          <w:szCs w:val="28"/>
          <w:rtl/>
        </w:rPr>
        <w:t>هيمنة منطق الكفاءة التشغيلية في الدراسات</w:t>
      </w:r>
      <w:r w:rsidRPr="007C414A">
        <w:rPr>
          <w:rFonts w:ascii="Sakkal Majalla" w:hAnsi="Sakkal Majalla" w:cs="Sakkal Majalla"/>
          <w:sz w:val="28"/>
          <w:szCs w:val="28"/>
          <w:rtl/>
        </w:rPr>
        <w:t xml:space="preserve"> المبكرة مقابل ضعف الاهتمام بالمرونة</w:t>
      </w:r>
      <w:r w:rsidRPr="007C414A">
        <w:rPr>
          <w:rFonts w:ascii="Sakkal Majalla" w:hAnsi="Sakkal Majalla" w:cs="Sakkal Majalla"/>
          <w:sz w:val="28"/>
          <w:szCs w:val="28"/>
        </w:rPr>
        <w:t>.</w:t>
      </w:r>
    </w:p>
    <w:p w14:paraId="240FDAE1" w14:textId="77777777" w:rsidR="007C414A" w:rsidRPr="007C414A" w:rsidRDefault="007C414A" w:rsidP="0009071C">
      <w:pPr>
        <w:numPr>
          <w:ilvl w:val="0"/>
          <w:numId w:val="16"/>
        </w:numPr>
        <w:spacing w:line="360" w:lineRule="auto"/>
        <w:jc w:val="both"/>
        <w:rPr>
          <w:rFonts w:ascii="Sakkal Majalla" w:hAnsi="Sakkal Majalla" w:cs="Sakkal Majalla"/>
          <w:sz w:val="28"/>
          <w:szCs w:val="28"/>
        </w:rPr>
      </w:pPr>
      <w:r w:rsidRPr="007C414A">
        <w:rPr>
          <w:rFonts w:ascii="Sakkal Majalla" w:hAnsi="Sakkal Majalla" w:cs="Sakkal Majalla"/>
          <w:sz w:val="28"/>
          <w:szCs w:val="28"/>
          <w:rtl/>
        </w:rPr>
        <w:t>تركيز دراسات المرونة على الجانب المفاهيمي دون ربطه بممارسات تشغيلية قابلة للقياس</w:t>
      </w:r>
      <w:r w:rsidRPr="007C414A">
        <w:rPr>
          <w:rFonts w:ascii="Sakkal Majalla" w:hAnsi="Sakkal Majalla" w:cs="Sakkal Majalla"/>
          <w:sz w:val="28"/>
          <w:szCs w:val="28"/>
        </w:rPr>
        <w:t>.</w:t>
      </w:r>
    </w:p>
    <w:p w14:paraId="0F4CA04A" w14:textId="77777777" w:rsidR="007C414A" w:rsidRPr="007C414A" w:rsidRDefault="007C414A" w:rsidP="0009071C">
      <w:pPr>
        <w:numPr>
          <w:ilvl w:val="0"/>
          <w:numId w:val="16"/>
        </w:numPr>
        <w:spacing w:line="360" w:lineRule="auto"/>
        <w:jc w:val="both"/>
        <w:rPr>
          <w:rFonts w:ascii="Sakkal Majalla" w:hAnsi="Sakkal Majalla" w:cs="Sakkal Majalla"/>
          <w:sz w:val="28"/>
          <w:szCs w:val="28"/>
        </w:rPr>
      </w:pPr>
      <w:r w:rsidRPr="007C414A">
        <w:rPr>
          <w:rFonts w:ascii="Sakkal Majalla" w:hAnsi="Sakkal Majalla" w:cs="Sakkal Majalla"/>
          <w:sz w:val="28"/>
          <w:szCs w:val="28"/>
          <w:rtl/>
        </w:rPr>
        <w:t>معالجة إدارة المخاطر التشغيلية بوصفها وظيفة معزولة، لا كمدخل استراتيجي لتعزيز المرونة</w:t>
      </w:r>
      <w:r w:rsidRPr="007C414A">
        <w:rPr>
          <w:rFonts w:ascii="Sakkal Majalla" w:hAnsi="Sakkal Majalla" w:cs="Sakkal Majalla"/>
          <w:sz w:val="28"/>
          <w:szCs w:val="28"/>
        </w:rPr>
        <w:t>.</w:t>
      </w:r>
    </w:p>
    <w:p w14:paraId="09ADF35B" w14:textId="77777777" w:rsidR="007C414A" w:rsidRPr="007C414A" w:rsidRDefault="007C414A" w:rsidP="0009071C">
      <w:pPr>
        <w:numPr>
          <w:ilvl w:val="0"/>
          <w:numId w:val="16"/>
        </w:numPr>
        <w:spacing w:line="360" w:lineRule="auto"/>
        <w:jc w:val="both"/>
        <w:rPr>
          <w:rFonts w:ascii="Sakkal Majalla" w:hAnsi="Sakkal Majalla" w:cs="Sakkal Majalla"/>
          <w:sz w:val="28"/>
          <w:szCs w:val="28"/>
        </w:rPr>
      </w:pPr>
      <w:r w:rsidRPr="007C414A">
        <w:rPr>
          <w:rFonts w:ascii="Sakkal Majalla" w:hAnsi="Sakkal Majalla" w:cs="Sakkal Majalla"/>
          <w:sz w:val="28"/>
          <w:szCs w:val="28"/>
          <w:rtl/>
        </w:rPr>
        <w:t>ندرة الدراسات التطبيقية التي تناولت العلاقة بين إدارة المخاطر التشغيلية ومرونة سلاسل الإمداد الزراعية في سياق شركات كبرى في القطاع الخاص</w:t>
      </w:r>
      <w:r w:rsidRPr="007C414A">
        <w:rPr>
          <w:rFonts w:ascii="Sakkal Majalla" w:hAnsi="Sakkal Majalla" w:cs="Sakkal Majalla"/>
          <w:sz w:val="28"/>
          <w:szCs w:val="28"/>
        </w:rPr>
        <w:t>.</w:t>
      </w:r>
    </w:p>
    <w:p w14:paraId="6B4447CD" w14:textId="36E7F08B" w:rsidR="007C414A" w:rsidRPr="00BB2752" w:rsidRDefault="007C414A" w:rsidP="0039082F">
      <w:pPr>
        <w:spacing w:line="360" w:lineRule="auto"/>
        <w:jc w:val="both"/>
        <w:rPr>
          <w:rFonts w:ascii="Sakkal Majalla" w:hAnsi="Sakkal Majalla" w:cs="Sakkal Majalla"/>
          <w:b/>
          <w:bCs/>
          <w:sz w:val="28"/>
          <w:szCs w:val="28"/>
        </w:rPr>
      </w:pPr>
      <w:r w:rsidRPr="00BB2752">
        <w:rPr>
          <w:rFonts w:ascii="Sakkal Majalla" w:hAnsi="Sakkal Majalla" w:cs="Sakkal Majalla"/>
          <w:b/>
          <w:bCs/>
          <w:sz w:val="28"/>
          <w:szCs w:val="28"/>
          <w:rtl/>
        </w:rPr>
        <w:t xml:space="preserve">سادسًا: موقع الدراسة الحالية </w:t>
      </w:r>
      <w:r w:rsidR="0039082F" w:rsidRPr="00BB2752">
        <w:rPr>
          <w:rFonts w:ascii="Sakkal Majalla" w:hAnsi="Sakkal Majalla" w:cs="Sakkal Majalla" w:hint="cs"/>
          <w:b/>
          <w:bCs/>
          <w:sz w:val="28"/>
          <w:szCs w:val="28"/>
          <w:rtl/>
        </w:rPr>
        <w:t xml:space="preserve">- </w:t>
      </w:r>
      <w:r w:rsidRPr="00BB2752">
        <w:rPr>
          <w:rFonts w:ascii="Sakkal Majalla" w:hAnsi="Sakkal Majalla" w:cs="Sakkal Majalla"/>
          <w:b/>
          <w:bCs/>
          <w:sz w:val="28"/>
          <w:szCs w:val="28"/>
        </w:rPr>
        <w:t>(Positioning of the Current Study)</w:t>
      </w:r>
    </w:p>
    <w:p w14:paraId="35837BF5" w14:textId="77777777" w:rsidR="007C414A" w:rsidRPr="00CC1170" w:rsidRDefault="007C414A" w:rsidP="0009071C">
      <w:pPr>
        <w:spacing w:line="360" w:lineRule="auto"/>
        <w:jc w:val="both"/>
        <w:rPr>
          <w:rFonts w:ascii="Sakkal Majalla" w:hAnsi="Sakkal Majalla" w:cs="Sakkal Majalla"/>
          <w:sz w:val="28"/>
          <w:szCs w:val="28"/>
        </w:rPr>
      </w:pPr>
      <w:r w:rsidRPr="00CC1170">
        <w:rPr>
          <w:rFonts w:ascii="Sakkal Majalla" w:hAnsi="Sakkal Majalla" w:cs="Sakkal Majalla"/>
          <w:sz w:val="28"/>
          <w:szCs w:val="28"/>
          <w:rtl/>
        </w:rPr>
        <w:t>تنطلق الدراسة الحالية من هذه الفجوة، وتسعى إلى تقديم إسهام علمي يتمثل في تحليل العلاقة بين إدارة المخاطر التشغيلية ومرونة سلاسل الإمداد الزراعية من منظور تشغيلي–استراتيجي</w:t>
      </w:r>
      <w:r w:rsidRPr="00CC1170">
        <w:rPr>
          <w:rFonts w:ascii="Sakkal Majalla" w:hAnsi="Sakkal Majalla" w:cs="Sakkal Majalla"/>
          <w:sz w:val="28"/>
          <w:szCs w:val="28"/>
        </w:rPr>
        <w:t xml:space="preserve"> (Operational–Strategic Perspective) </w:t>
      </w:r>
      <w:r w:rsidRPr="00CC1170">
        <w:rPr>
          <w:rFonts w:ascii="Sakkal Majalla" w:hAnsi="Sakkal Majalla" w:cs="Sakkal Majalla"/>
          <w:sz w:val="28"/>
          <w:szCs w:val="28"/>
          <w:rtl/>
        </w:rPr>
        <w:t>متكامل، من خلال دراسة تطبيقية تركز على ربط الممارسات التشغيلية اليومية بالنتائج الاستراتيجية طويلة الأجل، مثل الاستمرارية والجاهزية المؤسسية</w:t>
      </w:r>
      <w:r w:rsidRPr="00CC1170">
        <w:rPr>
          <w:rFonts w:ascii="Sakkal Majalla" w:hAnsi="Sakkal Majalla" w:cs="Sakkal Majalla"/>
          <w:sz w:val="28"/>
          <w:szCs w:val="28"/>
        </w:rPr>
        <w:t>.</w:t>
      </w:r>
    </w:p>
    <w:p w14:paraId="0F731D52" w14:textId="2AA87F10" w:rsidR="00A74F76" w:rsidRPr="008726B9" w:rsidRDefault="00A74F76" w:rsidP="0009071C">
      <w:pPr>
        <w:spacing w:line="360" w:lineRule="auto"/>
        <w:jc w:val="both"/>
        <w:rPr>
          <w:rFonts w:ascii="Sakkal Majalla" w:hAnsi="Sakkal Majalla" w:cs="Sakkal Majalla"/>
          <w:b/>
          <w:bCs/>
          <w:sz w:val="32"/>
          <w:szCs w:val="32"/>
          <w:u w:val="single"/>
          <w:rtl/>
        </w:rPr>
      </w:pPr>
      <w:r w:rsidRPr="008726B9">
        <w:rPr>
          <w:rFonts w:ascii="Sakkal Majalla" w:hAnsi="Sakkal Majalla" w:cs="Sakkal Majalla" w:hint="cs"/>
          <w:b/>
          <w:bCs/>
          <w:sz w:val="32"/>
          <w:szCs w:val="32"/>
          <w:u w:val="single"/>
          <w:rtl/>
        </w:rPr>
        <w:lastRenderedPageBreak/>
        <w:t>المنطلقات النظرية للدراسة:</w:t>
      </w:r>
    </w:p>
    <w:p w14:paraId="0F2D9672" w14:textId="77777777" w:rsidR="00F36BAD" w:rsidRPr="00F36BAD" w:rsidRDefault="00F36BAD" w:rsidP="0009071C">
      <w:pPr>
        <w:spacing w:line="360" w:lineRule="auto"/>
        <w:jc w:val="both"/>
        <w:rPr>
          <w:rFonts w:ascii="Sakkal Majalla" w:hAnsi="Sakkal Majalla" w:cs="Sakkal Majalla"/>
          <w:sz w:val="28"/>
          <w:szCs w:val="28"/>
        </w:rPr>
      </w:pPr>
      <w:r w:rsidRPr="00F36BAD">
        <w:rPr>
          <w:rFonts w:ascii="Sakkal Majalla" w:hAnsi="Sakkal Majalla" w:cs="Sakkal Majalla"/>
          <w:sz w:val="28"/>
          <w:szCs w:val="28"/>
          <w:rtl/>
        </w:rPr>
        <w:t>تنطلق هذه الدراسة من إطار نظري متكامل يهدف إلى تفسير العلاقة بين ممارسات إدارة المخاطر التشغيلية</w:t>
      </w:r>
      <w:r w:rsidRPr="00F36BAD">
        <w:rPr>
          <w:rFonts w:ascii="Sakkal Majalla" w:hAnsi="Sakkal Majalla" w:cs="Sakkal Majalla"/>
          <w:sz w:val="28"/>
          <w:szCs w:val="28"/>
        </w:rPr>
        <w:t xml:space="preserve"> (Operational Risk Management Practices) </w:t>
      </w:r>
      <w:r w:rsidRPr="00F36BAD">
        <w:rPr>
          <w:rFonts w:ascii="Sakkal Majalla" w:hAnsi="Sakkal Majalla" w:cs="Sakkal Majalla"/>
          <w:sz w:val="28"/>
          <w:szCs w:val="28"/>
          <w:rtl/>
        </w:rPr>
        <w:t>ومرونة سلاسل الإمداد الزراعية</w:t>
      </w:r>
      <w:r w:rsidRPr="00F36BAD">
        <w:rPr>
          <w:rFonts w:ascii="Sakkal Majalla" w:hAnsi="Sakkal Majalla" w:cs="Sakkal Majalla"/>
          <w:sz w:val="28"/>
          <w:szCs w:val="28"/>
        </w:rPr>
        <w:t xml:space="preserve"> (Agricultural Supply Chain Resilience)</w:t>
      </w:r>
      <w:r w:rsidRPr="00F36BAD">
        <w:rPr>
          <w:rFonts w:ascii="Sakkal Majalla" w:hAnsi="Sakkal Majalla" w:cs="Sakkal Majalla"/>
          <w:sz w:val="28"/>
          <w:szCs w:val="28"/>
          <w:rtl/>
        </w:rPr>
        <w:t>، في سياق يسعى إلى دعم الاستمرارية والجاهزية الاستراتيجية</w:t>
      </w:r>
      <w:r w:rsidRPr="00F36BAD">
        <w:rPr>
          <w:rFonts w:ascii="Sakkal Majalla" w:hAnsi="Sakkal Majalla" w:cs="Sakkal Majalla"/>
          <w:sz w:val="28"/>
          <w:szCs w:val="28"/>
        </w:rPr>
        <w:t xml:space="preserve"> (Business Continuity and Strategic Readiness) </w:t>
      </w:r>
      <w:r w:rsidRPr="00F36BAD">
        <w:rPr>
          <w:rFonts w:ascii="Sakkal Majalla" w:hAnsi="Sakkal Majalla" w:cs="Sakkal Majalla"/>
          <w:sz w:val="28"/>
          <w:szCs w:val="28"/>
          <w:rtl/>
        </w:rPr>
        <w:t>للمؤسسات العاملة في القطاع الزراعي</w:t>
      </w:r>
      <w:r w:rsidRPr="00F36BAD">
        <w:rPr>
          <w:rFonts w:ascii="Sakkal Majalla" w:hAnsi="Sakkal Majalla" w:cs="Sakkal Majalla"/>
          <w:sz w:val="28"/>
          <w:szCs w:val="28"/>
        </w:rPr>
        <w:t>.</w:t>
      </w:r>
    </w:p>
    <w:p w14:paraId="62F15AAB" w14:textId="77777777" w:rsidR="00F36BAD" w:rsidRPr="00F36BAD" w:rsidRDefault="00F36BAD" w:rsidP="0009071C">
      <w:pPr>
        <w:spacing w:line="360" w:lineRule="auto"/>
        <w:jc w:val="both"/>
        <w:rPr>
          <w:rFonts w:ascii="Sakkal Majalla" w:hAnsi="Sakkal Majalla" w:cs="Sakkal Majalla"/>
          <w:sz w:val="28"/>
          <w:szCs w:val="28"/>
        </w:rPr>
      </w:pPr>
      <w:r w:rsidRPr="00F36BAD">
        <w:rPr>
          <w:rFonts w:ascii="Sakkal Majalla" w:hAnsi="Sakkal Majalla" w:cs="Sakkal Majalla"/>
          <w:sz w:val="28"/>
          <w:szCs w:val="28"/>
          <w:rtl/>
        </w:rPr>
        <w:t>ويفترض هذا الإطار أن المخاطر التشغيلية لا تمثل تهديدًا بذاتها، وإنما تتحول إلى تهديدات استراتيجية عندما تُدار بصورة تفاعلية أو مجزأة، دون دمجها ضمن منظومة تشغيلية–استراتيجية متكاملة. وبناءً على ذلك، تستند الدراسة إلى ثلاثة منطلقات نظرية رئيسة تفسر طبيعة هذه العلاقة وتدعم فروض الدراسة</w:t>
      </w:r>
      <w:r w:rsidRPr="00F36BAD">
        <w:rPr>
          <w:rFonts w:ascii="Sakkal Majalla" w:hAnsi="Sakkal Majalla" w:cs="Sakkal Majalla"/>
          <w:sz w:val="28"/>
          <w:szCs w:val="28"/>
        </w:rPr>
        <w:t>.</w:t>
      </w:r>
    </w:p>
    <w:p w14:paraId="0E0F5E80" w14:textId="61FF0941" w:rsidR="009C7600" w:rsidRPr="00176BEA" w:rsidRDefault="009C7600" w:rsidP="00176BEA">
      <w:pPr>
        <w:spacing w:line="360" w:lineRule="auto"/>
        <w:jc w:val="both"/>
        <w:rPr>
          <w:rFonts w:ascii="Sakkal Majalla" w:hAnsi="Sakkal Majalla" w:cs="Sakkal Majalla"/>
          <w:b/>
          <w:bCs/>
          <w:sz w:val="28"/>
          <w:szCs w:val="28"/>
        </w:rPr>
      </w:pPr>
      <w:r w:rsidRPr="00176BEA">
        <w:rPr>
          <w:rFonts w:ascii="Sakkal Majalla" w:hAnsi="Sakkal Majalla" w:cs="Sakkal Majalla"/>
          <w:b/>
          <w:bCs/>
          <w:sz w:val="28"/>
          <w:szCs w:val="28"/>
          <w:rtl/>
        </w:rPr>
        <w:t>أولًا: الإطار النظري لإدارة المخاطر التشغيلية</w:t>
      </w:r>
      <w:r w:rsidRPr="00176BEA">
        <w:rPr>
          <w:rFonts w:ascii="Sakkal Majalla" w:hAnsi="Sakkal Majalla" w:cs="Sakkal Majalla" w:hint="cs"/>
          <w:b/>
          <w:bCs/>
          <w:sz w:val="28"/>
          <w:szCs w:val="28"/>
          <w:rtl/>
        </w:rPr>
        <w:t xml:space="preserve">- </w:t>
      </w:r>
      <w:r w:rsidRPr="00176BEA">
        <w:rPr>
          <w:rFonts w:ascii="Sakkal Majalla" w:hAnsi="Sakkal Majalla" w:cs="Sakkal Majalla"/>
          <w:b/>
          <w:bCs/>
          <w:sz w:val="28"/>
          <w:szCs w:val="28"/>
        </w:rPr>
        <w:t>(Operational Risk Management Framework)</w:t>
      </w:r>
    </w:p>
    <w:p w14:paraId="7EA91A7B"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تُعد إدارة المخاطر التشغيلية</w:t>
      </w:r>
      <w:r w:rsidRPr="00176BEA">
        <w:rPr>
          <w:rFonts w:ascii="Sakkal Majalla" w:hAnsi="Sakkal Majalla" w:cs="Sakkal Majalla"/>
          <w:sz w:val="28"/>
          <w:szCs w:val="28"/>
        </w:rPr>
        <w:t xml:space="preserve"> (Operational Risk Management – ORM) </w:t>
      </w:r>
      <w:r w:rsidRPr="00176BEA">
        <w:rPr>
          <w:rFonts w:ascii="Sakkal Majalla" w:hAnsi="Sakkal Majalla" w:cs="Sakkal Majalla"/>
          <w:sz w:val="28"/>
          <w:szCs w:val="28"/>
          <w:rtl/>
        </w:rPr>
        <w:t>أحد الفروع الرئيسة لإدارة المخاطر المؤسسية</w:t>
      </w:r>
      <w:r w:rsidRPr="00176BEA">
        <w:rPr>
          <w:rFonts w:ascii="Sakkal Majalla" w:hAnsi="Sakkal Majalla" w:cs="Sakkal Majalla"/>
          <w:sz w:val="28"/>
          <w:szCs w:val="28"/>
        </w:rPr>
        <w:t xml:space="preserve"> (Enterprise Risk Management)</w:t>
      </w:r>
      <w:r w:rsidRPr="00176BEA">
        <w:rPr>
          <w:rFonts w:ascii="Sakkal Majalla" w:hAnsi="Sakkal Majalla" w:cs="Sakkal Majalla"/>
          <w:sz w:val="28"/>
          <w:szCs w:val="28"/>
          <w:rtl/>
        </w:rPr>
        <w:t>، وتركز على المخاطر الناشئة عن العمليات الداخلية، والأنظمة، والأفراد، والعوامل الخارجية التي تؤثر مباشرة في تنفيذ الأنشطة التشغيلية. وقد تطور مفهوم المخاطر التشغيلية من كونه مفهومًا محاسبيًا مرتبطًا بالخسائر التشغيلية، إلى كونه مفهومًا إداريًا شاملًا يرتبط بالاستمرارية والجاهزية المؤسسية</w:t>
      </w:r>
      <w:r w:rsidRPr="00176BEA">
        <w:rPr>
          <w:rFonts w:ascii="Sakkal Majalla" w:hAnsi="Sakkal Majalla" w:cs="Sakkal Majalla"/>
          <w:sz w:val="28"/>
          <w:szCs w:val="28"/>
        </w:rPr>
        <w:t>.</w:t>
      </w:r>
    </w:p>
    <w:p w14:paraId="3869D38D" w14:textId="7C70F049"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 xml:space="preserve">وتشير </w:t>
      </w:r>
      <w:r w:rsidR="001E0CA9">
        <w:rPr>
          <w:rFonts w:ascii="Sakkal Majalla" w:hAnsi="Sakkal Majalla" w:cs="Sakkal Majalla" w:hint="cs"/>
          <w:sz w:val="28"/>
          <w:szCs w:val="28"/>
          <w:rtl/>
        </w:rPr>
        <w:t>الدراسات</w:t>
      </w:r>
      <w:r w:rsidRPr="00176BEA">
        <w:rPr>
          <w:rFonts w:ascii="Sakkal Majalla" w:hAnsi="Sakkal Majalla" w:cs="Sakkal Majalla"/>
          <w:sz w:val="28"/>
          <w:szCs w:val="28"/>
          <w:rtl/>
        </w:rPr>
        <w:t xml:space="preserve"> الحديثة إلى أن المخاطر التشغيلية في سلاسل الإمداد</w:t>
      </w:r>
      <w:r w:rsidRPr="00176BEA">
        <w:rPr>
          <w:rFonts w:ascii="Sakkal Majalla" w:hAnsi="Sakkal Majalla" w:cs="Sakkal Majalla"/>
          <w:sz w:val="28"/>
          <w:szCs w:val="28"/>
        </w:rPr>
        <w:t xml:space="preserve"> (Supply Chains) </w:t>
      </w:r>
      <w:r w:rsidRPr="00176BEA">
        <w:rPr>
          <w:rFonts w:ascii="Sakkal Majalla" w:hAnsi="Sakkal Majalla" w:cs="Sakkal Majalla"/>
          <w:sz w:val="28"/>
          <w:szCs w:val="28"/>
          <w:rtl/>
        </w:rPr>
        <w:t>لا تقتصر على الأعطال أو التأخيرات التشغيلية، بل تشمل مخاطر الاعتماد على مورد واحد</w:t>
      </w:r>
      <w:r w:rsidRPr="00176BEA">
        <w:rPr>
          <w:rFonts w:ascii="Sakkal Majalla" w:hAnsi="Sakkal Majalla" w:cs="Sakkal Majalla"/>
          <w:sz w:val="28"/>
          <w:szCs w:val="28"/>
        </w:rPr>
        <w:t xml:space="preserve"> (Single Sourcing Risk)</w:t>
      </w:r>
      <w:r w:rsidRPr="00176BEA">
        <w:rPr>
          <w:rFonts w:ascii="Sakkal Majalla" w:hAnsi="Sakkal Majalla" w:cs="Sakkal Majalla"/>
          <w:sz w:val="28"/>
          <w:szCs w:val="28"/>
          <w:rtl/>
        </w:rPr>
        <w:t>، وضعف الشفافية عبر الشبكة</w:t>
      </w:r>
      <w:r w:rsidRPr="00176BEA">
        <w:rPr>
          <w:rFonts w:ascii="Sakkal Majalla" w:hAnsi="Sakkal Majalla" w:cs="Sakkal Majalla"/>
          <w:sz w:val="28"/>
          <w:szCs w:val="28"/>
        </w:rPr>
        <w:t xml:space="preserve"> (Lack of Visibility)</w:t>
      </w:r>
      <w:r w:rsidRPr="00176BEA">
        <w:rPr>
          <w:rFonts w:ascii="Sakkal Majalla" w:hAnsi="Sakkal Majalla" w:cs="Sakkal Majalla"/>
          <w:sz w:val="28"/>
          <w:szCs w:val="28"/>
          <w:rtl/>
        </w:rPr>
        <w:t xml:space="preserve">، والهشاشة اللوجستية، وعدم مرونة البنية التحتية. وقد أكدت تقارير منظمة </w:t>
      </w:r>
      <w:r w:rsidRPr="00176BEA">
        <w:rPr>
          <w:rFonts w:ascii="Sakkal Majalla" w:hAnsi="Sakkal Majalla" w:cs="Sakkal Majalla"/>
          <w:sz w:val="28"/>
          <w:szCs w:val="28"/>
        </w:rPr>
        <w:t>OECD (</w:t>
      </w:r>
      <w:r w:rsidR="00176BEA" w:rsidRPr="00176BEA">
        <w:rPr>
          <w:rFonts w:ascii="Sakkal Majalla" w:hAnsi="Sakkal Majalla" w:cs="Sakkal Majalla"/>
          <w:sz w:val="28"/>
          <w:szCs w:val="28"/>
        </w:rPr>
        <w:t>Organization</w:t>
      </w:r>
      <w:r w:rsidRPr="00176BEA">
        <w:rPr>
          <w:rFonts w:ascii="Sakkal Majalla" w:hAnsi="Sakkal Majalla" w:cs="Sakkal Majalla"/>
          <w:sz w:val="28"/>
          <w:szCs w:val="28"/>
        </w:rPr>
        <w:t xml:space="preserve"> for Economic Co-operation and Development)</w:t>
      </w:r>
      <w:r w:rsidR="00BB2752">
        <w:rPr>
          <w:rFonts w:ascii="Sakkal Majalla" w:hAnsi="Sakkal Majalla" w:cs="Sakkal Majalla" w:hint="cs"/>
          <w:sz w:val="28"/>
          <w:szCs w:val="28"/>
          <w:rtl/>
        </w:rPr>
        <w:t xml:space="preserve"> </w:t>
      </w:r>
      <w:r w:rsidRPr="00176BEA">
        <w:rPr>
          <w:rFonts w:ascii="Sakkal Majalla" w:hAnsi="Sakkal Majalla" w:cs="Sakkal Majalla"/>
          <w:sz w:val="28"/>
          <w:szCs w:val="28"/>
        </w:rPr>
        <w:t xml:space="preserve"> </w:t>
      </w:r>
      <w:r w:rsidRPr="00176BEA">
        <w:rPr>
          <w:rFonts w:ascii="Sakkal Majalla" w:hAnsi="Sakkal Majalla" w:cs="Sakkal Majalla"/>
          <w:sz w:val="28"/>
          <w:szCs w:val="28"/>
          <w:rtl/>
        </w:rPr>
        <w:t>أن هذه المخاطر أصبحت ذات طابع نظامي</w:t>
      </w:r>
      <w:r w:rsidRPr="00176BEA">
        <w:rPr>
          <w:rFonts w:ascii="Sakkal Majalla" w:hAnsi="Sakkal Majalla" w:cs="Sakkal Majalla"/>
          <w:sz w:val="28"/>
          <w:szCs w:val="28"/>
        </w:rPr>
        <w:t xml:space="preserve"> (Systemic Risks)</w:t>
      </w:r>
      <w:r w:rsidRPr="00176BEA">
        <w:rPr>
          <w:rFonts w:ascii="Sakkal Majalla" w:hAnsi="Sakkal Majalla" w:cs="Sakkal Majalla"/>
          <w:sz w:val="28"/>
          <w:szCs w:val="28"/>
          <w:rtl/>
        </w:rPr>
        <w:t>، حيث يمكن أن يؤدي خلل تشغيلي محدود إلى تأثيرات متسلسلة تمتد عبر عدة مستويات من سلسلة الإمداد</w:t>
      </w:r>
      <w:r w:rsidRPr="00176BEA">
        <w:rPr>
          <w:rFonts w:ascii="Sakkal Majalla" w:hAnsi="Sakkal Majalla" w:cs="Sakkal Majalla"/>
          <w:sz w:val="28"/>
          <w:szCs w:val="28"/>
        </w:rPr>
        <w:t>.</w:t>
      </w:r>
    </w:p>
    <w:p w14:paraId="4EE58D3B"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ومن منظور نظري، يمكن تصنيف إدارة المخاطر التشغيلية إلى ثلاث مراحل مترابطة</w:t>
      </w:r>
      <w:r w:rsidRPr="00176BEA">
        <w:rPr>
          <w:rFonts w:ascii="Sakkal Majalla" w:hAnsi="Sakkal Majalla" w:cs="Sakkal Majalla"/>
          <w:sz w:val="28"/>
          <w:szCs w:val="28"/>
        </w:rPr>
        <w:t>:</w:t>
      </w:r>
    </w:p>
    <w:p w14:paraId="5767F570" w14:textId="77777777" w:rsidR="009C7600" w:rsidRPr="00176BEA" w:rsidRDefault="009C7600" w:rsidP="00176BEA">
      <w:pPr>
        <w:numPr>
          <w:ilvl w:val="0"/>
          <w:numId w:val="12"/>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تحديد المخاطر التشغيلية</w:t>
      </w:r>
      <w:r w:rsidRPr="00176BEA">
        <w:rPr>
          <w:rFonts w:ascii="Sakkal Majalla" w:hAnsi="Sakkal Majalla" w:cs="Sakkal Majalla"/>
          <w:sz w:val="28"/>
          <w:szCs w:val="28"/>
        </w:rPr>
        <w:t xml:space="preserve"> (Risk Identification)</w:t>
      </w:r>
    </w:p>
    <w:p w14:paraId="4A3F9DD5" w14:textId="77777777" w:rsidR="009C7600" w:rsidRPr="00176BEA" w:rsidRDefault="009C7600" w:rsidP="00176BEA">
      <w:pPr>
        <w:numPr>
          <w:ilvl w:val="0"/>
          <w:numId w:val="12"/>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lastRenderedPageBreak/>
        <w:t>تقييم احتمالية حدوثها وتأثيرها</w:t>
      </w:r>
      <w:r w:rsidRPr="00176BEA">
        <w:rPr>
          <w:rFonts w:ascii="Sakkal Majalla" w:hAnsi="Sakkal Majalla" w:cs="Sakkal Majalla"/>
          <w:sz w:val="28"/>
          <w:szCs w:val="28"/>
        </w:rPr>
        <w:t xml:space="preserve"> (Risk Assessment)</w:t>
      </w:r>
    </w:p>
    <w:p w14:paraId="0596CD8C" w14:textId="77777777" w:rsidR="009C7600" w:rsidRPr="00176BEA" w:rsidRDefault="009C7600" w:rsidP="00176BEA">
      <w:pPr>
        <w:numPr>
          <w:ilvl w:val="0"/>
          <w:numId w:val="12"/>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تصميم وتنفيذ استجابات مناسبة لها</w:t>
      </w:r>
      <w:r w:rsidRPr="00176BEA">
        <w:rPr>
          <w:rFonts w:ascii="Sakkal Majalla" w:hAnsi="Sakkal Majalla" w:cs="Sakkal Majalla"/>
          <w:sz w:val="28"/>
          <w:szCs w:val="28"/>
        </w:rPr>
        <w:t xml:space="preserve"> (Risk Response)</w:t>
      </w:r>
    </w:p>
    <w:p w14:paraId="05582D2F" w14:textId="52EC4B82"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غير أن فعالية هذه المراحل لا تعتمد على وجودها الشكلي ضمن السياسات، بقدر ما تعتمد على مدى تكاملها مع عملية اتخاذ القرار التشغيلي والاستراتيجي</w:t>
      </w:r>
      <w:r w:rsidRPr="00176BEA">
        <w:rPr>
          <w:rFonts w:ascii="Sakkal Majalla" w:hAnsi="Sakkal Majalla" w:cs="Sakkal Majalla"/>
          <w:sz w:val="28"/>
          <w:szCs w:val="28"/>
        </w:rPr>
        <w:t xml:space="preserve"> (Decision-Making Integration)</w:t>
      </w:r>
      <w:r w:rsidR="00301933">
        <w:rPr>
          <w:rFonts w:ascii="Sakkal Majalla" w:hAnsi="Sakkal Majalla" w:cs="Sakkal Majalla" w:hint="cs"/>
          <w:sz w:val="28"/>
          <w:szCs w:val="28"/>
          <w:rtl/>
        </w:rPr>
        <w:t xml:space="preserve"> </w:t>
      </w:r>
    </w:p>
    <w:p w14:paraId="44C3A018" w14:textId="05CFC0A8" w:rsidR="009C7600" w:rsidRPr="00176BEA" w:rsidRDefault="009C7600" w:rsidP="00176BEA">
      <w:pPr>
        <w:spacing w:line="360" w:lineRule="auto"/>
        <w:jc w:val="both"/>
        <w:rPr>
          <w:rFonts w:ascii="Sakkal Majalla" w:hAnsi="Sakkal Majalla" w:cs="Sakkal Majalla"/>
          <w:b/>
          <w:bCs/>
          <w:sz w:val="28"/>
          <w:szCs w:val="28"/>
        </w:rPr>
      </w:pPr>
      <w:r w:rsidRPr="00176BEA">
        <w:rPr>
          <w:rFonts w:ascii="Sakkal Majalla" w:hAnsi="Sakkal Majalla" w:cs="Sakkal Majalla"/>
          <w:b/>
          <w:bCs/>
          <w:sz w:val="28"/>
          <w:szCs w:val="28"/>
          <w:rtl/>
        </w:rPr>
        <w:t>ثانيًا: نظرية مرونة سلاسل الإمداد</w:t>
      </w:r>
      <w:r w:rsidRPr="00176BEA">
        <w:rPr>
          <w:rFonts w:ascii="Sakkal Majalla" w:hAnsi="Sakkal Majalla" w:cs="Sakkal Majalla" w:hint="cs"/>
          <w:b/>
          <w:bCs/>
          <w:sz w:val="28"/>
          <w:szCs w:val="28"/>
          <w:rtl/>
        </w:rPr>
        <w:t xml:space="preserve"> -</w:t>
      </w:r>
      <w:r w:rsidRPr="00176BEA">
        <w:rPr>
          <w:rFonts w:ascii="Sakkal Majalla" w:hAnsi="Sakkal Majalla" w:cs="Sakkal Majalla"/>
          <w:b/>
          <w:bCs/>
          <w:sz w:val="28"/>
          <w:szCs w:val="28"/>
        </w:rPr>
        <w:t>(Supply Chain Resilience Theory)</w:t>
      </w:r>
    </w:p>
    <w:p w14:paraId="1FE1A4B1" w14:textId="5E347298"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يُعد مفهوم مرونة سلاسل الإمداد</w:t>
      </w:r>
      <w:r w:rsidRPr="00176BEA">
        <w:rPr>
          <w:rFonts w:ascii="Sakkal Majalla" w:hAnsi="Sakkal Majalla" w:cs="Sakkal Majalla"/>
          <w:sz w:val="28"/>
          <w:szCs w:val="28"/>
        </w:rPr>
        <w:t xml:space="preserve"> (Supply Chain Resilience) </w:t>
      </w:r>
      <w:r w:rsidRPr="00176BEA">
        <w:rPr>
          <w:rFonts w:ascii="Sakkal Majalla" w:hAnsi="Sakkal Majalla" w:cs="Sakkal Majalla"/>
          <w:sz w:val="28"/>
          <w:szCs w:val="28"/>
          <w:rtl/>
        </w:rPr>
        <w:t xml:space="preserve">من المفاهيم الحديثة نسبيًا في </w:t>
      </w:r>
      <w:r w:rsidR="00733A27">
        <w:rPr>
          <w:rFonts w:ascii="Sakkal Majalla" w:hAnsi="Sakkal Majalla" w:cs="Sakkal Majalla" w:hint="cs"/>
          <w:sz w:val="28"/>
          <w:szCs w:val="28"/>
          <w:rtl/>
        </w:rPr>
        <w:t>الدراسات</w:t>
      </w:r>
      <w:r w:rsidRPr="00176BEA">
        <w:rPr>
          <w:rFonts w:ascii="Sakkal Majalla" w:hAnsi="Sakkal Majalla" w:cs="Sakkal Majalla"/>
          <w:sz w:val="28"/>
          <w:szCs w:val="28"/>
          <w:rtl/>
        </w:rPr>
        <w:t xml:space="preserve"> الإدارية، وقد ظهر استجابة لتزايد الصدمات وعدم اليقين في بيئة الأعمال. وتُعرَّف مرونة سلسلة الإمداد بأنها قدرة السلسلة على الاستعداد للصدمات</w:t>
      </w:r>
      <w:r w:rsidRPr="00176BEA">
        <w:rPr>
          <w:rFonts w:ascii="Sakkal Majalla" w:hAnsi="Sakkal Majalla" w:cs="Sakkal Majalla"/>
          <w:sz w:val="28"/>
          <w:szCs w:val="28"/>
        </w:rPr>
        <w:t xml:space="preserve"> (Preparedness)</w:t>
      </w:r>
      <w:r w:rsidRPr="00176BEA">
        <w:rPr>
          <w:rFonts w:ascii="Sakkal Majalla" w:hAnsi="Sakkal Majalla" w:cs="Sakkal Majalla"/>
          <w:sz w:val="28"/>
          <w:szCs w:val="28"/>
          <w:rtl/>
        </w:rPr>
        <w:t>، وامتصاص آثارها</w:t>
      </w:r>
      <w:r w:rsidRPr="00176BEA">
        <w:rPr>
          <w:rFonts w:ascii="Sakkal Majalla" w:hAnsi="Sakkal Majalla" w:cs="Sakkal Majalla"/>
          <w:sz w:val="28"/>
          <w:szCs w:val="28"/>
        </w:rPr>
        <w:t xml:space="preserve"> (Absorptive Capacity)</w:t>
      </w:r>
      <w:r w:rsidRPr="00176BEA">
        <w:rPr>
          <w:rFonts w:ascii="Sakkal Majalla" w:hAnsi="Sakkal Majalla" w:cs="Sakkal Majalla"/>
          <w:sz w:val="28"/>
          <w:szCs w:val="28"/>
          <w:rtl/>
        </w:rPr>
        <w:t>، والتعافي منها</w:t>
      </w:r>
      <w:r w:rsidRPr="00176BEA">
        <w:rPr>
          <w:rFonts w:ascii="Sakkal Majalla" w:hAnsi="Sakkal Majalla" w:cs="Sakkal Majalla"/>
          <w:sz w:val="28"/>
          <w:szCs w:val="28"/>
        </w:rPr>
        <w:t xml:space="preserve"> (Recovery)</w:t>
      </w:r>
      <w:r w:rsidRPr="00176BEA">
        <w:rPr>
          <w:rFonts w:ascii="Sakkal Majalla" w:hAnsi="Sakkal Majalla" w:cs="Sakkal Majalla"/>
          <w:sz w:val="28"/>
          <w:szCs w:val="28"/>
          <w:rtl/>
        </w:rPr>
        <w:t>، مع الحفاظ على مستوى مقبول من الأداء التشغيلي</w:t>
      </w:r>
      <w:r w:rsidRPr="00176BEA">
        <w:rPr>
          <w:rFonts w:ascii="Sakkal Majalla" w:hAnsi="Sakkal Majalla" w:cs="Sakkal Majalla"/>
          <w:sz w:val="28"/>
          <w:szCs w:val="28"/>
        </w:rPr>
        <w:t>.</w:t>
      </w:r>
    </w:p>
    <w:p w14:paraId="2E77EA53"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 xml:space="preserve">وتشير تقارير </w:t>
      </w:r>
      <w:r w:rsidRPr="00176BEA">
        <w:rPr>
          <w:rFonts w:ascii="Sakkal Majalla" w:hAnsi="Sakkal Majalla" w:cs="Sakkal Majalla"/>
          <w:sz w:val="28"/>
          <w:szCs w:val="28"/>
        </w:rPr>
        <w:t xml:space="preserve">FAO (Food and Agriculture Organization) </w:t>
      </w:r>
      <w:r w:rsidRPr="00176BEA">
        <w:rPr>
          <w:rFonts w:ascii="Sakkal Majalla" w:hAnsi="Sakkal Majalla" w:cs="Sakkal Majalla"/>
          <w:sz w:val="28"/>
          <w:szCs w:val="28"/>
          <w:rtl/>
        </w:rPr>
        <w:t>إلى أن مرونة سلاسل الإمداد الزراعية ترتبط ارتباطًا وثيقًا بقدرة المؤسسات على إدارة المخاطر التشغيلية المرتبطة بالمدخلات، والتخزين، والنقل، والتوزيع. كما تؤكد</w:t>
      </w:r>
      <w:r w:rsidRPr="00176BEA">
        <w:rPr>
          <w:rFonts w:ascii="Sakkal Majalla" w:hAnsi="Sakkal Majalla" w:cs="Sakkal Majalla"/>
          <w:sz w:val="28"/>
          <w:szCs w:val="28"/>
        </w:rPr>
        <w:t xml:space="preserve"> FAO </w:t>
      </w:r>
      <w:r w:rsidRPr="00176BEA">
        <w:rPr>
          <w:rFonts w:ascii="Sakkal Majalla" w:hAnsi="Sakkal Majalla" w:cs="Sakkal Majalla"/>
          <w:sz w:val="28"/>
          <w:szCs w:val="28"/>
          <w:rtl/>
        </w:rPr>
        <w:t>أن المرونة ليست خاصية ثابتة، بل نتيجة لتراكم قرارات تشغيلية واستراتيجية على مدى زمني طويل</w:t>
      </w:r>
      <w:r w:rsidRPr="00176BEA">
        <w:rPr>
          <w:rFonts w:ascii="Sakkal Majalla" w:hAnsi="Sakkal Majalla" w:cs="Sakkal Majalla"/>
          <w:sz w:val="28"/>
          <w:szCs w:val="28"/>
        </w:rPr>
        <w:t>.</w:t>
      </w:r>
    </w:p>
    <w:p w14:paraId="49654BB1"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ومن الناحية النظرية، تتكون مرونة سلاسل الإمداد من عدة أبعاد رئيسة، من أهمها</w:t>
      </w:r>
      <w:r w:rsidRPr="00176BEA">
        <w:rPr>
          <w:rFonts w:ascii="Sakkal Majalla" w:hAnsi="Sakkal Majalla" w:cs="Sakkal Majalla"/>
          <w:sz w:val="28"/>
          <w:szCs w:val="28"/>
        </w:rPr>
        <w:t>:</w:t>
      </w:r>
    </w:p>
    <w:p w14:paraId="4E15A176" w14:textId="0B6CDAA5" w:rsidR="009C7600" w:rsidRPr="00176BEA" w:rsidRDefault="009C7600" w:rsidP="00176BEA">
      <w:pPr>
        <w:numPr>
          <w:ilvl w:val="0"/>
          <w:numId w:val="13"/>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القدرة على الاستجابة السريعة</w:t>
      </w:r>
      <w:r w:rsidRPr="00176BEA">
        <w:rPr>
          <w:rFonts w:ascii="Sakkal Majalla" w:hAnsi="Sakkal Majalla" w:cs="Sakkal Majalla"/>
          <w:sz w:val="28"/>
          <w:szCs w:val="28"/>
        </w:rPr>
        <w:t xml:space="preserve"> </w:t>
      </w:r>
      <w:r w:rsidR="00BB2752">
        <w:rPr>
          <w:rFonts w:ascii="Sakkal Majalla" w:hAnsi="Sakkal Majalla" w:cs="Sakkal Majalla" w:hint="cs"/>
          <w:sz w:val="28"/>
          <w:szCs w:val="28"/>
          <w:rtl/>
        </w:rPr>
        <w:t xml:space="preserve"> </w:t>
      </w:r>
      <w:r w:rsidRPr="00176BEA">
        <w:rPr>
          <w:rFonts w:ascii="Sakkal Majalla" w:hAnsi="Sakkal Majalla" w:cs="Sakkal Majalla"/>
          <w:sz w:val="28"/>
          <w:szCs w:val="28"/>
        </w:rPr>
        <w:t>(Responsiveness)</w:t>
      </w:r>
    </w:p>
    <w:p w14:paraId="2EE015BE" w14:textId="22AE151E" w:rsidR="009C7600" w:rsidRPr="00176BEA" w:rsidRDefault="009C7600" w:rsidP="00176BEA">
      <w:pPr>
        <w:numPr>
          <w:ilvl w:val="0"/>
          <w:numId w:val="13"/>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القدرة على التعافي</w:t>
      </w:r>
      <w:r w:rsidRPr="00176BEA">
        <w:rPr>
          <w:rFonts w:ascii="Sakkal Majalla" w:hAnsi="Sakkal Majalla" w:cs="Sakkal Majalla"/>
          <w:sz w:val="28"/>
          <w:szCs w:val="28"/>
        </w:rPr>
        <w:t xml:space="preserve"> </w:t>
      </w:r>
      <w:r w:rsidR="00BB2752">
        <w:rPr>
          <w:rFonts w:ascii="Sakkal Majalla" w:hAnsi="Sakkal Majalla" w:cs="Sakkal Majalla" w:hint="cs"/>
          <w:sz w:val="28"/>
          <w:szCs w:val="28"/>
          <w:rtl/>
        </w:rPr>
        <w:t xml:space="preserve"> </w:t>
      </w:r>
      <w:r w:rsidRPr="00176BEA">
        <w:rPr>
          <w:rFonts w:ascii="Sakkal Majalla" w:hAnsi="Sakkal Majalla" w:cs="Sakkal Majalla"/>
          <w:sz w:val="28"/>
          <w:szCs w:val="28"/>
        </w:rPr>
        <w:t>(Recoverability)</w:t>
      </w:r>
    </w:p>
    <w:p w14:paraId="65AEE6BF" w14:textId="13BF084C" w:rsidR="009C7600" w:rsidRPr="00176BEA" w:rsidRDefault="009C7600" w:rsidP="00176BEA">
      <w:pPr>
        <w:numPr>
          <w:ilvl w:val="0"/>
          <w:numId w:val="13"/>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المرونة التشغيلية</w:t>
      </w:r>
      <w:r w:rsidRPr="00176BEA">
        <w:rPr>
          <w:rFonts w:ascii="Sakkal Majalla" w:hAnsi="Sakkal Majalla" w:cs="Sakkal Majalla"/>
          <w:sz w:val="28"/>
          <w:szCs w:val="28"/>
        </w:rPr>
        <w:t xml:space="preserve"> </w:t>
      </w:r>
      <w:r w:rsidR="00BB2752">
        <w:rPr>
          <w:rFonts w:ascii="Sakkal Majalla" w:hAnsi="Sakkal Majalla" w:cs="Sakkal Majalla" w:hint="cs"/>
          <w:sz w:val="28"/>
          <w:szCs w:val="28"/>
          <w:rtl/>
        </w:rPr>
        <w:t xml:space="preserve"> </w:t>
      </w:r>
      <w:r w:rsidRPr="00176BEA">
        <w:rPr>
          <w:rFonts w:ascii="Sakkal Majalla" w:hAnsi="Sakkal Majalla" w:cs="Sakkal Majalla"/>
          <w:sz w:val="28"/>
          <w:szCs w:val="28"/>
        </w:rPr>
        <w:t>(Flexibility)</w:t>
      </w:r>
    </w:p>
    <w:p w14:paraId="01D72D98" w14:textId="6A0CAF00" w:rsidR="009C7600" w:rsidRPr="00176BEA" w:rsidRDefault="009C7600" w:rsidP="00176BEA">
      <w:pPr>
        <w:numPr>
          <w:ilvl w:val="0"/>
          <w:numId w:val="13"/>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القدرة على التكيف وإعادة التشكّل</w:t>
      </w:r>
      <w:r w:rsidRPr="00176BEA">
        <w:rPr>
          <w:rFonts w:ascii="Sakkal Majalla" w:hAnsi="Sakkal Majalla" w:cs="Sakkal Majalla"/>
          <w:sz w:val="28"/>
          <w:szCs w:val="28"/>
        </w:rPr>
        <w:t xml:space="preserve"> </w:t>
      </w:r>
      <w:r w:rsidR="00BB2752">
        <w:rPr>
          <w:rFonts w:ascii="Sakkal Majalla" w:hAnsi="Sakkal Majalla" w:cs="Sakkal Majalla" w:hint="cs"/>
          <w:sz w:val="28"/>
          <w:szCs w:val="28"/>
          <w:rtl/>
        </w:rPr>
        <w:t xml:space="preserve"> </w:t>
      </w:r>
      <w:r w:rsidRPr="00176BEA">
        <w:rPr>
          <w:rFonts w:ascii="Sakkal Majalla" w:hAnsi="Sakkal Majalla" w:cs="Sakkal Majalla"/>
          <w:sz w:val="28"/>
          <w:szCs w:val="28"/>
        </w:rPr>
        <w:t>(Adaptability)</w:t>
      </w:r>
    </w:p>
    <w:p w14:paraId="36FCCB87"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وتُعد هذه الأبعاد مخرجات مباشرة لمدى نضج ممارسات إدارة المخاطر التشغيلية، مما يجعل الربط بين المفهومين منطقيًا ومنهجيًا</w:t>
      </w:r>
      <w:r w:rsidRPr="00176BEA">
        <w:rPr>
          <w:rFonts w:ascii="Sakkal Majalla" w:hAnsi="Sakkal Majalla" w:cs="Sakkal Majalla"/>
          <w:sz w:val="28"/>
          <w:szCs w:val="28"/>
        </w:rPr>
        <w:t>.</w:t>
      </w:r>
    </w:p>
    <w:p w14:paraId="5E2AC045" w14:textId="7F75845A" w:rsidR="009C7600" w:rsidRPr="00301933" w:rsidRDefault="009C7600" w:rsidP="00176BEA">
      <w:pPr>
        <w:spacing w:line="360" w:lineRule="auto"/>
        <w:jc w:val="both"/>
        <w:rPr>
          <w:rFonts w:ascii="Sakkal Majalla" w:hAnsi="Sakkal Majalla" w:cs="Sakkal Majalla"/>
          <w:b/>
          <w:bCs/>
          <w:sz w:val="28"/>
          <w:szCs w:val="28"/>
        </w:rPr>
      </w:pPr>
      <w:r w:rsidRPr="00301933">
        <w:rPr>
          <w:rFonts w:ascii="Sakkal Majalla" w:hAnsi="Sakkal Majalla" w:cs="Sakkal Majalla"/>
          <w:b/>
          <w:bCs/>
          <w:sz w:val="28"/>
          <w:szCs w:val="28"/>
          <w:rtl/>
        </w:rPr>
        <w:lastRenderedPageBreak/>
        <w:t>ثالثًا: المنظور الاستراتيجي لإدارة المخاطر التشغيلية</w:t>
      </w:r>
      <w:r w:rsidR="00176BEA" w:rsidRPr="00301933">
        <w:rPr>
          <w:rFonts w:ascii="Sakkal Majalla" w:hAnsi="Sakkal Majalla" w:cs="Sakkal Majalla" w:hint="cs"/>
          <w:b/>
          <w:bCs/>
          <w:sz w:val="28"/>
          <w:szCs w:val="28"/>
          <w:rtl/>
        </w:rPr>
        <w:t xml:space="preserve"> -</w:t>
      </w:r>
      <w:r w:rsidRPr="00301933">
        <w:rPr>
          <w:rFonts w:ascii="Sakkal Majalla" w:hAnsi="Sakkal Majalla" w:cs="Sakkal Majalla"/>
          <w:b/>
          <w:bCs/>
          <w:sz w:val="28"/>
          <w:szCs w:val="28"/>
        </w:rPr>
        <w:t>(Strategic Perspective of Operational Risk Management)</w:t>
      </w:r>
    </w:p>
    <w:p w14:paraId="291F0A3C" w14:textId="0C964CC1"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 xml:space="preserve">تؤكد </w:t>
      </w:r>
      <w:r w:rsidR="00733A27">
        <w:rPr>
          <w:rFonts w:ascii="Sakkal Majalla" w:hAnsi="Sakkal Majalla" w:cs="Sakkal Majalla" w:hint="cs"/>
          <w:sz w:val="28"/>
          <w:szCs w:val="28"/>
          <w:rtl/>
        </w:rPr>
        <w:t>الدراسات</w:t>
      </w:r>
      <w:r w:rsidRPr="00176BEA">
        <w:rPr>
          <w:rFonts w:ascii="Sakkal Majalla" w:hAnsi="Sakkal Majalla" w:cs="Sakkal Majalla"/>
          <w:sz w:val="28"/>
          <w:szCs w:val="28"/>
          <w:rtl/>
        </w:rPr>
        <w:t xml:space="preserve"> الاستراتيجية الحديثة أن إدارة المخاطر لم تعد وظيفة تشغيلية معزولة، بل أصبحت عنصرًا أساسيًا في صياغة الاستراتيجية</w:t>
      </w:r>
      <w:r w:rsidRPr="00176BEA">
        <w:rPr>
          <w:rFonts w:ascii="Sakkal Majalla" w:hAnsi="Sakkal Majalla" w:cs="Sakkal Majalla"/>
          <w:sz w:val="28"/>
          <w:szCs w:val="28"/>
        </w:rPr>
        <w:t xml:space="preserve"> (Strategy Formulation). </w:t>
      </w:r>
      <w:r w:rsidRPr="00176BEA">
        <w:rPr>
          <w:rFonts w:ascii="Sakkal Majalla" w:hAnsi="Sakkal Majalla" w:cs="Sakkal Majalla"/>
          <w:sz w:val="28"/>
          <w:szCs w:val="28"/>
          <w:rtl/>
        </w:rPr>
        <w:t xml:space="preserve">وقد أبرزت تقارير </w:t>
      </w:r>
      <w:r w:rsidRPr="00176BEA">
        <w:rPr>
          <w:rFonts w:ascii="Sakkal Majalla" w:hAnsi="Sakkal Majalla" w:cs="Sakkal Majalla"/>
          <w:sz w:val="28"/>
          <w:szCs w:val="28"/>
        </w:rPr>
        <w:t xml:space="preserve">World Economic Forum (WEF) </w:t>
      </w:r>
      <w:r w:rsidRPr="00176BEA">
        <w:rPr>
          <w:rFonts w:ascii="Sakkal Majalla" w:hAnsi="Sakkal Majalla" w:cs="Sakkal Majalla"/>
          <w:sz w:val="28"/>
          <w:szCs w:val="28"/>
          <w:rtl/>
        </w:rPr>
        <w:t>أن الصدمات التشغيلية غالبًا ما تتحول إلى مخاطر استراتيجية إذا لم تُدار ضمن إطار استباقي شامل</w:t>
      </w:r>
      <w:r w:rsidRPr="00176BEA">
        <w:rPr>
          <w:rFonts w:ascii="Sakkal Majalla" w:hAnsi="Sakkal Majalla" w:cs="Sakkal Majalla"/>
          <w:sz w:val="28"/>
          <w:szCs w:val="28"/>
        </w:rPr>
        <w:t>.</w:t>
      </w:r>
    </w:p>
    <w:p w14:paraId="26D85A3E"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ومن هذا المنطلق، يُنظر إلى إدارة المخاطر التشغيلية بوصفها أداة لدعم القرارات الاستراتيجية طويلة الأجل، مثل</w:t>
      </w:r>
      <w:r w:rsidRPr="00176BEA">
        <w:rPr>
          <w:rFonts w:ascii="Sakkal Majalla" w:hAnsi="Sakkal Majalla" w:cs="Sakkal Majalla"/>
          <w:sz w:val="28"/>
          <w:szCs w:val="28"/>
        </w:rPr>
        <w:t>:</w:t>
      </w:r>
    </w:p>
    <w:p w14:paraId="550ACA13" w14:textId="77777777" w:rsidR="009C7600" w:rsidRPr="00176BEA" w:rsidRDefault="009C7600" w:rsidP="00176BEA">
      <w:pPr>
        <w:numPr>
          <w:ilvl w:val="0"/>
          <w:numId w:val="14"/>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تصميم هيكل سلسلة الإمداد</w:t>
      </w:r>
      <w:r w:rsidRPr="00176BEA">
        <w:rPr>
          <w:rFonts w:ascii="Sakkal Majalla" w:hAnsi="Sakkal Majalla" w:cs="Sakkal Majalla"/>
          <w:sz w:val="28"/>
          <w:szCs w:val="28"/>
        </w:rPr>
        <w:t xml:space="preserve"> (Supply Chain Design)</w:t>
      </w:r>
    </w:p>
    <w:p w14:paraId="19F714AB" w14:textId="77777777" w:rsidR="009C7600" w:rsidRPr="00176BEA" w:rsidRDefault="009C7600" w:rsidP="00176BEA">
      <w:pPr>
        <w:numPr>
          <w:ilvl w:val="0"/>
          <w:numId w:val="14"/>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اختيار الموردين</w:t>
      </w:r>
      <w:r w:rsidRPr="00176BEA">
        <w:rPr>
          <w:rFonts w:ascii="Sakkal Majalla" w:hAnsi="Sakkal Majalla" w:cs="Sakkal Majalla"/>
          <w:sz w:val="28"/>
          <w:szCs w:val="28"/>
        </w:rPr>
        <w:t xml:space="preserve"> (Supplier Selection)</w:t>
      </w:r>
    </w:p>
    <w:p w14:paraId="36E0AED3" w14:textId="77777777" w:rsidR="009C7600" w:rsidRPr="00176BEA" w:rsidRDefault="009C7600" w:rsidP="00176BEA">
      <w:pPr>
        <w:numPr>
          <w:ilvl w:val="0"/>
          <w:numId w:val="14"/>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تحديد مستويات المخزون</w:t>
      </w:r>
      <w:r w:rsidRPr="00176BEA">
        <w:rPr>
          <w:rFonts w:ascii="Sakkal Majalla" w:hAnsi="Sakkal Majalla" w:cs="Sakkal Majalla"/>
          <w:sz w:val="28"/>
          <w:szCs w:val="28"/>
        </w:rPr>
        <w:t xml:space="preserve"> (Inventory Strategy)</w:t>
      </w:r>
    </w:p>
    <w:p w14:paraId="649FB229" w14:textId="77777777" w:rsidR="009C7600" w:rsidRPr="00176BEA" w:rsidRDefault="009C7600" w:rsidP="00176BEA">
      <w:pPr>
        <w:numPr>
          <w:ilvl w:val="0"/>
          <w:numId w:val="14"/>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الاستثمار في بدائل لوجستية</w:t>
      </w:r>
      <w:r w:rsidRPr="00176BEA">
        <w:rPr>
          <w:rFonts w:ascii="Sakkal Majalla" w:hAnsi="Sakkal Majalla" w:cs="Sakkal Majalla"/>
          <w:sz w:val="28"/>
          <w:szCs w:val="28"/>
        </w:rPr>
        <w:t xml:space="preserve"> (Logistics Alternatives)</w:t>
      </w:r>
    </w:p>
    <w:p w14:paraId="5D82C31B"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وتشير النظرية الاستراتيجية إلى أن المؤسسات التي تدمج إدارة المخاطر التشغيلية ضمن عملية التخطيط الاستراتيجي تكون أكثر قدرة على تحقيق التوازن بين الكفاءة</w:t>
      </w:r>
      <w:r w:rsidRPr="00176BEA">
        <w:rPr>
          <w:rFonts w:ascii="Sakkal Majalla" w:hAnsi="Sakkal Majalla" w:cs="Sakkal Majalla"/>
          <w:sz w:val="28"/>
          <w:szCs w:val="28"/>
        </w:rPr>
        <w:t xml:space="preserve"> (Efficiency) </w:t>
      </w:r>
      <w:r w:rsidRPr="00176BEA">
        <w:rPr>
          <w:rFonts w:ascii="Sakkal Majalla" w:hAnsi="Sakkal Majalla" w:cs="Sakkal Majalla"/>
          <w:sz w:val="28"/>
          <w:szCs w:val="28"/>
          <w:rtl/>
        </w:rPr>
        <w:t>والمرونة</w:t>
      </w:r>
      <w:r w:rsidRPr="00176BEA">
        <w:rPr>
          <w:rFonts w:ascii="Sakkal Majalla" w:hAnsi="Sakkal Majalla" w:cs="Sakkal Majalla"/>
          <w:sz w:val="28"/>
          <w:szCs w:val="28"/>
        </w:rPr>
        <w:t xml:space="preserve"> (Resilience)</w:t>
      </w:r>
      <w:r w:rsidRPr="00176BEA">
        <w:rPr>
          <w:rFonts w:ascii="Sakkal Majalla" w:hAnsi="Sakkal Majalla" w:cs="Sakkal Majalla"/>
          <w:sz w:val="28"/>
          <w:szCs w:val="28"/>
          <w:rtl/>
        </w:rPr>
        <w:t>، وهو توازن بالغ الأهمية في القطاعات عالية المخاطر مثل القطاع الزراعي</w:t>
      </w:r>
      <w:r w:rsidRPr="00176BEA">
        <w:rPr>
          <w:rFonts w:ascii="Sakkal Majalla" w:hAnsi="Sakkal Majalla" w:cs="Sakkal Majalla"/>
          <w:sz w:val="28"/>
          <w:szCs w:val="28"/>
        </w:rPr>
        <w:t>.</w:t>
      </w:r>
    </w:p>
    <w:p w14:paraId="296FAEB9" w14:textId="700C91EC" w:rsidR="009C7600" w:rsidRPr="00301933" w:rsidRDefault="009C7600" w:rsidP="00176BEA">
      <w:pPr>
        <w:spacing w:line="360" w:lineRule="auto"/>
        <w:jc w:val="both"/>
        <w:rPr>
          <w:rFonts w:ascii="Sakkal Majalla" w:hAnsi="Sakkal Majalla" w:cs="Sakkal Majalla"/>
          <w:b/>
          <w:bCs/>
          <w:sz w:val="28"/>
          <w:szCs w:val="28"/>
        </w:rPr>
      </w:pPr>
      <w:r w:rsidRPr="00301933">
        <w:rPr>
          <w:rFonts w:ascii="Sakkal Majalla" w:hAnsi="Sakkal Majalla" w:cs="Sakkal Majalla"/>
          <w:b/>
          <w:bCs/>
          <w:sz w:val="28"/>
          <w:szCs w:val="28"/>
          <w:rtl/>
        </w:rPr>
        <w:t>رابعًا: نظرية الاستمرارية والجاهزية المؤسسية</w:t>
      </w:r>
      <w:r w:rsidR="00176BEA" w:rsidRPr="00301933">
        <w:rPr>
          <w:rFonts w:ascii="Sakkal Majalla" w:hAnsi="Sakkal Majalla" w:cs="Sakkal Majalla" w:hint="cs"/>
          <w:b/>
          <w:bCs/>
          <w:sz w:val="28"/>
          <w:szCs w:val="28"/>
          <w:rtl/>
        </w:rPr>
        <w:t xml:space="preserve">- </w:t>
      </w:r>
      <w:r w:rsidRPr="00301933">
        <w:rPr>
          <w:rFonts w:ascii="Sakkal Majalla" w:hAnsi="Sakkal Majalla" w:cs="Sakkal Majalla"/>
          <w:b/>
          <w:bCs/>
          <w:sz w:val="28"/>
          <w:szCs w:val="28"/>
        </w:rPr>
        <w:t>(Business Continuity and Organizational Readiness Theory)</w:t>
      </w:r>
    </w:p>
    <w:p w14:paraId="3C8EB5F1" w14:textId="20F99B3E"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ترتبط مرونة سلاسل الإمداد ارتباطًا وثيقًا بمفاهيم استمرارية الأعمال</w:t>
      </w:r>
      <w:r w:rsidRPr="00176BEA">
        <w:rPr>
          <w:rFonts w:ascii="Sakkal Majalla" w:hAnsi="Sakkal Majalla" w:cs="Sakkal Majalla"/>
          <w:sz w:val="28"/>
          <w:szCs w:val="28"/>
        </w:rPr>
        <w:t xml:space="preserve"> (Business Continuity) </w:t>
      </w:r>
      <w:r w:rsidRPr="00176BEA">
        <w:rPr>
          <w:rFonts w:ascii="Sakkal Majalla" w:hAnsi="Sakkal Majalla" w:cs="Sakkal Majalla"/>
          <w:sz w:val="28"/>
          <w:szCs w:val="28"/>
          <w:rtl/>
        </w:rPr>
        <w:t>والجاهزية المؤسسية</w:t>
      </w:r>
      <w:r w:rsidRPr="00176BEA">
        <w:rPr>
          <w:rFonts w:ascii="Sakkal Majalla" w:hAnsi="Sakkal Majalla" w:cs="Sakkal Majalla"/>
          <w:sz w:val="28"/>
          <w:szCs w:val="28"/>
        </w:rPr>
        <w:t xml:space="preserve"> (Organizational Readiness)</w:t>
      </w:r>
      <w:r w:rsidRPr="00176BEA">
        <w:rPr>
          <w:rFonts w:ascii="Sakkal Majalla" w:hAnsi="Sakkal Majalla" w:cs="Sakkal Majalla"/>
          <w:sz w:val="28"/>
          <w:szCs w:val="28"/>
          <w:rtl/>
        </w:rPr>
        <w:t>، حيث تُعد سلسلة الإمداد أحد المكونات الحيوية لاستمرارية الأعمال. وتشير ا</w:t>
      </w:r>
      <w:r w:rsidR="002E175F">
        <w:rPr>
          <w:rFonts w:ascii="Sakkal Majalla" w:hAnsi="Sakkal Majalla" w:cs="Sakkal Majalla" w:hint="cs"/>
          <w:sz w:val="28"/>
          <w:szCs w:val="28"/>
          <w:rtl/>
        </w:rPr>
        <w:t>الدراسات</w:t>
      </w:r>
      <w:r w:rsidRPr="00176BEA">
        <w:rPr>
          <w:rFonts w:ascii="Sakkal Majalla" w:hAnsi="Sakkal Majalla" w:cs="Sakkal Majalla"/>
          <w:sz w:val="28"/>
          <w:szCs w:val="28"/>
          <w:rtl/>
        </w:rPr>
        <w:t xml:space="preserve"> إلى أن ضعف الجاهزية التشغيلية يؤدي إلى إطالة زمن التعافي</w:t>
      </w:r>
      <w:r w:rsidRPr="00176BEA">
        <w:rPr>
          <w:rFonts w:ascii="Sakkal Majalla" w:hAnsi="Sakkal Majalla" w:cs="Sakkal Majalla"/>
          <w:sz w:val="28"/>
          <w:szCs w:val="28"/>
        </w:rPr>
        <w:t xml:space="preserve"> </w:t>
      </w:r>
      <w:r w:rsidR="002E175F">
        <w:rPr>
          <w:rFonts w:ascii="Sakkal Majalla" w:hAnsi="Sakkal Majalla" w:cs="Sakkal Majalla" w:hint="cs"/>
          <w:sz w:val="28"/>
          <w:szCs w:val="28"/>
          <w:rtl/>
        </w:rPr>
        <w:t xml:space="preserve"> </w:t>
      </w:r>
      <w:r w:rsidRPr="00176BEA">
        <w:rPr>
          <w:rFonts w:ascii="Sakkal Majalla" w:hAnsi="Sakkal Majalla" w:cs="Sakkal Majalla"/>
          <w:sz w:val="28"/>
          <w:szCs w:val="28"/>
        </w:rPr>
        <w:t>(Recovery Time)</w:t>
      </w:r>
      <w:r w:rsidRPr="00176BEA">
        <w:rPr>
          <w:rFonts w:ascii="Sakkal Majalla" w:hAnsi="Sakkal Majalla" w:cs="Sakkal Majalla"/>
          <w:sz w:val="28"/>
          <w:szCs w:val="28"/>
          <w:rtl/>
        </w:rPr>
        <w:t>، وزيادة الخسائر، وتآكل الثقة لدى أصحاب المصلحة</w:t>
      </w:r>
      <w:r w:rsidRPr="00176BEA">
        <w:rPr>
          <w:rFonts w:ascii="Sakkal Majalla" w:hAnsi="Sakkal Majalla" w:cs="Sakkal Majalla"/>
          <w:sz w:val="28"/>
          <w:szCs w:val="28"/>
        </w:rPr>
        <w:t>.</w:t>
      </w:r>
    </w:p>
    <w:p w14:paraId="49E6A402"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وتفترض هذه النظرية أن الجاهزية المؤسسية لا تتحقق من خلال خطط الطوارئ فقط، بل من خلال ممارسات تشغيلية مستدامة تُبنى مسبقًا، مثل</w:t>
      </w:r>
      <w:r w:rsidRPr="00176BEA">
        <w:rPr>
          <w:rFonts w:ascii="Sakkal Majalla" w:hAnsi="Sakkal Majalla" w:cs="Sakkal Majalla"/>
          <w:sz w:val="28"/>
          <w:szCs w:val="28"/>
        </w:rPr>
        <w:t>:</w:t>
      </w:r>
    </w:p>
    <w:p w14:paraId="302EC92E" w14:textId="1E40927D" w:rsidR="009C7600" w:rsidRPr="00176BEA" w:rsidRDefault="009C7600" w:rsidP="00176BEA">
      <w:pPr>
        <w:numPr>
          <w:ilvl w:val="0"/>
          <w:numId w:val="15"/>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lastRenderedPageBreak/>
        <w:t>تنويع مصادر التوريد</w:t>
      </w:r>
      <w:r w:rsidRPr="00176BEA">
        <w:rPr>
          <w:rFonts w:ascii="Sakkal Majalla" w:hAnsi="Sakkal Majalla" w:cs="Sakkal Majalla"/>
          <w:sz w:val="28"/>
          <w:szCs w:val="28"/>
        </w:rPr>
        <w:t xml:space="preserve"> </w:t>
      </w:r>
      <w:r w:rsidR="00FE4E65">
        <w:rPr>
          <w:rFonts w:ascii="Sakkal Majalla" w:hAnsi="Sakkal Majalla" w:cs="Sakkal Majalla" w:hint="cs"/>
          <w:sz w:val="28"/>
          <w:szCs w:val="28"/>
          <w:rtl/>
        </w:rPr>
        <w:t xml:space="preserve"> </w:t>
      </w:r>
      <w:r w:rsidRPr="00176BEA">
        <w:rPr>
          <w:rFonts w:ascii="Sakkal Majalla" w:hAnsi="Sakkal Majalla" w:cs="Sakkal Majalla"/>
          <w:sz w:val="28"/>
          <w:szCs w:val="28"/>
        </w:rPr>
        <w:t>(Supplier Diversification)</w:t>
      </w:r>
    </w:p>
    <w:p w14:paraId="0DE8A522" w14:textId="2E4090CA" w:rsidR="009C7600" w:rsidRPr="00176BEA" w:rsidRDefault="009C7600" w:rsidP="00176BEA">
      <w:pPr>
        <w:numPr>
          <w:ilvl w:val="0"/>
          <w:numId w:val="15"/>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بناء مخزون استراتيجي</w:t>
      </w:r>
      <w:r w:rsidRPr="00176BEA">
        <w:rPr>
          <w:rFonts w:ascii="Sakkal Majalla" w:hAnsi="Sakkal Majalla" w:cs="Sakkal Majalla"/>
          <w:sz w:val="28"/>
          <w:szCs w:val="28"/>
        </w:rPr>
        <w:t xml:space="preserve"> </w:t>
      </w:r>
      <w:r w:rsidR="00FE4E65">
        <w:rPr>
          <w:rFonts w:ascii="Sakkal Majalla" w:hAnsi="Sakkal Majalla" w:cs="Sakkal Majalla" w:hint="cs"/>
          <w:sz w:val="28"/>
          <w:szCs w:val="28"/>
          <w:rtl/>
        </w:rPr>
        <w:t xml:space="preserve"> </w:t>
      </w:r>
      <w:r w:rsidRPr="00176BEA">
        <w:rPr>
          <w:rFonts w:ascii="Sakkal Majalla" w:hAnsi="Sakkal Majalla" w:cs="Sakkal Majalla"/>
          <w:sz w:val="28"/>
          <w:szCs w:val="28"/>
        </w:rPr>
        <w:t>(Strategic Stockpiling)</w:t>
      </w:r>
    </w:p>
    <w:p w14:paraId="3113BE67" w14:textId="4909F674" w:rsidR="009C7600" w:rsidRPr="00176BEA" w:rsidRDefault="009C7600" w:rsidP="00176BEA">
      <w:pPr>
        <w:numPr>
          <w:ilvl w:val="0"/>
          <w:numId w:val="15"/>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اختبار سيناريوهات الانقطا</w:t>
      </w:r>
      <w:r w:rsidR="00FE4E65">
        <w:rPr>
          <w:rFonts w:ascii="Sakkal Majalla" w:hAnsi="Sakkal Majalla" w:cs="Sakkal Majalla" w:hint="cs"/>
          <w:sz w:val="28"/>
          <w:szCs w:val="28"/>
          <w:rtl/>
        </w:rPr>
        <w:t xml:space="preserve"> </w:t>
      </w:r>
      <w:r w:rsidRPr="00176BEA">
        <w:rPr>
          <w:rFonts w:ascii="Sakkal Majalla" w:hAnsi="Sakkal Majalla" w:cs="Sakkal Majalla"/>
          <w:sz w:val="28"/>
          <w:szCs w:val="28"/>
          <w:rtl/>
        </w:rPr>
        <w:t>ع</w:t>
      </w:r>
      <w:r w:rsidRPr="00176BEA">
        <w:rPr>
          <w:rFonts w:ascii="Sakkal Majalla" w:hAnsi="Sakkal Majalla" w:cs="Sakkal Majalla"/>
          <w:sz w:val="28"/>
          <w:szCs w:val="28"/>
        </w:rPr>
        <w:t xml:space="preserve"> (Disruption Scenario Testing)</w:t>
      </w:r>
    </w:p>
    <w:p w14:paraId="5D7C3FF8" w14:textId="7DFF64E1" w:rsidR="009C7600" w:rsidRPr="00176BEA" w:rsidRDefault="009C7600" w:rsidP="00176BEA">
      <w:pPr>
        <w:numPr>
          <w:ilvl w:val="0"/>
          <w:numId w:val="15"/>
        </w:num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المراجعة الدورية للمخاطر التشغيلية</w:t>
      </w:r>
      <w:r w:rsidR="00FE4E65">
        <w:rPr>
          <w:rFonts w:ascii="Sakkal Majalla" w:hAnsi="Sakkal Majalla" w:cs="Sakkal Majalla" w:hint="cs"/>
          <w:sz w:val="28"/>
          <w:szCs w:val="28"/>
          <w:rtl/>
        </w:rPr>
        <w:t xml:space="preserve"> </w:t>
      </w:r>
      <w:r w:rsidRPr="00176BEA">
        <w:rPr>
          <w:rFonts w:ascii="Sakkal Majalla" w:hAnsi="Sakkal Majalla" w:cs="Sakkal Majalla"/>
          <w:sz w:val="28"/>
          <w:szCs w:val="28"/>
        </w:rPr>
        <w:t xml:space="preserve"> (Periodic Risk Review)</w:t>
      </w:r>
    </w:p>
    <w:p w14:paraId="02AF0309"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وتُعد هذه الممارسات جوهر إدارة المخاطر التشغيلية، مما يعزز الفرضية القائلة بأن فعالية إدارة هذه المخاطر تؤدي إلى تعزيز الاستمرارية والجاهزية الاستراتيجية</w:t>
      </w:r>
      <w:r w:rsidRPr="00176BEA">
        <w:rPr>
          <w:rFonts w:ascii="Sakkal Majalla" w:hAnsi="Sakkal Majalla" w:cs="Sakkal Majalla"/>
          <w:sz w:val="28"/>
          <w:szCs w:val="28"/>
        </w:rPr>
        <w:t>.</w:t>
      </w:r>
    </w:p>
    <w:p w14:paraId="67C9094E" w14:textId="1B678D72" w:rsidR="009C7600" w:rsidRPr="00301933" w:rsidRDefault="009C7600" w:rsidP="00176BEA">
      <w:pPr>
        <w:spacing w:line="360" w:lineRule="auto"/>
        <w:jc w:val="both"/>
        <w:rPr>
          <w:rFonts w:ascii="Sakkal Majalla" w:hAnsi="Sakkal Majalla" w:cs="Sakkal Majalla"/>
          <w:b/>
          <w:bCs/>
          <w:sz w:val="28"/>
          <w:szCs w:val="28"/>
        </w:rPr>
      </w:pPr>
      <w:r w:rsidRPr="00301933">
        <w:rPr>
          <w:rFonts w:ascii="Sakkal Majalla" w:hAnsi="Sakkal Majalla" w:cs="Sakkal Majalla"/>
          <w:b/>
          <w:bCs/>
          <w:sz w:val="28"/>
          <w:szCs w:val="28"/>
          <w:rtl/>
        </w:rPr>
        <w:t>خامسًا: الربط النظري بين إدارة المخاطر التشغيلية ومرونة سلاسل الإمداد</w:t>
      </w:r>
      <w:r w:rsidR="00176BEA" w:rsidRPr="00301933">
        <w:rPr>
          <w:rFonts w:ascii="Sakkal Majalla" w:hAnsi="Sakkal Majalla" w:cs="Sakkal Majalla" w:hint="cs"/>
          <w:b/>
          <w:bCs/>
          <w:sz w:val="28"/>
          <w:szCs w:val="28"/>
          <w:rtl/>
        </w:rPr>
        <w:t>-</w:t>
      </w:r>
      <w:r w:rsidRPr="00301933">
        <w:rPr>
          <w:rFonts w:ascii="Sakkal Majalla" w:hAnsi="Sakkal Majalla" w:cs="Sakkal Majalla"/>
          <w:b/>
          <w:bCs/>
          <w:sz w:val="28"/>
          <w:szCs w:val="28"/>
        </w:rPr>
        <w:t>(Theoretical Linkage between ORM and Supply Chain Resilience)</w:t>
      </w:r>
    </w:p>
    <w:p w14:paraId="2676F47E"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من خلال استعراض المنطلقات النظرية السابقة، يتضح أن العلاقة بين إدارة المخاطر التشغيلية ومرونة سلاسل الإمداد علاقة سببية غير مباشرة</w:t>
      </w:r>
      <w:r w:rsidRPr="00176BEA">
        <w:rPr>
          <w:rFonts w:ascii="Sakkal Majalla" w:hAnsi="Sakkal Majalla" w:cs="Sakkal Majalla"/>
          <w:sz w:val="28"/>
          <w:szCs w:val="28"/>
        </w:rPr>
        <w:t xml:space="preserve"> (Indirect Causal Relationship)</w:t>
      </w:r>
      <w:r w:rsidRPr="00176BEA">
        <w:rPr>
          <w:rFonts w:ascii="Sakkal Majalla" w:hAnsi="Sakkal Majalla" w:cs="Sakkal Majalla"/>
          <w:sz w:val="28"/>
          <w:szCs w:val="28"/>
          <w:rtl/>
        </w:rPr>
        <w:t>، تتوسطها قرارات استراتيجية تتعلق بتصميم السلسلة وإدارتها. فكلما ارتفع مستوى نضج إدارة المخاطر التشغيلية، زادت قدرة المؤسسة على اتخاذ قرارات استباقية تقلل من هشاشة سلسلة الإمداد وتعزز قدرتها على الصمود</w:t>
      </w:r>
      <w:r w:rsidRPr="00176BEA">
        <w:rPr>
          <w:rFonts w:ascii="Sakkal Majalla" w:hAnsi="Sakkal Majalla" w:cs="Sakkal Majalla"/>
          <w:sz w:val="28"/>
          <w:szCs w:val="28"/>
        </w:rPr>
        <w:t>.</w:t>
      </w:r>
    </w:p>
    <w:p w14:paraId="3C8E429E"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ويُفهم من هذا الربط أن مرونة سلاسل الإمداد ليست نتيجة إجراء معزول أو حدث واحد، بل نتيجة منظومة متكاملة من الممارسات التشغيلية والاستراتيجية المتراكمة عبر الزمن</w:t>
      </w:r>
      <w:r w:rsidRPr="00176BEA">
        <w:rPr>
          <w:rFonts w:ascii="Sakkal Majalla" w:hAnsi="Sakkal Majalla" w:cs="Sakkal Majalla"/>
          <w:sz w:val="28"/>
          <w:szCs w:val="28"/>
        </w:rPr>
        <w:t>.</w:t>
      </w:r>
    </w:p>
    <w:p w14:paraId="6DB18332" w14:textId="75C537F6" w:rsidR="009C7600" w:rsidRPr="00301933" w:rsidRDefault="009C7600" w:rsidP="00176BEA">
      <w:pPr>
        <w:spacing w:line="360" w:lineRule="auto"/>
        <w:jc w:val="both"/>
        <w:rPr>
          <w:rFonts w:ascii="Sakkal Majalla" w:hAnsi="Sakkal Majalla" w:cs="Sakkal Majalla"/>
          <w:b/>
          <w:bCs/>
          <w:sz w:val="28"/>
          <w:szCs w:val="28"/>
        </w:rPr>
      </w:pPr>
      <w:r w:rsidRPr="00301933">
        <w:rPr>
          <w:rFonts w:ascii="Sakkal Majalla" w:hAnsi="Sakkal Majalla" w:cs="Sakkal Majalla"/>
          <w:b/>
          <w:bCs/>
          <w:sz w:val="28"/>
          <w:szCs w:val="28"/>
          <w:rtl/>
        </w:rPr>
        <w:t>سادسًا: الأساس النظري لفروض الدراسة</w:t>
      </w:r>
      <w:r w:rsidR="00176BEA" w:rsidRPr="00301933">
        <w:rPr>
          <w:rFonts w:ascii="Sakkal Majalla" w:hAnsi="Sakkal Majalla" w:cs="Sakkal Majalla" w:hint="cs"/>
          <w:b/>
          <w:bCs/>
          <w:sz w:val="28"/>
          <w:szCs w:val="28"/>
          <w:rtl/>
        </w:rPr>
        <w:t xml:space="preserve">- </w:t>
      </w:r>
      <w:r w:rsidRPr="00301933">
        <w:rPr>
          <w:rFonts w:ascii="Sakkal Majalla" w:hAnsi="Sakkal Majalla" w:cs="Sakkal Majalla"/>
          <w:b/>
          <w:bCs/>
          <w:sz w:val="28"/>
          <w:szCs w:val="28"/>
        </w:rPr>
        <w:t>(Theoretical Basis of the Research Hypotheses)</w:t>
      </w:r>
    </w:p>
    <w:p w14:paraId="4E02F512"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استنادًا إلى ما سبق، تنطلق فروض الدراسة من افتراض نظري رئيس مفاده أن إدارة المخاطر التشغيلية تمثل متغيرًا مستقلًا</w:t>
      </w:r>
      <w:r w:rsidRPr="00176BEA">
        <w:rPr>
          <w:rFonts w:ascii="Sakkal Majalla" w:hAnsi="Sakkal Majalla" w:cs="Sakkal Majalla"/>
          <w:sz w:val="28"/>
          <w:szCs w:val="28"/>
        </w:rPr>
        <w:t xml:space="preserve"> (Independent Variable) </w:t>
      </w:r>
      <w:r w:rsidRPr="00176BEA">
        <w:rPr>
          <w:rFonts w:ascii="Sakkal Majalla" w:hAnsi="Sakkal Majalla" w:cs="Sakkal Majalla"/>
          <w:sz w:val="28"/>
          <w:szCs w:val="28"/>
          <w:rtl/>
        </w:rPr>
        <w:t>يؤثر إيجابيًا في مرونة سلاسل الإمداد بوصفها متغيرًا تابعًا</w:t>
      </w:r>
      <w:r w:rsidRPr="00176BEA">
        <w:rPr>
          <w:rFonts w:ascii="Sakkal Majalla" w:hAnsi="Sakkal Majalla" w:cs="Sakkal Majalla"/>
          <w:sz w:val="28"/>
          <w:szCs w:val="28"/>
        </w:rPr>
        <w:t xml:space="preserve"> (Dependent Variable)</w:t>
      </w:r>
      <w:r w:rsidRPr="00176BEA">
        <w:rPr>
          <w:rFonts w:ascii="Sakkal Majalla" w:hAnsi="Sakkal Majalla" w:cs="Sakkal Majalla"/>
          <w:sz w:val="28"/>
          <w:szCs w:val="28"/>
          <w:rtl/>
        </w:rPr>
        <w:t>، والذي يعكس بدوره مستوى الاستمرارية والجاهزية الاستراتيجية للمؤسسة</w:t>
      </w:r>
      <w:r w:rsidRPr="00176BEA">
        <w:rPr>
          <w:rFonts w:ascii="Sakkal Majalla" w:hAnsi="Sakkal Majalla" w:cs="Sakkal Majalla"/>
          <w:sz w:val="28"/>
          <w:szCs w:val="28"/>
        </w:rPr>
        <w:t>.</w:t>
      </w:r>
    </w:p>
    <w:p w14:paraId="6280A08F" w14:textId="77777777" w:rsidR="009C7600" w:rsidRPr="00176BEA" w:rsidRDefault="009C7600" w:rsidP="00176BEA">
      <w:pPr>
        <w:spacing w:line="360" w:lineRule="auto"/>
        <w:jc w:val="both"/>
        <w:rPr>
          <w:rFonts w:ascii="Sakkal Majalla" w:hAnsi="Sakkal Majalla" w:cs="Sakkal Majalla"/>
          <w:sz w:val="28"/>
          <w:szCs w:val="28"/>
        </w:rPr>
      </w:pPr>
      <w:r w:rsidRPr="00176BEA">
        <w:rPr>
          <w:rFonts w:ascii="Sakkal Majalla" w:hAnsi="Sakkal Majalla" w:cs="Sakkal Majalla"/>
          <w:sz w:val="28"/>
          <w:szCs w:val="28"/>
          <w:rtl/>
        </w:rPr>
        <w:t>ويُفترض أن هذا التأثير يزداد قوة مع ارتفاع مستوى نضج ممارسات إدارة المخاطر التشغيلية، وتكاملها مع القرارات الاستراتيجية، وهو ما سيتم اختباره ميدانيًا من خلال أدوات الدراسة المقترحة</w:t>
      </w:r>
      <w:r w:rsidRPr="00176BEA">
        <w:rPr>
          <w:rFonts w:ascii="Sakkal Majalla" w:hAnsi="Sakkal Majalla" w:cs="Sakkal Majalla"/>
          <w:sz w:val="28"/>
          <w:szCs w:val="28"/>
        </w:rPr>
        <w:t>.</w:t>
      </w:r>
    </w:p>
    <w:p w14:paraId="2E715580" w14:textId="4E387CC0" w:rsidR="00D22171" w:rsidRPr="008726B9" w:rsidRDefault="00D22171" w:rsidP="00D22171">
      <w:pPr>
        <w:rPr>
          <w:rFonts w:ascii="Sakkal Majalla" w:hAnsi="Sakkal Majalla" w:cs="Sakkal Majalla"/>
          <w:b/>
          <w:bCs/>
          <w:sz w:val="32"/>
          <w:szCs w:val="32"/>
          <w:u w:val="single"/>
          <w:rtl/>
        </w:rPr>
      </w:pPr>
      <w:r w:rsidRPr="008726B9">
        <w:rPr>
          <w:rFonts w:ascii="Sakkal Majalla" w:hAnsi="Sakkal Majalla" w:cs="Sakkal Majalla"/>
          <w:b/>
          <w:bCs/>
          <w:sz w:val="32"/>
          <w:szCs w:val="32"/>
          <w:u w:val="single"/>
          <w:rtl/>
        </w:rPr>
        <w:t>المنهجية وطرق البحث</w:t>
      </w:r>
      <w:r w:rsidR="00A74F76" w:rsidRPr="008726B9">
        <w:rPr>
          <w:rFonts w:ascii="Sakkal Majalla" w:hAnsi="Sakkal Majalla" w:cs="Sakkal Majalla" w:hint="cs"/>
          <w:b/>
          <w:bCs/>
          <w:sz w:val="32"/>
          <w:szCs w:val="32"/>
          <w:u w:val="single"/>
          <w:rtl/>
        </w:rPr>
        <w:t>:</w:t>
      </w:r>
    </w:p>
    <w:p w14:paraId="32E25D1B"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lastRenderedPageBreak/>
        <w:t>تع</w:t>
      </w:r>
      <w:r w:rsidRPr="006D51D8">
        <w:rPr>
          <w:rFonts w:ascii="Sakkal Majalla" w:hAnsi="Sakkal Majalla" w:cs="Sakkal Majalla"/>
          <w:sz w:val="28"/>
          <w:szCs w:val="28"/>
          <w:rtl/>
        </w:rPr>
        <w:t>تمد هذه الدراسة على المنهج الوصفي–التحليلي</w:t>
      </w:r>
      <w:r w:rsidRPr="006D51D8">
        <w:rPr>
          <w:rFonts w:ascii="Sakkal Majalla" w:hAnsi="Sakkal Majalla" w:cs="Sakkal Majalla"/>
          <w:sz w:val="28"/>
          <w:szCs w:val="28"/>
        </w:rPr>
        <w:t xml:space="preserve"> (Descriptive–Analytical Approach)</w:t>
      </w:r>
      <w:r w:rsidRPr="006D51D8">
        <w:rPr>
          <w:rFonts w:ascii="Sakkal Majalla" w:hAnsi="Sakkal Majalla" w:cs="Sakkal Majalla"/>
          <w:sz w:val="28"/>
          <w:szCs w:val="28"/>
          <w:rtl/>
        </w:rPr>
        <w:t xml:space="preserve">، لكونه المنهج الأنسب </w:t>
      </w:r>
      <w:r w:rsidRPr="007F4C31">
        <w:rPr>
          <w:rFonts w:ascii="Sakkal Majalla" w:hAnsi="Sakkal Majalla" w:cs="Sakkal Majalla"/>
          <w:sz w:val="28"/>
          <w:szCs w:val="28"/>
          <w:rtl/>
        </w:rPr>
        <w:t>لدراسة العلاقات بين المتغيرات التنظيمية في واقع عملي قائم، دون التدخل في التحكم بها أو إخضاعها لتجارب مخبرية. ويُستخدم هذا المنهج على نطاق واسع في الدراسات الإدارية، لا سيما في مجالات إدارة المخاطر وسلاسل الإمداد، نظرًا لقدرته على تحليل الممارسات الإدارية القائمة وقياس أثرها على النتائج التشغيلية والاستراتيجية، بما ينسجم مع طبيعة هذه الدراسة وأهدافها</w:t>
      </w:r>
      <w:r w:rsidRPr="007F4C31">
        <w:rPr>
          <w:rFonts w:ascii="Sakkal Majalla" w:hAnsi="Sakkal Majalla" w:cs="Sakkal Majalla"/>
          <w:sz w:val="28"/>
          <w:szCs w:val="28"/>
        </w:rPr>
        <w:t>.</w:t>
      </w:r>
    </w:p>
    <w:p w14:paraId="311AB0D3" w14:textId="77777777" w:rsidR="007F4C31" w:rsidRPr="006D51D8" w:rsidRDefault="007F4C31" w:rsidP="007F4C31">
      <w:pPr>
        <w:spacing w:line="360" w:lineRule="auto"/>
        <w:jc w:val="both"/>
        <w:rPr>
          <w:rFonts w:ascii="Sakkal Majalla" w:hAnsi="Sakkal Majalla" w:cs="Sakkal Majalla"/>
          <w:sz w:val="28"/>
          <w:szCs w:val="28"/>
        </w:rPr>
      </w:pPr>
      <w:r w:rsidRPr="006D51D8">
        <w:rPr>
          <w:rFonts w:ascii="Sakkal Majalla" w:hAnsi="Sakkal Majalla" w:cs="Sakkal Majalla"/>
          <w:sz w:val="28"/>
          <w:szCs w:val="28"/>
          <w:rtl/>
        </w:rPr>
        <w:t>وقد تم اختيار هذا المنهج تحديدًا لأن الدراسة لا تهدف إلى اختبار تدخل تجريبي أو تطبيق نموذج إداري جديد، بل تسعى إلى تحليل واقع ممارسات إدارة المخاطر التشغيلية</w:t>
      </w:r>
      <w:r w:rsidRPr="006D51D8">
        <w:rPr>
          <w:rFonts w:ascii="Sakkal Majalla" w:hAnsi="Sakkal Majalla" w:cs="Sakkal Majalla"/>
          <w:sz w:val="28"/>
          <w:szCs w:val="28"/>
        </w:rPr>
        <w:t xml:space="preserve"> (Operational Risk Management Practices) </w:t>
      </w:r>
      <w:r w:rsidRPr="006D51D8">
        <w:rPr>
          <w:rFonts w:ascii="Sakkal Majalla" w:hAnsi="Sakkal Majalla" w:cs="Sakkal Majalla"/>
          <w:sz w:val="28"/>
          <w:szCs w:val="28"/>
          <w:rtl/>
        </w:rPr>
        <w:t>كما تُمارس فعليًا داخل المؤسسة، وتقييم مدى إسهامها في تعزيز مرونة سلاسل الإمداد الزراعية</w:t>
      </w:r>
      <w:r w:rsidRPr="006D51D8">
        <w:rPr>
          <w:rFonts w:ascii="Sakkal Majalla" w:hAnsi="Sakkal Majalla" w:cs="Sakkal Majalla"/>
          <w:sz w:val="28"/>
          <w:szCs w:val="28"/>
        </w:rPr>
        <w:t xml:space="preserve"> (Agricultural Supply Chain Resilience). </w:t>
      </w:r>
      <w:r w:rsidRPr="006D51D8">
        <w:rPr>
          <w:rFonts w:ascii="Sakkal Majalla" w:hAnsi="Sakkal Majalla" w:cs="Sakkal Majalla"/>
          <w:sz w:val="28"/>
          <w:szCs w:val="28"/>
          <w:rtl/>
        </w:rPr>
        <w:t>كما يتيح المنهج الوصفي–التحليلي الربط المنهجي بين الإطار المفاهيمي وفروض الدراسة من خلال استخدام أدوات كمية قابلة للتحليل الإحصائي، بما يسمح باختبار العلاقات المفترضة بصورة علمية ومنظمة</w:t>
      </w:r>
      <w:r w:rsidRPr="006D51D8">
        <w:rPr>
          <w:rFonts w:ascii="Sakkal Majalla" w:hAnsi="Sakkal Majalla" w:cs="Sakkal Majalla"/>
          <w:sz w:val="28"/>
          <w:szCs w:val="28"/>
        </w:rPr>
        <w:t>.</w:t>
      </w:r>
    </w:p>
    <w:p w14:paraId="67FE4FBA" w14:textId="77777777" w:rsidR="007F4C31" w:rsidRPr="007F4C31" w:rsidRDefault="007F4C31" w:rsidP="007F4C31">
      <w:pPr>
        <w:spacing w:line="360" w:lineRule="auto"/>
        <w:jc w:val="both"/>
        <w:rPr>
          <w:rFonts w:ascii="Sakkal Majalla" w:hAnsi="Sakkal Majalla" w:cs="Sakkal Majalla"/>
          <w:sz w:val="28"/>
          <w:szCs w:val="28"/>
        </w:rPr>
      </w:pPr>
      <w:r w:rsidRPr="006D51D8">
        <w:rPr>
          <w:rFonts w:ascii="Sakkal Majalla" w:hAnsi="Sakkal Majalla" w:cs="Sakkal Majalla"/>
          <w:sz w:val="28"/>
          <w:szCs w:val="28"/>
          <w:rtl/>
        </w:rPr>
        <w:t>وتُصنَّف الدراسة من حيث طبيعتها على أنها دراسة تطبيقية</w:t>
      </w:r>
      <w:r w:rsidRPr="006D51D8">
        <w:rPr>
          <w:rFonts w:ascii="Sakkal Majalla" w:hAnsi="Sakkal Majalla" w:cs="Sakkal Majalla"/>
          <w:sz w:val="28"/>
          <w:szCs w:val="28"/>
        </w:rPr>
        <w:t xml:space="preserve"> (Applied Study)</w:t>
      </w:r>
      <w:r w:rsidRPr="006D51D8">
        <w:rPr>
          <w:rFonts w:ascii="Sakkal Majalla" w:hAnsi="Sakkal Majalla" w:cs="Sakkal Majalla"/>
          <w:sz w:val="28"/>
          <w:szCs w:val="28"/>
          <w:rtl/>
        </w:rPr>
        <w:t>، حيث تُوظَّف المفاهيم والنماذج النظرية المرتبطة بإدارة المخاطر ومرونة سلاسل الإمداد في تحليل واقع عملي داخل شركة زراعية كبرى في القطاع الخاص، بهدف استخلاص نتائج ذات قيمة تطبيقية يمكن الاستفادة منها في تحسين الممارسات الإدارية ودعم عملية اتخاذ القرار. كما تُعد الدراسة مقطعية من حيث البعد الزمني</w:t>
      </w:r>
      <w:r w:rsidRPr="006D51D8">
        <w:rPr>
          <w:rFonts w:ascii="Sakkal Majalla" w:hAnsi="Sakkal Majalla" w:cs="Sakkal Majalla"/>
          <w:sz w:val="28"/>
          <w:szCs w:val="28"/>
        </w:rPr>
        <w:t xml:space="preserve"> (Cross-Sectional Study)</w:t>
      </w:r>
      <w:r w:rsidRPr="006D51D8">
        <w:rPr>
          <w:rFonts w:ascii="Sakkal Majalla" w:hAnsi="Sakkal Majalla" w:cs="Sakkal Majalla"/>
          <w:sz w:val="28"/>
          <w:szCs w:val="28"/>
          <w:rtl/>
        </w:rPr>
        <w:t>، إذ يتم جمع البيانات خلال فترة زمنية محددة تعكس واقع الممارسات الإدارية في وقت إجراء الدراسة، وهو ما يتناسب مع طبيعة العرض</w:t>
      </w:r>
      <w:r w:rsidRPr="007F4C31">
        <w:rPr>
          <w:rFonts w:ascii="Sakkal Majalla" w:hAnsi="Sakkal Majalla" w:cs="Sakkal Majalla"/>
          <w:sz w:val="28"/>
          <w:szCs w:val="28"/>
          <w:rtl/>
        </w:rPr>
        <w:t xml:space="preserve"> المبدئي ومتطلبات تنفيذه</w:t>
      </w:r>
      <w:r w:rsidRPr="007F4C31">
        <w:rPr>
          <w:rFonts w:ascii="Sakkal Majalla" w:hAnsi="Sakkal Majalla" w:cs="Sakkal Majalla"/>
          <w:sz w:val="28"/>
          <w:szCs w:val="28"/>
        </w:rPr>
        <w:t>.</w:t>
      </w:r>
    </w:p>
    <w:p w14:paraId="5DD3E8E6" w14:textId="7630D256" w:rsidR="007F4C31" w:rsidRPr="007F4C31" w:rsidRDefault="007F4C31" w:rsidP="007F4C31">
      <w:pPr>
        <w:spacing w:line="360" w:lineRule="auto"/>
        <w:jc w:val="both"/>
        <w:rPr>
          <w:rFonts w:ascii="Sakkal Majalla" w:hAnsi="Sakkal Majalla" w:cs="Sakkal Majalla"/>
          <w:b/>
          <w:bCs/>
          <w:sz w:val="28"/>
          <w:szCs w:val="28"/>
        </w:rPr>
      </w:pPr>
      <w:r w:rsidRPr="007F4C31">
        <w:rPr>
          <w:rFonts w:ascii="Sakkal Majalla" w:hAnsi="Sakkal Majalla" w:cs="Sakkal Majalla"/>
          <w:b/>
          <w:bCs/>
          <w:sz w:val="28"/>
          <w:szCs w:val="28"/>
          <w:rtl/>
        </w:rPr>
        <w:t>مجتمع الدراسة</w:t>
      </w:r>
      <w:r w:rsidRPr="007F4C31">
        <w:rPr>
          <w:rFonts w:ascii="Sakkal Majalla" w:hAnsi="Sakkal Majalla" w:cs="Sakkal Majalla"/>
          <w:b/>
          <w:bCs/>
          <w:sz w:val="28"/>
          <w:szCs w:val="28"/>
        </w:rPr>
        <w:t xml:space="preserve"> </w:t>
      </w:r>
      <w:r w:rsidR="006D51D8">
        <w:rPr>
          <w:rFonts w:ascii="Sakkal Majalla" w:hAnsi="Sakkal Majalla" w:cs="Sakkal Majalla" w:hint="cs"/>
          <w:b/>
          <w:bCs/>
          <w:sz w:val="28"/>
          <w:szCs w:val="28"/>
          <w:rtl/>
        </w:rPr>
        <w:t xml:space="preserve"> </w:t>
      </w:r>
      <w:r w:rsidRPr="007F4C31">
        <w:rPr>
          <w:rFonts w:ascii="Sakkal Majalla" w:hAnsi="Sakkal Majalla" w:cs="Sakkal Majalla"/>
          <w:b/>
          <w:bCs/>
          <w:sz w:val="28"/>
          <w:szCs w:val="28"/>
        </w:rPr>
        <w:t>(Study Population)</w:t>
      </w:r>
    </w:p>
    <w:p w14:paraId="259ABB1D"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يتكوّن مجتمع الدراسة من العاملين في الإدارات ذات العلاقة المباشرة وغير المباشرة بإدارة سلاسل الإمداد والمخاطر التشغيلية في الشركة محل الدراسة، نظرًا لدورهم المحوري في تصميم وتنفيذ ومتابعة الممارسات المرتبطة بإدارة المخاطر وتعزيز مرونة سلسلة الإمداد</w:t>
      </w:r>
      <w:r w:rsidRPr="007F4C31">
        <w:rPr>
          <w:rFonts w:ascii="Sakkal Majalla" w:hAnsi="Sakkal Majalla" w:cs="Sakkal Majalla"/>
          <w:sz w:val="28"/>
          <w:szCs w:val="28"/>
        </w:rPr>
        <w:t>.</w:t>
      </w:r>
    </w:p>
    <w:p w14:paraId="3C090F2B"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ويشمل مجتمع الدراسة، على سبيل المثال لا الحصر</w:t>
      </w:r>
      <w:r w:rsidRPr="007F4C31">
        <w:rPr>
          <w:rFonts w:ascii="Sakkal Majalla" w:hAnsi="Sakkal Majalla" w:cs="Sakkal Majalla"/>
          <w:sz w:val="28"/>
          <w:szCs w:val="28"/>
        </w:rPr>
        <w:t>:</w:t>
      </w:r>
    </w:p>
    <w:p w14:paraId="4297B0F9" w14:textId="4A021ADD" w:rsidR="007F4C31" w:rsidRPr="007F4C31" w:rsidRDefault="007F4C31" w:rsidP="006D51D8">
      <w:pPr>
        <w:numPr>
          <w:ilvl w:val="0"/>
          <w:numId w:val="9"/>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مسؤولو سلاسل الإمداد والتخطيط</w:t>
      </w:r>
      <w:r w:rsidRPr="007F4C31">
        <w:rPr>
          <w:rFonts w:ascii="Sakkal Majalla" w:hAnsi="Sakkal Majalla" w:cs="Sakkal Majalla"/>
          <w:sz w:val="28"/>
          <w:szCs w:val="28"/>
        </w:rPr>
        <w:t xml:space="preserve"> </w:t>
      </w:r>
      <w:r w:rsidR="006D51D8">
        <w:rPr>
          <w:rFonts w:ascii="Sakkal Majalla" w:hAnsi="Sakkal Majalla" w:cs="Sakkal Majalla" w:hint="cs"/>
          <w:sz w:val="28"/>
          <w:szCs w:val="28"/>
          <w:rtl/>
        </w:rPr>
        <w:t xml:space="preserve"> </w:t>
      </w:r>
      <w:r w:rsidRPr="007F4C31">
        <w:rPr>
          <w:rFonts w:ascii="Sakkal Majalla" w:hAnsi="Sakkal Majalla" w:cs="Sakkal Majalla"/>
          <w:sz w:val="28"/>
          <w:szCs w:val="28"/>
        </w:rPr>
        <w:t>(Supply Chain &amp; Planning)</w:t>
      </w:r>
    </w:p>
    <w:p w14:paraId="506D1DD1" w14:textId="4DCD603C" w:rsidR="007F4C31" w:rsidRPr="007F4C31" w:rsidRDefault="007F4C31" w:rsidP="006D51D8">
      <w:pPr>
        <w:numPr>
          <w:ilvl w:val="0"/>
          <w:numId w:val="9"/>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lastRenderedPageBreak/>
        <w:t>مسؤولو المشتريات والتوريد</w:t>
      </w:r>
      <w:r w:rsidRPr="007F4C31">
        <w:rPr>
          <w:rFonts w:ascii="Sakkal Majalla" w:hAnsi="Sakkal Majalla" w:cs="Sakkal Majalla"/>
          <w:sz w:val="28"/>
          <w:szCs w:val="28"/>
        </w:rPr>
        <w:t xml:space="preserve"> </w:t>
      </w:r>
      <w:r w:rsidR="006D51D8">
        <w:rPr>
          <w:rFonts w:ascii="Sakkal Majalla" w:hAnsi="Sakkal Majalla" w:cs="Sakkal Majalla" w:hint="cs"/>
          <w:sz w:val="28"/>
          <w:szCs w:val="28"/>
          <w:rtl/>
        </w:rPr>
        <w:t xml:space="preserve"> </w:t>
      </w:r>
      <w:r w:rsidRPr="007F4C31">
        <w:rPr>
          <w:rFonts w:ascii="Sakkal Majalla" w:hAnsi="Sakkal Majalla" w:cs="Sakkal Majalla"/>
          <w:sz w:val="28"/>
          <w:szCs w:val="28"/>
        </w:rPr>
        <w:t>(Procurement &amp; Sourcing)</w:t>
      </w:r>
    </w:p>
    <w:p w14:paraId="051DC135" w14:textId="5AF1B05E" w:rsidR="007F4C31" w:rsidRPr="007F4C31" w:rsidRDefault="007F4C31" w:rsidP="006D51D8">
      <w:pPr>
        <w:numPr>
          <w:ilvl w:val="0"/>
          <w:numId w:val="9"/>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مسؤولو اللوجستيات والتخزين</w:t>
      </w:r>
      <w:r w:rsidRPr="007F4C31">
        <w:rPr>
          <w:rFonts w:ascii="Sakkal Majalla" w:hAnsi="Sakkal Majalla" w:cs="Sakkal Majalla"/>
          <w:sz w:val="28"/>
          <w:szCs w:val="28"/>
        </w:rPr>
        <w:t xml:space="preserve"> </w:t>
      </w:r>
      <w:r w:rsidR="006D51D8">
        <w:rPr>
          <w:rFonts w:ascii="Sakkal Majalla" w:hAnsi="Sakkal Majalla" w:cs="Sakkal Majalla" w:hint="cs"/>
          <w:sz w:val="28"/>
          <w:szCs w:val="28"/>
          <w:rtl/>
        </w:rPr>
        <w:t xml:space="preserve"> </w:t>
      </w:r>
      <w:r w:rsidRPr="007F4C31">
        <w:rPr>
          <w:rFonts w:ascii="Sakkal Majalla" w:hAnsi="Sakkal Majalla" w:cs="Sakkal Majalla"/>
          <w:sz w:val="28"/>
          <w:szCs w:val="28"/>
        </w:rPr>
        <w:t>(Logistics &amp; Warehousing)</w:t>
      </w:r>
    </w:p>
    <w:p w14:paraId="6189BF68" w14:textId="77777777" w:rsidR="007F4C31" w:rsidRPr="007F4C31" w:rsidRDefault="007F4C31" w:rsidP="006D51D8">
      <w:pPr>
        <w:numPr>
          <w:ilvl w:val="0"/>
          <w:numId w:val="9"/>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القيادات التشغيلية ذات العلاقة باتخاذ القرار</w:t>
      </w:r>
      <w:r w:rsidRPr="007F4C31">
        <w:rPr>
          <w:rFonts w:ascii="Sakkal Majalla" w:hAnsi="Sakkal Majalla" w:cs="Sakkal Majalla"/>
          <w:sz w:val="28"/>
          <w:szCs w:val="28"/>
        </w:rPr>
        <w:t xml:space="preserve"> (Operational Management)</w:t>
      </w:r>
    </w:p>
    <w:p w14:paraId="7C80D89C" w14:textId="77777777" w:rsidR="007F4C31" w:rsidRPr="007F4C31" w:rsidRDefault="007F4C31" w:rsidP="006D51D8">
      <w:pPr>
        <w:numPr>
          <w:ilvl w:val="0"/>
          <w:numId w:val="9"/>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مسؤولو إدارة المخاطر المؤسسية</w:t>
      </w:r>
      <w:r w:rsidRPr="007F4C31">
        <w:rPr>
          <w:rFonts w:ascii="Sakkal Majalla" w:hAnsi="Sakkal Majalla" w:cs="Sakkal Majalla"/>
          <w:sz w:val="28"/>
          <w:szCs w:val="28"/>
        </w:rPr>
        <w:t xml:space="preserve"> (Enterprise Risk Management)</w:t>
      </w:r>
    </w:p>
    <w:p w14:paraId="7602E516" w14:textId="77777777" w:rsidR="007F4C31" w:rsidRPr="007F4C31" w:rsidRDefault="007F4C31" w:rsidP="006D51D8">
      <w:pPr>
        <w:numPr>
          <w:ilvl w:val="0"/>
          <w:numId w:val="9"/>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مسؤولو الاستمرارية والامتثال والحوكمة</w:t>
      </w:r>
      <w:r w:rsidRPr="007F4C31">
        <w:rPr>
          <w:rFonts w:ascii="Sakkal Majalla" w:hAnsi="Sakkal Majalla" w:cs="Sakkal Majalla"/>
          <w:sz w:val="28"/>
          <w:szCs w:val="28"/>
        </w:rPr>
        <w:t xml:space="preserve"> (Business Continuity, Compliance &amp; Governance)</w:t>
      </w:r>
    </w:p>
    <w:p w14:paraId="681B661D"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وقد تم تحديد هذا المجتمع لكونه يجمع بين الرؤية التشغيلية اليومية والرؤية المنهجية لإدارة المخاطر، بما يتيح الحصول على بيانات أكثر تكاملًا تعكس واقع الممارسات محل الدراسة</w:t>
      </w:r>
      <w:r w:rsidRPr="007F4C31">
        <w:rPr>
          <w:rFonts w:ascii="Sakkal Majalla" w:hAnsi="Sakkal Majalla" w:cs="Sakkal Majalla"/>
          <w:sz w:val="28"/>
          <w:szCs w:val="28"/>
        </w:rPr>
        <w:t>.</w:t>
      </w:r>
    </w:p>
    <w:p w14:paraId="14713CAE" w14:textId="74838FCE" w:rsidR="007F4C31" w:rsidRPr="007F4C31" w:rsidRDefault="007F4C31" w:rsidP="007F4C31">
      <w:pPr>
        <w:spacing w:line="360" w:lineRule="auto"/>
        <w:jc w:val="both"/>
        <w:rPr>
          <w:rFonts w:ascii="Sakkal Majalla" w:hAnsi="Sakkal Majalla" w:cs="Sakkal Majalla"/>
          <w:b/>
          <w:bCs/>
          <w:sz w:val="28"/>
          <w:szCs w:val="28"/>
        </w:rPr>
      </w:pPr>
      <w:r w:rsidRPr="007F4C31">
        <w:rPr>
          <w:rFonts w:ascii="Sakkal Majalla" w:hAnsi="Sakkal Majalla" w:cs="Sakkal Majalla"/>
          <w:b/>
          <w:bCs/>
          <w:sz w:val="28"/>
          <w:szCs w:val="28"/>
          <w:rtl/>
        </w:rPr>
        <w:t>عينة الدراسة</w:t>
      </w:r>
      <w:r w:rsidRPr="007F4C31">
        <w:rPr>
          <w:rFonts w:ascii="Sakkal Majalla" w:hAnsi="Sakkal Majalla" w:cs="Sakkal Majalla"/>
          <w:b/>
          <w:bCs/>
          <w:sz w:val="28"/>
          <w:szCs w:val="28"/>
        </w:rPr>
        <w:t xml:space="preserve"> </w:t>
      </w:r>
      <w:r w:rsidR="006D51D8">
        <w:rPr>
          <w:rFonts w:ascii="Sakkal Majalla" w:hAnsi="Sakkal Majalla" w:cs="Sakkal Majalla" w:hint="cs"/>
          <w:b/>
          <w:bCs/>
          <w:sz w:val="28"/>
          <w:szCs w:val="28"/>
          <w:rtl/>
        </w:rPr>
        <w:t xml:space="preserve"> </w:t>
      </w:r>
      <w:r w:rsidRPr="007F4C31">
        <w:rPr>
          <w:rFonts w:ascii="Sakkal Majalla" w:hAnsi="Sakkal Majalla" w:cs="Sakkal Majalla"/>
          <w:b/>
          <w:bCs/>
          <w:sz w:val="28"/>
          <w:szCs w:val="28"/>
        </w:rPr>
        <w:t>(Study Sample)</w:t>
      </w:r>
      <w:r w:rsidR="007A071B">
        <w:rPr>
          <w:rFonts w:ascii="Sakkal Majalla" w:hAnsi="Sakkal Majalla" w:cs="Sakkal Majalla"/>
          <w:b/>
          <w:bCs/>
          <w:sz w:val="28"/>
          <w:szCs w:val="28"/>
        </w:rPr>
        <w:t xml:space="preserve"> </w:t>
      </w:r>
    </w:p>
    <w:p w14:paraId="5731A92A" w14:textId="77777777" w:rsidR="007F4C31" w:rsidRPr="00BE5863" w:rsidRDefault="007F4C31" w:rsidP="007F4C31">
      <w:pPr>
        <w:spacing w:line="360" w:lineRule="auto"/>
        <w:jc w:val="both"/>
        <w:rPr>
          <w:rFonts w:ascii="Sakkal Majalla" w:hAnsi="Sakkal Majalla" w:cs="Sakkal Majalla"/>
          <w:sz w:val="28"/>
          <w:szCs w:val="28"/>
        </w:rPr>
      </w:pPr>
      <w:r w:rsidRPr="00BE5863">
        <w:rPr>
          <w:rFonts w:ascii="Sakkal Majalla" w:hAnsi="Sakkal Majalla" w:cs="Sakkal Majalla"/>
          <w:sz w:val="28"/>
          <w:szCs w:val="28"/>
          <w:rtl/>
        </w:rPr>
        <w:t>تعتمد الدراسة على العينة العمدية</w:t>
      </w:r>
      <w:r w:rsidRPr="00BE5863">
        <w:rPr>
          <w:rFonts w:ascii="Sakkal Majalla" w:hAnsi="Sakkal Majalla" w:cs="Sakkal Majalla"/>
          <w:sz w:val="28"/>
          <w:szCs w:val="28"/>
        </w:rPr>
        <w:t xml:space="preserve"> (Purposive Sampling)</w:t>
      </w:r>
      <w:r w:rsidRPr="00BE5863">
        <w:rPr>
          <w:rFonts w:ascii="Sakkal Majalla" w:hAnsi="Sakkal Majalla" w:cs="Sakkal Majalla"/>
          <w:sz w:val="28"/>
          <w:szCs w:val="28"/>
          <w:rtl/>
        </w:rPr>
        <w:t>، حيث يتم اختيار أفراد العينة من ذوي الخبرة العملية والمعرفة المباشرة بسلاسل الإمداد والمخاطر التشغيلية. ويُبرَّر اختيار هذا النوع من العينات بأن طبيعة موضوع الدراسة تتطلب مشاركين يمتلكون إدراكًا كافيًا للممارسات التنظيمية محل القياس</w:t>
      </w:r>
      <w:r w:rsidRPr="00BE5863">
        <w:rPr>
          <w:rFonts w:ascii="Sakkal Majalla" w:hAnsi="Sakkal Majalla" w:cs="Sakkal Majalla"/>
          <w:sz w:val="28"/>
          <w:szCs w:val="28"/>
        </w:rPr>
        <w:t>.</w:t>
      </w:r>
    </w:p>
    <w:p w14:paraId="273394D0" w14:textId="7804543A" w:rsidR="007F4C31" w:rsidRPr="00BE5863" w:rsidRDefault="007F4C31" w:rsidP="007F4C31">
      <w:pPr>
        <w:spacing w:line="360" w:lineRule="auto"/>
        <w:jc w:val="both"/>
        <w:rPr>
          <w:rFonts w:ascii="Sakkal Majalla" w:hAnsi="Sakkal Majalla" w:cs="Sakkal Majalla"/>
          <w:sz w:val="28"/>
          <w:szCs w:val="28"/>
        </w:rPr>
      </w:pPr>
      <w:r w:rsidRPr="00BE5863">
        <w:rPr>
          <w:rFonts w:ascii="Sakkal Majalla" w:hAnsi="Sakkal Majalla" w:cs="Sakkal Majalla"/>
          <w:sz w:val="28"/>
          <w:szCs w:val="28"/>
          <w:rtl/>
        </w:rPr>
        <w:t xml:space="preserve">ويُتوقع أن يتراوح حجم العينة بين </w:t>
      </w:r>
      <w:r w:rsidRPr="00BE5863">
        <w:rPr>
          <w:rFonts w:ascii="Sakkal Majalla" w:hAnsi="Sakkal Majalla" w:cs="Sakkal Majalla"/>
          <w:sz w:val="28"/>
          <w:szCs w:val="28"/>
        </w:rPr>
        <w:t>(40–60)</w:t>
      </w:r>
      <w:r w:rsidR="00BE5863">
        <w:rPr>
          <w:rFonts w:ascii="Sakkal Majalla" w:hAnsi="Sakkal Majalla" w:cs="Sakkal Majalla" w:hint="cs"/>
          <w:sz w:val="28"/>
          <w:szCs w:val="28"/>
          <w:rtl/>
        </w:rPr>
        <w:t xml:space="preserve"> </w:t>
      </w:r>
      <w:r w:rsidRPr="00BE5863">
        <w:rPr>
          <w:rFonts w:ascii="Sakkal Majalla" w:hAnsi="Sakkal Majalla" w:cs="Sakkal Majalla"/>
          <w:sz w:val="28"/>
          <w:szCs w:val="28"/>
        </w:rPr>
        <w:t xml:space="preserve"> </w:t>
      </w:r>
      <w:r w:rsidRPr="00BE5863">
        <w:rPr>
          <w:rFonts w:ascii="Sakkal Majalla" w:hAnsi="Sakkal Majalla" w:cs="Sakkal Majalla"/>
          <w:sz w:val="28"/>
          <w:szCs w:val="28"/>
          <w:rtl/>
        </w:rPr>
        <w:t>مفردة، وهو حجم مناسب إحصائيًا لاختبار العلاقات بين المتغيرات باستخدام أساليب الارتباط والانحدار، شريطة تحقق متطلبات الصدق والثبات، مع مراعاة التنوع الوظيفي ومستوى الخبرة</w:t>
      </w:r>
      <w:r w:rsidRPr="00BE5863">
        <w:rPr>
          <w:rFonts w:ascii="Sakkal Majalla" w:hAnsi="Sakkal Majalla" w:cs="Sakkal Majalla"/>
          <w:sz w:val="28"/>
          <w:szCs w:val="28"/>
        </w:rPr>
        <w:t>.</w:t>
      </w:r>
    </w:p>
    <w:p w14:paraId="493C95DE" w14:textId="762E97D4" w:rsidR="007F4C31" w:rsidRPr="007F4C31" w:rsidRDefault="007F4C31" w:rsidP="007F4C31">
      <w:pPr>
        <w:spacing w:line="360" w:lineRule="auto"/>
        <w:jc w:val="both"/>
        <w:rPr>
          <w:rFonts w:ascii="Sakkal Majalla" w:hAnsi="Sakkal Majalla" w:cs="Sakkal Majalla"/>
          <w:b/>
          <w:bCs/>
          <w:sz w:val="28"/>
          <w:szCs w:val="28"/>
        </w:rPr>
      </w:pPr>
      <w:r w:rsidRPr="007F4C31">
        <w:rPr>
          <w:rFonts w:ascii="Sakkal Majalla" w:hAnsi="Sakkal Majalla" w:cs="Sakkal Majalla"/>
          <w:b/>
          <w:bCs/>
          <w:sz w:val="28"/>
          <w:szCs w:val="28"/>
          <w:rtl/>
        </w:rPr>
        <w:t>أداة الدراسة والمقاييس</w:t>
      </w:r>
      <w:r w:rsidRPr="007F4C31">
        <w:rPr>
          <w:rFonts w:ascii="Sakkal Majalla" w:hAnsi="Sakkal Majalla" w:cs="Sakkal Majalla"/>
          <w:b/>
          <w:bCs/>
          <w:sz w:val="28"/>
          <w:szCs w:val="28"/>
        </w:rPr>
        <w:t xml:space="preserve"> </w:t>
      </w:r>
      <w:r w:rsidR="006D51D8">
        <w:rPr>
          <w:rFonts w:ascii="Sakkal Majalla" w:hAnsi="Sakkal Majalla" w:cs="Sakkal Majalla" w:hint="cs"/>
          <w:b/>
          <w:bCs/>
          <w:sz w:val="28"/>
          <w:szCs w:val="28"/>
          <w:rtl/>
        </w:rPr>
        <w:t xml:space="preserve"> </w:t>
      </w:r>
      <w:r w:rsidRPr="007F4C31">
        <w:rPr>
          <w:rFonts w:ascii="Sakkal Majalla" w:hAnsi="Sakkal Majalla" w:cs="Sakkal Majalla"/>
          <w:b/>
          <w:bCs/>
          <w:sz w:val="28"/>
          <w:szCs w:val="28"/>
        </w:rPr>
        <w:t>(Research Instrument and Scales)</w:t>
      </w:r>
    </w:p>
    <w:p w14:paraId="344E4316"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 xml:space="preserve">تعتمد الدراسة على </w:t>
      </w:r>
      <w:r w:rsidRPr="007F4C31">
        <w:rPr>
          <w:rFonts w:ascii="Sakkal Majalla" w:hAnsi="Sakkal Majalla" w:cs="Sakkal Majalla"/>
          <w:b/>
          <w:bCs/>
          <w:sz w:val="28"/>
          <w:szCs w:val="28"/>
          <w:rtl/>
        </w:rPr>
        <w:t>الاستبانة</w:t>
      </w:r>
      <w:r w:rsidRPr="007F4C31">
        <w:rPr>
          <w:rFonts w:ascii="Sakkal Majalla" w:hAnsi="Sakkal Majalla" w:cs="Sakkal Majalla"/>
          <w:b/>
          <w:bCs/>
          <w:sz w:val="28"/>
          <w:szCs w:val="28"/>
        </w:rPr>
        <w:t xml:space="preserve"> (Questionnaire)</w:t>
      </w:r>
      <w:r w:rsidRPr="007F4C31">
        <w:rPr>
          <w:rFonts w:ascii="Sakkal Majalla" w:hAnsi="Sakkal Majalla" w:cs="Sakkal Majalla"/>
          <w:sz w:val="28"/>
          <w:szCs w:val="28"/>
        </w:rPr>
        <w:t xml:space="preserve"> </w:t>
      </w:r>
      <w:r w:rsidRPr="007F4C31">
        <w:rPr>
          <w:rFonts w:ascii="Sakkal Majalla" w:hAnsi="Sakkal Majalla" w:cs="Sakkal Majalla"/>
          <w:sz w:val="28"/>
          <w:szCs w:val="28"/>
          <w:rtl/>
        </w:rPr>
        <w:t>بوصفها الأداة الرئيسة لجمع البيانات، لما تتميز به من قدرة على قياس تصورات واتجاهات العاملين بصورة كمية قابلة للتحليل الإحصائي. وقد تم تصميم الاستبانة بما يتوافق مع الإطار المفاهيمي وفروض الدراسة، وتتكون من ثلاثة أقسام رئيسة</w:t>
      </w:r>
      <w:r w:rsidRPr="007F4C31">
        <w:rPr>
          <w:rFonts w:ascii="Sakkal Majalla" w:hAnsi="Sakkal Majalla" w:cs="Sakkal Majalla"/>
          <w:sz w:val="28"/>
          <w:szCs w:val="28"/>
        </w:rPr>
        <w:t>:</w:t>
      </w:r>
    </w:p>
    <w:p w14:paraId="39707557" w14:textId="77777777" w:rsidR="007F4C31" w:rsidRPr="007F4C31" w:rsidRDefault="007F4C31" w:rsidP="006D51D8">
      <w:pPr>
        <w:numPr>
          <w:ilvl w:val="0"/>
          <w:numId w:val="10"/>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بيانات عامة لتوصيف أفراد العينة</w:t>
      </w:r>
      <w:r w:rsidRPr="007F4C31">
        <w:rPr>
          <w:rFonts w:ascii="Sakkal Majalla" w:hAnsi="Sakkal Majalla" w:cs="Sakkal Majalla"/>
          <w:sz w:val="28"/>
          <w:szCs w:val="28"/>
        </w:rPr>
        <w:t>.</w:t>
      </w:r>
    </w:p>
    <w:p w14:paraId="2A5255FC" w14:textId="77777777" w:rsidR="007F4C31" w:rsidRPr="007F4C31" w:rsidRDefault="007F4C31" w:rsidP="006D51D8">
      <w:pPr>
        <w:numPr>
          <w:ilvl w:val="0"/>
          <w:numId w:val="10"/>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 xml:space="preserve">فقرات تقيس </w:t>
      </w:r>
      <w:r w:rsidRPr="007F4C31">
        <w:rPr>
          <w:rFonts w:ascii="Sakkal Majalla" w:hAnsi="Sakkal Majalla" w:cs="Sakkal Majalla"/>
          <w:b/>
          <w:bCs/>
          <w:sz w:val="28"/>
          <w:szCs w:val="28"/>
          <w:rtl/>
        </w:rPr>
        <w:t>ممارسات إدارة المخاطر التشغيلية</w:t>
      </w:r>
      <w:r w:rsidRPr="007F4C31">
        <w:rPr>
          <w:rFonts w:ascii="Sakkal Majalla" w:hAnsi="Sakkal Majalla" w:cs="Sakkal Majalla"/>
          <w:sz w:val="28"/>
          <w:szCs w:val="28"/>
        </w:rPr>
        <w:t>.</w:t>
      </w:r>
    </w:p>
    <w:p w14:paraId="33B9740C" w14:textId="77777777" w:rsidR="007F4C31" w:rsidRPr="007F4C31" w:rsidRDefault="007F4C31" w:rsidP="006D51D8">
      <w:pPr>
        <w:numPr>
          <w:ilvl w:val="0"/>
          <w:numId w:val="10"/>
        </w:num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lastRenderedPageBreak/>
        <w:t xml:space="preserve">فقرات تقيس </w:t>
      </w:r>
      <w:r w:rsidRPr="007F4C31">
        <w:rPr>
          <w:rFonts w:ascii="Sakkal Majalla" w:hAnsi="Sakkal Majalla" w:cs="Sakkal Majalla"/>
          <w:b/>
          <w:bCs/>
          <w:sz w:val="28"/>
          <w:szCs w:val="28"/>
          <w:rtl/>
        </w:rPr>
        <w:t>مرونة سلاسل الإمداد الزراعية</w:t>
      </w:r>
      <w:r w:rsidRPr="007F4C31">
        <w:rPr>
          <w:rFonts w:ascii="Sakkal Majalla" w:hAnsi="Sakkal Majalla" w:cs="Sakkal Majalla"/>
          <w:sz w:val="28"/>
          <w:szCs w:val="28"/>
        </w:rPr>
        <w:t>.</w:t>
      </w:r>
    </w:p>
    <w:p w14:paraId="2DAFCAB2" w14:textId="65461542" w:rsidR="007F4C31" w:rsidRPr="006D51D8" w:rsidRDefault="007F4C31" w:rsidP="006D51D8">
      <w:pPr>
        <w:pStyle w:val="ListParagraph"/>
        <w:numPr>
          <w:ilvl w:val="0"/>
          <w:numId w:val="8"/>
        </w:numPr>
        <w:spacing w:line="360" w:lineRule="auto"/>
        <w:jc w:val="both"/>
        <w:rPr>
          <w:rFonts w:ascii="Sakkal Majalla" w:hAnsi="Sakkal Majalla" w:cs="Sakkal Majalla"/>
          <w:sz w:val="28"/>
          <w:szCs w:val="28"/>
        </w:rPr>
      </w:pPr>
      <w:r w:rsidRPr="006D51D8">
        <w:rPr>
          <w:rFonts w:ascii="Sakkal Majalla" w:hAnsi="Sakkal Majalla" w:cs="Sakkal Majalla"/>
          <w:b/>
          <w:bCs/>
          <w:sz w:val="28"/>
          <w:szCs w:val="28"/>
          <w:rtl/>
        </w:rPr>
        <w:t>مقياس ممارسات إدارة المخاطر التشغيلية</w:t>
      </w:r>
      <w:r w:rsidR="006D51D8" w:rsidRPr="006D51D8">
        <w:rPr>
          <w:rFonts w:ascii="Sakkal Majalla" w:hAnsi="Sakkal Majalla" w:cs="Sakkal Majalla" w:hint="cs"/>
          <w:b/>
          <w:bCs/>
          <w:sz w:val="28"/>
          <w:szCs w:val="28"/>
          <w:rtl/>
        </w:rPr>
        <w:t>-</w:t>
      </w:r>
      <w:r w:rsidRPr="006D51D8">
        <w:rPr>
          <w:rFonts w:ascii="Sakkal Majalla" w:hAnsi="Sakkal Majalla" w:cs="Sakkal Majalla"/>
          <w:sz w:val="28"/>
          <w:szCs w:val="28"/>
        </w:rPr>
        <w:t>(Operational Risk Management Practices Scale)</w:t>
      </w:r>
    </w:p>
    <w:p w14:paraId="4BFFCFA0"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يقيس هذا المقياس مستوى نضج وتكامل ممارسات إدارة المخاطر التشغيلية في سلاسل الإمداد، من حيث تحديد المخاطر، وتقييمها، والاستجابة لها، ودمجها في القرارات التشغيلية والاستراتيجية. وتشير الاستجابات المرتفعة إلى وجود ممارسات استباقية ومنهجية، في حين تعكس الاستجابات المنخفضة ضعف التطبيق والاعتماد على أساليب تفاعلية</w:t>
      </w:r>
      <w:r w:rsidRPr="007F4C31">
        <w:rPr>
          <w:rFonts w:ascii="Sakkal Majalla" w:hAnsi="Sakkal Majalla" w:cs="Sakkal Majalla"/>
          <w:sz w:val="28"/>
          <w:szCs w:val="28"/>
        </w:rPr>
        <w:t>.</w:t>
      </w:r>
    </w:p>
    <w:p w14:paraId="6A570375" w14:textId="72EC78D8" w:rsidR="007F4C31" w:rsidRPr="006D51D8" w:rsidRDefault="007F4C31" w:rsidP="006D51D8">
      <w:pPr>
        <w:pStyle w:val="ListParagraph"/>
        <w:numPr>
          <w:ilvl w:val="0"/>
          <w:numId w:val="8"/>
        </w:numPr>
        <w:spacing w:line="360" w:lineRule="auto"/>
        <w:jc w:val="both"/>
        <w:rPr>
          <w:rFonts w:ascii="Sakkal Majalla" w:hAnsi="Sakkal Majalla" w:cs="Sakkal Majalla"/>
          <w:sz w:val="28"/>
          <w:szCs w:val="28"/>
        </w:rPr>
      </w:pPr>
      <w:r w:rsidRPr="006D51D8">
        <w:rPr>
          <w:rFonts w:ascii="Sakkal Majalla" w:hAnsi="Sakkal Majalla" w:cs="Sakkal Majalla"/>
          <w:b/>
          <w:bCs/>
          <w:sz w:val="28"/>
          <w:szCs w:val="28"/>
          <w:rtl/>
        </w:rPr>
        <w:t>مقياس مرونة سلاسل الإمداد الزراعية</w:t>
      </w:r>
      <w:r w:rsidR="006D51D8" w:rsidRPr="006D51D8">
        <w:rPr>
          <w:rFonts w:ascii="Sakkal Majalla" w:hAnsi="Sakkal Majalla" w:cs="Sakkal Majalla" w:hint="cs"/>
          <w:b/>
          <w:bCs/>
          <w:sz w:val="28"/>
          <w:szCs w:val="28"/>
          <w:rtl/>
        </w:rPr>
        <w:t xml:space="preserve"> -</w:t>
      </w:r>
      <w:r w:rsidRPr="006D51D8">
        <w:rPr>
          <w:rFonts w:ascii="Sakkal Majalla" w:hAnsi="Sakkal Majalla" w:cs="Sakkal Majalla"/>
          <w:sz w:val="28"/>
          <w:szCs w:val="28"/>
        </w:rPr>
        <w:t>(Agricultural Supply Chain Resilience Scale)</w:t>
      </w:r>
    </w:p>
    <w:p w14:paraId="272C8ACE"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يقيس هذا المقياس قدرة سلسلة الإمداد على الاستعداد للصدمات التشغيلية، وسرعة الاستجابة لها، والقدرة على التعافي واستمرارية التوريد، إضافة إلى التكيف مع التغيرات المستقبلية. وتشير القيم المرتفعة إلى مستوى عالٍ من المرونة التشغيلية والاستراتيجية</w:t>
      </w:r>
      <w:r w:rsidRPr="007F4C31">
        <w:rPr>
          <w:rFonts w:ascii="Sakkal Majalla" w:hAnsi="Sakkal Majalla" w:cs="Sakkal Majalla"/>
          <w:sz w:val="28"/>
          <w:szCs w:val="28"/>
        </w:rPr>
        <w:t>.</w:t>
      </w:r>
    </w:p>
    <w:p w14:paraId="72D5B881"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 xml:space="preserve">وقد صيغت فقرات المقاييس باستخدام </w:t>
      </w:r>
      <w:r w:rsidRPr="007F4C31">
        <w:rPr>
          <w:rFonts w:ascii="Sakkal Majalla" w:hAnsi="Sakkal Majalla" w:cs="Sakkal Majalla"/>
          <w:b/>
          <w:bCs/>
          <w:sz w:val="28"/>
          <w:szCs w:val="28"/>
          <w:rtl/>
        </w:rPr>
        <w:t>مقياس ليكرت الخماسي</w:t>
      </w:r>
      <w:r w:rsidRPr="007F4C31">
        <w:rPr>
          <w:rFonts w:ascii="Sakkal Majalla" w:hAnsi="Sakkal Majalla" w:cs="Sakkal Majalla"/>
          <w:b/>
          <w:bCs/>
          <w:sz w:val="28"/>
          <w:szCs w:val="28"/>
        </w:rPr>
        <w:t xml:space="preserve"> (Five-Point Likert Scale)</w:t>
      </w:r>
      <w:r w:rsidRPr="007F4C31">
        <w:rPr>
          <w:rFonts w:ascii="Sakkal Majalla" w:hAnsi="Sakkal Majalla" w:cs="Sakkal Majalla"/>
          <w:sz w:val="28"/>
          <w:szCs w:val="28"/>
          <w:rtl/>
        </w:rPr>
        <w:t>، ويتدرج من (1 = لا أوافق بشدة) إلى (5 = أوافق بشدة). وتُفسَّر المتوسطات الحسابية بوصفها مؤشرات على مستوى التطبيق أو المرونة محل القياس</w:t>
      </w:r>
      <w:r w:rsidRPr="007F4C31">
        <w:rPr>
          <w:rFonts w:ascii="Sakkal Majalla" w:hAnsi="Sakkal Majalla" w:cs="Sakkal Majalla"/>
          <w:sz w:val="28"/>
          <w:szCs w:val="28"/>
        </w:rPr>
        <w:t>.</w:t>
      </w:r>
    </w:p>
    <w:p w14:paraId="7CD559B6" w14:textId="6E3A4F1A" w:rsidR="007F4C31" w:rsidRPr="007F4C31" w:rsidRDefault="007F4C31" w:rsidP="007F4C31">
      <w:pPr>
        <w:spacing w:line="360" w:lineRule="auto"/>
        <w:jc w:val="both"/>
        <w:rPr>
          <w:rFonts w:ascii="Sakkal Majalla" w:hAnsi="Sakkal Majalla" w:cs="Sakkal Majalla"/>
          <w:b/>
          <w:bCs/>
          <w:sz w:val="28"/>
          <w:szCs w:val="28"/>
        </w:rPr>
      </w:pPr>
      <w:r w:rsidRPr="007F4C31">
        <w:rPr>
          <w:rFonts w:ascii="Sakkal Majalla" w:hAnsi="Sakkal Majalla" w:cs="Sakkal Majalla"/>
          <w:b/>
          <w:bCs/>
          <w:sz w:val="28"/>
          <w:szCs w:val="28"/>
          <w:rtl/>
        </w:rPr>
        <w:t>صدق أداة الدراسة</w:t>
      </w:r>
      <w:r w:rsidR="006D51D8">
        <w:rPr>
          <w:rFonts w:ascii="Sakkal Majalla" w:hAnsi="Sakkal Majalla" w:cs="Sakkal Majalla" w:hint="cs"/>
          <w:b/>
          <w:bCs/>
          <w:sz w:val="28"/>
          <w:szCs w:val="28"/>
          <w:rtl/>
        </w:rPr>
        <w:t xml:space="preserve"> </w:t>
      </w:r>
      <w:r w:rsidRPr="007F4C31">
        <w:rPr>
          <w:rFonts w:ascii="Sakkal Majalla" w:hAnsi="Sakkal Majalla" w:cs="Sakkal Majalla"/>
          <w:b/>
          <w:bCs/>
          <w:sz w:val="28"/>
          <w:szCs w:val="28"/>
        </w:rPr>
        <w:t xml:space="preserve"> (Validity)</w:t>
      </w:r>
    </w:p>
    <w:p w14:paraId="1FDF8C43"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يتم التحقق من صدق أداة الدراسة من خلال الصدق الظاهري وصدق المحتوى، وذلك عبر عرض الاستبانة على مجموعة من المحكّمين المختصين في إدارة المخاطر وسلاسل الإمداد والمنهجية البحثية، بهدف التأكد من وضوح العبارات وملاءمتها لقياس الأبعاد المستهدفة</w:t>
      </w:r>
      <w:r w:rsidRPr="007F4C31">
        <w:rPr>
          <w:rFonts w:ascii="Sakkal Majalla" w:hAnsi="Sakkal Majalla" w:cs="Sakkal Majalla"/>
          <w:sz w:val="28"/>
          <w:szCs w:val="28"/>
        </w:rPr>
        <w:t>.</w:t>
      </w:r>
    </w:p>
    <w:p w14:paraId="58FBA5F9" w14:textId="2B1C0D63" w:rsidR="007F4C31" w:rsidRPr="007F4C31" w:rsidRDefault="007F4C31" w:rsidP="007F4C31">
      <w:pPr>
        <w:spacing w:line="360" w:lineRule="auto"/>
        <w:jc w:val="both"/>
        <w:rPr>
          <w:rFonts w:ascii="Sakkal Majalla" w:hAnsi="Sakkal Majalla" w:cs="Sakkal Majalla"/>
          <w:b/>
          <w:bCs/>
          <w:sz w:val="28"/>
          <w:szCs w:val="28"/>
        </w:rPr>
      </w:pPr>
      <w:r w:rsidRPr="007F4C31">
        <w:rPr>
          <w:rFonts w:ascii="Sakkal Majalla" w:hAnsi="Sakkal Majalla" w:cs="Sakkal Majalla"/>
          <w:b/>
          <w:bCs/>
          <w:sz w:val="28"/>
          <w:szCs w:val="28"/>
          <w:rtl/>
        </w:rPr>
        <w:t>ثبات أداة الدراسة</w:t>
      </w:r>
      <w:r w:rsidRPr="007F4C31">
        <w:rPr>
          <w:rFonts w:ascii="Sakkal Majalla" w:hAnsi="Sakkal Majalla" w:cs="Sakkal Majalla"/>
          <w:b/>
          <w:bCs/>
          <w:sz w:val="28"/>
          <w:szCs w:val="28"/>
        </w:rPr>
        <w:t xml:space="preserve"> </w:t>
      </w:r>
      <w:r w:rsidR="006D51D8">
        <w:rPr>
          <w:rFonts w:ascii="Sakkal Majalla" w:hAnsi="Sakkal Majalla" w:cs="Sakkal Majalla" w:hint="cs"/>
          <w:b/>
          <w:bCs/>
          <w:sz w:val="28"/>
          <w:szCs w:val="28"/>
          <w:rtl/>
        </w:rPr>
        <w:t xml:space="preserve"> </w:t>
      </w:r>
      <w:r w:rsidRPr="007F4C31">
        <w:rPr>
          <w:rFonts w:ascii="Sakkal Majalla" w:hAnsi="Sakkal Majalla" w:cs="Sakkal Majalla"/>
          <w:b/>
          <w:bCs/>
          <w:sz w:val="28"/>
          <w:szCs w:val="28"/>
        </w:rPr>
        <w:t>(Reliability)</w:t>
      </w:r>
    </w:p>
    <w:p w14:paraId="491B2F3A"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 xml:space="preserve">يتم قياس ثبات أداة الدراسة باستخدام </w:t>
      </w:r>
      <w:r w:rsidRPr="007F4C31">
        <w:rPr>
          <w:rFonts w:ascii="Sakkal Majalla" w:hAnsi="Sakkal Majalla" w:cs="Sakkal Majalla"/>
          <w:b/>
          <w:bCs/>
          <w:sz w:val="28"/>
          <w:szCs w:val="28"/>
          <w:rtl/>
        </w:rPr>
        <w:t>معامل ألفا كرونباخ</w:t>
      </w:r>
      <w:r w:rsidRPr="007F4C31">
        <w:rPr>
          <w:rFonts w:ascii="Sakkal Majalla" w:hAnsi="Sakkal Majalla" w:cs="Sakkal Majalla"/>
          <w:b/>
          <w:bCs/>
          <w:sz w:val="28"/>
          <w:szCs w:val="28"/>
        </w:rPr>
        <w:t xml:space="preserve"> (Cronbach’s Alpha)</w:t>
      </w:r>
      <w:r w:rsidRPr="007F4C31">
        <w:rPr>
          <w:rFonts w:ascii="Sakkal Majalla" w:hAnsi="Sakkal Majalla" w:cs="Sakkal Majalla"/>
          <w:sz w:val="28"/>
          <w:szCs w:val="28"/>
        </w:rPr>
        <w:t xml:space="preserve"> </w:t>
      </w:r>
      <w:r w:rsidRPr="007F4C31">
        <w:rPr>
          <w:rFonts w:ascii="Sakkal Majalla" w:hAnsi="Sakkal Majalla" w:cs="Sakkal Majalla"/>
          <w:sz w:val="28"/>
          <w:szCs w:val="28"/>
          <w:rtl/>
        </w:rPr>
        <w:t>لقياس الاتساق الداخلي بين فقرات كل مقياس، ويتم احتساب معامل الثبات لكل مقياس على حدة، بالإضافة إلى معامل الثبات الكلي للاستبانة</w:t>
      </w:r>
      <w:r w:rsidRPr="007F4C31">
        <w:rPr>
          <w:rFonts w:ascii="Sakkal Majalla" w:hAnsi="Sakkal Majalla" w:cs="Sakkal Majalla"/>
          <w:sz w:val="28"/>
          <w:szCs w:val="28"/>
        </w:rPr>
        <w:t>.</w:t>
      </w:r>
    </w:p>
    <w:p w14:paraId="77D998C4" w14:textId="4CC61FD7" w:rsidR="002E5629" w:rsidRDefault="007F4C31" w:rsidP="002E5629">
      <w:pPr>
        <w:spacing w:line="360" w:lineRule="auto"/>
        <w:jc w:val="both"/>
        <w:rPr>
          <w:rFonts w:ascii="Sakkal Majalla" w:hAnsi="Sakkal Majalla" w:cs="Sakkal Majalla"/>
          <w:b/>
          <w:bCs/>
          <w:sz w:val="28"/>
          <w:szCs w:val="28"/>
          <w:rtl/>
        </w:rPr>
      </w:pPr>
      <w:r w:rsidRPr="007F4C31">
        <w:rPr>
          <w:rFonts w:ascii="Sakkal Majalla" w:hAnsi="Sakkal Majalla" w:cs="Sakkal Majalla"/>
          <w:b/>
          <w:bCs/>
          <w:sz w:val="28"/>
          <w:szCs w:val="28"/>
          <w:rtl/>
        </w:rPr>
        <w:t>جدول (1): قيم ثبات أداة الاستبانة باستخدام معامل ألفا كرونباخ</w:t>
      </w:r>
      <w:r w:rsidR="002E5629">
        <w:rPr>
          <w:rFonts w:ascii="Sakkal Majalla" w:hAnsi="Sakkal Majalla" w:cs="Sakkal Majalla" w:hint="cs"/>
          <w:b/>
          <w:bCs/>
          <w:sz w:val="28"/>
          <w:szCs w:val="28"/>
          <w:rtl/>
        </w:rPr>
        <w:t xml:space="preserve">- </w:t>
      </w:r>
      <w:r w:rsidR="002E5629" w:rsidRPr="002E5629">
        <w:rPr>
          <w:rFonts w:ascii="Sakkal Majalla" w:hAnsi="Sakkal Majalla" w:cs="Sakkal Majalla"/>
          <w:b/>
          <w:bCs/>
          <w:sz w:val="28"/>
          <w:szCs w:val="28"/>
        </w:rPr>
        <w:t>(Reliability of the Questionnaire Using Cronbach’s Alpha)</w:t>
      </w:r>
    </w:p>
    <w:tbl>
      <w:tblPr>
        <w:tblStyle w:val="TableGridLight"/>
        <w:tblW w:w="5000" w:type="pct"/>
        <w:tblLook w:val="04A0" w:firstRow="1" w:lastRow="0" w:firstColumn="1" w:lastColumn="0" w:noHBand="0" w:noVBand="1"/>
      </w:tblPr>
      <w:tblGrid>
        <w:gridCol w:w="1118"/>
        <w:gridCol w:w="1486"/>
        <w:gridCol w:w="1260"/>
        <w:gridCol w:w="2204"/>
        <w:gridCol w:w="2248"/>
        <w:gridCol w:w="506"/>
      </w:tblGrid>
      <w:tr w:rsidR="00E6562D" w:rsidRPr="00B05109" w14:paraId="384C7BAB" w14:textId="77777777" w:rsidTr="00E62012">
        <w:tc>
          <w:tcPr>
            <w:tcW w:w="634" w:type="pct"/>
            <w:shd w:val="clear" w:color="auto" w:fill="F2F2F2" w:themeFill="background1" w:themeFillShade="F2"/>
            <w:vAlign w:val="center"/>
            <w:hideMark/>
          </w:tcPr>
          <w:p w14:paraId="51E8035E" w14:textId="16700B1F" w:rsidR="00E6562D" w:rsidRPr="00E62012" w:rsidRDefault="00072F6E" w:rsidP="00E62012">
            <w:pPr>
              <w:spacing w:line="360" w:lineRule="auto"/>
              <w:jc w:val="center"/>
              <w:rPr>
                <w:rFonts w:ascii="Sakkal Majalla" w:hAnsi="Sakkal Majalla" w:cs="Sakkal Majalla"/>
                <w:b/>
                <w:bCs/>
                <w:sz w:val="28"/>
                <w:szCs w:val="28"/>
              </w:rPr>
            </w:pPr>
            <w:r w:rsidRPr="00E62012">
              <w:rPr>
                <w:rFonts w:ascii="Sakkal Majalla" w:hAnsi="Sakkal Majalla" w:cs="Sakkal Majalla"/>
                <w:b/>
                <w:bCs/>
                <w:sz w:val="28"/>
                <w:szCs w:val="28"/>
                <w:rtl/>
              </w:rPr>
              <w:lastRenderedPageBreak/>
              <w:t>تفسير الثبات</w:t>
            </w:r>
          </w:p>
        </w:tc>
        <w:tc>
          <w:tcPr>
            <w:tcW w:w="843" w:type="pct"/>
            <w:shd w:val="clear" w:color="auto" w:fill="F2F2F2" w:themeFill="background1" w:themeFillShade="F2"/>
            <w:vAlign w:val="center"/>
            <w:hideMark/>
          </w:tcPr>
          <w:p w14:paraId="4CD61440" w14:textId="66BA0D37" w:rsidR="00E6562D" w:rsidRPr="00E62012" w:rsidRDefault="00072F6E" w:rsidP="00E62012">
            <w:pPr>
              <w:spacing w:line="360" w:lineRule="auto"/>
              <w:jc w:val="center"/>
              <w:rPr>
                <w:rFonts w:ascii="Sakkal Majalla" w:hAnsi="Sakkal Majalla" w:cs="Sakkal Majalla"/>
                <w:b/>
                <w:bCs/>
                <w:sz w:val="28"/>
                <w:szCs w:val="28"/>
              </w:rPr>
            </w:pPr>
            <w:r w:rsidRPr="00E62012">
              <w:rPr>
                <w:rFonts w:ascii="Sakkal Majalla" w:hAnsi="Sakkal Majalla" w:cs="Sakkal Majalla"/>
                <w:b/>
                <w:bCs/>
                <w:sz w:val="28"/>
                <w:szCs w:val="28"/>
                <w:rtl/>
              </w:rPr>
              <w:t>معيار القبول لمعامل ألفا</w:t>
            </w:r>
            <w:r w:rsidRPr="00E62012">
              <w:rPr>
                <w:rFonts w:ascii="Sakkal Majalla" w:hAnsi="Sakkal Majalla" w:cs="Sakkal Majalla"/>
                <w:b/>
                <w:bCs/>
                <w:sz w:val="28"/>
                <w:szCs w:val="28"/>
              </w:rPr>
              <w:t xml:space="preserve"> (</w:t>
            </w:r>
            <w:r w:rsidRPr="00E62012">
              <w:rPr>
                <w:rFonts w:ascii="Cambria" w:hAnsi="Cambria" w:cs="Cambria"/>
                <w:b/>
                <w:bCs/>
                <w:sz w:val="28"/>
                <w:szCs w:val="28"/>
              </w:rPr>
              <w:t>α</w:t>
            </w:r>
            <w:r w:rsidRPr="00E62012">
              <w:rPr>
                <w:rFonts w:ascii="Sakkal Majalla" w:hAnsi="Sakkal Majalla" w:cs="Sakkal Majalla"/>
                <w:b/>
                <w:bCs/>
                <w:sz w:val="28"/>
                <w:szCs w:val="28"/>
              </w:rPr>
              <w:t>)</w:t>
            </w:r>
          </w:p>
        </w:tc>
        <w:tc>
          <w:tcPr>
            <w:tcW w:w="714" w:type="pct"/>
            <w:shd w:val="clear" w:color="auto" w:fill="F2F2F2" w:themeFill="background1" w:themeFillShade="F2"/>
            <w:vAlign w:val="center"/>
            <w:hideMark/>
          </w:tcPr>
          <w:p w14:paraId="4BD3B2B1" w14:textId="06E2BEE3" w:rsidR="00E6562D" w:rsidRPr="00E62012" w:rsidRDefault="00E6562D" w:rsidP="00E62012">
            <w:pPr>
              <w:spacing w:line="360" w:lineRule="auto"/>
              <w:jc w:val="center"/>
              <w:rPr>
                <w:rFonts w:ascii="Sakkal Majalla" w:hAnsi="Sakkal Majalla" w:cs="Sakkal Majalla"/>
                <w:b/>
                <w:bCs/>
                <w:sz w:val="28"/>
                <w:szCs w:val="28"/>
              </w:rPr>
            </w:pPr>
            <w:r w:rsidRPr="00E62012">
              <w:rPr>
                <w:rFonts w:ascii="Sakkal Majalla" w:hAnsi="Sakkal Majalla" w:cs="Sakkal Majalla" w:hint="cs"/>
                <w:b/>
                <w:bCs/>
                <w:sz w:val="28"/>
                <w:szCs w:val="28"/>
                <w:rtl/>
              </w:rPr>
              <w:t>عدد الفقرات</w:t>
            </w:r>
          </w:p>
        </w:tc>
        <w:tc>
          <w:tcPr>
            <w:tcW w:w="1249" w:type="pct"/>
            <w:shd w:val="clear" w:color="auto" w:fill="F2F2F2" w:themeFill="background1" w:themeFillShade="F2"/>
            <w:vAlign w:val="center"/>
            <w:hideMark/>
          </w:tcPr>
          <w:p w14:paraId="137B092B" w14:textId="4DB7C3A7" w:rsidR="00E6562D" w:rsidRPr="00E62012" w:rsidRDefault="00E6562D" w:rsidP="00E62012">
            <w:pPr>
              <w:spacing w:line="360" w:lineRule="auto"/>
              <w:jc w:val="center"/>
              <w:rPr>
                <w:rFonts w:ascii="Sakkal Majalla" w:hAnsi="Sakkal Majalla" w:cs="Sakkal Majalla"/>
                <w:b/>
                <w:bCs/>
                <w:sz w:val="28"/>
                <w:szCs w:val="28"/>
              </w:rPr>
            </w:pPr>
            <w:r w:rsidRPr="00E62012">
              <w:rPr>
                <w:rFonts w:ascii="Sakkal Majalla" w:hAnsi="Sakkal Majalla" w:cs="Sakkal Majalla" w:hint="cs"/>
                <w:b/>
                <w:bCs/>
                <w:sz w:val="28"/>
                <w:szCs w:val="28"/>
                <w:rtl/>
              </w:rPr>
              <w:t>اسم المقياس (بالإنجليزية)</w:t>
            </w:r>
          </w:p>
        </w:tc>
        <w:tc>
          <w:tcPr>
            <w:tcW w:w="1274" w:type="pct"/>
            <w:shd w:val="clear" w:color="auto" w:fill="F2F2F2" w:themeFill="background1" w:themeFillShade="F2"/>
            <w:vAlign w:val="center"/>
            <w:hideMark/>
          </w:tcPr>
          <w:p w14:paraId="721B7A6E" w14:textId="15C15E68" w:rsidR="00E6562D" w:rsidRPr="00E62012" w:rsidRDefault="00E6562D" w:rsidP="00E62012">
            <w:pPr>
              <w:spacing w:line="360" w:lineRule="auto"/>
              <w:jc w:val="center"/>
              <w:rPr>
                <w:rFonts w:ascii="Sakkal Majalla" w:hAnsi="Sakkal Majalla" w:cs="Sakkal Majalla"/>
                <w:b/>
                <w:bCs/>
                <w:sz w:val="28"/>
                <w:szCs w:val="28"/>
              </w:rPr>
            </w:pPr>
            <w:r w:rsidRPr="00E62012">
              <w:rPr>
                <w:rFonts w:ascii="Sakkal Majalla" w:hAnsi="Sakkal Majalla" w:cs="Sakkal Majalla" w:hint="cs"/>
                <w:b/>
                <w:bCs/>
                <w:sz w:val="28"/>
                <w:szCs w:val="28"/>
                <w:rtl/>
              </w:rPr>
              <w:t>المقياس</w:t>
            </w:r>
          </w:p>
        </w:tc>
        <w:tc>
          <w:tcPr>
            <w:tcW w:w="287" w:type="pct"/>
            <w:shd w:val="clear" w:color="auto" w:fill="F2F2F2" w:themeFill="background1" w:themeFillShade="F2"/>
            <w:vAlign w:val="center"/>
            <w:hideMark/>
          </w:tcPr>
          <w:p w14:paraId="2334B690" w14:textId="2DC23B4C" w:rsidR="00E6562D" w:rsidRPr="00E62012" w:rsidRDefault="00E6562D" w:rsidP="00E62012">
            <w:pPr>
              <w:spacing w:line="360" w:lineRule="auto"/>
              <w:jc w:val="center"/>
              <w:rPr>
                <w:rFonts w:ascii="Sakkal Majalla" w:hAnsi="Sakkal Majalla" w:cs="Sakkal Majalla"/>
                <w:b/>
                <w:bCs/>
                <w:sz w:val="28"/>
                <w:szCs w:val="28"/>
              </w:rPr>
            </w:pPr>
            <w:r w:rsidRPr="00E62012">
              <w:rPr>
                <w:rFonts w:ascii="Sakkal Majalla" w:hAnsi="Sakkal Majalla" w:cs="Sakkal Majalla" w:hint="cs"/>
                <w:b/>
                <w:bCs/>
                <w:sz w:val="28"/>
                <w:szCs w:val="28"/>
                <w:rtl/>
              </w:rPr>
              <w:t>رقم</w:t>
            </w:r>
          </w:p>
        </w:tc>
      </w:tr>
      <w:tr w:rsidR="00E6562D" w:rsidRPr="00B05109" w14:paraId="6884DA43" w14:textId="77777777" w:rsidTr="00E62012">
        <w:tc>
          <w:tcPr>
            <w:tcW w:w="634" w:type="pct"/>
            <w:vAlign w:val="center"/>
            <w:hideMark/>
          </w:tcPr>
          <w:p w14:paraId="6931224A" w14:textId="58F077AF" w:rsidR="00E6562D" w:rsidRPr="00E62012" w:rsidRDefault="00072F6E" w:rsidP="00E62012">
            <w:pPr>
              <w:spacing w:line="360" w:lineRule="auto"/>
              <w:jc w:val="center"/>
              <w:rPr>
                <w:rFonts w:ascii="Sakkal Majalla" w:hAnsi="Sakkal Majalla" w:cs="Sakkal Majalla"/>
                <w:sz w:val="28"/>
                <w:szCs w:val="28"/>
              </w:rPr>
            </w:pPr>
            <w:r w:rsidRPr="00E62012">
              <w:rPr>
                <w:rFonts w:ascii="Sakkal Majalla" w:hAnsi="Sakkal Majalla" w:cs="Sakkal Majalla" w:hint="cs"/>
                <w:sz w:val="28"/>
                <w:szCs w:val="28"/>
                <w:rtl/>
              </w:rPr>
              <w:t>ثبات جيد</w:t>
            </w:r>
          </w:p>
        </w:tc>
        <w:tc>
          <w:tcPr>
            <w:tcW w:w="843" w:type="pct"/>
            <w:vAlign w:val="center"/>
            <w:hideMark/>
          </w:tcPr>
          <w:p w14:paraId="1CFD628D" w14:textId="07F04211" w:rsidR="00E6562D" w:rsidRPr="00B05109" w:rsidRDefault="00E6562D" w:rsidP="00E62012">
            <w:pPr>
              <w:spacing w:line="360" w:lineRule="auto"/>
              <w:jc w:val="center"/>
              <w:rPr>
                <w:rFonts w:ascii="Sakkal Majalla" w:hAnsi="Sakkal Majalla" w:cs="Sakkal Majalla"/>
                <w:b/>
                <w:bCs/>
                <w:sz w:val="28"/>
                <w:szCs w:val="28"/>
              </w:rPr>
            </w:pPr>
            <w:r w:rsidRPr="00B05109">
              <w:rPr>
                <w:rFonts w:ascii="Cambria" w:hAnsi="Cambria" w:cs="Cambria"/>
                <w:sz w:val="28"/>
                <w:szCs w:val="28"/>
              </w:rPr>
              <w:t>α</w:t>
            </w:r>
            <w:r w:rsidRPr="00B05109">
              <w:rPr>
                <w:rFonts w:ascii="Sakkal Majalla" w:hAnsi="Sakkal Majalla" w:cs="Sakkal Majalla" w:hint="cs"/>
                <w:sz w:val="28"/>
                <w:szCs w:val="28"/>
              </w:rPr>
              <w:t xml:space="preserve"> </w:t>
            </w:r>
            <w:r w:rsidRPr="00B05109">
              <w:rPr>
                <w:rFonts w:ascii="Sakkal Majalla" w:hAnsi="Sakkal Majalla" w:cs="Sakkal Majalla"/>
                <w:sz w:val="28"/>
                <w:szCs w:val="28"/>
              </w:rPr>
              <w:t>≥</w:t>
            </w:r>
            <w:r w:rsidRPr="00B05109">
              <w:rPr>
                <w:rFonts w:ascii="Sakkal Majalla" w:hAnsi="Sakkal Majalla" w:cs="Sakkal Majalla" w:hint="cs"/>
                <w:sz w:val="28"/>
                <w:szCs w:val="28"/>
              </w:rPr>
              <w:t xml:space="preserve"> 0.70</w:t>
            </w:r>
          </w:p>
        </w:tc>
        <w:tc>
          <w:tcPr>
            <w:tcW w:w="714" w:type="pct"/>
            <w:vAlign w:val="center"/>
            <w:hideMark/>
          </w:tcPr>
          <w:p w14:paraId="3FBA83C1" w14:textId="7D8916B9"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 xml:space="preserve">10–15 </w:t>
            </w:r>
            <w:r w:rsidRPr="00B05109">
              <w:rPr>
                <w:rFonts w:ascii="Sakkal Majalla" w:hAnsi="Sakkal Majalla" w:cs="Sakkal Majalla" w:hint="cs"/>
                <w:sz w:val="28"/>
                <w:szCs w:val="28"/>
                <w:rtl/>
              </w:rPr>
              <w:t>فقرة</w:t>
            </w:r>
          </w:p>
        </w:tc>
        <w:tc>
          <w:tcPr>
            <w:tcW w:w="1249" w:type="pct"/>
            <w:vAlign w:val="center"/>
            <w:hideMark/>
          </w:tcPr>
          <w:p w14:paraId="715D565B" w14:textId="456FFBBE"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Operational Risk Management Practices Scale</w:t>
            </w:r>
          </w:p>
        </w:tc>
        <w:tc>
          <w:tcPr>
            <w:tcW w:w="1274" w:type="pct"/>
            <w:vAlign w:val="center"/>
            <w:hideMark/>
          </w:tcPr>
          <w:p w14:paraId="24C6D9B2" w14:textId="2268D1C3"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tl/>
              </w:rPr>
              <w:t>مقياس ممارسات إدارة المخاطر التشغيلية</w:t>
            </w:r>
          </w:p>
        </w:tc>
        <w:tc>
          <w:tcPr>
            <w:tcW w:w="287" w:type="pct"/>
            <w:vAlign w:val="center"/>
            <w:hideMark/>
          </w:tcPr>
          <w:p w14:paraId="7B9A4638" w14:textId="60971127"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1</w:t>
            </w:r>
          </w:p>
        </w:tc>
      </w:tr>
      <w:tr w:rsidR="00E6562D" w:rsidRPr="00B05109" w14:paraId="4546BA48" w14:textId="77777777" w:rsidTr="00E62012">
        <w:tc>
          <w:tcPr>
            <w:tcW w:w="634" w:type="pct"/>
            <w:vAlign w:val="center"/>
            <w:hideMark/>
          </w:tcPr>
          <w:p w14:paraId="4BB6295C" w14:textId="12778BB7" w:rsidR="00E6562D" w:rsidRPr="00E62012" w:rsidRDefault="00E62012" w:rsidP="00E62012">
            <w:pPr>
              <w:spacing w:line="360" w:lineRule="auto"/>
              <w:jc w:val="center"/>
              <w:rPr>
                <w:rFonts w:ascii="Sakkal Majalla" w:hAnsi="Sakkal Majalla" w:cs="Sakkal Majalla"/>
                <w:sz w:val="28"/>
                <w:szCs w:val="28"/>
              </w:rPr>
            </w:pPr>
            <w:r w:rsidRPr="00E62012">
              <w:rPr>
                <w:rFonts w:ascii="Sakkal Majalla" w:hAnsi="Sakkal Majalla" w:cs="Sakkal Majalla" w:hint="cs"/>
                <w:sz w:val="28"/>
                <w:szCs w:val="28"/>
                <w:rtl/>
              </w:rPr>
              <w:t>ثبات جيد</w:t>
            </w:r>
          </w:p>
        </w:tc>
        <w:tc>
          <w:tcPr>
            <w:tcW w:w="843" w:type="pct"/>
            <w:vAlign w:val="center"/>
            <w:hideMark/>
          </w:tcPr>
          <w:p w14:paraId="265D9347" w14:textId="0F365886" w:rsidR="00E6562D" w:rsidRPr="00B05109" w:rsidRDefault="00E6562D" w:rsidP="00E62012">
            <w:pPr>
              <w:spacing w:line="360" w:lineRule="auto"/>
              <w:jc w:val="center"/>
              <w:rPr>
                <w:rFonts w:ascii="Sakkal Majalla" w:hAnsi="Sakkal Majalla" w:cs="Sakkal Majalla"/>
                <w:b/>
                <w:bCs/>
                <w:sz w:val="28"/>
                <w:szCs w:val="28"/>
              </w:rPr>
            </w:pPr>
            <w:r w:rsidRPr="00B05109">
              <w:rPr>
                <w:rFonts w:ascii="Cambria" w:hAnsi="Cambria" w:cs="Cambria"/>
                <w:sz w:val="28"/>
                <w:szCs w:val="28"/>
              </w:rPr>
              <w:t>α</w:t>
            </w:r>
            <w:r w:rsidRPr="00B05109">
              <w:rPr>
                <w:rFonts w:ascii="Sakkal Majalla" w:hAnsi="Sakkal Majalla" w:cs="Sakkal Majalla" w:hint="cs"/>
                <w:sz w:val="28"/>
                <w:szCs w:val="28"/>
              </w:rPr>
              <w:t xml:space="preserve"> </w:t>
            </w:r>
            <w:r w:rsidRPr="00B05109">
              <w:rPr>
                <w:rFonts w:ascii="Sakkal Majalla" w:hAnsi="Sakkal Majalla" w:cs="Sakkal Majalla"/>
                <w:sz w:val="28"/>
                <w:szCs w:val="28"/>
              </w:rPr>
              <w:t>≥</w:t>
            </w:r>
            <w:r w:rsidRPr="00B05109">
              <w:rPr>
                <w:rFonts w:ascii="Sakkal Majalla" w:hAnsi="Sakkal Majalla" w:cs="Sakkal Majalla" w:hint="cs"/>
                <w:sz w:val="28"/>
                <w:szCs w:val="28"/>
              </w:rPr>
              <w:t xml:space="preserve"> 0.70</w:t>
            </w:r>
          </w:p>
        </w:tc>
        <w:tc>
          <w:tcPr>
            <w:tcW w:w="714" w:type="pct"/>
            <w:vAlign w:val="center"/>
            <w:hideMark/>
          </w:tcPr>
          <w:p w14:paraId="6EE7D100" w14:textId="35325DD3"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 xml:space="preserve">10–15 </w:t>
            </w:r>
            <w:r w:rsidRPr="00B05109">
              <w:rPr>
                <w:rFonts w:ascii="Sakkal Majalla" w:hAnsi="Sakkal Majalla" w:cs="Sakkal Majalla" w:hint="cs"/>
                <w:sz w:val="28"/>
                <w:szCs w:val="28"/>
                <w:rtl/>
              </w:rPr>
              <w:t>فقرة</w:t>
            </w:r>
          </w:p>
        </w:tc>
        <w:tc>
          <w:tcPr>
            <w:tcW w:w="1249" w:type="pct"/>
            <w:vAlign w:val="center"/>
            <w:hideMark/>
          </w:tcPr>
          <w:p w14:paraId="4E49CE68" w14:textId="10F6D434"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Agricultural Supply Chain Resilience Scale</w:t>
            </w:r>
          </w:p>
        </w:tc>
        <w:tc>
          <w:tcPr>
            <w:tcW w:w="1274" w:type="pct"/>
            <w:vAlign w:val="center"/>
            <w:hideMark/>
          </w:tcPr>
          <w:p w14:paraId="00804AB8" w14:textId="07CF6BC8"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tl/>
              </w:rPr>
              <w:t>مقياس مرونة سلاسل الإمداد الزراعية</w:t>
            </w:r>
          </w:p>
        </w:tc>
        <w:tc>
          <w:tcPr>
            <w:tcW w:w="287" w:type="pct"/>
            <w:vAlign w:val="center"/>
            <w:hideMark/>
          </w:tcPr>
          <w:p w14:paraId="54BF2DA3" w14:textId="443C4399"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2</w:t>
            </w:r>
          </w:p>
        </w:tc>
      </w:tr>
      <w:tr w:rsidR="00E6562D" w:rsidRPr="00B05109" w14:paraId="47F7C325" w14:textId="77777777" w:rsidTr="00E62012">
        <w:tc>
          <w:tcPr>
            <w:tcW w:w="634" w:type="pct"/>
            <w:vAlign w:val="center"/>
            <w:hideMark/>
          </w:tcPr>
          <w:p w14:paraId="456528F5" w14:textId="65DC64F5" w:rsidR="00E6562D" w:rsidRPr="00E62012" w:rsidRDefault="00E62012" w:rsidP="00E62012">
            <w:pPr>
              <w:spacing w:line="360" w:lineRule="auto"/>
              <w:jc w:val="center"/>
              <w:rPr>
                <w:rFonts w:ascii="Sakkal Majalla" w:hAnsi="Sakkal Majalla" w:cs="Sakkal Majalla"/>
                <w:sz w:val="28"/>
                <w:szCs w:val="28"/>
              </w:rPr>
            </w:pPr>
            <w:r w:rsidRPr="00E62012">
              <w:rPr>
                <w:rFonts w:ascii="Sakkal Majalla" w:hAnsi="Sakkal Majalla" w:cs="Sakkal Majalla" w:hint="cs"/>
                <w:sz w:val="28"/>
                <w:szCs w:val="28"/>
                <w:rtl/>
              </w:rPr>
              <w:t>ثبات جيد جدا</w:t>
            </w:r>
          </w:p>
        </w:tc>
        <w:tc>
          <w:tcPr>
            <w:tcW w:w="843" w:type="pct"/>
            <w:vAlign w:val="center"/>
            <w:hideMark/>
          </w:tcPr>
          <w:p w14:paraId="54E11FCF" w14:textId="0A8B4483" w:rsidR="00E6562D" w:rsidRPr="00B05109" w:rsidRDefault="00E6562D" w:rsidP="00E62012">
            <w:pPr>
              <w:spacing w:line="360" w:lineRule="auto"/>
              <w:jc w:val="center"/>
              <w:rPr>
                <w:rFonts w:ascii="Sakkal Majalla" w:hAnsi="Sakkal Majalla" w:cs="Sakkal Majalla"/>
                <w:b/>
                <w:bCs/>
                <w:sz w:val="28"/>
                <w:szCs w:val="28"/>
              </w:rPr>
            </w:pPr>
            <w:r w:rsidRPr="00B05109">
              <w:rPr>
                <w:rFonts w:ascii="Cambria" w:hAnsi="Cambria" w:cs="Cambria"/>
                <w:sz w:val="28"/>
                <w:szCs w:val="28"/>
              </w:rPr>
              <w:t>α</w:t>
            </w:r>
            <w:r w:rsidRPr="00B05109">
              <w:rPr>
                <w:rFonts w:ascii="Sakkal Majalla" w:hAnsi="Sakkal Majalla" w:cs="Sakkal Majalla" w:hint="cs"/>
                <w:sz w:val="28"/>
                <w:szCs w:val="28"/>
              </w:rPr>
              <w:t xml:space="preserve"> </w:t>
            </w:r>
            <w:r w:rsidRPr="00B05109">
              <w:rPr>
                <w:rFonts w:ascii="Sakkal Majalla" w:hAnsi="Sakkal Majalla" w:cs="Sakkal Majalla"/>
                <w:sz w:val="28"/>
                <w:szCs w:val="28"/>
              </w:rPr>
              <w:t>≥</w:t>
            </w:r>
            <w:r w:rsidRPr="00B05109">
              <w:rPr>
                <w:rFonts w:ascii="Sakkal Majalla" w:hAnsi="Sakkal Majalla" w:cs="Sakkal Majalla" w:hint="cs"/>
                <w:sz w:val="28"/>
                <w:szCs w:val="28"/>
              </w:rPr>
              <w:t xml:space="preserve"> 0.80</w:t>
            </w:r>
          </w:p>
        </w:tc>
        <w:tc>
          <w:tcPr>
            <w:tcW w:w="714" w:type="pct"/>
            <w:vAlign w:val="center"/>
            <w:hideMark/>
          </w:tcPr>
          <w:p w14:paraId="5B8E3C1D" w14:textId="697979E2"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 xml:space="preserve">20–30 </w:t>
            </w:r>
            <w:r w:rsidRPr="00B05109">
              <w:rPr>
                <w:rFonts w:ascii="Sakkal Majalla" w:hAnsi="Sakkal Majalla" w:cs="Sakkal Majalla" w:hint="cs"/>
                <w:sz w:val="28"/>
                <w:szCs w:val="28"/>
                <w:rtl/>
              </w:rPr>
              <w:t>فقرة</w:t>
            </w:r>
          </w:p>
        </w:tc>
        <w:tc>
          <w:tcPr>
            <w:tcW w:w="1249" w:type="pct"/>
            <w:vAlign w:val="center"/>
            <w:hideMark/>
          </w:tcPr>
          <w:p w14:paraId="7AA4FE4C" w14:textId="349CA14E"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Overall Questionnaire</w:t>
            </w:r>
          </w:p>
        </w:tc>
        <w:tc>
          <w:tcPr>
            <w:tcW w:w="1274" w:type="pct"/>
            <w:vAlign w:val="center"/>
            <w:hideMark/>
          </w:tcPr>
          <w:p w14:paraId="26BC9AAE" w14:textId="6A2AAF8B"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tl/>
              </w:rPr>
              <w:t>الاستبانة ككل</w:t>
            </w:r>
          </w:p>
        </w:tc>
        <w:tc>
          <w:tcPr>
            <w:tcW w:w="287" w:type="pct"/>
            <w:vAlign w:val="center"/>
            <w:hideMark/>
          </w:tcPr>
          <w:p w14:paraId="2C86BC6F" w14:textId="535CD331" w:rsidR="00E6562D" w:rsidRPr="00B05109" w:rsidRDefault="00E6562D" w:rsidP="00E62012">
            <w:pPr>
              <w:spacing w:line="360" w:lineRule="auto"/>
              <w:jc w:val="center"/>
              <w:rPr>
                <w:rFonts w:ascii="Sakkal Majalla" w:hAnsi="Sakkal Majalla" w:cs="Sakkal Majalla"/>
                <w:b/>
                <w:bCs/>
                <w:sz w:val="28"/>
                <w:szCs w:val="28"/>
              </w:rPr>
            </w:pPr>
            <w:r w:rsidRPr="00B05109">
              <w:rPr>
                <w:rFonts w:ascii="Sakkal Majalla" w:hAnsi="Sakkal Majalla" w:cs="Sakkal Majalla" w:hint="cs"/>
                <w:sz w:val="28"/>
                <w:szCs w:val="28"/>
              </w:rPr>
              <w:t>3</w:t>
            </w:r>
          </w:p>
        </w:tc>
      </w:tr>
    </w:tbl>
    <w:p w14:paraId="1F0627D1" w14:textId="12F1694D" w:rsidR="002772AE" w:rsidRPr="002772AE" w:rsidRDefault="002772AE" w:rsidP="002772AE">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م</w:t>
      </w:r>
      <w:r w:rsidRPr="002772AE">
        <w:rPr>
          <w:rFonts w:ascii="Sakkal Majalla" w:hAnsi="Sakkal Majalla" w:cs="Sakkal Majalla"/>
          <w:b/>
          <w:bCs/>
          <w:sz w:val="28"/>
          <w:szCs w:val="28"/>
          <w:rtl/>
        </w:rPr>
        <w:t xml:space="preserve">لاحظة </w:t>
      </w:r>
    </w:p>
    <w:p w14:paraId="4A3234BF" w14:textId="77777777" w:rsidR="002772AE" w:rsidRPr="002772AE" w:rsidRDefault="002772AE" w:rsidP="002772AE">
      <w:pPr>
        <w:spacing w:line="360" w:lineRule="auto"/>
        <w:jc w:val="both"/>
        <w:rPr>
          <w:rFonts w:ascii="Sakkal Majalla" w:hAnsi="Sakkal Majalla" w:cs="Sakkal Majalla"/>
          <w:sz w:val="28"/>
          <w:szCs w:val="28"/>
        </w:rPr>
      </w:pPr>
      <w:r w:rsidRPr="002772AE">
        <w:rPr>
          <w:rFonts w:ascii="Sakkal Majalla" w:hAnsi="Sakkal Majalla" w:cs="Sakkal Majalla"/>
          <w:sz w:val="28"/>
          <w:szCs w:val="28"/>
          <w:rtl/>
        </w:rPr>
        <w:t>يوضح هذا الجدول معايير القبول المتوقعة لمعامل ألفا كرونباخ لكل مقياس من مقاييس الدراسة، وليس القيم الفعلية، حيث سيتم احتساب القيم النهائية لمعامل الثبات بعد جمع البيانات وتحليلها إحصائيًا</w:t>
      </w:r>
      <w:r w:rsidRPr="002772AE">
        <w:rPr>
          <w:rFonts w:ascii="Sakkal Majalla" w:hAnsi="Sakkal Majalla" w:cs="Sakkal Majalla"/>
          <w:sz w:val="28"/>
          <w:szCs w:val="28"/>
        </w:rPr>
        <w:t>.</w:t>
      </w:r>
    </w:p>
    <w:p w14:paraId="0B32E10E" w14:textId="77777777" w:rsidR="007F4C31" w:rsidRPr="007F4C31" w:rsidRDefault="007F4C31" w:rsidP="007F4C31">
      <w:pPr>
        <w:spacing w:line="360" w:lineRule="auto"/>
        <w:jc w:val="both"/>
        <w:rPr>
          <w:rFonts w:ascii="Sakkal Majalla" w:hAnsi="Sakkal Majalla" w:cs="Sakkal Majalla"/>
          <w:b/>
          <w:bCs/>
          <w:sz w:val="28"/>
          <w:szCs w:val="28"/>
        </w:rPr>
      </w:pPr>
      <w:r w:rsidRPr="007F4C31">
        <w:rPr>
          <w:rFonts w:ascii="Sakkal Majalla" w:hAnsi="Sakkal Majalla" w:cs="Sakkal Majalla"/>
          <w:b/>
          <w:bCs/>
          <w:sz w:val="28"/>
          <w:szCs w:val="28"/>
          <w:rtl/>
        </w:rPr>
        <w:t>أساليب تحليل البيانات</w:t>
      </w:r>
      <w:r w:rsidRPr="007F4C31">
        <w:rPr>
          <w:rFonts w:ascii="Sakkal Majalla" w:hAnsi="Sakkal Majalla" w:cs="Sakkal Majalla"/>
          <w:b/>
          <w:bCs/>
          <w:sz w:val="28"/>
          <w:szCs w:val="28"/>
        </w:rPr>
        <w:t xml:space="preserve"> (Data Analysis Methods)</w:t>
      </w:r>
    </w:p>
    <w:p w14:paraId="39F098FF"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يتم تحليل البيانات باستخدام برنامج إحصائي مناسب، من خلال</w:t>
      </w:r>
      <w:r w:rsidRPr="007F4C31">
        <w:rPr>
          <w:rFonts w:ascii="Sakkal Majalla" w:hAnsi="Sakkal Majalla" w:cs="Sakkal Majalla"/>
          <w:sz w:val="28"/>
          <w:szCs w:val="28"/>
        </w:rPr>
        <w:t>:</w:t>
      </w:r>
    </w:p>
    <w:p w14:paraId="5E2A5057" w14:textId="1500D443" w:rsidR="007F4C31" w:rsidRPr="007F4C31" w:rsidRDefault="00466EC5" w:rsidP="006D51D8">
      <w:pPr>
        <w:numPr>
          <w:ilvl w:val="0"/>
          <w:numId w:val="11"/>
        </w:numPr>
        <w:spacing w:line="360" w:lineRule="auto"/>
        <w:jc w:val="both"/>
        <w:rPr>
          <w:rFonts w:ascii="Sakkal Majalla" w:hAnsi="Sakkal Majalla" w:cs="Sakkal Majalla"/>
          <w:sz w:val="28"/>
          <w:szCs w:val="28"/>
        </w:rPr>
      </w:pPr>
      <w:r w:rsidRPr="00466EC5">
        <w:rPr>
          <w:rFonts w:ascii="Sakkal Majalla" w:hAnsi="Sakkal Majalla" w:cs="Sakkal Majalla"/>
          <w:sz w:val="28"/>
          <w:szCs w:val="28"/>
          <w:rtl/>
        </w:rPr>
        <w:t>الإحصاءات الوصفية لتوصيف خصائص العينة والمتغيرات</w:t>
      </w:r>
      <w:r w:rsidRPr="00466EC5">
        <w:rPr>
          <w:rFonts w:ascii="Sakkal Majalla" w:hAnsi="Sakkal Majalla" w:cs="Sakkal Majalla"/>
          <w:sz w:val="28"/>
          <w:szCs w:val="28"/>
        </w:rPr>
        <w:t>.</w:t>
      </w:r>
      <w:r w:rsidR="007F4C31" w:rsidRPr="007F4C31">
        <w:rPr>
          <w:rFonts w:ascii="Sakkal Majalla" w:hAnsi="Sakkal Majalla" w:cs="Sakkal Majalla"/>
          <w:sz w:val="28"/>
          <w:szCs w:val="28"/>
        </w:rPr>
        <w:t xml:space="preserve"> (Descriptive Statistics)</w:t>
      </w:r>
    </w:p>
    <w:p w14:paraId="1859146A" w14:textId="4D16C3BE" w:rsidR="007F4C31" w:rsidRPr="007F4C31" w:rsidRDefault="00B05109" w:rsidP="006D51D8">
      <w:pPr>
        <w:numPr>
          <w:ilvl w:val="0"/>
          <w:numId w:val="11"/>
        </w:numPr>
        <w:spacing w:line="360" w:lineRule="auto"/>
        <w:jc w:val="both"/>
        <w:rPr>
          <w:rFonts w:ascii="Sakkal Majalla" w:hAnsi="Sakkal Majalla" w:cs="Sakkal Majalla"/>
          <w:sz w:val="28"/>
          <w:szCs w:val="28"/>
        </w:rPr>
      </w:pPr>
      <w:r w:rsidRPr="00B05109">
        <w:rPr>
          <w:rFonts w:ascii="Sakkal Majalla" w:hAnsi="Sakkal Majalla" w:cs="Sakkal Majalla"/>
          <w:sz w:val="28"/>
          <w:szCs w:val="28"/>
          <w:rtl/>
        </w:rPr>
        <w:t>اختبار معامل الارتباط لقياس قوة واتجاه العلاقة بين المتغيرات</w:t>
      </w:r>
      <w:r w:rsidRPr="00B05109">
        <w:rPr>
          <w:rFonts w:ascii="Sakkal Majalla" w:hAnsi="Sakkal Majalla" w:cs="Sakkal Majalla"/>
          <w:sz w:val="28"/>
          <w:szCs w:val="28"/>
        </w:rPr>
        <w:t xml:space="preserve">. </w:t>
      </w:r>
      <w:r w:rsidR="007F4C31" w:rsidRPr="007F4C31">
        <w:rPr>
          <w:rFonts w:ascii="Sakkal Majalla" w:hAnsi="Sakkal Majalla" w:cs="Sakkal Majalla"/>
          <w:sz w:val="28"/>
          <w:szCs w:val="28"/>
        </w:rPr>
        <w:t>(Correlation Analysis)</w:t>
      </w:r>
    </w:p>
    <w:p w14:paraId="2C70F52F" w14:textId="2677AB80" w:rsidR="007F4C31" w:rsidRPr="007F4C31" w:rsidRDefault="00B05109" w:rsidP="006D51D8">
      <w:pPr>
        <w:numPr>
          <w:ilvl w:val="0"/>
          <w:numId w:val="11"/>
        </w:numPr>
        <w:spacing w:line="360" w:lineRule="auto"/>
        <w:jc w:val="both"/>
        <w:rPr>
          <w:rFonts w:ascii="Sakkal Majalla" w:hAnsi="Sakkal Majalla" w:cs="Sakkal Majalla"/>
          <w:sz w:val="28"/>
          <w:szCs w:val="28"/>
        </w:rPr>
      </w:pPr>
      <w:r w:rsidRPr="00B05109">
        <w:rPr>
          <w:rFonts w:ascii="Sakkal Majalla" w:hAnsi="Sakkal Majalla" w:cs="Sakkal Majalla"/>
          <w:sz w:val="28"/>
          <w:szCs w:val="28"/>
          <w:rtl/>
        </w:rPr>
        <w:t>تحليل الانحدار لاختبار أثر ممارسات إدارة المخاطر التشغيلية على مرونة سلاسل الإمداد الزراعية</w:t>
      </w:r>
      <w:r w:rsidRPr="00B05109">
        <w:rPr>
          <w:rFonts w:ascii="Sakkal Majalla" w:hAnsi="Sakkal Majalla" w:cs="Sakkal Majalla"/>
          <w:sz w:val="28"/>
          <w:szCs w:val="28"/>
        </w:rPr>
        <w:t xml:space="preserve">. </w:t>
      </w:r>
      <w:r w:rsidR="007F4C31" w:rsidRPr="007F4C31">
        <w:rPr>
          <w:rFonts w:ascii="Sakkal Majalla" w:hAnsi="Sakkal Majalla" w:cs="Sakkal Majalla"/>
          <w:sz w:val="28"/>
          <w:szCs w:val="28"/>
        </w:rPr>
        <w:t>(Regression Analysis)</w:t>
      </w:r>
    </w:p>
    <w:p w14:paraId="783AE60A" w14:textId="4702FD48" w:rsidR="007F4C31" w:rsidRPr="007F4C31" w:rsidRDefault="007F4C31" w:rsidP="007F4C31">
      <w:pPr>
        <w:spacing w:line="360" w:lineRule="auto"/>
        <w:jc w:val="both"/>
        <w:rPr>
          <w:rFonts w:ascii="Sakkal Majalla" w:hAnsi="Sakkal Majalla" w:cs="Sakkal Majalla"/>
          <w:b/>
          <w:bCs/>
          <w:sz w:val="28"/>
          <w:szCs w:val="28"/>
        </w:rPr>
      </w:pPr>
      <w:r w:rsidRPr="007F4C31">
        <w:rPr>
          <w:rFonts w:ascii="Sakkal Majalla" w:hAnsi="Sakkal Majalla" w:cs="Sakkal Majalla"/>
          <w:b/>
          <w:bCs/>
          <w:sz w:val="28"/>
          <w:szCs w:val="28"/>
          <w:rtl/>
        </w:rPr>
        <w:t>أخلاقيات البحث العلمي</w:t>
      </w:r>
      <w:r w:rsidRPr="007F4C31">
        <w:rPr>
          <w:rFonts w:ascii="Sakkal Majalla" w:hAnsi="Sakkal Majalla" w:cs="Sakkal Majalla"/>
          <w:b/>
          <w:bCs/>
          <w:sz w:val="28"/>
          <w:szCs w:val="28"/>
        </w:rPr>
        <w:t xml:space="preserve"> </w:t>
      </w:r>
      <w:r w:rsidR="00BE0F29">
        <w:rPr>
          <w:rFonts w:ascii="Sakkal Majalla" w:hAnsi="Sakkal Majalla" w:cs="Sakkal Majalla" w:hint="cs"/>
          <w:b/>
          <w:bCs/>
          <w:sz w:val="28"/>
          <w:szCs w:val="28"/>
          <w:rtl/>
        </w:rPr>
        <w:t xml:space="preserve"> </w:t>
      </w:r>
      <w:r w:rsidRPr="007F4C31">
        <w:rPr>
          <w:rFonts w:ascii="Sakkal Majalla" w:hAnsi="Sakkal Majalla" w:cs="Sakkal Majalla"/>
          <w:b/>
          <w:bCs/>
          <w:sz w:val="28"/>
          <w:szCs w:val="28"/>
        </w:rPr>
        <w:t>(Research Ethics)</w:t>
      </w:r>
    </w:p>
    <w:p w14:paraId="06981721" w14:textId="77777777" w:rsidR="007F4C31" w:rsidRPr="007F4C31" w:rsidRDefault="007F4C31" w:rsidP="007F4C31">
      <w:pPr>
        <w:spacing w:line="360" w:lineRule="auto"/>
        <w:jc w:val="both"/>
        <w:rPr>
          <w:rFonts w:ascii="Sakkal Majalla" w:hAnsi="Sakkal Majalla" w:cs="Sakkal Majalla"/>
          <w:sz w:val="28"/>
          <w:szCs w:val="28"/>
        </w:rPr>
      </w:pPr>
      <w:r w:rsidRPr="007F4C31">
        <w:rPr>
          <w:rFonts w:ascii="Sakkal Majalla" w:hAnsi="Sakkal Majalla" w:cs="Sakkal Majalla"/>
          <w:sz w:val="28"/>
          <w:szCs w:val="28"/>
          <w:rtl/>
        </w:rPr>
        <w:t>تلتزم الدراسة بمبادئ أخلاقيات البحث العلمي، بما يشمل ضمان سرية البيانات، والمشاركة الطوعية، واستخدام البيانات لأغراض البحث العلمي فقط، وعدم الإشارة إلى أسماء أشخاص أو جهات في النتائج</w:t>
      </w:r>
      <w:r w:rsidRPr="007F4C31">
        <w:rPr>
          <w:rFonts w:ascii="Sakkal Majalla" w:hAnsi="Sakkal Majalla" w:cs="Sakkal Majalla"/>
          <w:sz w:val="28"/>
          <w:szCs w:val="28"/>
        </w:rPr>
        <w:t>.</w:t>
      </w:r>
    </w:p>
    <w:p w14:paraId="466A5D0B" w14:textId="63A5EDCC" w:rsidR="00D22171" w:rsidRPr="00952479" w:rsidRDefault="00A74F76" w:rsidP="00033CA5">
      <w:pPr>
        <w:spacing w:line="360" w:lineRule="auto"/>
        <w:jc w:val="both"/>
        <w:rPr>
          <w:rFonts w:ascii="Sakkal Majalla" w:hAnsi="Sakkal Majalla" w:cs="Sakkal Majalla"/>
          <w:b/>
          <w:bCs/>
          <w:sz w:val="32"/>
          <w:szCs w:val="32"/>
          <w:u w:val="single"/>
          <w:rtl/>
        </w:rPr>
      </w:pPr>
      <w:r w:rsidRPr="00952479">
        <w:rPr>
          <w:rFonts w:ascii="Sakkal Majalla" w:hAnsi="Sakkal Majalla" w:cs="Sakkal Majalla" w:hint="cs"/>
          <w:b/>
          <w:bCs/>
          <w:sz w:val="32"/>
          <w:szCs w:val="32"/>
          <w:u w:val="single"/>
          <w:rtl/>
        </w:rPr>
        <w:lastRenderedPageBreak/>
        <w:t>حدود</w:t>
      </w:r>
      <w:r w:rsidR="00D22171" w:rsidRPr="00952479">
        <w:rPr>
          <w:rFonts w:ascii="Sakkal Majalla" w:hAnsi="Sakkal Majalla" w:cs="Sakkal Majalla"/>
          <w:b/>
          <w:bCs/>
          <w:sz w:val="32"/>
          <w:szCs w:val="32"/>
          <w:u w:val="single"/>
          <w:rtl/>
        </w:rPr>
        <w:t xml:space="preserve"> الدراسة </w:t>
      </w:r>
      <w:r w:rsidRPr="00952479">
        <w:rPr>
          <w:rFonts w:ascii="Sakkal Majalla" w:hAnsi="Sakkal Majalla" w:cs="Sakkal Majalla" w:hint="cs"/>
          <w:b/>
          <w:bCs/>
          <w:sz w:val="32"/>
          <w:szCs w:val="32"/>
          <w:u w:val="single"/>
          <w:rtl/>
        </w:rPr>
        <w:t>:</w:t>
      </w:r>
    </w:p>
    <w:p w14:paraId="5EAB92AA" w14:textId="77777777" w:rsidR="00033CA5" w:rsidRPr="00033CA5" w:rsidRDefault="00033CA5" w:rsidP="00033CA5">
      <w:pPr>
        <w:spacing w:line="360" w:lineRule="auto"/>
        <w:jc w:val="both"/>
        <w:rPr>
          <w:rFonts w:ascii="Sakkal Majalla" w:hAnsi="Sakkal Majalla" w:cs="Sakkal Majalla"/>
          <w:sz w:val="28"/>
          <w:szCs w:val="28"/>
        </w:rPr>
      </w:pPr>
      <w:r w:rsidRPr="00033CA5">
        <w:rPr>
          <w:rFonts w:ascii="Sakkal Majalla" w:hAnsi="Sakkal Majalla" w:cs="Sakkal Majalla"/>
          <w:sz w:val="28"/>
          <w:szCs w:val="28"/>
          <w:rtl/>
        </w:rPr>
        <w:t>تتحدد حدود هذه الدراسة ضمن إطار منهجي يهدف إلى توضيح نطاقها العلمي والتطبيقي، والمساعدة في تفسير نتائجها المتوقعة تفسيرًا دقيقًا، وذلك على النحو الآتي</w:t>
      </w:r>
      <w:r w:rsidRPr="00033CA5">
        <w:rPr>
          <w:rFonts w:ascii="Sakkal Majalla" w:hAnsi="Sakkal Majalla" w:cs="Sakkal Majalla"/>
          <w:sz w:val="28"/>
          <w:szCs w:val="28"/>
        </w:rPr>
        <w:t>:</w:t>
      </w:r>
    </w:p>
    <w:p w14:paraId="22834521" w14:textId="648E5D3B" w:rsidR="006D51D8" w:rsidRPr="006D51D8" w:rsidRDefault="006D51D8" w:rsidP="006D51D8">
      <w:pPr>
        <w:spacing w:line="360" w:lineRule="auto"/>
        <w:jc w:val="both"/>
        <w:rPr>
          <w:rFonts w:ascii="Sakkal Majalla" w:hAnsi="Sakkal Majalla" w:cs="Sakkal Majalla"/>
          <w:b/>
          <w:bCs/>
          <w:sz w:val="28"/>
          <w:szCs w:val="28"/>
        </w:rPr>
      </w:pPr>
      <w:r w:rsidRPr="006D51D8">
        <w:rPr>
          <w:rFonts w:ascii="Sakkal Majalla" w:hAnsi="Sakkal Majalla" w:cs="Sakkal Majalla"/>
          <w:b/>
          <w:bCs/>
          <w:sz w:val="28"/>
          <w:szCs w:val="28"/>
          <w:rtl/>
        </w:rPr>
        <w:t>الحدود الموضوعية</w:t>
      </w:r>
      <w:r w:rsidRPr="006D51D8">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sidRPr="006D51D8">
        <w:rPr>
          <w:rFonts w:ascii="Sakkal Majalla" w:hAnsi="Sakkal Majalla" w:cs="Sakkal Majalla"/>
          <w:b/>
          <w:bCs/>
          <w:sz w:val="28"/>
          <w:szCs w:val="28"/>
        </w:rPr>
        <w:t>(Conceptual / Thematic Limitations)</w:t>
      </w:r>
      <w:r>
        <w:rPr>
          <w:rFonts w:ascii="Sakkal Majalla" w:hAnsi="Sakkal Majalla" w:cs="Sakkal Majalla" w:hint="cs"/>
          <w:b/>
          <w:bCs/>
          <w:sz w:val="28"/>
          <w:szCs w:val="28"/>
          <w:rtl/>
        </w:rPr>
        <w:t xml:space="preserve"> </w:t>
      </w:r>
    </w:p>
    <w:p w14:paraId="20FFC2E8" w14:textId="77777777" w:rsidR="006D51D8" w:rsidRPr="006D51D8" w:rsidRDefault="006D51D8" w:rsidP="006D51D8">
      <w:pPr>
        <w:spacing w:line="360" w:lineRule="auto"/>
        <w:jc w:val="both"/>
        <w:rPr>
          <w:rFonts w:ascii="Sakkal Majalla" w:hAnsi="Sakkal Majalla" w:cs="Sakkal Majalla"/>
          <w:sz w:val="28"/>
          <w:szCs w:val="28"/>
        </w:rPr>
      </w:pPr>
      <w:r w:rsidRPr="006D51D8">
        <w:rPr>
          <w:rFonts w:ascii="Sakkal Majalla" w:hAnsi="Sakkal Majalla" w:cs="Sakkal Majalla"/>
          <w:sz w:val="28"/>
          <w:szCs w:val="28"/>
          <w:rtl/>
        </w:rPr>
        <w:t>تقتصر هذه الدراسة على تحليل العلاقة بين ممارسات إدارة المخاطر التشغيلية</w:t>
      </w:r>
      <w:r w:rsidRPr="006D51D8">
        <w:rPr>
          <w:rFonts w:ascii="Sakkal Majalla" w:hAnsi="Sakkal Majalla" w:cs="Sakkal Majalla"/>
          <w:sz w:val="28"/>
          <w:szCs w:val="28"/>
        </w:rPr>
        <w:t xml:space="preserve"> (Operational Risk Management Practices) </w:t>
      </w:r>
      <w:r w:rsidRPr="006D51D8">
        <w:rPr>
          <w:rFonts w:ascii="Sakkal Majalla" w:hAnsi="Sakkal Majalla" w:cs="Sakkal Majalla"/>
          <w:sz w:val="28"/>
          <w:szCs w:val="28"/>
          <w:rtl/>
        </w:rPr>
        <w:t>ومرونة سلاسل الإمداد الزراعية</w:t>
      </w:r>
      <w:r w:rsidRPr="006D51D8">
        <w:rPr>
          <w:rFonts w:ascii="Sakkal Majalla" w:hAnsi="Sakkal Majalla" w:cs="Sakkal Majalla"/>
          <w:sz w:val="28"/>
          <w:szCs w:val="28"/>
        </w:rPr>
        <w:t xml:space="preserve"> (Agricultural Supply Chain Resilience)</w:t>
      </w:r>
      <w:r w:rsidRPr="006D51D8">
        <w:rPr>
          <w:rFonts w:ascii="Sakkal Majalla" w:hAnsi="Sakkal Majalla" w:cs="Sakkal Majalla"/>
          <w:sz w:val="28"/>
          <w:szCs w:val="28"/>
          <w:rtl/>
        </w:rPr>
        <w:t>، ولا تتناول أنواع المخاطر الأخرى مثل المخاطر المالية أو الاستثمارية أو الائتمانية إلا بالقدر الذي تتقاطع فيه مع المخاطر التشغيلية ضمن سياق سلاسل الإمداد. ويأتي هذا التحديد بهدف الحفاظ على التركيز التحليلي للدراسة ومنع تشتت الإطار المفاهيمي</w:t>
      </w:r>
      <w:r w:rsidRPr="006D51D8">
        <w:rPr>
          <w:rFonts w:ascii="Sakkal Majalla" w:hAnsi="Sakkal Majalla" w:cs="Sakkal Majalla"/>
          <w:sz w:val="28"/>
          <w:szCs w:val="28"/>
        </w:rPr>
        <w:t>.</w:t>
      </w:r>
    </w:p>
    <w:p w14:paraId="7FC25527" w14:textId="449B8EA7" w:rsidR="006D51D8" w:rsidRPr="006D51D8" w:rsidRDefault="006D51D8" w:rsidP="006D51D8">
      <w:pPr>
        <w:spacing w:line="360" w:lineRule="auto"/>
        <w:jc w:val="both"/>
        <w:rPr>
          <w:rFonts w:ascii="Sakkal Majalla" w:hAnsi="Sakkal Majalla" w:cs="Sakkal Majalla"/>
          <w:b/>
          <w:bCs/>
          <w:sz w:val="28"/>
          <w:szCs w:val="28"/>
        </w:rPr>
      </w:pPr>
      <w:r w:rsidRPr="006D51D8">
        <w:rPr>
          <w:rFonts w:ascii="Sakkal Majalla" w:hAnsi="Sakkal Majalla" w:cs="Sakkal Majalla"/>
          <w:b/>
          <w:bCs/>
          <w:sz w:val="28"/>
          <w:szCs w:val="28"/>
          <w:rtl/>
        </w:rPr>
        <w:t>الحدود المكانية</w:t>
      </w:r>
      <w:r w:rsidRPr="006D51D8">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sidRPr="006D51D8">
        <w:rPr>
          <w:rFonts w:ascii="Sakkal Majalla" w:hAnsi="Sakkal Majalla" w:cs="Sakkal Majalla"/>
          <w:b/>
          <w:bCs/>
          <w:sz w:val="28"/>
          <w:szCs w:val="28"/>
        </w:rPr>
        <w:t>(Geographical / Organizational Limitations)</w:t>
      </w:r>
    </w:p>
    <w:p w14:paraId="5D49C595" w14:textId="77777777" w:rsidR="006D51D8" w:rsidRPr="006D51D8" w:rsidRDefault="006D51D8" w:rsidP="006D51D8">
      <w:pPr>
        <w:spacing w:line="360" w:lineRule="auto"/>
        <w:jc w:val="both"/>
        <w:rPr>
          <w:rFonts w:ascii="Sakkal Majalla" w:hAnsi="Sakkal Majalla" w:cs="Sakkal Majalla"/>
          <w:sz w:val="28"/>
          <w:szCs w:val="28"/>
        </w:rPr>
      </w:pPr>
      <w:r w:rsidRPr="006D51D8">
        <w:rPr>
          <w:rFonts w:ascii="Sakkal Majalla" w:hAnsi="Sakkal Majalla" w:cs="Sakkal Majalla"/>
          <w:sz w:val="28"/>
          <w:szCs w:val="28"/>
          <w:rtl/>
        </w:rPr>
        <w:t>تُجرى هذه الدراسة على شركة زراعية كبرى واحدة في القطاع الخاص، حيث يتم جمع البيانات من العاملين فيها فقط. وعليه، فإن نتائج الدراسة تعكس واقع هذه الشركة وسياقها التنظيمي والتشغيلي، ولا يمكن تعميمها بصورة مطلقة على جميع الشركات الزراعية أو القطاعات الأخرى، نظرًا لاختلاف البيئات التشغيلية ومستويات نضج إدارة المخاطر بين المؤسسات</w:t>
      </w:r>
      <w:r w:rsidRPr="006D51D8">
        <w:rPr>
          <w:rFonts w:ascii="Sakkal Majalla" w:hAnsi="Sakkal Majalla" w:cs="Sakkal Majalla"/>
          <w:sz w:val="28"/>
          <w:szCs w:val="28"/>
        </w:rPr>
        <w:t>.</w:t>
      </w:r>
    </w:p>
    <w:p w14:paraId="624E6762" w14:textId="7DBA275E" w:rsidR="006D51D8" w:rsidRPr="006D51D8" w:rsidRDefault="006D51D8" w:rsidP="006D51D8">
      <w:pPr>
        <w:spacing w:line="360" w:lineRule="auto"/>
        <w:jc w:val="both"/>
        <w:rPr>
          <w:rFonts w:ascii="Sakkal Majalla" w:hAnsi="Sakkal Majalla" w:cs="Sakkal Majalla"/>
          <w:b/>
          <w:bCs/>
          <w:sz w:val="28"/>
          <w:szCs w:val="28"/>
        </w:rPr>
      </w:pPr>
      <w:r w:rsidRPr="006D51D8">
        <w:rPr>
          <w:rFonts w:ascii="Sakkal Majalla" w:hAnsi="Sakkal Majalla" w:cs="Sakkal Majalla"/>
          <w:b/>
          <w:bCs/>
          <w:sz w:val="28"/>
          <w:szCs w:val="28"/>
          <w:rtl/>
        </w:rPr>
        <w:t>الحدود الزمنية</w:t>
      </w:r>
      <w:r>
        <w:rPr>
          <w:rFonts w:ascii="Sakkal Majalla" w:hAnsi="Sakkal Majalla" w:cs="Sakkal Majalla" w:hint="cs"/>
          <w:b/>
          <w:bCs/>
          <w:sz w:val="28"/>
          <w:szCs w:val="28"/>
          <w:rtl/>
        </w:rPr>
        <w:t xml:space="preserve"> </w:t>
      </w:r>
      <w:r w:rsidRPr="006D51D8">
        <w:rPr>
          <w:rFonts w:ascii="Sakkal Majalla" w:hAnsi="Sakkal Majalla" w:cs="Sakkal Majalla"/>
          <w:b/>
          <w:bCs/>
          <w:sz w:val="28"/>
          <w:szCs w:val="28"/>
        </w:rPr>
        <w:t xml:space="preserve"> (Temporal Limitations)</w:t>
      </w:r>
    </w:p>
    <w:p w14:paraId="74E0F76F" w14:textId="77777777" w:rsidR="006D51D8" w:rsidRPr="006D51D8" w:rsidRDefault="006D51D8" w:rsidP="006D51D8">
      <w:pPr>
        <w:spacing w:line="360" w:lineRule="auto"/>
        <w:jc w:val="both"/>
        <w:rPr>
          <w:rFonts w:ascii="Sakkal Majalla" w:hAnsi="Sakkal Majalla" w:cs="Sakkal Majalla"/>
          <w:sz w:val="28"/>
          <w:szCs w:val="28"/>
        </w:rPr>
      </w:pPr>
      <w:r w:rsidRPr="006D51D8">
        <w:rPr>
          <w:rFonts w:ascii="Sakkal Majalla" w:hAnsi="Sakkal Majalla" w:cs="Sakkal Majalla"/>
          <w:sz w:val="28"/>
          <w:szCs w:val="28"/>
          <w:rtl/>
        </w:rPr>
        <w:t xml:space="preserve">تغطي الدراسة فترة زمنية محددة خلال العام </w:t>
      </w:r>
      <w:r w:rsidRPr="006D51D8">
        <w:rPr>
          <w:rFonts w:ascii="Sakkal Majalla" w:hAnsi="Sakkal Majalla" w:cs="Sakkal Majalla"/>
          <w:sz w:val="28"/>
          <w:szCs w:val="28"/>
        </w:rPr>
        <w:t>2025</w:t>
      </w:r>
      <w:r w:rsidRPr="006D51D8">
        <w:rPr>
          <w:rFonts w:ascii="Sakkal Majalla" w:hAnsi="Sakkal Majalla" w:cs="Sakkal Majalla"/>
          <w:sz w:val="28"/>
          <w:szCs w:val="28"/>
          <w:rtl/>
        </w:rPr>
        <w:t xml:space="preserve">، حيث يتم جمع البيانات خلال هذه الفترة بما يعكس واقع الممارسات الإدارية في وقت إجراء الدراسة. ولا تهدف الدراسة إلى تتبع تطور هذه الممارسات عبر فترات زمنية طويلة، نظرًا لاعتمادها على تصميم بحثي مقطعي </w:t>
      </w:r>
      <w:r w:rsidRPr="006D51D8">
        <w:rPr>
          <w:rFonts w:ascii="Sakkal Majalla" w:hAnsi="Sakkal Majalla" w:cs="Sakkal Majalla"/>
          <w:i/>
          <w:iCs/>
          <w:sz w:val="28"/>
          <w:szCs w:val="28"/>
        </w:rPr>
        <w:t>(Cross-Sectional Design)</w:t>
      </w:r>
      <w:r w:rsidRPr="006D51D8">
        <w:rPr>
          <w:rFonts w:ascii="Sakkal Majalla" w:hAnsi="Sakkal Majalla" w:cs="Sakkal Majalla"/>
          <w:sz w:val="28"/>
          <w:szCs w:val="28"/>
        </w:rPr>
        <w:t>.</w:t>
      </w:r>
    </w:p>
    <w:p w14:paraId="7F3B725F" w14:textId="2D785DFB" w:rsidR="006D51D8" w:rsidRPr="006D51D8" w:rsidRDefault="006D51D8" w:rsidP="006D51D8">
      <w:pPr>
        <w:spacing w:line="360" w:lineRule="auto"/>
        <w:jc w:val="both"/>
        <w:rPr>
          <w:rFonts w:ascii="Sakkal Majalla" w:hAnsi="Sakkal Majalla" w:cs="Sakkal Majalla"/>
          <w:b/>
          <w:bCs/>
          <w:sz w:val="28"/>
          <w:szCs w:val="28"/>
        </w:rPr>
      </w:pPr>
      <w:r w:rsidRPr="006D51D8">
        <w:rPr>
          <w:rFonts w:ascii="Sakkal Majalla" w:hAnsi="Sakkal Majalla" w:cs="Sakkal Majalla"/>
          <w:b/>
          <w:bCs/>
          <w:sz w:val="28"/>
          <w:szCs w:val="28"/>
          <w:rtl/>
        </w:rPr>
        <w:t>الحدود البشرية</w:t>
      </w:r>
      <w:r w:rsidRPr="006D51D8">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sidRPr="006D51D8">
        <w:rPr>
          <w:rFonts w:ascii="Sakkal Majalla" w:hAnsi="Sakkal Majalla" w:cs="Sakkal Majalla"/>
          <w:b/>
          <w:bCs/>
          <w:sz w:val="28"/>
          <w:szCs w:val="28"/>
        </w:rPr>
        <w:t>(Population / Respondent Limitations)</w:t>
      </w:r>
    </w:p>
    <w:p w14:paraId="269F91BC" w14:textId="77777777" w:rsidR="006D51D8" w:rsidRPr="006D51D8" w:rsidRDefault="006D51D8" w:rsidP="006D51D8">
      <w:pPr>
        <w:spacing w:line="360" w:lineRule="auto"/>
        <w:jc w:val="both"/>
        <w:rPr>
          <w:rFonts w:ascii="Sakkal Majalla" w:hAnsi="Sakkal Majalla" w:cs="Sakkal Majalla"/>
          <w:sz w:val="28"/>
          <w:szCs w:val="28"/>
        </w:rPr>
      </w:pPr>
      <w:r w:rsidRPr="006D51D8">
        <w:rPr>
          <w:rFonts w:ascii="Sakkal Majalla" w:hAnsi="Sakkal Majalla" w:cs="Sakkal Majalla"/>
          <w:sz w:val="28"/>
          <w:szCs w:val="28"/>
          <w:rtl/>
        </w:rPr>
        <w:t xml:space="preserve">تقتصر الدراسة على العاملين في الإدارات ذات العلاقة المباشرة وغير المباشرة بإدارة سلاسل الإمداد والمخاطر التشغيلية، مثل إدارات سلاسل الإمداد، والمشتريات، واللوجستيات، وإدارة المخاطر المؤسسية، والاستمرارية والامتثال. </w:t>
      </w:r>
      <w:r w:rsidRPr="006D51D8">
        <w:rPr>
          <w:rFonts w:ascii="Sakkal Majalla" w:hAnsi="Sakkal Majalla" w:cs="Sakkal Majalla"/>
          <w:sz w:val="28"/>
          <w:szCs w:val="28"/>
          <w:rtl/>
        </w:rPr>
        <w:lastRenderedPageBreak/>
        <w:t>ولا تشمل الدراسة العاملين في الإدارات التي لا يرتبط عملها ارتباطًا مباشرًا بموضوع الدراسة، وذلك لضمان الحصول على بيانات تعكس إدراكًا مهنيًا دقيقًا للممارسات محل القياس</w:t>
      </w:r>
      <w:r w:rsidRPr="006D51D8">
        <w:rPr>
          <w:rFonts w:ascii="Sakkal Majalla" w:hAnsi="Sakkal Majalla" w:cs="Sakkal Majalla"/>
          <w:sz w:val="28"/>
          <w:szCs w:val="28"/>
        </w:rPr>
        <w:t>.</w:t>
      </w:r>
    </w:p>
    <w:p w14:paraId="5FCB9C0A" w14:textId="385129A2" w:rsidR="006D51D8" w:rsidRPr="006D51D8" w:rsidRDefault="006D51D8" w:rsidP="006D51D8">
      <w:pPr>
        <w:spacing w:line="360" w:lineRule="auto"/>
        <w:jc w:val="both"/>
        <w:rPr>
          <w:rFonts w:ascii="Sakkal Majalla" w:hAnsi="Sakkal Majalla" w:cs="Sakkal Majalla"/>
          <w:b/>
          <w:bCs/>
          <w:sz w:val="28"/>
          <w:szCs w:val="28"/>
        </w:rPr>
      </w:pPr>
      <w:r w:rsidRPr="006D51D8">
        <w:rPr>
          <w:rFonts w:ascii="Sakkal Majalla" w:hAnsi="Sakkal Majalla" w:cs="Sakkal Majalla"/>
          <w:b/>
          <w:bCs/>
          <w:sz w:val="28"/>
          <w:szCs w:val="28"/>
          <w:rtl/>
        </w:rPr>
        <w:t>الحدود المنهجية</w:t>
      </w:r>
      <w:r w:rsidRPr="006D51D8">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 </w:t>
      </w:r>
      <w:r w:rsidRPr="006D51D8">
        <w:rPr>
          <w:rFonts w:ascii="Sakkal Majalla" w:hAnsi="Sakkal Majalla" w:cs="Sakkal Majalla"/>
          <w:b/>
          <w:bCs/>
          <w:sz w:val="28"/>
          <w:szCs w:val="28"/>
        </w:rPr>
        <w:t>(Methodological Limitations)</w:t>
      </w:r>
      <w:r>
        <w:rPr>
          <w:rFonts w:ascii="Sakkal Majalla" w:hAnsi="Sakkal Majalla" w:cs="Sakkal Majalla" w:hint="cs"/>
          <w:b/>
          <w:bCs/>
          <w:sz w:val="28"/>
          <w:szCs w:val="28"/>
          <w:rtl/>
        </w:rPr>
        <w:t xml:space="preserve"> </w:t>
      </w:r>
    </w:p>
    <w:p w14:paraId="212E264B" w14:textId="77777777" w:rsidR="006D51D8" w:rsidRPr="006D51D8" w:rsidRDefault="006D51D8" w:rsidP="006D51D8">
      <w:pPr>
        <w:spacing w:line="360" w:lineRule="auto"/>
        <w:jc w:val="both"/>
        <w:rPr>
          <w:rFonts w:ascii="Sakkal Majalla" w:hAnsi="Sakkal Majalla" w:cs="Sakkal Majalla"/>
          <w:sz w:val="28"/>
          <w:szCs w:val="28"/>
        </w:rPr>
      </w:pPr>
      <w:r w:rsidRPr="006D51D8">
        <w:rPr>
          <w:rFonts w:ascii="Sakkal Majalla" w:hAnsi="Sakkal Majalla" w:cs="Sakkal Majalla"/>
          <w:sz w:val="28"/>
          <w:szCs w:val="28"/>
          <w:rtl/>
        </w:rPr>
        <w:t>تعتمد الدراسة على المنهج الوصفي–التحليلي والمدخل الكمي باستخدام الاستبانة، وهو ما يعني أن النتائج المتوقعة تعكس تصورات وإدراكات المبحوثين</w:t>
      </w:r>
      <w:r w:rsidRPr="006D51D8">
        <w:rPr>
          <w:rFonts w:ascii="Sakkal Majalla" w:hAnsi="Sakkal Majalla" w:cs="Sakkal Majalla"/>
          <w:sz w:val="28"/>
          <w:szCs w:val="28"/>
        </w:rPr>
        <w:t xml:space="preserve"> (Perceptions) </w:t>
      </w:r>
      <w:r w:rsidRPr="006D51D8">
        <w:rPr>
          <w:rFonts w:ascii="Sakkal Majalla" w:hAnsi="Sakkal Majalla" w:cs="Sakkal Majalla"/>
          <w:sz w:val="28"/>
          <w:szCs w:val="28"/>
          <w:rtl/>
        </w:rPr>
        <w:t>للممارسات التنظيمية، وليس قياسًا مباشرًا للأداء الفعلي. كما أن استخدام العينة العمدية يحد من إمكانية التعميم الإحصائي الواسع، إلا أنه يتناسب مع طبيعة الدراسة وأهدافها التحليلية</w:t>
      </w:r>
      <w:r w:rsidRPr="006D51D8">
        <w:rPr>
          <w:rFonts w:ascii="Sakkal Majalla" w:hAnsi="Sakkal Majalla" w:cs="Sakkal Majalla"/>
          <w:sz w:val="28"/>
          <w:szCs w:val="28"/>
        </w:rPr>
        <w:t>.</w:t>
      </w:r>
    </w:p>
    <w:p w14:paraId="12FA6529" w14:textId="77777777" w:rsidR="00D22171" w:rsidRDefault="00D22171" w:rsidP="007C6A18">
      <w:pPr>
        <w:bidi w:val="0"/>
        <w:rPr>
          <w:rFonts w:ascii="Sakkal Majalla" w:hAnsi="Sakkal Majalla" w:cs="Sakkal Majalla"/>
          <w:sz w:val="28"/>
          <w:szCs w:val="28"/>
          <w:u w:val="single"/>
          <w:rtl/>
        </w:rPr>
      </w:pPr>
    </w:p>
    <w:p w14:paraId="5B2AF350" w14:textId="77777777" w:rsidR="00D22171" w:rsidRDefault="00D22171" w:rsidP="007C6A18">
      <w:pPr>
        <w:bidi w:val="0"/>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headerReference w:type="even" r:id="rId8"/>
      <w:headerReference w:type="default" r:id="rId9"/>
      <w:head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1C042" w14:textId="77777777" w:rsidR="009D149F" w:rsidRDefault="009D149F" w:rsidP="009125CE">
      <w:pPr>
        <w:spacing w:after="0" w:line="240" w:lineRule="auto"/>
      </w:pPr>
      <w:r>
        <w:separator/>
      </w:r>
    </w:p>
  </w:endnote>
  <w:endnote w:type="continuationSeparator" w:id="0">
    <w:p w14:paraId="1799579C" w14:textId="77777777" w:rsidR="009D149F" w:rsidRDefault="009D14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5EC3B" w14:textId="77777777" w:rsidR="009D149F" w:rsidRDefault="009D149F" w:rsidP="009125CE">
      <w:pPr>
        <w:spacing w:after="0" w:line="240" w:lineRule="auto"/>
      </w:pPr>
      <w:r>
        <w:separator/>
      </w:r>
    </w:p>
  </w:footnote>
  <w:footnote w:type="continuationSeparator" w:id="0">
    <w:p w14:paraId="2AE9C808" w14:textId="77777777" w:rsidR="009D149F" w:rsidRDefault="009D149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32577" w14:textId="2A7FB87B" w:rsidR="009E6C27" w:rsidRDefault="009E6C27">
    <w:pPr>
      <w:pStyle w:val="Header"/>
    </w:pPr>
    <w:r>
      <w:rPr>
        <w:noProof/>
      </w:rPr>
      <mc:AlternateContent>
        <mc:Choice Requires="wps">
          <w:drawing>
            <wp:anchor distT="0" distB="0" distL="0" distR="0" simplePos="0" relativeHeight="251659264" behindDoc="0" locked="0" layoutInCell="1" allowOverlap="1" wp14:anchorId="00D5015B" wp14:editId="41C7CA50">
              <wp:simplePos x="635" y="635"/>
              <wp:positionH relativeFrom="page">
                <wp:align>left</wp:align>
              </wp:positionH>
              <wp:positionV relativeFrom="page">
                <wp:align>top</wp:align>
              </wp:positionV>
              <wp:extent cx="596265" cy="357505"/>
              <wp:effectExtent l="0" t="0" r="13335" b="4445"/>
              <wp:wrapNone/>
              <wp:docPr id="1896466514"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162F455E" w14:textId="2E84DAC1" w:rsidR="009E6C27" w:rsidRPr="009E6C27" w:rsidRDefault="009E6C27"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D5015B" id="_x0000_t202" coordsize="21600,21600" o:spt="202" path="m,l,21600r21600,l21600,xe">
              <v:stroke joinstyle="miter"/>
              <v:path gradientshapeok="t" o:connecttype="rect"/>
            </v:shapetype>
            <v:shape id="Text Box 2" o:spid="_x0000_s1026" type="#_x0000_t202" alt="Public" style="position:absolute;left:0;text-align:left;margin-left:0;margin-top:0;width:46.9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x7EDgIAABoEAAAOAAAAZHJzL2Uyb0RvYy54bWysU0uP0zAQviPxHyzfadJCym7UdFV2VYRU&#10;7a7URXt2HbuJZHss221Sfj1jJ21h4YS4OPPKPL75ZnHXa0WOwvkWTEWnk5wSYTjUrdlX9PvL+sMN&#10;JT4wUzMFRlT0JDy9W75/t+hsKWbQgKqFI5jE+LKzFW1CsGWWed4IzfwErDDolOA0C6i6fVY71mF2&#10;rbJZns+zDlxtHXDhPVofBiddpvxSCh6epPQiEFVR7C2k16V3F99suWDl3jHbtHxsg/1DF5q1Bote&#10;Uj2wwMjBtX+k0i134EGGCQedgZQtF2kGnGaav5lm2zAr0iwIjrcXmPz/S8sfj1v77Ejov0CPC4yA&#10;dNaXHo1xnl46Hb/YKUE/Qni6wCb6QDgai9v5bF5QwtH1sfhc5EXMkl1/ts6HrwI0iUJFHW4lgcWO&#10;Gx+G0HNIrGVg3SqVNqPMbwbMGS3ZtcMohX7Xj23voD7hNA6GRXvL1y3W3DAfnpnDzeIAyNbwhI9U&#10;0FUURomSBtyPv9ljPAKOXko6ZEpFDVKZEvXN4CJmxac8j8xK2vQ2L6LmkobC7iyYg74HJOEU78Hy&#10;JMa4oM6idKBfkcyrWA1dzHCsWdFwFu/DwFs8Bi5WqxSEJLIsbMzW8pg6ghWRfOlfmbMj3AH39Ahn&#10;LrHyDepDbPzT29UhIPZpJRHYAc0RbyRgWup4LJHhv+op6nrSy58AAAD//wMAUEsDBBQABgAIAAAA&#10;IQAIrHVE2wAAAAMBAAAPAAAAZHJzL2Rvd25yZXYueG1sTI9PS8NAEMXvgt9hGcGb3WhtsWk2RQRB&#10;wSLWYq/b7OQPZmdDZtPEb+/oRS8Dj/d47zfZZvKtOmHPTSAD17MEFFIRXEOVgf3749UdKI6WnG0D&#10;oYEvZNjk52eZTV0Y6Q1Pu1gpKSFOrYE6xi7VmosaveVZ6JDEK0PvbRTZV9r1dpRy3+qbJFlqbxuS&#10;hdp2+FBj8bkbvIGnWz7EoSwXvH3Zjsnz6PfD64cxlxfT/RpUxCn+heEHX9AhF6ZjGMixag3II/H3&#10;irear0AdDSyWc9B5pv+z598AAAD//wMAUEsBAi0AFAAGAAgAAAAhALaDOJL+AAAA4QEAABMAAAAA&#10;AAAAAAAAAAAAAAAAAFtDb250ZW50X1R5cGVzXS54bWxQSwECLQAUAAYACAAAACEAOP0h/9YAAACU&#10;AQAACwAAAAAAAAAAAAAAAAAvAQAAX3JlbHMvLnJlbHNQSwECLQAUAAYACAAAACEANDMexA4CAAAa&#10;BAAADgAAAAAAAAAAAAAAAAAuAgAAZHJzL2Uyb0RvYy54bWxQSwECLQAUAAYACAAAACEACKx1RNsA&#10;AAADAQAADwAAAAAAAAAAAAAAAABoBAAAZHJzL2Rvd25yZXYueG1sUEsFBgAAAAAEAAQA8wAAAHAF&#10;AAAAAA==&#10;" filled="f" stroked="f">
              <v:textbox style="mso-fit-shape-to-text:t" inset="20pt,15pt,0,0">
                <w:txbxContent>
                  <w:p w14:paraId="162F455E" w14:textId="2E84DAC1" w:rsidR="009E6C27" w:rsidRPr="009E6C27" w:rsidRDefault="009E6C27"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A6BF" w14:textId="7F7D01A3" w:rsidR="009E6C27" w:rsidRDefault="009E6C27">
    <w:pPr>
      <w:pStyle w:val="Header"/>
    </w:pPr>
    <w:r>
      <w:rPr>
        <w:noProof/>
      </w:rPr>
      <mc:AlternateContent>
        <mc:Choice Requires="wps">
          <w:drawing>
            <wp:anchor distT="0" distB="0" distL="0" distR="0" simplePos="0" relativeHeight="251660288" behindDoc="0" locked="0" layoutInCell="1" allowOverlap="1" wp14:anchorId="79B4CC36" wp14:editId="797EEC24">
              <wp:simplePos x="635" y="635"/>
              <wp:positionH relativeFrom="page">
                <wp:align>left</wp:align>
              </wp:positionH>
              <wp:positionV relativeFrom="page">
                <wp:align>top</wp:align>
              </wp:positionV>
              <wp:extent cx="596265" cy="357505"/>
              <wp:effectExtent l="0" t="0" r="13335" b="4445"/>
              <wp:wrapNone/>
              <wp:docPr id="1877682132"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0C7A9652" w14:textId="55E58800" w:rsidR="009E6C27" w:rsidRPr="009E6C27" w:rsidRDefault="009E6C27"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B4CC36" id="_x0000_t202" coordsize="21600,21600" o:spt="202" path="m,l,21600r21600,l21600,xe">
              <v:stroke joinstyle="miter"/>
              <v:path gradientshapeok="t" o:connecttype="rect"/>
            </v:shapetype>
            <v:shape id="Text Box 3" o:spid="_x0000_s1027" type="#_x0000_t202" alt="Public" style="position:absolute;left:0;text-align:left;margin-left:0;margin-top:0;width:46.9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91EQIAACEEAAAOAAAAZHJzL2Uyb0RvYy54bWysU02P2jAQvVfqf7B8Lwm0od2IsKK7oqqE&#10;dldiqz0bxyaRbI9lGxL66zt2Amy3PVW9OPOV8cx7z4vbXityFM63YCo6neSUCMOhbs2+oj+e1x++&#10;UOIDMzVTYERFT8LT2+X7d4vOlmIGDahaOIJNjC87W9EmBFtmmeeN0MxPwAqDSQlOs4Cu22e1Yx12&#10;1yqb5fk868DV1gEX3mP0fkjSZeovpeDhUUovAlEVxdlCOl06d/HMlgtW7h2zTcvHMdg/TKFZa/DS&#10;S6t7Fhg5uPaPVrrlDjzIMOGgM5Cy5SLtgNtM8zfbbBtmRdoFwfH2ApP/f235w3FrnxwJ/VfokcAI&#10;SGd96TEY9+ml0/GLkxLMI4SnC2yiD4RjsLiZz+YFJRxTH4vPRV7ELtn1Z+t8+CZAk2hU1CErCSx2&#10;3PgwlJ5L4l0G1q1SiRllfgtgzxjJrhNGK/S7nrT1q+l3UJ9wKQcD397ydYtXb5gPT8whwbgHijY8&#10;4iEVdBWF0aKkAffzb/FYj7hjlpIOBVNRg4qmRH03yMes+JTnUWDJm97kRfRc8tDYnQ1z0HeAWpzi&#10;s7A8mbEuqLMpHegX1PQq3oYpZjjeWdFwNu/CIF98E1ysVqkItWRZ2Jit5bF1xCwC+ty/MGdH1APS&#10;9QBnSbHyDfhDbfzT29UhIAWJmYjvgOYIO+owcTu+mSj0136qur7s5S8AAAD//wMAUEsDBBQABgAI&#10;AAAAIQAIrHVE2wAAAAMBAAAPAAAAZHJzL2Rvd25yZXYueG1sTI9PS8NAEMXvgt9hGcGb3WhtsWk2&#10;RQRBwSLWYq/b7OQPZmdDZtPEb+/oRS8Dj/d47zfZZvKtOmHPTSAD17MEFFIRXEOVgf3749UdKI6W&#10;nG0DoYEvZNjk52eZTV0Y6Q1Pu1gpKSFOrYE6xi7VmosaveVZ6JDEK0PvbRTZV9r1dpRy3+qbJFlq&#10;bxuShdp2+FBj8bkbvIGnWz7EoSwXvH3Zjsnz6PfD64cxlxfT/RpUxCn+heEHX9AhF6ZjGMixag3I&#10;I/H3irear0AdDSyWc9B5pv+z598AAAD//wMAUEsBAi0AFAAGAAgAAAAhALaDOJL+AAAA4QEAABMA&#10;AAAAAAAAAAAAAAAAAAAAAFtDb250ZW50X1R5cGVzXS54bWxQSwECLQAUAAYACAAAACEAOP0h/9YA&#10;AACUAQAACwAAAAAAAAAAAAAAAAAvAQAAX3JlbHMvLnJlbHNQSwECLQAUAAYACAAAACEAA57/dREC&#10;AAAhBAAADgAAAAAAAAAAAAAAAAAuAgAAZHJzL2Uyb0RvYy54bWxQSwECLQAUAAYACAAAACEACKx1&#10;RNsAAAADAQAADwAAAAAAAAAAAAAAAABrBAAAZHJzL2Rvd25yZXYueG1sUEsFBgAAAAAEAAQA8wAA&#10;AHMFAAAAAA==&#10;" filled="f" stroked="f">
              <v:textbox style="mso-fit-shape-to-text:t" inset="20pt,15pt,0,0">
                <w:txbxContent>
                  <w:p w14:paraId="0C7A9652" w14:textId="55E58800" w:rsidR="009E6C27" w:rsidRPr="009E6C27" w:rsidRDefault="009E6C27"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96FA5" w14:textId="28D61BF3" w:rsidR="009E6C27" w:rsidRDefault="009E6C27">
    <w:pPr>
      <w:pStyle w:val="Header"/>
    </w:pPr>
    <w:r>
      <w:rPr>
        <w:noProof/>
      </w:rPr>
      <mc:AlternateContent>
        <mc:Choice Requires="wps">
          <w:drawing>
            <wp:anchor distT="0" distB="0" distL="0" distR="0" simplePos="0" relativeHeight="251658240" behindDoc="0" locked="0" layoutInCell="1" allowOverlap="1" wp14:anchorId="38FAF585" wp14:editId="5E5946B7">
              <wp:simplePos x="635" y="635"/>
              <wp:positionH relativeFrom="page">
                <wp:align>left</wp:align>
              </wp:positionH>
              <wp:positionV relativeFrom="page">
                <wp:align>top</wp:align>
              </wp:positionV>
              <wp:extent cx="596265" cy="357505"/>
              <wp:effectExtent l="0" t="0" r="13335" b="4445"/>
              <wp:wrapNone/>
              <wp:docPr id="123747687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57505"/>
                      </a:xfrm>
                      <a:prstGeom prst="rect">
                        <a:avLst/>
                      </a:prstGeom>
                      <a:noFill/>
                      <a:ln>
                        <a:noFill/>
                      </a:ln>
                    </wps:spPr>
                    <wps:txbx>
                      <w:txbxContent>
                        <w:p w14:paraId="2CFE4B18" w14:textId="3293AD70" w:rsidR="009E6C27" w:rsidRPr="009E6C27" w:rsidRDefault="009E6C27"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FAF585" id="_x0000_t202" coordsize="21600,21600" o:spt="202" path="m,l,21600r21600,l21600,xe">
              <v:stroke joinstyle="miter"/>
              <v:path gradientshapeok="t" o:connecttype="rect"/>
            </v:shapetype>
            <v:shape id="Text Box 1" o:spid="_x0000_s1028" type="#_x0000_t202" alt="Public" style="position:absolute;left:0;text-align:left;margin-left:0;margin-top:0;width:46.9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Aw3EwIAACEEAAAOAAAAZHJzL2Uyb0RvYy54bWysU02P2jAQvVfqf7B8Lwm0obsRYUV3RVUJ&#10;7a7EVns2jk0i2R7LNiT013fsEGi3PVW9OPOV8cx7z4u7XityFM63YCo6neSUCMOhbs2+ot9f1h9u&#10;KPGBmZopMKKiJ+Hp3fL9u0VnSzGDBlQtHMEmxpedrWgTgi2zzPNGaOYnYIXBpASnWUDX7bPasQ67&#10;a5XN8nyedeBq64AL7zH6MCTpMvWXUvDwJKUXgaiK4mwhnS6du3hmywUr947ZpuXnMdg/TKFZa/DS&#10;S6sHFhg5uPaPVrrlDjzIMOGgM5Cy5SLtgNtM8zfbbBtmRdoFwfH2ApP/f23543Frnx0J/RfokcAI&#10;SGd96TEY9+ml0/GLkxLMI4SnC2yiD4RjsLidz+YFJRxTH4vPRV7ELtn1Z+t8+CpAk2hU1CErCSx2&#10;3PgwlI4l8S4D61apxIwyvwWwZ4xk1wmjFfpdT9q6orNx+h3UJ1zKwcC3t3zd4tUb5sMzc0gw7oGi&#10;DU94SAVdReFsUdKA+/G3eKxH3DFLSYeCqahBRVOivhnkY1Z8yvMosORNb/Miei55aOxGwxz0PaAW&#10;p/gsLE9mrAtqNKUD/YqaXsXbMMUMxzsrGkbzPgzyxTfBxWqVilBLloWN2VoeW0fMIqAv/Stz9ox6&#10;QLoeYZQUK9+AP9TGP71dHQJSkJiJ+A5onmFHHSZuz28mCv1XP1VdX/byJwAAAP//AwBQSwMEFAAG&#10;AAgAAAAhAAisdUTbAAAAAwEAAA8AAABkcnMvZG93bnJldi54bWxMj09Lw0AQxe+C32EZwZvdaG2x&#10;aTZFBEHBItZir9vs5A9mZ0Nm08Rv7+hFLwOP93jvN9lm8q06Yc9NIAPXswQUUhFcQ5WB/fvj1R0o&#10;jpacbQOhgS9k2OTnZ5lNXRjpDU+7WCkpIU6tgTrGLtWaixq95VnokMQrQ+9tFNlX2vV2lHLf6psk&#10;WWpvG5KF2nb4UGPxuRu8gadbPsShLBe8fdmOyfPo98PrhzGXF9P9GlTEKf6F4Qdf0CEXpmMYyLFq&#10;Dcgj8feKt5qvQB0NLJZz0Hmm/7Pn3wAAAP//AwBQSwECLQAUAAYACAAAACEAtoM4kv4AAADhAQAA&#10;EwAAAAAAAAAAAAAAAAAAAAAAW0NvbnRlbnRfVHlwZXNdLnhtbFBLAQItABQABgAIAAAAIQA4/SH/&#10;1gAAAJQBAAALAAAAAAAAAAAAAAAAAC8BAABfcmVscy8ucmVsc1BLAQItABQABgAIAAAAIQBSCAw3&#10;EwIAACEEAAAOAAAAAAAAAAAAAAAAAC4CAABkcnMvZTJvRG9jLnhtbFBLAQItABQABgAIAAAAIQAI&#10;rHVE2wAAAAMBAAAPAAAAAAAAAAAAAAAAAG0EAABkcnMvZG93bnJldi54bWxQSwUGAAAAAAQABADz&#10;AAAAdQUAAAAA&#10;" filled="f" stroked="f">
              <v:textbox style="mso-fit-shape-to-text:t" inset="20pt,15pt,0,0">
                <w:txbxContent>
                  <w:p w14:paraId="2CFE4B18" w14:textId="3293AD70" w:rsidR="009E6C27" w:rsidRPr="009E6C27" w:rsidRDefault="009E6C27" w:rsidP="009E6C27">
                    <w:pPr>
                      <w:spacing w:after="0"/>
                      <w:rPr>
                        <w:rFonts w:ascii="Aptos" w:eastAsia="Aptos" w:hAnsi="Aptos" w:cs="Aptos"/>
                        <w:noProof/>
                        <w:color w:val="000000"/>
                        <w:sz w:val="20"/>
                        <w:szCs w:val="20"/>
                      </w:rPr>
                    </w:pPr>
                    <w:r w:rsidRPr="009E6C27">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20387"/>
    <w:multiLevelType w:val="multilevel"/>
    <w:tmpl w:val="E580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D5CB3"/>
    <w:multiLevelType w:val="multilevel"/>
    <w:tmpl w:val="215C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942AD"/>
    <w:multiLevelType w:val="multilevel"/>
    <w:tmpl w:val="3F1C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21783"/>
    <w:multiLevelType w:val="multilevel"/>
    <w:tmpl w:val="41222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14744"/>
    <w:multiLevelType w:val="multilevel"/>
    <w:tmpl w:val="686C6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5767E"/>
    <w:multiLevelType w:val="multilevel"/>
    <w:tmpl w:val="FE5C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7C05BB"/>
    <w:multiLevelType w:val="multilevel"/>
    <w:tmpl w:val="12C4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463B63"/>
    <w:multiLevelType w:val="hybridMultilevel"/>
    <w:tmpl w:val="6688E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CA7D6F"/>
    <w:multiLevelType w:val="multilevel"/>
    <w:tmpl w:val="9ACCF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6F4F80"/>
    <w:multiLevelType w:val="multilevel"/>
    <w:tmpl w:val="4082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A62CA6"/>
    <w:multiLevelType w:val="hybridMultilevel"/>
    <w:tmpl w:val="3DC04AE8"/>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1" w15:restartNumberingAfterBreak="0">
    <w:nsid w:val="540C29D9"/>
    <w:multiLevelType w:val="multilevel"/>
    <w:tmpl w:val="2C3A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0E6A95"/>
    <w:multiLevelType w:val="multilevel"/>
    <w:tmpl w:val="27228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B01B10"/>
    <w:multiLevelType w:val="multilevel"/>
    <w:tmpl w:val="C584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593697"/>
    <w:multiLevelType w:val="multilevel"/>
    <w:tmpl w:val="ED321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B56FDD"/>
    <w:multiLevelType w:val="multilevel"/>
    <w:tmpl w:val="8F9AB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5250624">
    <w:abstractNumId w:val="4"/>
  </w:num>
  <w:num w:numId="2" w16cid:durableId="1357267296">
    <w:abstractNumId w:val="13"/>
  </w:num>
  <w:num w:numId="3" w16cid:durableId="1651714807">
    <w:abstractNumId w:val="11"/>
  </w:num>
  <w:num w:numId="4" w16cid:durableId="16003106">
    <w:abstractNumId w:val="14"/>
  </w:num>
  <w:num w:numId="5" w16cid:durableId="413669401">
    <w:abstractNumId w:val="0"/>
  </w:num>
  <w:num w:numId="6" w16cid:durableId="1504127415">
    <w:abstractNumId w:val="15"/>
  </w:num>
  <w:num w:numId="7" w16cid:durableId="2084063041">
    <w:abstractNumId w:val="10"/>
  </w:num>
  <w:num w:numId="8" w16cid:durableId="153763581">
    <w:abstractNumId w:val="7"/>
  </w:num>
  <w:num w:numId="9" w16cid:durableId="1480464342">
    <w:abstractNumId w:val="6"/>
  </w:num>
  <w:num w:numId="10" w16cid:durableId="1385368172">
    <w:abstractNumId w:val="8"/>
  </w:num>
  <w:num w:numId="11" w16cid:durableId="1484007182">
    <w:abstractNumId w:val="5"/>
  </w:num>
  <w:num w:numId="12" w16cid:durableId="763188202">
    <w:abstractNumId w:val="12"/>
  </w:num>
  <w:num w:numId="13" w16cid:durableId="115219994">
    <w:abstractNumId w:val="1"/>
  </w:num>
  <w:num w:numId="14" w16cid:durableId="404647537">
    <w:abstractNumId w:val="2"/>
  </w:num>
  <w:num w:numId="15" w16cid:durableId="1991401284">
    <w:abstractNumId w:val="9"/>
  </w:num>
  <w:num w:numId="16" w16cid:durableId="199309812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FEA"/>
    <w:rsid w:val="00021B99"/>
    <w:rsid w:val="0002398B"/>
    <w:rsid w:val="00030D4E"/>
    <w:rsid w:val="00033CA5"/>
    <w:rsid w:val="00042D16"/>
    <w:rsid w:val="00072F6E"/>
    <w:rsid w:val="0009071C"/>
    <w:rsid w:val="000B418E"/>
    <w:rsid w:val="000D2C99"/>
    <w:rsid w:val="000F44B4"/>
    <w:rsid w:val="001022F0"/>
    <w:rsid w:val="00176BEA"/>
    <w:rsid w:val="001902DB"/>
    <w:rsid w:val="001A2778"/>
    <w:rsid w:val="001B5EC5"/>
    <w:rsid w:val="001C2162"/>
    <w:rsid w:val="001E0CA9"/>
    <w:rsid w:val="00217446"/>
    <w:rsid w:val="00244D27"/>
    <w:rsid w:val="00263BAC"/>
    <w:rsid w:val="002772AE"/>
    <w:rsid w:val="002810D3"/>
    <w:rsid w:val="002B2051"/>
    <w:rsid w:val="002C6DFD"/>
    <w:rsid w:val="002E175F"/>
    <w:rsid w:val="002E5629"/>
    <w:rsid w:val="00301933"/>
    <w:rsid w:val="003022E6"/>
    <w:rsid w:val="003431A1"/>
    <w:rsid w:val="003529FA"/>
    <w:rsid w:val="0039082F"/>
    <w:rsid w:val="00404A0D"/>
    <w:rsid w:val="004151D1"/>
    <w:rsid w:val="004302CA"/>
    <w:rsid w:val="00442167"/>
    <w:rsid w:val="00466EC5"/>
    <w:rsid w:val="004D4376"/>
    <w:rsid w:val="004E1A17"/>
    <w:rsid w:val="005056CB"/>
    <w:rsid w:val="00516CFC"/>
    <w:rsid w:val="0055743E"/>
    <w:rsid w:val="00576309"/>
    <w:rsid w:val="00590B27"/>
    <w:rsid w:val="0059324E"/>
    <w:rsid w:val="00620EB7"/>
    <w:rsid w:val="0062761F"/>
    <w:rsid w:val="00655361"/>
    <w:rsid w:val="006702C0"/>
    <w:rsid w:val="006948DE"/>
    <w:rsid w:val="006B3143"/>
    <w:rsid w:val="006D51D8"/>
    <w:rsid w:val="00701C18"/>
    <w:rsid w:val="00733A27"/>
    <w:rsid w:val="00743E42"/>
    <w:rsid w:val="00766556"/>
    <w:rsid w:val="007A071B"/>
    <w:rsid w:val="007A4F01"/>
    <w:rsid w:val="007B0E54"/>
    <w:rsid w:val="007B307D"/>
    <w:rsid w:val="007C414A"/>
    <w:rsid w:val="007C6A18"/>
    <w:rsid w:val="007C73CB"/>
    <w:rsid w:val="007E1253"/>
    <w:rsid w:val="007E31DC"/>
    <w:rsid w:val="007E3A20"/>
    <w:rsid w:val="007E5249"/>
    <w:rsid w:val="007F02E9"/>
    <w:rsid w:val="007F4C31"/>
    <w:rsid w:val="00816E9F"/>
    <w:rsid w:val="0085602E"/>
    <w:rsid w:val="008726B9"/>
    <w:rsid w:val="00877AAC"/>
    <w:rsid w:val="00891D8C"/>
    <w:rsid w:val="008B242A"/>
    <w:rsid w:val="008C51B9"/>
    <w:rsid w:val="008D7CF2"/>
    <w:rsid w:val="008F1EAE"/>
    <w:rsid w:val="009125CE"/>
    <w:rsid w:val="009378A7"/>
    <w:rsid w:val="00942B15"/>
    <w:rsid w:val="00952479"/>
    <w:rsid w:val="00995C6A"/>
    <w:rsid w:val="00997CBA"/>
    <w:rsid w:val="009A0E2A"/>
    <w:rsid w:val="009B6888"/>
    <w:rsid w:val="009C0161"/>
    <w:rsid w:val="009C7600"/>
    <w:rsid w:val="009D108D"/>
    <w:rsid w:val="009D149F"/>
    <w:rsid w:val="009D3139"/>
    <w:rsid w:val="009E1436"/>
    <w:rsid w:val="009E5668"/>
    <w:rsid w:val="009E6458"/>
    <w:rsid w:val="009E6C27"/>
    <w:rsid w:val="00A02F6F"/>
    <w:rsid w:val="00A04409"/>
    <w:rsid w:val="00A2267B"/>
    <w:rsid w:val="00A27EEE"/>
    <w:rsid w:val="00A5338A"/>
    <w:rsid w:val="00A64BF0"/>
    <w:rsid w:val="00A71AA8"/>
    <w:rsid w:val="00A74F76"/>
    <w:rsid w:val="00AA79E9"/>
    <w:rsid w:val="00AB0A70"/>
    <w:rsid w:val="00AE30E5"/>
    <w:rsid w:val="00B05109"/>
    <w:rsid w:val="00B329EF"/>
    <w:rsid w:val="00B35201"/>
    <w:rsid w:val="00B55620"/>
    <w:rsid w:val="00B63B0F"/>
    <w:rsid w:val="00B7678A"/>
    <w:rsid w:val="00BB2752"/>
    <w:rsid w:val="00BB75DE"/>
    <w:rsid w:val="00BC5286"/>
    <w:rsid w:val="00BE0F29"/>
    <w:rsid w:val="00BE5863"/>
    <w:rsid w:val="00BF6A3B"/>
    <w:rsid w:val="00C0120E"/>
    <w:rsid w:val="00C04D0B"/>
    <w:rsid w:val="00C2054A"/>
    <w:rsid w:val="00C247FF"/>
    <w:rsid w:val="00C71E18"/>
    <w:rsid w:val="00C90C1F"/>
    <w:rsid w:val="00CB07B1"/>
    <w:rsid w:val="00CC1170"/>
    <w:rsid w:val="00CD3334"/>
    <w:rsid w:val="00D22171"/>
    <w:rsid w:val="00DA21FF"/>
    <w:rsid w:val="00DA3614"/>
    <w:rsid w:val="00DA60FB"/>
    <w:rsid w:val="00DB50AD"/>
    <w:rsid w:val="00DD1CCE"/>
    <w:rsid w:val="00DD570A"/>
    <w:rsid w:val="00DE493C"/>
    <w:rsid w:val="00E146D1"/>
    <w:rsid w:val="00E30A52"/>
    <w:rsid w:val="00E352EF"/>
    <w:rsid w:val="00E62012"/>
    <w:rsid w:val="00E6562D"/>
    <w:rsid w:val="00E71B84"/>
    <w:rsid w:val="00E71C79"/>
    <w:rsid w:val="00E76161"/>
    <w:rsid w:val="00E80FD9"/>
    <w:rsid w:val="00E8706F"/>
    <w:rsid w:val="00EA6B5D"/>
    <w:rsid w:val="00EE1BC9"/>
    <w:rsid w:val="00F14D02"/>
    <w:rsid w:val="00F247A3"/>
    <w:rsid w:val="00F25E96"/>
    <w:rsid w:val="00F315E2"/>
    <w:rsid w:val="00F338C1"/>
    <w:rsid w:val="00F36BAD"/>
    <w:rsid w:val="00F546CE"/>
    <w:rsid w:val="00F7785E"/>
    <w:rsid w:val="00F87804"/>
    <w:rsid w:val="00FB25E1"/>
    <w:rsid w:val="00FB4996"/>
    <w:rsid w:val="00FD5CEA"/>
    <w:rsid w:val="00FE4E65"/>
    <w:rsid w:val="00FF01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62D"/>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20EB7"/>
    <w:pPr>
      <w:ind w:left="720"/>
      <w:contextualSpacing/>
    </w:pPr>
  </w:style>
  <w:style w:type="character" w:styleId="Hyperlink">
    <w:name w:val="Hyperlink"/>
    <w:basedOn w:val="DefaultParagraphFont"/>
    <w:uiPriority w:val="99"/>
    <w:unhideWhenUsed/>
    <w:rsid w:val="00891D8C"/>
    <w:rPr>
      <w:color w:val="0563C1" w:themeColor="hyperlink"/>
      <w:u w:val="single"/>
    </w:rPr>
  </w:style>
  <w:style w:type="character" w:styleId="UnresolvedMention">
    <w:name w:val="Unresolved Mention"/>
    <w:basedOn w:val="DefaultParagraphFont"/>
    <w:uiPriority w:val="99"/>
    <w:semiHidden/>
    <w:unhideWhenUsed/>
    <w:rsid w:val="00891D8C"/>
    <w:rPr>
      <w:color w:val="605E5C"/>
      <w:shd w:val="clear" w:color="auto" w:fill="E1DFDD"/>
    </w:rPr>
  </w:style>
  <w:style w:type="table" w:styleId="TableGridLight">
    <w:name w:val="Grid Table Light"/>
    <w:basedOn w:val="TableNormal"/>
    <w:uiPriority w:val="40"/>
    <w:rsid w:val="00E6562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4754</Words>
  <Characters>27911</Characters>
  <Application>Microsoft Office Word</Application>
  <DocSecurity>0</DocSecurity>
  <Lines>473</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H. Alfadheel</cp:lastModifiedBy>
  <cp:revision>3</cp:revision>
  <dcterms:created xsi:type="dcterms:W3CDTF">2026-02-20T14:59:00Z</dcterms:created>
  <dcterms:modified xsi:type="dcterms:W3CDTF">2026-02-20T14:59:00Z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49c26609,7109c852,6feb27d4</vt:lpwstr>
  </property>
  <property fmtid="{D5CDD505-2E9C-101B-9397-08002B2CF9AE}" pid="4" name="ClassificationContentMarkingHeaderFontProps">
    <vt:lpwstr>#000000,10,Aptos</vt:lpwstr>
  </property>
  <property fmtid="{D5CDD505-2E9C-101B-9397-08002B2CF9AE}" pid="5" name="ClassificationContentMarkingHeaderText">
    <vt:lpwstr>Public</vt:lpwstr>
  </property>
  <property fmtid="{D5CDD505-2E9C-101B-9397-08002B2CF9AE}" pid="6" name="MSIP_Label_2a3fcfa7-2abf-4d8a-ad80-5c6e359650a3_Enabled">
    <vt:lpwstr>true</vt:lpwstr>
  </property>
  <property fmtid="{D5CDD505-2E9C-101B-9397-08002B2CF9AE}" pid="7" name="MSIP_Label_2a3fcfa7-2abf-4d8a-ad80-5c6e359650a3_SetDate">
    <vt:lpwstr>2025-12-23T06:48:28Z</vt:lpwstr>
  </property>
  <property fmtid="{D5CDD505-2E9C-101B-9397-08002B2CF9AE}" pid="8" name="MSIP_Label_2a3fcfa7-2abf-4d8a-ad80-5c6e359650a3_Method">
    <vt:lpwstr>Standard</vt:lpwstr>
  </property>
  <property fmtid="{D5CDD505-2E9C-101B-9397-08002B2CF9AE}" pid="9" name="MSIP_Label_2a3fcfa7-2abf-4d8a-ad80-5c6e359650a3_Name">
    <vt:lpwstr>Public</vt:lpwstr>
  </property>
  <property fmtid="{D5CDD505-2E9C-101B-9397-08002B2CF9AE}" pid="10" name="MSIP_Label_2a3fcfa7-2abf-4d8a-ad80-5c6e359650a3_SiteId">
    <vt:lpwstr>a9a9b969-78ad-4943-92ea-3cdc62dc78d6</vt:lpwstr>
  </property>
  <property fmtid="{D5CDD505-2E9C-101B-9397-08002B2CF9AE}" pid="11" name="MSIP_Label_2a3fcfa7-2abf-4d8a-ad80-5c6e359650a3_ActionId">
    <vt:lpwstr>c4b9a491-565a-4f9b-b4f0-fdaafd4cf860</vt:lpwstr>
  </property>
  <property fmtid="{D5CDD505-2E9C-101B-9397-08002B2CF9AE}" pid="12" name="MSIP_Label_2a3fcfa7-2abf-4d8a-ad80-5c6e359650a3_ContentBits">
    <vt:lpwstr>1</vt:lpwstr>
  </property>
  <property fmtid="{D5CDD505-2E9C-101B-9397-08002B2CF9AE}" pid="13" name="MSIP_Label_2a3fcfa7-2abf-4d8a-ad80-5c6e359650a3_Tag">
    <vt:lpwstr>10, 3, 0, 1</vt:lpwstr>
  </property>
</Properties>
</file>