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Midocean University</w:t>
      </w:r>
    </w:p>
    <w:p w14:paraId="77E1648A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College of Management</w:t>
      </w:r>
    </w:p>
    <w:p w14:paraId="1CDB06FC" w14:textId="4C668BA6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  <w:rtl/>
          <w:lang w:bidi="ar-SY"/>
        </w:rPr>
      </w:pPr>
      <w:r w:rsidRPr="00E97D90">
        <w:rPr>
          <w:rFonts w:asciiTheme="majorBidi" w:hAnsiTheme="majorBidi" w:cstheme="majorBidi"/>
          <w:sz w:val="24"/>
          <w:szCs w:val="24"/>
        </w:rPr>
        <w:t>Leader Name:</w:t>
      </w:r>
    </w:p>
    <w:p w14:paraId="19A7A6F9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E97D90">
        <w:rPr>
          <w:rFonts w:asciiTheme="majorBidi" w:hAnsiTheme="majorBidi" w:cstheme="majorBidi"/>
          <w:b/>
          <w:bCs/>
          <w:sz w:val="24"/>
          <w:szCs w:val="24"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22"/>
        <w:gridCol w:w="1123"/>
        <w:gridCol w:w="1003"/>
        <w:gridCol w:w="1256"/>
        <w:gridCol w:w="3852"/>
      </w:tblGrid>
      <w:tr w:rsidR="00EA22ED" w:rsidRPr="00E97D90" w14:paraId="678369B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FBD657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23" w:type="dxa"/>
            <w:shd w:val="clear" w:color="auto" w:fill="EEECE1" w:themeFill="background2"/>
            <w:vAlign w:val="center"/>
          </w:tcPr>
          <w:p w14:paraId="2FEB4DBE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Accepted</w:t>
            </w:r>
          </w:p>
        </w:tc>
        <w:tc>
          <w:tcPr>
            <w:tcW w:w="1003" w:type="dxa"/>
            <w:shd w:val="clear" w:color="auto" w:fill="EEECE1" w:themeFill="background2"/>
            <w:vAlign w:val="center"/>
          </w:tcPr>
          <w:p w14:paraId="711249F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Refused</w:t>
            </w:r>
          </w:p>
        </w:tc>
        <w:tc>
          <w:tcPr>
            <w:tcW w:w="1256" w:type="dxa"/>
            <w:shd w:val="clear" w:color="auto" w:fill="EEECE1" w:themeFill="background2"/>
            <w:vAlign w:val="center"/>
          </w:tcPr>
          <w:p w14:paraId="65AD5230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Developed</w:t>
            </w:r>
          </w:p>
        </w:tc>
        <w:tc>
          <w:tcPr>
            <w:tcW w:w="3852" w:type="dxa"/>
            <w:shd w:val="clear" w:color="auto" w:fill="EEECE1" w:themeFill="background2"/>
            <w:vAlign w:val="center"/>
          </w:tcPr>
          <w:p w14:paraId="4536EF34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Comment</w:t>
            </w:r>
          </w:p>
        </w:tc>
      </w:tr>
      <w:tr w:rsidR="00363219" w:rsidRPr="00E97D90" w14:paraId="68F04C9F" w14:textId="77777777" w:rsidTr="005C37CB">
        <w:trPr>
          <w:trHeight w:val="47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77B8ACA" w14:textId="77777777" w:rsidR="00363219" w:rsidRPr="00E97D90" w:rsidRDefault="00363219" w:rsidP="0036321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Cover</w:t>
            </w:r>
          </w:p>
        </w:tc>
        <w:tc>
          <w:tcPr>
            <w:tcW w:w="1123" w:type="dxa"/>
            <w:vAlign w:val="center"/>
          </w:tcPr>
          <w:p w14:paraId="19884426" w14:textId="16E49397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1BAB1456" w14:textId="77777777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D37F95E" w14:textId="03B1797A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766419F" w14:textId="0384620F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hint="cs"/>
                <w:rtl/>
              </w:rPr>
              <w:t>يرجي اضافة صفحة</w:t>
            </w:r>
            <w:r w:rsidRPr="00A45F3E">
              <w:rPr>
                <w:rtl/>
              </w:rPr>
              <w:t xml:space="preserve"> الغلاف</w:t>
            </w:r>
            <w:r>
              <w:rPr>
                <w:rFonts w:hint="cs"/>
                <w:rtl/>
              </w:rPr>
              <w:t xml:space="preserve"> وضع البيانات </w:t>
            </w:r>
            <w:r w:rsidRPr="00A45F3E">
              <w:rPr>
                <w:rtl/>
              </w:rPr>
              <w:t xml:space="preserve"> مثل اسم الجامعة، الكلية، اسم الباحث، والتاريخ</w:t>
            </w:r>
            <w:r>
              <w:rPr>
                <w:rFonts w:hint="cs"/>
                <w:rtl/>
              </w:rPr>
              <w:t xml:space="preserve"> </w:t>
            </w:r>
            <w:r w:rsidRPr="00A45F3E">
              <w:t>.</w:t>
            </w:r>
          </w:p>
        </w:tc>
      </w:tr>
      <w:tr w:rsidR="00363219" w:rsidRPr="00E97D90" w14:paraId="0B601F59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65B86420" w14:textId="77777777" w:rsidR="00363219" w:rsidRPr="00E97D90" w:rsidRDefault="00363219" w:rsidP="0036321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Title</w:t>
            </w:r>
          </w:p>
        </w:tc>
        <w:tc>
          <w:tcPr>
            <w:tcW w:w="1123" w:type="dxa"/>
            <w:vAlign w:val="center"/>
          </w:tcPr>
          <w:p w14:paraId="6DE5FCD5" w14:textId="58D0DC75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B217616" w14:textId="77777777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DBBE376" w14:textId="5FA64AD2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6C120BEB" w14:textId="08B29E04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45F3E">
              <w:t xml:space="preserve"> </w:t>
            </w:r>
            <w:r w:rsidRPr="00A45F3E">
              <w:rPr>
                <w:rtl/>
              </w:rPr>
              <w:t>عنوان الدراسة واضح ومباشر، ويتناول دور العلاقات العامة في تحسين الصورة الذهنية لشركات الاتصالات في المملكة العربية السعودية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قوة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العنوان سهل الفهم، ويركز على قضية تطبيقية مهمة ومرتبطة بسوق حيوي ومؤثر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ضعف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العنوان عام نسبيًا، ولا يحدد بدقة ما إذا كان التركيز على الجمهور الخارجي أو العملاء أو المشتركين أو على بعد محدد من أبعاد الصورة الذهنية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مقترح تطوير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يُستحسن جعل العنوان أكثر تحديدًا بإضافة الفئة المستهدفة أو البعد الرئيس للدراسة، مثل العملاء أو الصورة الذهنية لدى المشتركين</w:t>
            </w:r>
            <w:r w:rsidRPr="00A45F3E">
              <w:t>.</w:t>
            </w:r>
          </w:p>
        </w:tc>
      </w:tr>
      <w:tr w:rsidR="00363219" w:rsidRPr="00E97D90" w14:paraId="1849A8E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19F5F3F" w14:textId="77777777" w:rsidR="00363219" w:rsidRPr="00E97D90" w:rsidRDefault="00363219" w:rsidP="0036321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Introduction</w:t>
            </w:r>
          </w:p>
        </w:tc>
        <w:tc>
          <w:tcPr>
            <w:tcW w:w="1123" w:type="dxa"/>
            <w:vAlign w:val="center"/>
          </w:tcPr>
          <w:p w14:paraId="5A15930E" w14:textId="01D8E619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8B76F82" w14:textId="77777777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03D90FE" w14:textId="50F2F09B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4F00DAE" w14:textId="4764AB47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A45F3E">
              <w:t xml:space="preserve"> </w:t>
            </w:r>
            <w:r w:rsidRPr="00A45F3E">
              <w:rPr>
                <w:rtl/>
              </w:rPr>
              <w:t>المقدمة مناسبة من حيث طرح أهمية العلاقات العامة في قطاع الاتصالات وربطها بالصورة الذهنية والثقة والقدرة التنافسية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قوة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المقدمة ربطت بين البيئة السعودية، ورؤية 2030، ودور العلاقات العامة في تحسين صورة الشركات، وهو ربط جيد من الناحية التطبيقية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ضعف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الصياغة تحتاج إلى ضبط لغوي وأكاديمي أكبر، كما أن ترتيب بعض الأفكار يبدو أقرب إلى التجميع منه إلى البناء التحليلي المتدرج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مقترح تطوير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يُنصح بإعادة تحرير المقدمة بلغة أكاديمية أكثر إحكامًا، مع ترتيبها من العام إلى الخاص ثم إنهائها مباشرة بالفجوة البحثية ومبرر الدراسة</w:t>
            </w:r>
            <w:r w:rsidRPr="00A45F3E">
              <w:t>.</w:t>
            </w:r>
          </w:p>
        </w:tc>
      </w:tr>
      <w:tr w:rsidR="00363219" w:rsidRPr="00E97D90" w14:paraId="1476836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5CE15BDD" w14:textId="77777777" w:rsidR="00363219" w:rsidRPr="00E97D90" w:rsidRDefault="00363219" w:rsidP="0036321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Problem</w:t>
            </w:r>
          </w:p>
        </w:tc>
        <w:tc>
          <w:tcPr>
            <w:tcW w:w="1123" w:type="dxa"/>
            <w:vAlign w:val="center"/>
          </w:tcPr>
          <w:p w14:paraId="4C8E2518" w14:textId="5372625D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431F492" w14:textId="77777777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B803945" w14:textId="3227CF5A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121B055" w14:textId="7C0B9756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45F3E">
              <w:t xml:space="preserve"> </w:t>
            </w:r>
            <w:r w:rsidRPr="00A45F3E">
              <w:rPr>
                <w:rtl/>
              </w:rPr>
              <w:t>مشكلة الدراسة واضحة في سؤالها الرئيس، وتركز على مدى قدرة أنشطة العلاقات العامة في شركات الاتصالات السعودية على تحسين الصورة الذهنية لدى جماهيرها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قوة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المشكلة ذات طابع تطبيقي مباشر، كما أنها متفرعة إلى محاور عملية تشمل الأدوات، والفجوة بين الصورة الحالية والمنشودة، وإدارة الأزمات، والتحديات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ضعف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صياغة المشكلة تحتاج إلى دعم أكاديمي أكثر إحكامًا من حيث إبراز الفجوة البحثية بصورة مستقلة وواضحة قبل طرح الأسئلة الفرعية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مقترح تطوير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يُفضل إعادة بناء قسم المشكلة في صورة مختصرة تبدأ بالسياق، ثم الفجوة، ثم السؤال الرئيس، ثم الأسئلة الفرعية بصياغة موحدة</w:t>
            </w:r>
            <w:r w:rsidRPr="00A45F3E">
              <w:t>.</w:t>
            </w:r>
          </w:p>
        </w:tc>
      </w:tr>
      <w:tr w:rsidR="00363219" w:rsidRPr="00E97D90" w14:paraId="6EE58949" w14:textId="77777777" w:rsidTr="005C37CB">
        <w:trPr>
          <w:trHeight w:val="558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19C9835" w14:textId="77777777" w:rsidR="00363219" w:rsidRPr="00E97D90" w:rsidRDefault="00363219" w:rsidP="0036321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Importance of The Study</w:t>
            </w:r>
          </w:p>
        </w:tc>
        <w:tc>
          <w:tcPr>
            <w:tcW w:w="1123" w:type="dxa"/>
            <w:vAlign w:val="center"/>
          </w:tcPr>
          <w:p w14:paraId="0F87F828" w14:textId="0CF4B8DD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E47D445" w14:textId="77777777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4A74EAE" w14:textId="15646B30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1824D8B" w14:textId="63B9C1AA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A45F3E">
              <w:t xml:space="preserve"> </w:t>
            </w:r>
            <w:r w:rsidRPr="00A45F3E">
              <w:rPr>
                <w:rtl/>
              </w:rPr>
              <w:t>أهمية الدراسة مقسمة إلى أهمية علمية وأهمية تطبيقية، وهذا يعكس بناءً أكاديميًا مناسبًا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قوة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الدراسة تبرز أهميتها في سد فجوة بحثية داخل السياق السعودي، وفي تقديم نتائج يمكن أن تفيد العاملين في العلاقات العامة وجهات التنظيم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ضعف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 xml:space="preserve">الصياغة ما تزال مختصرة إلى حد يحتاج إلى مزيد من التفصيل المنظم، خاصة في بيان القيمة </w:t>
            </w:r>
            <w:r w:rsidRPr="00A45F3E">
              <w:rPr>
                <w:rtl/>
              </w:rPr>
              <w:lastRenderedPageBreak/>
              <w:t>العلمية النظرية مقارنة بالقيمة التطبيقية العملية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مقترح تطوير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يُنصح بتوسيع هذا القسم قليلًا مع عرض الأهمية العلمية والتطبيقية في نقاط أكثر تحديدًا وربطًا بقطاع الاتصالات السعودي</w:t>
            </w:r>
            <w:r w:rsidRPr="00A45F3E">
              <w:t>.</w:t>
            </w:r>
          </w:p>
        </w:tc>
      </w:tr>
      <w:tr w:rsidR="00363219" w:rsidRPr="00E97D90" w14:paraId="4E506947" w14:textId="77777777" w:rsidTr="005C37CB">
        <w:trPr>
          <w:trHeight w:val="605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6D0B3C5" w14:textId="77777777" w:rsidR="00363219" w:rsidRPr="00E97D90" w:rsidRDefault="00363219" w:rsidP="0036321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Objectives of The Study</w:t>
            </w:r>
          </w:p>
        </w:tc>
        <w:tc>
          <w:tcPr>
            <w:tcW w:w="1123" w:type="dxa"/>
            <w:vAlign w:val="center"/>
          </w:tcPr>
          <w:p w14:paraId="3F8D8F51" w14:textId="2364A8DD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4BFEEEB" w14:textId="77777777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23D74B4" w14:textId="4870D8BE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AB2F43B" w14:textId="684787AC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45F3E">
              <w:t xml:space="preserve"> </w:t>
            </w:r>
            <w:r w:rsidRPr="00A45F3E">
              <w:rPr>
                <w:rtl/>
              </w:rPr>
              <w:t>أهداف الدراسة واضحة، وتشمل تحليل الأثر الاتصالي، وتوصيف الاستراتيجيات، وقياس اتجاهات الجمهور، واقتراح توصيات تطويرية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قوة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الأهداف مرتبطة مباشرة بمشكلة الدراسة وأسئلتها، كما أنها تجمع بين الجانب الوصفي والقياسي والتطبيقي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ضعف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بعض الأهداف صيغت بصيغة تفسيرية عامة، وكان يمكن جعلها أكثر تحديدًا وقابلية للقياس الإجرائي المباشر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مقترح تطوير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يُستحسن إعادة صياغة الأهداف باستخدام أفعال أكثر دقة مثل قياس، اختبار، تحليل، تحديد، مع ربط كل هدف بمتغير أو محور واضح</w:t>
            </w:r>
            <w:r w:rsidRPr="00A45F3E">
              <w:t>.</w:t>
            </w:r>
          </w:p>
        </w:tc>
      </w:tr>
      <w:tr w:rsidR="00363219" w:rsidRPr="00E97D90" w14:paraId="0AF6A553" w14:textId="77777777" w:rsidTr="005C37CB">
        <w:trPr>
          <w:trHeight w:val="1097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DE3AD91" w14:textId="77777777" w:rsidR="00363219" w:rsidRPr="00E97D90" w:rsidRDefault="00363219" w:rsidP="0036321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Questions</w:t>
            </w:r>
          </w:p>
        </w:tc>
        <w:tc>
          <w:tcPr>
            <w:tcW w:w="1123" w:type="dxa"/>
            <w:vAlign w:val="center"/>
          </w:tcPr>
          <w:p w14:paraId="22869FA5" w14:textId="12E55CC7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1A73C1C" w14:textId="77777777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27B9B65F" w14:textId="1D2509B2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A9616D5" w14:textId="1B2CC76D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45F3E">
              <w:t xml:space="preserve"> </w:t>
            </w:r>
            <w:r w:rsidRPr="00A45F3E">
              <w:rPr>
                <w:rtl/>
              </w:rPr>
              <w:t>أسئلة الدراسة مناسبة، وتغطي أثر العلاقات العامة، وأدواتها، ودور المسؤولية الاجتماعية، ووسائل التواصل الاجتماعي، وإدارة الأزمات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قوة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الأسئلة تعكس فهماً جيدًا لأبعاد الموضوع، وتتناول متغيرات معاصرة ومرتبطة فعليًا بسمعة شركات الاتصالات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ضعف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يوجد تداخل نسبي بين بعض الأسئلة، خاصة بين أثر أدوات العلاقات العامة، ودور وسائل التواصل، والمسؤولية الاجتماعية، وإدارة الأزمات، باعتبارها جميعًا جزءًا من الممارسات الاتصالية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مقترح تطوير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يمكن إعادة تنظيم الأسئلة تحت محاور رئيسة وفرعية؛ بما يقلل التكرار ويمنحها تسلسلًا تحليليًا أوضح</w:t>
            </w:r>
            <w:r w:rsidRPr="00A45F3E">
              <w:t>.</w:t>
            </w:r>
          </w:p>
        </w:tc>
      </w:tr>
      <w:tr w:rsidR="00363219" w:rsidRPr="00E97D90" w14:paraId="619084FA" w14:textId="77777777" w:rsidTr="005C37CB">
        <w:trPr>
          <w:trHeight w:val="622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331209E" w14:textId="1FC4EBE0" w:rsidR="00363219" w:rsidRPr="00E97D90" w:rsidRDefault="00363219" w:rsidP="0036321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Framework</w:t>
            </w:r>
          </w:p>
        </w:tc>
        <w:tc>
          <w:tcPr>
            <w:tcW w:w="1123" w:type="dxa"/>
            <w:vAlign w:val="center"/>
          </w:tcPr>
          <w:p w14:paraId="7EBD2177" w14:textId="245F516A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8B9CACA" w14:textId="77777777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AA58B43" w14:textId="4F30ADA3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BDC680C" w14:textId="1FEB5054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AE"/>
              </w:rPr>
            </w:pPr>
            <w:r w:rsidRPr="00A45F3E">
              <w:t xml:space="preserve"> </w:t>
            </w:r>
            <w:r w:rsidRPr="00A45F3E">
              <w:rPr>
                <w:rtl/>
              </w:rPr>
              <w:t>الإطار النظري غني نسبيًا، ويستند إلى نظريات العلاقات العامة، والصورة الذهنية، وإدارة السمعة، ووسائل التواصل الاجتماعي، وإدارة الأزمات، والمسؤولية الاجتماعية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قوة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هذا التنوع يمنح الدراسة أساسًا تفسيريًا جيدًا، ويُظهر محاولة لربط المفاهيم النظرية بالممارسات الواقعية داخل شركات الاتصالات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ضعف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الإطار النظري، رغم ثرائه، يحتاج إلى تنظيم أكاديمي أكثر صرامة، مع تقليل الطابع السردي وتعزيز الربط المباشر بين النظريات والمتغيرات المستخدمة في الدراسة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مقترح تطوير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يُفضل إعادة بناء الإطار النظري في عناوين فرعية أكثر انتظامًا، مع توضيح كيف تخدم كل نظرية النموذج البحثي المقترح</w:t>
            </w:r>
            <w:r w:rsidRPr="00A45F3E">
              <w:t>.</w:t>
            </w:r>
          </w:p>
        </w:tc>
      </w:tr>
      <w:tr w:rsidR="00363219" w:rsidRPr="00E97D90" w14:paraId="4E69D530" w14:textId="77777777" w:rsidTr="005C37CB">
        <w:trPr>
          <w:trHeight w:val="57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04A44E3" w14:textId="77777777" w:rsidR="00363219" w:rsidRPr="00E97D90" w:rsidRDefault="00363219" w:rsidP="0036321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Premises of Study</w:t>
            </w:r>
          </w:p>
        </w:tc>
        <w:tc>
          <w:tcPr>
            <w:tcW w:w="1123" w:type="dxa"/>
            <w:vAlign w:val="center"/>
          </w:tcPr>
          <w:p w14:paraId="3C4178AE" w14:textId="77C31543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6BF783D" w14:textId="77777777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7499E5" w14:textId="219B9D9D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640C8F3" w14:textId="2175750B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A45F3E">
              <w:t xml:space="preserve"> </w:t>
            </w:r>
            <w:r w:rsidRPr="00A45F3E">
              <w:rPr>
                <w:rtl/>
              </w:rPr>
              <w:t>الدراسات السابقة معروضة في صورة مقارنة جيدة نسبيًا، وتتضمن دراسات عربية وأجنبية ومحلية ذات صلة بالصورة الذهنية والعلاقات العامة والمسؤولية الاجتماعية والتواصل الرقمي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قوة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هذا القسم يُظهر جهدًا واضحًا في استعراض الدراسات وتحليل علاقتها بالدراسة الحالية، مع إبراز الصلة البحثية لكل دراسة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ضعف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طريقة العرض تحتاج إلى مزيد من الضبط من حيث التناسق الشكلي والاختصار والتحليل النقدي، كما أن بعض الدراسات أُدرجت بوصفها أدلة داعمة أكثر من كونها مقارنة منهجية دقيقة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مقترح تطوير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يُستحسن توحيد عرض الدراسات السابقة وفق عناصر ثابتة: الهدف، المنهج، العينة، النتائج، أوجه الاستفادة، ثم إنهاء القسم بفجوة بحثية مستقلة وواضحة</w:t>
            </w:r>
            <w:r w:rsidRPr="00A45F3E">
              <w:t>.</w:t>
            </w:r>
          </w:p>
        </w:tc>
      </w:tr>
      <w:tr w:rsidR="00363219" w:rsidRPr="00E97D90" w14:paraId="58CBC7E9" w14:textId="77777777" w:rsidTr="005C37CB">
        <w:trPr>
          <w:trHeight w:val="53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D247425" w14:textId="77777777" w:rsidR="00363219" w:rsidRPr="00E97D90" w:rsidRDefault="00363219" w:rsidP="0036321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Research Methodology</w:t>
            </w:r>
          </w:p>
        </w:tc>
        <w:tc>
          <w:tcPr>
            <w:tcW w:w="1123" w:type="dxa"/>
            <w:vAlign w:val="center"/>
          </w:tcPr>
          <w:p w14:paraId="0A8883E4" w14:textId="7704BEEE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2386A24" w14:textId="77777777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94CB647" w14:textId="6BB7F20A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EF99B68" w14:textId="3217E843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45F3E">
              <w:t xml:space="preserve"> </w:t>
            </w:r>
            <w:r w:rsidRPr="00A45F3E">
              <w:rPr>
                <w:rtl/>
              </w:rPr>
              <w:t>المنهجية مفصلة بصورة جيدة، وتعتمد على المنهج الوصفي التحليلي، مع استبيان موجه إلى عينة من عملاء شركات الاتصالات السعودية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قوة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القسم يوضح المجتمع والعينة، وأداة الدراسة، وخطة التحليل الإحصائي، وحتى الدراسة الأولية والصدق والثبات، وهذا يُعد نقطة قوة واضحة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ضعف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المنهجية في بعض مواضعها تبدو مطولة أكثر من اللازم بالنسبة لخطة أولية، كما أن بعض الأرقام المطروحة للعينة تبدو تقديرية وتحتاج إلى تبرير علمي أدق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مقترح تطوير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يُفضل تقليص بعض الشروحات التفصيلية، مع تقديم مبرر أوضح لحجم العينة وطريقة اختيارها، وربط ذلك بخصائص مجتمع الدراسة</w:t>
            </w:r>
            <w:r w:rsidRPr="00A45F3E">
              <w:t>.</w:t>
            </w:r>
          </w:p>
        </w:tc>
      </w:tr>
      <w:tr w:rsidR="00363219" w:rsidRPr="00E97D90" w14:paraId="3D41E8E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1CC11B66" w14:textId="77777777" w:rsidR="00363219" w:rsidRPr="00E97D90" w:rsidRDefault="00363219" w:rsidP="0036321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Tools</w:t>
            </w:r>
          </w:p>
        </w:tc>
        <w:tc>
          <w:tcPr>
            <w:tcW w:w="1123" w:type="dxa"/>
            <w:vAlign w:val="center"/>
          </w:tcPr>
          <w:p w14:paraId="3744E528" w14:textId="0C1DAAE6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91805D9" w14:textId="77777777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9A53943" w14:textId="0ACD5682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2929A9B" w14:textId="5A360DD5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45F3E">
              <w:t xml:space="preserve"> </w:t>
            </w:r>
            <w:r w:rsidRPr="00A45F3E">
              <w:rPr>
                <w:rtl/>
              </w:rPr>
              <w:t>أداة الدراسة الأساسية هي الاستبيان، وقد تم تفصيل محاوره بشكل واضح يشمل الجوانب الديموغرافية، والعلاقات العامة، والمسؤولية الاجتماعية، ووسائل التواصل، وإدارة الأزمات، والصورة الذهنية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قوة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هذا الوضوح في بناء الأداة يساعد على فهم النموذج البحثي ويعكس استعدادًا جيدًا للتطبيق الميداني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ضعف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الأداة تعتمد بدرجة كبيرة على التصور الذاتي للمبحوثين، وقد تتأثر بتحيزات الاستجابة والانطباعات العامة، كما أن بعض البنود تحتاج إلى اختبار دقيق للتأكد من عدم التداخل بين المحاور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مقترح تطوير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يُستحسن مراجعة بنود الاستبيان من قبل محكمين متخصصين، وإجراء دراسة استطلاعية دقيقة لضبط الصياغة وتقليل التداخل بين المتغيرات</w:t>
            </w:r>
            <w:r w:rsidRPr="00A45F3E">
              <w:t>.</w:t>
            </w:r>
          </w:p>
        </w:tc>
      </w:tr>
      <w:tr w:rsidR="00363219" w:rsidRPr="00E97D90" w14:paraId="47D83E04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491A3EA" w14:textId="77777777" w:rsidR="00363219" w:rsidRPr="00E97D90" w:rsidRDefault="00363219" w:rsidP="0036321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Fields of Study</w:t>
            </w:r>
          </w:p>
        </w:tc>
        <w:tc>
          <w:tcPr>
            <w:tcW w:w="1123" w:type="dxa"/>
            <w:vAlign w:val="center"/>
          </w:tcPr>
          <w:p w14:paraId="024A1D5B" w14:textId="6931E589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7054DB43" w14:textId="77777777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26C83D2" w14:textId="027C69DC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809B7AE" w14:textId="66BD86C2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45F3E">
              <w:t xml:space="preserve"> </w:t>
            </w:r>
            <w:r w:rsidRPr="00A45F3E">
              <w:rPr>
                <w:rtl/>
              </w:rPr>
              <w:t>حدود الدراسة موضحة من حيث البعد الزمني، والمكاني، والمنهجي، والعيني، مع تحديد شركات الاتصالات الكبرى في السعودية كإطار للتطبيق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قوة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الحدود واضحة وتساعد على ضبط نطاق الدراسة وعدم اتساعها بشكل يضعف إمكان التنفيذ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ضعف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بعض الحدود صيغت بصورة وصفية متداخلة مع المنهجية، وكان يمكن فصلها بشكل أكثر وضوحًا تحت عنوان مستقل ومنظم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مقترح تطوير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يُنصح بإعادة عرض حدود الدراسة في أربعة بنود محددة: موضوعية، مكانية، زمانية، وبشرية، مع صياغة أكثر اختصارًا ودقة</w:t>
            </w:r>
            <w:r w:rsidRPr="00A45F3E">
              <w:t>.</w:t>
            </w:r>
          </w:p>
        </w:tc>
      </w:tr>
      <w:tr w:rsidR="00363219" w:rsidRPr="00E97D90" w14:paraId="3A1E1457" w14:textId="77777777" w:rsidTr="005C37CB">
        <w:trPr>
          <w:trHeight w:val="88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ED53708" w14:textId="77777777" w:rsidR="00363219" w:rsidRPr="00E97D90" w:rsidRDefault="00363219" w:rsidP="0036321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 xml:space="preserve">List of </w:t>
            </w:r>
            <w:proofErr w:type="gramStart"/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 References</w:t>
            </w:r>
            <w:proofErr w:type="gramEnd"/>
            <w:r w:rsidRPr="00E97D90">
              <w:rPr>
                <w:rFonts w:asciiTheme="majorBidi" w:hAnsiTheme="majorBidi" w:cstheme="majorBidi"/>
                <w:sz w:val="24"/>
                <w:szCs w:val="24"/>
              </w:rPr>
              <w:t xml:space="preserve"> and Preliminary Resources</w:t>
            </w:r>
          </w:p>
        </w:tc>
        <w:tc>
          <w:tcPr>
            <w:tcW w:w="1123" w:type="dxa"/>
            <w:vAlign w:val="center"/>
          </w:tcPr>
          <w:p w14:paraId="14ACF76A" w14:textId="08F50E05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4A9C5840" w14:textId="77777777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F278AC" w14:textId="3C2796B4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730C4E20" w14:textId="0FE7AD47" w:rsidR="00363219" w:rsidRPr="00E97D90" w:rsidRDefault="00363219" w:rsidP="0036321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SY"/>
              </w:rPr>
            </w:pPr>
            <w:r w:rsidRPr="00A45F3E">
              <w:t xml:space="preserve"> </w:t>
            </w:r>
            <w:r w:rsidRPr="00A45F3E">
              <w:rPr>
                <w:rtl/>
              </w:rPr>
              <w:t>قائمة المراجع متنوعة، وتشمل دراسات عربية وأجنبية، ورسائل علمية، وتقارير رسمية، ومصادر مؤسسية ذات صلة بقطاع الاتصالات والعلاقات العامة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قوة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هذا التنوع يعكس جهدًا جيدًا في جمع المادة العلمية، كما أن وجود تقارير مؤسسية يدعم البعد التطبيقي للدراسة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ضعف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المراجع تحتاج إلى مراجعة شكلية دقيقة لتوحيد أسلوب التوثيق، خاصة في الانتقال بين العربية والإنجليزية، وبين المراجع الأكاديمية والمصادر الإلكترونية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مقترح تطوير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يُفضل إعادة تنسيق جميع المراجع وفق أسلوب توثيق موحد مثل</w:t>
            </w:r>
            <w:r w:rsidRPr="00A45F3E">
              <w:t xml:space="preserve"> APA</w:t>
            </w:r>
            <w:r w:rsidRPr="00A45F3E">
              <w:rPr>
                <w:rtl/>
              </w:rPr>
              <w:t>، وحذف أي زيادات تفسيرية غير ضرورية داخل القائمة النهائية</w:t>
            </w:r>
            <w:r w:rsidRPr="00A45F3E">
              <w:t>.</w:t>
            </w:r>
          </w:p>
        </w:tc>
      </w:tr>
      <w:tr w:rsidR="00FA3CBD" w:rsidRPr="00E97D90" w14:paraId="718B8A21" w14:textId="77777777" w:rsidTr="005C37CB">
        <w:trPr>
          <w:trHeight w:val="140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EFF2B0B" w14:textId="77777777" w:rsidR="00FA3CBD" w:rsidRPr="00E97D90" w:rsidRDefault="00FA3CBD" w:rsidP="00C11D7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General Comments (Optional)</w:t>
            </w:r>
          </w:p>
        </w:tc>
        <w:tc>
          <w:tcPr>
            <w:tcW w:w="7234" w:type="dxa"/>
            <w:gridSpan w:val="4"/>
            <w:vAlign w:val="center"/>
          </w:tcPr>
          <w:p w14:paraId="67974E21" w14:textId="35670E4D" w:rsidR="00C95FF8" w:rsidRDefault="0033614B" w:rsidP="00C11D7B">
            <w:pPr>
              <w:bidi/>
              <w:jc w:val="center"/>
              <w:rPr>
                <w:rFonts w:cs="Arial"/>
                <w:rtl/>
              </w:rPr>
            </w:pPr>
            <w:r w:rsidRPr="00A45F3E">
              <w:rPr>
                <w:rtl/>
              </w:rPr>
              <w:t>الدراسة جيدة من حيث الفكرة والارتباط بواقع قطاع الاتصالات في المملكة، كما أنها تلامس موضوعًا مهمًا يجمع بين العلاقات العامة، والصورة الذهنية، والمسؤولية الاجتماعية، وإدارة الأزمات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قوة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المشروع يتميز بطابعه التطبيقي وبتعدد أبعاده، كما أن فيه جهدًا واضحًا في الإطار النظري، والدراسات السابقة، والتصميم المنهجي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نقطة ضعف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يحتاج العمل إلى مراجعة تحريرية وأكاديمية شاملة لتحسين اللغة، وتقوية بناء بعض الأقسام، وإعادة تنظيم العرض بصورة أكثر احترافية واتساقًا</w:t>
            </w:r>
            <w:r w:rsidRPr="00A45F3E">
              <w:t xml:space="preserve">. </w:t>
            </w:r>
            <w:r w:rsidRPr="00A45F3E">
              <w:rPr>
                <w:b/>
                <w:bCs/>
                <w:rtl/>
              </w:rPr>
              <w:t>مقترح تطوير</w:t>
            </w:r>
            <w:r w:rsidRPr="00A45F3E">
              <w:rPr>
                <w:b/>
                <w:bCs/>
              </w:rPr>
              <w:t>:</w:t>
            </w:r>
            <w:r w:rsidRPr="00A45F3E">
              <w:t xml:space="preserve"> </w:t>
            </w:r>
            <w:r w:rsidRPr="00A45F3E">
              <w:rPr>
                <w:rtl/>
              </w:rPr>
              <w:t>يُوصى بإخراج الخطة في نسخة نهائية أكثر إحكامًا من حيث اللغة والتنسيق والتسلسل العلمي، لأن أساس الدراسة جيد وقابل للتطوير إلى بحث قوي ومتميز</w:t>
            </w:r>
            <w:r w:rsidRPr="00A45F3E">
              <w:t>.</w:t>
            </w:r>
            <w:r w:rsidR="00C95FF8" w:rsidRPr="00C95FF8">
              <w:rPr>
                <w:rFonts w:cs="Arial"/>
                <w:rtl/>
              </w:rPr>
              <w:t>وعدم الاعتماد الكامل على الذكاء الاصطناعي.</w:t>
            </w:r>
          </w:p>
          <w:p w14:paraId="0E230BE2" w14:textId="143C47B3" w:rsidR="00FA3CBD" w:rsidRPr="00E97D90" w:rsidRDefault="00FA3CBD" w:rsidP="00C95FF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  <w:t>نتمنى لك التوفيق والنجاح</w:t>
            </w:r>
          </w:p>
        </w:tc>
      </w:tr>
    </w:tbl>
    <w:p w14:paraId="113F1A90" w14:textId="77777777" w:rsidR="00846C7F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RPr="00E97D9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11257A"/>
    <w:multiLevelType w:val="multilevel"/>
    <w:tmpl w:val="020A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DE5B82"/>
    <w:multiLevelType w:val="hybridMultilevel"/>
    <w:tmpl w:val="ED6A8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  <w:num w:numId="6" w16cid:durableId="325744750">
    <w:abstractNumId w:val="6"/>
  </w:num>
  <w:num w:numId="7" w16cid:durableId="982349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2048"/>
    <w:rsid w:val="00051A54"/>
    <w:rsid w:val="000558DB"/>
    <w:rsid w:val="000B5645"/>
    <w:rsid w:val="000C0B19"/>
    <w:rsid w:val="000F19BA"/>
    <w:rsid w:val="001046F1"/>
    <w:rsid w:val="001113C7"/>
    <w:rsid w:val="00111601"/>
    <w:rsid w:val="00111952"/>
    <w:rsid w:val="00113AAD"/>
    <w:rsid w:val="00140032"/>
    <w:rsid w:val="00143BB3"/>
    <w:rsid w:val="00156FFD"/>
    <w:rsid w:val="00173184"/>
    <w:rsid w:val="001741C7"/>
    <w:rsid w:val="00177708"/>
    <w:rsid w:val="001A52BE"/>
    <w:rsid w:val="001A5AC2"/>
    <w:rsid w:val="001A66A5"/>
    <w:rsid w:val="001C558A"/>
    <w:rsid w:val="001C7A74"/>
    <w:rsid w:val="001D19DA"/>
    <w:rsid w:val="001E1839"/>
    <w:rsid w:val="001E3E4F"/>
    <w:rsid w:val="001E5635"/>
    <w:rsid w:val="00203058"/>
    <w:rsid w:val="00207574"/>
    <w:rsid w:val="0029051C"/>
    <w:rsid w:val="0029569B"/>
    <w:rsid w:val="002D36E5"/>
    <w:rsid w:val="002E3034"/>
    <w:rsid w:val="00322349"/>
    <w:rsid w:val="0033614B"/>
    <w:rsid w:val="00363219"/>
    <w:rsid w:val="00376F09"/>
    <w:rsid w:val="00391D31"/>
    <w:rsid w:val="003A1818"/>
    <w:rsid w:val="003C2E22"/>
    <w:rsid w:val="003D45C5"/>
    <w:rsid w:val="003E7851"/>
    <w:rsid w:val="003F37CB"/>
    <w:rsid w:val="00403EC4"/>
    <w:rsid w:val="00420CED"/>
    <w:rsid w:val="00433632"/>
    <w:rsid w:val="00453248"/>
    <w:rsid w:val="00481B6A"/>
    <w:rsid w:val="0048345E"/>
    <w:rsid w:val="004A2ECC"/>
    <w:rsid w:val="004A3773"/>
    <w:rsid w:val="004B23D4"/>
    <w:rsid w:val="004C4FD7"/>
    <w:rsid w:val="004D1A2B"/>
    <w:rsid w:val="004D3F97"/>
    <w:rsid w:val="00570846"/>
    <w:rsid w:val="00596636"/>
    <w:rsid w:val="005A0C87"/>
    <w:rsid w:val="005B68DD"/>
    <w:rsid w:val="005C37CB"/>
    <w:rsid w:val="005F10F5"/>
    <w:rsid w:val="006072C8"/>
    <w:rsid w:val="00614C61"/>
    <w:rsid w:val="00653CFC"/>
    <w:rsid w:val="0066297E"/>
    <w:rsid w:val="00671883"/>
    <w:rsid w:val="006776F3"/>
    <w:rsid w:val="006A60A5"/>
    <w:rsid w:val="006B0C30"/>
    <w:rsid w:val="006B25BF"/>
    <w:rsid w:val="006C66C0"/>
    <w:rsid w:val="006F1FFF"/>
    <w:rsid w:val="00703C23"/>
    <w:rsid w:val="007118AC"/>
    <w:rsid w:val="007416A8"/>
    <w:rsid w:val="007430A5"/>
    <w:rsid w:val="00775755"/>
    <w:rsid w:val="00786DA9"/>
    <w:rsid w:val="0078785A"/>
    <w:rsid w:val="00797511"/>
    <w:rsid w:val="007C1EAB"/>
    <w:rsid w:val="007D4DD8"/>
    <w:rsid w:val="007D7C47"/>
    <w:rsid w:val="007E71FE"/>
    <w:rsid w:val="007F1453"/>
    <w:rsid w:val="00800D55"/>
    <w:rsid w:val="00811C8D"/>
    <w:rsid w:val="0081715E"/>
    <w:rsid w:val="00831FDA"/>
    <w:rsid w:val="00845A4C"/>
    <w:rsid w:val="00846C7F"/>
    <w:rsid w:val="008605E3"/>
    <w:rsid w:val="00874FEF"/>
    <w:rsid w:val="008A568A"/>
    <w:rsid w:val="008B63CC"/>
    <w:rsid w:val="008E6B59"/>
    <w:rsid w:val="009317B6"/>
    <w:rsid w:val="0094465F"/>
    <w:rsid w:val="009471F0"/>
    <w:rsid w:val="009534AB"/>
    <w:rsid w:val="00975B40"/>
    <w:rsid w:val="009847B5"/>
    <w:rsid w:val="009D155C"/>
    <w:rsid w:val="009E6EAB"/>
    <w:rsid w:val="009F216F"/>
    <w:rsid w:val="00A006C8"/>
    <w:rsid w:val="00A037F5"/>
    <w:rsid w:val="00A12C45"/>
    <w:rsid w:val="00A21227"/>
    <w:rsid w:val="00A5093B"/>
    <w:rsid w:val="00A524A4"/>
    <w:rsid w:val="00A53C73"/>
    <w:rsid w:val="00A569E6"/>
    <w:rsid w:val="00AA01E8"/>
    <w:rsid w:val="00B14A9D"/>
    <w:rsid w:val="00B17AF9"/>
    <w:rsid w:val="00B25705"/>
    <w:rsid w:val="00B34B41"/>
    <w:rsid w:val="00B5398C"/>
    <w:rsid w:val="00B752C5"/>
    <w:rsid w:val="00BB5048"/>
    <w:rsid w:val="00BC6EA5"/>
    <w:rsid w:val="00C01738"/>
    <w:rsid w:val="00C11D7B"/>
    <w:rsid w:val="00C401D0"/>
    <w:rsid w:val="00C61289"/>
    <w:rsid w:val="00C70D9B"/>
    <w:rsid w:val="00C95FF8"/>
    <w:rsid w:val="00CC1374"/>
    <w:rsid w:val="00CC5AD4"/>
    <w:rsid w:val="00CC5E5E"/>
    <w:rsid w:val="00CD288B"/>
    <w:rsid w:val="00CD5611"/>
    <w:rsid w:val="00CD77B3"/>
    <w:rsid w:val="00CE635E"/>
    <w:rsid w:val="00CF4697"/>
    <w:rsid w:val="00CF701C"/>
    <w:rsid w:val="00D0023E"/>
    <w:rsid w:val="00D06A80"/>
    <w:rsid w:val="00D210B4"/>
    <w:rsid w:val="00D43D13"/>
    <w:rsid w:val="00D6251F"/>
    <w:rsid w:val="00D715C9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FD"/>
    <w:rsid w:val="00E47B38"/>
    <w:rsid w:val="00E6582D"/>
    <w:rsid w:val="00E86C9C"/>
    <w:rsid w:val="00E90CF2"/>
    <w:rsid w:val="00E97D90"/>
    <w:rsid w:val="00EA22ED"/>
    <w:rsid w:val="00EF0FEB"/>
    <w:rsid w:val="00F44FEE"/>
    <w:rsid w:val="00F63605"/>
    <w:rsid w:val="00F83467"/>
    <w:rsid w:val="00F915E6"/>
    <w:rsid w:val="00FA3CBD"/>
    <w:rsid w:val="00FB28F8"/>
    <w:rsid w:val="00FB5CDF"/>
    <w:rsid w:val="00FD0059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1158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5</cp:revision>
  <dcterms:created xsi:type="dcterms:W3CDTF">2026-04-05T10:52:00Z</dcterms:created>
  <dcterms:modified xsi:type="dcterms:W3CDTF">2026-04-05T10:58:00Z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