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w:t>
      </w:r>
      <w:proofErr w:type="spellStart"/>
      <w:r w:rsidRPr="006F60F7">
        <w:rPr>
          <w:rFonts w:ascii="Sakkal Majalla" w:eastAsia="Calibri" w:hAnsi="Sakkal Majalla" w:cs="Sakkal Majalla"/>
          <w:b/>
          <w:bCs/>
          <w:sz w:val="28"/>
          <w:szCs w:val="28"/>
          <w:rtl/>
          <w:lang w:bidi="ar-EG"/>
        </w:rPr>
        <w:t>ميدأوشن</w:t>
      </w:r>
      <w:proofErr w:type="spellEnd"/>
      <w:r w:rsidRPr="006F60F7">
        <w:rPr>
          <w:rFonts w:ascii="Sakkal Majalla" w:eastAsia="Calibri" w:hAnsi="Sakkal Majalla" w:cs="Sakkal Majalla"/>
          <w:b/>
          <w:bCs/>
          <w:sz w:val="28"/>
          <w:szCs w:val="28"/>
          <w:rtl/>
          <w:lang w:bidi="ar-EG"/>
        </w:rPr>
        <w:t xml:space="preserve">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ساعد بن حامد بن عبدالله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14:ligatures w14:val="none"/>
        </w:rPr>
      </w:pPr>
      <w:bookmarkStart w:id="0" w:name="_Toc223559351"/>
      <w:r w:rsidRPr="00E4495C">
        <w:rPr>
          <w:rFonts w:ascii="Simplified Arabic" w:eastAsia="Calibri" w:hAnsi="Simplified Arabic" w:cs="Simplified Arabic"/>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38CAF1EC" w14:textId="77777777"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rtl/>
          <w14:ligatures w14:val="none"/>
        </w:rPr>
      </w:pPr>
      <w:bookmarkStart w:id="1" w:name="_Toc223559352"/>
      <w:r w:rsidRPr="00E4495C">
        <w:rPr>
          <w:rFonts w:ascii="Simplified Arabic" w:eastAsia="Calibri" w:hAnsi="Simplified Arabic" w:cs="Simplified Arabic"/>
          <w:b/>
          <w:bCs/>
          <w:kern w:val="0"/>
          <w:sz w:val="40"/>
          <w:szCs w:val="40"/>
          <w:rtl/>
          <w14:ligatures w14:val="none"/>
        </w:rPr>
        <w:lastRenderedPageBreak/>
        <w:t>مستخلص الدراسة</w:t>
      </w:r>
      <w:bookmarkEnd w:id="1"/>
    </w:p>
    <w:p w14:paraId="5CAFD009" w14:textId="77777777" w:rsidR="00E4495C" w:rsidRPr="00E4495C" w:rsidRDefault="00E4495C" w:rsidP="00E4495C">
      <w:pPr>
        <w:spacing w:line="254" w:lineRule="auto"/>
        <w:jc w:val="both"/>
        <w:rPr>
          <w:rFonts w:ascii="Simplified Arabic" w:eastAsia="Calibri" w:hAnsi="Simplified Arabic" w:cs="Simplified Arabic"/>
          <w:kern w:val="0"/>
          <w:sz w:val="28"/>
          <w:szCs w:val="28"/>
          <w:rtl/>
          <w14:ligatures w14:val="none"/>
        </w:rPr>
      </w:pP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E4495C">
      <w:pPr>
        <w:bidi w:val="0"/>
        <w:spacing w:line="254" w:lineRule="auto"/>
        <w:jc w:val="center"/>
        <w:outlineLvl w:val="0"/>
        <w:rPr>
          <w:rFonts w:ascii="Times New Roman" w:eastAsia="Calibri" w:hAnsi="Times New Roman" w:cs="Times New Roman"/>
          <w:b/>
          <w:bCs/>
          <w:kern w:val="0"/>
          <w:sz w:val="40"/>
          <w:szCs w:val="40"/>
          <w:rtl/>
          <w14:ligatures w14:val="none"/>
        </w:rPr>
      </w:pPr>
      <w:bookmarkStart w:id="2" w:name="_Toc223559353"/>
      <w:r w:rsidRPr="00E4495C">
        <w:rPr>
          <w:rFonts w:ascii="Times New Roman" w:eastAsia="Calibri" w:hAnsi="Times New Roman" w:cs="Times New Roman"/>
          <w:b/>
          <w:bCs/>
          <w:kern w:val="0"/>
          <w:sz w:val="40"/>
          <w:szCs w:val="40"/>
          <w14:ligatures w14:val="none"/>
        </w:rPr>
        <w:lastRenderedPageBreak/>
        <w:t>Abstract</w:t>
      </w:r>
      <w:bookmarkEnd w:id="2"/>
    </w:p>
    <w:p w14:paraId="58F3D97E" w14:textId="77777777" w:rsidR="00E4495C" w:rsidRPr="00E4495C" w:rsidRDefault="00E4495C" w:rsidP="00E4495C">
      <w:pPr>
        <w:bidi w:val="0"/>
        <w:spacing w:line="254" w:lineRule="auto"/>
        <w:rPr>
          <w:rFonts w:ascii="Times New Roman" w:eastAsia="Calibri" w:hAnsi="Times New Roman" w:cs="Times New Roman"/>
          <w:kern w:val="0"/>
          <w:sz w:val="28"/>
          <w:szCs w:val="28"/>
          <w:rtl/>
          <w14:ligatures w14:val="none"/>
        </w:rPr>
      </w:pPr>
      <w:r w:rsidRPr="00E4495C">
        <w:rPr>
          <w:rFonts w:ascii="Times New Roman" w:eastAsia="Calibri" w:hAnsi="Times New Roman" w:cs="Times New Roman"/>
          <w:kern w:val="0"/>
          <w:sz w:val="28"/>
          <w:szCs w:val="28"/>
          <w:rtl/>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23559354"/>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25CFEA67" w14:textId="77777777" w:rsidR="00BB58CD" w:rsidRPr="00BB58CD" w:rsidRDefault="00E4495C">
          <w:pPr>
            <w:pStyle w:val="TOC1"/>
            <w:rPr>
              <w:rFonts w:eastAsiaTheme="minorEastAsia"/>
              <w:b w:val="0"/>
              <w:bCs w:val="0"/>
              <w:kern w:val="0"/>
              <w:rtl/>
              <w14:ligatures w14:val="none"/>
            </w:rPr>
          </w:pPr>
          <w:r w:rsidRPr="00BB58CD">
            <w:rPr>
              <w:rFonts w:eastAsia="Times New Roman"/>
              <w:color w:val="2E74B5"/>
              <w:kern w:val="0"/>
              <w:rtl/>
              <w:lang w:eastAsia="ja-JP"/>
              <w14:ligatures w14:val="none"/>
            </w:rPr>
            <w:fldChar w:fldCharType="begin"/>
          </w:r>
          <w:r w:rsidRPr="00BB58CD">
            <w:rPr>
              <w:kern w:val="0"/>
              <w14:ligatures w14:val="none"/>
            </w:rPr>
            <w:instrText xml:space="preserve"> TOC \o "1-3" \h \z \u </w:instrText>
          </w:r>
          <w:r w:rsidRPr="00BB58CD">
            <w:rPr>
              <w:rFonts w:eastAsia="Times New Roman"/>
              <w:color w:val="2E74B5"/>
              <w:kern w:val="0"/>
              <w:rtl/>
              <w:lang w:eastAsia="ja-JP"/>
              <w14:ligatures w14:val="none"/>
            </w:rPr>
            <w:fldChar w:fldCharType="separate"/>
          </w:r>
          <w:hyperlink w:anchor="_Toc223559351" w:history="1">
            <w:r w:rsidR="00BB58CD" w:rsidRPr="00BB58CD">
              <w:rPr>
                <w:rStyle w:val="Hyperlink"/>
                <w:rFonts w:eastAsia="Calibri"/>
                <w:rtl/>
              </w:rPr>
              <w:t>الإهداء</w:t>
            </w:r>
            <w:r w:rsidR="00BB58CD" w:rsidRPr="00BB58CD">
              <w:rPr>
                <w:webHidden/>
                <w:rtl/>
              </w:rPr>
              <w:tab/>
            </w:r>
            <w:r w:rsidR="00BB58CD" w:rsidRPr="00BB58CD">
              <w:rPr>
                <w:webHidden/>
                <w:rtl/>
              </w:rPr>
              <w:fldChar w:fldCharType="begin"/>
            </w:r>
            <w:r w:rsidR="00BB58CD" w:rsidRPr="00BB58CD">
              <w:rPr>
                <w:webHidden/>
                <w:rtl/>
              </w:rPr>
              <w:instrText xml:space="preserve"> </w:instrText>
            </w:r>
            <w:r w:rsidR="00BB58CD" w:rsidRPr="00BB58CD">
              <w:rPr>
                <w:webHidden/>
              </w:rPr>
              <w:instrText>PAGEREF</w:instrText>
            </w:r>
            <w:r w:rsidR="00BB58CD" w:rsidRPr="00BB58CD">
              <w:rPr>
                <w:webHidden/>
                <w:rtl/>
              </w:rPr>
              <w:instrText xml:space="preserve"> _</w:instrText>
            </w:r>
            <w:r w:rsidR="00BB58CD" w:rsidRPr="00BB58CD">
              <w:rPr>
                <w:webHidden/>
              </w:rPr>
              <w:instrText>Toc223559351 \h</w:instrText>
            </w:r>
            <w:r w:rsidR="00BB58CD" w:rsidRPr="00BB58CD">
              <w:rPr>
                <w:webHidden/>
                <w:rtl/>
              </w:rPr>
              <w:instrText xml:space="preserve"> </w:instrText>
            </w:r>
            <w:r w:rsidR="00BB58CD" w:rsidRPr="00BB58CD">
              <w:rPr>
                <w:webHidden/>
                <w:rtl/>
              </w:rPr>
            </w:r>
            <w:r w:rsidR="00BB58CD" w:rsidRPr="00BB58CD">
              <w:rPr>
                <w:webHidden/>
                <w:rtl/>
              </w:rPr>
              <w:fldChar w:fldCharType="separate"/>
            </w:r>
            <w:r w:rsidR="003F3A27">
              <w:rPr>
                <w:rFonts w:hint="eastAsia"/>
                <w:webHidden/>
                <w:rtl/>
              </w:rPr>
              <w:t>‌ب</w:t>
            </w:r>
            <w:r w:rsidR="00BB58CD" w:rsidRPr="00BB58CD">
              <w:rPr>
                <w:webHidden/>
                <w:rtl/>
              </w:rPr>
              <w:fldChar w:fldCharType="end"/>
            </w:r>
          </w:hyperlink>
        </w:p>
        <w:p w14:paraId="34602831" w14:textId="77777777" w:rsidR="00BB58CD" w:rsidRPr="00BB58CD" w:rsidRDefault="00BB58CD">
          <w:pPr>
            <w:pStyle w:val="TOC1"/>
            <w:rPr>
              <w:rFonts w:eastAsiaTheme="minorEastAsia"/>
              <w:b w:val="0"/>
              <w:bCs w:val="0"/>
              <w:kern w:val="0"/>
              <w:rtl/>
              <w14:ligatures w14:val="none"/>
            </w:rPr>
          </w:pPr>
          <w:hyperlink w:anchor="_Toc223559352" w:history="1">
            <w:r w:rsidRPr="00BB58CD">
              <w:rPr>
                <w:rStyle w:val="Hyperlink"/>
                <w:rFonts w:eastAsia="Calibri"/>
                <w:rtl/>
              </w:rPr>
              <w:t>مستخلص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Toc223559352 \h</w:instrText>
            </w:r>
            <w:r w:rsidRPr="00BB58CD">
              <w:rPr>
                <w:webHidden/>
                <w:rtl/>
              </w:rPr>
              <w:instrText xml:space="preserve"> </w:instrText>
            </w:r>
            <w:r w:rsidRPr="00BB58CD">
              <w:rPr>
                <w:webHidden/>
                <w:rtl/>
              </w:rPr>
            </w:r>
            <w:r w:rsidRPr="00BB58CD">
              <w:rPr>
                <w:webHidden/>
                <w:rtl/>
              </w:rPr>
              <w:fldChar w:fldCharType="separate"/>
            </w:r>
            <w:r w:rsidR="003F3A27">
              <w:rPr>
                <w:rFonts w:hint="eastAsia"/>
                <w:webHidden/>
                <w:rtl/>
              </w:rPr>
              <w:t>‌ج</w:t>
            </w:r>
            <w:r w:rsidRPr="00BB58CD">
              <w:rPr>
                <w:webHidden/>
                <w:rtl/>
              </w:rPr>
              <w:fldChar w:fldCharType="end"/>
            </w:r>
          </w:hyperlink>
        </w:p>
        <w:p w14:paraId="67F2B12C" w14:textId="77777777" w:rsidR="00BB58CD" w:rsidRPr="00BB58CD" w:rsidRDefault="00BB58CD">
          <w:pPr>
            <w:pStyle w:val="TOC1"/>
            <w:rPr>
              <w:rFonts w:eastAsiaTheme="minorEastAsia"/>
              <w:b w:val="0"/>
              <w:bCs w:val="0"/>
              <w:kern w:val="0"/>
              <w:rtl/>
              <w14:ligatures w14:val="none"/>
            </w:rPr>
          </w:pPr>
          <w:hyperlink w:anchor="_Toc223559353" w:history="1">
            <w:r w:rsidRPr="00BB58CD">
              <w:rPr>
                <w:rStyle w:val="Hyperlink"/>
                <w:rFonts w:eastAsia="Calibri"/>
              </w:rPr>
              <w:t>Abstract</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Toc223559353 \h</w:instrText>
            </w:r>
            <w:r w:rsidRPr="00BB58CD">
              <w:rPr>
                <w:webHidden/>
                <w:rtl/>
              </w:rPr>
              <w:instrText xml:space="preserve"> </w:instrText>
            </w:r>
            <w:r w:rsidRPr="00BB58CD">
              <w:rPr>
                <w:webHidden/>
                <w:rtl/>
              </w:rPr>
            </w:r>
            <w:r w:rsidRPr="00BB58CD">
              <w:rPr>
                <w:webHidden/>
                <w:rtl/>
              </w:rPr>
              <w:fldChar w:fldCharType="separate"/>
            </w:r>
            <w:r w:rsidR="003F3A27">
              <w:rPr>
                <w:rFonts w:hint="eastAsia"/>
                <w:webHidden/>
                <w:rtl/>
              </w:rPr>
              <w:t>‌د</w:t>
            </w:r>
            <w:r w:rsidRPr="00BB58CD">
              <w:rPr>
                <w:webHidden/>
                <w:rtl/>
              </w:rPr>
              <w:fldChar w:fldCharType="end"/>
            </w:r>
          </w:hyperlink>
        </w:p>
        <w:p w14:paraId="6483C8DD" w14:textId="77777777" w:rsidR="00BB58CD" w:rsidRPr="00BB58CD" w:rsidRDefault="00BB58CD">
          <w:pPr>
            <w:pStyle w:val="TOC1"/>
            <w:rPr>
              <w:rFonts w:eastAsiaTheme="minorEastAsia"/>
              <w:b w:val="0"/>
              <w:bCs w:val="0"/>
              <w:kern w:val="0"/>
              <w:rtl/>
              <w14:ligatures w14:val="none"/>
            </w:rPr>
          </w:pPr>
          <w:hyperlink w:anchor="_Toc223559354" w:history="1">
            <w:r w:rsidRPr="00BB58CD">
              <w:rPr>
                <w:rStyle w:val="Hyperlink"/>
                <w:rFonts w:eastAsia="Calibri"/>
                <w:rtl/>
                <w:lang w:bidi="ar-EG"/>
              </w:rPr>
              <w:t>فهرس المحتويات</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Toc223559354 \h</w:instrText>
            </w:r>
            <w:r w:rsidRPr="00BB58CD">
              <w:rPr>
                <w:webHidden/>
                <w:rtl/>
              </w:rPr>
              <w:instrText xml:space="preserve"> </w:instrText>
            </w:r>
            <w:r w:rsidRPr="00BB58CD">
              <w:rPr>
                <w:webHidden/>
                <w:rtl/>
              </w:rPr>
            </w:r>
            <w:r w:rsidRPr="00BB58CD">
              <w:rPr>
                <w:webHidden/>
                <w:rtl/>
              </w:rPr>
              <w:fldChar w:fldCharType="separate"/>
            </w:r>
            <w:r w:rsidR="003F3A27">
              <w:rPr>
                <w:rFonts w:hint="eastAsia"/>
                <w:webHidden/>
                <w:rtl/>
              </w:rPr>
              <w:t>‌ه</w:t>
            </w:r>
            <w:r w:rsidRPr="00BB58CD">
              <w:rPr>
                <w:webHidden/>
                <w:rtl/>
              </w:rPr>
              <w:fldChar w:fldCharType="end"/>
            </w:r>
          </w:hyperlink>
        </w:p>
        <w:p w14:paraId="2EBDA4FF" w14:textId="77777777" w:rsidR="00BB58CD" w:rsidRPr="00BB58CD" w:rsidRDefault="00BB58CD">
          <w:pPr>
            <w:pStyle w:val="TOC1"/>
            <w:rPr>
              <w:rFonts w:eastAsiaTheme="minorEastAsia"/>
              <w:b w:val="0"/>
              <w:bCs w:val="0"/>
              <w:kern w:val="0"/>
              <w:rtl/>
              <w14:ligatures w14:val="none"/>
            </w:rPr>
          </w:pPr>
          <w:hyperlink w:anchor="_Toc223559355" w:history="1">
            <w:r w:rsidRPr="00BB58CD">
              <w:rPr>
                <w:rStyle w:val="Hyperlink"/>
                <w:rFonts w:eastAsia="Calibri"/>
                <w:rtl/>
                <w:lang w:bidi="ar-EG"/>
              </w:rPr>
              <w:t>فهرس الجداول</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Toc223559355 \h</w:instrText>
            </w:r>
            <w:r w:rsidRPr="00BB58CD">
              <w:rPr>
                <w:webHidden/>
                <w:rtl/>
              </w:rPr>
              <w:instrText xml:space="preserve"> </w:instrText>
            </w:r>
            <w:r w:rsidRPr="00BB58CD">
              <w:rPr>
                <w:webHidden/>
                <w:rtl/>
              </w:rPr>
            </w:r>
            <w:r w:rsidRPr="00BB58CD">
              <w:rPr>
                <w:webHidden/>
                <w:rtl/>
              </w:rPr>
              <w:fldChar w:fldCharType="separate"/>
            </w:r>
            <w:r w:rsidR="003F3A27">
              <w:rPr>
                <w:rFonts w:hint="eastAsia"/>
                <w:webHidden/>
                <w:rtl/>
              </w:rPr>
              <w:t>‌ز</w:t>
            </w:r>
            <w:r w:rsidRPr="00BB58CD">
              <w:rPr>
                <w:webHidden/>
                <w:rtl/>
              </w:rPr>
              <w:fldChar w:fldCharType="end"/>
            </w:r>
          </w:hyperlink>
        </w:p>
        <w:p w14:paraId="3C6F94E4" w14:textId="77777777" w:rsidR="00BB58CD" w:rsidRPr="00BB58CD" w:rsidRDefault="00BB58CD">
          <w:pPr>
            <w:pStyle w:val="TOC1"/>
            <w:rPr>
              <w:rFonts w:eastAsiaTheme="minorEastAsia"/>
              <w:b w:val="0"/>
              <w:bCs w:val="0"/>
              <w:kern w:val="0"/>
              <w:rtl/>
              <w14:ligatures w14:val="none"/>
            </w:rPr>
          </w:pPr>
          <w:hyperlink w:anchor="_Toc223559356" w:history="1">
            <w:r w:rsidRPr="00BB58CD">
              <w:rPr>
                <w:rStyle w:val="Hyperlink"/>
                <w:rFonts w:eastAsia="Calibri"/>
                <w:rtl/>
                <w:lang w:bidi="ar-EG"/>
              </w:rPr>
              <w:t>فهرس الأشكال</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Toc223559356 \h</w:instrText>
            </w:r>
            <w:r w:rsidRPr="00BB58CD">
              <w:rPr>
                <w:webHidden/>
                <w:rtl/>
              </w:rPr>
              <w:instrText xml:space="preserve"> </w:instrText>
            </w:r>
            <w:r w:rsidRPr="00BB58CD">
              <w:rPr>
                <w:webHidden/>
                <w:rtl/>
              </w:rPr>
            </w:r>
            <w:r w:rsidRPr="00BB58CD">
              <w:rPr>
                <w:webHidden/>
                <w:rtl/>
              </w:rPr>
              <w:fldChar w:fldCharType="separate"/>
            </w:r>
            <w:r w:rsidR="003F3A27">
              <w:rPr>
                <w:rFonts w:hint="eastAsia"/>
                <w:webHidden/>
                <w:rtl/>
              </w:rPr>
              <w:t>‌ح</w:t>
            </w:r>
            <w:r w:rsidRPr="00BB58CD">
              <w:rPr>
                <w:webHidden/>
                <w:rtl/>
              </w:rPr>
              <w:fldChar w:fldCharType="end"/>
            </w:r>
          </w:hyperlink>
        </w:p>
        <w:p w14:paraId="1FAFC8E5" w14:textId="77777777" w:rsidR="00BB58CD" w:rsidRPr="00BB58CD" w:rsidRDefault="00BB58CD" w:rsidP="00BB58CD">
          <w:pPr>
            <w:pStyle w:val="TOC2"/>
            <w:rPr>
              <w:rFonts w:eastAsiaTheme="minorEastAsia"/>
              <w:b/>
              <w:bCs/>
              <w:kern w:val="0"/>
              <w:rtl/>
              <w:lang w:bidi="ar-SA"/>
              <w14:ligatures w14:val="none"/>
            </w:rPr>
          </w:pPr>
          <w:hyperlink w:anchor="_Toc223559357" w:history="1">
            <w:r w:rsidRPr="00BB58CD">
              <w:rPr>
                <w:rStyle w:val="Hyperlink"/>
                <w:b/>
                <w:bCs/>
                <w:rtl/>
              </w:rPr>
              <w:t>فهرس الملاحق</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Toc223559357 \h</w:instrText>
            </w:r>
            <w:r w:rsidRPr="00BB58CD">
              <w:rPr>
                <w:webHidden/>
                <w:rtl/>
              </w:rPr>
              <w:instrText xml:space="preserve"> </w:instrText>
            </w:r>
            <w:r w:rsidRPr="00BB58CD">
              <w:rPr>
                <w:webHidden/>
                <w:rtl/>
              </w:rPr>
            </w:r>
            <w:r w:rsidRPr="00BB58CD">
              <w:rPr>
                <w:webHidden/>
                <w:rtl/>
              </w:rPr>
              <w:fldChar w:fldCharType="separate"/>
            </w:r>
            <w:r w:rsidR="003F3A27">
              <w:rPr>
                <w:rFonts w:hint="eastAsia"/>
                <w:webHidden/>
                <w:rtl/>
                <w:lang w:bidi="ar-SA"/>
              </w:rPr>
              <w:t>‌ح</w:t>
            </w:r>
            <w:r w:rsidRPr="00BB58CD">
              <w:rPr>
                <w:webHidden/>
                <w:rtl/>
              </w:rPr>
              <w:fldChar w:fldCharType="end"/>
            </w:r>
          </w:hyperlink>
        </w:p>
        <w:p w14:paraId="35BAB968" w14:textId="77777777" w:rsidR="00BB58CD" w:rsidRPr="00BB58CD" w:rsidRDefault="00BB58CD">
          <w:pPr>
            <w:pStyle w:val="TOC1"/>
            <w:rPr>
              <w:rFonts w:eastAsiaTheme="minorEastAsia"/>
              <w:b w:val="0"/>
              <w:bCs w:val="0"/>
              <w:kern w:val="0"/>
              <w:rtl/>
              <w14:ligatures w14:val="none"/>
            </w:rPr>
          </w:pPr>
          <w:hyperlink w:anchor="_Toc223559358" w:history="1">
            <w:r w:rsidRPr="00BB58CD">
              <w:rPr>
                <w:rStyle w:val="Hyperlink"/>
                <w:rtl/>
              </w:rPr>
              <w:t>الفصل الأول</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Toc223559358 \h</w:instrText>
            </w:r>
            <w:r w:rsidRPr="00BB58CD">
              <w:rPr>
                <w:webHidden/>
                <w:rtl/>
              </w:rPr>
              <w:instrText xml:space="preserve"> </w:instrText>
            </w:r>
            <w:r w:rsidRPr="00BB58CD">
              <w:rPr>
                <w:webHidden/>
                <w:rtl/>
              </w:rPr>
            </w:r>
            <w:r w:rsidRPr="00BB58CD">
              <w:rPr>
                <w:webHidden/>
                <w:rtl/>
              </w:rPr>
              <w:fldChar w:fldCharType="separate"/>
            </w:r>
            <w:r w:rsidR="003F3A27">
              <w:rPr>
                <w:webHidden/>
                <w:rtl/>
              </w:rPr>
              <w:t>1</w:t>
            </w:r>
            <w:r w:rsidRPr="00BB58CD">
              <w:rPr>
                <w:webHidden/>
                <w:rtl/>
              </w:rPr>
              <w:fldChar w:fldCharType="end"/>
            </w:r>
          </w:hyperlink>
        </w:p>
        <w:p w14:paraId="576797CE" w14:textId="77777777" w:rsidR="00BB58CD" w:rsidRPr="00BB58CD" w:rsidRDefault="00BB58CD">
          <w:pPr>
            <w:pStyle w:val="TOC1"/>
            <w:rPr>
              <w:rFonts w:eastAsiaTheme="minorEastAsia"/>
              <w:b w:val="0"/>
              <w:bCs w:val="0"/>
              <w:kern w:val="0"/>
              <w:rtl/>
              <w14:ligatures w14:val="none"/>
            </w:rPr>
          </w:pPr>
          <w:hyperlink w:anchor="_Toc223559359" w:history="1">
            <w:r w:rsidRPr="00BB58CD">
              <w:rPr>
                <w:rStyle w:val="Hyperlink"/>
                <w:rtl/>
              </w:rPr>
              <w:t>الإطار العام للدراسة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Toc223559359 \h</w:instrText>
            </w:r>
            <w:r w:rsidRPr="00BB58CD">
              <w:rPr>
                <w:webHidden/>
                <w:rtl/>
              </w:rPr>
              <w:instrText xml:space="preserve"> </w:instrText>
            </w:r>
            <w:r w:rsidRPr="00BB58CD">
              <w:rPr>
                <w:webHidden/>
                <w:rtl/>
              </w:rPr>
            </w:r>
            <w:r w:rsidRPr="00BB58CD">
              <w:rPr>
                <w:webHidden/>
                <w:rtl/>
              </w:rPr>
              <w:fldChar w:fldCharType="separate"/>
            </w:r>
            <w:r w:rsidR="003F3A27">
              <w:rPr>
                <w:webHidden/>
                <w:rtl/>
              </w:rPr>
              <w:t>1</w:t>
            </w:r>
            <w:r w:rsidRPr="00BB58CD">
              <w:rPr>
                <w:webHidden/>
                <w:rtl/>
              </w:rPr>
              <w:fldChar w:fldCharType="end"/>
            </w:r>
          </w:hyperlink>
        </w:p>
        <w:p w14:paraId="3C37AF8D" w14:textId="77777777" w:rsidR="00BB58CD" w:rsidRPr="00BB58CD" w:rsidRDefault="00BB58CD" w:rsidP="00BB58CD">
          <w:pPr>
            <w:pStyle w:val="TOC2"/>
            <w:rPr>
              <w:rFonts w:eastAsiaTheme="minorEastAsia"/>
              <w:kern w:val="0"/>
              <w:rtl/>
              <w:lang w:bidi="ar-SA"/>
              <w14:ligatures w14:val="none"/>
            </w:rPr>
          </w:pPr>
          <w:hyperlink w:anchor="_Toc223559360" w:history="1">
            <w:r w:rsidRPr="00BB58CD">
              <w:rPr>
                <w:rStyle w:val="Hyperlink"/>
                <w:rtl/>
              </w:rPr>
              <w:t>1.1 مقدمة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Toc223559360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2</w:t>
            </w:r>
            <w:r w:rsidRPr="00BB58CD">
              <w:rPr>
                <w:webHidden/>
                <w:rtl/>
              </w:rPr>
              <w:fldChar w:fldCharType="end"/>
            </w:r>
          </w:hyperlink>
        </w:p>
        <w:p w14:paraId="3F567569" w14:textId="77777777" w:rsidR="00BB58CD" w:rsidRPr="00BB58CD" w:rsidRDefault="00BB58CD" w:rsidP="00BB58CD">
          <w:pPr>
            <w:pStyle w:val="TOC2"/>
            <w:rPr>
              <w:rFonts w:eastAsiaTheme="minorEastAsia"/>
              <w:kern w:val="0"/>
              <w:rtl/>
              <w:lang w:bidi="ar-SA"/>
              <w14:ligatures w14:val="none"/>
            </w:rPr>
          </w:pPr>
          <w:hyperlink w:anchor="_Toc223559361" w:history="1">
            <w:r w:rsidRPr="00BB58CD">
              <w:rPr>
                <w:rStyle w:val="Hyperlink"/>
                <w:rtl/>
              </w:rPr>
              <w:t>2.1 مشكلة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Toc223559361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3</w:t>
            </w:r>
            <w:r w:rsidRPr="00BB58CD">
              <w:rPr>
                <w:webHidden/>
                <w:rtl/>
              </w:rPr>
              <w:fldChar w:fldCharType="end"/>
            </w:r>
          </w:hyperlink>
        </w:p>
        <w:p w14:paraId="72E31808" w14:textId="77777777" w:rsidR="00BB58CD" w:rsidRPr="00BB58CD" w:rsidRDefault="00BB58CD" w:rsidP="00BB58CD">
          <w:pPr>
            <w:pStyle w:val="TOC2"/>
            <w:rPr>
              <w:rFonts w:eastAsiaTheme="minorEastAsia"/>
              <w:kern w:val="0"/>
              <w:rtl/>
              <w:lang w:bidi="ar-SA"/>
              <w14:ligatures w14:val="none"/>
            </w:rPr>
          </w:pPr>
          <w:hyperlink w:anchor="_Toc223559362" w:history="1">
            <w:r w:rsidRPr="00BB58CD">
              <w:rPr>
                <w:rStyle w:val="Hyperlink"/>
                <w:rtl/>
              </w:rPr>
              <w:t>3.1 تساؤلات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Toc223559362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w:t>
            </w:r>
            <w:r w:rsidRPr="00BB58CD">
              <w:rPr>
                <w:webHidden/>
                <w:rtl/>
              </w:rPr>
              <w:fldChar w:fldCharType="end"/>
            </w:r>
          </w:hyperlink>
        </w:p>
        <w:p w14:paraId="0D1DD169" w14:textId="77777777" w:rsidR="00BB58CD" w:rsidRPr="00BB58CD" w:rsidRDefault="00BB58CD" w:rsidP="00BB58CD">
          <w:pPr>
            <w:pStyle w:val="TOC2"/>
            <w:rPr>
              <w:rFonts w:eastAsiaTheme="minorEastAsia"/>
              <w:kern w:val="0"/>
              <w:rtl/>
              <w:lang w:bidi="ar-SA"/>
              <w14:ligatures w14:val="none"/>
            </w:rPr>
          </w:pPr>
          <w:hyperlink w:anchor="_Toc223559363" w:history="1">
            <w:r w:rsidRPr="00BB58CD">
              <w:rPr>
                <w:rStyle w:val="Hyperlink"/>
                <w:rtl/>
              </w:rPr>
              <w:t>4.1 أهمية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Toc223559363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w:t>
            </w:r>
            <w:r w:rsidRPr="00BB58CD">
              <w:rPr>
                <w:webHidden/>
                <w:rtl/>
              </w:rPr>
              <w:fldChar w:fldCharType="end"/>
            </w:r>
          </w:hyperlink>
        </w:p>
        <w:p w14:paraId="4BF76F34" w14:textId="77777777" w:rsidR="00BB58CD" w:rsidRPr="00BB58CD" w:rsidRDefault="00BB58CD" w:rsidP="00BB58CD">
          <w:pPr>
            <w:pStyle w:val="TOC2"/>
            <w:rPr>
              <w:rFonts w:eastAsiaTheme="minorEastAsia"/>
              <w:kern w:val="0"/>
              <w:rtl/>
              <w:lang w:bidi="ar-SA"/>
              <w14:ligatures w14:val="none"/>
            </w:rPr>
          </w:pPr>
          <w:hyperlink w:anchor="_Toc223559364" w:history="1">
            <w:r w:rsidRPr="00BB58CD">
              <w:rPr>
                <w:rStyle w:val="Hyperlink"/>
                <w:rtl/>
              </w:rPr>
              <w:t>5.1 أهداف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Toc223559364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7</w:t>
            </w:r>
            <w:r w:rsidRPr="00BB58CD">
              <w:rPr>
                <w:webHidden/>
                <w:rtl/>
              </w:rPr>
              <w:fldChar w:fldCharType="end"/>
            </w:r>
          </w:hyperlink>
        </w:p>
        <w:p w14:paraId="6E71F15C" w14:textId="62B2F434" w:rsidR="00BB58CD" w:rsidRPr="00BB58CD" w:rsidRDefault="00BB58CD" w:rsidP="00BB58CD">
          <w:pPr>
            <w:pStyle w:val="TOC2"/>
            <w:rPr>
              <w:rFonts w:eastAsiaTheme="minorEastAsia"/>
              <w:kern w:val="0"/>
              <w:rtl/>
              <w:lang w:bidi="ar-SA"/>
              <w14:ligatures w14:val="none"/>
            </w:rPr>
          </w:pPr>
          <w:hyperlink w:anchor="_Toc223559365" w:history="1">
            <w:r w:rsidRPr="00BB58CD">
              <w:rPr>
                <w:rStyle w:val="Hyperlink"/>
                <w:rtl/>
              </w:rPr>
              <w:t>6.1</w:t>
            </w:r>
            <w:r w:rsidRPr="00BB58CD">
              <w:rPr>
                <w:rFonts w:eastAsiaTheme="minorEastAsia" w:hint="cs"/>
                <w:kern w:val="0"/>
                <w:rtl/>
                <w:lang w:bidi="ar-SA"/>
                <w14:ligatures w14:val="none"/>
              </w:rPr>
              <w:t xml:space="preserve"> </w:t>
            </w:r>
            <w:r w:rsidRPr="00BB58CD">
              <w:rPr>
                <w:rStyle w:val="Hyperlink"/>
                <w:rtl/>
              </w:rPr>
              <w:t>فروض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Toc223559365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7</w:t>
            </w:r>
            <w:r w:rsidRPr="00BB58CD">
              <w:rPr>
                <w:webHidden/>
                <w:rtl/>
              </w:rPr>
              <w:fldChar w:fldCharType="end"/>
            </w:r>
          </w:hyperlink>
        </w:p>
        <w:p w14:paraId="24453D9A" w14:textId="77777777" w:rsidR="00BB58CD" w:rsidRPr="00BB58CD" w:rsidRDefault="00BB58CD" w:rsidP="00BB58CD">
          <w:pPr>
            <w:pStyle w:val="TOC2"/>
            <w:rPr>
              <w:rFonts w:eastAsiaTheme="minorEastAsia"/>
              <w:kern w:val="0"/>
              <w:rtl/>
              <w:lang w:bidi="ar-SA"/>
              <w14:ligatures w14:val="none"/>
            </w:rPr>
          </w:pPr>
          <w:hyperlink w:anchor="_Toc223559366" w:history="1">
            <w:r w:rsidRPr="00BB58CD">
              <w:rPr>
                <w:rStyle w:val="Hyperlink"/>
                <w:rtl/>
              </w:rPr>
              <w:t>7.1 نموذج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Toc223559366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8</w:t>
            </w:r>
            <w:r w:rsidRPr="00BB58CD">
              <w:rPr>
                <w:webHidden/>
                <w:rtl/>
              </w:rPr>
              <w:fldChar w:fldCharType="end"/>
            </w:r>
          </w:hyperlink>
        </w:p>
        <w:p w14:paraId="0F58F512" w14:textId="77777777" w:rsidR="00BB58CD" w:rsidRPr="00BB58CD" w:rsidRDefault="00BB58CD" w:rsidP="00BB58CD">
          <w:pPr>
            <w:pStyle w:val="TOC2"/>
            <w:rPr>
              <w:rFonts w:eastAsiaTheme="minorEastAsia"/>
              <w:kern w:val="0"/>
              <w:rtl/>
              <w:lang w:bidi="ar-SA"/>
              <w14:ligatures w14:val="none"/>
            </w:rPr>
          </w:pPr>
          <w:hyperlink w:anchor="_Toc223559367" w:history="1">
            <w:r w:rsidRPr="00BB58CD">
              <w:rPr>
                <w:rStyle w:val="Hyperlink"/>
                <w:rtl/>
              </w:rPr>
              <w:t>8.1 مصطلحات الدراسة وتعريفاتها الإجرائية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Toc223559367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9</w:t>
            </w:r>
            <w:r w:rsidRPr="00BB58CD">
              <w:rPr>
                <w:webHidden/>
                <w:rtl/>
              </w:rPr>
              <w:fldChar w:fldCharType="end"/>
            </w:r>
          </w:hyperlink>
        </w:p>
        <w:p w14:paraId="62BE68E3" w14:textId="77777777" w:rsidR="00BB58CD" w:rsidRPr="00BB58CD" w:rsidRDefault="00BB58CD" w:rsidP="00BB58CD">
          <w:pPr>
            <w:pStyle w:val="TOC2"/>
            <w:rPr>
              <w:rFonts w:eastAsiaTheme="minorEastAsia"/>
              <w:kern w:val="0"/>
              <w:rtl/>
              <w:lang w:bidi="ar-SA"/>
              <w14:ligatures w14:val="none"/>
            </w:rPr>
          </w:pPr>
          <w:hyperlink w:anchor="_Toc223559368" w:history="1">
            <w:r w:rsidRPr="00BB58CD">
              <w:rPr>
                <w:rStyle w:val="Hyperlink"/>
                <w:rtl/>
              </w:rPr>
              <w:t>9.1 المنهجية وطرق البحث</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Toc223559368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11</w:t>
            </w:r>
            <w:r w:rsidRPr="00BB58CD">
              <w:rPr>
                <w:webHidden/>
                <w:rtl/>
              </w:rPr>
              <w:fldChar w:fldCharType="end"/>
            </w:r>
          </w:hyperlink>
        </w:p>
        <w:p w14:paraId="3DCAB2E4" w14:textId="77777777" w:rsidR="00BB58CD" w:rsidRPr="00BB58CD" w:rsidRDefault="00BB58CD" w:rsidP="00BB58CD">
          <w:pPr>
            <w:pStyle w:val="TOC2"/>
            <w:rPr>
              <w:rFonts w:eastAsiaTheme="minorEastAsia"/>
              <w:kern w:val="0"/>
              <w:rtl/>
              <w:lang w:bidi="ar-SA"/>
              <w14:ligatures w14:val="none"/>
            </w:rPr>
          </w:pPr>
          <w:hyperlink w:anchor="_Toc223559369" w:history="1">
            <w:r w:rsidRPr="00BB58CD">
              <w:rPr>
                <w:rStyle w:val="Hyperlink"/>
                <w:rtl/>
              </w:rPr>
              <w:t>10.1 مجتمع وعينة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Toc223559369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13</w:t>
            </w:r>
            <w:r w:rsidRPr="00BB58CD">
              <w:rPr>
                <w:webHidden/>
                <w:rtl/>
              </w:rPr>
              <w:fldChar w:fldCharType="end"/>
            </w:r>
          </w:hyperlink>
        </w:p>
        <w:p w14:paraId="243DBA48" w14:textId="10FFE21C" w:rsidR="00BB58CD" w:rsidRPr="00BB58CD" w:rsidRDefault="00BB58CD" w:rsidP="00BB58CD">
          <w:pPr>
            <w:pStyle w:val="TOC2"/>
            <w:rPr>
              <w:rFonts w:eastAsiaTheme="minorEastAsia"/>
              <w:kern w:val="0"/>
              <w:rtl/>
              <w:lang w:bidi="ar-SA"/>
              <w14:ligatures w14:val="none"/>
            </w:rPr>
          </w:pPr>
          <w:hyperlink w:anchor="_Toc223559370" w:history="1">
            <w:r w:rsidRPr="00BB58CD">
              <w:rPr>
                <w:rStyle w:val="Hyperlink"/>
              </w:rPr>
              <w:t>11.1</w:t>
            </w:r>
            <w:r w:rsidRPr="00BB58CD">
              <w:rPr>
                <w:rFonts w:eastAsiaTheme="minorEastAsia" w:hint="cs"/>
                <w:kern w:val="0"/>
                <w:rtl/>
                <w:lang w:bidi="ar-SA"/>
                <w14:ligatures w14:val="none"/>
              </w:rPr>
              <w:t xml:space="preserve"> </w:t>
            </w:r>
            <w:r w:rsidRPr="00BB58CD">
              <w:rPr>
                <w:rStyle w:val="Hyperlink"/>
                <w:rtl/>
              </w:rPr>
              <w:t>حدود البحث</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Toc223559370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14</w:t>
            </w:r>
            <w:r w:rsidRPr="00BB58CD">
              <w:rPr>
                <w:webHidden/>
                <w:rtl/>
              </w:rPr>
              <w:fldChar w:fldCharType="end"/>
            </w:r>
          </w:hyperlink>
        </w:p>
        <w:p w14:paraId="6F2033BF" w14:textId="77777777" w:rsidR="00BB58CD" w:rsidRPr="00BB58CD" w:rsidRDefault="00BB58CD" w:rsidP="00BB58CD">
          <w:pPr>
            <w:pStyle w:val="TOC2"/>
            <w:rPr>
              <w:rFonts w:eastAsiaTheme="minorEastAsia"/>
              <w:kern w:val="0"/>
              <w:rtl/>
              <w:lang w:bidi="ar-SA"/>
              <w14:ligatures w14:val="none"/>
            </w:rPr>
          </w:pPr>
          <w:hyperlink w:anchor="_Toc223559371" w:history="1">
            <w:r w:rsidRPr="00BB58CD">
              <w:rPr>
                <w:rStyle w:val="Hyperlink"/>
                <w:rtl/>
              </w:rPr>
              <w:t>12.1 المعالجات الإحصائية  المقترحة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Toc223559371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14</w:t>
            </w:r>
            <w:r w:rsidRPr="00BB58CD">
              <w:rPr>
                <w:webHidden/>
                <w:rtl/>
              </w:rPr>
              <w:fldChar w:fldCharType="end"/>
            </w:r>
          </w:hyperlink>
        </w:p>
        <w:p w14:paraId="416E0D30" w14:textId="77777777" w:rsidR="00BB58CD" w:rsidRPr="00BB58CD" w:rsidRDefault="00BB58CD">
          <w:pPr>
            <w:pStyle w:val="TOC1"/>
            <w:rPr>
              <w:rFonts w:eastAsiaTheme="minorEastAsia"/>
              <w:b w:val="0"/>
              <w:bCs w:val="0"/>
              <w:kern w:val="0"/>
              <w:rtl/>
              <w14:ligatures w14:val="none"/>
            </w:rPr>
          </w:pPr>
          <w:hyperlink w:anchor="_Toc223559372" w:history="1">
            <w:r w:rsidRPr="00BB58CD">
              <w:rPr>
                <w:rStyle w:val="Hyperlink"/>
                <w:rtl/>
              </w:rPr>
              <w:t>الفصل الثاني</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Toc223559372 \h</w:instrText>
            </w:r>
            <w:r w:rsidRPr="00BB58CD">
              <w:rPr>
                <w:webHidden/>
                <w:rtl/>
              </w:rPr>
              <w:instrText xml:space="preserve"> </w:instrText>
            </w:r>
            <w:r w:rsidRPr="00BB58CD">
              <w:rPr>
                <w:webHidden/>
                <w:rtl/>
              </w:rPr>
            </w:r>
            <w:r w:rsidRPr="00BB58CD">
              <w:rPr>
                <w:webHidden/>
                <w:rtl/>
              </w:rPr>
              <w:fldChar w:fldCharType="separate"/>
            </w:r>
            <w:r w:rsidR="003F3A27">
              <w:rPr>
                <w:webHidden/>
                <w:rtl/>
              </w:rPr>
              <w:t>16</w:t>
            </w:r>
            <w:r w:rsidRPr="00BB58CD">
              <w:rPr>
                <w:webHidden/>
                <w:rtl/>
              </w:rPr>
              <w:fldChar w:fldCharType="end"/>
            </w:r>
          </w:hyperlink>
        </w:p>
        <w:p w14:paraId="35FCCC5F" w14:textId="77777777" w:rsidR="00BB58CD" w:rsidRPr="00BB58CD" w:rsidRDefault="00BB58CD">
          <w:pPr>
            <w:pStyle w:val="TOC1"/>
            <w:rPr>
              <w:rFonts w:eastAsiaTheme="minorEastAsia"/>
              <w:b w:val="0"/>
              <w:bCs w:val="0"/>
              <w:kern w:val="0"/>
              <w:rtl/>
              <w14:ligatures w14:val="none"/>
            </w:rPr>
          </w:pPr>
          <w:hyperlink w:anchor="_Toc223559373" w:history="1">
            <w:r w:rsidRPr="00BB58CD">
              <w:rPr>
                <w:rStyle w:val="Hyperlink"/>
                <w:rtl/>
              </w:rPr>
              <w:t>الإطار النظري للدراسة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Toc223559373 \h</w:instrText>
            </w:r>
            <w:r w:rsidRPr="00BB58CD">
              <w:rPr>
                <w:webHidden/>
                <w:rtl/>
              </w:rPr>
              <w:instrText xml:space="preserve"> </w:instrText>
            </w:r>
            <w:r w:rsidRPr="00BB58CD">
              <w:rPr>
                <w:webHidden/>
                <w:rtl/>
              </w:rPr>
            </w:r>
            <w:r w:rsidRPr="00BB58CD">
              <w:rPr>
                <w:webHidden/>
                <w:rtl/>
              </w:rPr>
              <w:fldChar w:fldCharType="separate"/>
            </w:r>
            <w:r w:rsidR="003F3A27">
              <w:rPr>
                <w:webHidden/>
                <w:rtl/>
              </w:rPr>
              <w:t>16</w:t>
            </w:r>
            <w:r w:rsidRPr="00BB58CD">
              <w:rPr>
                <w:webHidden/>
                <w:rtl/>
              </w:rPr>
              <w:fldChar w:fldCharType="end"/>
            </w:r>
          </w:hyperlink>
        </w:p>
        <w:p w14:paraId="3E391B80" w14:textId="77777777" w:rsidR="00BB58CD" w:rsidRPr="00BB58CD" w:rsidRDefault="00BB58CD" w:rsidP="00BB58CD">
          <w:pPr>
            <w:pStyle w:val="TOC2"/>
            <w:rPr>
              <w:rFonts w:eastAsiaTheme="minorEastAsia"/>
              <w:kern w:val="0"/>
              <w:rtl/>
              <w:lang w:bidi="ar-SA"/>
              <w14:ligatures w14:val="none"/>
            </w:rPr>
          </w:pPr>
          <w:hyperlink w:anchor="_Toc223559374" w:history="1">
            <w:r w:rsidRPr="00BB58CD">
              <w:rPr>
                <w:rStyle w:val="Hyperlink"/>
                <w:rtl/>
              </w:rPr>
              <w:t>مقدمة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Toc223559374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17</w:t>
            </w:r>
            <w:r w:rsidRPr="00BB58CD">
              <w:rPr>
                <w:webHidden/>
                <w:rtl/>
              </w:rPr>
              <w:fldChar w:fldCharType="end"/>
            </w:r>
          </w:hyperlink>
        </w:p>
        <w:p w14:paraId="2FE0BFD0" w14:textId="77777777" w:rsidR="00BB58CD" w:rsidRPr="00BB58CD" w:rsidRDefault="00BB58CD" w:rsidP="00BB58CD">
          <w:pPr>
            <w:pStyle w:val="TOC2"/>
            <w:rPr>
              <w:rFonts w:eastAsiaTheme="minorEastAsia"/>
              <w:kern w:val="0"/>
              <w:rtl/>
              <w:lang w:bidi="ar-SA"/>
              <w14:ligatures w14:val="none"/>
            </w:rPr>
          </w:pPr>
          <w:hyperlink w:anchor="_Toc223559375" w:history="1">
            <w:r w:rsidRPr="00BB58CD">
              <w:rPr>
                <w:rStyle w:val="Hyperlink"/>
                <w:rtl/>
              </w:rPr>
              <w:t>1.2 المبحث الأول: استراتيجيات إدارة التغيير</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Toc223559375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17</w:t>
            </w:r>
            <w:r w:rsidRPr="00BB58CD">
              <w:rPr>
                <w:webHidden/>
                <w:rtl/>
              </w:rPr>
              <w:fldChar w:fldCharType="end"/>
            </w:r>
          </w:hyperlink>
        </w:p>
        <w:p w14:paraId="5C2B5EE2"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76" w:history="1">
            <w:r w:rsidRPr="00BB58CD">
              <w:rPr>
                <w:rStyle w:val="Hyperlink"/>
                <w:rFonts w:ascii="Sakkal Majalla" w:eastAsia="Calibri" w:hAnsi="Sakkal Majalla" w:cs="Sakkal Majalla"/>
                <w:noProof/>
                <w:sz w:val="32"/>
                <w:szCs w:val="32"/>
                <w:rtl/>
                <w:lang w:bidi="ar-EG"/>
              </w:rPr>
              <w:t>1.1.2مفهوم إدارة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Toc223559376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17</w:t>
            </w:r>
            <w:r w:rsidRPr="00BB58CD">
              <w:rPr>
                <w:rFonts w:ascii="Sakkal Majalla" w:hAnsi="Sakkal Majalla" w:cs="Sakkal Majalla"/>
                <w:noProof/>
                <w:webHidden/>
                <w:sz w:val="32"/>
                <w:szCs w:val="32"/>
                <w:rtl/>
              </w:rPr>
              <w:fldChar w:fldCharType="end"/>
            </w:r>
          </w:hyperlink>
        </w:p>
        <w:p w14:paraId="06E3F985"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77" w:history="1">
            <w:r w:rsidRPr="00BB58CD">
              <w:rPr>
                <w:rStyle w:val="Hyperlink"/>
                <w:rFonts w:ascii="Sakkal Majalla" w:eastAsia="Calibri" w:hAnsi="Sakkal Majalla" w:cs="Sakkal Majalla"/>
                <w:noProof/>
                <w:sz w:val="32"/>
                <w:szCs w:val="32"/>
                <w:rtl/>
                <w:lang w:bidi="ar-EG"/>
              </w:rPr>
              <w:t xml:space="preserve">2.1.2 </w:t>
            </w:r>
            <w:r w:rsidRPr="00BB58CD">
              <w:rPr>
                <w:rStyle w:val="Hyperlink"/>
                <w:rFonts w:ascii="Sakkal Majalla" w:eastAsia="Calibri" w:hAnsi="Sakkal Majalla" w:cs="Sakkal Majalla"/>
                <w:noProof/>
                <w:sz w:val="32"/>
                <w:szCs w:val="32"/>
                <w:rtl/>
              </w:rPr>
              <w:t>نماذج واستراتيجيات إدارة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Toc223559377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18</w:t>
            </w:r>
            <w:r w:rsidRPr="00BB58CD">
              <w:rPr>
                <w:rFonts w:ascii="Sakkal Majalla" w:hAnsi="Sakkal Majalla" w:cs="Sakkal Majalla"/>
                <w:noProof/>
                <w:webHidden/>
                <w:sz w:val="32"/>
                <w:szCs w:val="32"/>
                <w:rtl/>
              </w:rPr>
              <w:fldChar w:fldCharType="end"/>
            </w:r>
          </w:hyperlink>
        </w:p>
        <w:p w14:paraId="72E808A1"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78" w:history="1">
            <w:r w:rsidRPr="00BB58CD">
              <w:rPr>
                <w:rStyle w:val="Hyperlink"/>
                <w:rFonts w:ascii="Sakkal Majalla" w:eastAsia="Calibri" w:hAnsi="Sakkal Majalla" w:cs="Sakkal Majalla"/>
                <w:noProof/>
                <w:sz w:val="32"/>
                <w:szCs w:val="32"/>
                <w:rtl/>
                <w:lang w:bidi="ar-EG"/>
              </w:rPr>
              <w:t xml:space="preserve">3.1.2 </w:t>
            </w:r>
            <w:r w:rsidRPr="00BB58CD">
              <w:rPr>
                <w:rStyle w:val="Hyperlink"/>
                <w:rFonts w:ascii="Sakkal Majalla" w:eastAsia="Calibri" w:hAnsi="Sakkal Majalla" w:cs="Sakkal Majalla"/>
                <w:noProof/>
                <w:sz w:val="32"/>
                <w:szCs w:val="32"/>
                <w:rtl/>
              </w:rPr>
              <w:t>النموذج المُتبنى في الدراسة وسبب اختياره</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Toc223559378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22</w:t>
            </w:r>
            <w:r w:rsidRPr="00BB58CD">
              <w:rPr>
                <w:rFonts w:ascii="Sakkal Majalla" w:hAnsi="Sakkal Majalla" w:cs="Sakkal Majalla"/>
                <w:noProof/>
                <w:webHidden/>
                <w:sz w:val="32"/>
                <w:szCs w:val="32"/>
                <w:rtl/>
              </w:rPr>
              <w:fldChar w:fldCharType="end"/>
            </w:r>
          </w:hyperlink>
        </w:p>
        <w:p w14:paraId="4A9FF3DC"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79" w:history="1">
            <w:r w:rsidRPr="00BB58CD">
              <w:rPr>
                <w:rStyle w:val="Hyperlink"/>
                <w:rFonts w:ascii="Sakkal Majalla" w:eastAsia="Calibri" w:hAnsi="Sakkal Majalla" w:cs="Sakkal Majalla"/>
                <w:noProof/>
                <w:sz w:val="32"/>
                <w:szCs w:val="32"/>
                <w:rtl/>
                <w:lang w:bidi="ar-EG"/>
              </w:rPr>
              <w:t>4.1.2 أبعاد إدارة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Toc223559379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23</w:t>
            </w:r>
            <w:r w:rsidRPr="00BB58CD">
              <w:rPr>
                <w:rFonts w:ascii="Sakkal Majalla" w:hAnsi="Sakkal Majalla" w:cs="Sakkal Majalla"/>
                <w:noProof/>
                <w:webHidden/>
                <w:sz w:val="32"/>
                <w:szCs w:val="32"/>
                <w:rtl/>
              </w:rPr>
              <w:fldChar w:fldCharType="end"/>
            </w:r>
          </w:hyperlink>
        </w:p>
        <w:p w14:paraId="755B23FF"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0" w:history="1">
            <w:r w:rsidRPr="00BB58CD">
              <w:rPr>
                <w:rStyle w:val="Hyperlink"/>
                <w:rFonts w:ascii="Sakkal Majalla" w:eastAsia="Calibri" w:hAnsi="Sakkal Majalla" w:cs="Sakkal Majalla"/>
                <w:noProof/>
                <w:sz w:val="32"/>
                <w:szCs w:val="32"/>
                <w:rtl/>
                <w:lang w:bidi="ar-EG"/>
              </w:rPr>
              <w:t>5.1.2 تحديات مقاومة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Toc223559380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24</w:t>
            </w:r>
            <w:r w:rsidRPr="00BB58CD">
              <w:rPr>
                <w:rFonts w:ascii="Sakkal Majalla" w:hAnsi="Sakkal Majalla" w:cs="Sakkal Majalla"/>
                <w:noProof/>
                <w:webHidden/>
                <w:sz w:val="32"/>
                <w:szCs w:val="32"/>
                <w:rtl/>
              </w:rPr>
              <w:fldChar w:fldCharType="end"/>
            </w:r>
          </w:hyperlink>
        </w:p>
        <w:p w14:paraId="4480EF1D"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1" w:history="1">
            <w:r w:rsidRPr="00BB58CD">
              <w:rPr>
                <w:rStyle w:val="Hyperlink"/>
                <w:rFonts w:ascii="Sakkal Majalla" w:eastAsia="Calibri" w:hAnsi="Sakkal Majalla" w:cs="Sakkal Majalla"/>
                <w:noProof/>
                <w:sz w:val="32"/>
                <w:szCs w:val="32"/>
                <w:rtl/>
                <w:lang w:bidi="ar-EG"/>
              </w:rPr>
              <w:t xml:space="preserve">6.1.2  </w:t>
            </w:r>
            <w:r w:rsidRPr="00BB58CD">
              <w:rPr>
                <w:rStyle w:val="Hyperlink"/>
                <w:rFonts w:ascii="Sakkal Majalla" w:eastAsia="Calibri" w:hAnsi="Sakkal Majalla" w:cs="Sakkal Majalla"/>
                <w:noProof/>
                <w:sz w:val="32"/>
                <w:szCs w:val="32"/>
                <w:rtl/>
              </w:rPr>
              <w:t>العوامل المؤثرة  في إنجاح استراتيجيات إدارة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Toc223559381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26</w:t>
            </w:r>
            <w:r w:rsidRPr="00BB58CD">
              <w:rPr>
                <w:rFonts w:ascii="Sakkal Majalla" w:hAnsi="Sakkal Majalla" w:cs="Sakkal Majalla"/>
                <w:noProof/>
                <w:webHidden/>
                <w:sz w:val="32"/>
                <w:szCs w:val="32"/>
                <w:rtl/>
              </w:rPr>
              <w:fldChar w:fldCharType="end"/>
            </w:r>
          </w:hyperlink>
        </w:p>
        <w:p w14:paraId="21620095"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2" w:history="1">
            <w:r w:rsidRPr="00BB58CD">
              <w:rPr>
                <w:rStyle w:val="Hyperlink"/>
                <w:rFonts w:ascii="Sakkal Majalla" w:eastAsia="Calibri" w:hAnsi="Sakkal Majalla" w:cs="Sakkal Majalla"/>
                <w:noProof/>
                <w:sz w:val="32"/>
                <w:szCs w:val="32"/>
                <w:rtl/>
                <w:lang w:bidi="ar-EG"/>
              </w:rPr>
              <w:t xml:space="preserve">7.1.2  </w:t>
            </w:r>
            <w:r w:rsidRPr="00BB58CD">
              <w:rPr>
                <w:rStyle w:val="Hyperlink"/>
                <w:rFonts w:ascii="Sakkal Majalla" w:eastAsia="Calibri" w:hAnsi="Sakkal Majalla" w:cs="Sakkal Majalla"/>
                <w:noProof/>
                <w:sz w:val="32"/>
                <w:szCs w:val="32"/>
                <w:rtl/>
              </w:rPr>
              <w:t>دور العوامل البشرية في إدارة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Toc223559382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28</w:t>
            </w:r>
            <w:r w:rsidRPr="00BB58CD">
              <w:rPr>
                <w:rFonts w:ascii="Sakkal Majalla" w:hAnsi="Sakkal Majalla" w:cs="Sakkal Majalla"/>
                <w:noProof/>
                <w:webHidden/>
                <w:sz w:val="32"/>
                <w:szCs w:val="32"/>
                <w:rtl/>
              </w:rPr>
              <w:fldChar w:fldCharType="end"/>
            </w:r>
          </w:hyperlink>
        </w:p>
        <w:p w14:paraId="47BD0DD3" w14:textId="77777777" w:rsidR="00BB58CD" w:rsidRPr="00BB58CD" w:rsidRDefault="00BB58CD" w:rsidP="00BB58CD">
          <w:pPr>
            <w:pStyle w:val="TOC2"/>
            <w:rPr>
              <w:rFonts w:eastAsiaTheme="minorEastAsia"/>
              <w:kern w:val="0"/>
              <w:rtl/>
              <w:lang w:bidi="ar-SA"/>
              <w14:ligatures w14:val="none"/>
            </w:rPr>
          </w:pPr>
          <w:hyperlink w:anchor="_Toc223559383" w:history="1">
            <w:r w:rsidRPr="00BB58CD">
              <w:rPr>
                <w:rStyle w:val="Hyperlink"/>
                <w:rtl/>
              </w:rPr>
              <w:t>2.2 المبحث الثاني: أداء العاملين</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Toc223559383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29</w:t>
            </w:r>
            <w:r w:rsidRPr="00BB58CD">
              <w:rPr>
                <w:webHidden/>
                <w:rtl/>
              </w:rPr>
              <w:fldChar w:fldCharType="end"/>
            </w:r>
          </w:hyperlink>
        </w:p>
        <w:p w14:paraId="3AC82C3F"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4" w:history="1">
            <w:r w:rsidRPr="00BB58CD">
              <w:rPr>
                <w:rStyle w:val="Hyperlink"/>
                <w:rFonts w:ascii="Sakkal Majalla" w:eastAsia="Calibri" w:hAnsi="Sakkal Majalla" w:cs="Sakkal Majalla"/>
                <w:noProof/>
                <w:sz w:val="32"/>
                <w:szCs w:val="32"/>
                <w:rtl/>
                <w:lang w:bidi="ar-EG"/>
              </w:rPr>
              <w:t>1.2.2 تعريف أداء العاملين</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Toc223559384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29</w:t>
            </w:r>
            <w:r w:rsidRPr="00BB58CD">
              <w:rPr>
                <w:rFonts w:ascii="Sakkal Majalla" w:hAnsi="Sakkal Majalla" w:cs="Sakkal Majalla"/>
                <w:noProof/>
                <w:webHidden/>
                <w:sz w:val="32"/>
                <w:szCs w:val="32"/>
                <w:rtl/>
              </w:rPr>
              <w:fldChar w:fldCharType="end"/>
            </w:r>
          </w:hyperlink>
        </w:p>
        <w:p w14:paraId="2C564980"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5" w:history="1">
            <w:r w:rsidRPr="00BB58CD">
              <w:rPr>
                <w:rStyle w:val="Hyperlink"/>
                <w:rFonts w:ascii="Sakkal Majalla" w:eastAsia="Calibri" w:hAnsi="Sakkal Majalla" w:cs="Sakkal Majalla"/>
                <w:noProof/>
                <w:sz w:val="32"/>
                <w:szCs w:val="32"/>
                <w:rtl/>
                <w:lang w:bidi="ar-EG"/>
              </w:rPr>
              <w:t>2.2.2 أبعاد أداء العاملين</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Toc223559385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31</w:t>
            </w:r>
            <w:r w:rsidRPr="00BB58CD">
              <w:rPr>
                <w:rFonts w:ascii="Sakkal Majalla" w:hAnsi="Sakkal Majalla" w:cs="Sakkal Majalla"/>
                <w:noProof/>
                <w:webHidden/>
                <w:sz w:val="32"/>
                <w:szCs w:val="32"/>
                <w:rtl/>
              </w:rPr>
              <w:fldChar w:fldCharType="end"/>
            </w:r>
          </w:hyperlink>
        </w:p>
        <w:p w14:paraId="054E7A76"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6" w:history="1">
            <w:r w:rsidRPr="00BB58CD">
              <w:rPr>
                <w:rStyle w:val="Hyperlink"/>
                <w:rFonts w:ascii="Sakkal Majalla" w:eastAsia="Calibri" w:hAnsi="Sakkal Majalla" w:cs="Sakkal Majalla"/>
                <w:noProof/>
                <w:sz w:val="32"/>
                <w:szCs w:val="32"/>
                <w:rtl/>
                <w:lang w:bidi="ar-EG"/>
              </w:rPr>
              <w:t>3.2.2 العوامل المؤثرة على أداء العاملين</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Toc223559386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32</w:t>
            </w:r>
            <w:r w:rsidRPr="00BB58CD">
              <w:rPr>
                <w:rFonts w:ascii="Sakkal Majalla" w:hAnsi="Sakkal Majalla" w:cs="Sakkal Majalla"/>
                <w:noProof/>
                <w:webHidden/>
                <w:sz w:val="32"/>
                <w:szCs w:val="32"/>
                <w:rtl/>
              </w:rPr>
              <w:fldChar w:fldCharType="end"/>
            </w:r>
          </w:hyperlink>
        </w:p>
        <w:p w14:paraId="2EBCB4DE"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7" w:history="1">
            <w:r w:rsidRPr="00BB58CD">
              <w:rPr>
                <w:rStyle w:val="Hyperlink"/>
                <w:rFonts w:ascii="Sakkal Majalla" w:eastAsia="Calibri" w:hAnsi="Sakkal Majalla" w:cs="Sakkal Majalla"/>
                <w:noProof/>
                <w:sz w:val="32"/>
                <w:szCs w:val="32"/>
                <w:rtl/>
                <w:lang w:bidi="ar-EG"/>
              </w:rPr>
              <w:t>4.2.2 العلاقة بين إدارة التغيير  وأداء العاملين</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Toc223559387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34</w:t>
            </w:r>
            <w:r w:rsidRPr="00BB58CD">
              <w:rPr>
                <w:rFonts w:ascii="Sakkal Majalla" w:hAnsi="Sakkal Majalla" w:cs="Sakkal Majalla"/>
                <w:noProof/>
                <w:webHidden/>
                <w:sz w:val="32"/>
                <w:szCs w:val="32"/>
                <w:rtl/>
              </w:rPr>
              <w:fldChar w:fldCharType="end"/>
            </w:r>
          </w:hyperlink>
        </w:p>
        <w:p w14:paraId="187384BD" w14:textId="77777777" w:rsidR="00BB58CD" w:rsidRPr="00BB58CD" w:rsidRDefault="00BB58CD" w:rsidP="00BB58CD">
          <w:pPr>
            <w:pStyle w:val="TOC2"/>
            <w:rPr>
              <w:rFonts w:eastAsiaTheme="minorEastAsia"/>
              <w:kern w:val="0"/>
              <w:rtl/>
              <w:lang w:bidi="ar-SA"/>
              <w14:ligatures w14:val="none"/>
            </w:rPr>
          </w:pPr>
          <w:hyperlink w:anchor="_Toc223559388" w:history="1">
            <w:r w:rsidRPr="00BB58CD">
              <w:rPr>
                <w:rStyle w:val="Hyperlink"/>
                <w:rtl/>
              </w:rPr>
              <w:t>3.2 المبحث الثالث: الدراسات السابقة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Toc223559388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35</w:t>
            </w:r>
            <w:r w:rsidRPr="00BB58CD">
              <w:rPr>
                <w:webHidden/>
                <w:rtl/>
              </w:rPr>
              <w:fldChar w:fldCharType="end"/>
            </w:r>
          </w:hyperlink>
        </w:p>
        <w:p w14:paraId="22B80334"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89" w:history="1">
            <w:r w:rsidRPr="00BB58CD">
              <w:rPr>
                <w:rStyle w:val="Hyperlink"/>
                <w:rFonts w:ascii="Sakkal Majalla" w:eastAsia="Calibri" w:hAnsi="Sakkal Majalla" w:cs="Sakkal Majalla"/>
                <w:noProof/>
                <w:sz w:val="32"/>
                <w:szCs w:val="32"/>
                <w:rtl/>
                <w:lang w:bidi="ar-EG"/>
              </w:rPr>
              <w:t>1.3.2 الدراسات التي تناولت إدارة التغيير</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Toc223559389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35</w:t>
            </w:r>
            <w:r w:rsidRPr="00BB58CD">
              <w:rPr>
                <w:rFonts w:ascii="Sakkal Majalla" w:hAnsi="Sakkal Majalla" w:cs="Sakkal Majalla"/>
                <w:noProof/>
                <w:webHidden/>
                <w:sz w:val="32"/>
                <w:szCs w:val="32"/>
                <w:rtl/>
              </w:rPr>
              <w:fldChar w:fldCharType="end"/>
            </w:r>
          </w:hyperlink>
        </w:p>
        <w:p w14:paraId="085FB2BE"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90" w:history="1">
            <w:r w:rsidRPr="00BB58CD">
              <w:rPr>
                <w:rStyle w:val="Hyperlink"/>
                <w:rFonts w:ascii="Sakkal Majalla" w:eastAsia="Calibri" w:hAnsi="Sakkal Majalla" w:cs="Sakkal Majalla"/>
                <w:noProof/>
                <w:sz w:val="32"/>
                <w:szCs w:val="32"/>
                <w:rtl/>
                <w:lang w:bidi="ar-EG"/>
              </w:rPr>
              <w:t>2.3.2 الدراسات التي تناولت أداء العاملين</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Toc223559390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37</w:t>
            </w:r>
            <w:r w:rsidRPr="00BB58CD">
              <w:rPr>
                <w:rFonts w:ascii="Sakkal Majalla" w:hAnsi="Sakkal Majalla" w:cs="Sakkal Majalla"/>
                <w:noProof/>
                <w:webHidden/>
                <w:sz w:val="32"/>
                <w:szCs w:val="32"/>
                <w:rtl/>
              </w:rPr>
              <w:fldChar w:fldCharType="end"/>
            </w:r>
          </w:hyperlink>
        </w:p>
        <w:p w14:paraId="5A58D620"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91" w:history="1">
            <w:r w:rsidRPr="00BB58CD">
              <w:rPr>
                <w:rStyle w:val="Hyperlink"/>
                <w:rFonts w:ascii="Sakkal Majalla" w:eastAsia="Calibri" w:hAnsi="Sakkal Majalla" w:cs="Sakkal Majalla"/>
                <w:noProof/>
                <w:sz w:val="32"/>
                <w:szCs w:val="32"/>
                <w:rtl/>
                <w:lang w:bidi="ar-EG"/>
              </w:rPr>
              <w:t>3.3.2 الدراسات التي تناولت العلاقة بين متغيرات الدراسة</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Toc223559391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40</w:t>
            </w:r>
            <w:r w:rsidRPr="00BB58CD">
              <w:rPr>
                <w:rFonts w:ascii="Sakkal Majalla" w:hAnsi="Sakkal Majalla" w:cs="Sakkal Majalla"/>
                <w:noProof/>
                <w:webHidden/>
                <w:sz w:val="32"/>
                <w:szCs w:val="32"/>
                <w:rtl/>
              </w:rPr>
              <w:fldChar w:fldCharType="end"/>
            </w:r>
          </w:hyperlink>
        </w:p>
        <w:p w14:paraId="1D1B5ED2"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92" w:history="1">
            <w:r w:rsidRPr="00BB58CD">
              <w:rPr>
                <w:rStyle w:val="Hyperlink"/>
                <w:rFonts w:ascii="Sakkal Majalla" w:eastAsia="Calibri" w:hAnsi="Sakkal Majalla" w:cs="Sakkal Majalla"/>
                <w:noProof/>
                <w:sz w:val="32"/>
                <w:szCs w:val="32"/>
                <w:rtl/>
                <w:lang w:bidi="ar-EG"/>
              </w:rPr>
              <w:t>4.3.2 ملخص الدراسات السابقة</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Toc223559392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43</w:t>
            </w:r>
            <w:r w:rsidRPr="00BB58CD">
              <w:rPr>
                <w:rFonts w:ascii="Sakkal Majalla" w:hAnsi="Sakkal Majalla" w:cs="Sakkal Majalla"/>
                <w:noProof/>
                <w:webHidden/>
                <w:sz w:val="32"/>
                <w:szCs w:val="32"/>
                <w:rtl/>
              </w:rPr>
              <w:fldChar w:fldCharType="end"/>
            </w:r>
          </w:hyperlink>
        </w:p>
        <w:p w14:paraId="3E1165EC" w14:textId="77777777" w:rsidR="00BB58CD" w:rsidRPr="00BB58CD" w:rsidRDefault="00BB58C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3559393" w:history="1">
            <w:r w:rsidRPr="00BB58CD">
              <w:rPr>
                <w:rStyle w:val="Hyperlink"/>
                <w:rFonts w:ascii="Sakkal Majalla" w:eastAsia="Calibri" w:hAnsi="Sakkal Majalla" w:cs="Sakkal Majalla"/>
                <w:noProof/>
                <w:sz w:val="32"/>
                <w:szCs w:val="32"/>
                <w:rtl/>
                <w:lang w:bidi="ar-EG"/>
              </w:rPr>
              <w:t>5.3.2 التحليل النقدي للدراسات السابقة والأستفادة منها</w:t>
            </w:r>
            <w:r w:rsidRPr="00BB58CD">
              <w:rPr>
                <w:rFonts w:ascii="Sakkal Majalla" w:hAnsi="Sakkal Majalla" w:cs="Sakkal Majalla"/>
                <w:noProof/>
                <w:webHidden/>
                <w:sz w:val="32"/>
                <w:szCs w:val="32"/>
                <w:rtl/>
              </w:rPr>
              <w:tab/>
            </w:r>
            <w:r w:rsidRPr="00BB58CD">
              <w:rPr>
                <w:rFonts w:ascii="Sakkal Majalla" w:hAnsi="Sakkal Majalla" w:cs="Sakkal Majalla"/>
                <w:noProof/>
                <w:webHidden/>
                <w:sz w:val="32"/>
                <w:szCs w:val="32"/>
                <w:rtl/>
              </w:rPr>
              <w:fldChar w:fldCharType="begin"/>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Pr>
              <w:instrText>PAGEREF</w:instrText>
            </w:r>
            <w:r w:rsidRPr="00BB58CD">
              <w:rPr>
                <w:rFonts w:ascii="Sakkal Majalla" w:hAnsi="Sakkal Majalla" w:cs="Sakkal Majalla"/>
                <w:noProof/>
                <w:webHidden/>
                <w:sz w:val="32"/>
                <w:szCs w:val="32"/>
                <w:rtl/>
              </w:rPr>
              <w:instrText xml:space="preserve"> _</w:instrText>
            </w:r>
            <w:r w:rsidRPr="00BB58CD">
              <w:rPr>
                <w:rFonts w:ascii="Sakkal Majalla" w:hAnsi="Sakkal Majalla" w:cs="Sakkal Majalla"/>
                <w:noProof/>
                <w:webHidden/>
                <w:sz w:val="32"/>
                <w:szCs w:val="32"/>
              </w:rPr>
              <w:instrText>Toc223559393 \h</w:instrText>
            </w:r>
            <w:r w:rsidRPr="00BB58CD">
              <w:rPr>
                <w:rFonts w:ascii="Sakkal Majalla" w:hAnsi="Sakkal Majalla" w:cs="Sakkal Majalla"/>
                <w:noProof/>
                <w:webHidden/>
                <w:sz w:val="32"/>
                <w:szCs w:val="32"/>
                <w:rtl/>
              </w:rPr>
              <w:instrText xml:space="preserve"> </w:instrText>
            </w:r>
            <w:r w:rsidRPr="00BB58CD">
              <w:rPr>
                <w:rFonts w:ascii="Sakkal Majalla" w:hAnsi="Sakkal Majalla" w:cs="Sakkal Majalla"/>
                <w:noProof/>
                <w:webHidden/>
                <w:sz w:val="32"/>
                <w:szCs w:val="32"/>
                <w:rtl/>
              </w:rPr>
            </w:r>
            <w:r w:rsidRPr="00BB58CD">
              <w:rPr>
                <w:rFonts w:ascii="Sakkal Majalla" w:hAnsi="Sakkal Majalla" w:cs="Sakkal Majalla"/>
                <w:noProof/>
                <w:webHidden/>
                <w:sz w:val="32"/>
                <w:szCs w:val="32"/>
                <w:rtl/>
              </w:rPr>
              <w:fldChar w:fldCharType="separate"/>
            </w:r>
            <w:r w:rsidR="003F3A27">
              <w:rPr>
                <w:rFonts w:ascii="Sakkal Majalla" w:hAnsi="Sakkal Majalla" w:cs="Sakkal Majalla"/>
                <w:noProof/>
                <w:webHidden/>
                <w:sz w:val="32"/>
                <w:szCs w:val="32"/>
                <w:rtl/>
              </w:rPr>
              <w:t>48</w:t>
            </w:r>
            <w:r w:rsidRPr="00BB58CD">
              <w:rPr>
                <w:rFonts w:ascii="Sakkal Majalla" w:hAnsi="Sakkal Majalla" w:cs="Sakkal Majalla"/>
                <w:noProof/>
                <w:webHidden/>
                <w:sz w:val="32"/>
                <w:szCs w:val="32"/>
                <w:rtl/>
              </w:rPr>
              <w:fldChar w:fldCharType="end"/>
            </w:r>
          </w:hyperlink>
        </w:p>
        <w:p w14:paraId="3C7FDB16" w14:textId="77777777" w:rsidR="00BB58CD" w:rsidRPr="00BB58CD" w:rsidRDefault="00BB58CD">
          <w:pPr>
            <w:pStyle w:val="TOC1"/>
            <w:rPr>
              <w:rFonts w:eastAsiaTheme="minorEastAsia"/>
              <w:b w:val="0"/>
              <w:bCs w:val="0"/>
              <w:kern w:val="0"/>
              <w:rtl/>
              <w14:ligatures w14:val="none"/>
            </w:rPr>
          </w:pPr>
          <w:hyperlink w:anchor="_Toc223559394" w:history="1">
            <w:r w:rsidRPr="00BB58CD">
              <w:rPr>
                <w:rStyle w:val="Hyperlink"/>
                <w:rtl/>
              </w:rPr>
              <w:t>الفصل الثالث</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Toc223559394 \h</w:instrText>
            </w:r>
            <w:r w:rsidRPr="00BB58CD">
              <w:rPr>
                <w:webHidden/>
                <w:rtl/>
              </w:rPr>
              <w:instrText xml:space="preserve"> </w:instrText>
            </w:r>
            <w:r w:rsidRPr="00BB58CD">
              <w:rPr>
                <w:webHidden/>
                <w:rtl/>
              </w:rPr>
            </w:r>
            <w:r w:rsidRPr="00BB58CD">
              <w:rPr>
                <w:webHidden/>
                <w:rtl/>
              </w:rPr>
              <w:fldChar w:fldCharType="separate"/>
            </w:r>
            <w:r w:rsidR="003F3A27">
              <w:rPr>
                <w:webHidden/>
                <w:rtl/>
              </w:rPr>
              <w:t>52</w:t>
            </w:r>
            <w:r w:rsidRPr="00BB58CD">
              <w:rPr>
                <w:webHidden/>
                <w:rtl/>
              </w:rPr>
              <w:fldChar w:fldCharType="end"/>
            </w:r>
          </w:hyperlink>
        </w:p>
        <w:p w14:paraId="1004B85B" w14:textId="77777777" w:rsidR="00BB58CD" w:rsidRPr="00BB58CD" w:rsidRDefault="00BB58CD">
          <w:pPr>
            <w:pStyle w:val="TOC1"/>
            <w:rPr>
              <w:rFonts w:eastAsiaTheme="minorEastAsia"/>
              <w:b w:val="0"/>
              <w:bCs w:val="0"/>
              <w:kern w:val="0"/>
              <w:rtl/>
              <w14:ligatures w14:val="none"/>
            </w:rPr>
          </w:pPr>
          <w:hyperlink w:anchor="_Toc223559395" w:history="1">
            <w:r w:rsidRPr="00BB58CD">
              <w:rPr>
                <w:rStyle w:val="Hyperlink"/>
                <w:rtl/>
              </w:rPr>
              <w:t>منهجية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Toc223559395 \h</w:instrText>
            </w:r>
            <w:r w:rsidRPr="00BB58CD">
              <w:rPr>
                <w:webHidden/>
                <w:rtl/>
              </w:rPr>
              <w:instrText xml:space="preserve"> </w:instrText>
            </w:r>
            <w:r w:rsidRPr="00BB58CD">
              <w:rPr>
                <w:webHidden/>
                <w:rtl/>
              </w:rPr>
            </w:r>
            <w:r w:rsidRPr="00BB58CD">
              <w:rPr>
                <w:webHidden/>
                <w:rtl/>
              </w:rPr>
              <w:fldChar w:fldCharType="separate"/>
            </w:r>
            <w:r w:rsidR="003F3A27">
              <w:rPr>
                <w:webHidden/>
                <w:rtl/>
              </w:rPr>
              <w:t>52</w:t>
            </w:r>
            <w:r w:rsidRPr="00BB58CD">
              <w:rPr>
                <w:webHidden/>
                <w:rtl/>
              </w:rPr>
              <w:fldChar w:fldCharType="end"/>
            </w:r>
          </w:hyperlink>
        </w:p>
        <w:p w14:paraId="20213AFA" w14:textId="77777777" w:rsidR="00BB58CD" w:rsidRPr="00BB58CD" w:rsidRDefault="00BB58CD" w:rsidP="00BB58CD">
          <w:pPr>
            <w:pStyle w:val="TOC2"/>
            <w:rPr>
              <w:rFonts w:eastAsiaTheme="minorEastAsia"/>
              <w:kern w:val="0"/>
              <w:rtl/>
              <w:lang w:bidi="ar-SA"/>
              <w14:ligatures w14:val="none"/>
            </w:rPr>
          </w:pPr>
          <w:hyperlink w:anchor="_Toc223559396" w:history="1">
            <w:r w:rsidRPr="00BB58CD">
              <w:rPr>
                <w:rStyle w:val="Hyperlink"/>
                <w:rtl/>
              </w:rPr>
              <w:t>1.3 مقدمة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Toc223559396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53</w:t>
            </w:r>
            <w:r w:rsidRPr="00BB58CD">
              <w:rPr>
                <w:webHidden/>
                <w:rtl/>
              </w:rPr>
              <w:fldChar w:fldCharType="end"/>
            </w:r>
          </w:hyperlink>
        </w:p>
        <w:p w14:paraId="35E039F9" w14:textId="77777777" w:rsidR="00BB58CD" w:rsidRPr="00BB58CD" w:rsidRDefault="00BB58CD" w:rsidP="00BB58CD">
          <w:pPr>
            <w:pStyle w:val="TOC2"/>
            <w:rPr>
              <w:rFonts w:eastAsiaTheme="minorEastAsia"/>
              <w:kern w:val="0"/>
              <w:rtl/>
              <w:lang w:bidi="ar-SA"/>
              <w14:ligatures w14:val="none"/>
            </w:rPr>
          </w:pPr>
          <w:hyperlink w:anchor="_Toc223559397" w:history="1">
            <w:r w:rsidRPr="00BB58CD">
              <w:rPr>
                <w:rStyle w:val="Hyperlink"/>
                <w:rtl/>
              </w:rPr>
              <w:t>2.3 أهداف الدراسة وفروضها</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Toc223559397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53</w:t>
            </w:r>
            <w:r w:rsidRPr="00BB58CD">
              <w:rPr>
                <w:webHidden/>
                <w:rtl/>
              </w:rPr>
              <w:fldChar w:fldCharType="end"/>
            </w:r>
          </w:hyperlink>
        </w:p>
        <w:p w14:paraId="761CE54A" w14:textId="77777777" w:rsidR="00BB58CD" w:rsidRPr="00BB58CD" w:rsidRDefault="00BB58CD" w:rsidP="00BB58CD">
          <w:pPr>
            <w:pStyle w:val="TOC2"/>
            <w:rPr>
              <w:rFonts w:eastAsiaTheme="minorEastAsia"/>
              <w:kern w:val="0"/>
              <w:rtl/>
              <w:lang w:bidi="ar-SA"/>
              <w14:ligatures w14:val="none"/>
            </w:rPr>
          </w:pPr>
          <w:hyperlink w:anchor="_Toc223559398" w:history="1">
            <w:r w:rsidRPr="00BB58CD">
              <w:rPr>
                <w:rStyle w:val="Hyperlink"/>
                <w:rtl/>
              </w:rPr>
              <w:t>3.3 منهج الدراسة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Toc223559398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54</w:t>
            </w:r>
            <w:r w:rsidRPr="00BB58CD">
              <w:rPr>
                <w:webHidden/>
                <w:rtl/>
              </w:rPr>
              <w:fldChar w:fldCharType="end"/>
            </w:r>
          </w:hyperlink>
        </w:p>
        <w:p w14:paraId="4D952DEF" w14:textId="77777777" w:rsidR="00BB58CD" w:rsidRPr="00BB58CD" w:rsidRDefault="00BB58CD" w:rsidP="00BB58CD">
          <w:pPr>
            <w:pStyle w:val="TOC2"/>
            <w:rPr>
              <w:rFonts w:eastAsiaTheme="minorEastAsia"/>
              <w:kern w:val="0"/>
              <w:rtl/>
              <w:lang w:bidi="ar-SA"/>
              <w14:ligatures w14:val="none"/>
            </w:rPr>
          </w:pPr>
          <w:hyperlink w:anchor="_Toc223559399" w:history="1">
            <w:r w:rsidRPr="00BB58CD">
              <w:rPr>
                <w:rStyle w:val="Hyperlink"/>
                <w:rtl/>
              </w:rPr>
              <w:t>4.3 مجتمع الدراسة وعينتها</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Toc223559399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55</w:t>
            </w:r>
            <w:r w:rsidRPr="00BB58CD">
              <w:rPr>
                <w:webHidden/>
                <w:rtl/>
              </w:rPr>
              <w:fldChar w:fldCharType="end"/>
            </w:r>
          </w:hyperlink>
        </w:p>
        <w:p w14:paraId="6F1012CC" w14:textId="77777777" w:rsidR="00BB58CD" w:rsidRPr="00BB58CD" w:rsidRDefault="00BB58CD" w:rsidP="00BB58CD">
          <w:pPr>
            <w:pStyle w:val="TOC2"/>
            <w:rPr>
              <w:rFonts w:eastAsiaTheme="minorEastAsia"/>
              <w:kern w:val="0"/>
              <w:rtl/>
              <w:lang w:bidi="ar-SA"/>
              <w14:ligatures w14:val="none"/>
            </w:rPr>
          </w:pPr>
          <w:hyperlink w:anchor="_Toc223559400" w:history="1">
            <w:r w:rsidRPr="00BB58CD">
              <w:rPr>
                <w:rStyle w:val="Hyperlink"/>
                <w:rtl/>
              </w:rPr>
              <w:t>5.3 أداة جمع البيانات</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Toc223559400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56</w:t>
            </w:r>
            <w:r w:rsidRPr="00BB58CD">
              <w:rPr>
                <w:webHidden/>
                <w:rtl/>
              </w:rPr>
              <w:fldChar w:fldCharType="end"/>
            </w:r>
          </w:hyperlink>
        </w:p>
        <w:p w14:paraId="56AE084E" w14:textId="77777777" w:rsidR="00BB58CD" w:rsidRPr="00BB58CD" w:rsidRDefault="00BB58CD">
          <w:pPr>
            <w:pStyle w:val="TOC1"/>
            <w:rPr>
              <w:rFonts w:eastAsiaTheme="minorEastAsia"/>
              <w:b w:val="0"/>
              <w:bCs w:val="0"/>
              <w:kern w:val="0"/>
              <w:rtl/>
              <w14:ligatures w14:val="none"/>
            </w:rPr>
          </w:pPr>
          <w:hyperlink w:anchor="_Toc223559401" w:history="1">
            <w:r w:rsidRPr="00BB58CD">
              <w:rPr>
                <w:rStyle w:val="Hyperlink"/>
                <w:rtl/>
              </w:rPr>
              <w:t>قائمة المراجع</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Toc223559401 \h</w:instrText>
            </w:r>
            <w:r w:rsidRPr="00BB58CD">
              <w:rPr>
                <w:webHidden/>
                <w:rtl/>
              </w:rPr>
              <w:instrText xml:space="preserve"> </w:instrText>
            </w:r>
            <w:r w:rsidRPr="00BB58CD">
              <w:rPr>
                <w:webHidden/>
                <w:rtl/>
              </w:rPr>
            </w:r>
            <w:r w:rsidRPr="00BB58CD">
              <w:rPr>
                <w:webHidden/>
                <w:rtl/>
              </w:rPr>
              <w:fldChar w:fldCharType="separate"/>
            </w:r>
            <w:r w:rsidR="003F3A27">
              <w:rPr>
                <w:webHidden/>
                <w:rtl/>
              </w:rPr>
              <w:t>62</w:t>
            </w:r>
            <w:r w:rsidRPr="00BB58CD">
              <w:rPr>
                <w:webHidden/>
                <w:rtl/>
              </w:rPr>
              <w:fldChar w:fldCharType="end"/>
            </w:r>
          </w:hyperlink>
        </w:p>
        <w:p w14:paraId="6D817D43" w14:textId="77777777" w:rsidR="00BB58CD" w:rsidRPr="00BB58CD" w:rsidRDefault="00BB58CD" w:rsidP="00BB58CD">
          <w:pPr>
            <w:pStyle w:val="TOC2"/>
            <w:rPr>
              <w:rFonts w:eastAsiaTheme="minorEastAsia"/>
              <w:kern w:val="0"/>
              <w:rtl/>
              <w:lang w:bidi="ar-SA"/>
              <w14:ligatures w14:val="none"/>
            </w:rPr>
          </w:pPr>
          <w:hyperlink w:anchor="_Toc223559402" w:history="1">
            <w:r w:rsidRPr="00BB58CD">
              <w:rPr>
                <w:rStyle w:val="Hyperlink"/>
                <w:rtl/>
              </w:rPr>
              <w:t>أولا: المراجع العربية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Toc223559402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63</w:t>
            </w:r>
            <w:r w:rsidRPr="00BB58CD">
              <w:rPr>
                <w:webHidden/>
                <w:rtl/>
              </w:rPr>
              <w:fldChar w:fldCharType="end"/>
            </w:r>
          </w:hyperlink>
        </w:p>
        <w:p w14:paraId="1BAF66E2" w14:textId="77777777" w:rsidR="00BB58CD" w:rsidRPr="00BB58CD" w:rsidRDefault="00BB58CD" w:rsidP="00BB58CD">
          <w:pPr>
            <w:pStyle w:val="TOC2"/>
            <w:rPr>
              <w:rFonts w:eastAsiaTheme="minorEastAsia"/>
              <w:kern w:val="0"/>
              <w:rtl/>
              <w:lang w:bidi="ar-SA"/>
              <w14:ligatures w14:val="none"/>
            </w:rPr>
          </w:pPr>
          <w:hyperlink w:anchor="_Toc223559403" w:history="1">
            <w:r w:rsidRPr="00BB58CD">
              <w:rPr>
                <w:rStyle w:val="Hyperlink"/>
                <w:rtl/>
              </w:rPr>
              <w:t>ثانيا: المراجع الأجنبية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Toc223559403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65</w:t>
            </w:r>
            <w:r w:rsidRPr="00BB58CD">
              <w:rPr>
                <w:webHidden/>
                <w:rtl/>
              </w:rPr>
              <w:fldChar w:fldCharType="end"/>
            </w:r>
          </w:hyperlink>
        </w:p>
        <w:p w14:paraId="330AA306" w14:textId="77777777" w:rsidR="00BB58CD" w:rsidRPr="00BB58CD" w:rsidRDefault="00BB58CD">
          <w:pPr>
            <w:pStyle w:val="TOC1"/>
            <w:rPr>
              <w:rFonts w:eastAsiaTheme="minorEastAsia"/>
              <w:b w:val="0"/>
              <w:bCs w:val="0"/>
              <w:kern w:val="0"/>
              <w:rtl/>
              <w14:ligatures w14:val="none"/>
            </w:rPr>
          </w:pPr>
          <w:hyperlink w:anchor="_Toc223559404" w:history="1">
            <w:r w:rsidRPr="00BB58CD">
              <w:rPr>
                <w:rStyle w:val="Hyperlink"/>
                <w:rtl/>
              </w:rPr>
              <w:t>الملاحق</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Toc223559404 \h</w:instrText>
            </w:r>
            <w:r w:rsidRPr="00BB58CD">
              <w:rPr>
                <w:webHidden/>
                <w:rtl/>
              </w:rPr>
              <w:instrText xml:space="preserve"> </w:instrText>
            </w:r>
            <w:r w:rsidRPr="00BB58CD">
              <w:rPr>
                <w:webHidden/>
                <w:rtl/>
              </w:rPr>
            </w:r>
            <w:r w:rsidRPr="00BB58CD">
              <w:rPr>
                <w:webHidden/>
                <w:rtl/>
              </w:rPr>
              <w:fldChar w:fldCharType="separate"/>
            </w:r>
            <w:r w:rsidR="003F3A27">
              <w:rPr>
                <w:webHidden/>
                <w:rtl/>
              </w:rPr>
              <w:t>69</w:t>
            </w:r>
            <w:r w:rsidRPr="00BB58CD">
              <w:rPr>
                <w:webHidden/>
                <w:rtl/>
              </w:rPr>
              <w:fldChar w:fldCharType="end"/>
            </w:r>
          </w:hyperlink>
        </w:p>
        <w:p w14:paraId="3A1CFC7D" w14:textId="77777777" w:rsidR="00BB58CD" w:rsidRPr="00BB58CD" w:rsidRDefault="00BB58CD" w:rsidP="00BB58CD">
          <w:pPr>
            <w:pStyle w:val="TOC2"/>
            <w:rPr>
              <w:rFonts w:eastAsiaTheme="minorEastAsia"/>
              <w:kern w:val="0"/>
              <w:rtl/>
              <w:lang w:bidi="ar-SA"/>
              <w14:ligatures w14:val="none"/>
            </w:rPr>
          </w:pPr>
          <w:hyperlink w:anchor="_Toc223559405" w:history="1">
            <w:r w:rsidRPr="00BB58CD">
              <w:rPr>
                <w:rStyle w:val="Hyperlink"/>
                <w:rtl/>
              </w:rPr>
              <w:t>ملحق 1: قائمة الاستقصاء المبدئية</w:t>
            </w:r>
            <w:r w:rsidRPr="00BB58CD">
              <w:rPr>
                <w:webHidden/>
                <w:rtl/>
              </w:rPr>
              <w:tab/>
            </w:r>
            <w:r w:rsidRPr="00BB58CD">
              <w:rPr>
                <w:webHidden/>
                <w:rtl/>
              </w:rPr>
              <w:fldChar w:fldCharType="begin"/>
            </w:r>
            <w:r w:rsidRPr="00BB58CD">
              <w:rPr>
                <w:webHidden/>
                <w:rtl/>
              </w:rPr>
              <w:instrText xml:space="preserve"> </w:instrText>
            </w:r>
            <w:r w:rsidRPr="00BB58CD">
              <w:rPr>
                <w:webHidden/>
              </w:rPr>
              <w:instrText>PAGEREF</w:instrText>
            </w:r>
            <w:r w:rsidRPr="00BB58CD">
              <w:rPr>
                <w:webHidden/>
                <w:rtl/>
              </w:rPr>
              <w:instrText xml:space="preserve"> _</w:instrText>
            </w:r>
            <w:r w:rsidRPr="00BB58CD">
              <w:rPr>
                <w:webHidden/>
              </w:rPr>
              <w:instrText>Toc223559405 \h</w:instrText>
            </w:r>
            <w:r w:rsidRPr="00BB58CD">
              <w:rPr>
                <w:webHidden/>
                <w:rtl/>
              </w:rPr>
              <w:instrText xml:space="preserve"> </w:instrText>
            </w:r>
            <w:r w:rsidRPr="00BB58CD">
              <w:rPr>
                <w:webHidden/>
                <w:rtl/>
              </w:rPr>
            </w:r>
            <w:r w:rsidRPr="00BB58CD">
              <w:rPr>
                <w:webHidden/>
                <w:rtl/>
              </w:rPr>
              <w:fldChar w:fldCharType="separate"/>
            </w:r>
            <w:r w:rsidR="003F3A27">
              <w:rPr>
                <w:webHidden/>
                <w:rtl/>
                <w:lang w:bidi="ar-SA"/>
              </w:rPr>
              <w:t>70</w:t>
            </w:r>
            <w:r w:rsidRPr="00BB58CD">
              <w:rPr>
                <w:webHidden/>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BB58CD">
            <w:rPr>
              <w:rFonts w:ascii="Sakkal Majalla" w:eastAsia="Calibri" w:hAnsi="Sakkal Majalla" w:cs="Sakkal Majalla"/>
              <w:noProof/>
              <w:kern w:val="0"/>
              <w:sz w:val="32"/>
              <w:szCs w:val="32"/>
              <w:rtl/>
              <w14:ligatures w14:val="none"/>
            </w:rPr>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23559355"/>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498"/>
        <w:gridCol w:w="5366"/>
        <w:gridCol w:w="1913"/>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599E4BED" w14:textId="77777777" w:rsidTr="00BB58CD">
        <w:tc>
          <w:tcPr>
            <w:tcW w:w="1524" w:type="dxa"/>
            <w:tcBorders>
              <w:top w:val="single" w:sz="4" w:space="0" w:color="auto"/>
              <w:left w:val="single" w:sz="4" w:space="0" w:color="auto"/>
              <w:bottom w:val="single" w:sz="4" w:space="0" w:color="auto"/>
              <w:right w:val="single" w:sz="4" w:space="0" w:color="auto"/>
            </w:tcBorders>
          </w:tcPr>
          <w:p w14:paraId="61392266" w14:textId="79184DDC" w:rsidR="00E4495C" w:rsidRPr="000362D7"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(1-1)</w:t>
            </w:r>
          </w:p>
        </w:tc>
        <w:tc>
          <w:tcPr>
            <w:tcW w:w="5528" w:type="dxa"/>
            <w:tcBorders>
              <w:top w:val="single" w:sz="4" w:space="0" w:color="auto"/>
              <w:left w:val="single" w:sz="4" w:space="0" w:color="auto"/>
              <w:bottom w:val="single" w:sz="4" w:space="0" w:color="auto"/>
              <w:right w:val="single" w:sz="4" w:space="0" w:color="auto"/>
            </w:tcBorders>
          </w:tcPr>
          <w:p w14:paraId="67E97E17" w14:textId="1202DEFD" w:rsidR="00E4495C" w:rsidRPr="000362D7" w:rsidRDefault="000362D7" w:rsidP="000362D7">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ملخص المتغيرات وأبعادها</w:t>
            </w:r>
          </w:p>
        </w:tc>
        <w:tc>
          <w:tcPr>
            <w:tcW w:w="1951" w:type="dxa"/>
            <w:tcBorders>
              <w:top w:val="single" w:sz="4" w:space="0" w:color="auto"/>
              <w:left w:val="single" w:sz="4" w:space="0" w:color="auto"/>
              <w:bottom w:val="single" w:sz="4" w:space="0" w:color="auto"/>
              <w:right w:val="single" w:sz="4" w:space="0" w:color="auto"/>
            </w:tcBorders>
          </w:tcPr>
          <w:p w14:paraId="03972CCC" w14:textId="42551426" w:rsidR="00E4495C" w:rsidRPr="000362D7" w:rsidRDefault="00E23DEE"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8</w:t>
            </w:r>
          </w:p>
        </w:tc>
      </w:tr>
      <w:tr w:rsidR="00B71435" w:rsidRPr="00E4495C" w14:paraId="175F4D15" w14:textId="77777777" w:rsidTr="00BB58CD">
        <w:tc>
          <w:tcPr>
            <w:tcW w:w="1524" w:type="dxa"/>
            <w:tcBorders>
              <w:top w:val="single" w:sz="4" w:space="0" w:color="auto"/>
              <w:left w:val="single" w:sz="4" w:space="0" w:color="auto"/>
              <w:bottom w:val="single" w:sz="4" w:space="0" w:color="auto"/>
              <w:right w:val="single" w:sz="4" w:space="0" w:color="auto"/>
            </w:tcBorders>
          </w:tcPr>
          <w:p w14:paraId="28D39752" w14:textId="02A48336" w:rsidR="00B71435" w:rsidRPr="000362D7" w:rsidRDefault="00B71435" w:rsidP="00B71435">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2</w:t>
            </w: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1</w:t>
            </w:r>
            <w:r w:rsidRPr="000362D7">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860DE8F" w14:textId="5850D81B" w:rsidR="00B71435" w:rsidRPr="000362D7" w:rsidRDefault="00B71435" w:rsidP="00E4495C">
            <w:pPr>
              <w:jc w:val="center"/>
              <w:rPr>
                <w:rFonts w:ascii="Traditional Arabic" w:hAnsi="Traditional Arabic" w:cs="Traditional Arabic"/>
                <w:kern w:val="0"/>
                <w:sz w:val="32"/>
                <w:szCs w:val="32"/>
                <w:lang w:bidi="ar-EG"/>
                <w14:ligatures w14:val="none"/>
              </w:rPr>
            </w:pPr>
            <w:r w:rsidRPr="00B71435">
              <w:rPr>
                <w:rFonts w:ascii="Traditional Arabic" w:hAnsi="Traditional Arabic" w:cs="Traditional Arabic"/>
                <w:kern w:val="0"/>
                <w:sz w:val="32"/>
                <w:szCs w:val="32"/>
                <w:rtl/>
                <w:lang w:bidi="ar-EG"/>
                <w14:ligatures w14:val="none"/>
              </w:rPr>
              <w:t>ملخص الدراسات السابقة</w:t>
            </w:r>
          </w:p>
        </w:tc>
        <w:tc>
          <w:tcPr>
            <w:tcW w:w="1951" w:type="dxa"/>
            <w:tcBorders>
              <w:top w:val="single" w:sz="4" w:space="0" w:color="auto"/>
              <w:left w:val="single" w:sz="4" w:space="0" w:color="auto"/>
              <w:bottom w:val="single" w:sz="4" w:space="0" w:color="auto"/>
              <w:right w:val="single" w:sz="4" w:space="0" w:color="auto"/>
            </w:tcBorders>
          </w:tcPr>
          <w:p w14:paraId="1746EF84" w14:textId="3A9D5248" w:rsidR="00B71435" w:rsidRPr="000362D7" w:rsidRDefault="00507E64"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43</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376570D7" w:rsidR="00BB58CD" w:rsidRPr="000362D7" w:rsidRDefault="00BB58CD" w:rsidP="00B71435">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(3 – 1)</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درجات </w:t>
            </w:r>
            <w:proofErr w:type="spellStart"/>
            <w:r w:rsidRPr="00BB58CD">
              <w:rPr>
                <w:rFonts w:ascii="Traditional Arabic" w:hAnsi="Traditional Arabic" w:cs="Traditional Arabic"/>
                <w:kern w:val="0"/>
                <w:sz w:val="32"/>
                <w:szCs w:val="32"/>
                <w:rtl/>
                <w:lang w:bidi="ar-EG"/>
                <w14:ligatures w14:val="none"/>
              </w:rPr>
              <w:t>ليكرت</w:t>
            </w:r>
            <w:proofErr w:type="spellEnd"/>
            <w:r w:rsidRPr="00BB58CD">
              <w:rPr>
                <w:rFonts w:ascii="Traditional Arabic" w:hAnsi="Traditional Arabic" w:cs="Traditional Arabic"/>
                <w:kern w:val="0"/>
                <w:sz w:val="32"/>
                <w:szCs w:val="32"/>
                <w:rtl/>
                <w:lang w:bidi="ar-EG"/>
                <w14:ligatures w14:val="none"/>
              </w:rPr>
              <w:t xml:space="preserve">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0B01B9EB" w:rsidR="00BB58CD" w:rsidRDefault="006F6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58</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6F8D2166" w:rsidR="00BB58CD" w:rsidRPr="000362D7" w:rsidRDefault="00BB58CD" w:rsidP="00BB58CD">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Pr="00BB58CD">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5C4625B1" w:rsidR="00BB58CD" w:rsidRDefault="006F6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58</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09D5AC64" w:rsidR="00BB58CD" w:rsidRPr="000362D7" w:rsidRDefault="00BB58CD" w:rsidP="00BB58CD">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Pr="00BB58CD">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قيم معامل ألفا </w:t>
            </w:r>
            <w:proofErr w:type="spellStart"/>
            <w:r w:rsidRPr="00BB58CD">
              <w:rPr>
                <w:rFonts w:ascii="Traditional Arabic" w:hAnsi="Traditional Arabic" w:cs="Traditional Arabic"/>
                <w:kern w:val="0"/>
                <w:sz w:val="32"/>
                <w:szCs w:val="32"/>
                <w:rtl/>
                <w:lang w:bidi="ar-EG"/>
                <w14:ligatures w14:val="none"/>
              </w:rPr>
              <w:t>كرونباخ</w:t>
            </w:r>
            <w:proofErr w:type="spellEnd"/>
            <w:r w:rsidRPr="00BB58CD">
              <w:rPr>
                <w:rFonts w:ascii="Traditional Arabic" w:hAnsi="Traditional Arabic" w:cs="Traditional Arabic"/>
                <w:kern w:val="0"/>
                <w:sz w:val="32"/>
                <w:szCs w:val="32"/>
                <w:rtl/>
                <w:lang w:bidi="ar-EG"/>
                <w14:ligatures w14:val="none"/>
              </w:rPr>
              <w:t xml:space="preserve">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0A20CF6C" w:rsidR="00BB58CD" w:rsidRDefault="006F6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59</w:t>
            </w:r>
          </w:p>
        </w:tc>
      </w:tr>
    </w:tbl>
    <w:p w14:paraId="3E1CE5F6" w14:textId="77777777" w:rsidR="00E4495C" w:rsidRPr="00E4495C" w:rsidRDefault="00E4495C" w:rsidP="00E4495C">
      <w:pPr>
        <w:spacing w:line="254" w:lineRule="auto"/>
        <w:jc w:val="center"/>
        <w:rPr>
          <w:rFonts w:ascii="Times New Roman" w:eastAsia="Calibri" w:hAnsi="Times New Roman" w:cs="Times New Roman"/>
          <w:b/>
          <w:bCs/>
          <w:kern w:val="0"/>
          <w:sz w:val="40"/>
          <w:szCs w:val="40"/>
          <w:rtl/>
          <w:lang w:bidi="ar-EG"/>
          <w14:ligatures w14:val="none"/>
        </w:rPr>
      </w:pPr>
    </w:p>
    <w:p w14:paraId="75AEE535" w14:textId="77777777" w:rsidR="00E4495C" w:rsidRDefault="00E4495C" w:rsidP="00E4495C">
      <w:pPr>
        <w:spacing w:line="254" w:lineRule="auto"/>
        <w:jc w:val="center"/>
        <w:rPr>
          <w:rFonts w:ascii="Times New Roman" w:eastAsia="Calibri" w:hAnsi="Times New Roman" w:cs="Times New Roman"/>
          <w:kern w:val="0"/>
          <w:sz w:val="28"/>
          <w:szCs w:val="28"/>
          <w:rtl/>
          <w:lang w:bidi="ar-EG"/>
          <w14:ligatures w14:val="none"/>
        </w:rPr>
      </w:pPr>
    </w:p>
    <w:p w14:paraId="713E74B6" w14:textId="77777777" w:rsidR="006F6B7D" w:rsidRDefault="006F6B7D" w:rsidP="00E4495C">
      <w:pPr>
        <w:spacing w:line="254" w:lineRule="auto"/>
        <w:jc w:val="center"/>
        <w:rPr>
          <w:rFonts w:ascii="Times New Roman" w:eastAsia="Calibri" w:hAnsi="Times New Roman" w:cs="Times New Roman"/>
          <w:kern w:val="0"/>
          <w:sz w:val="28"/>
          <w:szCs w:val="28"/>
          <w:rtl/>
          <w:lang w:bidi="ar-EG"/>
          <w14:ligatures w14:val="none"/>
        </w:rPr>
      </w:pPr>
    </w:p>
    <w:p w14:paraId="04104D54" w14:textId="77777777" w:rsidR="006F6B7D" w:rsidRDefault="006F6B7D" w:rsidP="00E4495C">
      <w:pPr>
        <w:spacing w:line="254" w:lineRule="auto"/>
        <w:jc w:val="center"/>
        <w:rPr>
          <w:rFonts w:ascii="Times New Roman" w:eastAsia="Calibri" w:hAnsi="Times New Roman" w:cs="Times New Roman"/>
          <w:kern w:val="0"/>
          <w:sz w:val="28"/>
          <w:szCs w:val="28"/>
          <w:rtl/>
          <w:lang w:bidi="ar-EG"/>
          <w14:ligatures w14:val="none"/>
        </w:rPr>
      </w:pPr>
    </w:p>
    <w:p w14:paraId="00732F84" w14:textId="77777777" w:rsidR="006F6B7D" w:rsidRDefault="006F6B7D" w:rsidP="00E4495C">
      <w:pPr>
        <w:spacing w:line="254" w:lineRule="auto"/>
        <w:jc w:val="center"/>
        <w:rPr>
          <w:rFonts w:ascii="Times New Roman" w:eastAsia="Calibri" w:hAnsi="Times New Roman" w:cs="Times New Roman"/>
          <w:kern w:val="0"/>
          <w:sz w:val="28"/>
          <w:szCs w:val="28"/>
          <w:rtl/>
          <w:lang w:bidi="ar-EG"/>
          <w14:ligatures w14:val="none"/>
        </w:rPr>
      </w:pPr>
    </w:p>
    <w:p w14:paraId="5DF27D92" w14:textId="77777777" w:rsidR="006F6B7D" w:rsidRDefault="006F6B7D" w:rsidP="00E4495C">
      <w:pPr>
        <w:spacing w:line="254" w:lineRule="auto"/>
        <w:jc w:val="center"/>
        <w:rPr>
          <w:rFonts w:ascii="Times New Roman" w:eastAsia="Calibri" w:hAnsi="Times New Roman" w:cs="Times New Roman"/>
          <w:kern w:val="0"/>
          <w:sz w:val="28"/>
          <w:szCs w:val="28"/>
          <w:rtl/>
          <w:lang w:bidi="ar-EG"/>
          <w14:ligatures w14:val="none"/>
        </w:rPr>
      </w:pPr>
    </w:p>
    <w:p w14:paraId="3AC820BC" w14:textId="77777777" w:rsidR="006F6B7D" w:rsidRPr="00E4495C" w:rsidRDefault="006F6B7D" w:rsidP="00E4495C">
      <w:pPr>
        <w:spacing w:line="254" w:lineRule="auto"/>
        <w:jc w:val="center"/>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23559356"/>
      <w:r w:rsidRPr="00E4495C">
        <w:rPr>
          <w:rFonts w:ascii="Traditional Arabic" w:eastAsia="Calibri" w:hAnsi="Traditional Arabic" w:cs="Traditional Arabic"/>
          <w:b/>
          <w:bCs/>
          <w:kern w:val="0"/>
          <w:sz w:val="40"/>
          <w:szCs w:val="40"/>
          <w:rtl/>
          <w:lang w:bidi="ar-EG"/>
          <w14:ligatures w14:val="none"/>
        </w:rPr>
        <w:lastRenderedPageBreak/>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2924"/>
        <w:gridCol w:w="2926"/>
        <w:gridCol w:w="2927"/>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73929422"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رسم تخطيطي لنموذج تحليل</w:t>
            </w:r>
          </w:p>
        </w:tc>
        <w:tc>
          <w:tcPr>
            <w:tcW w:w="3001" w:type="dxa"/>
            <w:tcBorders>
              <w:top w:val="single" w:sz="4" w:space="0" w:color="auto"/>
              <w:left w:val="single" w:sz="4" w:space="0" w:color="auto"/>
              <w:bottom w:val="single" w:sz="4" w:space="0" w:color="auto"/>
              <w:right w:val="single" w:sz="4" w:space="0" w:color="auto"/>
            </w:tcBorders>
          </w:tcPr>
          <w:p w14:paraId="6156F55A" w14:textId="478B28BB" w:rsidR="00E4495C" w:rsidRPr="00E4495C" w:rsidRDefault="001424A0"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9</w:t>
            </w:r>
          </w:p>
        </w:tc>
      </w:tr>
      <w:tr w:rsidR="00E4495C" w:rsidRPr="00E4495C" w14:paraId="5DF7D0D8" w14:textId="77777777" w:rsidTr="00E4495C">
        <w:tc>
          <w:tcPr>
            <w:tcW w:w="3001" w:type="dxa"/>
            <w:tcBorders>
              <w:top w:val="single" w:sz="4" w:space="0" w:color="auto"/>
              <w:left w:val="single" w:sz="4" w:space="0" w:color="auto"/>
              <w:bottom w:val="single" w:sz="4" w:space="0" w:color="auto"/>
              <w:right w:val="single" w:sz="4" w:space="0" w:color="auto"/>
            </w:tcBorders>
          </w:tcPr>
          <w:p w14:paraId="49642002"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212CC72B"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4DE17950"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r>
    </w:tbl>
    <w:p w14:paraId="3FC857BF" w14:textId="77777777" w:rsidR="00BB58CD" w:rsidRDefault="00BB58CD" w:rsidP="006F6B7D">
      <w:pPr>
        <w:spacing w:line="360" w:lineRule="auto"/>
        <w:rPr>
          <w:rFonts w:ascii="Traditional Arabic" w:eastAsia="Calibri" w:hAnsi="Traditional Arabic" w:cs="Traditional Arabic"/>
          <w:b/>
          <w:bCs/>
          <w:sz w:val="40"/>
          <w:szCs w:val="40"/>
          <w:rtl/>
          <w:lang w:bidi="ar-EG"/>
        </w:rPr>
      </w:pPr>
    </w:p>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BB58CD">
      <w:pPr>
        <w:spacing w:after="0" w:line="360" w:lineRule="auto"/>
        <w:jc w:val="center"/>
        <w:outlineLvl w:val="1"/>
        <w:rPr>
          <w:rFonts w:ascii="Traditional Arabic" w:eastAsia="Calibri" w:hAnsi="Traditional Arabic" w:cs="Traditional Arabic"/>
          <w:b/>
          <w:bCs/>
          <w:sz w:val="40"/>
          <w:szCs w:val="40"/>
          <w:rtl/>
          <w:lang w:bidi="ar-EG"/>
        </w:rPr>
      </w:pPr>
      <w:bookmarkStart w:id="6" w:name="_Toc223559357"/>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2921"/>
        <w:gridCol w:w="2931"/>
        <w:gridCol w:w="2925"/>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22A2AD1E" w:rsidR="00BB58CD" w:rsidRPr="006F6B7D" w:rsidRDefault="00BB58CD" w:rsidP="00BB58C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المبدئية</w:t>
            </w:r>
          </w:p>
        </w:tc>
        <w:tc>
          <w:tcPr>
            <w:tcW w:w="3001" w:type="dxa"/>
            <w:tcBorders>
              <w:top w:val="single" w:sz="4" w:space="0" w:color="auto"/>
              <w:left w:val="single" w:sz="4" w:space="0" w:color="auto"/>
              <w:bottom w:val="single" w:sz="4" w:space="0" w:color="auto"/>
              <w:right w:val="single" w:sz="4" w:space="0" w:color="auto"/>
            </w:tcBorders>
          </w:tcPr>
          <w:p w14:paraId="40496DB7" w14:textId="5988D2A7" w:rsidR="00BB58CD" w:rsidRPr="00E4495C" w:rsidRDefault="006F6B7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70</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77777777" w:rsidR="00BB58CD" w:rsidRPr="00E4495C" w:rsidRDefault="00BB58CD" w:rsidP="00BB58CD">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45C95DF9" w14:textId="77777777" w:rsidR="00BB58CD" w:rsidRPr="00E4495C" w:rsidRDefault="00BB58CD" w:rsidP="00BB58CD">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59270162" w14:textId="77777777" w:rsidR="00BB58CD" w:rsidRPr="00E4495C" w:rsidRDefault="00BB58CD" w:rsidP="00BB58CD">
            <w:pPr>
              <w:jc w:val="center"/>
              <w:rPr>
                <w:rFonts w:ascii="Traditional Arabic" w:hAnsi="Traditional Arabic" w:cs="Traditional Arabic"/>
                <w:kern w:val="0"/>
                <w:sz w:val="32"/>
                <w:szCs w:val="32"/>
                <w:lang w:bidi="ar-EG"/>
                <w14:ligatures w14:val="none"/>
              </w:rPr>
            </w:pP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23559358"/>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23559359"/>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14:ligatures w14:val="none"/>
        </w:rPr>
      </w:pPr>
    </w:p>
    <w:p w14:paraId="10BD05DD"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lang w:bidi="ar-EG"/>
          <w14:ligatures w14:val="none"/>
        </w:rPr>
      </w:pPr>
      <w:r w:rsidRPr="00E4495C">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77777777" w:rsidR="00E4495C" w:rsidRPr="00E4495C" w:rsidRDefault="00E4495C" w:rsidP="006F60F7">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23559360"/>
      <w:r w:rsidRPr="00E4495C">
        <w:rPr>
          <w:rFonts w:ascii="Sakkal Majalla" w:eastAsia="Calibri" w:hAnsi="Sakkal Majalla" w:cs="Sakkal Majalla" w:hint="cs"/>
          <w:b/>
          <w:bCs/>
          <w:kern w:val="0"/>
          <w:sz w:val="36"/>
          <w:szCs w:val="36"/>
          <w:rtl/>
          <w:lang w:bidi="ar-EG"/>
          <w14:ligatures w14:val="none"/>
        </w:rPr>
        <w:t>1.1 مقدمة</w:t>
      </w:r>
      <w:bookmarkEnd w:id="9"/>
    </w:p>
    <w:p w14:paraId="3DE0B59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في ظل التغيرات السريعة والمتلاحقة التي يشهدها العالم اليوم، أصبحت إدارة التغيير ضرورة ملحة لضمان نجاح واستدامة المنظمات.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تعتبر إدارة التغيير عملية منظمة تتضمن تخطيط وتنفيذ استراتيجيات تهدف إلى إحداث تحول إيجابي في الهياكل التنظيمية، العمليات، التكنولوجيا، بالإضافة إلى التغيير في الأفراد العاملين. وتهدف هذه العملية إلى تحسين الأداء وتحقيق الأهداف الاستراتيجية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(Al-Ali, et al, 2021) </w:t>
      </w:r>
    </w:p>
    <w:p w14:paraId="30BA2B30" w14:textId="1B68ED76" w:rsidR="00F26E0D" w:rsidRPr="00F26E0D" w:rsidRDefault="00F26E0D" w:rsidP="00984543">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تعتبر إدارة التغيير عملية ديناميكية تتطلب تخطيطا استراتيجيا وتفاعلا مستمرا لضمان نجاح المبادرات التنظيمية. فهي لا تقتصر فقط على التعديلات في الهياكل الإدارية أو اعتماد التكنولوجيا الحديثة، بل تمتد لتشمل التأثير على ثقافة المنظمة وسلوكيات العاملين. وتشمل هذه العملية مراحل متعددة تبدأ بتحديد الحاجة للتغيير، مرورا بالتخطيط والتنفيذ، وانتهاء بالتقييم والمتابعة لضمان استدامة النتائج الإيجابية. ومن خلال مشاركة الموظفين ودعم القيادة، يمكن تقليل مقاومة التغيير وتعزيز الالتزام بتحقيق الأهداف الاستراتيجية للمنظمة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Pr>
        <w:t>Kotter, 2012</w:t>
      </w:r>
      <w:r w:rsidRPr="00F26E0D">
        <w:rPr>
          <w:rFonts w:ascii="Sakkal Majalla" w:hAnsi="Sakkal Majalla" w:cs="Sakkal Majalla" w:hint="cs"/>
          <w:sz w:val="28"/>
          <w:szCs w:val="28"/>
          <w:rtl/>
        </w:rPr>
        <w:t>).</w:t>
      </w:r>
      <w:r w:rsidR="00984543">
        <w:rPr>
          <w:rFonts w:ascii="Sakkal Majalla" w:hAnsi="Sakkal Majalla" w:cs="Sakkal Majalla" w:hint="cs"/>
          <w:sz w:val="28"/>
          <w:szCs w:val="28"/>
          <w:rtl/>
        </w:rPr>
        <w:t xml:space="preserve"> كما أن إدارة التغيير </w:t>
      </w:r>
      <w:r w:rsidRPr="00F26E0D">
        <w:rPr>
          <w:rFonts w:ascii="Sakkal Majalla" w:hAnsi="Sakkal Majalla" w:cs="Sakkal Majalla"/>
          <w:sz w:val="28"/>
          <w:szCs w:val="28"/>
          <w:rtl/>
        </w:rPr>
        <w:t xml:space="preserve">تشمل جوانب متعددة </w:t>
      </w:r>
      <w:r w:rsidR="00984543">
        <w:rPr>
          <w:rFonts w:ascii="Sakkal Majalla" w:hAnsi="Sakkal Majalla" w:cs="Sakkal Majalla" w:hint="cs"/>
          <w:sz w:val="28"/>
          <w:szCs w:val="28"/>
          <w:rtl/>
        </w:rPr>
        <w:t>وهي</w:t>
      </w:r>
      <w:r w:rsidRPr="00F26E0D">
        <w:rPr>
          <w:rFonts w:ascii="Sakkal Majalla" w:hAnsi="Sakkal Majalla" w:cs="Sakkal Majalla"/>
          <w:sz w:val="28"/>
          <w:szCs w:val="28"/>
          <w:rtl/>
        </w:rPr>
        <w:t xml:space="preserve"> التغيير في الهيكل التنظيمي، التغيير التكنولوجي، والتغيير في الأفراد. يمثل التغيير في الهيكل التنظيمي إعادة ترتيب الأدوار والوظائف والمسؤوليات داخل المنظمة، بينما يشمل التغيير التكنولوجي اعتماد تقنيات وأدوات جديدة لتحسين الكفاءة والإنتاجية. أما التغيير في الأفراد فيتعلق بتطوير مهارات وقدرات العاملين، وتعزيز التفاعل بينهم وبين </w:t>
      </w:r>
      <w:r w:rsidRPr="00F26E0D">
        <w:rPr>
          <w:rFonts w:ascii="Sakkal Majalla" w:hAnsi="Sakkal Majalla" w:cs="Sakkal Majalla" w:hint="cs"/>
          <w:sz w:val="28"/>
          <w:szCs w:val="28"/>
          <w:rtl/>
        </w:rPr>
        <w:t xml:space="preserve">المنظمة. </w:t>
      </w:r>
      <w:r w:rsidRPr="00F26E0D">
        <w:rPr>
          <w:rFonts w:ascii="Sakkal Majalla" w:hAnsi="Sakkal Majalla" w:cs="Sakkal Majalla"/>
          <w:sz w:val="28"/>
          <w:szCs w:val="28"/>
          <w:rtl/>
        </w:rPr>
        <w:t>(</w:t>
      </w:r>
      <w:r w:rsidRPr="00F26E0D">
        <w:rPr>
          <w:rFonts w:ascii="Sakkal Majalla" w:hAnsi="Sakkal Majalla" w:cs="Sakkal Majalla" w:hint="cs"/>
          <w:sz w:val="28"/>
          <w:szCs w:val="28"/>
          <w:rtl/>
        </w:rPr>
        <w:t xml:space="preserve">العتيبي، 2021)، </w:t>
      </w:r>
      <w:r w:rsidRPr="00F26E0D">
        <w:rPr>
          <w:rFonts w:ascii="Sakkal Majalla" w:hAnsi="Sakkal Majalla" w:cs="Sakkal Majalla"/>
          <w:sz w:val="28"/>
          <w:szCs w:val="28"/>
        </w:rPr>
        <w:t>(</w:t>
      </w:r>
      <w:proofErr w:type="spellStart"/>
      <w:r w:rsidRPr="00F26E0D">
        <w:rPr>
          <w:rFonts w:ascii="Sakkal Majalla" w:hAnsi="Sakkal Majalla" w:cs="Sakkal Majalla"/>
          <w:sz w:val="28"/>
          <w:szCs w:val="28"/>
        </w:rPr>
        <w:t>Bouckenooghe</w:t>
      </w:r>
      <w:proofErr w:type="spellEnd"/>
      <w:r w:rsidRPr="00F26E0D">
        <w:rPr>
          <w:rFonts w:ascii="Sakkal Majalla" w:hAnsi="Sakkal Majalla" w:cs="Sakkal Majalla"/>
          <w:sz w:val="28"/>
          <w:szCs w:val="28"/>
        </w:rPr>
        <w:t>, 2021)</w:t>
      </w:r>
    </w:p>
    <w:p w14:paraId="71179E49" w14:textId="77777777" w:rsid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 يتمثل الأداء الوظيفي</w:t>
      </w:r>
      <w:r w:rsidRPr="00F26E0D">
        <w:rPr>
          <w:rFonts w:ascii="Sakkal Majalla" w:hAnsi="Sakkal Majalla" w:cs="Sakkal Majalla" w:hint="cs"/>
          <w:sz w:val="28"/>
          <w:szCs w:val="28"/>
          <w:rtl/>
        </w:rPr>
        <w:t xml:space="preserve"> للعاملين</w:t>
      </w:r>
      <w:r w:rsidRPr="00F26E0D">
        <w:rPr>
          <w:rFonts w:ascii="Sakkal Majalla" w:hAnsi="Sakkal Majalla" w:cs="Sakkal Majalla"/>
          <w:sz w:val="28"/>
          <w:szCs w:val="28"/>
          <w:rtl/>
        </w:rPr>
        <w:t xml:space="preserve"> في الكفاءة والإنتاجية ومستوى الرضا الوظيفي لدى العاملين، وهو مؤشر حيوي يعكس مدى نجاح المنظمة في تحقيق أهدافها. الأداء العالي للعاملين يؤدي إلى تحسين جودة الخدمات وزيادة رضا العملاء، مما يساهم في تعزيز السمعة التنافسية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(De Vries, et al., 2020). </w:t>
      </w:r>
    </w:p>
    <w:p w14:paraId="36BCB4FC" w14:textId="795B8A04" w:rsidR="00BF3C77" w:rsidRPr="00BF3C77" w:rsidRDefault="00BF3C77" w:rsidP="00BF3C77">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 xml:space="preserve">تُعد استراتيجيات إدارة التغيير من العوامل الحاسمة في تعزيز أداء العاملين داخل المنظمات، لا سيما في القطاعات الحيوية مثل قطاع المياه في المملكة العربية السعودية. وقد أظهرت دراسة أُجريت على عدد من المنظمات الحكومية في </w:t>
      </w:r>
      <w:r w:rsidRPr="00BF3C77">
        <w:rPr>
          <w:rFonts w:ascii="Sakkal Majalla" w:hAnsi="Sakkal Majalla" w:cs="Sakkal Majalla"/>
          <w:sz w:val="28"/>
          <w:szCs w:val="28"/>
          <w:rtl/>
        </w:rPr>
        <w:lastRenderedPageBreak/>
        <w:t>منطقة الجوف أن التغيير التنظيمي، بما في ذلك إعادة هيكلة التنظيم الإداري، وتبني التكنولوجيا الحديثة، وتطوير المعرفة والمهارات، له تأثير إيجابي ملموس على كفاءة الأداء المؤسسي وفعاليته</w:t>
      </w:r>
      <w:r w:rsidRPr="00BF3C77">
        <w:rPr>
          <w:rFonts w:ascii="Sakkal Majalla" w:hAnsi="Sakkal Majalla" w:cs="Sakkal Majalla"/>
          <w:sz w:val="28"/>
          <w:szCs w:val="28"/>
        </w:rPr>
        <w:t xml:space="preserve"> (Yahia, et al, 2022).</w:t>
      </w:r>
      <w:r w:rsidRPr="00BF3C77">
        <w:rPr>
          <w:rFonts w:ascii="Sakkal Majalla" w:hAnsi="Sakkal Majalla" w:cs="Sakkal Majalla"/>
          <w:sz w:val="28"/>
          <w:szCs w:val="28"/>
          <w:rtl/>
        </w:rPr>
        <w:t xml:space="preserve">. ويُعد قطاع المياه في المملكة، بعد دمج المديريات العامة للمياه مع شركة المياه الوطنية، الرافد الوحيد والرئيسي الذي يوزع المياه على مستوى الدولة، سواء عبر الشبكات الأرضية أو من خلال نقاط تعبئة الصهاريج. ويمثل هذا الدمج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w:t>
      </w:r>
      <w:proofErr w:type="gramStart"/>
      <w:r w:rsidRPr="00BF3C77">
        <w:rPr>
          <w:rFonts w:ascii="Sakkal Majalla" w:hAnsi="Sakkal Majalla" w:cs="Sakkal Majalla"/>
          <w:sz w:val="28"/>
          <w:szCs w:val="28"/>
          <w:rtl/>
        </w:rPr>
        <w:t>الحيوي</w:t>
      </w:r>
      <w:r w:rsidRPr="00BF3C77">
        <w:rPr>
          <w:rFonts w:ascii="Sakkal Majalla" w:hAnsi="Sakkal Majalla" w:cs="Sakkal Majalla" w:hint="cs"/>
          <w:sz w:val="28"/>
          <w:szCs w:val="28"/>
        </w:rPr>
        <w:t xml:space="preserve"> </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القحطاني، 2020، </w:t>
      </w:r>
      <w:r w:rsidRPr="00BF3C77">
        <w:rPr>
          <w:rFonts w:ascii="Sakkal Majalla" w:hAnsi="Sakkal Majalla" w:cs="Sakkal Majalla"/>
          <w:sz w:val="28"/>
          <w:szCs w:val="28"/>
        </w:rPr>
        <w:t xml:space="preserve">(Al-Saidi et al., </w:t>
      </w:r>
      <w:proofErr w:type="gramStart"/>
      <w:r w:rsidRPr="00BF3C77">
        <w:rPr>
          <w:rFonts w:ascii="Sakkal Majalla" w:hAnsi="Sakkal Majalla" w:cs="Sakkal Majalla"/>
          <w:sz w:val="28"/>
          <w:szCs w:val="28"/>
        </w:rPr>
        <w:t>2021</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 في إطار هذه التحولات، تم دمج المديريات ضمن هيكل إداري موحد، مما أدى إلى تغييرات كبيرة في البنية التنظيمية. وقد واجه العاملون تحديات متعددة، أبرزها التكيف مع الهياكل الإدارية الجديدة، واعتماد أنظمة تكنولوجية حديثة تتطلب مهارات وأساليب عمل مختلفة. ومع ذلك، فإن عدم إدارة هذه التغييرات بشكل فعّال قد يؤدي إلى مقاومة داخلية، وانخفاض في الرضا الوظيفي، وتراجع في الإنتاجية، مما ينعكس سلبا على جودة الخدمات المقدمة. 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sidRPr="00BF3C77">
        <w:rPr>
          <w:rFonts w:ascii="Sakkal Majalla" w:hAnsi="Sakkal Majalla" w:cs="Sakkal Majalla"/>
          <w:sz w:val="28"/>
          <w:szCs w:val="28"/>
        </w:rPr>
        <w:t>.</w:t>
      </w:r>
    </w:p>
    <w:p w14:paraId="0077EE35" w14:textId="77777777" w:rsidR="00BF3C77" w:rsidRPr="00BF3C77" w:rsidRDefault="00BF3C77" w:rsidP="00BF3C77">
      <w:pPr>
        <w:spacing w:line="360" w:lineRule="auto"/>
        <w:jc w:val="both"/>
        <w:rPr>
          <w:rFonts w:ascii="Sakkal Majalla" w:hAnsi="Sakkal Majalla" w:cs="Sakkal Majalla"/>
          <w:sz w:val="28"/>
          <w:szCs w:val="28"/>
          <w:rtl/>
        </w:rPr>
      </w:pPr>
      <w:r w:rsidRPr="00BF3C77">
        <w:rPr>
          <w:rFonts w:ascii="Sakkal Majalla" w:hAnsi="Sakkal Majalla" w:cs="Sakkal Majalla"/>
          <w:sz w:val="28"/>
          <w:szCs w:val="28"/>
          <w:rtl/>
        </w:rPr>
        <w:t>تهدف هذه الدراسة إلى تحليل أثر استراتيجيات إدارة التغيير على أداء العاملين في شركة المياه الوطنية بعد دمج المديريات العامة للمياه، وذلك من خلال استكشاف العوامل التنظيمية والتكنولوجية والبشرية المؤثرة، وتقديم توصيات عملية تسهم في تحسين الأداء المؤسسي وتعزيز فاعلية التغيير في هذا القطاع الحيوي</w:t>
      </w:r>
      <w:r w:rsidRPr="00BF3C77">
        <w:rPr>
          <w:rFonts w:ascii="Sakkal Majalla" w:hAnsi="Sakkal Majalla" w:cs="Sakkal Majalla"/>
          <w:sz w:val="28"/>
          <w:szCs w:val="28"/>
        </w:rPr>
        <w:t>.</w:t>
      </w:r>
    </w:p>
    <w:p w14:paraId="388FB9FC" w14:textId="54F788BA"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0" w:name="_Toc223559361"/>
      <w:r>
        <w:rPr>
          <w:rFonts w:ascii="Sakkal Majalla" w:eastAsia="Calibri" w:hAnsi="Sakkal Majalla" w:cs="Sakkal Majalla" w:hint="cs"/>
          <w:b/>
          <w:bCs/>
          <w:kern w:val="0"/>
          <w:sz w:val="36"/>
          <w:szCs w:val="36"/>
          <w:rtl/>
          <w:lang w:bidi="ar-EG"/>
          <w14:ligatures w14:val="none"/>
        </w:rPr>
        <w:t xml:space="preserve">2.1 </w:t>
      </w:r>
      <w:r w:rsidR="00A74F76" w:rsidRPr="00E4495C">
        <w:rPr>
          <w:rFonts w:ascii="Sakkal Majalla" w:eastAsia="Calibri" w:hAnsi="Sakkal Majalla" w:cs="Sakkal Majalla"/>
          <w:b/>
          <w:bCs/>
          <w:kern w:val="0"/>
          <w:sz w:val="36"/>
          <w:szCs w:val="36"/>
          <w:rtl/>
          <w:lang w:bidi="ar-EG"/>
          <w14:ligatures w14:val="none"/>
        </w:rPr>
        <w:t>مشكلة الدراسة</w:t>
      </w:r>
      <w:bookmarkEnd w:id="10"/>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 xml:space="preserve">إلى أن استراتيجيات إدارة التغيير الفعالة تؤثر </w:t>
      </w:r>
      <w:r w:rsidRPr="00B34757">
        <w:rPr>
          <w:rFonts w:ascii="Sakkal Majalla" w:hAnsi="Sakkal Majalla" w:cs="Sakkal Majalla"/>
          <w:sz w:val="28"/>
          <w:szCs w:val="28"/>
          <w:rtl/>
        </w:rPr>
        <w:lastRenderedPageBreak/>
        <w:t>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1060FE52" w14:textId="47CAA75A" w:rsidR="00BF3C77" w:rsidRPr="00BF3C77" w:rsidRDefault="00F26E0D" w:rsidP="00B42677">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العاملين، ومدى تقبلهم للتغييرات الإدارية، خاصة في ظل تطبيق عقد إدارة</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ويُقصد بـ عقد الإدارة</w:t>
      </w:r>
      <w:r w:rsidR="00BF3C77" w:rsidRPr="00BF3C77">
        <w:rPr>
          <w:rFonts w:ascii="Sakkal Majalla" w:hAnsi="Sakkal Majalla" w:cs="Sakkal Majalla"/>
          <w:sz w:val="28"/>
          <w:szCs w:val="28"/>
        </w:rPr>
        <w:t xml:space="preserve"> (Management Contract)</w:t>
      </w:r>
      <w:r w:rsidR="00BF3C77"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00BF3C77" w:rsidRPr="00BF3C77">
        <w:rPr>
          <w:rFonts w:ascii="Sakkal Majalla" w:hAnsi="Sakkal Majalla" w:cs="Sakkal Majalla"/>
          <w:sz w:val="28"/>
          <w:szCs w:val="28"/>
        </w:rPr>
        <w:t>(World Bank, 2006).</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w:t>
      </w:r>
      <w:proofErr w:type="spellStart"/>
      <w:r w:rsidR="00BF3C77" w:rsidRPr="00BF3C77">
        <w:rPr>
          <w:rFonts w:ascii="Sakkal Majalla" w:hAnsi="Sakkal Majalla" w:cs="Sakkal Majalla"/>
          <w:sz w:val="28"/>
          <w:szCs w:val="28"/>
          <w:rtl/>
        </w:rPr>
        <w:t>أكواليا</w:t>
      </w:r>
      <w:proofErr w:type="spellEnd"/>
      <w:r w:rsidR="00BF3C77" w:rsidRPr="00BF3C77">
        <w:rPr>
          <w:rFonts w:ascii="Sakkal Majalla" w:hAnsi="Sakkal Majalla" w:cs="Sakkal Majalla"/>
          <w:sz w:val="28"/>
          <w:szCs w:val="28"/>
        </w:rPr>
        <w:t xml:space="preserve"> </w:t>
      </w:r>
      <w:proofErr w:type="spellStart"/>
      <w:r w:rsidR="00BF3C77" w:rsidRPr="00BF3C77">
        <w:rPr>
          <w:rFonts w:ascii="Sakkal Majalla" w:hAnsi="Sakkal Majalla" w:cs="Sakkal Majalla"/>
          <w:sz w:val="28"/>
          <w:szCs w:val="28"/>
        </w:rPr>
        <w:t>Aqualia</w:t>
      </w:r>
      <w:proofErr w:type="spellEnd"/>
      <w:r w:rsidR="00BF3C77" w:rsidRPr="00BF3C77">
        <w:rPr>
          <w:rFonts w:ascii="Sakkal Majalla" w:hAnsi="Sakkal Majalla" w:cs="Sakkal Majalla"/>
          <w:sz w:val="28"/>
          <w:szCs w:val="28"/>
        </w:rPr>
        <w:t xml:space="preserve">] </w:t>
      </w:r>
      <w:r w:rsidR="00BF3C77" w:rsidRPr="00BF3C77">
        <w:rPr>
          <w:rFonts w:ascii="Sakkal Majalla" w:hAnsi="Sakkal Majalla" w:cs="Sakkal Majalla"/>
          <w:sz w:val="28"/>
          <w:szCs w:val="28"/>
          <w:rtl/>
        </w:rPr>
        <w:t>و[شركة فيوليا</w:t>
      </w:r>
      <w:r w:rsidR="00BF3C77" w:rsidRPr="00BF3C77">
        <w:rPr>
          <w:rFonts w:ascii="Sakkal Majalla" w:hAnsi="Sakkal Majalla" w:cs="Sakkal Majalla"/>
          <w:sz w:val="28"/>
          <w:szCs w:val="28"/>
        </w:rPr>
        <w:t xml:space="preserve"> Veolia] </w:t>
      </w:r>
      <w:r w:rsidR="00BF3C77"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00BF3C77" w:rsidRPr="00BF3C77">
        <w:rPr>
          <w:rFonts w:ascii="Sakkal Majalla" w:hAnsi="Sakkal Majalla" w:cs="Sakkal Majalla"/>
          <w:sz w:val="28"/>
          <w:szCs w:val="28"/>
        </w:rPr>
        <w:t xml:space="preserve">(NWC, 2021). </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وتشير بعض الملاحظات إلى وجود فجوة بين توقعات العاملين وأداء مديري العقد، مما قد 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00BF3C77" w:rsidRPr="00BF3C77">
        <w:rPr>
          <w:rFonts w:ascii="Sakkal Majalla" w:hAnsi="Sakkal Majalla" w:cs="Sakkal Majalla"/>
          <w:sz w:val="28"/>
          <w:szCs w:val="28"/>
        </w:rPr>
        <w:t>.</w:t>
      </w:r>
    </w:p>
    <w:p w14:paraId="0C370703" w14:textId="2E3B811C" w:rsidR="00B34757"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23559362"/>
      <w:r>
        <w:rPr>
          <w:rFonts w:ascii="Sakkal Majalla" w:eastAsia="Calibri" w:hAnsi="Sakkal Majalla" w:cs="Sakkal Majalla" w:hint="cs"/>
          <w:b/>
          <w:bCs/>
          <w:kern w:val="0"/>
          <w:sz w:val="36"/>
          <w:szCs w:val="36"/>
          <w:rtl/>
          <w:lang w:bidi="ar-EG"/>
          <w14:ligatures w14:val="none"/>
        </w:rPr>
        <w:t xml:space="preserve">3.1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1"/>
    </w:p>
    <w:p w14:paraId="45DC74B3" w14:textId="5BF072D0" w:rsidR="00D463DE" w:rsidRPr="00D463DE" w:rsidRDefault="00D463DE" w:rsidP="00D463DE">
      <w:p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التساؤل الرئيسي: ما تأثير </w:t>
      </w:r>
      <w:r w:rsidRPr="00B42677">
        <w:rPr>
          <w:rFonts w:ascii="Sakkal Majalla" w:hAnsi="Sakkal Majalla" w:cs="Sakkal Majalla"/>
          <w:sz w:val="28"/>
          <w:szCs w:val="28"/>
          <w:rtl/>
        </w:rPr>
        <w:t>استراتيجيات إدارة التغيير على أداء العاملين في شركة المياه الوطنية؟</w:t>
      </w:r>
      <w:r>
        <w:rPr>
          <w:rFonts w:ascii="Sakkal Majalla" w:hAnsi="Sakkal Majalla" w:cs="Sakkal Majalla" w:hint="cs"/>
          <w:sz w:val="28"/>
          <w:szCs w:val="28"/>
          <w:rtl/>
        </w:rPr>
        <w:t xml:space="preserve"> ويتفرع منه</w:t>
      </w:r>
    </w:p>
    <w:p w14:paraId="5CAC8A23" w14:textId="32717087" w:rsidR="00B42677" w:rsidRPr="00B42677" w:rsidRDefault="00B42677"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تأثير التغييرات التنظيمية (مثل إعادة الهيكلة) على 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799DEF9" w14:textId="0CE806AF" w:rsidR="00B42677" w:rsidRPr="00B42677" w:rsidRDefault="00D463DE"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 xml:space="preserve">ما تأثير </w:t>
      </w:r>
      <w:r w:rsidR="00B42677" w:rsidRPr="00B42677">
        <w:rPr>
          <w:rFonts w:ascii="Sakkal Majalla" w:hAnsi="Sakkal Majalla" w:cs="Sakkal Majalla"/>
          <w:sz w:val="28"/>
          <w:szCs w:val="28"/>
          <w:rtl/>
        </w:rPr>
        <w:t xml:space="preserve">التغيرات التكنولوجية على </w:t>
      </w:r>
      <w:r w:rsidR="001F2C28">
        <w:rPr>
          <w:rFonts w:ascii="Sakkal Majalla" w:hAnsi="Sakkal Majalla" w:cs="Sakkal Majalla" w:hint="cs"/>
          <w:sz w:val="28"/>
          <w:szCs w:val="28"/>
          <w:rtl/>
        </w:rPr>
        <w:t>أداء</w:t>
      </w:r>
      <w:r w:rsidR="00B42677" w:rsidRPr="00B42677">
        <w:rPr>
          <w:rFonts w:ascii="Sakkal Majalla" w:hAnsi="Sakkal Majalla" w:cs="Sakkal Majalla"/>
          <w:sz w:val="28"/>
          <w:szCs w:val="28"/>
          <w:rtl/>
        </w:rPr>
        <w:t xml:space="preserve"> العاملين وتفاعلهم</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05B6F85" w14:textId="3249106A" w:rsidR="00B42677" w:rsidRPr="00B42677" w:rsidRDefault="00984543" w:rsidP="00984543">
      <w:pPr>
        <w:pStyle w:val="ListParagraph"/>
        <w:numPr>
          <w:ilvl w:val="0"/>
          <w:numId w:val="14"/>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إلى </w:t>
      </w:r>
      <w:proofErr w:type="spellStart"/>
      <w:r>
        <w:rPr>
          <w:rFonts w:ascii="Sakkal Majalla" w:hAnsi="Sakkal Majalla" w:cs="Sakkal Majalla" w:hint="cs"/>
          <w:sz w:val="28"/>
          <w:szCs w:val="28"/>
          <w:rtl/>
          <w:lang w:bidi="ar-EG"/>
        </w:rPr>
        <w:t>أى</w:t>
      </w:r>
      <w:proofErr w:type="spellEnd"/>
      <w:r>
        <w:rPr>
          <w:rFonts w:ascii="Sakkal Majalla" w:hAnsi="Sakkal Majalla" w:cs="Sakkal Majalla" w:hint="cs"/>
          <w:sz w:val="28"/>
          <w:szCs w:val="28"/>
          <w:rtl/>
          <w:lang w:bidi="ar-EG"/>
        </w:rPr>
        <w:t xml:space="preserve"> مدى تسهم </w:t>
      </w:r>
      <w:r w:rsidR="00B42677" w:rsidRPr="00B42677">
        <w:rPr>
          <w:rFonts w:ascii="Sakkal Majalla" w:hAnsi="Sakkal Majalla" w:cs="Sakkal Majalla"/>
          <w:sz w:val="28"/>
          <w:szCs w:val="28"/>
          <w:rtl/>
        </w:rPr>
        <w:t xml:space="preserve">العوامل البشرية في </w:t>
      </w:r>
      <w:r>
        <w:rPr>
          <w:rFonts w:ascii="Sakkal Majalla" w:hAnsi="Sakkal Majalla" w:cs="Sakkal Majalla" w:hint="cs"/>
          <w:sz w:val="28"/>
          <w:szCs w:val="28"/>
          <w:rtl/>
        </w:rPr>
        <w:t>تعديل قوة واتجاه العلاقة بين إدارة التغير و</w:t>
      </w:r>
      <w:r w:rsidR="00B42677" w:rsidRPr="00B42677">
        <w:rPr>
          <w:rFonts w:ascii="Sakkal Majalla" w:hAnsi="Sakkal Majalla" w:cs="Sakkal Majalla"/>
          <w:sz w:val="28"/>
          <w:szCs w:val="28"/>
          <w:rtl/>
        </w:rPr>
        <w:t>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7F5F02C3" w14:textId="67F966D6" w:rsidR="00986281" w:rsidRPr="00B42677" w:rsidRDefault="00B42677"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التوصيات التي يمكن تقديمها لتحسين إدارة التغيير ورفع كفاءة الأداء</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31E38BB" w14:textId="004871F0"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2" w:name="_Toc223559363"/>
      <w:r>
        <w:rPr>
          <w:rFonts w:ascii="Sakkal Majalla" w:eastAsia="Calibri" w:hAnsi="Sakkal Majalla" w:cs="Sakkal Majalla" w:hint="cs"/>
          <w:b/>
          <w:bCs/>
          <w:kern w:val="0"/>
          <w:sz w:val="36"/>
          <w:szCs w:val="36"/>
          <w:rtl/>
          <w:lang w:bidi="ar-EG"/>
          <w14:ligatures w14:val="none"/>
        </w:rPr>
        <w:t xml:space="preserve">4.1 </w:t>
      </w:r>
      <w:r w:rsidR="00A74F76" w:rsidRPr="00E4495C">
        <w:rPr>
          <w:rFonts w:ascii="Sakkal Majalla" w:eastAsia="Calibri" w:hAnsi="Sakkal Majalla" w:cs="Sakkal Majalla"/>
          <w:b/>
          <w:bCs/>
          <w:kern w:val="0"/>
          <w:sz w:val="36"/>
          <w:szCs w:val="36"/>
          <w:rtl/>
          <w:lang w:bidi="ar-EG"/>
          <w14:ligatures w14:val="none"/>
        </w:rPr>
        <w:t>أهمية الدراس</w:t>
      </w:r>
      <w:r>
        <w:rPr>
          <w:rFonts w:ascii="Sakkal Majalla" w:eastAsia="Calibri" w:hAnsi="Sakkal Majalla" w:cs="Sakkal Majalla" w:hint="cs"/>
          <w:b/>
          <w:bCs/>
          <w:kern w:val="0"/>
          <w:sz w:val="36"/>
          <w:szCs w:val="36"/>
          <w:rtl/>
          <w:lang w:bidi="ar-EG"/>
          <w14:ligatures w14:val="none"/>
        </w:rPr>
        <w:t>ة</w:t>
      </w:r>
      <w:bookmarkEnd w:id="12"/>
    </w:p>
    <w:p w14:paraId="411FE152" w14:textId="77777777"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77777777" w:rsidR="00A81A2B"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نظرية:</w:t>
      </w:r>
    </w:p>
    <w:p w14:paraId="04C8B3F9" w14:textId="4482F0C0"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 xml:space="preserve">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w:t>
      </w:r>
      <w:r w:rsidRPr="00B42677">
        <w:rPr>
          <w:rFonts w:ascii="Sakkal Majalla" w:hAnsi="Sakkal Majalla" w:cs="Sakkal Majalla"/>
          <w:sz w:val="28"/>
          <w:szCs w:val="28"/>
          <w:rtl/>
        </w:rPr>
        <w:lastRenderedPageBreak/>
        <w:t>الدراسة في تعزيز المعرفة التطبيقية في مجال إدارة التغيير، وتوسيع نطاق الفهم النظري لممارسات التغيير المؤسسي في البيئات الخدمية.</w:t>
      </w:r>
    </w:p>
    <w:p w14:paraId="44ED3042" w14:textId="77777777" w:rsidR="00F26E0D"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2D6D3EE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68AEDBA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 xml:space="preserve">وتُعد الدراسة أيضا أداة داعمة في تعزيز التكيف التنظيمي، من خلال تسليط الضوء على التحديات التي </w:t>
      </w:r>
      <w:proofErr w:type="spellStart"/>
      <w:r w:rsidRPr="00B42677">
        <w:rPr>
          <w:rFonts w:ascii="Sakkal Majalla" w:hAnsi="Sakkal Majalla" w:cs="Sakkal Majalla"/>
          <w:sz w:val="28"/>
          <w:szCs w:val="28"/>
          <w:rtl/>
        </w:rPr>
        <w:t>يواجهها</w:t>
      </w:r>
      <w:proofErr w:type="spellEnd"/>
      <w:r w:rsidRPr="00B42677">
        <w:rPr>
          <w:rFonts w:ascii="Sakkal Majalla" w:hAnsi="Sakkal Majalla" w:cs="Sakkal Majalla"/>
          <w:sz w:val="28"/>
          <w:szCs w:val="28"/>
          <w:rtl/>
        </w:rPr>
        <w:t xml:space="preserve">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2F438760" w14:textId="77C1DDAE"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7CB90075" w14:textId="77777777" w:rsidR="006109E8" w:rsidRDefault="006109E8" w:rsidP="00984543">
      <w:pPr>
        <w:spacing w:line="360" w:lineRule="auto"/>
        <w:jc w:val="both"/>
        <w:rPr>
          <w:rFonts w:ascii="Sakkal Majalla" w:hAnsi="Sakkal Majalla" w:cs="Sakkal Majalla"/>
          <w:sz w:val="28"/>
          <w:szCs w:val="28"/>
          <w:rtl/>
        </w:rPr>
      </w:pPr>
    </w:p>
    <w:p w14:paraId="44DB923D" w14:textId="1A5B0DC1"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3" w:name="_Toc223559364"/>
      <w:r>
        <w:rPr>
          <w:rFonts w:ascii="Sakkal Majalla" w:eastAsia="Calibri" w:hAnsi="Sakkal Majalla" w:cs="Sakkal Majalla" w:hint="cs"/>
          <w:b/>
          <w:bCs/>
          <w:kern w:val="0"/>
          <w:sz w:val="36"/>
          <w:szCs w:val="36"/>
          <w:rtl/>
          <w:lang w:bidi="ar-EG"/>
          <w14:ligatures w14:val="none"/>
        </w:rPr>
        <w:t xml:space="preserve">5.1 </w:t>
      </w:r>
      <w:r w:rsidR="00A74F76" w:rsidRPr="00E4495C">
        <w:rPr>
          <w:rFonts w:ascii="Sakkal Majalla" w:eastAsia="Calibri" w:hAnsi="Sakkal Majalla" w:cs="Sakkal Majalla"/>
          <w:b/>
          <w:bCs/>
          <w:kern w:val="0"/>
          <w:sz w:val="36"/>
          <w:szCs w:val="36"/>
          <w:rtl/>
          <w:lang w:bidi="ar-EG"/>
          <w14:ligatures w14:val="none"/>
        </w:rPr>
        <w:t>أهداف الدراسة</w:t>
      </w:r>
      <w:bookmarkEnd w:id="13"/>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372963BD" w14:textId="6AA5B849"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lastRenderedPageBreak/>
        <w:t xml:space="preserve">تحليل </w:t>
      </w:r>
      <w:r w:rsidR="00D463DE">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49E4254C"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2BCE974D"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دراسة العوامل البشرية مثل القيادة، والتواصل، والمشاركة في اتخاذ القرار، ودورها في تعزيز أو إعاقة أداء العاملين أثناء عمليات التغيير</w:t>
      </w:r>
    </w:p>
    <w:p w14:paraId="2BC30D3C" w14:textId="6265C1F6" w:rsidR="00B42677" w:rsidRPr="000362D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0176A20A" w14:textId="744C61FF" w:rsidR="00D15860" w:rsidRPr="00984543" w:rsidRDefault="00E4495C" w:rsidP="006F6B7D">
      <w:pPr>
        <w:pStyle w:val="ListParagraph"/>
        <w:numPr>
          <w:ilvl w:val="1"/>
          <w:numId w:val="28"/>
        </w:numPr>
        <w:bidi/>
        <w:spacing w:line="360" w:lineRule="auto"/>
        <w:outlineLvl w:val="1"/>
        <w:rPr>
          <w:rFonts w:ascii="Sakkal Majalla" w:eastAsia="Calibri" w:hAnsi="Sakkal Majalla" w:cs="Sakkal Majalla"/>
          <w:b/>
          <w:bCs/>
          <w:kern w:val="0"/>
          <w:sz w:val="36"/>
          <w:szCs w:val="36"/>
          <w:rtl/>
          <w:lang w:bidi="ar-EG"/>
          <w14:ligatures w14:val="none"/>
        </w:rPr>
      </w:pPr>
      <w:bookmarkStart w:id="14" w:name="_Toc223559365"/>
      <w:r w:rsidRPr="00984543">
        <w:rPr>
          <w:rFonts w:ascii="Sakkal Majalla" w:eastAsia="Calibri" w:hAnsi="Sakkal Majalla" w:cs="Sakkal Majalla" w:hint="cs"/>
          <w:b/>
          <w:bCs/>
          <w:kern w:val="0"/>
          <w:sz w:val="36"/>
          <w:szCs w:val="36"/>
          <w:rtl/>
          <w:lang w:bidi="ar-EG"/>
          <w14:ligatures w14:val="none"/>
        </w:rPr>
        <w:t>فروض الدراسة</w:t>
      </w:r>
      <w:bookmarkEnd w:id="14"/>
    </w:p>
    <w:p w14:paraId="12127825" w14:textId="4C02808B" w:rsidR="00D15860" w:rsidRPr="00984543" w:rsidRDefault="00984543" w:rsidP="00984543">
      <w:pPr>
        <w:spacing w:line="360" w:lineRule="auto"/>
        <w:jc w:val="both"/>
        <w:rPr>
          <w:rFonts w:ascii="Sakkal Majalla" w:eastAsia="Calibri" w:hAnsi="Sakkal Majalla" w:cs="Sakkal Majalla"/>
          <w:b/>
          <w:bCs/>
          <w:kern w:val="0"/>
          <w:sz w:val="36"/>
          <w:szCs w:val="36"/>
          <w:rtl/>
          <w:lang w:bidi="ar-EG"/>
          <w14:ligatures w14:val="none"/>
        </w:rPr>
      </w:pPr>
      <w:r w:rsidRPr="00984543">
        <w:rPr>
          <w:rFonts w:ascii="Sakkal Majalla" w:hAnsi="Sakkal Majalla" w:cs="Sakkal Majalla" w:hint="cs"/>
          <w:b/>
          <w:bCs/>
          <w:sz w:val="28"/>
          <w:szCs w:val="28"/>
          <w:rtl/>
          <w:lang w:bidi="ar-EG"/>
        </w:rPr>
        <w:t>الفرض الرئيسي للدراسة:</w:t>
      </w:r>
      <w:r>
        <w:rPr>
          <w:rFonts w:ascii="Sakkal Majalla" w:hAnsi="Sakkal Majalla" w:cs="Sakkal Majalla" w:hint="cs"/>
          <w:sz w:val="28"/>
          <w:szCs w:val="28"/>
          <w:rtl/>
          <w:lang w:bidi="ar-EG"/>
        </w:rPr>
        <w:t xml:space="preserve"> </w:t>
      </w:r>
      <w:r w:rsidR="007C2EA5" w:rsidRPr="00984543">
        <w:rPr>
          <w:rFonts w:ascii="Sakkal Majalla" w:hAnsi="Sakkal Majalla" w:cs="Sakkal Majalla" w:hint="cs"/>
          <w:sz w:val="28"/>
          <w:szCs w:val="28"/>
          <w:rtl/>
        </w:rPr>
        <w:t>ي</w:t>
      </w:r>
      <w:r w:rsidR="00D15860" w:rsidRPr="00984543">
        <w:rPr>
          <w:rFonts w:ascii="Sakkal Majalla" w:hAnsi="Sakkal Majalla" w:cs="Sakkal Majalla"/>
          <w:sz w:val="28"/>
          <w:szCs w:val="28"/>
          <w:rtl/>
        </w:rPr>
        <w:t xml:space="preserve">وجد </w:t>
      </w:r>
      <w:r w:rsidR="007C2EA5" w:rsidRPr="00984543">
        <w:rPr>
          <w:rFonts w:ascii="Sakkal Majalla" w:hAnsi="Sakkal Majalla" w:cs="Sakkal Majalla" w:hint="cs"/>
          <w:sz w:val="28"/>
          <w:szCs w:val="28"/>
          <w:rtl/>
        </w:rPr>
        <w:t xml:space="preserve">تأثير معنوي ذو </w:t>
      </w:r>
      <w:r w:rsidR="007C2EA5" w:rsidRPr="00984543">
        <w:rPr>
          <w:rFonts w:ascii="Sakkal Majalla" w:hAnsi="Sakkal Majalla" w:cs="Sakkal Majalla"/>
          <w:sz w:val="28"/>
          <w:szCs w:val="28"/>
          <w:rtl/>
        </w:rPr>
        <w:t xml:space="preserve">دلالة إحصائية </w:t>
      </w:r>
      <w:r w:rsidR="007C2EA5" w:rsidRPr="00984543">
        <w:rPr>
          <w:rFonts w:ascii="Sakkal Majalla" w:hAnsi="Sakkal Majalla" w:cs="Sakkal Majalla" w:hint="cs"/>
          <w:sz w:val="28"/>
          <w:szCs w:val="28"/>
          <w:rtl/>
        </w:rPr>
        <w:t>لا</w:t>
      </w:r>
      <w:r w:rsidR="007C2EA5" w:rsidRPr="00984543">
        <w:rPr>
          <w:rFonts w:ascii="Sakkal Majalla" w:hAnsi="Sakkal Majalla" w:cs="Sakkal Majalla"/>
          <w:sz w:val="28"/>
          <w:szCs w:val="28"/>
          <w:rtl/>
        </w:rPr>
        <w:t xml:space="preserve">ستراتيجيات إدارة التغيير </w:t>
      </w:r>
      <w:r w:rsidR="007C2EA5" w:rsidRPr="00984543">
        <w:rPr>
          <w:rFonts w:ascii="Sakkal Majalla" w:hAnsi="Sakkal Majalla" w:cs="Sakkal Majalla" w:hint="cs"/>
          <w:sz w:val="28"/>
          <w:szCs w:val="28"/>
          <w:rtl/>
        </w:rPr>
        <w:t xml:space="preserve">على </w:t>
      </w:r>
      <w:r w:rsidR="00D15860" w:rsidRPr="00984543">
        <w:rPr>
          <w:rFonts w:ascii="Sakkal Majalla" w:hAnsi="Sakkal Majalla" w:cs="Sakkal Majalla"/>
          <w:sz w:val="28"/>
          <w:szCs w:val="28"/>
          <w:rtl/>
        </w:rPr>
        <w:t>أداء العاملين بشركة المياه الوطنية</w:t>
      </w:r>
      <w:r w:rsidR="00D15860" w:rsidRPr="00984543">
        <w:rPr>
          <w:rFonts w:ascii="Sakkal Majalla" w:hAnsi="Sakkal Majalla" w:cs="Sakkal Majalla" w:hint="cs"/>
          <w:sz w:val="28"/>
          <w:szCs w:val="28"/>
          <w:rtl/>
        </w:rPr>
        <w:t xml:space="preserve"> </w:t>
      </w:r>
      <w:r w:rsidR="00D15860" w:rsidRPr="00984543">
        <w:rPr>
          <w:rFonts w:ascii="Sakkal Majalla" w:hAnsi="Sakkal Majalla" w:cs="Sakkal Majalla"/>
          <w:sz w:val="28"/>
          <w:szCs w:val="28"/>
          <w:rtl/>
        </w:rPr>
        <w:t>في المملكة العربية السعودية.</w:t>
      </w:r>
      <w:r>
        <w:rPr>
          <w:rFonts w:ascii="Sakkal Majalla" w:hAnsi="Sakkal Majalla" w:cs="Sakkal Majalla" w:hint="cs"/>
          <w:sz w:val="28"/>
          <w:szCs w:val="28"/>
          <w:rtl/>
        </w:rPr>
        <w:t xml:space="preserve"> </w:t>
      </w:r>
      <w:r w:rsidRPr="00984543">
        <w:rPr>
          <w:rFonts w:ascii="Sakkal Majalla" w:hAnsi="Sakkal Majalla" w:cs="Sakkal Majalla" w:hint="cs"/>
          <w:b/>
          <w:bCs/>
          <w:sz w:val="28"/>
          <w:szCs w:val="28"/>
          <w:rtl/>
        </w:rPr>
        <w:t>ويتفرع من هذا الفرض عدة فروض فرعية تتمثل فيما يلي:</w:t>
      </w:r>
    </w:p>
    <w:p w14:paraId="1A935CE3" w14:textId="03BCF24D" w:rsidR="00D15860" w:rsidRPr="00D15860" w:rsidRDefault="007C2EA5" w:rsidP="00354B62">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لتغييرات التنظيمية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 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23712D94" w14:textId="64A8E7AD" w:rsidR="00D15860" w:rsidRPr="00D15860" w:rsidRDefault="007C2EA5" w:rsidP="00354B62">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لتغيرات التكنولوجية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w:t>
      </w:r>
      <w:r>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066512DF" w14:textId="7BC2A220" w:rsidR="00D15860" w:rsidRPr="00D15860" w:rsidRDefault="00984543" w:rsidP="00984543">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تؤثر العوامل البشرية تأثيراً معنويا ذو دلالة إحصائية في تعديل العلاقة بين إدارة التغيير وأداء العاملين في </w:t>
      </w:r>
      <w:r w:rsidR="00D15860" w:rsidRPr="00D15860">
        <w:rPr>
          <w:rFonts w:ascii="Sakkal Majalla" w:hAnsi="Sakkal Majalla" w:cs="Sakkal Majalla"/>
          <w:sz w:val="28"/>
          <w:szCs w:val="28"/>
          <w:rtl/>
        </w:rPr>
        <w:t>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19F54D45" w14:textId="7C16D542" w:rsidR="00F26E0D"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5" w:name="_Toc223559366"/>
      <w:r>
        <w:rPr>
          <w:rFonts w:ascii="Sakkal Majalla" w:eastAsia="Calibri" w:hAnsi="Sakkal Majalla" w:cs="Sakkal Majalla" w:hint="cs"/>
          <w:b/>
          <w:bCs/>
          <w:kern w:val="0"/>
          <w:sz w:val="36"/>
          <w:szCs w:val="36"/>
          <w:rtl/>
          <w:lang w:bidi="ar-EG"/>
          <w14:ligatures w14:val="none"/>
        </w:rPr>
        <w:t xml:space="preserve">7.1 </w:t>
      </w:r>
      <w:r w:rsidR="00F26E0D" w:rsidRPr="00E4495C">
        <w:rPr>
          <w:rFonts w:ascii="Sakkal Majalla" w:eastAsia="Calibri" w:hAnsi="Sakkal Majalla" w:cs="Sakkal Majalla" w:hint="cs"/>
          <w:b/>
          <w:bCs/>
          <w:kern w:val="0"/>
          <w:sz w:val="36"/>
          <w:szCs w:val="36"/>
          <w:rtl/>
          <w:lang w:bidi="ar-EG"/>
          <w14:ligatures w14:val="none"/>
        </w:rPr>
        <w:t>نموذج الدراسة</w:t>
      </w:r>
      <w:bookmarkEnd w:id="15"/>
    </w:p>
    <w:p w14:paraId="62C8E46F" w14:textId="77777777" w:rsidR="00D15860" w:rsidRDefault="00F26E0D" w:rsidP="009B133B">
      <w:pPr>
        <w:spacing w:after="200" w:line="360"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للدراسة وحتي نتمكن من ذلك قمنا بما يلي:</w:t>
      </w:r>
    </w:p>
    <w:p w14:paraId="425B8BB6" w14:textId="172EAC3B" w:rsidR="009B133B" w:rsidRPr="005F5F03" w:rsidRDefault="00D15860" w:rsidP="005F5F03">
      <w:pPr>
        <w:rPr>
          <w:rFonts w:ascii="Sakkal Majalla" w:hAnsi="Sakkal Majalla" w:cs="Sakkal Majalla"/>
          <w:b/>
          <w:bCs/>
          <w:sz w:val="32"/>
          <w:szCs w:val="32"/>
          <w:rtl/>
        </w:rPr>
      </w:pPr>
      <w:r w:rsidRPr="005F5F03">
        <w:rPr>
          <w:rFonts w:ascii="Sakkal Majalla" w:hAnsi="Sakkal Majalla" w:cs="Sakkal Majalla"/>
          <w:b/>
          <w:bCs/>
          <w:sz w:val="32"/>
          <w:szCs w:val="32"/>
          <w:rtl/>
        </w:rPr>
        <w:lastRenderedPageBreak/>
        <w:t>أولا:</w:t>
      </w:r>
      <w:r w:rsidR="009B133B" w:rsidRPr="005F5F03">
        <w:rPr>
          <w:rFonts w:ascii="Sakkal Majalla" w:hAnsi="Sakkal Majalla" w:cs="Sakkal Majalla"/>
          <w:b/>
          <w:bCs/>
          <w:sz w:val="32"/>
          <w:szCs w:val="32"/>
          <w:rtl/>
        </w:rPr>
        <w:t xml:space="preserve"> تحديد متغيرات الدراسة</w:t>
      </w:r>
    </w:p>
    <w:p w14:paraId="502062B8" w14:textId="09C63AC5" w:rsidR="009B133B" w:rsidRPr="009B133B" w:rsidRDefault="009B133B" w:rsidP="00354B62">
      <w:pPr>
        <w:pStyle w:val="ListParagraph"/>
        <w:numPr>
          <w:ilvl w:val="0"/>
          <w:numId w:val="16"/>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المتغير المستقل:</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Default="009B133B" w:rsidP="00354B62">
      <w:pPr>
        <w:pStyle w:val="ListParagraph"/>
        <w:numPr>
          <w:ilvl w:val="0"/>
          <w:numId w:val="16"/>
        </w:numPr>
        <w:bidi/>
        <w:spacing w:after="200" w:line="276" w:lineRule="auto"/>
        <w:jc w:val="both"/>
        <w:rPr>
          <w:rFonts w:ascii="Sakkal Majalla" w:hAnsi="Sakkal Majalla" w:cs="Sakkal Majalla"/>
          <w:sz w:val="28"/>
          <w:szCs w:val="28"/>
        </w:rPr>
      </w:pPr>
      <w:r w:rsidRPr="009B133B">
        <w:rPr>
          <w:rFonts w:ascii="Sakkal Majalla" w:hAnsi="Sakkal Majalla" w:cs="Sakkal Majalla"/>
          <w:b/>
          <w:bCs/>
          <w:sz w:val="32"/>
          <w:szCs w:val="32"/>
          <w:rtl/>
        </w:rPr>
        <w:t>المتغير التابع:</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2DB726F2" w14:textId="15745E0B" w:rsidR="00984543" w:rsidRPr="009B133B" w:rsidRDefault="00984543" w:rsidP="00984543">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hint="cs"/>
          <w:b/>
          <w:bCs/>
          <w:sz w:val="32"/>
          <w:szCs w:val="32"/>
          <w:rtl/>
        </w:rPr>
        <w:t>المتغير المعدل:</w:t>
      </w:r>
      <w:r>
        <w:rPr>
          <w:rFonts w:ascii="Sakkal Majalla" w:hAnsi="Sakkal Majalla" w:cs="Sakkal Majalla" w:hint="cs"/>
          <w:sz w:val="28"/>
          <w:szCs w:val="28"/>
          <w:rtl/>
        </w:rPr>
        <w:t xml:space="preserve"> إدارة العوامل البشرية، ويتفرع منها ثلاث أبعاد :- </w:t>
      </w:r>
      <w:r w:rsidRPr="00984543">
        <w:rPr>
          <w:rFonts w:ascii="Sakkal Majalla" w:hAnsi="Sakkal Majalla" w:cs="Sakkal Majalla"/>
          <w:sz w:val="28"/>
          <w:szCs w:val="28"/>
          <w:rtl/>
        </w:rPr>
        <w:t>القيادة، التواصل، والمشاركة في اتخاذ القرار</w:t>
      </w:r>
      <w:r>
        <w:rPr>
          <w:rFonts w:ascii="Sakkal Majalla" w:hAnsi="Sakkal Majalla" w:cs="Sakkal Majalla" w:hint="cs"/>
          <w:sz w:val="28"/>
          <w:szCs w:val="28"/>
          <w:rtl/>
        </w:rPr>
        <w:t>.</w:t>
      </w:r>
    </w:p>
    <w:p w14:paraId="10E15C4A" w14:textId="20D692B3" w:rsidR="00D15860" w:rsidRPr="009B133B" w:rsidRDefault="009B133B" w:rsidP="009B133B">
      <w:pPr>
        <w:jc w:val="center"/>
        <w:rPr>
          <w:rFonts w:ascii="Sakkal Majalla" w:hAnsi="Sakkal Majalla" w:cs="Sakkal Majalla"/>
          <w:b/>
          <w:bCs/>
          <w:sz w:val="28"/>
          <w:szCs w:val="28"/>
          <w:rtl/>
        </w:rPr>
      </w:pPr>
      <w:r w:rsidRPr="009B133B">
        <w:rPr>
          <w:rFonts w:ascii="Sakkal Majalla" w:hAnsi="Sakkal Majalla" w:cs="Sakkal Majalla"/>
          <w:b/>
          <w:bCs/>
          <w:sz w:val="32"/>
          <w:szCs w:val="32"/>
          <w:rtl/>
        </w:rPr>
        <w:t>جدول (1-1) ملخص المتغيرات وأبعادها</w:t>
      </w:r>
    </w:p>
    <w:tbl>
      <w:tblPr>
        <w:tblStyle w:val="TableGrid"/>
        <w:tblW w:w="8095" w:type="dxa"/>
        <w:jc w:val="center"/>
        <w:tblLook w:val="04A0" w:firstRow="1" w:lastRow="0" w:firstColumn="1" w:lastColumn="0" w:noHBand="0" w:noVBand="1"/>
      </w:tblPr>
      <w:tblGrid>
        <w:gridCol w:w="3415"/>
        <w:gridCol w:w="2340"/>
        <w:gridCol w:w="2340"/>
      </w:tblGrid>
      <w:tr w:rsidR="00D15860" w:rsidRPr="009B133B" w14:paraId="69AE8967" w14:textId="77777777" w:rsidTr="009B133B">
        <w:trPr>
          <w:trHeight w:val="420"/>
          <w:jc w:val="center"/>
        </w:trPr>
        <w:tc>
          <w:tcPr>
            <w:tcW w:w="341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9E4173"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41A5F4"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885EED"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15860" w:rsidRPr="009B133B" w14:paraId="78C0FF92" w14:textId="77777777" w:rsidTr="009B133B">
        <w:trPr>
          <w:trHeight w:val="1073"/>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67DA366B"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9668655"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3C2E17"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984543" w:rsidRPr="009B133B" w14:paraId="2E863937"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tcPr>
          <w:p w14:paraId="1EF422F8" w14:textId="77777777" w:rsidR="0096401A" w:rsidRDefault="0096401A" w:rsidP="0096401A">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6175950E" w14:textId="77777777" w:rsidR="0096401A" w:rsidRDefault="0096401A" w:rsidP="0096401A">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1975D556" w14:textId="28AEE7D2" w:rsidR="00984543" w:rsidRPr="0096401A" w:rsidRDefault="0096401A" w:rsidP="0096401A">
            <w:pPr>
              <w:pStyle w:val="ListParagraph"/>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00984543" w:rsidRPr="0096401A">
              <w:rPr>
                <w:rFonts w:ascii="Sakkal Majalla" w:hAnsi="Sakkal Majalla" w:cs="Sakkal Majalla"/>
                <w:sz w:val="28"/>
                <w:szCs w:val="28"/>
                <w:rtl/>
              </w:rPr>
              <w:t>المشاركة في اتخاذ القرار</w:t>
            </w:r>
            <w:r w:rsidR="00984543" w:rsidRPr="0096401A">
              <w:rPr>
                <w:rFonts w:ascii="Sakkal Majalla" w:hAnsi="Sakkal Majalla" w:cs="Sakkal Majalla" w:hint="cs"/>
                <w:sz w:val="28"/>
                <w:szCs w:val="28"/>
                <w:rtl/>
              </w:rPr>
              <w:t>.</w:t>
            </w:r>
          </w:p>
        </w:tc>
        <w:tc>
          <w:tcPr>
            <w:tcW w:w="2340" w:type="dxa"/>
            <w:tcBorders>
              <w:top w:val="single" w:sz="4" w:space="0" w:color="auto"/>
              <w:left w:val="single" w:sz="4" w:space="0" w:color="auto"/>
              <w:bottom w:val="single" w:sz="4" w:space="0" w:color="auto"/>
              <w:right w:val="single" w:sz="4" w:space="0" w:color="auto"/>
            </w:tcBorders>
            <w:vAlign w:val="center"/>
          </w:tcPr>
          <w:p w14:paraId="58860E6C" w14:textId="7C79C721" w:rsidR="00984543" w:rsidRPr="009B133B" w:rsidRDefault="00984543"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إدارة العوامل البشرية</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9E41855" w14:textId="37BD7CB9" w:rsidR="00984543" w:rsidRPr="009B133B" w:rsidRDefault="00984543"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15860" w:rsidRPr="009B133B" w14:paraId="73522F7E"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1F196E5D"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DABB609"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733F5A"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36572F34" w14:textId="4B33942E" w:rsidR="009B133B" w:rsidRPr="005F5F03" w:rsidRDefault="00D15860" w:rsidP="005F5F03">
      <w:pPr>
        <w:spacing w:before="240"/>
        <w:rPr>
          <w:rFonts w:ascii="Sakkal Majalla" w:hAnsi="Sakkal Majalla" w:cs="Sakkal Majalla"/>
          <w:b/>
          <w:bCs/>
          <w:sz w:val="32"/>
          <w:szCs w:val="32"/>
          <w:rtl/>
        </w:rPr>
      </w:pPr>
      <w:r w:rsidRPr="005F5F03">
        <w:rPr>
          <w:rFonts w:ascii="Sakkal Majalla" w:hAnsi="Sakkal Majalla" w:cs="Sakkal Majalla"/>
          <w:b/>
          <w:bCs/>
          <w:sz w:val="32"/>
          <w:szCs w:val="32"/>
          <w:rtl/>
        </w:rPr>
        <w:t>ثانيا</w:t>
      </w:r>
      <w:r w:rsidR="009B133B" w:rsidRPr="005F5F03">
        <w:rPr>
          <w:rFonts w:ascii="Sakkal Majalla" w:hAnsi="Sakkal Majalla" w:cs="Sakkal Majalla" w:hint="cs"/>
          <w:b/>
          <w:bCs/>
          <w:sz w:val="32"/>
          <w:szCs w:val="32"/>
          <w:rtl/>
        </w:rPr>
        <w:t>:</w:t>
      </w:r>
      <w:r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م تخطيطي لنموذج تحليلي مفاهيمي</w:t>
      </w:r>
    </w:p>
    <w:p w14:paraId="7C3EE9ED" w14:textId="12394ECB" w:rsidR="009B133B" w:rsidRDefault="00D15860" w:rsidP="009B133B">
      <w:pPr>
        <w:rPr>
          <w:rFonts w:ascii="Sakkal Majalla" w:hAnsi="Sakkal Majalla" w:cs="Sakkal Majalla"/>
          <w:sz w:val="28"/>
          <w:szCs w:val="28"/>
          <w:rtl/>
        </w:rPr>
      </w:pPr>
      <w:r w:rsidRPr="009B133B">
        <w:rPr>
          <w:rFonts w:ascii="Sakkal Majalla" w:hAnsi="Sakkal Majalla" w:cs="Sakkal Majalla"/>
          <w:sz w:val="28"/>
          <w:szCs w:val="28"/>
          <w:rtl/>
        </w:rPr>
        <w:t xml:space="preserve">يوضح العلاقة بين إدارة التغيير المؤسسي وأداء العاملين في سياق شركة المياه الوطنية في المملكة العربية السعودية. يتضمن النموذج ما يلي :- </w:t>
      </w:r>
    </w:p>
    <w:p w14:paraId="3B907572" w14:textId="6E2A4D19" w:rsidR="009B133B" w:rsidRPr="009B133B" w:rsidRDefault="009B133B" w:rsidP="009B133B">
      <w:pPr>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رسم تخطيطي لنموذج تحليل</w:t>
      </w:r>
    </w:p>
    <w:p w14:paraId="057951B8" w14:textId="4DF6766C" w:rsidR="009B133B" w:rsidRDefault="009B133B" w:rsidP="009B133B">
      <w:pPr>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99B352F">
                <wp:simplePos x="0" y="0"/>
                <wp:positionH relativeFrom="column">
                  <wp:posOffset>60960</wp:posOffset>
                </wp:positionH>
                <wp:positionV relativeFrom="paragraph">
                  <wp:posOffset>65405</wp:posOffset>
                </wp:positionV>
                <wp:extent cx="5353050" cy="1668478"/>
                <wp:effectExtent l="0" t="0" r="19050" b="27305"/>
                <wp:wrapNone/>
                <wp:docPr id="12386729" name="Group 12386729"/>
                <wp:cNvGraphicFramePr/>
                <a:graphic xmlns:a="http://schemas.openxmlformats.org/drawingml/2006/main">
                  <a:graphicData uri="http://schemas.microsoft.com/office/word/2010/wordprocessingGroup">
                    <wpg:wgp>
                      <wpg:cNvGrpSpPr/>
                      <wpg:grpSpPr>
                        <a:xfrm>
                          <a:off x="0" y="0"/>
                          <a:ext cx="5353050" cy="1668478"/>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BB58CD" w:rsidRDefault="00BB58CD" w:rsidP="00D15860">
                                <w:pPr>
                                  <w:bidi w:val="0"/>
                                  <w:jc w:val="center"/>
                                  <w:rPr>
                                    <w:b/>
                                    <w:bCs/>
                                    <w:color w:val="000000" w:themeColor="text1"/>
                                  </w:rPr>
                                </w:pPr>
                                <w:r>
                                  <w:rPr>
                                    <w:b/>
                                    <w:bCs/>
                                    <w:color w:val="000000" w:themeColor="text1"/>
                                    <w:rtl/>
                                  </w:rPr>
                                  <w:t xml:space="preserve">التغيير التنظيمي </w:t>
                                </w:r>
                              </w:p>
                              <w:p w14:paraId="3ACC692A" w14:textId="77777777" w:rsidR="00BB58CD" w:rsidRDefault="00BB58CD"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BB58CD" w:rsidRDefault="00BB58CD" w:rsidP="00D15860">
                                <w:pPr>
                                  <w:bidi w:val="0"/>
                                  <w:jc w:val="center"/>
                                  <w:rPr>
                                    <w:b/>
                                    <w:bCs/>
                                    <w:color w:val="000000" w:themeColor="text1"/>
                                    <w:rtl/>
                                  </w:rPr>
                                </w:pPr>
                                <w:r>
                                  <w:rPr>
                                    <w:b/>
                                    <w:bCs/>
                                    <w:color w:val="000000" w:themeColor="text1"/>
                                    <w:rtl/>
                                  </w:rPr>
                                  <w:t xml:space="preserve"> التغيير البشري</w:t>
                                </w:r>
                              </w:p>
                              <w:p w14:paraId="32C8BB4A" w14:textId="77777777" w:rsidR="00BB58CD" w:rsidRDefault="00BB58CD"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BB58CD" w:rsidRDefault="00BB58CD" w:rsidP="00D15860">
                                <w:pPr>
                                  <w:bidi w:val="0"/>
                                  <w:jc w:val="center"/>
                                  <w:rPr>
                                    <w:b/>
                                    <w:bCs/>
                                    <w:color w:val="000000" w:themeColor="text1"/>
                                  </w:rPr>
                                </w:pPr>
                                <w:r>
                                  <w:rPr>
                                    <w:b/>
                                    <w:bCs/>
                                    <w:color w:val="000000" w:themeColor="text1"/>
                                    <w:rtl/>
                                  </w:rPr>
                                  <w:t>استراتيجيات إدارة التغيير</w:t>
                                </w:r>
                              </w:p>
                              <w:p w14:paraId="2B6455C1" w14:textId="77777777" w:rsidR="00BB58CD" w:rsidRDefault="00BB58CD"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BB58CD" w:rsidRDefault="00BB58CD" w:rsidP="00D15860">
                                <w:pPr>
                                  <w:bidi w:val="0"/>
                                  <w:jc w:val="center"/>
                                  <w:rPr>
                                    <w:b/>
                                    <w:bCs/>
                                  </w:rPr>
                                </w:pPr>
                                <w:r>
                                  <w:rPr>
                                    <w:b/>
                                    <w:bCs/>
                                    <w:rtl/>
                                  </w:rPr>
                                  <w:t xml:space="preserve">الكفاءة </w:t>
                                </w:r>
                              </w:p>
                              <w:p w14:paraId="22906389" w14:textId="77777777" w:rsidR="00BB58CD" w:rsidRDefault="00BB58CD" w:rsidP="00D15860">
                                <w:pPr>
                                  <w:bidi w:val="0"/>
                                  <w:jc w:val="center"/>
                                  <w:rPr>
                                    <w:b/>
                                    <w:bCs/>
                                    <w:rtl/>
                                  </w:rPr>
                                </w:pPr>
                                <w:r>
                                  <w:rPr>
                                    <w:b/>
                                    <w:bCs/>
                                    <w:rtl/>
                                  </w:rPr>
                                  <w:t xml:space="preserve"> الإنتاجية </w:t>
                                </w:r>
                              </w:p>
                              <w:p w14:paraId="1847377E" w14:textId="77777777" w:rsidR="00BB58CD" w:rsidRDefault="00BB58CD" w:rsidP="00D15860">
                                <w:pPr>
                                  <w:bidi w:val="0"/>
                                  <w:jc w:val="center"/>
                                  <w:rPr>
                                    <w:b/>
                                    <w:bCs/>
                                    <w:rtl/>
                                  </w:rPr>
                                </w:pPr>
                                <w:r>
                                  <w:rPr>
                                    <w:b/>
                                    <w:bCs/>
                                    <w:rtl/>
                                  </w:rPr>
                                  <w:t xml:space="preserve">الرضا الوظيفي </w:t>
                                </w:r>
                              </w:p>
                              <w:p w14:paraId="7F28A381" w14:textId="77777777" w:rsidR="00BB58CD" w:rsidRDefault="00BB58CD"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BB58CD" w:rsidRDefault="00BB58CD" w:rsidP="00D15860">
                                <w:pPr>
                                  <w:bidi w:val="0"/>
                                  <w:jc w:val="center"/>
                                  <w:rPr>
                                    <w:b/>
                                    <w:bCs/>
                                    <w:color w:val="000000" w:themeColor="text1"/>
                                  </w:rPr>
                                </w:pPr>
                                <w:r>
                                  <w:rPr>
                                    <w:b/>
                                    <w:bCs/>
                                    <w:color w:val="000000" w:themeColor="text1"/>
                                    <w:rtl/>
                                  </w:rPr>
                                  <w:t>أداء العاملين</w:t>
                                </w:r>
                              </w:p>
                              <w:p w14:paraId="370970D5" w14:textId="77777777" w:rsidR="00BB58CD" w:rsidRDefault="00BB58CD"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15pt;width:421.5pt;height:131.4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BB58CD" w:rsidRDefault="00BB58CD" w:rsidP="00D15860">
                          <w:pPr>
                            <w:bidi w:val="0"/>
                            <w:jc w:val="center"/>
                            <w:rPr>
                              <w:b/>
                              <w:bCs/>
                              <w:color w:val="000000" w:themeColor="text1"/>
                            </w:rPr>
                          </w:pPr>
                          <w:r>
                            <w:rPr>
                              <w:b/>
                              <w:bCs/>
                              <w:color w:val="000000" w:themeColor="text1"/>
                              <w:rtl/>
                            </w:rPr>
                            <w:t xml:space="preserve">التغيير التنظيمي </w:t>
                          </w:r>
                        </w:p>
                        <w:p w14:paraId="3ACC692A" w14:textId="77777777" w:rsidR="00BB58CD" w:rsidRDefault="00BB58CD"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BB58CD" w:rsidRDefault="00BB58CD" w:rsidP="00D15860">
                          <w:pPr>
                            <w:bidi w:val="0"/>
                            <w:jc w:val="center"/>
                            <w:rPr>
                              <w:b/>
                              <w:bCs/>
                              <w:color w:val="000000" w:themeColor="text1"/>
                              <w:rtl/>
                            </w:rPr>
                          </w:pPr>
                          <w:r>
                            <w:rPr>
                              <w:b/>
                              <w:bCs/>
                              <w:color w:val="000000" w:themeColor="text1"/>
                              <w:rtl/>
                            </w:rPr>
                            <w:t xml:space="preserve"> التغيير البشري</w:t>
                          </w:r>
                        </w:p>
                        <w:p w14:paraId="32C8BB4A" w14:textId="77777777" w:rsidR="00BB58CD" w:rsidRDefault="00BB58CD"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BB58CD" w:rsidRDefault="00BB58CD" w:rsidP="00D15860">
                          <w:pPr>
                            <w:bidi w:val="0"/>
                            <w:jc w:val="center"/>
                            <w:rPr>
                              <w:b/>
                              <w:bCs/>
                              <w:color w:val="000000" w:themeColor="text1"/>
                            </w:rPr>
                          </w:pPr>
                          <w:r>
                            <w:rPr>
                              <w:b/>
                              <w:bCs/>
                              <w:color w:val="000000" w:themeColor="text1"/>
                              <w:rtl/>
                            </w:rPr>
                            <w:t>استراتيجيات إدارة التغيير</w:t>
                          </w:r>
                        </w:p>
                        <w:p w14:paraId="2B6455C1" w14:textId="77777777" w:rsidR="00BB58CD" w:rsidRDefault="00BB58CD"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BB58CD" w:rsidRDefault="00BB58CD" w:rsidP="00D15860">
                          <w:pPr>
                            <w:bidi w:val="0"/>
                            <w:jc w:val="center"/>
                            <w:rPr>
                              <w:b/>
                              <w:bCs/>
                            </w:rPr>
                          </w:pPr>
                          <w:r>
                            <w:rPr>
                              <w:b/>
                              <w:bCs/>
                              <w:rtl/>
                            </w:rPr>
                            <w:t xml:space="preserve">الكفاءة </w:t>
                          </w:r>
                        </w:p>
                        <w:p w14:paraId="22906389" w14:textId="77777777" w:rsidR="00BB58CD" w:rsidRDefault="00BB58CD" w:rsidP="00D15860">
                          <w:pPr>
                            <w:bidi w:val="0"/>
                            <w:jc w:val="center"/>
                            <w:rPr>
                              <w:b/>
                              <w:bCs/>
                              <w:rtl/>
                            </w:rPr>
                          </w:pPr>
                          <w:r>
                            <w:rPr>
                              <w:b/>
                              <w:bCs/>
                              <w:rtl/>
                            </w:rPr>
                            <w:t xml:space="preserve"> الإنتاجية </w:t>
                          </w:r>
                        </w:p>
                        <w:p w14:paraId="1847377E" w14:textId="77777777" w:rsidR="00BB58CD" w:rsidRDefault="00BB58CD" w:rsidP="00D15860">
                          <w:pPr>
                            <w:bidi w:val="0"/>
                            <w:jc w:val="center"/>
                            <w:rPr>
                              <w:b/>
                              <w:bCs/>
                              <w:rtl/>
                            </w:rPr>
                          </w:pPr>
                          <w:r>
                            <w:rPr>
                              <w:b/>
                              <w:bCs/>
                              <w:rtl/>
                            </w:rPr>
                            <w:t xml:space="preserve">الرضا الوظيفي </w:t>
                          </w:r>
                        </w:p>
                        <w:p w14:paraId="7F28A381" w14:textId="77777777" w:rsidR="00BB58CD" w:rsidRDefault="00BB58CD"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BB58CD" w:rsidRDefault="00BB58CD" w:rsidP="00D15860">
                          <w:pPr>
                            <w:bidi w:val="0"/>
                            <w:jc w:val="center"/>
                            <w:rPr>
                              <w:b/>
                              <w:bCs/>
                              <w:color w:val="000000" w:themeColor="text1"/>
                            </w:rPr>
                          </w:pPr>
                          <w:r>
                            <w:rPr>
                              <w:b/>
                              <w:bCs/>
                              <w:color w:val="000000" w:themeColor="text1"/>
                              <w:rtl/>
                            </w:rPr>
                            <w:t>أداء العاملين</w:t>
                          </w:r>
                        </w:p>
                        <w:p w14:paraId="370970D5" w14:textId="77777777" w:rsidR="00BB58CD" w:rsidRDefault="00BB58CD"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77777777" w:rsidR="009B133B" w:rsidRDefault="009B133B" w:rsidP="009B133B">
      <w:pPr>
        <w:rPr>
          <w:rFonts w:ascii="Sakkal Majalla" w:hAnsi="Sakkal Majalla" w:cs="Sakkal Majalla"/>
          <w:sz w:val="28"/>
          <w:szCs w:val="28"/>
          <w:rtl/>
        </w:rPr>
      </w:pPr>
    </w:p>
    <w:p w14:paraId="59002D3E" w14:textId="5527908B" w:rsidR="0096401A" w:rsidRDefault="0096401A" w:rsidP="009B133B">
      <w:pPr>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7641DDBB">
                <wp:simplePos x="0" y="0"/>
                <wp:positionH relativeFrom="column">
                  <wp:posOffset>2759710</wp:posOffset>
                </wp:positionH>
                <wp:positionV relativeFrom="paragraph">
                  <wp:posOffset>252730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29C54" id="Straight Arrow Connector 6" o:spid="_x0000_s1026" type="#_x0000_t32" style="position:absolute;margin-left:217.3pt;margin-top:19.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" strokecolor="#4472c4 [3204]" strokeweight="2.25pt">
                <v:stroke endarrow="block" joinstyle="miter"/>
              </v:shape>
            </w:pict>
          </mc:Fallback>
        </mc:AlternateContent>
      </w:r>
    </w:p>
    <w:p w14:paraId="76D48813" w14:textId="61D22022" w:rsidR="0096401A" w:rsidRDefault="0096401A" w:rsidP="009B133B">
      <w:pPr>
        <w:rPr>
          <w:rFonts w:ascii="Sakkal Majalla" w:hAnsi="Sakkal Majalla" w:cs="Sakkal Majalla"/>
          <w:sz w:val="28"/>
          <w:szCs w:val="28"/>
          <w:rtl/>
        </w:rPr>
      </w:pPr>
    </w:p>
    <w:p w14:paraId="527537F6" w14:textId="173C960B" w:rsidR="0096401A" w:rsidRDefault="0096401A" w:rsidP="009B133B">
      <w:pPr>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73739348">
                <wp:simplePos x="0" y="0"/>
                <wp:positionH relativeFrom="column">
                  <wp:posOffset>2067560</wp:posOffset>
                </wp:positionH>
                <wp:positionV relativeFrom="paragraph">
                  <wp:posOffset>344805</wp:posOffset>
                </wp:positionV>
                <wp:extent cx="1390650" cy="1094958"/>
                <wp:effectExtent l="0" t="0" r="0" b="0"/>
                <wp:wrapNone/>
                <wp:docPr id="4" name="Rectangle 4"/>
                <wp:cNvGraphicFramePr/>
                <a:graphic xmlns:a="http://schemas.openxmlformats.org/drawingml/2006/main">
                  <a:graphicData uri="http://schemas.microsoft.com/office/word/2010/wordprocessingShape">
                    <wps:wsp>
                      <wps:cNvSpPr/>
                      <wps:spPr>
                        <a:xfrm>
                          <a:off x="0" y="0"/>
                          <a:ext cx="1390650" cy="1094958"/>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BB58CD" w:rsidRDefault="00BB58CD" w:rsidP="0096401A">
                            <w:pPr>
                              <w:bidi w:val="0"/>
                              <w:jc w:val="center"/>
                              <w:rPr>
                                <w:b/>
                                <w:bCs/>
                                <w:color w:val="000000" w:themeColor="text1"/>
                              </w:rPr>
                            </w:pPr>
                            <w:r>
                              <w:rPr>
                                <w:rFonts w:hint="cs"/>
                                <w:b/>
                                <w:bCs/>
                                <w:color w:val="000000" w:themeColor="text1"/>
                                <w:rtl/>
                              </w:rPr>
                              <w:t>القيادة</w:t>
                            </w:r>
                          </w:p>
                          <w:p w14:paraId="1ABC3128" w14:textId="7EBFB160" w:rsidR="00BB58CD" w:rsidRDefault="00BB58CD"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BB58CD" w:rsidRDefault="00BB58CD"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BB58CD" w:rsidRDefault="00BB58CD"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4D4C7" id="Rectangle 4" o:spid="_x0000_s1034" style="position:absolute;left:0;text-align:left;margin-left:162.8pt;margin-top:27.15pt;width:109.5pt;height:86.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" fillcolor="white [3201]" strokecolor="#4472c4 [3204]" strokeweight="1pt">
                <v:textbox>
                  <w:txbxContent>
                    <w:p w14:paraId="2347F62F" w14:textId="0D9DB917" w:rsidR="00BB58CD" w:rsidRDefault="00BB58CD" w:rsidP="0096401A">
                      <w:pPr>
                        <w:bidi w:val="0"/>
                        <w:jc w:val="center"/>
                        <w:rPr>
                          <w:b/>
                          <w:bCs/>
                          <w:color w:val="000000" w:themeColor="text1"/>
                        </w:rPr>
                      </w:pPr>
                      <w:r>
                        <w:rPr>
                          <w:rFonts w:hint="cs"/>
                          <w:b/>
                          <w:bCs/>
                          <w:color w:val="000000" w:themeColor="text1"/>
                          <w:rtl/>
                        </w:rPr>
                        <w:t>القيادة</w:t>
                      </w:r>
                    </w:p>
                    <w:p w14:paraId="1ABC3128" w14:textId="7EBFB160" w:rsidR="00BB58CD" w:rsidRDefault="00BB58CD"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BB58CD" w:rsidRDefault="00BB58CD"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BB58CD" w:rsidRDefault="00BB58CD" w:rsidP="0096401A">
                      <w:pPr>
                        <w:bidi w:val="0"/>
                        <w:jc w:val="center"/>
                        <w:rPr>
                          <w:color w:val="000000" w:themeColor="text1"/>
                        </w:rPr>
                      </w:pPr>
                    </w:p>
                  </w:txbxContent>
                </v:textbox>
              </v:rect>
            </w:pict>
          </mc:Fallback>
        </mc:AlternateContent>
      </w: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474E7E12">
                <wp:simplePos x="0" y="0"/>
                <wp:positionH relativeFrom="column">
                  <wp:posOffset>2067560</wp:posOffset>
                </wp:positionH>
                <wp:positionV relativeFrom="paragraph">
                  <wp:posOffset>-24765</wp:posOffset>
                </wp:positionV>
                <wp:extent cx="1390650" cy="371334"/>
                <wp:effectExtent l="0" t="0" r="0" b="0"/>
                <wp:wrapNone/>
                <wp:docPr id="5" name="Rectangle 5"/>
                <wp:cNvGraphicFramePr/>
                <a:graphic xmlns:a="http://schemas.openxmlformats.org/drawingml/2006/main">
                  <a:graphicData uri="http://schemas.microsoft.com/office/word/2010/wordprocessingShape">
                    <wps:wsp>
                      <wps:cNvSpPr/>
                      <wps:spPr>
                        <a:xfrm>
                          <a:off x="0" y="0"/>
                          <a:ext cx="1390650" cy="371334"/>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579A61CC" w:rsidR="00BB58CD" w:rsidRDefault="00BB58CD" w:rsidP="0096401A">
                            <w:pPr>
                              <w:bidi w:val="0"/>
                              <w:jc w:val="center"/>
                              <w:rPr>
                                <w:b/>
                                <w:bCs/>
                                <w:color w:val="000000" w:themeColor="text1"/>
                              </w:rPr>
                            </w:pPr>
                            <w:r>
                              <w:rPr>
                                <w:rFonts w:hint="cs"/>
                                <w:b/>
                                <w:bCs/>
                                <w:color w:val="000000" w:themeColor="text1"/>
                                <w:rtl/>
                              </w:rPr>
                              <w:t>إدارة العوامل البشرية</w:t>
                            </w:r>
                          </w:p>
                          <w:p w14:paraId="3D29CED0" w14:textId="77777777" w:rsidR="00BB58CD" w:rsidRDefault="00BB58CD"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5" style="position:absolute;left:0;text-align:left;margin-left:162.8pt;margin-top:-1.95pt;width:109.5pt;height:29.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" fillcolor="white [3201]" strokecolor="#4472c4 [3204]" strokeweight="1pt">
                <v:textbox>
                  <w:txbxContent>
                    <w:p w14:paraId="524BB349" w14:textId="579A61CC" w:rsidR="00BB58CD" w:rsidRDefault="00BB58CD" w:rsidP="0096401A">
                      <w:pPr>
                        <w:bidi w:val="0"/>
                        <w:jc w:val="center"/>
                        <w:rPr>
                          <w:b/>
                          <w:bCs/>
                          <w:color w:val="000000" w:themeColor="text1"/>
                        </w:rPr>
                      </w:pPr>
                      <w:r>
                        <w:rPr>
                          <w:rFonts w:hint="cs"/>
                          <w:b/>
                          <w:bCs/>
                          <w:color w:val="000000" w:themeColor="text1"/>
                          <w:rtl/>
                        </w:rPr>
                        <w:t>إدارة العوامل البشرية</w:t>
                      </w:r>
                    </w:p>
                    <w:p w14:paraId="3D29CED0" w14:textId="77777777" w:rsidR="00BB58CD" w:rsidRDefault="00BB58CD" w:rsidP="0096401A">
                      <w:pPr>
                        <w:bidi w:val="0"/>
                        <w:jc w:val="center"/>
                        <w:rPr>
                          <w:color w:val="000000" w:themeColor="text1"/>
                        </w:rPr>
                      </w:pPr>
                    </w:p>
                  </w:txbxContent>
                </v:textbox>
              </v:rect>
            </w:pict>
          </mc:Fallback>
        </mc:AlternateContent>
      </w:r>
    </w:p>
    <w:p w14:paraId="75F0CA55" w14:textId="15E4C28B" w:rsidR="0096401A" w:rsidRPr="009B133B" w:rsidRDefault="0096401A" w:rsidP="009B133B">
      <w:pPr>
        <w:rPr>
          <w:rFonts w:ascii="Sakkal Majalla" w:hAnsi="Sakkal Majalla" w:cs="Sakkal Majalla"/>
          <w:sz w:val="28"/>
          <w:szCs w:val="28"/>
          <w:rtl/>
        </w:rPr>
      </w:pPr>
    </w:p>
    <w:p w14:paraId="3A59709F" w14:textId="77777777" w:rsidR="000362D7" w:rsidRDefault="000362D7" w:rsidP="005F5F03">
      <w:pPr>
        <w:spacing w:line="360" w:lineRule="auto"/>
        <w:rPr>
          <w:rFonts w:ascii="Sakkal Majalla" w:hAnsi="Sakkal Majalla" w:cs="Sakkal Majalla"/>
          <w:b/>
          <w:bCs/>
          <w:sz w:val="36"/>
          <w:szCs w:val="36"/>
          <w:u w:val="single"/>
          <w:rtl/>
        </w:rPr>
      </w:pPr>
    </w:p>
    <w:p w14:paraId="29474D49" w14:textId="77777777" w:rsidR="0096401A" w:rsidRDefault="0096401A" w:rsidP="005F5F03">
      <w:pPr>
        <w:spacing w:line="360" w:lineRule="auto"/>
        <w:rPr>
          <w:rFonts w:ascii="Sakkal Majalla" w:hAnsi="Sakkal Majalla" w:cs="Sakkal Majalla"/>
          <w:b/>
          <w:bCs/>
          <w:sz w:val="36"/>
          <w:szCs w:val="36"/>
          <w:u w:val="single"/>
          <w:rtl/>
        </w:rPr>
      </w:pPr>
    </w:p>
    <w:p w14:paraId="2CD681CA" w14:textId="5D38B357" w:rsidR="006F60F7" w:rsidRPr="00E4495C"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6" w:name="_Toc223559367"/>
      <w:r>
        <w:rPr>
          <w:rFonts w:ascii="Sakkal Majalla" w:eastAsia="Calibri" w:hAnsi="Sakkal Majalla" w:cs="Sakkal Majalla" w:hint="cs"/>
          <w:b/>
          <w:bCs/>
          <w:kern w:val="0"/>
          <w:sz w:val="36"/>
          <w:szCs w:val="36"/>
          <w:rtl/>
          <w:lang w:bidi="ar-EG"/>
          <w14:ligatures w14:val="none"/>
        </w:rPr>
        <w:t xml:space="preserve">8.1 </w:t>
      </w:r>
      <w:r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6"/>
    </w:p>
    <w:p w14:paraId="6E897EB9" w14:textId="0F5A3617" w:rsidR="00785286" w:rsidRDefault="005F5F03" w:rsidP="00142F51">
      <w:pPr>
        <w:pStyle w:val="ListParagraph"/>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 xml:space="preserve">استراتيجيات </w:t>
      </w:r>
      <w:r w:rsidR="00785286">
        <w:rPr>
          <w:rFonts w:ascii="Sakkal Majalla" w:hAnsi="Sakkal Majalla" w:cs="Sakkal Majalla" w:hint="cs"/>
          <w:b/>
          <w:bCs/>
          <w:sz w:val="32"/>
          <w:szCs w:val="32"/>
          <w:rtl/>
        </w:rPr>
        <w:t>إدارة التغيير</w:t>
      </w:r>
      <w:r w:rsidR="004B0DA9" w:rsidRPr="00851130">
        <w:rPr>
          <w:rFonts w:ascii="Sakkal Majalla" w:hAnsi="Sakkal Majalla" w:cs="Sakkal Majalla"/>
          <w:b/>
          <w:bCs/>
          <w:sz w:val="32"/>
          <w:szCs w:val="32"/>
          <w:rtl/>
        </w:rPr>
        <w:t xml:space="preserve"> (المتغير المستقل)</w:t>
      </w:r>
      <w:r w:rsidR="00785286">
        <w:rPr>
          <w:rFonts w:ascii="Sakkal Majalla" w:hAnsi="Sakkal Majalla" w:cs="Sakkal Majalla" w:hint="cs"/>
          <w:b/>
          <w:bCs/>
          <w:sz w:val="32"/>
          <w:szCs w:val="32"/>
          <w:rtl/>
        </w:rPr>
        <w:t xml:space="preserve">: </w:t>
      </w:r>
    </w:p>
    <w:p w14:paraId="559CA4F1" w14:textId="2BCF8076" w:rsidR="00785286" w:rsidRPr="0019072E" w:rsidRDefault="00785286" w:rsidP="00785286">
      <w:pPr>
        <w:pStyle w:val="ListParagraph"/>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AED93EE" w14:textId="446A71A8" w:rsidR="006109E8" w:rsidRPr="0096401A" w:rsidRDefault="00785286" w:rsidP="0096401A">
      <w:pPr>
        <w:numPr>
          <w:ilvl w:val="0"/>
          <w:numId w:val="4"/>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 xml:space="preserve">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w:t>
      </w:r>
      <w:r w:rsidRPr="00785286">
        <w:rPr>
          <w:rFonts w:ascii="Sakkal Majalla" w:hAnsi="Sakkal Majalla" w:cs="Sakkal Majalla"/>
          <w:sz w:val="28"/>
          <w:szCs w:val="28"/>
          <w:rtl/>
        </w:rPr>
        <w:lastRenderedPageBreak/>
        <w:t>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3B5DC023" w:rsidR="004B0DA9" w:rsidRPr="00851130" w:rsidRDefault="00785286" w:rsidP="00D2232C">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أداء العاملين</w:t>
      </w:r>
      <w:r w:rsidR="004B0DA9" w:rsidRPr="00851130">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ListParagraph"/>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54B62">
      <w:pPr>
        <w:pStyle w:val="ListParagraph"/>
        <w:numPr>
          <w:ilvl w:val="0"/>
          <w:numId w:val="4"/>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ListParagraph"/>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6D2E65E1" w:rsidR="001F2C28"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5CB118AD" w:rsidR="0096401A" w:rsidRPr="00851130" w:rsidRDefault="0096401A" w:rsidP="0019072E">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إدارة العوامل البشرية</w:t>
      </w:r>
      <w:r w:rsidRPr="00851130">
        <w:rPr>
          <w:rFonts w:ascii="Sakkal Majalla" w:hAnsi="Sakkal Majalla" w:cs="Sakkal Majalla"/>
          <w:b/>
          <w:bCs/>
          <w:sz w:val="32"/>
          <w:szCs w:val="32"/>
          <w:rtl/>
        </w:rPr>
        <w:t xml:space="preserve"> (المتغير </w:t>
      </w:r>
      <w:r>
        <w:rPr>
          <w:rFonts w:ascii="Sakkal Majalla" w:hAnsi="Sakkal Majalla" w:cs="Sakkal Majalla" w:hint="cs"/>
          <w:b/>
          <w:bCs/>
          <w:sz w:val="32"/>
          <w:szCs w:val="32"/>
          <w:rtl/>
        </w:rPr>
        <w:t>المعدل</w:t>
      </w:r>
      <w:r w:rsidRPr="00851130">
        <w:rPr>
          <w:rFonts w:ascii="Sakkal Majalla" w:hAnsi="Sakkal Majalla" w:cs="Sakkal Majalla"/>
          <w:b/>
          <w:bCs/>
          <w:sz w:val="32"/>
          <w:szCs w:val="32"/>
          <w:rtl/>
        </w:rPr>
        <w:t>)</w:t>
      </w:r>
    </w:p>
    <w:p w14:paraId="375679E6" w14:textId="3644CAF0" w:rsidR="0096401A" w:rsidRPr="00D47AD7" w:rsidRDefault="0096401A" w:rsidP="0019072E">
      <w:pPr>
        <w:pStyle w:val="ListParagraph"/>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1D8DC460" w:rsidR="0096401A" w:rsidRDefault="0096401A" w:rsidP="0019072E">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إدارة العوامل البشرية فيما يلي: </w:t>
      </w:r>
    </w:p>
    <w:p w14:paraId="0EA9CF1D" w14:textId="14429BE4" w:rsidR="0096401A" w:rsidRPr="00D66BF0" w:rsidRDefault="0096401A" w:rsidP="0019072E">
      <w:pPr>
        <w:pStyle w:val="ListParagraph"/>
        <w:numPr>
          <w:ilvl w:val="0"/>
          <w:numId w:val="4"/>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lastRenderedPageBreak/>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19072E">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19072E" w:rsidRDefault="0096401A" w:rsidP="0019072E">
      <w:pPr>
        <w:numPr>
          <w:ilvl w:val="0"/>
          <w:numId w:val="4"/>
        </w:numPr>
        <w:shd w:val="clear" w:color="auto" w:fill="FFFFFF"/>
        <w:spacing w:after="0"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المشاركة في </w:t>
      </w:r>
      <w:proofErr w:type="spellStart"/>
      <w:r>
        <w:rPr>
          <w:rFonts w:ascii="Sakkal Majalla" w:hAnsi="Sakkal Majalla" w:cs="Sakkal Majalla" w:hint="cs"/>
          <w:b/>
          <w:bCs/>
          <w:sz w:val="32"/>
          <w:szCs w:val="32"/>
          <w:rtl/>
        </w:rPr>
        <w:t>إتخاذ</w:t>
      </w:r>
      <w:proofErr w:type="spellEnd"/>
      <w:r>
        <w:rPr>
          <w:rFonts w:ascii="Sakkal Majalla" w:hAnsi="Sakkal Majalla" w:cs="Sakkal Majalla" w:hint="cs"/>
          <w:b/>
          <w:bCs/>
          <w:sz w:val="32"/>
          <w:szCs w:val="32"/>
          <w:rtl/>
        </w:rPr>
        <w:t xml:space="preserve">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2E715580" w14:textId="739E9C06" w:rsidR="00D22171"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7" w:name="_Toc223559368"/>
      <w:r>
        <w:rPr>
          <w:rFonts w:ascii="Sakkal Majalla" w:eastAsia="Calibri" w:hAnsi="Sakkal Majalla" w:cs="Sakkal Majalla" w:hint="cs"/>
          <w:b/>
          <w:bCs/>
          <w:kern w:val="0"/>
          <w:sz w:val="36"/>
          <w:szCs w:val="36"/>
          <w:rtl/>
          <w:lang w:bidi="ar-EG"/>
          <w14:ligatures w14:val="none"/>
        </w:rPr>
        <w:t xml:space="preserve">9.1 </w:t>
      </w:r>
      <w:r w:rsidR="00D22171" w:rsidRPr="006F60F7">
        <w:rPr>
          <w:rFonts w:ascii="Sakkal Majalla" w:eastAsia="Calibri" w:hAnsi="Sakkal Majalla" w:cs="Sakkal Majalla"/>
          <w:b/>
          <w:bCs/>
          <w:kern w:val="0"/>
          <w:sz w:val="36"/>
          <w:szCs w:val="36"/>
          <w:rtl/>
          <w:lang w:bidi="ar-EG"/>
          <w14:ligatures w14:val="none"/>
        </w:rPr>
        <w:t>المنهجية وطرق البحث</w:t>
      </w:r>
      <w:bookmarkEnd w:id="17"/>
    </w:p>
    <w:p w14:paraId="00D2B79C" w14:textId="280758D5" w:rsidR="00785286" w:rsidRPr="00304487" w:rsidRDefault="00304487" w:rsidP="007C2EA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ب</w:t>
      </w:r>
      <w:r w:rsidRPr="00304487">
        <w:rPr>
          <w:rFonts w:ascii="Sakkal Majalla" w:hAnsi="Sakkal Majalla" w:cs="Sakkal Majalla"/>
          <w:sz w:val="28"/>
          <w:szCs w:val="28"/>
          <w:rtl/>
        </w:rPr>
        <w:t xml:space="preserve">ناء على أهداف الدراسة وطبيعة الظاهرة </w:t>
      </w:r>
      <w:proofErr w:type="spellStart"/>
      <w:r w:rsidRPr="00304487">
        <w:rPr>
          <w:rFonts w:ascii="Sakkal Majalla" w:hAnsi="Sakkal Majalla" w:cs="Sakkal Majalla"/>
          <w:sz w:val="28"/>
          <w:szCs w:val="28"/>
          <w:rtl/>
        </w:rPr>
        <w:t>المبحوثة</w:t>
      </w:r>
      <w:proofErr w:type="spellEnd"/>
      <w:r w:rsidRPr="00304487">
        <w:rPr>
          <w:rFonts w:ascii="Sakkal Majalla" w:hAnsi="Sakkal Majalla" w:cs="Sakkal Majalla"/>
          <w:sz w:val="28"/>
          <w:szCs w:val="28"/>
          <w:rtl/>
        </w:rPr>
        <w:t xml:space="preserve">، ستتبنى الدراسة </w:t>
      </w:r>
      <w:r w:rsidRPr="00304487">
        <w:rPr>
          <w:rFonts w:ascii="Sakkal Majalla" w:hAnsi="Sakkal Majalla" w:cs="Sakkal Majalla"/>
          <w:b/>
          <w:bCs/>
          <w:sz w:val="28"/>
          <w:szCs w:val="28"/>
          <w:rtl/>
        </w:rPr>
        <w:t xml:space="preserve">المنهج </w:t>
      </w:r>
      <w:r w:rsidR="007C2EA5">
        <w:rPr>
          <w:rFonts w:ascii="Sakkal Majalla" w:hAnsi="Sakkal Majalla" w:cs="Sakkal Majalla" w:hint="cs"/>
          <w:b/>
          <w:bCs/>
          <w:sz w:val="28"/>
          <w:szCs w:val="28"/>
          <w:rtl/>
        </w:rPr>
        <w:t>الوصفي التحليلي</w:t>
      </w:r>
      <w:r w:rsidRPr="00304487">
        <w:rPr>
          <w:rFonts w:ascii="Sakkal Majalla" w:hAnsi="Sakkal Majalla" w:cs="Sakkal Majalla"/>
          <w:sz w:val="28"/>
          <w:szCs w:val="28"/>
          <w:rtl/>
        </w:rPr>
        <w:t xml:space="preserve"> </w:t>
      </w:r>
      <w:r w:rsidR="007C2EA5">
        <w:rPr>
          <w:rFonts w:ascii="Sakkal Majalla" w:hAnsi="Sakkal Majalla" w:cs="Sakkal Majalla"/>
          <w:sz w:val="28"/>
          <w:szCs w:val="28"/>
          <w:rtl/>
        </w:rPr>
        <w:t>ل</w:t>
      </w:r>
      <w:r w:rsidR="007C2EA5">
        <w:rPr>
          <w:rFonts w:ascii="Sakkal Majalla" w:hAnsi="Sakkal Majalla" w:cs="Sakkal Majalla" w:hint="cs"/>
          <w:sz w:val="28"/>
          <w:szCs w:val="28"/>
          <w:rtl/>
        </w:rPr>
        <w:t>و</w:t>
      </w:r>
      <w:r>
        <w:rPr>
          <w:rFonts w:ascii="Sakkal Majalla" w:hAnsi="Sakkal Majalla" w:cs="Sakkal Majalla"/>
          <w:sz w:val="28"/>
          <w:szCs w:val="28"/>
          <w:rtl/>
        </w:rPr>
        <w:t>صف الظاهرة وتحليلها كمي</w:t>
      </w:r>
      <w:r w:rsidR="007C2EA5">
        <w:rPr>
          <w:rFonts w:ascii="Sakkal Majalla" w:hAnsi="Sakkal Majalla" w:cs="Sakkal Majalla" w:hint="cs"/>
          <w:sz w:val="28"/>
          <w:szCs w:val="28"/>
          <w:rtl/>
        </w:rPr>
        <w:t>ا.</w:t>
      </w:r>
      <w:r w:rsidRPr="00304487">
        <w:rPr>
          <w:rFonts w:ascii="Sakkal Majalla" w:hAnsi="Sakkal Majalla" w:cs="Sakkal Majalla"/>
          <w:sz w:val="28"/>
          <w:szCs w:val="28"/>
        </w:rPr>
        <w:t xml:space="preserve"> </w:t>
      </w:r>
      <w:r>
        <w:rPr>
          <w:rFonts w:ascii="Sakkal Majalla" w:hAnsi="Sakkal Majalla" w:cs="Sakkal Majalla" w:hint="cs"/>
          <w:sz w:val="28"/>
          <w:szCs w:val="28"/>
          <w:rtl/>
        </w:rPr>
        <w:t xml:space="preserve"> وذلك </w:t>
      </w:r>
      <w:r w:rsidR="00785286" w:rsidRPr="006F5C74">
        <w:rPr>
          <w:rFonts w:ascii="Sakkal Majalla" w:hAnsi="Sakkal Majalla" w:cs="Sakkal Majalla"/>
          <w:sz w:val="28"/>
          <w:szCs w:val="28"/>
          <w:rtl/>
        </w:rPr>
        <w:t>لتعرف على دور</w:t>
      </w:r>
      <w:r>
        <w:rPr>
          <w:rFonts w:ascii="Sakkal Majalla" w:hAnsi="Sakkal Majalla" w:cs="Sakkal Majalla" w:hint="cs"/>
          <w:sz w:val="28"/>
          <w:szCs w:val="28"/>
          <w:rtl/>
        </w:rPr>
        <w:t xml:space="preserve"> استراتيجيات</w:t>
      </w:r>
      <w:r w:rsidR="00785286" w:rsidRPr="006F5C74">
        <w:rPr>
          <w:rFonts w:ascii="Sakkal Majalla" w:hAnsi="Sakkal Majalla" w:cs="Sakkal Majalla"/>
          <w:sz w:val="28"/>
          <w:szCs w:val="28"/>
          <w:rtl/>
        </w:rPr>
        <w:t xml:space="preserve">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بالمملكة العربية السعودية، </w:t>
      </w:r>
      <w:r w:rsidR="00785286" w:rsidRPr="006F5C74">
        <w:rPr>
          <w:rFonts w:ascii="Sakkal Majalla" w:hAnsi="Sakkal Majalla" w:cs="Sakkal Majalla"/>
          <w:sz w:val="28"/>
          <w:szCs w:val="28"/>
          <w:rtl/>
        </w:rPr>
        <w:t xml:space="preserve">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w:t>
      </w:r>
      <w:r w:rsidR="00785286" w:rsidRPr="006F5C74">
        <w:rPr>
          <w:rFonts w:ascii="Sakkal Majalla" w:hAnsi="Sakkal Majalla" w:cs="Sakkal Majalla"/>
          <w:sz w:val="28"/>
          <w:szCs w:val="28"/>
          <w:rtl/>
        </w:rPr>
        <w:t>محل الدراسة</w:t>
      </w:r>
      <w:r w:rsidR="00785286" w:rsidRPr="00785286">
        <w:rPr>
          <w:rFonts w:ascii="Sakkal Majalla" w:hAnsi="Sakkal Majalla" w:cs="Sakkal Majalla"/>
          <w:sz w:val="28"/>
          <w:szCs w:val="28"/>
          <w:rtl/>
        </w:rPr>
        <w:t xml:space="preserve">. </w:t>
      </w:r>
      <w:r w:rsidR="00785286" w:rsidRPr="006F5C74">
        <w:rPr>
          <w:rFonts w:ascii="Sakkal Majalla" w:hAnsi="Sakkal Majalla" w:cs="Sakkal Majalla"/>
          <w:b/>
          <w:bCs/>
          <w:sz w:val="32"/>
          <w:szCs w:val="32"/>
          <w:rtl/>
        </w:rPr>
        <w:t>كما اعتمد الباحث على نوعين من البيانات هما:</w:t>
      </w:r>
    </w:p>
    <w:p w14:paraId="11E63427" w14:textId="256B179E" w:rsidR="00785286" w:rsidRPr="00F43196" w:rsidRDefault="00F43196" w:rsidP="00354B62">
      <w:pPr>
        <w:numPr>
          <w:ilvl w:val="0"/>
          <w:numId w:val="6"/>
        </w:numPr>
        <w:spacing w:line="360" w:lineRule="auto"/>
        <w:ind w:left="327"/>
        <w:jc w:val="both"/>
        <w:rPr>
          <w:rFonts w:ascii="Sakkal Majalla" w:hAnsi="Sakkal Majalla" w:cs="Sakkal Majalla"/>
          <w:sz w:val="32"/>
          <w:szCs w:val="32"/>
          <w:rtl/>
        </w:rPr>
      </w:pPr>
      <w:r>
        <w:rPr>
          <w:rFonts w:ascii="Sakkal Majalla" w:hAnsi="Sakkal Majalla" w:cs="Sakkal Majalla"/>
          <w:b/>
          <w:bCs/>
          <w:sz w:val="32"/>
          <w:szCs w:val="32"/>
          <w:rtl/>
        </w:rPr>
        <w:t xml:space="preserve">مصادر البيانات الثانوية: </w:t>
      </w:r>
      <w:r w:rsidR="00785286" w:rsidRPr="00F43196">
        <w:rPr>
          <w:rFonts w:ascii="Sakkal Majalla" w:hAnsi="Sakkal Majalla" w:cs="Sakkal Majalla"/>
          <w:sz w:val="28"/>
          <w:szCs w:val="28"/>
          <w:rtl/>
        </w:rPr>
        <w:t xml:space="preserve">من خلال الاطلاع على الدراسات السابقة التي قُدمت في إدارة </w:t>
      </w:r>
      <w:r w:rsidR="00785286" w:rsidRPr="00F43196">
        <w:rPr>
          <w:rFonts w:ascii="Sakkal Majalla" w:hAnsi="Sakkal Majalla" w:cs="Sakkal Majalla" w:hint="cs"/>
          <w:sz w:val="28"/>
          <w:szCs w:val="28"/>
          <w:rtl/>
        </w:rPr>
        <w:t>التغيير وأداء العاملين</w:t>
      </w:r>
      <w:r w:rsidR="00785286" w:rsidRPr="00F43196">
        <w:rPr>
          <w:rFonts w:ascii="Sakkal Majalla" w:hAnsi="Sakkal Majalla" w:cs="Sakkal Majalla"/>
          <w:sz w:val="28"/>
          <w:szCs w:val="28"/>
          <w:rtl/>
        </w:rPr>
        <w:t xml:space="preserve"> في الكتب والدوريات والمجلات والنشرات والرسائل العلمية التي لها علاقة بموضوع البحث.</w:t>
      </w:r>
    </w:p>
    <w:p w14:paraId="7E6AA68E" w14:textId="7A50C007" w:rsidR="006F5C74" w:rsidRPr="00F43196" w:rsidRDefault="00785286" w:rsidP="00354B62">
      <w:pPr>
        <w:numPr>
          <w:ilvl w:val="0"/>
          <w:numId w:val="6"/>
        </w:numPr>
        <w:spacing w:line="360" w:lineRule="auto"/>
        <w:ind w:left="327"/>
        <w:jc w:val="both"/>
        <w:rPr>
          <w:rFonts w:ascii="Sakkal Majalla" w:hAnsi="Sakkal Majalla" w:cs="Sakkal Majalla"/>
          <w:b/>
          <w:bCs/>
          <w:sz w:val="32"/>
          <w:szCs w:val="32"/>
          <w:rtl/>
        </w:rPr>
      </w:pPr>
      <w:r w:rsidRPr="00785286">
        <w:rPr>
          <w:rFonts w:ascii="Sakkal Majalla" w:hAnsi="Sakkal Majalla" w:cs="Sakkal Majalla"/>
          <w:b/>
          <w:bCs/>
          <w:sz w:val="32"/>
          <w:szCs w:val="32"/>
          <w:rtl/>
        </w:rPr>
        <w:lastRenderedPageBreak/>
        <w:t xml:space="preserve">مصادر </w:t>
      </w:r>
      <w:r w:rsidR="00F43196">
        <w:rPr>
          <w:rFonts w:ascii="Sakkal Majalla" w:hAnsi="Sakkal Majalla" w:cs="Sakkal Majalla"/>
          <w:b/>
          <w:bCs/>
          <w:sz w:val="32"/>
          <w:szCs w:val="32"/>
          <w:rtl/>
        </w:rPr>
        <w:t xml:space="preserve">البيانات الأولية: </w:t>
      </w:r>
      <w:r w:rsidRPr="00F43196">
        <w:rPr>
          <w:rFonts w:ascii="Sakkal Majalla" w:hAnsi="Sakkal Majalla" w:cs="Sakkal Majalla"/>
          <w:sz w:val="28"/>
          <w:szCs w:val="28"/>
          <w:rtl/>
        </w:rPr>
        <w:t>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4491AF02" w14:textId="6EFA8F8B" w:rsidR="00AB2C6D" w:rsidRPr="006F60F7" w:rsidRDefault="00F43196" w:rsidP="00354B62">
      <w:pPr>
        <w:numPr>
          <w:ilvl w:val="0"/>
          <w:numId w:val="6"/>
        </w:numPr>
        <w:spacing w:line="360" w:lineRule="auto"/>
        <w:ind w:left="327"/>
        <w:jc w:val="both"/>
        <w:rPr>
          <w:rFonts w:ascii="Sakkal Majalla" w:hAnsi="Sakkal Majalla" w:cs="Sakkal Majalla"/>
          <w:b/>
          <w:bCs/>
          <w:sz w:val="32"/>
          <w:szCs w:val="32"/>
          <w:rtl/>
        </w:rPr>
      </w:pPr>
      <w:r>
        <w:rPr>
          <w:rFonts w:ascii="Sakkal Majalla" w:hAnsi="Sakkal Majalla" w:cs="Sakkal Majalla"/>
          <w:b/>
          <w:bCs/>
          <w:sz w:val="32"/>
          <w:szCs w:val="32"/>
          <w:rtl/>
        </w:rPr>
        <w:t xml:space="preserve">قائمة الاستقصاء: </w:t>
      </w:r>
      <w:r>
        <w:rPr>
          <w:rFonts w:ascii="Sakkal Majalla" w:hAnsi="Sakkal Majalla" w:cs="Sakkal Majalla" w:hint="cs"/>
          <w:b/>
          <w:bCs/>
          <w:sz w:val="32"/>
          <w:szCs w:val="32"/>
          <w:rtl/>
        </w:rPr>
        <w:t xml:space="preserve"> </w:t>
      </w:r>
      <w:r w:rsidR="00785286" w:rsidRPr="00F43196">
        <w:rPr>
          <w:rFonts w:ascii="Sakkal Majalla" w:hAnsi="Sakkal Majalla" w:cs="Sakkal Majalla"/>
          <w:sz w:val="28"/>
          <w:szCs w:val="28"/>
          <w:rtl/>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w:t>
      </w:r>
      <w:r w:rsidR="006F5C74" w:rsidRPr="00F43196">
        <w:rPr>
          <w:rFonts w:ascii="Sakkal Majalla" w:hAnsi="Sakkal Majalla" w:cs="Sakkal Majalla"/>
          <w:sz w:val="28"/>
          <w:szCs w:val="28"/>
          <w:rtl/>
        </w:rPr>
        <w:t xml:space="preserve"> الاستقصاء في ضوء أهداف الدراسة</w:t>
      </w:r>
      <w:r w:rsidR="006F5C74" w:rsidRPr="00F43196">
        <w:rPr>
          <w:rFonts w:ascii="Sakkal Majalla" w:hAnsi="Sakkal Majalla" w:cs="Sakkal Majalla" w:hint="cs"/>
          <w:sz w:val="28"/>
          <w:szCs w:val="28"/>
          <w:rtl/>
        </w:rPr>
        <w:t>، وسيتم جمع البيانات الخاصة للدراسة من خلال استبيان يوزع عبر رابط الكتروني للعينة المستهدفة.</w:t>
      </w:r>
    </w:p>
    <w:p w14:paraId="5AA9843F" w14:textId="321323BA" w:rsidR="00AB2C6D" w:rsidRPr="00232757" w:rsidRDefault="00232757" w:rsidP="00354B62">
      <w:pPr>
        <w:pStyle w:val="ListParagraph"/>
        <w:numPr>
          <w:ilvl w:val="0"/>
          <w:numId w:val="12"/>
        </w:numPr>
        <w:bidi/>
        <w:spacing w:line="360" w:lineRule="auto"/>
        <w:ind w:left="327"/>
        <w:jc w:val="both"/>
        <w:rPr>
          <w:rFonts w:ascii="Sakkal Majalla" w:hAnsi="Sakkal Majalla" w:cs="Sakkal Majalla"/>
          <w:b/>
          <w:bCs/>
          <w:sz w:val="32"/>
          <w:szCs w:val="32"/>
          <w:rtl/>
        </w:rPr>
      </w:pPr>
      <w:r w:rsidRPr="00232757">
        <w:rPr>
          <w:rFonts w:ascii="Sakkal Majalla" w:hAnsi="Sakkal Majalla" w:cs="Sakkal Majalla" w:hint="cs"/>
          <w:b/>
          <w:bCs/>
          <w:sz w:val="32"/>
          <w:szCs w:val="32"/>
          <w:rtl/>
        </w:rPr>
        <w:t>التصور المقترح ل</w:t>
      </w:r>
      <w:r w:rsidR="00AB2C6D" w:rsidRPr="00232757">
        <w:rPr>
          <w:rFonts w:ascii="Sakkal Majalla" w:hAnsi="Sakkal Majalla" w:cs="Sakkal Majalla"/>
          <w:b/>
          <w:bCs/>
          <w:sz w:val="32"/>
          <w:szCs w:val="32"/>
          <w:rtl/>
        </w:rPr>
        <w:t>تصميم أداة الـدراسة</w:t>
      </w:r>
    </w:p>
    <w:p w14:paraId="34435E1F" w14:textId="10B96AB0" w:rsidR="00AB2C6D" w:rsidRPr="00AB2C6D" w:rsidRDefault="00232757" w:rsidP="00232757">
      <w:pPr>
        <w:spacing w:line="360" w:lineRule="auto"/>
        <w:ind w:left="327"/>
        <w:jc w:val="both"/>
        <w:rPr>
          <w:rFonts w:ascii="Sakkal Majalla" w:hAnsi="Sakkal Majalla" w:cs="Sakkal Majalla"/>
          <w:b/>
          <w:sz w:val="28"/>
          <w:szCs w:val="28"/>
          <w:rtl/>
        </w:rPr>
      </w:pPr>
      <w:r>
        <w:rPr>
          <w:rFonts w:ascii="Sakkal Majalla" w:hAnsi="Sakkal Majalla" w:cs="Sakkal Majalla" w:hint="cs"/>
          <w:b/>
          <w:sz w:val="28"/>
          <w:szCs w:val="28"/>
          <w:rtl/>
        </w:rPr>
        <w:t>سوف ي</w:t>
      </w:r>
      <w:r>
        <w:rPr>
          <w:rFonts w:ascii="Sakkal Majalla" w:hAnsi="Sakkal Majalla" w:cs="Sakkal Majalla"/>
          <w:b/>
          <w:sz w:val="28"/>
          <w:szCs w:val="28"/>
          <w:rtl/>
        </w:rPr>
        <w:t>عتمد</w:t>
      </w:r>
      <w:r w:rsidR="00AB2C6D"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00AB2C6D"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00AB2C6D"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p>
    <w:p w14:paraId="177EA10F" w14:textId="69773E0C" w:rsidR="00AB2C6D" w:rsidRPr="00AB2C6D" w:rsidRDefault="00232757" w:rsidP="00AB2C6D">
      <w:pPr>
        <w:spacing w:line="360" w:lineRule="auto"/>
        <w:ind w:left="327"/>
        <w:jc w:val="both"/>
        <w:rPr>
          <w:rFonts w:ascii="Sakkal Majalla" w:hAnsi="Sakkal Majalla" w:cs="Sakkal Majalla"/>
          <w:b/>
          <w:sz w:val="28"/>
          <w:szCs w:val="28"/>
          <w:rtl/>
        </w:rPr>
      </w:pPr>
      <w:r>
        <w:rPr>
          <w:rFonts w:ascii="Sakkal Majalla" w:hAnsi="Sakkal Majalla" w:cs="Sakkal Majalla"/>
          <w:b/>
          <w:sz w:val="28"/>
          <w:szCs w:val="28"/>
          <w:rtl/>
        </w:rPr>
        <w:t>وعلى هذا ف</w:t>
      </w:r>
      <w:r>
        <w:rPr>
          <w:rFonts w:ascii="Sakkal Majalla" w:hAnsi="Sakkal Majalla" w:cs="Sakkal Majalla" w:hint="cs"/>
          <w:b/>
          <w:sz w:val="28"/>
          <w:szCs w:val="28"/>
          <w:rtl/>
        </w:rPr>
        <w:t>سوف ي</w:t>
      </w:r>
      <w:r w:rsidR="00AB2C6D" w:rsidRPr="00AB2C6D">
        <w:rPr>
          <w:rFonts w:ascii="Sakkal Majalla" w:hAnsi="Sakkal Majalla" w:cs="Sakkal Majalla"/>
          <w:b/>
          <w:sz w:val="28"/>
          <w:szCs w:val="28"/>
          <w:rtl/>
        </w:rPr>
        <w:t>تم تقسيم قائمة الاستقصاء إلى ثلاثة أقسام هما:</w:t>
      </w:r>
    </w:p>
    <w:p w14:paraId="6FF56F19" w14:textId="4A94CA1E" w:rsidR="00AB2C6D" w:rsidRPr="00AB2C6D" w:rsidRDefault="00AB2C6D" w:rsidP="006065A0">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sidR="006065A0">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006065A0" w:rsidRPr="006065A0">
        <w:rPr>
          <w:rFonts w:ascii="Sakkal Majalla" w:hAnsi="Sakkal Majalla" w:cs="Sakkal Majalla"/>
          <w:b/>
          <w:sz w:val="28"/>
          <w:szCs w:val="28"/>
          <w:rtl/>
        </w:rPr>
        <w:t>(المسمى الوظيفي، سنوات الخبرة، المؤهل العلمي</w:t>
      </w:r>
      <w:r w:rsidR="006065A0" w:rsidRPr="006065A0">
        <w:rPr>
          <w:rFonts w:ascii="Sakkal Majalla" w:hAnsi="Sakkal Majalla" w:cs="Sakkal Majalla" w:hint="cs"/>
          <w:b/>
          <w:sz w:val="28"/>
          <w:szCs w:val="28"/>
          <w:rtl/>
        </w:rPr>
        <w:t>).</w:t>
      </w:r>
    </w:p>
    <w:p w14:paraId="56F7DA3B" w14:textId="6BEDBDB2" w:rsidR="00AB2C6D" w:rsidRPr="00232757" w:rsidRDefault="00AB2C6D" w:rsidP="00D2232C">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00232757" w:rsidRPr="00232757">
        <w:rPr>
          <w:rFonts w:ascii="Sakkal Majalla" w:hAnsi="Sakkal Majalla" w:cs="Sakkal Majalla" w:hint="cs"/>
          <w:bCs/>
          <w:sz w:val="32"/>
          <w:szCs w:val="32"/>
          <w:rtl/>
          <w:lang w:bidi="ar-EG"/>
        </w:rPr>
        <w:t xml:space="preserve"> </w:t>
      </w:r>
      <w:r w:rsidR="00232757" w:rsidRPr="00986281">
        <w:rPr>
          <w:rFonts w:ascii="Sakkal Majalla" w:hAnsi="Sakkal Majalla" w:cs="Sakkal Majalla" w:hint="cs"/>
          <w:b/>
          <w:sz w:val="28"/>
          <w:szCs w:val="28"/>
          <w:rtl/>
        </w:rPr>
        <w:t>استراتيجيات إدارة التغيير</w:t>
      </w:r>
      <w:r w:rsidR="00232757"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sidR="00232757">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التنظيمي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التكنولو</w:t>
      </w:r>
      <w:r w:rsidR="00D2232C">
        <w:rPr>
          <w:rFonts w:ascii="Sakkal Majalla" w:hAnsi="Sakkal Majalla" w:cs="Sakkal Majalla" w:hint="cs"/>
          <w:b/>
          <w:sz w:val="28"/>
          <w:szCs w:val="28"/>
          <w:rtl/>
        </w:rPr>
        <w:t>جي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sidR="00EE3FC1">
        <w:rPr>
          <w:rFonts w:ascii="Sakkal Majalla" w:hAnsi="Sakkal Majalla" w:cs="Sakkal Majalla" w:hint="cs"/>
          <w:sz w:val="28"/>
          <w:szCs w:val="28"/>
          <w:rtl/>
          <w:lang w:bidi="ar-BH"/>
        </w:rPr>
        <w:t>القطع الغربي ل</w:t>
      </w:r>
      <w:r w:rsidR="00232757">
        <w:rPr>
          <w:rFonts w:ascii="Sakkal Majalla" w:hAnsi="Sakkal Majalla" w:cs="Sakkal Majalla" w:hint="cs"/>
          <w:sz w:val="28"/>
          <w:szCs w:val="28"/>
          <w:rtl/>
          <w:lang w:bidi="ar-BH"/>
        </w:rPr>
        <w:t>شركة الميا</w:t>
      </w:r>
      <w:r w:rsidR="002E214C">
        <w:rPr>
          <w:rFonts w:ascii="Sakkal Majalla" w:hAnsi="Sakkal Majalla" w:cs="Sakkal Majalla" w:hint="cs"/>
          <w:sz w:val="28"/>
          <w:szCs w:val="28"/>
          <w:rtl/>
          <w:lang w:bidi="ar-BH"/>
        </w:rPr>
        <w:t>ه</w:t>
      </w:r>
      <w:r w:rsidR="00232757">
        <w:rPr>
          <w:rFonts w:ascii="Sakkal Majalla" w:hAnsi="Sakkal Majalla" w:cs="Sakkal Majalla" w:hint="cs"/>
          <w:sz w:val="28"/>
          <w:szCs w:val="28"/>
          <w:rtl/>
          <w:lang w:bidi="ar-BH"/>
        </w:rPr>
        <w:t xml:space="preserve"> الوطنية بالمملكة العربية السعودية، وسوف يتكون من (15) عبارة لقياس استراتيجيات إدارة التغيير. </w:t>
      </w:r>
    </w:p>
    <w:p w14:paraId="101E652B" w14:textId="307BF629" w:rsidR="00EE3FC1" w:rsidRDefault="00232757" w:rsidP="003D4498">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القسم الثالث</w:t>
      </w:r>
      <w:r w:rsidR="00AB2C6D" w:rsidRPr="00232757">
        <w:rPr>
          <w:rFonts w:ascii="Sakkal Majalla" w:hAnsi="Sakkal Majalla" w:cs="Sakkal Majalla" w:hint="cs"/>
          <w:b/>
          <w:bCs/>
          <w:sz w:val="32"/>
          <w:szCs w:val="32"/>
          <w:rtl/>
          <w:lang w:bidi="ar-EG"/>
        </w:rPr>
        <w:t xml:space="preserve">: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00AB2C6D"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00AB2C6D"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00AB2C6D" w:rsidRPr="00AB2C6D">
        <w:rPr>
          <w:rFonts w:ascii="Sakkal Majalla" w:hAnsi="Sakkal Majalla" w:cs="Sakkal Majalla" w:hint="cs"/>
          <w:sz w:val="28"/>
          <w:szCs w:val="28"/>
          <w:rtl/>
          <w:lang w:bidi="ar-BH"/>
        </w:rPr>
        <w:t xml:space="preserve"> بأبعاده (</w:t>
      </w:r>
      <w:r w:rsidR="00D2232C">
        <w:rPr>
          <w:rFonts w:ascii="Sakkal Majalla" w:hAnsi="Sakkal Majalla" w:cs="Sakkal Majalla" w:hint="cs"/>
          <w:sz w:val="28"/>
          <w:szCs w:val="28"/>
          <w:rtl/>
          <w:lang w:bidi="ar-BH"/>
        </w:rPr>
        <w:t>الكفاءة، الإنتاجية، الرضا الوظيفي</w:t>
      </w:r>
      <w:r w:rsidR="00AB2C6D" w:rsidRPr="00AB2C6D">
        <w:rPr>
          <w:rFonts w:ascii="Sakkal Majalla" w:hAnsi="Sakkal Majalla" w:cs="Sakkal Majalla" w:hint="cs"/>
          <w:sz w:val="28"/>
          <w:szCs w:val="28"/>
          <w:rtl/>
          <w:lang w:bidi="ar-BH"/>
        </w:rPr>
        <w:t xml:space="preserve">، </w:t>
      </w:r>
      <w:r w:rsidR="00D2232C">
        <w:rPr>
          <w:rFonts w:ascii="Sakkal Majalla" w:hAnsi="Sakkal Majalla" w:cs="Sakkal Majalla" w:hint="cs"/>
          <w:sz w:val="28"/>
          <w:szCs w:val="28"/>
          <w:rtl/>
          <w:lang w:bidi="ar-BH"/>
        </w:rPr>
        <w:t>الالتزام المؤسسي</w:t>
      </w:r>
      <w:r w:rsidR="00AB2C6D" w:rsidRPr="00AB2C6D">
        <w:rPr>
          <w:rFonts w:ascii="Sakkal Majalla" w:hAnsi="Sakkal Majalla" w:cs="Sakkal Majalla" w:hint="cs"/>
          <w:sz w:val="28"/>
          <w:szCs w:val="28"/>
          <w:rtl/>
          <w:lang w:bidi="ar-BH"/>
        </w:rPr>
        <w:t xml:space="preserve">) </w:t>
      </w:r>
      <w:r w:rsidR="00AB2C6D"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w:t>
      </w:r>
      <w:r w:rsidR="00EE3FC1">
        <w:rPr>
          <w:rFonts w:ascii="Sakkal Majalla" w:hAnsi="Sakkal Majalla" w:cs="Sakkal Majalla" w:hint="cs"/>
          <w:sz w:val="28"/>
          <w:szCs w:val="28"/>
          <w:rtl/>
          <w:lang w:bidi="ar-BH"/>
        </w:rPr>
        <w:t>القطاع الغربي ل</w:t>
      </w:r>
      <w:r>
        <w:rPr>
          <w:rFonts w:ascii="Sakkal Majalla" w:hAnsi="Sakkal Majalla" w:cs="Sakkal Majalla" w:hint="cs"/>
          <w:sz w:val="28"/>
          <w:szCs w:val="28"/>
          <w:rtl/>
          <w:lang w:bidi="ar-BH"/>
        </w:rPr>
        <w:t>شركة المياه الوطنية بالمملكة العربية السعودية</w:t>
      </w:r>
      <w:r w:rsidR="00AB2C6D"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00AB2C6D" w:rsidRPr="00AB2C6D">
        <w:rPr>
          <w:rFonts w:ascii="Sakkal Majalla" w:hAnsi="Sakkal Majalla" w:cs="Sakkal Majalla"/>
          <w:b/>
          <w:sz w:val="28"/>
          <w:szCs w:val="28"/>
          <w:rtl/>
        </w:rPr>
        <w:t>تتكون من (</w:t>
      </w:r>
      <w:r w:rsidR="003D4498">
        <w:rPr>
          <w:rFonts w:ascii="Sakkal Majalla" w:hAnsi="Sakkal Majalla" w:cs="Sakkal Majalla" w:hint="cs"/>
          <w:b/>
          <w:sz w:val="28"/>
          <w:szCs w:val="28"/>
          <w:rtl/>
        </w:rPr>
        <w:t>16</w:t>
      </w:r>
      <w:r>
        <w:rPr>
          <w:rFonts w:ascii="Sakkal Majalla" w:hAnsi="Sakkal Majalla" w:cs="Sakkal Majalla"/>
          <w:b/>
          <w:sz w:val="28"/>
          <w:szCs w:val="28"/>
          <w:rtl/>
        </w:rPr>
        <w:t>) عبار</w:t>
      </w:r>
      <w:r>
        <w:rPr>
          <w:rFonts w:ascii="Sakkal Majalla" w:hAnsi="Sakkal Majalla" w:cs="Sakkal Majalla" w:hint="cs"/>
          <w:b/>
          <w:sz w:val="28"/>
          <w:szCs w:val="28"/>
          <w:rtl/>
        </w:rPr>
        <w:t>ة</w:t>
      </w:r>
      <w:r w:rsidR="00AB2C6D"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00AB2C6D" w:rsidRPr="00AB2C6D">
        <w:rPr>
          <w:rFonts w:ascii="Sakkal Majalla" w:hAnsi="Sakkal Majalla" w:cs="Sakkal Majalla"/>
          <w:b/>
          <w:sz w:val="28"/>
          <w:szCs w:val="28"/>
          <w:rtl/>
        </w:rPr>
        <w:t>.</w:t>
      </w:r>
    </w:p>
    <w:p w14:paraId="37B2C1E8" w14:textId="1E9A56B2" w:rsidR="00725CBF" w:rsidRDefault="0096401A" w:rsidP="003D4498">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lastRenderedPageBreak/>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Pr>
          <w:rFonts w:ascii="Sakkal Majalla" w:hAnsi="Sakkal Majalla" w:cs="Sakkal Majalla" w:hint="cs"/>
          <w:sz w:val="28"/>
          <w:szCs w:val="28"/>
          <w:rtl/>
          <w:lang w:bidi="ar-EG"/>
        </w:rPr>
        <w:t>إدارة العوامل البشرية</w:t>
      </w:r>
      <w:r w:rsidRPr="00986281">
        <w:rPr>
          <w:rFonts w:ascii="Sakkal Majalla" w:hAnsi="Sakkal Majalla" w:cs="Sakkal Majalla" w:hint="cs"/>
          <w:b/>
          <w:bCs/>
          <w:sz w:val="28"/>
          <w:szCs w:val="28"/>
          <w:rtl/>
          <w:lang w:bidi="ar-EG"/>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w:t>
      </w:r>
      <w:r w:rsidR="00D47AD7" w:rsidRPr="00D47AD7">
        <w:rPr>
          <w:rFonts w:ascii="Sakkal Majalla" w:hAnsi="Sakkal Majalla" w:cs="Sakkal Majalla"/>
          <w:sz w:val="28"/>
          <w:szCs w:val="28"/>
          <w:rtl/>
          <w:lang w:bidi="ar-BH"/>
        </w:rPr>
        <w:t>تأثير ادارة العوامل البشرية على تعديل العلاقة بين إدارة التغير وأداء العاملين في شركة الميا</w:t>
      </w:r>
      <w:r w:rsidR="002E214C">
        <w:rPr>
          <w:rFonts w:ascii="Sakkal Majalla" w:hAnsi="Sakkal Majalla" w:cs="Sakkal Majalla" w:hint="cs"/>
          <w:sz w:val="28"/>
          <w:szCs w:val="28"/>
          <w:rtl/>
          <w:lang w:bidi="ar-BH"/>
        </w:rPr>
        <w:t>ه</w:t>
      </w:r>
      <w:r w:rsidR="00D47AD7"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w:t>
      </w:r>
      <w:r w:rsidR="003D4498">
        <w:rPr>
          <w:rFonts w:ascii="Sakkal Majalla" w:hAnsi="Sakkal Majalla" w:cs="Sakkal Majalla" w:hint="cs"/>
          <w:b/>
          <w:sz w:val="28"/>
          <w:szCs w:val="28"/>
          <w:rtl/>
        </w:rPr>
        <w:t>2</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p>
    <w:p w14:paraId="6814DF93" w14:textId="63869BDC" w:rsidR="00785286" w:rsidRPr="006F60F7" w:rsidRDefault="006F60F7" w:rsidP="00725CBF">
      <w:pPr>
        <w:spacing w:before="240" w:line="360" w:lineRule="auto"/>
        <w:outlineLvl w:val="1"/>
        <w:rPr>
          <w:rFonts w:ascii="Sakkal Majalla" w:eastAsia="Calibri" w:hAnsi="Sakkal Majalla" w:cs="Sakkal Majalla"/>
          <w:b/>
          <w:bCs/>
          <w:kern w:val="0"/>
          <w:sz w:val="36"/>
          <w:szCs w:val="36"/>
          <w:rtl/>
          <w:lang w:bidi="ar-EG"/>
          <w14:ligatures w14:val="none"/>
        </w:rPr>
      </w:pPr>
      <w:bookmarkStart w:id="18" w:name="_Toc223559369"/>
      <w:r>
        <w:rPr>
          <w:rFonts w:ascii="Sakkal Majalla" w:eastAsia="Calibri" w:hAnsi="Sakkal Majalla" w:cs="Sakkal Majalla" w:hint="cs"/>
          <w:b/>
          <w:bCs/>
          <w:kern w:val="0"/>
          <w:sz w:val="36"/>
          <w:szCs w:val="36"/>
          <w:rtl/>
          <w:lang w:bidi="ar-EG"/>
          <w14:ligatures w14:val="none"/>
        </w:rPr>
        <w:t xml:space="preserve">10.1 </w:t>
      </w:r>
      <w:r w:rsidR="00785286" w:rsidRPr="006F60F7">
        <w:rPr>
          <w:rFonts w:ascii="Sakkal Majalla" w:eastAsia="Calibri" w:hAnsi="Sakkal Majalla" w:cs="Sakkal Majalla" w:hint="cs"/>
          <w:b/>
          <w:bCs/>
          <w:kern w:val="0"/>
          <w:sz w:val="36"/>
          <w:szCs w:val="36"/>
          <w:rtl/>
          <w:lang w:bidi="ar-EG"/>
          <w14:ligatures w14:val="none"/>
        </w:rPr>
        <w:t>مجتمع وعينة الدراسة</w:t>
      </w:r>
      <w:bookmarkEnd w:id="18"/>
    </w:p>
    <w:p w14:paraId="2AABBC77" w14:textId="7E947981" w:rsidR="00785286" w:rsidRPr="006F5C74" w:rsidRDefault="00785286" w:rsidP="00785286">
      <w:pPr>
        <w:spacing w:line="360" w:lineRule="auto"/>
        <w:jc w:val="both"/>
        <w:rPr>
          <w:rFonts w:ascii="Sakkal Majalla" w:hAnsi="Sakkal Majalla" w:cs="Sakkal Majalla"/>
          <w:sz w:val="32"/>
          <w:szCs w:val="32"/>
          <w:rtl/>
        </w:rPr>
      </w:pPr>
      <w:r w:rsidRPr="00785286">
        <w:rPr>
          <w:rFonts w:ascii="Sakkal Majalla" w:hAnsi="Sakkal Majalla" w:cs="Sakkal Majalla" w:hint="cs"/>
          <w:b/>
          <w:bCs/>
          <w:sz w:val="32"/>
          <w:szCs w:val="32"/>
          <w:rtl/>
        </w:rPr>
        <w:t>مجتمع الدراسة</w:t>
      </w:r>
      <w:r w:rsidRPr="00785286">
        <w:rPr>
          <w:rFonts w:ascii="Sakkal Majalla" w:hAnsi="Sakkal Majalla" w:cs="Sakkal Majalla"/>
          <w:b/>
          <w:bCs/>
          <w:sz w:val="32"/>
          <w:szCs w:val="32"/>
          <w:rtl/>
        </w:rPr>
        <w:t>:</w:t>
      </w:r>
      <w:r w:rsidRPr="00785286">
        <w:rPr>
          <w:rFonts w:ascii="Sakkal Majalla" w:hAnsi="Sakkal Majalla" w:cs="Sakkal Majalla" w:hint="cs"/>
          <w:b/>
          <w:bCs/>
          <w:sz w:val="32"/>
          <w:szCs w:val="32"/>
          <w:rtl/>
        </w:rPr>
        <w:t xml:space="preserve"> </w:t>
      </w:r>
      <w:r w:rsidRPr="006F5C74">
        <w:rPr>
          <w:rFonts w:ascii="Sakkal Majalla" w:hAnsi="Sakkal Majalla" w:cs="Sakkal Majalla" w:hint="cs"/>
          <w:sz w:val="28"/>
          <w:szCs w:val="28"/>
          <w:rtl/>
        </w:rPr>
        <w:t>ي</w:t>
      </w:r>
      <w:r w:rsidRPr="006F5C74">
        <w:rPr>
          <w:rFonts w:ascii="Sakkal Majalla" w:hAnsi="Sakkal Majalla" w:cs="Sakkal Majalla"/>
          <w:sz w:val="28"/>
          <w:szCs w:val="28"/>
          <w:rtl/>
        </w:rPr>
        <w:t>ُعرف مجتمع البحث بأنه جميع مفردات الظاهرة التي يدرسها الباحثين، أي جميع الأشياء والأفراد المكونة لمشكلة البحث، وعلى ذلك يمكن توضيح مجتمع وعينة هذا البحث من خلال ما يلي:</w:t>
      </w:r>
    </w:p>
    <w:p w14:paraId="064BAC5A" w14:textId="77777777" w:rsidR="00EE3FC1" w:rsidRDefault="00785286" w:rsidP="00354B62">
      <w:pPr>
        <w:numPr>
          <w:ilvl w:val="0"/>
          <w:numId w:val="5"/>
        </w:numPr>
        <w:spacing w:line="360" w:lineRule="auto"/>
        <w:jc w:val="both"/>
        <w:rPr>
          <w:rFonts w:ascii="Sakkal Majalla" w:hAnsi="Sakkal Majalla" w:cs="Sakkal Majalla"/>
          <w:sz w:val="28"/>
          <w:szCs w:val="28"/>
        </w:rPr>
      </w:pPr>
      <w:r w:rsidRPr="00785286">
        <w:rPr>
          <w:rFonts w:ascii="Sakkal Majalla" w:hAnsi="Sakkal Majalla" w:cs="Sakkal Majalla"/>
          <w:b/>
          <w:bCs/>
          <w:sz w:val="32"/>
          <w:szCs w:val="32"/>
          <w:rtl/>
        </w:rPr>
        <w:t xml:space="preserve">مجتمع البحث: </w:t>
      </w:r>
      <w:r w:rsidRPr="006F5C74">
        <w:rPr>
          <w:rFonts w:ascii="Sakkal Majalla" w:hAnsi="Sakkal Majalla" w:cs="Sakkal Majalla"/>
          <w:sz w:val="28"/>
          <w:szCs w:val="28"/>
          <w:rtl/>
        </w:rPr>
        <w:t xml:space="preserve">يتكون مجتمع البحث من </w:t>
      </w:r>
      <w:r w:rsidR="008B0B9F" w:rsidRPr="008B0B9F">
        <w:rPr>
          <w:rFonts w:ascii="Sakkal Majalla" w:hAnsi="Sakkal Majalla" w:cs="Sakkal Majalla"/>
          <w:sz w:val="28"/>
          <w:szCs w:val="28"/>
          <w:rtl/>
        </w:rPr>
        <w:t xml:space="preserve">موظفي القطاع الغربي بشركة المياه الوطنية </w:t>
      </w:r>
      <w:r w:rsidRPr="006F5C74">
        <w:rPr>
          <w:rFonts w:ascii="Sakkal Majalla" w:hAnsi="Sakkal Majalla" w:cs="Sakkal Majalla"/>
          <w:sz w:val="28"/>
          <w:szCs w:val="28"/>
          <w:rtl/>
        </w:rPr>
        <w:t>بالمملكة العربية السعودية</w:t>
      </w:r>
      <w:r w:rsidR="008B0B9F">
        <w:rPr>
          <w:rFonts w:ascii="Sakkal Majalla" w:hAnsi="Sakkal Majalla" w:cs="Sakkal Majalla" w:hint="cs"/>
          <w:sz w:val="28"/>
          <w:szCs w:val="28"/>
          <w:rtl/>
        </w:rPr>
        <w:t xml:space="preserve"> والبالغ عددهم 2082 موظف </w:t>
      </w:r>
      <w:r w:rsidRPr="006F5C74">
        <w:rPr>
          <w:rFonts w:ascii="Sakkal Majalla" w:hAnsi="Sakkal Majalla" w:cs="Sakkal Majalla" w:hint="cs"/>
          <w:sz w:val="28"/>
          <w:szCs w:val="28"/>
          <w:rtl/>
        </w:rPr>
        <w:t xml:space="preserve">(المصدر: </w:t>
      </w:r>
      <w:r w:rsidR="008B0B9F">
        <w:rPr>
          <w:rFonts w:ascii="Sakkal Majalla" w:hAnsi="Sakkal Majalla" w:cs="Sakkal Majalla" w:hint="cs"/>
          <w:sz w:val="28"/>
          <w:szCs w:val="28"/>
          <w:rtl/>
        </w:rPr>
        <w:t xml:space="preserve">سجلات </w:t>
      </w:r>
      <w:r w:rsidR="008B0B9F" w:rsidRPr="008B0B9F">
        <w:rPr>
          <w:rFonts w:ascii="Sakkal Majalla" w:hAnsi="Sakkal Majalla" w:cs="Sakkal Majalla"/>
          <w:sz w:val="28"/>
          <w:szCs w:val="28"/>
          <w:rtl/>
        </w:rPr>
        <w:t>الموارد البشرية بالقطاع الغربي بشركة المياه الوطنية</w:t>
      </w:r>
      <w:r w:rsidR="00D93D2E" w:rsidRPr="006F5C74">
        <w:rPr>
          <w:rFonts w:ascii="Sakkal Majalla" w:hAnsi="Sakkal Majalla" w:cs="Sakkal Majalla" w:hint="cs"/>
          <w:sz w:val="28"/>
          <w:szCs w:val="28"/>
          <w:rtl/>
        </w:rPr>
        <w:t>).</w:t>
      </w:r>
      <w:r w:rsidR="008B0B9F" w:rsidRPr="008B0B9F">
        <w:rPr>
          <w:rtl/>
        </w:rPr>
        <w:t xml:space="preserve"> </w:t>
      </w:r>
    </w:p>
    <w:p w14:paraId="5044955D" w14:textId="743FF1C1" w:rsidR="002050A6" w:rsidRPr="00EE3FC1" w:rsidRDefault="00D93D2E" w:rsidP="00354B62">
      <w:pPr>
        <w:numPr>
          <w:ilvl w:val="0"/>
          <w:numId w:val="5"/>
        </w:numPr>
        <w:spacing w:line="360" w:lineRule="auto"/>
        <w:jc w:val="both"/>
        <w:rPr>
          <w:rFonts w:ascii="Sakkal Majalla" w:hAnsi="Sakkal Majalla" w:cs="Sakkal Majalla"/>
          <w:sz w:val="28"/>
          <w:szCs w:val="28"/>
          <w:rtl/>
        </w:rPr>
      </w:pPr>
      <w:r w:rsidRPr="00EE3FC1">
        <w:rPr>
          <w:rFonts w:ascii="Sakkal Majalla" w:hAnsi="Sakkal Majalla" w:cs="Sakkal Majalla" w:hint="cs"/>
          <w:b/>
          <w:bCs/>
          <w:sz w:val="32"/>
          <w:szCs w:val="32"/>
          <w:rtl/>
        </w:rPr>
        <w:t>عينة الدراسة:</w:t>
      </w:r>
      <w:r w:rsidR="00785286" w:rsidRPr="00EE3FC1">
        <w:rPr>
          <w:rFonts w:ascii="Sakkal Majalla" w:hAnsi="Sakkal Majalla" w:cs="Sakkal Majalla" w:hint="cs"/>
          <w:b/>
          <w:bCs/>
          <w:sz w:val="32"/>
          <w:szCs w:val="32"/>
          <w:rtl/>
          <w:lang w:bidi="ar-EG"/>
        </w:rPr>
        <w:t xml:space="preserve"> </w:t>
      </w:r>
      <w:r w:rsidR="00785286" w:rsidRPr="00EE3FC1">
        <w:rPr>
          <w:rFonts w:ascii="Sakkal Majalla" w:hAnsi="Sakkal Majalla" w:cs="Sakkal Majalla"/>
          <w:sz w:val="28"/>
          <w:szCs w:val="28"/>
          <w:rtl/>
        </w:rPr>
        <w:t xml:space="preserve">سوف نعتمد على أخذ عينة عشوائية </w:t>
      </w:r>
      <w:r w:rsidR="001F2C28">
        <w:rPr>
          <w:rFonts w:ascii="Sakkal Majalla" w:hAnsi="Sakkal Majalla" w:cs="Sakkal Majalla" w:hint="cs"/>
          <w:sz w:val="28"/>
          <w:szCs w:val="28"/>
          <w:rtl/>
        </w:rPr>
        <w:t>طبيعية</w:t>
      </w:r>
      <w:r w:rsidR="00785286" w:rsidRPr="00EE3FC1">
        <w:rPr>
          <w:rFonts w:ascii="Sakkal Majalla" w:hAnsi="Sakkal Majalla" w:cs="Sakkal Majalla"/>
          <w:sz w:val="28"/>
          <w:szCs w:val="28"/>
          <w:rtl/>
        </w:rPr>
        <w:t xml:space="preserve"> </w:t>
      </w:r>
      <w:r w:rsidR="00785286" w:rsidRPr="00EE3FC1">
        <w:rPr>
          <w:rFonts w:ascii="Sakkal Majalla" w:hAnsi="Sakkal Majalla" w:cs="Sakkal Majalla" w:hint="cs"/>
          <w:sz w:val="28"/>
          <w:szCs w:val="28"/>
          <w:rtl/>
          <w:lang w:bidi="ar-EG"/>
        </w:rPr>
        <w:t xml:space="preserve">مقدارها </w:t>
      </w:r>
      <w:r w:rsidR="004C5B0A" w:rsidRPr="00EE3FC1">
        <w:rPr>
          <w:rFonts w:ascii="Sakkal Majalla" w:hAnsi="Sakkal Majalla" w:cs="Sakkal Majalla" w:hint="cs"/>
          <w:sz w:val="28"/>
          <w:szCs w:val="28"/>
          <w:rtl/>
          <w:lang w:bidi="ar-EG"/>
        </w:rPr>
        <w:t>325</w:t>
      </w:r>
      <w:r w:rsidR="00785286" w:rsidRPr="00EE3FC1">
        <w:rPr>
          <w:rFonts w:ascii="Sakkal Majalla" w:hAnsi="Sakkal Majalla" w:cs="Sakkal Majalla" w:hint="cs"/>
          <w:sz w:val="28"/>
          <w:szCs w:val="28"/>
          <w:rtl/>
          <w:lang w:bidi="ar-EG"/>
        </w:rPr>
        <w:t xml:space="preserve"> مفردة </w:t>
      </w:r>
      <w:r w:rsidR="00785286" w:rsidRPr="00EE3FC1">
        <w:rPr>
          <w:rFonts w:ascii="Sakkal Majalla" w:hAnsi="Sakkal Majalla" w:cs="Sakkal Majalla"/>
          <w:sz w:val="28"/>
          <w:szCs w:val="28"/>
          <w:rtl/>
        </w:rPr>
        <w:t xml:space="preserve">من </w:t>
      </w:r>
      <w:r w:rsidR="004C5B0A" w:rsidRPr="00EE3FC1">
        <w:rPr>
          <w:rFonts w:ascii="Sakkal Majalla" w:hAnsi="Sakkal Majalla" w:cs="Sakkal Majalla" w:hint="cs"/>
          <w:sz w:val="28"/>
          <w:szCs w:val="28"/>
          <w:rtl/>
        </w:rPr>
        <w:t>موظفي الوظائف الإشرافية</w:t>
      </w:r>
      <w:r w:rsidR="00785286" w:rsidRPr="00EE3FC1">
        <w:rPr>
          <w:rFonts w:ascii="Sakkal Majalla" w:hAnsi="Sakkal Majalla" w:cs="Sakkal Majalla"/>
          <w:sz w:val="28"/>
          <w:szCs w:val="28"/>
          <w:rtl/>
        </w:rPr>
        <w:t xml:space="preserve"> في شركة المياه الوطنية، </w:t>
      </w:r>
      <w:r w:rsidR="006508A4" w:rsidRPr="00EE3FC1">
        <w:rPr>
          <w:rFonts w:ascii="Sakkal Majalla" w:hAnsi="Sakkal Majalla" w:cs="Sakkal Majalla" w:hint="cs"/>
          <w:sz w:val="28"/>
          <w:szCs w:val="28"/>
          <w:rtl/>
        </w:rPr>
        <w:t xml:space="preserve">حيث تم حساب حجم </w:t>
      </w:r>
      <w:r w:rsidR="002E214C" w:rsidRPr="00EE3FC1">
        <w:rPr>
          <w:rFonts w:ascii="Sakkal Majalla" w:hAnsi="Sakkal Majalla" w:cs="Sakkal Majalla" w:hint="cs"/>
          <w:sz w:val="28"/>
          <w:szCs w:val="28"/>
          <w:rtl/>
        </w:rPr>
        <w:t>العينة</w:t>
      </w:r>
      <w:r w:rsidR="006508A4" w:rsidRPr="00EE3FC1">
        <w:rPr>
          <w:rFonts w:ascii="Sakkal Majalla" w:hAnsi="Sakkal Majalla" w:cs="Sakkal Majalla" w:hint="cs"/>
          <w:sz w:val="28"/>
          <w:szCs w:val="28"/>
          <w:rtl/>
        </w:rPr>
        <w:t xml:space="preserve"> </w:t>
      </w:r>
      <w:r w:rsidR="00785286" w:rsidRPr="00EE3FC1">
        <w:rPr>
          <w:rFonts w:ascii="Sakkal Majalla" w:hAnsi="Sakkal Majalla" w:cs="Sakkal Majalla" w:hint="cs"/>
          <w:sz w:val="28"/>
          <w:szCs w:val="28"/>
          <w:rtl/>
        </w:rPr>
        <w:t xml:space="preserve">عند معامل ثقة 95% ومعدل خطأ 5% </w:t>
      </w:r>
      <w:r w:rsidR="002050A6" w:rsidRPr="00EE3FC1">
        <w:rPr>
          <w:rFonts w:ascii="Sakkal Majalla" w:hAnsi="Sakkal Majalla" w:cs="Sakkal Majalla"/>
          <w:sz w:val="28"/>
          <w:szCs w:val="28"/>
          <w:rtl/>
        </w:rPr>
        <w:t xml:space="preserve">باستخدام </w:t>
      </w:r>
      <w:r w:rsidR="002050A6" w:rsidRPr="00EE3FC1">
        <w:rPr>
          <w:rFonts w:ascii="Sakkal Majalla" w:hAnsi="Sakkal Majalla" w:cs="Sakkal Majalla"/>
          <w:b/>
          <w:bCs/>
          <w:sz w:val="28"/>
          <w:szCs w:val="28"/>
          <w:rtl/>
        </w:rPr>
        <w:t xml:space="preserve">معادلة </w:t>
      </w:r>
      <w:proofErr w:type="spellStart"/>
      <w:r w:rsidR="002050A6" w:rsidRPr="00EE3FC1">
        <w:rPr>
          <w:rFonts w:ascii="Sakkal Majalla" w:hAnsi="Sakkal Majalla" w:cs="Sakkal Majalla"/>
          <w:b/>
          <w:bCs/>
          <w:sz w:val="28"/>
          <w:szCs w:val="28"/>
          <w:rtl/>
        </w:rPr>
        <w:t>كوكران</w:t>
      </w:r>
      <w:proofErr w:type="spellEnd"/>
      <w:r w:rsidR="002050A6" w:rsidRPr="00EE3FC1">
        <w:rPr>
          <w:rFonts w:ascii="Sakkal Majalla" w:hAnsi="Sakkal Majalla" w:cs="Sakkal Majalla"/>
          <w:b/>
          <w:bCs/>
          <w:sz w:val="28"/>
          <w:szCs w:val="28"/>
        </w:rPr>
        <w:t xml:space="preserve"> (Cochran's </w:t>
      </w:r>
      <w:proofErr w:type="gramStart"/>
      <w:r w:rsidR="002050A6" w:rsidRPr="00EE3FC1">
        <w:rPr>
          <w:rFonts w:ascii="Sakkal Majalla" w:hAnsi="Sakkal Majalla" w:cs="Sakkal Majalla"/>
          <w:b/>
          <w:bCs/>
          <w:sz w:val="28"/>
          <w:szCs w:val="28"/>
        </w:rPr>
        <w:t>Formula)</w:t>
      </w:r>
      <w:r w:rsidR="002050A6" w:rsidRPr="00EE3FC1">
        <w:rPr>
          <w:rFonts w:ascii="Sakkal Majalla" w:hAnsi="Sakkal Majalla" w:cs="Sakkal Majalla"/>
          <w:sz w:val="28"/>
          <w:szCs w:val="28"/>
        </w:rPr>
        <w:t xml:space="preserve"> </w:t>
      </w:r>
      <w:r w:rsidR="006508A4" w:rsidRPr="00EE3FC1">
        <w:rPr>
          <w:rFonts w:ascii="Sakkal Majalla" w:hAnsi="Sakkal Majalla" w:cs="Sakkal Majalla" w:hint="cs"/>
          <w:sz w:val="28"/>
          <w:szCs w:val="28"/>
          <w:rtl/>
        </w:rPr>
        <w:t xml:space="preserve"> </w:t>
      </w:r>
      <w:r w:rsidR="002050A6" w:rsidRPr="00EE3FC1">
        <w:rPr>
          <w:rFonts w:ascii="Sakkal Majalla" w:hAnsi="Sakkal Majalla" w:cs="Sakkal Majalla"/>
          <w:sz w:val="28"/>
          <w:szCs w:val="28"/>
          <w:rtl/>
        </w:rPr>
        <w:t>المصممة</w:t>
      </w:r>
      <w:proofErr w:type="gramEnd"/>
      <w:r w:rsidR="002050A6" w:rsidRPr="00EE3FC1">
        <w:rPr>
          <w:rFonts w:ascii="Sakkal Majalla" w:hAnsi="Sakkal Majalla" w:cs="Sakkal Majalla"/>
          <w:sz w:val="28"/>
          <w:szCs w:val="28"/>
          <w:rtl/>
        </w:rPr>
        <w:t xml:space="preserve"> لمجتمعات كبيرة الحجم،</w:t>
      </w:r>
      <w:r w:rsidR="002050A6" w:rsidRPr="00EE3FC1">
        <w:rPr>
          <w:rFonts w:ascii="Sakkal Majalla" w:hAnsi="Sakkal Majalla" w:cs="Sakkal Majalla" w:hint="cs"/>
          <w:sz w:val="28"/>
          <w:szCs w:val="28"/>
          <w:rtl/>
        </w:rPr>
        <w:t xml:space="preserve"> </w:t>
      </w:r>
      <w:r w:rsidR="002050A6" w:rsidRPr="00EE3FC1">
        <w:rPr>
          <w:rFonts w:ascii="Sakkal Majalla" w:hAnsi="Sakkal Majalla" w:cs="Sakkal Majalla"/>
          <w:sz w:val="28"/>
          <w:szCs w:val="28"/>
          <w:rtl/>
        </w:rPr>
        <w:t xml:space="preserve">مع تطبيق </w:t>
      </w:r>
      <w:r w:rsidR="002050A6" w:rsidRPr="00EE3FC1">
        <w:rPr>
          <w:rFonts w:ascii="Sakkal Majalla" w:hAnsi="Sakkal Majalla" w:cs="Sakkal Majalla"/>
          <w:b/>
          <w:bCs/>
          <w:sz w:val="28"/>
          <w:szCs w:val="28"/>
          <w:rtl/>
        </w:rPr>
        <w:t>تصحيح المجتمع المحدود</w:t>
      </w:r>
      <w:r w:rsidR="002050A6" w:rsidRPr="00EE3FC1">
        <w:rPr>
          <w:rFonts w:ascii="Sakkal Majalla" w:hAnsi="Sakkal Majalla" w:cs="Sakkal Majalla"/>
          <w:b/>
          <w:bCs/>
          <w:sz w:val="28"/>
          <w:szCs w:val="28"/>
        </w:rPr>
        <w:t xml:space="preserve"> (Finite Population </w:t>
      </w:r>
      <w:proofErr w:type="gramStart"/>
      <w:r w:rsidR="002050A6" w:rsidRPr="00EE3FC1">
        <w:rPr>
          <w:rFonts w:ascii="Sakkal Majalla" w:hAnsi="Sakkal Majalla" w:cs="Sakkal Majalla"/>
          <w:b/>
          <w:bCs/>
          <w:sz w:val="28"/>
          <w:szCs w:val="28"/>
        </w:rPr>
        <w:t>Correction)</w:t>
      </w:r>
      <w:r w:rsidR="002050A6" w:rsidRPr="00EE3FC1">
        <w:rPr>
          <w:rFonts w:ascii="Sakkal Majalla" w:hAnsi="Sakkal Majalla" w:cs="Sakkal Majalla"/>
          <w:sz w:val="28"/>
          <w:szCs w:val="28"/>
        </w:rPr>
        <w:t xml:space="preserve"> </w:t>
      </w:r>
      <w:r w:rsidR="006508A4" w:rsidRPr="00EE3FC1">
        <w:rPr>
          <w:rFonts w:ascii="Sakkal Majalla" w:hAnsi="Sakkal Majalla" w:cs="Sakkal Majalla" w:hint="cs"/>
          <w:sz w:val="28"/>
          <w:szCs w:val="28"/>
          <w:rtl/>
        </w:rPr>
        <w:t xml:space="preserve"> </w:t>
      </w:r>
      <w:r w:rsidR="002050A6" w:rsidRPr="00EE3FC1">
        <w:rPr>
          <w:rFonts w:ascii="Sakkal Majalla" w:hAnsi="Sakkal Majalla" w:cs="Sakkal Majalla"/>
          <w:sz w:val="28"/>
          <w:szCs w:val="28"/>
          <w:rtl/>
        </w:rPr>
        <w:t>لضمان</w:t>
      </w:r>
      <w:proofErr w:type="gramEnd"/>
      <w:r w:rsidR="002050A6" w:rsidRPr="00EE3FC1">
        <w:rPr>
          <w:rFonts w:ascii="Sakkal Majalla" w:hAnsi="Sakkal Majalla" w:cs="Sakkal Majalla"/>
          <w:sz w:val="28"/>
          <w:szCs w:val="28"/>
          <w:rtl/>
        </w:rPr>
        <w:t xml:space="preserve"> دقة العينة. </w:t>
      </w:r>
      <w:r w:rsidR="002050A6" w:rsidRPr="00EE3FC1">
        <w:rPr>
          <w:rFonts w:ascii="Sakkal Majalla" w:hAnsi="Sakkal Majalla" w:cs="Sakkal Majalla"/>
          <w:b/>
          <w:bCs/>
          <w:sz w:val="28"/>
          <w:szCs w:val="28"/>
          <w:rtl/>
        </w:rPr>
        <w:t>وفيما يلي خطوات الحساب</w:t>
      </w:r>
    </w:p>
    <w:p w14:paraId="7222F63C" w14:textId="69324368" w:rsidR="002050A6" w:rsidRPr="002050A6" w:rsidRDefault="002050A6" w:rsidP="00354B62">
      <w:pPr>
        <w:pStyle w:val="ListParagraph"/>
        <w:numPr>
          <w:ilvl w:val="1"/>
          <w:numId w:val="4"/>
        </w:numPr>
        <w:bidi/>
        <w:spacing w:line="360" w:lineRule="auto"/>
        <w:ind w:left="327"/>
        <w:rPr>
          <w:rFonts w:ascii="Sakkal Majalla" w:hAnsi="Sakkal Majalla" w:cs="Sakkal Majalla"/>
          <w:sz w:val="28"/>
          <w:szCs w:val="28"/>
          <w:rtl/>
        </w:rPr>
      </w:pPr>
      <w:r w:rsidRPr="002050A6">
        <w:rPr>
          <w:rFonts w:ascii="Sakkal Majalla" w:hAnsi="Sakkal Majalla" w:cs="Sakkal Majalla"/>
          <w:sz w:val="28"/>
          <w:szCs w:val="28"/>
          <w:rtl/>
        </w:rPr>
        <w:t>حساب حجم العينة الأولي (</w:t>
      </w:r>
      <w:r w:rsidRPr="002050A6">
        <w:rPr>
          <w:rFonts w:ascii="Sakkal Majalla" w:hAnsi="Sakkal Majalla" w:cs="Sakkal Majalla"/>
          <w:sz w:val="28"/>
          <w:szCs w:val="28"/>
        </w:rPr>
        <w:t>n</w:t>
      </w:r>
      <w:r w:rsidRPr="002050A6">
        <w:rPr>
          <w:rFonts w:ascii="Times New Roman" w:hAnsi="Times New Roman" w:cs="Times New Roman"/>
          <w:sz w:val="28"/>
          <w:szCs w:val="28"/>
        </w:rPr>
        <w:t>₀</w:t>
      </w:r>
      <w:r w:rsidRPr="002050A6">
        <w:rPr>
          <w:rFonts w:ascii="Sakkal Majalla" w:hAnsi="Sakkal Majalla" w:cs="Sakkal Majalla"/>
          <w:sz w:val="28"/>
          <w:szCs w:val="28"/>
          <w:rtl/>
        </w:rPr>
        <w:t xml:space="preserve">) باستخدام معادلة </w:t>
      </w:r>
      <w:proofErr w:type="spellStart"/>
      <w:r w:rsidRPr="002050A6">
        <w:rPr>
          <w:rFonts w:ascii="Sakkal Majalla" w:hAnsi="Sakkal Majalla" w:cs="Sakkal Majalla"/>
          <w:sz w:val="28"/>
          <w:szCs w:val="28"/>
          <w:rtl/>
        </w:rPr>
        <w:t>كوكران</w:t>
      </w:r>
      <w:proofErr w:type="spellEnd"/>
      <w:r w:rsidRPr="002050A6">
        <w:rPr>
          <w:rFonts w:ascii="Sakkal Majalla" w:hAnsi="Sakkal Majalla" w:cs="Sakkal Majalla"/>
          <w:sz w:val="28"/>
          <w:szCs w:val="28"/>
          <w:rtl/>
        </w:rPr>
        <w:t>:</w:t>
      </w:r>
    </w:p>
    <w:p w14:paraId="3955EAF1" w14:textId="7F6E3715" w:rsidR="002050A6" w:rsidRPr="002050A6" w:rsidRDefault="002050A6" w:rsidP="006508A4">
      <w:pPr>
        <w:bidi w:val="0"/>
        <w:spacing w:line="360" w:lineRule="auto"/>
        <w:rPr>
          <w:rFonts w:ascii="Sakkal Majalla" w:eastAsiaTheme="minorEastAsia" w:hAnsi="Sakkal Majalla" w:cs="Sakkal Majalla"/>
          <w:sz w:val="28"/>
          <w:szCs w:val="28"/>
          <w:rtl/>
          <w:lang w:bidi="ar-EG"/>
        </w:rPr>
      </w:pPr>
      <w:r>
        <w:rPr>
          <w:rFonts w:ascii="Sakkal Majalla" w:eastAsiaTheme="minorEastAsia" w:hAnsi="Sakkal Majalla" w:cs="Sakkal Majalla"/>
          <w:sz w:val="28"/>
          <w:szCs w:val="28"/>
        </w:rPr>
        <w:t>n</w:t>
      </w:r>
      <w:r>
        <w:rPr>
          <w:rFonts w:ascii="Sakkal Majalla" w:eastAsiaTheme="minorEastAsia" w:hAnsi="Sakkal Majalla" w:cs="Sakkal Majalla"/>
          <w:sz w:val="28"/>
          <w:szCs w:val="28"/>
          <w:vertAlign w:val="subscript"/>
        </w:rPr>
        <w:t>0</w:t>
      </w:r>
      <w:r>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Z</m:t>
                </m:r>
              </m:e>
              <m:sup>
                <m:r>
                  <w:rPr>
                    <w:rFonts w:ascii="Cambria Math" w:hAnsi="Cambria Math" w:cs="Sakkal Majalla"/>
                    <w:sz w:val="28"/>
                    <w:szCs w:val="28"/>
                  </w:rPr>
                  <m:t>2</m:t>
                </m:r>
              </m:sup>
            </m:sSup>
            <m:r>
              <w:rPr>
                <w:rFonts w:ascii="Cambria Math" w:hAnsi="Cambria Math" w:cs="Sakkal Majalla"/>
                <w:sz w:val="28"/>
                <w:szCs w:val="28"/>
              </w:rPr>
              <m:t>*P*(1-P)</m:t>
            </m:r>
          </m:num>
          <m:den>
            <m:sSup>
              <m:sSupPr>
                <m:ctrlPr>
                  <w:rPr>
                    <w:rFonts w:ascii="Cambria Math" w:hAnsi="Cambria Math" w:cs="Sakkal Majalla"/>
                    <w:i/>
                    <w:sz w:val="28"/>
                    <w:szCs w:val="28"/>
                  </w:rPr>
                </m:ctrlPr>
              </m:sSupPr>
              <m:e>
                <m:r>
                  <w:rPr>
                    <w:rFonts w:ascii="Cambria Math" w:hAnsi="Cambria Math" w:cs="Sakkal Majalla"/>
                    <w:sz w:val="28"/>
                    <w:szCs w:val="28"/>
                  </w:rPr>
                  <m:t>e</m:t>
                </m:r>
              </m:e>
              <m:sup>
                <m:r>
                  <w:rPr>
                    <w:rFonts w:ascii="Cambria Math" w:hAnsi="Cambria Math" w:cs="Sakkal Majalla"/>
                    <w:sz w:val="28"/>
                    <w:szCs w:val="28"/>
                  </w:rPr>
                  <m:t>2</m:t>
                </m:r>
              </m:sup>
            </m:sSup>
          </m:den>
        </m:f>
      </m:oMath>
      <w:r>
        <w:rPr>
          <w:rFonts w:ascii="Sakkal Majalla" w:eastAsiaTheme="minorEastAsia" w:hAnsi="Sakkal Majalla" w:cs="Sakkal Majalla"/>
          <w:sz w:val="28"/>
          <w:szCs w:val="28"/>
        </w:rPr>
        <w:t xml:space="preserve"> = n</w:t>
      </w:r>
      <w:r>
        <w:rPr>
          <w:rFonts w:ascii="Sakkal Majalla" w:eastAsiaTheme="minorEastAsia" w:hAnsi="Sakkal Majalla" w:cs="Sakkal Majalla"/>
          <w:sz w:val="28"/>
          <w:szCs w:val="28"/>
          <w:vertAlign w:val="subscript"/>
        </w:rPr>
        <w:t>0</w:t>
      </w:r>
      <w:r>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1.96</m:t>
                </m:r>
              </m:e>
              <m:sup>
                <m:r>
                  <w:rPr>
                    <w:rFonts w:ascii="Cambria Math" w:hAnsi="Cambria Math" w:cs="Sakkal Majalla"/>
                    <w:sz w:val="28"/>
                    <w:szCs w:val="28"/>
                  </w:rPr>
                  <m:t>2</m:t>
                </m:r>
              </m:sup>
            </m:sSup>
            <m:r>
              <w:rPr>
                <w:rFonts w:ascii="Cambria Math" w:hAnsi="Cambria Math" w:cs="Sakkal Majalla"/>
                <w:sz w:val="28"/>
                <w:szCs w:val="28"/>
              </w:rPr>
              <m:t>*0.5*(1-0.5)</m:t>
            </m:r>
          </m:num>
          <m:den>
            <m:sSup>
              <m:sSupPr>
                <m:ctrlPr>
                  <w:rPr>
                    <w:rFonts w:ascii="Cambria Math" w:hAnsi="Cambria Math" w:cs="Sakkal Majalla"/>
                    <w:i/>
                    <w:sz w:val="28"/>
                    <w:szCs w:val="28"/>
                  </w:rPr>
                </m:ctrlPr>
              </m:sSupPr>
              <m:e>
                <m:r>
                  <w:rPr>
                    <w:rFonts w:ascii="Cambria Math" w:hAnsi="Cambria Math" w:cs="Sakkal Majalla"/>
                    <w:sz w:val="28"/>
                    <w:szCs w:val="28"/>
                  </w:rPr>
                  <m:t>0.0025</m:t>
                </m:r>
              </m:e>
              <m:sup>
                <m:r>
                  <w:rPr>
                    <w:rFonts w:ascii="Cambria Math" w:hAnsi="Cambria Math" w:cs="Sakkal Majalla"/>
                    <w:sz w:val="28"/>
                    <w:szCs w:val="28"/>
                  </w:rPr>
                  <m:t>2</m:t>
                </m:r>
              </m:sup>
            </m:sSup>
          </m:den>
        </m:f>
      </m:oMath>
      <w:r>
        <w:rPr>
          <w:rFonts w:ascii="Sakkal Majalla" w:eastAsiaTheme="minorEastAsia" w:hAnsi="Sakkal Majalla" w:cs="Sakkal Majalla"/>
          <w:sz w:val="28"/>
          <w:szCs w:val="28"/>
        </w:rPr>
        <w:t xml:space="preserve"> = </w:t>
      </w:r>
      <w:proofErr w:type="gramStart"/>
      <w:r>
        <w:rPr>
          <w:rFonts w:ascii="Sakkal Majalla" w:eastAsiaTheme="minorEastAsia" w:hAnsi="Sakkal Majalla" w:cs="Sakkal Majalla"/>
          <w:sz w:val="28"/>
          <w:szCs w:val="28"/>
        </w:rPr>
        <w:t xml:space="preserve">384.16 </w:t>
      </w:r>
      <w:r>
        <w:rPr>
          <w:rFonts w:ascii="Sakkal Majalla" w:eastAsiaTheme="minorEastAsia" w:hAnsi="Sakkal Majalla" w:cs="Sakkal Majalla"/>
          <w:sz w:val="28"/>
          <w:szCs w:val="28"/>
          <w:lang w:bidi="ar-EG"/>
        </w:rPr>
        <w:t xml:space="preserve"> </w:t>
      </w:r>
      <w:r w:rsidRPr="002050A6">
        <w:rPr>
          <w:rFonts w:ascii="Sakkal Majalla" w:hAnsi="Sakkal Majalla" w:cs="Sakkal Majalla"/>
          <w:sz w:val="28"/>
          <w:szCs w:val="28"/>
        </w:rPr>
        <w:t>≈</w:t>
      </w:r>
      <w:proofErr w:type="gramEnd"/>
      <w:r>
        <w:rPr>
          <w:rFonts w:ascii="Sakkal Majalla" w:eastAsiaTheme="minorEastAsia" w:hAnsi="Sakkal Majalla" w:cs="Sakkal Majalla" w:hint="cs"/>
          <w:sz w:val="28"/>
          <w:szCs w:val="28"/>
          <w:rtl/>
          <w:lang w:bidi="ar-EG"/>
        </w:rPr>
        <w:t xml:space="preserve"> </w:t>
      </w:r>
      <w:r>
        <w:rPr>
          <w:rFonts w:ascii="Sakkal Majalla" w:eastAsiaTheme="minorEastAsia" w:hAnsi="Sakkal Majalla" w:cs="Sakkal Majalla"/>
          <w:sz w:val="28"/>
          <w:szCs w:val="28"/>
          <w:lang w:bidi="ar-EG"/>
        </w:rPr>
        <w:t xml:space="preserve"> 38</w:t>
      </w:r>
      <w:r w:rsidR="006508A4">
        <w:rPr>
          <w:rFonts w:ascii="Sakkal Majalla" w:eastAsiaTheme="minorEastAsia" w:hAnsi="Sakkal Majalla" w:cs="Sakkal Majalla"/>
          <w:sz w:val="28"/>
          <w:szCs w:val="28"/>
          <w:lang w:bidi="ar-EG"/>
        </w:rPr>
        <w:t>4</w:t>
      </w:r>
    </w:p>
    <w:p w14:paraId="3022F126" w14:textId="7C68A69D" w:rsidR="002050A6" w:rsidRPr="002050A6" w:rsidRDefault="002050A6" w:rsidP="00354B62">
      <w:pPr>
        <w:pStyle w:val="ListParagraph"/>
        <w:numPr>
          <w:ilvl w:val="0"/>
          <w:numId w:val="11"/>
        </w:numPr>
        <w:bidi/>
        <w:spacing w:line="360" w:lineRule="auto"/>
        <w:ind w:left="327"/>
        <w:rPr>
          <w:rFonts w:ascii="Sakkal Majalla" w:hAnsi="Sakkal Majalla" w:cs="Sakkal Majalla"/>
          <w:sz w:val="28"/>
          <w:szCs w:val="28"/>
          <w:rtl/>
        </w:rPr>
      </w:pPr>
      <w:r w:rsidRPr="002050A6">
        <w:rPr>
          <w:rFonts w:ascii="Sakkal Majalla" w:hAnsi="Sakkal Majalla" w:cs="Sakkal Majalla"/>
          <w:sz w:val="28"/>
          <w:szCs w:val="28"/>
          <w:rtl/>
        </w:rPr>
        <w:t>تعديل حجم العينة لمراعاة حجم المجتمع المحدود:</w:t>
      </w:r>
    </w:p>
    <w:p w14:paraId="478A113A" w14:textId="20E7CBDA" w:rsidR="002050A6" w:rsidRDefault="006508A4" w:rsidP="002050A6">
      <w:pPr>
        <w:spacing w:line="360" w:lineRule="auto"/>
        <w:ind w:left="327"/>
        <w:rPr>
          <w:rFonts w:ascii="Sakkal Majalla" w:hAnsi="Sakkal Majalla" w:cs="Sakkal Majalla"/>
          <w:sz w:val="28"/>
          <w:szCs w:val="28"/>
        </w:rPr>
      </w:pPr>
      <w:r>
        <w:rPr>
          <w:rFonts w:ascii="Sakkal Majalla" w:hAnsi="Sakkal Majalla" w:cs="Sakkal Majalla"/>
          <w:sz w:val="28"/>
          <w:szCs w:val="28"/>
          <w:rtl/>
        </w:rPr>
        <w:t>إذا كان المجتمع محدود</w:t>
      </w:r>
      <w:r w:rsidR="002050A6" w:rsidRPr="002050A6">
        <w:rPr>
          <w:rFonts w:ascii="Sakkal Majalla" w:hAnsi="Sakkal Majalla" w:cs="Sakkal Majalla"/>
          <w:sz w:val="28"/>
          <w:szCs w:val="28"/>
          <w:rtl/>
        </w:rPr>
        <w:t>ا (أقل من 20,000 مفردة)، نستخدم معادلة التصحيح:</w:t>
      </w:r>
    </w:p>
    <w:p w14:paraId="0DDC4094" w14:textId="0AD0ADF8" w:rsidR="006508A4" w:rsidRDefault="006508A4" w:rsidP="004C5B0A">
      <w:pPr>
        <w:bidi w:val="0"/>
        <w:spacing w:line="360" w:lineRule="auto"/>
        <w:ind w:left="327"/>
        <w:rPr>
          <w:rFonts w:ascii="Sakkal Majalla" w:hAnsi="Sakkal Majalla" w:cs="Sakkal Majalla"/>
          <w:sz w:val="28"/>
          <w:szCs w:val="28"/>
          <w:rtl/>
        </w:rPr>
      </w:pPr>
      <w:r>
        <w:rPr>
          <w:rFonts w:ascii="Sakkal Majalla" w:hAnsi="Sakkal Majalla" w:cs="Sakkal Majalla"/>
          <w:sz w:val="28"/>
          <w:szCs w:val="28"/>
        </w:rPr>
        <w:t xml:space="preserve">n = </w:t>
      </w:r>
      <m:oMath>
        <m:f>
          <m:fPr>
            <m:ctrlPr>
              <w:rPr>
                <w:rFonts w:ascii="Cambria Math" w:hAnsi="Cambria Math" w:cs="Sakkal Majalla"/>
                <w:i/>
                <w:sz w:val="28"/>
                <w:szCs w:val="28"/>
              </w:rPr>
            </m:ctrlPr>
          </m:fPr>
          <m:num>
            <m:r>
              <w:rPr>
                <w:rFonts w:ascii="Cambria Math" w:hAnsi="Cambria Math" w:cs="Sakkal Majalla"/>
                <w:sz w:val="28"/>
                <w:szCs w:val="28"/>
              </w:rPr>
              <m:t>n0</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n0-1</m:t>
                </m:r>
              </m:num>
              <m:den>
                <m:r>
                  <w:rPr>
                    <w:rFonts w:ascii="Cambria Math" w:hAnsi="Cambria Math" w:cs="Sakkal Majalla"/>
                    <w:sz w:val="28"/>
                    <w:szCs w:val="28"/>
                  </w:rPr>
                  <m:t>N</m:t>
                </m:r>
              </m:den>
            </m:f>
          </m:den>
        </m:f>
      </m:oMath>
      <w:r>
        <w:rPr>
          <w:rFonts w:ascii="Sakkal Majalla" w:eastAsiaTheme="minorEastAsia" w:hAnsi="Sakkal Majalla" w:cs="Sakkal Majalla"/>
          <w:sz w:val="28"/>
          <w:szCs w:val="28"/>
        </w:rPr>
        <w:t xml:space="preserve"> = </w:t>
      </w:r>
      <m:oMath>
        <m:f>
          <m:fPr>
            <m:ctrlPr>
              <w:rPr>
                <w:rFonts w:ascii="Cambria Math" w:hAnsi="Cambria Math" w:cs="Sakkal Majalla"/>
                <w:i/>
                <w:sz w:val="28"/>
                <w:szCs w:val="28"/>
              </w:rPr>
            </m:ctrlPr>
          </m:fPr>
          <m:num>
            <m:r>
              <w:rPr>
                <w:rFonts w:ascii="Cambria Math" w:hAnsi="Cambria Math" w:cs="Sakkal Majalla"/>
                <w:sz w:val="28"/>
                <w:szCs w:val="28"/>
              </w:rPr>
              <m:t>384</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384-1</m:t>
                </m:r>
              </m:num>
              <m:den>
                <m:r>
                  <w:rPr>
                    <w:rFonts w:ascii="Cambria Math" w:hAnsi="Cambria Math" w:cs="Sakkal Majalla"/>
                    <w:sz w:val="28"/>
                    <w:szCs w:val="28"/>
                  </w:rPr>
                  <m:t>2082</m:t>
                </m:r>
              </m:den>
            </m:f>
          </m:den>
        </m:f>
      </m:oMath>
      <w:r>
        <w:rPr>
          <w:rFonts w:ascii="Sakkal Majalla" w:eastAsiaTheme="minorEastAsia" w:hAnsi="Sakkal Majalla" w:cs="Sakkal Majalla"/>
          <w:sz w:val="28"/>
          <w:szCs w:val="28"/>
        </w:rPr>
        <w:t xml:space="preserve"> = </w:t>
      </w:r>
      <w:proofErr w:type="gramStart"/>
      <w:r w:rsidR="004C5B0A">
        <w:rPr>
          <w:rFonts w:ascii="Sakkal Majalla" w:eastAsiaTheme="minorEastAsia" w:hAnsi="Sakkal Majalla" w:cs="Sakkal Majalla"/>
          <w:sz w:val="28"/>
          <w:szCs w:val="28"/>
        </w:rPr>
        <w:t>3</w:t>
      </w:r>
      <w:r w:rsidR="004C5B0A">
        <w:rPr>
          <w:rFonts w:ascii="Sakkal Majalla" w:eastAsiaTheme="minorEastAsia" w:hAnsi="Sakkal Majalla" w:cs="Sakkal Majalla" w:hint="cs"/>
          <w:sz w:val="28"/>
          <w:szCs w:val="28"/>
          <w:rtl/>
        </w:rPr>
        <w:t>24</w:t>
      </w:r>
      <w:r w:rsidR="004C5B0A">
        <w:rPr>
          <w:rFonts w:ascii="Sakkal Majalla" w:eastAsiaTheme="minorEastAsia" w:hAnsi="Sakkal Majalla" w:cs="Sakkal Majalla"/>
          <w:sz w:val="28"/>
          <w:szCs w:val="28"/>
        </w:rPr>
        <w:t>.</w:t>
      </w:r>
      <w:r w:rsidR="004C5B0A">
        <w:rPr>
          <w:rFonts w:ascii="Sakkal Majalla" w:eastAsiaTheme="minorEastAsia" w:hAnsi="Sakkal Majalla" w:cs="Sakkal Majalla" w:hint="cs"/>
          <w:sz w:val="28"/>
          <w:szCs w:val="28"/>
          <w:rtl/>
        </w:rPr>
        <w:t>45</w:t>
      </w:r>
      <w:r w:rsidR="004C5B0A">
        <w:rPr>
          <w:rFonts w:ascii="Sakkal Majalla" w:eastAsiaTheme="minorEastAsia" w:hAnsi="Sakkal Majalla" w:cs="Sakkal Majalla"/>
          <w:sz w:val="28"/>
          <w:szCs w:val="28"/>
        </w:rPr>
        <w:t xml:space="preserve"> </w:t>
      </w:r>
      <w:r w:rsidR="004C5B0A">
        <w:rPr>
          <w:rFonts w:ascii="Sakkal Majalla" w:eastAsiaTheme="minorEastAsia" w:hAnsi="Sakkal Majalla" w:cs="Sakkal Majalla"/>
          <w:sz w:val="28"/>
          <w:szCs w:val="28"/>
          <w:lang w:bidi="ar-EG"/>
        </w:rPr>
        <w:t xml:space="preserve"> </w:t>
      </w:r>
      <w:r w:rsidR="004C5B0A" w:rsidRPr="002050A6">
        <w:rPr>
          <w:rFonts w:ascii="Sakkal Majalla" w:hAnsi="Sakkal Majalla" w:cs="Sakkal Majalla"/>
          <w:sz w:val="28"/>
          <w:szCs w:val="28"/>
        </w:rPr>
        <w:t>≈</w:t>
      </w:r>
      <w:proofErr w:type="gramEnd"/>
      <w:r w:rsidR="004C5B0A">
        <w:rPr>
          <w:rFonts w:ascii="Sakkal Majalla" w:eastAsiaTheme="minorEastAsia" w:hAnsi="Sakkal Majalla" w:cs="Sakkal Majalla" w:hint="cs"/>
          <w:sz w:val="28"/>
          <w:szCs w:val="28"/>
          <w:rtl/>
          <w:lang w:bidi="ar-EG"/>
        </w:rPr>
        <w:t xml:space="preserve"> </w:t>
      </w:r>
      <w:r w:rsidR="004C5B0A">
        <w:rPr>
          <w:rFonts w:ascii="Sakkal Majalla" w:eastAsiaTheme="minorEastAsia" w:hAnsi="Sakkal Majalla" w:cs="Sakkal Majalla"/>
          <w:sz w:val="28"/>
          <w:szCs w:val="28"/>
          <w:lang w:bidi="ar-EG"/>
        </w:rPr>
        <w:t xml:space="preserve"> 3</w:t>
      </w:r>
      <w:r w:rsidR="004C5B0A">
        <w:rPr>
          <w:rFonts w:ascii="Sakkal Majalla" w:eastAsiaTheme="minorEastAsia" w:hAnsi="Sakkal Majalla" w:cs="Sakkal Majalla" w:hint="cs"/>
          <w:sz w:val="28"/>
          <w:szCs w:val="28"/>
          <w:rtl/>
          <w:lang w:bidi="ar-EG"/>
        </w:rPr>
        <w:t>25</w:t>
      </w:r>
    </w:p>
    <w:p w14:paraId="68EABD3E" w14:textId="0744D1A3" w:rsidR="00232757" w:rsidRPr="00EE3FC1" w:rsidRDefault="006508A4" w:rsidP="008B0B9F">
      <w:pPr>
        <w:spacing w:line="360" w:lineRule="auto"/>
        <w:ind w:left="327"/>
        <w:rPr>
          <w:rFonts w:ascii="Sakkal Majalla" w:hAnsi="Sakkal Majalla" w:cs="Sakkal Majalla"/>
          <w:sz w:val="32"/>
          <w:szCs w:val="32"/>
          <w:rtl/>
        </w:rPr>
      </w:pPr>
      <w:r w:rsidRPr="00EE3FC1">
        <w:rPr>
          <w:rFonts w:ascii="Sakkal Majalla" w:hAnsi="Sakkal Majalla" w:cs="Sakkal Majalla" w:hint="cs"/>
          <w:sz w:val="32"/>
          <w:szCs w:val="32"/>
          <w:rtl/>
          <w:lang w:bidi="ar-EG"/>
        </w:rPr>
        <w:t xml:space="preserve">اذا </w:t>
      </w:r>
      <w:r w:rsidR="002050A6" w:rsidRPr="00EE3FC1">
        <w:rPr>
          <w:rFonts w:ascii="Sakkal Majalla" w:hAnsi="Sakkal Majalla" w:cs="Sakkal Majalla"/>
          <w:sz w:val="32"/>
          <w:szCs w:val="32"/>
          <w:rtl/>
        </w:rPr>
        <w:t>حجم العينة المطلوب هو 3</w:t>
      </w:r>
      <w:r w:rsidR="008B0B9F" w:rsidRPr="00EE3FC1">
        <w:rPr>
          <w:rFonts w:ascii="Sakkal Majalla" w:hAnsi="Sakkal Majalla" w:cs="Sakkal Majalla" w:hint="cs"/>
          <w:sz w:val="32"/>
          <w:szCs w:val="32"/>
          <w:rtl/>
        </w:rPr>
        <w:t>25</w:t>
      </w:r>
      <w:r w:rsidR="002050A6" w:rsidRPr="00EE3FC1">
        <w:rPr>
          <w:rFonts w:ascii="Sakkal Majalla" w:hAnsi="Sakkal Majalla" w:cs="Sakkal Majalla"/>
          <w:sz w:val="32"/>
          <w:szCs w:val="32"/>
          <w:rtl/>
        </w:rPr>
        <w:t xml:space="preserve"> مفردة </w:t>
      </w:r>
    </w:p>
    <w:p w14:paraId="7A8F5E66" w14:textId="72F40BDF" w:rsidR="00785286" w:rsidRPr="004C5B0A" w:rsidRDefault="00785286" w:rsidP="00354B62">
      <w:pPr>
        <w:pStyle w:val="ListParagraph"/>
        <w:numPr>
          <w:ilvl w:val="1"/>
          <w:numId w:val="17"/>
        </w:numPr>
        <w:bidi/>
        <w:spacing w:line="360" w:lineRule="auto"/>
        <w:outlineLvl w:val="1"/>
        <w:rPr>
          <w:rFonts w:ascii="Sakkal Majalla" w:eastAsia="Calibri" w:hAnsi="Sakkal Majalla" w:cs="Sakkal Majalla"/>
          <w:b/>
          <w:bCs/>
          <w:kern w:val="0"/>
          <w:sz w:val="36"/>
          <w:szCs w:val="36"/>
          <w:lang w:bidi="ar-EG"/>
          <w14:ligatures w14:val="none"/>
        </w:rPr>
      </w:pPr>
      <w:bookmarkStart w:id="19" w:name="_Toc223559370"/>
      <w:r w:rsidRPr="004C5B0A">
        <w:rPr>
          <w:rFonts w:ascii="Sakkal Majalla" w:eastAsia="Calibri" w:hAnsi="Sakkal Majalla" w:cs="Sakkal Majalla"/>
          <w:b/>
          <w:bCs/>
          <w:kern w:val="0"/>
          <w:sz w:val="36"/>
          <w:szCs w:val="36"/>
          <w:rtl/>
          <w:lang w:bidi="ar-EG"/>
          <w14:ligatures w14:val="none"/>
        </w:rPr>
        <w:lastRenderedPageBreak/>
        <w:t>حدود البح</w:t>
      </w:r>
      <w:r w:rsidR="006F60F7" w:rsidRPr="004C5B0A">
        <w:rPr>
          <w:rFonts w:ascii="Sakkal Majalla" w:eastAsia="Calibri" w:hAnsi="Sakkal Majalla" w:cs="Sakkal Majalla" w:hint="cs"/>
          <w:b/>
          <w:bCs/>
          <w:kern w:val="0"/>
          <w:sz w:val="36"/>
          <w:szCs w:val="36"/>
          <w:rtl/>
          <w:lang w:bidi="ar-EG"/>
          <w14:ligatures w14:val="none"/>
        </w:rPr>
        <w:t>ث</w:t>
      </w:r>
      <w:bookmarkEnd w:id="19"/>
    </w:p>
    <w:p w14:paraId="61AFD7FD" w14:textId="2C07B33B" w:rsidR="004C5B0A" w:rsidRDefault="004C5B0A" w:rsidP="00354B62">
      <w:pPr>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البحث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ي القطاع الغربي ل</w:t>
      </w:r>
      <w:r w:rsidR="00785286" w:rsidRPr="0019072E">
        <w:rPr>
          <w:rFonts w:ascii="Sakkal Majalla" w:hAnsi="Sakkal Majalla" w:cs="Sakkal Majalla"/>
          <w:sz w:val="28"/>
          <w:szCs w:val="28"/>
          <w:rtl/>
        </w:rPr>
        <w:t>شركة المياه الوطنية</w:t>
      </w:r>
      <w:r w:rsidR="00785286" w:rsidRPr="0019072E">
        <w:rPr>
          <w:rFonts w:ascii="Sakkal Majalla" w:hAnsi="Sakkal Majalla" w:cs="Sakkal Majalla" w:hint="cs"/>
          <w:sz w:val="28"/>
          <w:szCs w:val="28"/>
          <w:rtl/>
        </w:rPr>
        <w:t xml:space="preserve"> بالمملكة العربية السعودية.</w:t>
      </w:r>
    </w:p>
    <w:p w14:paraId="5CC261CB" w14:textId="3A4C3EB8" w:rsidR="00785286" w:rsidRPr="004C5B0A" w:rsidRDefault="00785286" w:rsidP="00354B62">
      <w:pPr>
        <w:numPr>
          <w:ilvl w:val="0"/>
          <w:numId w:val="3"/>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sidR="004C5B0A">
        <w:rPr>
          <w:rFonts w:ascii="Sakkal Majalla" w:hAnsi="Sakkal Majalla" w:cs="Sakkal Majalla"/>
          <w:b/>
          <w:bCs/>
          <w:sz w:val="28"/>
          <w:szCs w:val="28"/>
          <w:rtl/>
        </w:rPr>
        <w:t xml:space="preserve">ا تتمثل الحدود الزمانية </w:t>
      </w:r>
      <w:r w:rsidR="004C5B0A" w:rsidRPr="0019072E">
        <w:rPr>
          <w:rFonts w:ascii="Sakkal Majalla" w:hAnsi="Sakkal Majalla" w:cs="Sakkal Majalla"/>
          <w:sz w:val="28"/>
          <w:szCs w:val="28"/>
          <w:rtl/>
        </w:rPr>
        <w:t>في فترة</w:t>
      </w:r>
      <w:r w:rsidR="004C5B0A"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004C5B0A"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004C5B0A"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282E8DE7" w14:textId="10B74D4E" w:rsidR="00785286" w:rsidRPr="00785286" w:rsidRDefault="00785286" w:rsidP="00354B62">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البحث على إدارة التغيير </w:t>
      </w:r>
      <w:r w:rsidRPr="0019072E">
        <w:rPr>
          <w:rFonts w:ascii="Sakkal Majalla" w:hAnsi="Sakkal Majalla" w:cs="Sakkal Majalla" w:hint="cs"/>
          <w:sz w:val="28"/>
          <w:szCs w:val="28"/>
          <w:rtl/>
        </w:rPr>
        <w:t>بأبعادها (التغيير في ال</w:t>
      </w:r>
      <w:r w:rsidR="002E214C">
        <w:rPr>
          <w:rFonts w:ascii="Sakkal Majalla" w:hAnsi="Sakkal Majalla" w:cs="Sakkal Majalla" w:hint="cs"/>
          <w:sz w:val="28"/>
          <w:szCs w:val="28"/>
          <w:rtl/>
        </w:rPr>
        <w:t>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p>
    <w:p w14:paraId="0BDF3BEF" w14:textId="771E42B4" w:rsidR="006508A4" w:rsidRPr="006F60F7" w:rsidRDefault="00785286" w:rsidP="00354B62">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004C5B0A" w:rsidRPr="0019072E">
        <w:rPr>
          <w:rFonts w:ascii="Sakkal Majalla" w:hAnsi="Sakkal Majalla" w:cs="Sakkal Majalla" w:hint="cs"/>
          <w:sz w:val="28"/>
          <w:szCs w:val="28"/>
          <w:rtl/>
        </w:rPr>
        <w:t xml:space="preserve">موظفي الوظائف الإشرافية في القطاع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372F6A04" w14:textId="15A43AE1"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20" w:name="_Toc223559371"/>
      <w:r>
        <w:rPr>
          <w:rFonts w:ascii="Sakkal Majalla" w:eastAsia="Calibri" w:hAnsi="Sakkal Majalla" w:cs="Sakkal Majalla" w:hint="cs"/>
          <w:b/>
          <w:bCs/>
          <w:kern w:val="0"/>
          <w:sz w:val="36"/>
          <w:szCs w:val="36"/>
          <w:rtl/>
          <w:lang w:bidi="ar-EG"/>
          <w14:ligatures w14:val="none"/>
        </w:rPr>
        <w:t xml:space="preserve">12.1 </w:t>
      </w:r>
      <w:r w:rsidR="00785286" w:rsidRPr="006F60F7">
        <w:rPr>
          <w:rFonts w:ascii="Sakkal Majalla" w:eastAsia="Calibri" w:hAnsi="Sakkal Majalla" w:cs="Sakkal Majalla" w:hint="cs"/>
          <w:b/>
          <w:bCs/>
          <w:kern w:val="0"/>
          <w:sz w:val="36"/>
          <w:szCs w:val="36"/>
          <w:rtl/>
          <w:lang w:bidi="ar-EG"/>
          <w14:ligatures w14:val="none"/>
        </w:rPr>
        <w:t>المعالجات الإحصائية  المقترحة</w:t>
      </w:r>
      <w:bookmarkEnd w:id="20"/>
    </w:p>
    <w:p w14:paraId="597AB090" w14:textId="45FD0CA2" w:rsidR="00785286" w:rsidRPr="0019072E" w:rsidRDefault="00785286" w:rsidP="00EE3FC1">
      <w:p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 xml:space="preserve">بعد الانتهاء من جمع البيانات اللازمة </w:t>
      </w:r>
      <w:r w:rsidRPr="0019072E">
        <w:rPr>
          <w:rFonts w:ascii="Sakkal Majalla" w:hAnsi="Sakkal Majalla" w:cs="Sakkal Majalla" w:hint="cs"/>
          <w:sz w:val="28"/>
          <w:szCs w:val="28"/>
          <w:rtl/>
        </w:rPr>
        <w:t>للبحث،</w:t>
      </w:r>
      <w:r w:rsidRPr="0019072E">
        <w:rPr>
          <w:rFonts w:ascii="Sakkal Majalla" w:hAnsi="Sakkal Majalla" w:cs="Sakkal Majalla"/>
          <w:sz w:val="28"/>
          <w:szCs w:val="28"/>
          <w:rtl/>
        </w:rPr>
        <w:t xml:space="preserve"> سوف يتم استخدام البرامج الإحصائية الجاهزة على الحاسب الآلي ومنها البرنامج الإحصائي الجاهز </w:t>
      </w:r>
      <w:r w:rsidRPr="0019072E">
        <w:rPr>
          <w:rFonts w:ascii="Sakkal Majalla" w:hAnsi="Sakkal Majalla" w:cs="Sakkal Majalla" w:hint="cs"/>
          <w:sz w:val="28"/>
          <w:szCs w:val="28"/>
          <w:rtl/>
        </w:rPr>
        <w:t>(</w:t>
      </w:r>
      <w:r w:rsidRPr="0019072E">
        <w:rPr>
          <w:rFonts w:ascii="Sakkal Majalla" w:hAnsi="Sakkal Majalla" w:cs="Sakkal Majalla" w:hint="cs"/>
          <w:sz w:val="28"/>
          <w:szCs w:val="28"/>
        </w:rPr>
        <w:t>V</w:t>
      </w:r>
      <w:r w:rsidRPr="0019072E">
        <w:rPr>
          <w:rFonts w:ascii="Sakkal Majalla" w:hAnsi="Sakkal Majalla" w:cs="Sakkal Majalla" w:hint="cs"/>
          <w:sz w:val="28"/>
          <w:szCs w:val="28"/>
          <w:rtl/>
        </w:rPr>
        <w:t>.26</w:t>
      </w:r>
      <w:r w:rsidRPr="0019072E">
        <w:rPr>
          <w:rFonts w:ascii="Sakkal Majalla" w:hAnsi="Sakkal Majalla" w:cs="Sakkal Majalla"/>
          <w:sz w:val="28"/>
          <w:szCs w:val="28"/>
          <w:rtl/>
        </w:rPr>
        <w:t xml:space="preserve"> </w:t>
      </w:r>
      <w:r w:rsidRPr="0019072E">
        <w:rPr>
          <w:rFonts w:ascii="Sakkal Majalla" w:hAnsi="Sakkal Majalla" w:cs="Sakkal Majalla"/>
          <w:sz w:val="28"/>
          <w:szCs w:val="28"/>
        </w:rPr>
        <w:t>SPSS</w:t>
      </w:r>
      <w:r w:rsidRPr="0019072E">
        <w:rPr>
          <w:rFonts w:ascii="Sakkal Majalla" w:hAnsi="Sakkal Majalla" w:cs="Sakkal Majalla" w:hint="cs"/>
          <w:sz w:val="28"/>
          <w:szCs w:val="28"/>
          <w:rtl/>
        </w:rPr>
        <w:t>)</w:t>
      </w:r>
      <w:r w:rsidRPr="0019072E">
        <w:rPr>
          <w:rFonts w:ascii="Sakkal Majalla" w:hAnsi="Sakkal Majalla" w:cs="Sakkal Majalla"/>
          <w:sz w:val="28"/>
          <w:szCs w:val="28"/>
          <w:rtl/>
        </w:rPr>
        <w:t>، وذلك لإجراء التحليل الإحصائي المناسب لتحليل هذه البيانات والتحقق من صحة الفروض ومن هذه الأساليب ما يلي:</w:t>
      </w:r>
    </w:p>
    <w:p w14:paraId="4C0730F5" w14:textId="44DC2B67" w:rsidR="006F5C74"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أولا: الأساليب الوصفية </w:t>
      </w:r>
      <w:r w:rsidRPr="00785286">
        <w:rPr>
          <w:rFonts w:ascii="Sakkal Majalla" w:hAnsi="Sakkal Majalla" w:cs="Sakkal Majalla"/>
          <w:b/>
          <w:bCs/>
          <w:sz w:val="28"/>
          <w:szCs w:val="28"/>
        </w:rPr>
        <w:t>Descriptive Methods</w:t>
      </w:r>
    </w:p>
    <w:p w14:paraId="4336D0E8" w14:textId="28EE6A7D" w:rsidR="00785286" w:rsidRPr="0019072E" w:rsidRDefault="00785286" w:rsidP="00354B62">
      <w:pPr>
        <w:pStyle w:val="ListParagraph"/>
        <w:numPr>
          <w:ilvl w:val="0"/>
          <w:numId w:val="7"/>
        </w:numPr>
        <w:bidi/>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التكرارات والنسب المئوية</w:t>
      </w:r>
      <w:r w:rsidR="00EE3FC1"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الوسط الحسابي</w:t>
      </w:r>
      <w:r w:rsidRPr="0019072E">
        <w:rPr>
          <w:rFonts w:ascii="Sakkal Majalla" w:hAnsi="Sakkal Majalla" w:cs="Sakkal Majalla"/>
          <w:sz w:val="28"/>
          <w:szCs w:val="28"/>
          <w:rtl/>
        </w:rPr>
        <w:tab/>
        <w:t xml:space="preserve"> </w:t>
      </w:r>
      <w:r w:rsidRPr="0019072E">
        <w:rPr>
          <w:rFonts w:ascii="Sakkal Majalla" w:hAnsi="Sakkal Majalla" w:cs="Sakkal Majalla"/>
          <w:sz w:val="28"/>
          <w:szCs w:val="28"/>
        </w:rPr>
        <w:t>Arithmetic Mean</w:t>
      </w:r>
      <w:r w:rsidR="00EE3FC1" w:rsidRPr="0019072E">
        <w:rPr>
          <w:rFonts w:ascii="Sakkal Majalla" w:hAnsi="Sakkal Majalla" w:cs="Sakkal Majalla" w:hint="cs"/>
          <w:sz w:val="28"/>
          <w:szCs w:val="28"/>
          <w:rtl/>
          <w:lang w:bidi="ar-EG"/>
        </w:rPr>
        <w:t xml:space="preserve">،  </w:t>
      </w:r>
      <w:r w:rsidR="00EE3FC1" w:rsidRPr="0019072E">
        <w:rPr>
          <w:rFonts w:ascii="Sakkal Majalla" w:hAnsi="Sakkal Majalla" w:cs="Sakkal Majalla"/>
          <w:sz w:val="28"/>
          <w:szCs w:val="28"/>
          <w:rtl/>
        </w:rPr>
        <w:t>الانحراف المعياري</w:t>
      </w:r>
      <w:r w:rsidR="00EE3FC1" w:rsidRPr="0019072E">
        <w:rPr>
          <w:rFonts w:ascii="Sakkal Majalla" w:hAnsi="Sakkal Majalla" w:cs="Sakkal Majalla" w:hint="cs"/>
          <w:sz w:val="28"/>
          <w:szCs w:val="28"/>
          <w:rtl/>
        </w:rPr>
        <w:t>.</w:t>
      </w:r>
    </w:p>
    <w:p w14:paraId="28F92BCD" w14:textId="4D79F572" w:rsidR="00785286" w:rsidRPr="00785286"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ثانيا: الأساليب الاستدلالية </w:t>
      </w:r>
      <w:r w:rsidRPr="00785286">
        <w:rPr>
          <w:rFonts w:ascii="Sakkal Majalla" w:hAnsi="Sakkal Majalla" w:cs="Sakkal Majalla"/>
          <w:b/>
          <w:bCs/>
          <w:sz w:val="28"/>
          <w:szCs w:val="28"/>
        </w:rPr>
        <w:t>Inferential Methods</w:t>
      </w:r>
      <w:r w:rsidRPr="00785286">
        <w:rPr>
          <w:rFonts w:ascii="Sakkal Majalla" w:hAnsi="Sakkal Majalla" w:cs="Sakkal Majalla"/>
          <w:b/>
          <w:bCs/>
          <w:sz w:val="28"/>
          <w:szCs w:val="28"/>
          <w:rtl/>
        </w:rPr>
        <w:t xml:space="preserve">: </w:t>
      </w:r>
    </w:p>
    <w:p w14:paraId="7A1210F0"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الفا</w:t>
      </w:r>
      <w:r w:rsidRPr="0019072E">
        <w:rPr>
          <w:rFonts w:ascii="Sakkal Majalla" w:hAnsi="Sakkal Majalla" w:cs="Sakkal Majalla"/>
          <w:sz w:val="28"/>
          <w:szCs w:val="28"/>
        </w:rPr>
        <w:t xml:space="preserve">Alpha) </w:t>
      </w:r>
      <w:r w:rsidRPr="0019072E">
        <w:rPr>
          <w:rFonts w:ascii="Sakkal Majalla" w:hAnsi="Sakkal Majalla" w:cs="Sakkal Majalla"/>
          <w:sz w:val="28"/>
          <w:szCs w:val="28"/>
          <w:rtl/>
        </w:rPr>
        <w:t xml:space="preserve">): تم استخدام معامل الثبات ألفا كرو نباخ </w:t>
      </w:r>
      <w:r w:rsidRPr="0019072E">
        <w:rPr>
          <w:rFonts w:ascii="Sakkal Majalla" w:hAnsi="Sakkal Majalla" w:cs="Sakkal Majalla"/>
          <w:sz w:val="28"/>
          <w:szCs w:val="28"/>
        </w:rPr>
        <w:t>(Alpha)</w:t>
      </w:r>
      <w:r w:rsidRPr="0019072E">
        <w:rPr>
          <w:rFonts w:ascii="Sakkal Majalla" w:hAnsi="Sakkal Majalla" w:cs="Sakkal Majalla"/>
          <w:sz w:val="28"/>
          <w:szCs w:val="28"/>
          <w:rtl/>
        </w:rPr>
        <w:t xml:space="preserve"> لأداة الدراسة (قائمة الاستقصاء)، وذلك لحساب معاملي الثبات والصدق لأسئلة الاستقصاء, وتحديد مدى إمكانية الاعتماد عليه في هذا البحث. </w:t>
      </w:r>
    </w:p>
    <w:p w14:paraId="2220D39B"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ارتباط بيرسون واختبار معنويته: وذلك لغرض قياس درجة الارتباط بين متغيرات البحث، واختبار مدى معنوية ذلك الارتباط ومعرفة مدى وجود علاقة معنوية بين متغيرات البحث من عدمه.</w:t>
      </w:r>
    </w:p>
    <w:p w14:paraId="6062A411"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lastRenderedPageBreak/>
        <w:t>تحليل الانحدار البسيط: لتحديد معنوية التأثير للمتغير المستقل (إدارة التغيير) على المتغير التابع (أداء العاملين)، وكذلك تحديد نسبة الفرق التي يمكن تفسيرها في المتغير التابع بواسطة المتغير المستقل. وتم استخدامه لاختبار فروض الدراسة.</w:t>
      </w:r>
    </w:p>
    <w:p w14:paraId="27AA4D68" w14:textId="77777777" w:rsidR="0019072E" w:rsidRPr="0019072E" w:rsidRDefault="00785286" w:rsidP="0019072E">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أسلوب تحليل الانحدار المتعدد التدريجي: لتحديد نوع التأثير بين المتغيرات المستقلة والمتغير التابع وتحديد أكثر الأبعاد تأثيرا في المتغير التابع وسوف يتم استخدامه لاختبار فروض الدراسة</w:t>
      </w:r>
      <w:r w:rsidRPr="0019072E">
        <w:rPr>
          <w:rFonts w:ascii="Sakkal Majalla" w:hAnsi="Sakkal Majalla" w:cs="Sakkal Majalla" w:hint="cs"/>
          <w:sz w:val="28"/>
          <w:szCs w:val="28"/>
          <w:rtl/>
        </w:rPr>
        <w:t>.</w:t>
      </w:r>
    </w:p>
    <w:p w14:paraId="7D122E0F" w14:textId="4B6859EF" w:rsidR="00B71435" w:rsidRPr="0019072E" w:rsidRDefault="0019072E" w:rsidP="0019072E">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لاختبار فرضية تأثير التعديل</w:t>
      </w:r>
      <w:r w:rsidRPr="0019072E">
        <w:rPr>
          <w:rFonts w:ascii="Sakkal Majalla" w:hAnsi="Sakkal Majalla" w:cs="Sakkal Majalla" w:hint="cs"/>
          <w:sz w:val="28"/>
          <w:szCs w:val="28"/>
          <w:rtl/>
        </w:rPr>
        <w:t xml:space="preserve"> ل</w:t>
      </w:r>
      <w:r w:rsidRPr="0019072E">
        <w:rPr>
          <w:rFonts w:ascii="Sakkal Majalla" w:hAnsi="Sakkal Majalla" w:cs="Sakkal Majalla"/>
          <w:sz w:val="28"/>
          <w:szCs w:val="28"/>
          <w:rtl/>
        </w:rPr>
        <w:t>قياس تأثير المتغير المعدل (إدارة العوامل البشرية) ، سيتم استخدام تحليل الانحدار الهرمي</w:t>
      </w:r>
      <w:r w:rsidRPr="0019072E">
        <w:rPr>
          <w:rFonts w:ascii="Sakkal Majalla" w:hAnsi="Sakkal Majalla" w:cs="Sakkal Majalla" w:hint="cs"/>
          <w:sz w:val="28"/>
          <w:szCs w:val="28"/>
          <w:rtl/>
        </w:rPr>
        <w:t>.</w:t>
      </w:r>
      <w:r w:rsidR="00B71435" w:rsidRPr="0019072E">
        <w:rPr>
          <w:rFonts w:ascii="Times New Roman" w:eastAsia="Calibri" w:hAnsi="Times New Roman" w:cs="Times New Roman"/>
          <w:kern w:val="0"/>
          <w:sz w:val="28"/>
          <w:szCs w:val="28"/>
          <w:lang w:bidi="ar-EG"/>
          <w14:ligatures w14:val="none"/>
        </w:rPr>
        <w:br w:type="page"/>
      </w:r>
    </w:p>
    <w:p w14:paraId="73D120A0" w14:textId="77777777" w:rsidR="00B71435" w:rsidRPr="00B71435" w:rsidRDefault="00B71435" w:rsidP="00B71435">
      <w:pPr>
        <w:spacing w:line="360" w:lineRule="auto"/>
        <w:jc w:val="both"/>
        <w:rPr>
          <w:rFonts w:ascii="Times New Roman" w:eastAsia="Calibri" w:hAnsi="Times New Roman" w:cs="Times New Roman"/>
          <w:kern w:val="0"/>
          <w:sz w:val="28"/>
          <w:szCs w:val="28"/>
          <w:lang w:bidi="ar-EG"/>
          <w14:ligatures w14:val="none"/>
        </w:rPr>
      </w:pPr>
    </w:p>
    <w:p w14:paraId="38DD90AA"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1" w:name="_Toc203041625"/>
      <w:bookmarkStart w:id="22" w:name="_Toc223559372"/>
      <w:r w:rsidRPr="00B71435">
        <w:rPr>
          <w:rFonts w:ascii="Traditional Arabic" w:eastAsia="Traditional Arabic" w:hAnsi="Traditional Arabic" w:cs="Traditional Arabic"/>
          <w:bCs/>
          <w:kern w:val="0"/>
          <w:sz w:val="56"/>
          <w:szCs w:val="56"/>
          <w:rtl/>
          <w14:ligatures w14:val="none"/>
        </w:rPr>
        <w:t>الفصل الثاني</w:t>
      </w:r>
      <w:bookmarkEnd w:id="21"/>
      <w:bookmarkEnd w:id="22"/>
    </w:p>
    <w:p w14:paraId="3A633315"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3" w:name="_Toc203041626"/>
      <w:bookmarkStart w:id="24" w:name="_Toc223559373"/>
      <w:r w:rsidRPr="00B71435">
        <w:rPr>
          <w:rFonts w:ascii="Traditional Arabic" w:eastAsia="Traditional Arabic" w:hAnsi="Traditional Arabic" w:cs="Traditional Arabic"/>
          <w:bCs/>
          <w:kern w:val="0"/>
          <w:sz w:val="56"/>
          <w:szCs w:val="56"/>
          <w:rtl/>
          <w14:ligatures w14:val="none"/>
        </w:rPr>
        <w:t>الإطار النظري للدراسة</w:t>
      </w:r>
      <w:bookmarkEnd w:id="23"/>
      <w:bookmarkEnd w:id="24"/>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6FD70C56" w14:textId="77777777" w:rsidR="00B71435" w:rsidRPr="00B71435" w:rsidRDefault="00B71435" w:rsidP="00B71435">
      <w:pPr>
        <w:spacing w:line="360" w:lineRule="auto"/>
        <w:jc w:val="both"/>
        <w:rPr>
          <w:rFonts w:ascii="Times New Roman" w:eastAsia="Times New Roman" w:hAnsi="Times New Roman" w:cs="Times New Roman"/>
          <w:b/>
          <w:bCs/>
          <w:kern w:val="0"/>
          <w:sz w:val="36"/>
          <w:szCs w:val="36"/>
          <w:rtl/>
          <w:lang w:bidi="ar-EG"/>
          <w14:ligatures w14:val="none"/>
        </w:rPr>
      </w:pPr>
      <w:r w:rsidRPr="00B71435">
        <w:rPr>
          <w:rFonts w:ascii="Times New Roman" w:eastAsia="Calibri" w:hAnsi="Times New Roman" w:cs="Times New Roman"/>
          <w:b/>
          <w:bCs/>
          <w:kern w:val="0"/>
          <w:sz w:val="36"/>
          <w:szCs w:val="36"/>
          <w:rtl/>
          <w:lang w:bidi="ar-EG"/>
          <w14:ligatures w14:val="none"/>
        </w:rPr>
        <w:br w:type="page"/>
      </w:r>
    </w:p>
    <w:p w14:paraId="28011F87" w14:textId="77777777" w:rsidR="00B71435" w:rsidRP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lastRenderedPageBreak/>
        <w:t>الفصل الثاني</w:t>
      </w:r>
    </w:p>
    <w:p w14:paraId="4E234141" w14:textId="77777777" w:rsid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t>الإطار النظري للدراسة</w:t>
      </w:r>
    </w:p>
    <w:p w14:paraId="7F13721E" w14:textId="5D00F9A3" w:rsidR="00B71435" w:rsidRDefault="00B71435" w:rsidP="00B71435">
      <w:pPr>
        <w:spacing w:before="100" w:beforeAutospacing="1" w:after="100" w:afterAutospacing="1" w:line="240" w:lineRule="auto"/>
        <w:ind w:left="482" w:hanging="482"/>
        <w:outlineLvl w:val="1"/>
        <w:rPr>
          <w:rFonts w:ascii="Sakkal Majalla" w:eastAsia="Calibri" w:hAnsi="Sakkal Majalla" w:cs="Sakkal Majalla"/>
          <w:b/>
          <w:bCs/>
          <w:kern w:val="0"/>
          <w:sz w:val="36"/>
          <w:szCs w:val="36"/>
          <w:rtl/>
          <w:lang w:bidi="ar-EG"/>
          <w14:ligatures w14:val="none"/>
        </w:rPr>
      </w:pPr>
      <w:bookmarkStart w:id="25" w:name="_Toc223559374"/>
      <w:r>
        <w:rPr>
          <w:rFonts w:ascii="Sakkal Majalla" w:eastAsia="Calibri" w:hAnsi="Sakkal Majalla" w:cs="Sakkal Majalla" w:hint="cs"/>
          <w:b/>
          <w:bCs/>
          <w:kern w:val="0"/>
          <w:sz w:val="36"/>
          <w:szCs w:val="36"/>
          <w:rtl/>
          <w:lang w:bidi="ar-EG"/>
          <w14:ligatures w14:val="none"/>
        </w:rPr>
        <w:t>مقدمة</w:t>
      </w:r>
      <w:bookmarkEnd w:id="25"/>
    </w:p>
    <w:p w14:paraId="3E3CF686" w14:textId="631D546B" w:rsidR="001016AA" w:rsidRPr="009E3E0B" w:rsidRDefault="008B5CD5" w:rsidP="001016AA">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sidR="001A49B2">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sidR="001016AA">
        <w:rPr>
          <w:rFonts w:ascii="Sakkal Majalla" w:eastAsia="Calibri" w:hAnsi="Sakkal Majalla" w:cs="Sakkal Majalla" w:hint="cs"/>
          <w:sz w:val="28"/>
          <w:szCs w:val="28"/>
          <w:rtl/>
        </w:rPr>
        <w:t>،</w:t>
      </w:r>
      <w:r w:rsidR="001016AA" w:rsidRPr="001016AA">
        <w:rPr>
          <w:rFonts w:ascii="Sakkal Majalla" w:eastAsia="Calibri" w:hAnsi="Sakkal Majalla" w:cs="Sakkal Majalla"/>
          <w:sz w:val="28"/>
          <w:szCs w:val="28"/>
          <w:rtl/>
        </w:rPr>
        <w:t xml:space="preserve"> </w:t>
      </w:r>
      <w:r w:rsidR="001016AA" w:rsidRPr="008B5CD5">
        <w:rPr>
          <w:rFonts w:ascii="Sakkal Majalla" w:eastAsia="Calibri" w:hAnsi="Sakkal Majalla" w:cs="Sakkal Majalla"/>
          <w:sz w:val="28"/>
          <w:szCs w:val="28"/>
          <w:rtl/>
        </w:rPr>
        <w:t>الدراسات السابقة</w:t>
      </w:r>
      <w:r w:rsidRPr="008B5CD5">
        <w:rPr>
          <w:rFonts w:ascii="Sakkal Majalla" w:eastAsia="Calibri" w:hAnsi="Sakkal Majalla" w:cs="Sakkal Majalla"/>
          <w:sz w:val="28"/>
          <w:szCs w:val="28"/>
          <w:rtl/>
        </w:rPr>
        <w:t>.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بعد عملية الدمج الكبرى</w:t>
      </w:r>
      <w:r w:rsidRPr="008B5CD5">
        <w:rPr>
          <w:rFonts w:ascii="Sakkal Majalla" w:eastAsia="Calibri" w:hAnsi="Sakkal Majalla" w:cs="Sakkal Majalla"/>
          <w:sz w:val="28"/>
          <w:szCs w:val="28"/>
        </w:rPr>
        <w:t>.</w:t>
      </w:r>
    </w:p>
    <w:p w14:paraId="43CA3D75" w14:textId="7A1ECDCE" w:rsidR="001016AA" w:rsidRPr="00B71435" w:rsidRDefault="001016AA" w:rsidP="001016AA">
      <w:pPr>
        <w:spacing w:before="240" w:line="360" w:lineRule="auto"/>
        <w:jc w:val="both"/>
        <w:outlineLvl w:val="1"/>
        <w:rPr>
          <w:rFonts w:ascii="Sakkal Majalla" w:eastAsia="Calibri" w:hAnsi="Sakkal Majalla" w:cs="Sakkal Majalla"/>
          <w:b/>
          <w:bCs/>
          <w:kern w:val="0"/>
          <w:sz w:val="36"/>
          <w:szCs w:val="36"/>
          <w:rtl/>
          <w:lang w:bidi="ar-EG"/>
          <w14:ligatures w14:val="none"/>
        </w:rPr>
      </w:pPr>
      <w:bookmarkStart w:id="26" w:name="_Toc203041632"/>
      <w:bookmarkStart w:id="27" w:name="_Toc223559375"/>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الأول</w:t>
      </w:r>
      <w:r w:rsidRPr="00B71435">
        <w:rPr>
          <w:rFonts w:ascii="Sakkal Majalla" w:eastAsia="Calibri" w:hAnsi="Sakkal Majalla" w:cs="Sakkal Majalla"/>
          <w:b/>
          <w:bCs/>
          <w:kern w:val="0"/>
          <w:sz w:val="36"/>
          <w:szCs w:val="36"/>
          <w:rtl/>
          <w:lang w:bidi="ar-EG"/>
          <w14:ligatures w14:val="none"/>
        </w:rPr>
        <w:t>: استراتيجيات إدارة التغيير</w:t>
      </w:r>
      <w:bookmarkEnd w:id="26"/>
      <w:bookmarkEnd w:id="27"/>
    </w:p>
    <w:p w14:paraId="40A495FC" w14:textId="584BA4A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28" w:name="_Toc203041633"/>
      <w:bookmarkStart w:id="29" w:name="_Toc223559376"/>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.2مفهوم إدارة التغيير</w:t>
      </w:r>
      <w:bookmarkEnd w:id="28"/>
      <w:bookmarkEnd w:id="29"/>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يتسع نطاق إدارة التغيير ليشمل تغييرات في الهيكل التنظيمي، نظم العمل، تكنولوجيا المعلومات، طرق تقديم الخدمات، وثقافة المنظمة. وفي هذا السياق، يوضح </w:t>
      </w:r>
      <w:proofErr w:type="spellStart"/>
      <w:r w:rsidRPr="00B71435">
        <w:rPr>
          <w:rFonts w:ascii="Sakkal Majalla" w:eastAsia="Calibri" w:hAnsi="Sakkal Majalla" w:cs="Sakkal Majalla"/>
          <w:kern w:val="0"/>
          <w:sz w:val="28"/>
          <w:szCs w:val="28"/>
          <w:rtl/>
          <w14:ligatures w14:val="none"/>
        </w:rPr>
        <w:t>هايَت</w:t>
      </w:r>
      <w:proofErr w:type="spellEnd"/>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2D09AD43" w:rsidR="001016AA" w:rsidRPr="00B71435" w:rsidRDefault="001016AA" w:rsidP="00C25C61">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2017)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w:t>
      </w:r>
      <w:proofErr w:type="spellStart"/>
      <w:r w:rsidRPr="00B71435">
        <w:rPr>
          <w:rFonts w:ascii="Sakkal Majalla" w:eastAsia="Calibri" w:hAnsi="Sakkal Majalla" w:cs="Sakkal Majalla"/>
          <w:kern w:val="0"/>
          <w:sz w:val="28"/>
          <w:szCs w:val="28"/>
          <w:rtl/>
          <w14:ligatures w14:val="none"/>
        </w:rPr>
        <w:t>إريدا</w:t>
      </w:r>
      <w:proofErr w:type="spellEnd"/>
      <w:r w:rsidRPr="00B71435">
        <w:rPr>
          <w:rFonts w:ascii="Sakkal Majalla" w:eastAsia="Calibri" w:hAnsi="Sakkal Majalla" w:cs="Sakkal Majalla"/>
          <w:kern w:val="0"/>
          <w:sz w:val="28"/>
          <w:szCs w:val="28"/>
          <w:rtl/>
          <w14:ligatures w14:val="none"/>
        </w:rPr>
        <w:t xml:space="preserve"> ولطفي</w:t>
      </w:r>
      <w:r w:rsidRPr="00B71435">
        <w:rPr>
          <w:rFonts w:ascii="Sakkal Majalla" w:eastAsia="Calibri" w:hAnsi="Sakkal Majalla" w:cs="Sakkal Majalla"/>
          <w:kern w:val="0"/>
          <w:sz w:val="28"/>
          <w:szCs w:val="28"/>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Errida</w:t>
      </w:r>
      <w:proofErr w:type="spellEnd"/>
      <w:r w:rsidRPr="00B71435">
        <w:rPr>
          <w:rFonts w:ascii="Sakkal Majalla" w:eastAsia="Calibri" w:hAnsi="Sakkal Majalla" w:cs="Sakkal Majalla"/>
          <w:kern w:val="0"/>
          <w:sz w:val="28"/>
          <w:szCs w:val="28"/>
          <w:lang w:bidi="ar-EG"/>
          <w14:ligatures w14:val="none"/>
        </w:rPr>
        <w:t xml:space="preserve">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485533B2"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0" w:name="_Toc203041634"/>
      <w:bookmarkStart w:id="31" w:name="_Toc223559377"/>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30"/>
      <w:bookmarkEnd w:id="31"/>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أولا: نموذج "كُوتر</w:t>
      </w:r>
      <w:r w:rsidRPr="00B71435">
        <w:rPr>
          <w:rFonts w:ascii="Sakkal Majalla" w:eastAsia="Calibri" w:hAnsi="Sakkal Majalla" w:cs="Sakkal Majalla"/>
          <w:b/>
          <w:bCs/>
          <w:kern w:val="0"/>
          <w:sz w:val="32"/>
          <w:szCs w:val="32"/>
          <w:lang w:bidi="ar-EG"/>
          <w14:ligatures w14:val="none"/>
        </w:rPr>
        <w:t>" (Kotter’s 8-Step Model)</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يُعد نموذج كوتر من أكثر النماذج شهرة في مجال إدارة التغيير، وقد طوره الدكتور جون كوتر عام 1996، ثم نُقّح في كتابه 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ثانيا: نموذج "ليفين</w:t>
      </w:r>
      <w:r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نموذجا مبكرا لكنه لا يزال مؤثرا في فهم ديناميكيات التغيير، ويتكون من ثلاث مراحل رئيسية</w:t>
      </w:r>
      <w:r w:rsidRPr="00B71435">
        <w:rPr>
          <w:rFonts w:ascii="Segoe UI Emoji" w:eastAsia="Segoe UI Emoji" w:hAnsi="Segoe UI Emoji" w:cs="Segoe UI Emoji"/>
          <w:kern w:val="0"/>
          <w:sz w:val="28"/>
          <w:szCs w:val="28"/>
          <w:lang w:bidi="ar-EG"/>
          <w14:ligatures w14:val="none"/>
        </w:rPr>
        <w:t xml:space="preserve"> .(</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ثالثا</w:t>
      </w:r>
      <w:r w:rsidRPr="00B71435">
        <w:rPr>
          <w:rFonts w:ascii="Sakkal Majalla" w:eastAsia="Calibri" w:hAnsi="Sakkal Majalla" w:cs="Sakkal Majalla"/>
          <w:b/>
          <w:bCs/>
          <w:kern w:val="0"/>
          <w:sz w:val="32"/>
          <w:szCs w:val="32"/>
          <w14:ligatures w14:val="none"/>
        </w:rPr>
        <w:t>:</w:t>
      </w:r>
      <w:r w:rsidRPr="00B71435">
        <w:rPr>
          <w:rFonts w:ascii="Sakkal Majalla" w:eastAsia="Calibri" w:hAnsi="Sakkal Majalla" w:cs="Sakkal Majalla"/>
          <w:b/>
          <w:bCs/>
          <w:kern w:val="0"/>
          <w:sz w:val="32"/>
          <w:szCs w:val="32"/>
          <w:rtl/>
          <w14:ligatures w14:val="none"/>
        </w:rPr>
        <w:t xml:space="preserve"> نموذج</w:t>
      </w:r>
      <w:r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 xml:space="preserve">جيف </w:t>
      </w:r>
      <w:proofErr w:type="spellStart"/>
      <w:r w:rsidRPr="00B71435">
        <w:rPr>
          <w:rFonts w:ascii="Sakkal Majalla" w:eastAsia="Calibri" w:hAnsi="Sakkal Majalla" w:cs="Sakkal Majalla"/>
          <w:b/>
          <w:bCs/>
          <w:kern w:val="0"/>
          <w:sz w:val="28"/>
          <w:szCs w:val="28"/>
          <w:rtl/>
          <w14:ligatures w14:val="none"/>
        </w:rPr>
        <w:t>هايَت</w:t>
      </w:r>
      <w:proofErr w:type="spell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proofErr w:type="spellStart"/>
      <w:r w:rsidRPr="00B71435">
        <w:rPr>
          <w:rFonts w:ascii="Sakkal Majalla" w:eastAsia="Calibri" w:hAnsi="Sakkal Majalla" w:cs="Sakkal Majalla"/>
          <w:kern w:val="0"/>
          <w:sz w:val="28"/>
          <w:szCs w:val="28"/>
          <w:lang w:bidi="ar-EG"/>
          <w14:ligatures w14:val="none"/>
        </w:rPr>
        <w:t>Prosci</w:t>
      </w:r>
      <w:proofErr w:type="spellEnd"/>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ويُستخدم على نطاق واسع في تطبيقات التغيير المرتكزة على المشاريع والبرمجيات ونُظم الموارد البشرية</w:t>
      </w:r>
      <w:r w:rsidRPr="00B71435">
        <w:rPr>
          <w:rFonts w:ascii="Sakkal Majalla" w:eastAsia="Calibri" w:hAnsi="Sakkal Majalla" w:cs="Sakkal Majalla"/>
          <w:kern w:val="0"/>
          <w:sz w:val="28"/>
          <w:szCs w:val="28"/>
          <w:lang w:bidi="ar-EG"/>
          <w14:ligatures w14:val="none"/>
        </w:rPr>
        <w:t>(Hiatt, 2006).</w:t>
      </w:r>
    </w:p>
    <w:p w14:paraId="1A710F9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رابعا: نموذج</w:t>
      </w:r>
      <w:r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خامسا: الاستراتيجية التكيفية</w:t>
      </w:r>
      <w:r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49775FF4" w14:textId="6C87072B"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2" w:name="_Toc223559378"/>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النموذج المُتبنى في الدراسة وسبب اختياره</w:t>
      </w:r>
      <w:bookmarkEnd w:id="32"/>
    </w:p>
    <w:p w14:paraId="03A8DE7F"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بعد استعراض النماذج الرئيسية لإدارة التغيير، تتبنى هذه الدراسة نموذج كوتر ذو الخطوات الثمانية</w:t>
      </w:r>
      <w:r w:rsidRPr="00D81E0C">
        <w:rPr>
          <w:rFonts w:ascii="Sakkal Majalla" w:eastAsia="Calibri" w:hAnsi="Sakkal Majalla" w:cs="Sakkal Majalla" w:hint="cs"/>
          <w:kern w:val="0"/>
          <w:sz w:val="28"/>
          <w:szCs w:val="28"/>
          <w:rtl/>
          <w14:ligatures w14:val="none"/>
        </w:rPr>
        <w:t xml:space="preserve"> </w:t>
      </w:r>
      <w:r w:rsidRPr="00D81E0C">
        <w:rPr>
          <w:rFonts w:ascii="Sakkal Majalla" w:eastAsia="Calibri" w:hAnsi="Sakkal Majalla" w:cs="Sakkal Majalla"/>
          <w:kern w:val="0"/>
          <w:sz w:val="28"/>
          <w:szCs w:val="28"/>
          <w:lang w:bidi="ar-EG"/>
          <w14:ligatures w14:val="none"/>
        </w:rPr>
        <w:t xml:space="preserve"> (Kotter's 8-Step Model) </w:t>
      </w:r>
      <w:r w:rsidRPr="00D81E0C">
        <w:rPr>
          <w:rFonts w:ascii="Sakkal Majalla" w:eastAsia="Calibri" w:hAnsi="Sakkal Majalla" w:cs="Sakkal Majalla" w:hint="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كإطار نظري أساسي لفهم وتحليل عملية إدارة التغيير في شركة المياه الوطنية. وقد وقع الاختيار على هذا النموذج لعدة أسباب جوهرية تتلاءم مع طبيعة وهدف الدراسة</w:t>
      </w:r>
      <w:r w:rsidRPr="00D81E0C">
        <w:rPr>
          <w:rFonts w:ascii="Sakkal Majalla" w:eastAsia="Calibri" w:hAnsi="Sakkal Majalla" w:cs="Sakkal Majalla"/>
          <w:kern w:val="0"/>
          <w:sz w:val="28"/>
          <w:szCs w:val="28"/>
          <w:lang w:bidi="ar-EG"/>
          <w14:ligatures w14:val="none"/>
        </w:rPr>
        <w:t>:</w:t>
      </w:r>
    </w:p>
    <w:p w14:paraId="006C733A"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lastRenderedPageBreak/>
        <w:t>الشمولية والترتيب المنهجي</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يقدم نموذج كوتر إطاراً متسلسلاً وشاملاً يبدأ من تهيئة المنظمة للتغيير وينتهي بتثبيت التغيير في الثقافة التنظيمية</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هذه الشمولية تجعله ملائماً لتحليل عملية معقدة مثل دمج المديريات العامة للمياه، والتي تتطلب مراحل متتابعة وواضحة بدءاً من خلق الشعور بالإلحاح وصولاً إلى ترسيخ التغيير</w:t>
      </w:r>
      <w:r w:rsidRPr="001627A8">
        <w:rPr>
          <w:rFonts w:ascii="Sakkal Majalla" w:eastAsia="Calibri" w:hAnsi="Sakkal Majalla" w:cs="Sakkal Majalla"/>
          <w:kern w:val="0"/>
          <w:sz w:val="28"/>
          <w:szCs w:val="28"/>
          <w:lang w:bidi="ar-EG"/>
          <w14:ligatures w14:val="none"/>
        </w:rPr>
        <w:t>.</w:t>
      </w:r>
    </w:p>
    <w:p w14:paraId="5B8D1750"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التركيز على القيادة والرؤية</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يؤكد النموذج على دور القيادة التحويلية في قيادة التغيير من خلال تشكيل تحالف قوي ونشر رؤية واضحة</w:t>
      </w:r>
      <w:r w:rsidRPr="001627A8">
        <w:rPr>
          <w:rFonts w:ascii="Sakkal Majalla" w:eastAsia="Calibri" w:hAnsi="Sakkal Majalla" w:cs="Sakkal Majalla"/>
          <w:kern w:val="0"/>
          <w:sz w:val="28"/>
          <w:szCs w:val="28"/>
          <w:lang w:bidi="ar-EG"/>
          <w14:ligatures w14:val="none"/>
        </w:rPr>
        <w:t xml:space="preserve"> (Kotter, 2012)</w:t>
      </w:r>
      <w:r>
        <w:rPr>
          <w:rFonts w:ascii="Sakkal Majalla" w:eastAsia="Calibri" w:hAnsi="Sakkal Majalla" w:cs="Sakkal Majalla" w:hint="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هذا البعد حاسم في سياق شركة المياه الوطنية، حيث أن نجاح التحول يعتمد بشكل كبير على فاعلية القيادة في توحيد الجهود وتوضيح الوجهة للموظفين</w:t>
      </w:r>
      <w:r w:rsidRPr="001627A8">
        <w:rPr>
          <w:rFonts w:ascii="Sakkal Majalla" w:eastAsia="Calibri" w:hAnsi="Sakkal Majalla" w:cs="Sakkal Majalla"/>
          <w:kern w:val="0"/>
          <w:sz w:val="28"/>
          <w:szCs w:val="28"/>
          <w:lang w:bidi="ar-EG"/>
          <w14:ligatures w14:val="none"/>
        </w:rPr>
        <w:t>.</w:t>
      </w:r>
    </w:p>
    <w:p w14:paraId="4EC44E73"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معالجة الجانب البشري ومقاومة التغيير</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يتضمن النموذج خطوات صريحة لمواجهة مقاومة التغيير من خلال تمكين الموظفين وإزالة العقبات وتحقيق مكاسب سريعة تعزز الثقة في عملية التغيير</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نظراً لأن "إدارة العوامل البشرية" هي متغير معدل في هذه الدراسة، فإن نموذج كوتر يوفر عدسة مناسبة لتحليل كيفية تعامل الإدارة مع البعد البشري أثناء التنفيذ</w:t>
      </w:r>
      <w:r w:rsidRPr="001627A8">
        <w:rPr>
          <w:rFonts w:ascii="Sakkal Majalla" w:eastAsia="Calibri" w:hAnsi="Sakkal Majalla" w:cs="Sakkal Majalla"/>
          <w:kern w:val="0"/>
          <w:sz w:val="28"/>
          <w:szCs w:val="28"/>
          <w:lang w:bidi="ar-EG"/>
          <w14:ligatures w14:val="none"/>
        </w:rPr>
        <w:t>.</w:t>
      </w:r>
    </w:p>
    <w:p w14:paraId="5C0276C7"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الملاءمة للسياق التنظيمي الكبير</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صُمم النموذج في الأصل للتطبيق في منظمات كبرى تمر بتحولات جذرية</w:t>
      </w:r>
      <w:r w:rsidRPr="001627A8">
        <w:rPr>
          <w:rFonts w:ascii="Sakkal Majalla" w:eastAsia="Calibri" w:hAnsi="Sakkal Majalla" w:cs="Sakkal Majalla"/>
          <w:kern w:val="0"/>
          <w:sz w:val="28"/>
          <w:szCs w:val="28"/>
          <w:lang w:bidi="ar-EG"/>
          <w14:ligatures w14:val="none"/>
        </w:rPr>
        <w:t xml:space="preserve"> (Kotter, 2012)</w:t>
      </w:r>
      <w:r w:rsidRPr="001627A8">
        <w:rPr>
          <w:rFonts w:ascii="Sakkal Majalla" w:eastAsia="Calibri" w:hAnsi="Sakkal Majalla" w:cs="Sakkal Majalla"/>
          <w:kern w:val="0"/>
          <w:sz w:val="28"/>
          <w:szCs w:val="28"/>
          <w:rtl/>
          <w14:ligatures w14:val="none"/>
        </w:rPr>
        <w:t>، مما يجعله مثالياً لدراسة تحول بهذا الحجم في شركة المياه الوطنية، والذي يشمل تغييرات تنظيمية وتكنولوجية وبشرية واسعة النطاق</w:t>
      </w:r>
      <w:r w:rsidRPr="001627A8">
        <w:rPr>
          <w:rFonts w:ascii="Sakkal Majalla" w:eastAsia="Calibri" w:hAnsi="Sakkal Majalla" w:cs="Sakkal Majalla"/>
          <w:kern w:val="0"/>
          <w:sz w:val="28"/>
          <w:szCs w:val="28"/>
          <w:lang w:bidi="ar-EG"/>
          <w14:ligatures w14:val="none"/>
        </w:rPr>
        <w:t>.</w:t>
      </w:r>
    </w:p>
    <w:p w14:paraId="6593AACC" w14:textId="77777777" w:rsidR="001016AA" w:rsidRPr="00D81E0C"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الدعم الواسع في الأدبيات</w:t>
      </w:r>
      <w:r>
        <w:rPr>
          <w:rFonts w:ascii="Sakkal Majalla" w:eastAsia="Calibri" w:hAnsi="Sakkal Majalla" w:cs="Sakkal Majalla" w:hint="cs"/>
          <w:b/>
          <w:b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يحظى نموذج كوتر بدعم تجريبي وأكاديمي واسع، حيث أشارت العديد من الدراسات إلى فعاليته في تحسين نتائج التغيير التنظيمي</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Errida</w:t>
      </w:r>
      <w:proofErr w:type="spellEnd"/>
      <w:r w:rsidRPr="00D81E0C">
        <w:rPr>
          <w:rFonts w:ascii="Sakkal Majalla" w:eastAsia="Calibri" w:hAnsi="Sakkal Majalla" w:cs="Sakkal Majalla"/>
          <w:kern w:val="0"/>
          <w:sz w:val="28"/>
          <w:szCs w:val="28"/>
          <w:lang w:bidi="ar-EG"/>
          <w14:ligatures w14:val="none"/>
        </w:rPr>
        <w:t xml:space="preserve"> &amp; Lotfi, 2021)</w:t>
      </w:r>
      <w:r>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كما أن وضوح خطواته يجعله إطاراً عملياً يمكن من خلاله صياغة استبيان الدراسة وتحليل البيانات</w:t>
      </w:r>
      <w:r w:rsidRPr="00D81E0C">
        <w:rPr>
          <w:rFonts w:ascii="Sakkal Majalla" w:eastAsia="Calibri" w:hAnsi="Sakkal Majalla" w:cs="Sakkal Majalla"/>
          <w:kern w:val="0"/>
          <w:sz w:val="28"/>
          <w:szCs w:val="28"/>
          <w:lang w:bidi="ar-EG"/>
          <w14:ligatures w14:val="none"/>
        </w:rPr>
        <w:t>.</w:t>
      </w:r>
    </w:p>
    <w:p w14:paraId="6D0C53A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لذلك، سيتم استخدام هذا النموذج كعدسة تحليلية لفهم كيفية تطبيق استراتيجيات إدارة التغيير في الشركة، وكيف تؤثر مراحله المختلفة (مثل وضوح الرؤية، التواصل الفعال، تمكين الموظفين) على أداء العاملين، مع الأخذ في الاعتبار الدور التعديلي لممارسات إدارة العوامل البشرية</w:t>
      </w:r>
      <w:r w:rsidRPr="00D81E0C">
        <w:rPr>
          <w:rFonts w:ascii="Sakkal Majalla" w:eastAsia="Calibri" w:hAnsi="Sakkal Majalla" w:cs="Sakkal Majalla"/>
          <w:kern w:val="0"/>
          <w:sz w:val="28"/>
          <w:szCs w:val="28"/>
          <w:lang w:bidi="ar-EG"/>
          <w14:ligatures w14:val="none"/>
        </w:rPr>
        <w:t>.</w:t>
      </w:r>
    </w:p>
    <w:p w14:paraId="0CF173E7" w14:textId="6CE3F05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33" w:name="_Toc203041635"/>
      <w:bookmarkStart w:id="34" w:name="_Toc223559379"/>
      <w:r>
        <w:rPr>
          <w:rFonts w:ascii="Sakkal Majalla" w:eastAsia="Calibri" w:hAnsi="Sakkal Majalla" w:cs="Sakkal Majalla" w:hint="cs"/>
          <w:b/>
          <w:bCs/>
          <w:kern w:val="0"/>
          <w:sz w:val="36"/>
          <w:szCs w:val="36"/>
          <w:rtl/>
          <w:lang w:bidi="ar-EG"/>
          <w14:ligatures w14:val="none"/>
        </w:rPr>
        <w:t>4</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أبعاد إدارة التغيير</w:t>
      </w:r>
      <w:bookmarkEnd w:id="33"/>
      <w:bookmarkEnd w:id="34"/>
    </w:p>
    <w:p w14:paraId="25F816B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تُعد </w:t>
      </w:r>
      <w:r w:rsidRPr="00B71435">
        <w:rPr>
          <w:rFonts w:ascii="Sakkal Majalla" w:eastAsia="Calibri" w:hAnsi="Sakkal Majalla" w:cs="Sakkal Majalla"/>
          <w:b/>
          <w:bCs/>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ثلاث فئات رئيسية للتغيير التنظيمي هي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ونوضح هذه الأبعاد فيما يلي:-</w:t>
      </w:r>
    </w:p>
    <w:p w14:paraId="398D6F3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أولا: التغيير في الهيكل التنظيمي</w:t>
      </w:r>
      <w:r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التغيير الهيكلي غالبا ما يُمثل الخطوة الأولى نحو إصلاح شامل، لكنه يحتاج إلى دعم من خلال تغيير في الثقافة التنظيمية ونظم العمل. كما تُظهر دراسة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ثاني</w:t>
      </w:r>
      <w:r w:rsidRPr="00B71435">
        <w:rPr>
          <w:rFonts w:ascii="Sakkal Majalla" w:eastAsia="Calibri" w:hAnsi="Sakkal Majalla" w:cs="Sakkal Majalla"/>
          <w:b/>
          <w:bCs/>
          <w:kern w:val="0"/>
          <w:sz w:val="32"/>
          <w:szCs w:val="32"/>
          <w:rtl/>
          <w14:ligatures w14:val="none"/>
        </w:rPr>
        <w:t>ا: التغيير في التكنولوجيا</w:t>
      </w:r>
      <w:r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وقد أشارت دراسة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xml:space="preserve">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ثالث</w:t>
      </w:r>
      <w:r w:rsidRPr="00B71435">
        <w:rPr>
          <w:rFonts w:ascii="Sakkal Majalla" w:eastAsia="Calibri" w:hAnsi="Sakkal Majalla" w:cs="Sakkal Majalla"/>
          <w:b/>
          <w:bCs/>
          <w:kern w:val="0"/>
          <w:sz w:val="32"/>
          <w:szCs w:val="32"/>
          <w:rtl/>
          <w14:ligatures w14:val="none"/>
        </w:rPr>
        <w:t>ا: التغيير في الأفراد</w:t>
      </w:r>
      <w:r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176B35D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على ما سبق يؤكد الباحث</w:t>
      </w:r>
      <w:r w:rsidRPr="00B71435">
        <w:rPr>
          <w:rFonts w:ascii="Sakkal Majalla" w:eastAsia="Calibri" w:hAnsi="Sakkal Majalla" w:cs="Sakkal Majalla"/>
          <w:kern w:val="0"/>
          <w:sz w:val="28"/>
          <w:szCs w:val="28"/>
          <w:rtl/>
          <w14:ligatures w14:val="none"/>
        </w:rPr>
        <w:t xml:space="preserve"> على أن نجاح التغيير المؤسسي لا يتحقق من خلال التركيز على بُعد واحد فقط. فمثلا، </w:t>
      </w:r>
      <w:r w:rsidRPr="00B71435">
        <w:rPr>
          <w:rFonts w:ascii="Sakkal Majalla" w:eastAsia="Calibri" w:hAnsi="Sakkal Majalla" w:cs="Sakkal Majalla"/>
          <w:b/>
          <w:bCs/>
          <w:kern w:val="0"/>
          <w:sz w:val="28"/>
          <w:szCs w:val="28"/>
          <w:rtl/>
          <w14:ligatures w14:val="none"/>
        </w:rPr>
        <w:t>إدخال تكنولوجيا جديدة</w:t>
      </w:r>
      <w:r w:rsidRPr="00B71435">
        <w:rPr>
          <w:rFonts w:ascii="Sakkal Majalla" w:eastAsia="Calibri" w:hAnsi="Sakkal Majalla" w:cs="Sakkal Majalla"/>
          <w:kern w:val="0"/>
          <w:sz w:val="28"/>
          <w:szCs w:val="28"/>
          <w:rtl/>
          <w14:ligatures w14:val="none"/>
        </w:rPr>
        <w:t xml:space="preserve"> دون تعديل الهيكل التنظيمي لاستيعابها، أو دون </w:t>
      </w:r>
      <w:r w:rsidRPr="00B71435">
        <w:rPr>
          <w:rFonts w:ascii="Sakkal Majalla" w:eastAsia="Calibri" w:hAnsi="Sakkal Majalla" w:cs="Sakkal Majalla"/>
          <w:b/>
          <w:bCs/>
          <w:kern w:val="0"/>
          <w:sz w:val="28"/>
          <w:szCs w:val="28"/>
          <w:rtl/>
          <w14:ligatures w14:val="none"/>
        </w:rPr>
        <w:t>تطوير الأفراد المستخدمين لها</w:t>
      </w:r>
      <w:r w:rsidRPr="00B71435">
        <w:rPr>
          <w:rFonts w:ascii="Sakkal Majalla" w:eastAsia="Calibri" w:hAnsi="Sakkal Majalla" w:cs="Sakkal Majalla"/>
          <w:kern w:val="0"/>
          <w:sz w:val="28"/>
          <w:szCs w:val="28"/>
          <w:rtl/>
          <w14:ligatures w14:val="none"/>
        </w:rPr>
        <w:t>، يؤدي إلى فشل التغيير. ولذلك، توصي النماذج الحديثة مثل نموذج</w:t>
      </w:r>
      <w:r w:rsidRPr="00B71435">
        <w:rPr>
          <w:rFonts w:ascii="Sakkal Majalla" w:eastAsia="Calibri" w:hAnsi="Sakkal Majalla" w:cs="Sakkal Majalla"/>
          <w:kern w:val="0"/>
          <w:sz w:val="28"/>
          <w:szCs w:val="28"/>
          <w:lang w:bidi="ar-EG"/>
          <w14:ligatures w14:val="none"/>
        </w:rPr>
        <w:t xml:space="preserve"> McKinsey 7S </w:t>
      </w:r>
      <w:r w:rsidRPr="00B71435">
        <w:rPr>
          <w:rFonts w:ascii="Sakkal Majalla" w:eastAsia="Calibri" w:hAnsi="Sakkal Majalla" w:cs="Sakkal Majalla"/>
          <w:kern w:val="0"/>
          <w:sz w:val="28"/>
          <w:szCs w:val="28"/>
          <w:rtl/>
          <w14:ligatures w14:val="none"/>
        </w:rPr>
        <w:t>بالنظر إلى الأبعاد جميعها بشكل متكامل لضمان مواءمة الاستراتيجية مع الثقافة، والهيكل مع المهارات، والنظم مع الموظفين</w:t>
      </w:r>
      <w:r w:rsidRPr="00B71435">
        <w:rPr>
          <w:rFonts w:ascii="Sakkal Majalla" w:eastAsia="Calibri" w:hAnsi="Sakkal Majalla" w:cs="Sakkal Majalla"/>
          <w:kern w:val="0"/>
          <w:sz w:val="28"/>
          <w:szCs w:val="28"/>
          <w:lang w:bidi="ar-EG"/>
          <w14:ligatures w14:val="none"/>
        </w:rPr>
        <w:t>.</w:t>
      </w:r>
    </w:p>
    <w:p w14:paraId="06FE2413" w14:textId="279AB037"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5" w:name="_Toc203041636"/>
      <w:bookmarkStart w:id="36" w:name="_Toc223559380"/>
      <w:r>
        <w:rPr>
          <w:rFonts w:ascii="Sakkal Majalla" w:eastAsia="Calibri" w:hAnsi="Sakkal Majalla" w:cs="Sakkal Majalla" w:hint="cs"/>
          <w:b/>
          <w:bCs/>
          <w:kern w:val="0"/>
          <w:sz w:val="36"/>
          <w:szCs w:val="36"/>
          <w:rtl/>
          <w:lang w:bidi="ar-EG"/>
          <w14:ligatures w14:val="none"/>
        </w:rPr>
        <w:t>5</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تحديات مقاومة التغيير</w:t>
      </w:r>
      <w:bookmarkEnd w:id="35"/>
      <w:bookmarkEnd w:id="36"/>
      <w:r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5B4B7815" w:rsidR="001016AA" w:rsidRPr="00B71435" w:rsidRDefault="001016AA" w:rsidP="001016AA">
      <w:pPr>
        <w:spacing w:line="360" w:lineRule="auto"/>
        <w:jc w:val="both"/>
        <w:outlineLvl w:val="2"/>
        <w:rPr>
          <w:rFonts w:ascii="Sakkal Majalla" w:eastAsia="Calibri" w:hAnsi="Sakkal Majalla" w:cs="Sakkal Majalla"/>
          <w:b/>
          <w:bCs/>
          <w:kern w:val="0"/>
          <w:sz w:val="36"/>
          <w:szCs w:val="36"/>
          <w:rtl/>
          <w14:ligatures w14:val="none"/>
        </w:rPr>
      </w:pPr>
      <w:bookmarkStart w:id="37" w:name="_Toc203041637"/>
      <w:bookmarkStart w:id="38" w:name="_Toc223559381"/>
      <w:r>
        <w:rPr>
          <w:rFonts w:ascii="Sakkal Majalla" w:eastAsia="Calibri" w:hAnsi="Sakkal Majalla" w:cs="Sakkal Majalla" w:hint="cs"/>
          <w:b/>
          <w:bCs/>
          <w:kern w:val="0"/>
          <w:sz w:val="36"/>
          <w:szCs w:val="36"/>
          <w:rtl/>
          <w:lang w:bidi="ar-EG"/>
          <w14:ligatures w14:val="none"/>
        </w:rPr>
        <w:t>6</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العوامل المؤثرة  في إنجاح استراتيجيات إدارة التغيير</w:t>
      </w:r>
      <w:bookmarkEnd w:id="37"/>
      <w:bookmarkEnd w:id="38"/>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6F6B7D">
      <w:pPr>
        <w:numPr>
          <w:ilvl w:val="0"/>
          <w:numId w:val="24"/>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نجاح القادة 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5F2BF03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2E108DD8" w14:textId="794AA494"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5B6A5BED" w:rsidR="001016AA" w:rsidRPr="00B71435" w:rsidRDefault="001016AA" w:rsidP="001016AA">
      <w:pPr>
        <w:spacing w:line="360" w:lineRule="auto"/>
        <w:jc w:val="both"/>
        <w:outlineLvl w:val="2"/>
        <w:rPr>
          <w:rFonts w:ascii="Sakkal Majalla" w:eastAsia="Calibri" w:hAnsi="Sakkal Majalla" w:cs="Sakkal Majalla"/>
          <w:b/>
          <w:bCs/>
          <w:kern w:val="0"/>
          <w:sz w:val="36"/>
          <w:szCs w:val="36"/>
          <w:rtl/>
          <w14:ligatures w14:val="none"/>
        </w:rPr>
      </w:pPr>
      <w:bookmarkStart w:id="39" w:name="_Toc223559382"/>
      <w:r>
        <w:rPr>
          <w:rFonts w:ascii="Sakkal Majalla" w:eastAsia="Calibri" w:hAnsi="Sakkal Majalla" w:cs="Sakkal Majalla" w:hint="cs"/>
          <w:b/>
          <w:bCs/>
          <w:kern w:val="0"/>
          <w:sz w:val="36"/>
          <w:szCs w:val="36"/>
          <w:rtl/>
          <w:lang w:bidi="ar-EG"/>
          <w14:ligatures w14:val="none"/>
        </w:rPr>
        <w:lastRenderedPageBreak/>
        <w:t>7</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دور العوامل البشرية في إدارة التغيير</w:t>
      </w:r>
      <w:bookmarkEnd w:id="39"/>
    </w:p>
    <w:p w14:paraId="42560A44"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Pr="00D81E0C">
        <w:rPr>
          <w:rFonts w:ascii="Sakkal Majalla" w:eastAsia="Calibri" w:hAnsi="Sakkal Majalla" w:cs="Sakkal Majalla"/>
          <w:kern w:val="0"/>
          <w:sz w:val="28"/>
          <w:szCs w:val="28"/>
          <w:rtl/>
          <w14:ligatures w14:val="none"/>
        </w:rPr>
        <w:t>إدارة العوامل البشرية 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يتجلى دور إدارة العوامل البشرية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تزيد من حدة مقاومة التغيير. كما أن التواصل الجيد يبني الثقة 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Bouckenooghe</w:t>
      </w:r>
      <w:proofErr w:type="spellEnd"/>
      <w:r w:rsidRPr="00D81E0C">
        <w:rPr>
          <w:rFonts w:ascii="Sakkal Majalla" w:eastAsia="Calibri" w:hAnsi="Sakkal Majalla" w:cs="Sakkal Majalla"/>
          <w:kern w:val="0"/>
          <w:sz w:val="28"/>
          <w:szCs w:val="28"/>
          <w:lang w:bidi="ar-EG"/>
          <w14:ligatures w14:val="none"/>
        </w:rPr>
        <w:t>, 2021).</w:t>
      </w:r>
    </w:p>
    <w:p w14:paraId="1814DA5B"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 xml:space="preserve">المشاركة تقلل من الشعور بأن التغيير مُفْرَض من الخارج، وتحول الموظف من متلقٍ سلبي </w:t>
      </w:r>
      <w:r w:rsidRPr="00D81E0C">
        <w:rPr>
          <w:rFonts w:ascii="Sakkal Majalla" w:eastAsia="Calibri" w:hAnsi="Sakkal Majalla" w:cs="Sakkal Majalla"/>
          <w:kern w:val="0"/>
          <w:sz w:val="28"/>
          <w:szCs w:val="28"/>
          <w:rtl/>
          <w14:ligatures w14:val="none"/>
        </w:rPr>
        <w:lastRenderedPageBreak/>
        <w:t>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77777777" w:rsidR="001016AA" w:rsidRDefault="001016AA" w:rsidP="001016AA">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وبالتالي، فإن إدارة العوامل البشرية 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516E4E6E" w14:textId="185731D2" w:rsidR="001016AA" w:rsidRPr="00B71435" w:rsidRDefault="001016AA" w:rsidP="001016AA">
      <w:pPr>
        <w:spacing w:before="100" w:beforeAutospacing="1" w:after="100" w:afterAutospacing="1" w:line="360" w:lineRule="auto"/>
        <w:jc w:val="both"/>
        <w:outlineLvl w:val="1"/>
        <w:rPr>
          <w:rFonts w:ascii="Sakkal Majalla" w:eastAsia="Calibri" w:hAnsi="Sakkal Majalla" w:cs="Sakkal Majalla"/>
          <w:b/>
          <w:bCs/>
          <w:kern w:val="0"/>
          <w:sz w:val="36"/>
          <w:szCs w:val="36"/>
          <w:lang w:bidi="ar-EG"/>
          <w14:ligatures w14:val="none"/>
        </w:rPr>
      </w:pPr>
      <w:bookmarkStart w:id="40" w:name="_Toc203041638"/>
      <w:bookmarkStart w:id="41" w:name="_Toc223559383"/>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الثاني</w:t>
      </w:r>
      <w:r w:rsidRPr="00B71435">
        <w:rPr>
          <w:rFonts w:ascii="Sakkal Majalla" w:eastAsia="Calibri" w:hAnsi="Sakkal Majalla" w:cs="Sakkal Majalla"/>
          <w:b/>
          <w:bCs/>
          <w:kern w:val="0"/>
          <w:sz w:val="36"/>
          <w:szCs w:val="36"/>
          <w:rtl/>
          <w:lang w:bidi="ar-EG"/>
          <w14:ligatures w14:val="none"/>
        </w:rPr>
        <w:t>: أداء العاملين</w:t>
      </w:r>
      <w:bookmarkEnd w:id="40"/>
      <w:bookmarkEnd w:id="41"/>
    </w:p>
    <w:p w14:paraId="0FC3B372" w14:textId="0540C951"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2" w:name="_Toc203041639"/>
      <w:bookmarkStart w:id="43" w:name="_Toc223559384"/>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تعريف أداء العاملين</w:t>
      </w:r>
      <w:bookmarkEnd w:id="42"/>
      <w:bookmarkEnd w:id="43"/>
    </w:p>
    <w:p w14:paraId="61C7DBF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أوضح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7568DBB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32"/>
          <w:szCs w:val="32"/>
          <w:rtl/>
          <w14:ligatures w14:val="none"/>
        </w:rPr>
        <w:t>وبناء على ما تقدم، يرى الباحث أن أداء العاملين</w:t>
      </w:r>
      <w:r w:rsidRPr="00B71435">
        <w:rPr>
          <w:rFonts w:ascii="Sakkal Majalla" w:eastAsia="Calibri" w:hAnsi="Sakkal Majalla" w:cs="Sakkal Majalla"/>
          <w:kern w:val="0"/>
          <w:sz w:val="32"/>
          <w:szCs w:val="32"/>
          <w:rtl/>
          <w14:ligatures w14:val="none"/>
        </w:rPr>
        <w:t xml:space="preserve"> </w:t>
      </w:r>
      <w:r w:rsidRPr="00B71435">
        <w:rPr>
          <w:rFonts w:ascii="Sakkal Majalla" w:eastAsia="Calibri" w:hAnsi="Sakkal Majalla" w:cs="Sakkal Majalla"/>
          <w:kern w:val="0"/>
          <w:sz w:val="28"/>
          <w:szCs w:val="28"/>
          <w:rtl/>
          <w14:ligatures w14:val="none"/>
        </w:rPr>
        <w:t xml:space="preserve">هو مفهوم متعدد الأبعاد، يشمل الإنجاز الفني، الالتزام، التفاعل مع الزملاء، والمبادرة نحو التطوير الذاتي. ويُعد هذا الأداء عاملا حاسما في نجاح الاستراتيجيات المؤسسية، وهو المؤشر الذي يُظهر مدى </w:t>
      </w:r>
      <w:r w:rsidRPr="00B71435">
        <w:rPr>
          <w:rFonts w:ascii="Sakkal Majalla" w:eastAsia="Calibri" w:hAnsi="Sakkal Majalla" w:cs="Sakkal Majalla"/>
          <w:b/>
          <w:bCs/>
          <w:kern w:val="0"/>
          <w:sz w:val="28"/>
          <w:szCs w:val="28"/>
          <w:rtl/>
          <w14:ligatures w14:val="none"/>
        </w:rPr>
        <w:t>كفاءة إدارة الموارد البشرية، ومناسبة البيئة التنظيمية، ومدى فعالية إدارة التغيير</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lastRenderedPageBreak/>
        <w:t xml:space="preserve">وفي سياق التطور التنظيمي الحديث، برزت تعريفات جديدة لأداء العاملين تأخذ بعين الاعتبار متغيرات بيئة العمل الرقمية والمرنة. فقد أشار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وبناء على ذلك، أكد ( </w:t>
      </w:r>
      <w:proofErr w:type="spellStart"/>
      <w:r w:rsidRPr="00B71435">
        <w:rPr>
          <w:rFonts w:ascii="Sakkal Majalla" w:eastAsia="Calibri" w:hAnsi="Sakkal Majalla" w:cs="Sakkal Majalla"/>
          <w:kern w:val="0"/>
          <w:sz w:val="28"/>
          <w:szCs w:val="28"/>
          <w:lang w:bidi="ar-EG"/>
          <w14:ligatures w14:val="none"/>
        </w:rPr>
        <w:t>Suprayitno</w:t>
      </w:r>
      <w:proofErr w:type="spellEnd"/>
      <w:r w:rsidRPr="00B71435">
        <w:rPr>
          <w:rFonts w:ascii="Sakkal Majalla" w:eastAsia="Calibri" w:hAnsi="Sakkal Majalla" w:cs="Sakkal Majalla"/>
          <w:kern w:val="0"/>
          <w:sz w:val="28"/>
          <w:szCs w:val="28"/>
          <w:lang w:bidi="ar-EG"/>
          <w14:ligatures w14:val="none"/>
        </w:rPr>
        <w:t xml:space="preserve">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2AC06E61"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35757BB"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38CD6844" w14:textId="6E2035B4"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4" w:name="_Toc203041640"/>
      <w:bookmarkStart w:id="45" w:name="_Toc223559385"/>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أبعاد أداء العاملين</w:t>
      </w:r>
      <w:bookmarkEnd w:id="44"/>
      <w:bookmarkEnd w:id="45"/>
    </w:p>
    <w:p w14:paraId="3B25CF8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وقد تناولت الأدبيات الحديثة أبعادا رئيسية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دوران العمل، التغيب، الانضباط، الكفاءة، الالتزام التنظيمي، وجودة الأداء</w:t>
      </w:r>
      <w:r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وفيما يلي توضيح لهذه الأبعاد:-</w:t>
      </w:r>
    </w:p>
    <w:p w14:paraId="3497F558"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7B7D7F6D"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64B9390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p>
    <w:p w14:paraId="188E81A5"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4812051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proofErr w:type="spellStart"/>
      <w:r w:rsidRPr="00B71435">
        <w:rPr>
          <w:rFonts w:ascii="Sakkal Majalla" w:eastAsia="Calibri" w:hAnsi="Sakkal Majalla" w:cs="Sakkal Majalla"/>
          <w:i/>
          <w:iCs/>
          <w:kern w:val="0"/>
          <w:sz w:val="28"/>
          <w:szCs w:val="28"/>
          <w:lang w:bidi="ar-EG"/>
          <w14:ligatures w14:val="none"/>
        </w:rPr>
        <w:t>Motowidlo</w:t>
      </w:r>
      <w:proofErr w:type="spellEnd"/>
      <w:r w:rsidRPr="00B71435">
        <w:rPr>
          <w:rFonts w:ascii="Sakkal Majalla" w:eastAsia="Calibri" w:hAnsi="Sakkal Majalla" w:cs="Sakkal Majalla"/>
          <w:i/>
          <w:iCs/>
          <w:kern w:val="0"/>
          <w:sz w:val="28"/>
          <w:szCs w:val="28"/>
          <w:lang w:bidi="ar-EG"/>
          <w14:ligatures w14:val="none"/>
        </w:rPr>
        <w:t xml:space="preserve">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765B3965"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381734CD"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6" w:name="_Toc203041641"/>
      <w:bookmarkStart w:id="47" w:name="_Toc223559386"/>
      <w:r w:rsidRPr="00B71435">
        <w:rPr>
          <w:rFonts w:ascii="Sakkal Majalla" w:eastAsia="Calibri" w:hAnsi="Sakkal Majalla" w:cs="Sakkal Majalla"/>
          <w:b/>
          <w:bCs/>
          <w:kern w:val="0"/>
          <w:sz w:val="36"/>
          <w:szCs w:val="36"/>
          <w:rtl/>
          <w:lang w:bidi="ar-EG"/>
          <w14:ligatures w14:val="none"/>
        </w:rPr>
        <w:t>3.</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العوامل المؤثرة على أداء العاملين</w:t>
      </w:r>
      <w:bookmarkEnd w:id="46"/>
      <w:bookmarkEnd w:id="47"/>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proofErr w:type="spellStart"/>
      <w:r w:rsidRPr="00B71435">
        <w:rPr>
          <w:rFonts w:ascii="Sakkal Majalla" w:eastAsia="Calibri" w:hAnsi="Sakkal Majalla" w:cs="Sakkal Majalla"/>
          <w:i/>
          <w:iCs/>
          <w:kern w:val="0"/>
          <w:sz w:val="28"/>
          <w:szCs w:val="28"/>
          <w:lang w:bidi="ar-EG"/>
          <w14:ligatures w14:val="none"/>
        </w:rPr>
        <w:t>Suprayitno</w:t>
      </w:r>
      <w:proofErr w:type="spellEnd"/>
      <w:r w:rsidRPr="00B71435">
        <w:rPr>
          <w:rFonts w:ascii="Sakkal Majalla" w:eastAsia="Calibri" w:hAnsi="Sakkal Majalla" w:cs="Sakkal Majalla"/>
          <w:i/>
          <w:iCs/>
          <w:kern w:val="0"/>
          <w:sz w:val="28"/>
          <w:szCs w:val="28"/>
          <w:lang w:bidi="ar-EG"/>
          <w14:ligatures w14:val="none"/>
        </w:rPr>
        <w:t xml:space="preserve">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وقد أكدت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29C6C3B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8" w:name="_Toc203041642"/>
      <w:bookmarkStart w:id="49" w:name="_Toc223559387"/>
      <w:r w:rsidRPr="00B71435">
        <w:rPr>
          <w:rFonts w:ascii="Sakkal Majalla" w:eastAsia="Calibri" w:hAnsi="Sakkal Majalla" w:cs="Sakkal Majalla"/>
          <w:b/>
          <w:bCs/>
          <w:kern w:val="0"/>
          <w:sz w:val="36"/>
          <w:szCs w:val="36"/>
          <w:rtl/>
          <w:lang w:bidi="ar-EG"/>
          <w14:ligatures w14:val="none"/>
        </w:rPr>
        <w:t>4.</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العلاقة بين إدارة التغيير </w:t>
      </w:r>
      <w:r>
        <w:rPr>
          <w:rFonts w:ascii="Sakkal Majalla" w:eastAsia="Calibri" w:hAnsi="Sakkal Majalla" w:cs="Sakkal Majalla" w:hint="cs"/>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lang w:bidi="ar-EG"/>
          <w14:ligatures w14:val="none"/>
        </w:rPr>
        <w:t>وأداء العاملين</w:t>
      </w:r>
      <w:bookmarkEnd w:id="48"/>
      <w:bookmarkEnd w:id="49"/>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 xml:space="preserve">نجاح إدارة التغيير لا يُقاس </w:t>
      </w:r>
      <w:r w:rsidRPr="00B71435">
        <w:rPr>
          <w:rFonts w:ascii="Sakkal Majalla" w:eastAsia="Calibri" w:hAnsi="Sakkal Majalla" w:cs="Sakkal Majalla"/>
          <w:b/>
          <w:bCs/>
          <w:kern w:val="0"/>
          <w:sz w:val="28"/>
          <w:szCs w:val="28"/>
          <w:rtl/>
          <w14:ligatures w14:val="none"/>
        </w:rPr>
        <w:lastRenderedPageBreak/>
        <w:t>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w:t>
      </w:r>
      <w:proofErr w:type="gramStart"/>
      <w:r w:rsidRPr="00B71435">
        <w:rPr>
          <w:rFonts w:ascii="Sakkal Majalla" w:eastAsia="Calibri" w:hAnsi="Sakkal Majalla" w:cs="Sakkal Majalla"/>
          <w:sz w:val="28"/>
          <w:szCs w:val="28"/>
          <w:lang w:bidi="ar-EG"/>
        </w:rPr>
        <w:t xml:space="preserve">)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w:t>
      </w:r>
      <w:proofErr w:type="gramEnd"/>
      <w:r w:rsidRPr="00B71435">
        <w:rPr>
          <w:rFonts w:ascii="Sakkal Majalla" w:eastAsia="Calibri" w:hAnsi="Sakkal Majalla" w:cs="Sakkal Majalla"/>
          <w:kern w:val="0"/>
          <w:sz w:val="28"/>
          <w:szCs w:val="28"/>
          <w:rtl/>
          <w14:ligatures w14:val="none"/>
        </w:rPr>
        <w:t xml:space="preserve">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أو المهام</w:t>
      </w:r>
      <w:r w:rsidRPr="00B71435">
        <w:rPr>
          <w:rFonts w:ascii="Sakkal Majalla" w:eastAsia="Calibri" w:hAnsi="Sakkal Majalla" w:cs="Sakkal Majalla"/>
          <w:kern w:val="0"/>
          <w:sz w:val="28"/>
          <w:szCs w:val="28"/>
          <w:lang w:bidi="ar-EG"/>
          <w14:ligatures w14:val="none"/>
        </w:rPr>
        <w:t>.</w:t>
      </w:r>
    </w:p>
    <w:p w14:paraId="15803B56" w14:textId="77777777" w:rsidR="001016AA" w:rsidRPr="00B71435" w:rsidRDefault="001016AA" w:rsidP="00D53765">
      <w:pPr>
        <w:spacing w:after="0"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أما في السياق العربي، فقد قدمت دراسة (</w:t>
      </w:r>
      <w:r w:rsidRPr="00B71435">
        <w:rPr>
          <w:rFonts w:ascii="Sakkal Majalla" w:eastAsia="Calibri" w:hAnsi="Sakkal Majalla" w:cs="Sakkal Majalla"/>
          <w:i/>
          <w:iCs/>
          <w:kern w:val="0"/>
          <w:sz w:val="28"/>
          <w:szCs w:val="28"/>
          <w:rtl/>
          <w14:ligatures w14:val="none"/>
        </w:rPr>
        <w:t>الصباغ، واخرون،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أوصت الدراسة بضرورة إشراك الموظفين في مراحل التغيير الإداري لتقليل المقاومة وزيادة الفعالية</w:t>
      </w:r>
      <w:r w:rsidRPr="00B71435">
        <w:rPr>
          <w:rFonts w:ascii="Sakkal Majalla" w:eastAsia="Calibri" w:hAnsi="Sakkal Majalla" w:cs="Sakkal Majalla"/>
          <w:kern w:val="0"/>
          <w:sz w:val="28"/>
          <w:szCs w:val="28"/>
          <w:lang w:bidi="ar-EG"/>
          <w14:ligatures w14:val="none"/>
        </w:rPr>
        <w:t>.</w:t>
      </w:r>
    </w:p>
    <w:p w14:paraId="058AF09A" w14:textId="6E4CAA84" w:rsidR="001016AA" w:rsidRPr="001016AA" w:rsidRDefault="001016AA" w:rsidP="00D53765">
      <w:pPr>
        <w:spacing w:before="100" w:beforeAutospacing="1" w:after="100" w:afterAutospacing="1" w:line="360" w:lineRule="auto"/>
        <w:ind w:left="43" w:firstLine="284"/>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في ضوء ما سبق، يمكن القول إن العلاقة بين إدارة التغيير وأداء العاملين هي علاقة تأثير متبادل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إدارة التغيير تُعد أداة لتوجيه الأداء وتحسينه، بينما يُعد الأداء مؤشرا لنجاح أو فشل سياسات التغيير. ولتحقيق هذه العلاقة </w:t>
      </w:r>
      <w:r w:rsidRPr="00B71435">
        <w:rPr>
          <w:rFonts w:ascii="Sakkal Majalla" w:eastAsia="Calibri" w:hAnsi="Sakkal Majalla" w:cs="Sakkal Majalla"/>
          <w:kern w:val="0"/>
          <w:sz w:val="28"/>
          <w:szCs w:val="28"/>
          <w:rtl/>
          <w14:ligatures w14:val="none"/>
        </w:rPr>
        <w:lastRenderedPageBreak/>
        <w:t>الإيجابية، يتطلب الأمر توجها إداريا قائما على الشفافية، المشاركة، التمكين، والدعم النفسي، بحيث يشعر العامل بأنه ليس مفعولا به، بل شريكا في صناعة المستقبل التنظيمي</w:t>
      </w:r>
      <w:r>
        <w:rPr>
          <w:rFonts w:ascii="Sakkal Majalla" w:eastAsia="Calibri" w:hAnsi="Sakkal Majalla" w:cs="Sakkal Majalla"/>
          <w:kern w:val="0"/>
          <w:sz w:val="28"/>
          <w:szCs w:val="28"/>
          <w:lang w:bidi="ar-EG"/>
          <w14:ligatures w14:val="none"/>
        </w:rPr>
        <w:t>.</w:t>
      </w:r>
    </w:p>
    <w:p w14:paraId="398B31D5" w14:textId="5A5BF897" w:rsidR="00B71435" w:rsidRPr="00B71435" w:rsidRDefault="001016AA" w:rsidP="001016AA">
      <w:pPr>
        <w:spacing w:line="360" w:lineRule="auto"/>
        <w:jc w:val="both"/>
        <w:outlineLvl w:val="1"/>
        <w:rPr>
          <w:rFonts w:ascii="Sakkal Majalla" w:eastAsia="Calibri" w:hAnsi="Sakkal Majalla" w:cs="Sakkal Majalla"/>
          <w:b/>
          <w:bCs/>
          <w:kern w:val="0"/>
          <w:sz w:val="36"/>
          <w:szCs w:val="36"/>
          <w:rtl/>
          <w:lang w:bidi="ar-EG"/>
          <w14:ligatures w14:val="none"/>
        </w:rPr>
      </w:pPr>
      <w:bookmarkStart w:id="50" w:name="_Toc203041627"/>
      <w:bookmarkStart w:id="51" w:name="_Toc223559388"/>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الثالث</w:t>
      </w:r>
      <w:r w:rsidR="00B71435" w:rsidRPr="00B71435">
        <w:rPr>
          <w:rFonts w:ascii="Sakkal Majalla" w:eastAsia="Calibri" w:hAnsi="Sakkal Majalla" w:cs="Sakkal Majalla"/>
          <w:b/>
          <w:bCs/>
          <w:kern w:val="0"/>
          <w:sz w:val="36"/>
          <w:szCs w:val="36"/>
          <w:rtl/>
          <w:lang w:bidi="ar-EG"/>
          <w14:ligatures w14:val="none"/>
        </w:rPr>
        <w:t>: الدراسات السابقة</w:t>
      </w:r>
      <w:bookmarkEnd w:id="50"/>
      <w:bookmarkEnd w:id="51"/>
    </w:p>
    <w:p w14:paraId="2C037C57" w14:textId="4124273B"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2" w:name="_Toc203041628"/>
      <w:bookmarkStart w:id="53" w:name="_Toc223559389"/>
      <w:r w:rsidRPr="00B71435">
        <w:rPr>
          <w:rFonts w:ascii="Sakkal Majalla" w:eastAsia="Calibri" w:hAnsi="Sakkal Majalla" w:cs="Sakkal Majalla"/>
          <w:b/>
          <w:bCs/>
          <w:kern w:val="0"/>
          <w:sz w:val="36"/>
          <w:szCs w:val="36"/>
          <w:rtl/>
          <w:lang w:bidi="ar-EG"/>
          <w14:ligatures w14:val="none"/>
        </w:rPr>
        <w:t>1.</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إدارة التغيير</w:t>
      </w:r>
      <w:bookmarkEnd w:id="52"/>
      <w:bookmarkEnd w:id="53"/>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Errida</w:t>
      </w:r>
      <w:proofErr w:type="spellEnd"/>
      <w:r w:rsidRPr="00B71435">
        <w:rPr>
          <w:rFonts w:ascii="Sakkal Majalla" w:eastAsia="Calibri" w:hAnsi="Sakkal Majalla" w:cs="Sakkal Majalla"/>
          <w:b/>
          <w:bCs/>
          <w:sz w:val="32"/>
          <w:szCs w:val="32"/>
        </w:rPr>
        <w:t>,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tl/>
        </w:rPr>
        <w:t>حمداتني</w:t>
      </w:r>
      <w:proofErr w:type="spellEnd"/>
      <w:r w:rsidRPr="00B71435">
        <w:rPr>
          <w:rFonts w:ascii="Sakkal Majalla" w:eastAsia="Calibri" w:hAnsi="Sakkal Majalla" w:cs="Sakkal Majalla"/>
          <w:b/>
          <w:bCs/>
          <w:sz w:val="32"/>
          <w:szCs w:val="32"/>
          <w:rtl/>
        </w:rPr>
        <w:t>،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w:t>
      </w:r>
      <w:r w:rsidRPr="00B71435">
        <w:rPr>
          <w:rFonts w:ascii="Sakkal Majalla" w:eastAsia="Calibri" w:hAnsi="Sakkal Majalla" w:cs="Sakkal Majalla"/>
          <w:sz w:val="28"/>
          <w:szCs w:val="28"/>
          <w:rtl/>
        </w:rPr>
        <w:lastRenderedPageBreak/>
        <w:t>وتوصلت الدراسة الى 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الوسيط  للثقافة التنظيمية:  القيادة التحويلية وإدارة التغيير في الفرق الافتراضية" </w:t>
      </w:r>
    </w:p>
    <w:p w14:paraId="732ADCAD" w14:textId="77777777" w:rsidR="00B71435" w:rsidRDefault="00B71435" w:rsidP="00B71435">
      <w:pPr>
        <w:spacing w:after="200" w:line="360" w:lineRule="auto"/>
        <w:ind w:firstLine="360"/>
        <w:jc w:val="both"/>
        <w:rPr>
          <w:rFonts w:ascii="Sakkal Majalla" w:eastAsia="Calibri" w:hAnsi="Sakkal Majalla" w:cs="Sakkal Majalla"/>
          <w:sz w:val="28"/>
          <w:szCs w:val="28"/>
          <w:rtl/>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2301DDB3" w14:textId="77777777" w:rsidR="001016AA" w:rsidRDefault="001016AA" w:rsidP="00B71435">
      <w:pPr>
        <w:spacing w:after="200" w:line="360" w:lineRule="auto"/>
        <w:ind w:firstLine="360"/>
        <w:jc w:val="both"/>
        <w:rPr>
          <w:rFonts w:ascii="Sakkal Majalla" w:eastAsia="Calibri" w:hAnsi="Sakkal Majalla" w:cs="Sakkal Majalla"/>
          <w:sz w:val="28"/>
          <w:szCs w:val="28"/>
          <w:rtl/>
          <w:lang w:bidi="ar-EG"/>
        </w:rPr>
      </w:pPr>
    </w:p>
    <w:p w14:paraId="19A2D8A6" w14:textId="77777777" w:rsidR="001016AA" w:rsidRPr="00B71435" w:rsidRDefault="001016AA" w:rsidP="00B71435">
      <w:pPr>
        <w:spacing w:after="200" w:line="360" w:lineRule="auto"/>
        <w:ind w:firstLine="360"/>
        <w:jc w:val="both"/>
        <w:rPr>
          <w:rFonts w:ascii="Sakkal Majalla" w:eastAsia="Calibri" w:hAnsi="Sakkal Majalla" w:cs="Sakkal Majalla"/>
          <w:sz w:val="28"/>
          <w:szCs w:val="28"/>
          <w:rtl/>
          <w:lang w:bidi="ar-EG"/>
        </w:rPr>
      </w:pP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Pr="00B71435"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w:t>
      </w:r>
      <w:r w:rsidRPr="00B71435">
        <w:rPr>
          <w:rFonts w:ascii="Sakkal Majalla" w:eastAsia="Calibri" w:hAnsi="Sakkal Majalla" w:cs="Sakkal Majalla"/>
          <w:sz w:val="28"/>
          <w:szCs w:val="28"/>
          <w:rtl/>
        </w:rPr>
        <w:lastRenderedPageBreak/>
        <w:t>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203041629"/>
      <w:bookmarkStart w:id="55" w:name="_Toc223559390"/>
      <w:r w:rsidRPr="00B71435">
        <w:rPr>
          <w:rFonts w:ascii="Sakkal Majalla" w:eastAsia="Calibri" w:hAnsi="Sakkal Majalla" w:cs="Sakkal Majalla"/>
          <w:b/>
          <w:bCs/>
          <w:kern w:val="0"/>
          <w:sz w:val="36"/>
          <w:szCs w:val="36"/>
          <w:rtl/>
          <w:lang w:bidi="ar-EG"/>
          <w14:ligatures w14:val="none"/>
        </w:rPr>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54"/>
      <w:bookmarkEnd w:id="55"/>
    </w:p>
    <w:p w14:paraId="133ADD25"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(صورية، وعطية، 2021) بعنوان" الإدارة الإلكترونية و أثرها على أداء العاملين " </w:t>
      </w: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وقد اعتمدت الدراسة على استمارة الاستبيان موزعة 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في ابعادها الثلاثة( شبكات الاتصال، البرمجيات وقواعد البيانات ، الكوادر البشرية)، بينما كان هناك أثر ذو دلالة إحصائية في بعد واحد وهو بعد اجهزة الحاسوب ولواحقه</w:t>
      </w:r>
    </w:p>
    <w:p w14:paraId="54429494"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(بلقيس، </w:t>
      </w:r>
      <w:proofErr w:type="spellStart"/>
      <w:r w:rsidRPr="00B71435">
        <w:rPr>
          <w:rFonts w:ascii="Sakkal Majalla" w:eastAsia="Calibri" w:hAnsi="Sakkal Majalla" w:cs="Sakkal Majalla"/>
          <w:b/>
          <w:bCs/>
          <w:sz w:val="32"/>
          <w:szCs w:val="32"/>
          <w:rtl/>
        </w:rPr>
        <w:t>وبوبيادة</w:t>
      </w:r>
      <w:proofErr w:type="spellEnd"/>
      <w:r w:rsidRPr="00B71435">
        <w:rPr>
          <w:rFonts w:ascii="Sakkal Majalla" w:eastAsia="Calibri" w:hAnsi="Sakkal Majalla" w:cs="Sakkal Majalla"/>
          <w:b/>
          <w:bCs/>
          <w:sz w:val="32"/>
          <w:szCs w:val="32"/>
          <w:rtl/>
        </w:rPr>
        <w:t>،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r w:rsidRPr="00B71435">
        <w:rPr>
          <w:rFonts w:ascii="Sakkal Majalla" w:eastAsia="Calibri" w:hAnsi="Sakkal Majalla" w:cs="Sakkal Majalla"/>
          <w:sz w:val="28"/>
          <w:szCs w:val="28"/>
          <w:rtl/>
        </w:rPr>
        <w:t xml:space="preserve">سعت الدراسة الى تشخيص الواقع الفعلي لأثر الأجور على أداء العاملين في الشركة الوطنية لتوزيع الكهرباء والغاز بميلة، وقد تناولت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مختلف الاتجاهات والمداخل النظرية والأبحاث الميدانية التي عالجت مسألة الأجر كمتغير يرتبط بباقي متغيرا ت البناء التنظيمي للمؤسسة، ولتحقيق أهداف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استخدمت الباحثتين المنهج الوصفي التحليلي، واعتمدت على الاستبيان كأداة لجمع البيانات، والذي طبق على عينة عشوائية من مجتمع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proofErr w:type="spellStart"/>
      <w:r w:rsidRPr="00B71435">
        <w:rPr>
          <w:rFonts w:ascii="Sakkal Majalla" w:eastAsia="Calibri" w:hAnsi="Sakkal Majalla" w:cs="Sakkal Majalla"/>
          <w:sz w:val="28"/>
          <w:szCs w:val="28"/>
        </w:rPr>
        <w:t>spss</w:t>
      </w:r>
      <w:proofErr w:type="spellEnd"/>
      <w:r w:rsidRPr="00B71435">
        <w:rPr>
          <w:rFonts w:ascii="Sakkal Majalla" w:eastAsia="Calibri" w:hAnsi="Sakkal Majalla" w:cs="Sakkal Majalla"/>
          <w:sz w:val="28"/>
          <w:szCs w:val="28"/>
          <w:rtl/>
        </w:rPr>
        <w:t xml:space="preserve"> تم التوصل من خلال هذه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eastAsia="Calibri" w:hAnsi="Sakkal Majalla" w:cs="Sakkal Majalla"/>
          <w:sz w:val="28"/>
          <w:szCs w:val="28"/>
          <w:rtl/>
        </w:rPr>
        <w:t>المزيدمن</w:t>
      </w:r>
      <w:proofErr w:type="spellEnd"/>
      <w:r w:rsidRPr="00B71435">
        <w:rPr>
          <w:rFonts w:ascii="Sakkal Majalla" w:eastAsia="Calibri" w:hAnsi="Sakkal Majalla" w:cs="Sakkal Majalla"/>
          <w:sz w:val="28"/>
          <w:szCs w:val="28"/>
          <w:rtl/>
        </w:rPr>
        <w:t xml:space="preserve"> </w:t>
      </w:r>
      <w:proofErr w:type="spellStart"/>
      <w:r w:rsidRPr="00B71435">
        <w:rPr>
          <w:rFonts w:ascii="Sakkal Majalla" w:eastAsia="Calibri" w:hAnsi="Sakkal Majalla" w:cs="Sakkal Majalla"/>
          <w:sz w:val="28"/>
          <w:szCs w:val="28"/>
          <w:rtl/>
        </w:rPr>
        <w:t>لجهد،وكذلك</w:t>
      </w:r>
      <w:proofErr w:type="spellEnd"/>
      <w:r w:rsidRPr="00B71435">
        <w:rPr>
          <w:rFonts w:ascii="Sakkal Majalla" w:eastAsia="Calibri" w:hAnsi="Sakkal Majalla" w:cs="Sakkal Majalla"/>
          <w:sz w:val="28"/>
          <w:szCs w:val="28"/>
          <w:rtl/>
        </w:rPr>
        <w:t xml:space="preserve"> الاهتمام بتقييم العاملين اعتمادا على معايير دقيقة وواضحة</w:t>
      </w:r>
      <w:r w:rsidRPr="00B71435">
        <w:rPr>
          <w:rFonts w:ascii="Sakkal Majalla" w:eastAsia="Calibri" w:hAnsi="Sakkal Majalla" w:cs="Sakkal Majalla"/>
          <w:sz w:val="28"/>
          <w:szCs w:val="28"/>
        </w:rPr>
        <w:t>.</w:t>
      </w:r>
    </w:p>
    <w:p w14:paraId="194ADE31"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Anakpo</w:t>
      </w:r>
      <w:proofErr w:type="spellEnd"/>
      <w:r w:rsidRPr="00B71435">
        <w:rPr>
          <w:rFonts w:ascii="Sakkal Majalla" w:eastAsia="Calibri" w:hAnsi="Sakkal Majalla" w:cs="Sakkal Majalla"/>
          <w:b/>
          <w:bCs/>
          <w:sz w:val="32"/>
          <w:szCs w:val="32"/>
        </w:rPr>
        <w:t>,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683AAAE8"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lastRenderedPageBreak/>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w:t>
      </w:r>
      <w:proofErr w:type="spellStart"/>
      <w:r w:rsidRPr="00B71435">
        <w:rPr>
          <w:rFonts w:ascii="Sakkal Majalla" w:eastAsia="Calibri" w:hAnsi="Sakkal Majalla" w:cs="Sakkal Majalla"/>
          <w:sz w:val="28"/>
          <w:szCs w:val="28"/>
          <w:rtl/>
        </w:rPr>
        <w:t>سكوبس</w:t>
      </w:r>
      <w:proofErr w:type="spellEnd"/>
      <w:r w:rsidRPr="00B71435">
        <w:rPr>
          <w:rFonts w:ascii="Sakkal Majalla" w:eastAsia="Calibri" w:hAnsi="Sakkal Majalla" w:cs="Sakkal Majalla"/>
          <w:sz w:val="28"/>
          <w:szCs w:val="28"/>
          <w:rtl/>
        </w:rPr>
        <w:t xml:space="preserve"> وجوجل </w:t>
      </w:r>
      <w:proofErr w:type="spellStart"/>
      <w:r w:rsidRPr="00B71435">
        <w:rPr>
          <w:rFonts w:ascii="Sakkal Majalla" w:eastAsia="Calibri" w:hAnsi="Sakkal Majalla" w:cs="Sakkal Majalla"/>
          <w:sz w:val="28"/>
          <w:szCs w:val="28"/>
          <w:rtl/>
        </w:rPr>
        <w:t>سكولار</w:t>
      </w:r>
      <w:proofErr w:type="spellEnd"/>
      <w:r w:rsidRPr="00B71435">
        <w:rPr>
          <w:rFonts w:ascii="Sakkal Majalla" w:eastAsia="Calibri" w:hAnsi="Sakkal Majalla" w:cs="Sakkal Majalla"/>
          <w:sz w:val="28"/>
          <w:szCs w:val="28"/>
          <w:rtl/>
        </w:rPr>
        <w:t xml:space="preserve">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توصلت النتائج 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2DBB6D75"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Suprayitno</w:t>
      </w:r>
      <w:proofErr w:type="spellEnd"/>
      <w:r w:rsidRPr="00B71435">
        <w:rPr>
          <w:rFonts w:ascii="Sakkal Majalla" w:eastAsia="Calibri" w:hAnsi="Sakkal Majalla" w:cs="Sakkal Majalla"/>
          <w:b/>
          <w:bCs/>
          <w:sz w:val="32"/>
          <w:szCs w:val="32"/>
        </w:rPr>
        <w:t>, 2024</w:t>
      </w:r>
      <w:r w:rsidRPr="00B71435">
        <w:rPr>
          <w:rFonts w:ascii="Sakkal Majalla" w:eastAsia="Calibri" w:hAnsi="Sakkal Majalla" w:cs="Sakkal Majalla"/>
          <w:b/>
          <w:bCs/>
          <w:sz w:val="32"/>
          <w:szCs w:val="32"/>
          <w:rtl/>
        </w:rPr>
        <w:t xml:space="preserve">) بعنوان " تأثير القيادة على أداء الموظفين " </w:t>
      </w:r>
    </w:p>
    <w:p w14:paraId="0A62FFEB"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تم الحصول على عينة مكونة من 97 مستجيبا باستخدام أسلوب أخذ العينات الهادف. تم استخدام الانحدار الخطي المتعدد لاختبار الفرضيات، وتم استخدام معامل ألفا </w:t>
      </w:r>
      <w:proofErr w:type="spellStart"/>
      <w:r w:rsidRPr="00B71435">
        <w:rPr>
          <w:rFonts w:ascii="Sakkal Majalla" w:eastAsia="Calibri" w:hAnsi="Sakkal Majalla" w:cs="Sakkal Majalla"/>
          <w:sz w:val="28"/>
          <w:szCs w:val="28"/>
          <w:rtl/>
        </w:rPr>
        <w:t>كرونباخ</w:t>
      </w:r>
      <w:proofErr w:type="spellEnd"/>
      <w:r w:rsidRPr="00B71435">
        <w:rPr>
          <w:rFonts w:ascii="Sakkal Majalla" w:eastAsia="Calibri" w:hAnsi="Sakkal Majalla" w:cs="Sakkal Majalla"/>
          <w:sz w:val="28"/>
          <w:szCs w:val="28"/>
          <w:rtl/>
        </w:rPr>
        <w:t xml:space="preserve">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p w14:paraId="130088C1"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(الحارثي، 2025) بعنوان " دور التقنية الحديثة في تحسين أداء العاملين: دراسة تطبيقية "</w:t>
      </w:r>
      <w:r w:rsidRPr="00B71435">
        <w:rPr>
          <w:rFonts w:ascii="Sakkal Majalla" w:eastAsia="Calibri" w:hAnsi="Sakkal Majalla" w:cs="Sakkal Majalla"/>
          <w:sz w:val="28"/>
          <w:szCs w:val="28"/>
          <w:rtl/>
        </w:rPr>
        <w:t xml:space="preserve"> 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w:t>
      </w:r>
      <w:proofErr w:type="spellStart"/>
      <w:r w:rsidRPr="00B71435">
        <w:rPr>
          <w:rFonts w:ascii="Sakkal Majalla" w:eastAsia="Calibri" w:hAnsi="Sakkal Majalla" w:cs="Sakkal Majalla"/>
          <w:sz w:val="28"/>
          <w:szCs w:val="28"/>
          <w:rtl/>
        </w:rPr>
        <w:t>في</w:t>
      </w:r>
      <w:proofErr w:type="spellEnd"/>
      <w:r w:rsidRPr="00B71435">
        <w:rPr>
          <w:rFonts w:ascii="Sakkal Majalla" w:eastAsia="Calibri" w:hAnsi="Sakkal Majalla" w:cs="Sakkal Majalla"/>
          <w:sz w:val="28"/>
          <w:szCs w:val="28"/>
          <w:rtl/>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eastAsia="Calibri" w:hAnsi="Sakkal Majalla" w:cs="Sakkal Majalla"/>
          <w:sz w:val="28"/>
          <w:szCs w:val="28"/>
          <w:rtl/>
        </w:rPr>
        <w:t>يوجد</w:t>
      </w:r>
      <w:proofErr w:type="spellEnd"/>
      <w:r w:rsidRPr="00B71435">
        <w:rPr>
          <w:rFonts w:ascii="Sakkal Majalla" w:eastAsia="Calibri" w:hAnsi="Sakkal Majalla" w:cs="Sakkal Majalla"/>
          <w:sz w:val="28"/>
          <w:szCs w:val="28"/>
          <w:rtl/>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w:t>
      </w:r>
      <w:r w:rsidRPr="00B71435">
        <w:rPr>
          <w:rFonts w:ascii="Sakkal Majalla" w:eastAsia="Calibri" w:hAnsi="Sakkal Majalla" w:cs="Sakkal Majalla"/>
          <w:sz w:val="28"/>
          <w:szCs w:val="28"/>
          <w:rtl/>
        </w:rPr>
        <w:lastRenderedPageBreak/>
        <w:t>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التي تسهم في تحسين أداء العاملين.</w:t>
      </w:r>
    </w:p>
    <w:p w14:paraId="168B184D" w14:textId="77777777" w:rsidR="00B71435" w:rsidRDefault="00B71435" w:rsidP="001016AA">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(عاطف، 2025) بعنوان" دور الحوكمة في تحسين أداء العاملين بالمنظمات العامة بالتطبيق علي العاملين بمحكمة أسيوط الابتدائية " </w:t>
      </w: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 xml:space="preserve">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w:t>
      </w:r>
      <w:proofErr w:type="spellStart"/>
      <w:r w:rsidRPr="00B71435">
        <w:rPr>
          <w:rFonts w:ascii="Sakkal Majalla" w:eastAsia="Calibri" w:hAnsi="Sakkal Majalla" w:cs="Sakkal Majalla"/>
          <w:sz w:val="28"/>
          <w:szCs w:val="28"/>
          <w:rtl/>
        </w:rPr>
        <w:t>كاداه</w:t>
      </w:r>
      <w:proofErr w:type="spellEnd"/>
      <w:r w:rsidRPr="00B71435">
        <w:rPr>
          <w:rFonts w:ascii="Sakkal Majalla" w:eastAsia="Calibri" w:hAnsi="Sakkal Majalla" w:cs="Sakkal Majalla"/>
          <w:sz w:val="28"/>
          <w:szCs w:val="28"/>
          <w:rtl/>
        </w:rPr>
        <w:t xml:space="preserve"> لجمع البيانات للدراسة، ومن ثم تحليل نتائج الدراسة ومناقشتها</w:t>
      </w:r>
      <w:r w:rsidRPr="00B71435">
        <w:rPr>
          <w:rFonts w:ascii="Sakkal Majalla" w:eastAsia="Calibri" w:hAnsi="Sakkal Majalla" w:cs="Sakkal Majalla"/>
          <w:sz w:val="28"/>
          <w:szCs w:val="28"/>
        </w:rPr>
        <w:t>.</w:t>
      </w:r>
      <w:r w:rsidRPr="00B71435">
        <w:rPr>
          <w:rFonts w:ascii="Sakkal Majalla" w:eastAsia="Calibri" w:hAnsi="Sakkal Majalla" w:cs="Sakkal Majalla"/>
          <w:sz w:val="28"/>
          <w:szCs w:val="28"/>
        </w:rPr>
        <w:br/>
      </w:r>
      <w:r w:rsidRPr="00B71435">
        <w:rPr>
          <w:rFonts w:ascii="Sakkal Majalla" w:eastAsia="Calibri" w:hAnsi="Sakkal Majalla" w:cs="Sakkal Majalla"/>
          <w:sz w:val="28"/>
          <w:szCs w:val="28"/>
          <w:rtl/>
        </w:rPr>
        <w:t xml:space="preserve">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w:t>
      </w:r>
      <w:proofErr w:type="spellStart"/>
      <w:r w:rsidRPr="00B71435">
        <w:rPr>
          <w:rFonts w:ascii="Sakkal Majalla" w:eastAsia="Calibri" w:hAnsi="Sakkal Majalla" w:cs="Sakkal Majalla"/>
          <w:sz w:val="28"/>
          <w:szCs w:val="28"/>
          <w:rtl/>
        </w:rPr>
        <w:t>الإطراف</w:t>
      </w:r>
      <w:proofErr w:type="spellEnd"/>
      <w:r w:rsidRPr="00B71435">
        <w:rPr>
          <w:rFonts w:ascii="Sakkal Majalla" w:eastAsia="Calibri" w:hAnsi="Sakkal Majalla" w:cs="Sakkal Majalla"/>
          <w:sz w:val="28"/>
          <w:szCs w:val="28"/>
          <w:rtl/>
        </w:rPr>
        <w:t xml:space="preserve"> من العاملين والمستويات الإدارية.</w:t>
      </w:r>
    </w:p>
    <w:p w14:paraId="5090D881" w14:textId="4D602BD8" w:rsidR="00F4515C"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223559391"/>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.2 الدراسات التي تناولت </w:t>
      </w:r>
      <w:r>
        <w:rPr>
          <w:rFonts w:ascii="Sakkal Majalla" w:eastAsia="Calibri" w:hAnsi="Sakkal Majalla" w:cs="Sakkal Majalla" w:hint="cs"/>
          <w:b/>
          <w:bCs/>
          <w:kern w:val="0"/>
          <w:sz w:val="36"/>
          <w:szCs w:val="36"/>
          <w:rtl/>
          <w:lang w:bidi="ar-EG"/>
          <w14:ligatures w14:val="none"/>
        </w:rPr>
        <w:t>العلاقة بين متغيرات الدراسة</w:t>
      </w:r>
      <w:bookmarkEnd w:id="56"/>
    </w:p>
    <w:p w14:paraId="431271BB" w14:textId="3D8234D9" w:rsidR="00F4515C" w:rsidRDefault="00F4515C" w:rsidP="00F4515C">
      <w:pPr>
        <w:spacing w:line="360" w:lineRule="auto"/>
        <w:ind w:firstLine="327"/>
        <w:jc w:val="both"/>
        <w:rPr>
          <w:rFonts w:ascii="Sakkal Majalla" w:eastAsia="Calibri" w:hAnsi="Sakkal Majalla" w:cs="Sakkal Majalla"/>
          <w:sz w:val="28"/>
          <w:szCs w:val="28"/>
          <w:rtl/>
        </w:rPr>
      </w:pPr>
      <w:r>
        <w:rPr>
          <w:rFonts w:ascii="Sakkal Majalla" w:eastAsia="Calibri" w:hAnsi="Sakkal Majalla" w:cs="Sakkal Majalla" w:hint="cs"/>
          <w:b/>
          <w:bCs/>
          <w:sz w:val="32"/>
          <w:szCs w:val="32"/>
          <w:rtl/>
        </w:rPr>
        <w:lastRenderedPageBreak/>
        <w:t>دراسة (</w:t>
      </w:r>
      <w:proofErr w:type="spellStart"/>
      <w:r w:rsidRPr="00F4515C">
        <w:rPr>
          <w:rFonts w:ascii="Sakkal Majalla" w:eastAsia="Calibri" w:hAnsi="Sakkal Majalla" w:cs="Sakkal Majalla"/>
          <w:b/>
          <w:bCs/>
          <w:sz w:val="32"/>
          <w:szCs w:val="32"/>
          <w:rtl/>
        </w:rPr>
        <w:t>الرفادي</w:t>
      </w:r>
      <w:proofErr w:type="spellEnd"/>
      <w:r>
        <w:rPr>
          <w:rFonts w:ascii="Sakkal Majalla" w:eastAsia="Calibri" w:hAnsi="Sakkal Majalla" w:cs="Sakkal Majalla" w:hint="cs"/>
          <w:b/>
          <w:bCs/>
          <w:sz w:val="32"/>
          <w:szCs w:val="32"/>
          <w:rtl/>
        </w:rPr>
        <w:t xml:space="preserve">، 2022) بعوان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مستوى عالٍ من تطبيق مفهوم إدارة 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1A421C4E" w14:textId="6308C7D4"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t>SPSS.V19</w:t>
      </w:r>
      <w:r w:rsidRPr="00B71435">
        <w:rPr>
          <w:rFonts w:ascii="Sakkal Majalla" w:eastAsia="Calibri" w:hAnsi="Sakkal Majalla" w:cs="Sakkal Majalla"/>
          <w:sz w:val="28"/>
          <w:szCs w:val="28"/>
          <w:rtl/>
        </w:rPr>
        <w:t>. وتوصلت الدراسة الى 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40C525B2" w14:textId="3C188F05" w:rsidR="001016AA" w:rsidRPr="00F4515C" w:rsidRDefault="001016AA" w:rsidP="001016AA">
      <w:pPr>
        <w:spacing w:line="360" w:lineRule="auto"/>
        <w:ind w:firstLine="327"/>
        <w:jc w:val="both"/>
        <w:rPr>
          <w:rFonts w:ascii="Sakkal Majalla" w:eastAsia="Calibri" w:hAnsi="Sakkal Majalla" w:cs="Sakkal Majalla"/>
          <w:sz w:val="28"/>
          <w:szCs w:val="28"/>
          <w:rtl/>
          <w:lang w:bidi="ar-EG"/>
        </w:rPr>
      </w:pPr>
      <w:r w:rsidRPr="001016AA">
        <w:rPr>
          <w:rFonts w:ascii="Sakkal Majalla" w:eastAsia="Calibri" w:hAnsi="Sakkal Majalla" w:cs="Sakkal Majalla" w:hint="cs"/>
          <w:b/>
          <w:bCs/>
          <w:sz w:val="32"/>
          <w:szCs w:val="32"/>
          <w:rtl/>
        </w:rPr>
        <w:lastRenderedPageBreak/>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r w:rsidRPr="00F4515C">
        <w:rPr>
          <w:rFonts w:ascii="Sakkal Majalla" w:eastAsia="Calibri" w:hAnsi="Sakkal Majalla" w:cs="Sakkal Majalla"/>
          <w:sz w:val="28"/>
          <w:szCs w:val="28"/>
          <w:rtl/>
        </w:rPr>
        <w:t>تستكشف العلاقة بين إدارة التغيير والأداء الوظيفي لدى المشرفين الفنيين في أقسام النشاط الرياضي بمديريات التربية في بغداد</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ستخدم</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5A7B728D" w14:textId="5901FB75" w:rsidR="001016AA" w:rsidRDefault="001016AA" w:rsidP="001016AA">
      <w:pPr>
        <w:spacing w:line="360" w:lineRule="auto"/>
        <w:ind w:firstLine="327"/>
        <w:jc w:val="both"/>
        <w:rPr>
          <w:rFonts w:ascii="Sakkal Majalla" w:eastAsia="Calibri" w:hAnsi="Sakkal Majalla" w:cs="Sakkal Majalla"/>
          <w:sz w:val="28"/>
          <w:szCs w:val="28"/>
          <w:rtl/>
        </w:rPr>
      </w:pPr>
      <w:r w:rsidRPr="001016AA">
        <w:rPr>
          <w:rFonts w:ascii="Sakkal Majalla" w:eastAsia="Calibri" w:hAnsi="Sakkal Majalla" w:cs="Sakkal Majalla" w:hint="cs"/>
          <w:b/>
          <w:bCs/>
          <w:sz w:val="32"/>
          <w:szCs w:val="32"/>
          <w:rtl/>
        </w:rPr>
        <w:t>دراسة (</w:t>
      </w:r>
      <w:proofErr w:type="spellStart"/>
      <w:r w:rsidRPr="001016AA">
        <w:rPr>
          <w:rFonts w:ascii="Sakkal Majalla" w:eastAsia="Calibri" w:hAnsi="Sakkal Majalla" w:cs="Sakkal Majalla"/>
          <w:b/>
          <w:bCs/>
          <w:sz w:val="32"/>
          <w:szCs w:val="32"/>
          <w:rtl/>
        </w:rPr>
        <w:t>صاغور</w:t>
      </w:r>
      <w:proofErr w:type="spellEnd"/>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 xml:space="preserve">أثر إدارة التغيير على أداء الموارد البشرية دراسة حالة بمؤسسة </w:t>
      </w:r>
      <w:proofErr w:type="spellStart"/>
      <w:r w:rsidRPr="001016AA">
        <w:rPr>
          <w:rFonts w:ascii="Sakkal Majalla" w:eastAsia="Calibri" w:hAnsi="Sakkal Majalla" w:cs="Sakkal Majalla"/>
          <w:b/>
          <w:bCs/>
          <w:sz w:val="32"/>
          <w:szCs w:val="32"/>
          <w:rtl/>
        </w:rPr>
        <w:t>سوناطراكمديرية</w:t>
      </w:r>
      <w:proofErr w:type="spellEnd"/>
      <w:r w:rsidRPr="001016AA">
        <w:rPr>
          <w:rFonts w:ascii="Sakkal Majalla" w:eastAsia="Calibri" w:hAnsi="Sakkal Majalla" w:cs="Sakkal Majalla"/>
          <w:b/>
          <w:bCs/>
          <w:sz w:val="32"/>
          <w:szCs w:val="32"/>
          <w:rtl/>
        </w:rPr>
        <w:t xml:space="preserve">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حاسي مسعود، </w:t>
      </w:r>
      <w:proofErr w:type="spellStart"/>
      <w:r w:rsidRPr="00F4515C">
        <w:rPr>
          <w:rFonts w:ascii="Sakkal Majalla" w:eastAsia="Calibri" w:hAnsi="Sakkal Majalla" w:cs="Sakkal Majalla"/>
          <w:sz w:val="28"/>
          <w:szCs w:val="28"/>
          <w:rtl/>
        </w:rPr>
        <w:t>إعتمد</w:t>
      </w:r>
      <w:r w:rsidRPr="00F4515C">
        <w:rPr>
          <w:rFonts w:ascii="Sakkal Majalla" w:eastAsia="Calibri" w:hAnsi="Sakkal Majalla" w:cs="Sakkal Majalla" w:hint="cs"/>
          <w:sz w:val="28"/>
          <w:szCs w:val="28"/>
          <w:rtl/>
        </w:rPr>
        <w:t>ت</w:t>
      </w:r>
      <w:proofErr w:type="spellEnd"/>
      <w:r w:rsidRPr="00F4515C">
        <w:rPr>
          <w:rFonts w:ascii="Sakkal Majalla" w:eastAsia="Calibri" w:hAnsi="Sakkal Majalla" w:cs="Sakkal Majalla" w:hint="cs"/>
          <w:sz w:val="28"/>
          <w:szCs w:val="28"/>
          <w:rtl/>
        </w:rPr>
        <w:t xml:space="preserve">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داء</w:t>
      </w:r>
      <w:proofErr w:type="spellEnd"/>
      <w:r w:rsidRPr="00F4515C">
        <w:rPr>
          <w:rFonts w:ascii="Sakkal Majalla" w:eastAsia="Calibri" w:hAnsi="Sakkal Majalla" w:cs="Sakkal Majalla"/>
          <w:sz w:val="28"/>
          <w:szCs w:val="28"/>
          <w:rtl/>
        </w:rPr>
        <w:t xml:space="preserve">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sz w:val="28"/>
          <w:szCs w:val="28"/>
          <w:rtl/>
        </w:rPr>
        <w:t>سونطراك</w:t>
      </w:r>
      <w:proofErr w:type="spellEnd"/>
      <w:r w:rsidRPr="00F4515C">
        <w:rPr>
          <w:rFonts w:ascii="Sakkal Majalla" w:eastAsia="Calibri" w:hAnsi="Sakkal Majalla" w:cs="Sakkal Majalla"/>
          <w:sz w:val="28"/>
          <w:szCs w:val="28"/>
          <w:rtl/>
        </w:rPr>
        <w:t xml:space="preserve">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التنظيمي وأداء الموارد البشرية بالمؤسسة محل الدراسة ،</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31B9F8E7" w14:textId="77777777" w:rsidR="00FB22FB" w:rsidRDefault="00FB22FB" w:rsidP="001016AA">
      <w:pPr>
        <w:spacing w:line="360" w:lineRule="auto"/>
        <w:ind w:firstLine="327"/>
        <w:jc w:val="both"/>
        <w:rPr>
          <w:rFonts w:ascii="Sakkal Majalla" w:eastAsia="Calibri" w:hAnsi="Sakkal Majalla" w:cs="Sakkal Majalla"/>
          <w:sz w:val="28"/>
          <w:szCs w:val="28"/>
          <w:rtl/>
        </w:rPr>
      </w:pPr>
    </w:p>
    <w:p w14:paraId="468E81D2" w14:textId="77777777" w:rsidR="00FB22FB" w:rsidRPr="001016AA" w:rsidRDefault="00FB22FB" w:rsidP="001016AA">
      <w:pPr>
        <w:spacing w:line="360" w:lineRule="auto"/>
        <w:ind w:firstLine="327"/>
        <w:jc w:val="both"/>
        <w:rPr>
          <w:rFonts w:ascii="Sakkal Majalla" w:eastAsia="Calibri" w:hAnsi="Sakkal Majalla" w:cs="Sakkal Majalla"/>
          <w:sz w:val="28"/>
          <w:szCs w:val="28"/>
          <w:rtl/>
          <w:lang w:bidi="ar-EG"/>
        </w:rPr>
      </w:pPr>
    </w:p>
    <w:p w14:paraId="5F22BFE8"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w:t>
      </w:r>
      <w:r w:rsidRPr="00B71435">
        <w:rPr>
          <w:rFonts w:ascii="Sakkal Majalla" w:eastAsia="Calibri" w:hAnsi="Sakkal Majalla" w:cs="Sakkal Majalla"/>
          <w:sz w:val="28"/>
          <w:szCs w:val="28"/>
          <w:rtl/>
        </w:rPr>
        <w:lastRenderedPageBreak/>
        <w:t>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7B0A2DED" w14:textId="764A2814" w:rsidR="00F4515C" w:rsidRPr="00B71435"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xml:space="preserve">، 2025) .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r>
        <w:rPr>
          <w:rFonts w:ascii="Sakkal Majalla" w:eastAsia="Calibri" w:hAnsi="Sakkal Majalla" w:cs="Sakkal Majalla" w:hint="cs"/>
          <w:sz w:val="28"/>
          <w:szCs w:val="28"/>
          <w:rtl/>
        </w:rPr>
        <w:t xml:space="preserve">  </w:t>
      </w:r>
      <w:r w:rsidRPr="00F4515C">
        <w:rPr>
          <w:rFonts w:ascii="Sakkal Majalla" w:eastAsia="Calibri" w:hAnsi="Sakkal Majalla" w:cs="Sakkal Majalla" w:hint="cs"/>
          <w:sz w:val="28"/>
          <w:szCs w:val="28"/>
          <w:rtl/>
        </w:rPr>
        <w:t xml:space="preserve">هدفت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713000AF" w14:textId="77777777" w:rsidR="00B71435" w:rsidRPr="00F4515C" w:rsidRDefault="00B71435" w:rsidP="00F4515C">
      <w:pPr>
        <w:spacing w:line="360" w:lineRule="auto"/>
        <w:jc w:val="both"/>
        <w:rPr>
          <w:rFonts w:ascii="Sakkal Majalla" w:eastAsia="Calibri" w:hAnsi="Sakkal Majalla" w:cs="Sakkal Majalla"/>
          <w:sz w:val="28"/>
          <w:szCs w:val="28"/>
        </w:rPr>
      </w:pPr>
    </w:p>
    <w:p w14:paraId="59973B0D" w14:textId="77777777" w:rsidR="00B71435" w:rsidRPr="00F4515C" w:rsidRDefault="00B71435" w:rsidP="00F4515C">
      <w:pPr>
        <w:bidi w:val="0"/>
        <w:spacing w:after="0" w:line="360" w:lineRule="auto"/>
        <w:jc w:val="both"/>
        <w:rPr>
          <w:rFonts w:ascii="Sakkal Majalla" w:eastAsia="Calibri" w:hAnsi="Sakkal Majalla" w:cs="Sakkal Majalla"/>
          <w:sz w:val="28"/>
          <w:szCs w:val="28"/>
        </w:rPr>
        <w:sectPr w:rsidR="00B71435" w:rsidRPr="00F4515C">
          <w:pgSz w:w="11906" w:h="16838"/>
          <w:pgMar w:top="1440" w:right="1274" w:bottom="1440" w:left="1800" w:header="708" w:footer="708" w:gutter="0"/>
          <w:pgNumType w:start="1"/>
          <w:cols w:space="720"/>
          <w:bidi/>
          <w:rtlGutter/>
        </w:sectPr>
      </w:pPr>
    </w:p>
    <w:p w14:paraId="19C136C5" w14:textId="230403BF" w:rsidR="00B71435" w:rsidRPr="00B71435"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7" w:name="_Toc203041630"/>
      <w:bookmarkStart w:id="58" w:name="_Toc223559392"/>
      <w:r>
        <w:rPr>
          <w:rFonts w:ascii="Sakkal Majalla" w:eastAsia="Calibri" w:hAnsi="Sakkal Majalla" w:cs="Sakkal Majalla" w:hint="cs"/>
          <w:b/>
          <w:bCs/>
          <w:kern w:val="0"/>
          <w:sz w:val="36"/>
          <w:szCs w:val="36"/>
          <w:rtl/>
          <w:lang w:bidi="ar-EG"/>
          <w14:ligatures w14:val="none"/>
        </w:rPr>
        <w:lastRenderedPageBreak/>
        <w:t>4</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.2 ملخص الدراسات السابقة</w:t>
      </w:r>
      <w:bookmarkEnd w:id="57"/>
      <w:bookmarkEnd w:id="58"/>
    </w:p>
    <w:p w14:paraId="245EDD43" w14:textId="3DF1C4B0" w:rsidR="00B71435" w:rsidRPr="00B71435" w:rsidRDefault="00B71435" w:rsidP="00B71435">
      <w:pPr>
        <w:spacing w:line="256" w:lineRule="auto"/>
        <w:jc w:val="center"/>
        <w:rPr>
          <w:rFonts w:ascii="Sakkal Majalla" w:eastAsia="Calibri" w:hAnsi="Sakkal Majalla" w:cs="Sakkal Majalla"/>
          <w:b/>
          <w:bCs/>
          <w:sz w:val="32"/>
          <w:szCs w:val="32"/>
          <w:rtl/>
          <w:lang w:bidi="ar-EG"/>
        </w:rPr>
      </w:pPr>
      <w:r w:rsidRPr="00B71435">
        <w:rPr>
          <w:rFonts w:ascii="Sakkal Majalla" w:eastAsia="Calibri" w:hAnsi="Sakkal Majalla" w:cs="Sakkal Majalla"/>
          <w:b/>
          <w:bCs/>
          <w:sz w:val="32"/>
          <w:szCs w:val="32"/>
          <w:rtl/>
          <w:lang w:bidi="ar-EG"/>
        </w:rPr>
        <w:t>جدول (</w:t>
      </w:r>
      <w:r>
        <w:rPr>
          <w:rFonts w:ascii="Sakkal Majalla" w:eastAsia="Calibri" w:hAnsi="Sakkal Majalla" w:cs="Sakkal Majalla" w:hint="cs"/>
          <w:b/>
          <w:bCs/>
          <w:sz w:val="32"/>
          <w:szCs w:val="32"/>
          <w:rtl/>
          <w:lang w:bidi="ar-EG"/>
        </w:rPr>
        <w:t>2</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1</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w:t>
      </w:r>
      <w:r w:rsidRPr="00B71435">
        <w:rPr>
          <w:rFonts w:ascii="Sakkal Majalla" w:eastAsia="Calibri" w:hAnsi="Sakkal Majalla" w:cs="Sakkal Majalla"/>
          <w:b/>
          <w:bCs/>
          <w:sz w:val="32"/>
          <w:szCs w:val="32"/>
          <w:rtl/>
          <w:lang w:bidi="ar-EG"/>
        </w:rPr>
        <w:t>ملخص الدراسات السابقة</w:t>
      </w:r>
    </w:p>
    <w:tbl>
      <w:tblPr>
        <w:tblStyle w:val="TableGrid2"/>
        <w:bidiVisual/>
        <w:tblW w:w="14775" w:type="dxa"/>
        <w:tblLook w:val="04A0" w:firstRow="1" w:lastRow="0" w:firstColumn="1" w:lastColumn="0" w:noHBand="0" w:noVBand="1"/>
      </w:tblPr>
      <w:tblGrid>
        <w:gridCol w:w="1739"/>
        <w:gridCol w:w="1979"/>
        <w:gridCol w:w="1984"/>
        <w:gridCol w:w="1985"/>
        <w:gridCol w:w="425"/>
        <w:gridCol w:w="709"/>
        <w:gridCol w:w="1276"/>
        <w:gridCol w:w="850"/>
        <w:gridCol w:w="3828"/>
      </w:tblGrid>
      <w:tr w:rsidR="00B71435" w:rsidRPr="00B71435" w14:paraId="15361AB6"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65B27E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17D86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7D707A4"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D1F4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B6CF9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C4604E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6659D73E"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AB6BF7" w14:textId="77777777" w:rsidR="00B71435" w:rsidRPr="00B71435" w:rsidRDefault="00B71435" w:rsidP="00B71435">
            <w:pPr>
              <w:rPr>
                <w:rFonts w:ascii="Sakkal Majalla" w:hAnsi="Sakkal Majalla" w:cs="Sakkal Majalla"/>
                <w:b/>
                <w:bCs/>
                <w:kern w:val="0"/>
                <w:sz w:val="28"/>
                <w:szCs w:val="28"/>
                <w:lang w:bidi="ar-EG"/>
                <w14:ligatures w14:val="none"/>
              </w:rPr>
            </w:pPr>
            <w:r w:rsidRPr="00B71435">
              <w:rPr>
                <w:rFonts w:ascii="Sakkal Majalla" w:hAnsi="Sakkal Majalla" w:cs="Sakkal Majalla"/>
                <w:b/>
                <w:bCs/>
                <w:kern w:val="0"/>
                <w:sz w:val="32"/>
                <w:szCs w:val="32"/>
                <w:rtl/>
                <w:lang w:bidi="ar-EG"/>
                <w14:ligatures w14:val="none"/>
              </w:rPr>
              <w:t>أولا: الدراسات التي تناولت إدارة التغيير</w:t>
            </w:r>
          </w:p>
        </w:tc>
      </w:tr>
      <w:tr w:rsidR="00B71435" w:rsidRPr="00B71435" w14:paraId="7D4A2C1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FA350A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lang w:bidi="ar-EG"/>
                <w14:ligatures w14:val="none"/>
              </w:rPr>
              <w:t>Errida</w:t>
            </w:r>
            <w:proofErr w:type="spellEnd"/>
            <w:r w:rsidRPr="00B71435">
              <w:rPr>
                <w:rFonts w:ascii="Sakkal Majalla" w:hAnsi="Sakkal Majalla" w:cs="Sakkal Majalla"/>
                <w:b/>
                <w:bCs/>
                <w:kern w:val="0"/>
                <w:sz w:val="32"/>
                <w:szCs w:val="32"/>
                <w:lang w:bidi="ar-EG"/>
                <w14:ligatures w14:val="none"/>
              </w:rPr>
              <w:t>, &amp; Lotfi, 2021</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5AA69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محددات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B582A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نجاح 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0D617F4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هدفت إلى تحديد العوامل المختلفة التي تؤثر على نجاح إدارة التغيير، بالإضافة إلى فحص مدى ملاءمتها في حالة شركة إنشاءات مغربية</w:t>
            </w:r>
          </w:p>
        </w:tc>
        <w:tc>
          <w:tcPr>
            <w:tcW w:w="2835" w:type="dxa"/>
            <w:gridSpan w:val="3"/>
            <w:tcBorders>
              <w:top w:val="single" w:sz="4" w:space="0" w:color="auto"/>
              <w:left w:val="single" w:sz="4" w:space="0" w:color="auto"/>
              <w:bottom w:val="single" w:sz="4" w:space="0" w:color="auto"/>
              <w:right w:val="single" w:sz="4" w:space="0" w:color="auto"/>
            </w:tcBorders>
            <w:hideMark/>
          </w:tcPr>
          <w:p w14:paraId="705BCAD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w:t>
            </w:r>
          </w:p>
        </w:tc>
        <w:tc>
          <w:tcPr>
            <w:tcW w:w="3828" w:type="dxa"/>
            <w:tcBorders>
              <w:top w:val="single" w:sz="4" w:space="0" w:color="auto"/>
              <w:left w:val="single" w:sz="4" w:space="0" w:color="auto"/>
              <w:bottom w:val="single" w:sz="4" w:space="0" w:color="auto"/>
              <w:right w:val="single" w:sz="4" w:space="0" w:color="auto"/>
            </w:tcBorders>
            <w:hideMark/>
          </w:tcPr>
          <w:p w14:paraId="0C82497E"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tc>
      </w:tr>
      <w:tr w:rsidR="00B71435" w:rsidRPr="00B71435" w14:paraId="27B0D85B"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189FC2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rtl/>
                <w14:ligatures w14:val="none"/>
              </w:rPr>
              <w:t>حمداتني</w:t>
            </w:r>
            <w:proofErr w:type="spellEnd"/>
            <w:r w:rsidRPr="00B71435">
              <w:rPr>
                <w:rFonts w:ascii="Sakkal Majalla" w:hAnsi="Sakkal Majalla" w:cs="Sakkal Majalla"/>
                <w:b/>
                <w:bCs/>
                <w:kern w:val="0"/>
                <w:sz w:val="32"/>
                <w:szCs w:val="32"/>
                <w:rtl/>
                <w14:ligatures w14:val="none"/>
              </w:rPr>
              <w:t>، وشعبي،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59ADB1A"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D44F1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التسيير الاستراتيجي</w:t>
            </w:r>
          </w:p>
        </w:tc>
        <w:tc>
          <w:tcPr>
            <w:tcW w:w="2410" w:type="dxa"/>
            <w:gridSpan w:val="2"/>
            <w:tcBorders>
              <w:top w:val="single" w:sz="4" w:space="0" w:color="auto"/>
              <w:left w:val="single" w:sz="4" w:space="0" w:color="auto"/>
              <w:bottom w:val="single" w:sz="4" w:space="0" w:color="auto"/>
              <w:right w:val="single" w:sz="4" w:space="0" w:color="auto"/>
            </w:tcBorders>
            <w:hideMark/>
          </w:tcPr>
          <w:p w14:paraId="4BEBB6C5"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w:t>
            </w:r>
          </w:p>
        </w:tc>
        <w:tc>
          <w:tcPr>
            <w:tcW w:w="2835" w:type="dxa"/>
            <w:gridSpan w:val="3"/>
            <w:tcBorders>
              <w:top w:val="single" w:sz="4" w:space="0" w:color="auto"/>
              <w:left w:val="single" w:sz="4" w:space="0" w:color="auto"/>
              <w:bottom w:val="single" w:sz="4" w:space="0" w:color="auto"/>
              <w:right w:val="single" w:sz="4" w:space="0" w:color="auto"/>
            </w:tcBorders>
            <w:hideMark/>
          </w:tcPr>
          <w:p w14:paraId="2CCF75F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المنهج الوصفي، والمنهج الاحصائي الكمي لجمع البيانات وتحليلها واعتمدت على الملاحظة،</w:t>
            </w:r>
          </w:p>
        </w:tc>
        <w:tc>
          <w:tcPr>
            <w:tcW w:w="3828" w:type="dxa"/>
            <w:tcBorders>
              <w:top w:val="single" w:sz="4" w:space="0" w:color="auto"/>
              <w:left w:val="single" w:sz="4" w:space="0" w:color="auto"/>
              <w:bottom w:val="single" w:sz="4" w:space="0" w:color="auto"/>
              <w:right w:val="single" w:sz="4" w:space="0" w:color="auto"/>
            </w:tcBorders>
            <w:hideMark/>
          </w:tcPr>
          <w:p w14:paraId="2DEE3D42"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tc>
      </w:tr>
      <w:tr w:rsidR="00B71435" w:rsidRPr="00B71435" w14:paraId="7D5C3D6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668EA8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(ماجدة، مخبي، 2023)</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FB3F1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AF8E8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أداء العاملين</w:t>
            </w:r>
          </w:p>
        </w:tc>
        <w:tc>
          <w:tcPr>
            <w:tcW w:w="2410" w:type="dxa"/>
            <w:gridSpan w:val="2"/>
            <w:tcBorders>
              <w:top w:val="single" w:sz="4" w:space="0" w:color="auto"/>
              <w:left w:val="single" w:sz="4" w:space="0" w:color="auto"/>
              <w:bottom w:val="single" w:sz="4" w:space="0" w:color="auto"/>
              <w:right w:val="single" w:sz="4" w:space="0" w:color="auto"/>
            </w:tcBorders>
            <w:hideMark/>
          </w:tcPr>
          <w:p w14:paraId="0FFC781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التعرف على أثر إدارة التغيير على أداء العاملين بمديرية الخدمات الجامعية ميلة</w:t>
            </w:r>
          </w:p>
        </w:tc>
        <w:tc>
          <w:tcPr>
            <w:tcW w:w="2835" w:type="dxa"/>
            <w:gridSpan w:val="3"/>
            <w:tcBorders>
              <w:top w:val="single" w:sz="4" w:space="0" w:color="auto"/>
              <w:left w:val="single" w:sz="4" w:space="0" w:color="auto"/>
              <w:bottom w:val="single" w:sz="4" w:space="0" w:color="auto"/>
              <w:right w:val="single" w:sz="4" w:space="0" w:color="auto"/>
            </w:tcBorders>
            <w:hideMark/>
          </w:tcPr>
          <w:p w14:paraId="6398AF8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hAnsi="Sakkal Majalla" w:cs="Sakkal Majalla"/>
                <w:kern w:val="0"/>
                <w:sz w:val="28"/>
                <w:szCs w:val="28"/>
                <w:lang w:bidi="ar-EG"/>
                <w14:ligatures w14:val="none"/>
              </w:rPr>
              <w:t>SPSS.V19</w:t>
            </w:r>
          </w:p>
        </w:tc>
        <w:tc>
          <w:tcPr>
            <w:tcW w:w="3828" w:type="dxa"/>
            <w:tcBorders>
              <w:top w:val="single" w:sz="4" w:space="0" w:color="auto"/>
              <w:left w:val="single" w:sz="4" w:space="0" w:color="auto"/>
              <w:bottom w:val="single" w:sz="4" w:space="0" w:color="auto"/>
              <w:right w:val="single" w:sz="4" w:space="0" w:color="auto"/>
            </w:tcBorders>
            <w:hideMark/>
          </w:tcPr>
          <w:p w14:paraId="739384D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tc>
      </w:tr>
      <w:tr w:rsidR="00B71435" w:rsidRPr="00B71435" w14:paraId="1357D7A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6AC06F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Bagga, et al, 2023</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93D8EC" w14:textId="77777777" w:rsidR="00B71435" w:rsidRPr="00B71435" w:rsidRDefault="00B71435" w:rsidP="00B71435">
            <w:pPr>
              <w:jc w:val="center"/>
              <w:rPr>
                <w:rFonts w:ascii="Sakkal Majalla" w:hAnsi="Sakkal Majalla" w:cs="Sakkal Majalla"/>
                <w:b/>
                <w:bCs/>
                <w:kern w:val="0"/>
                <w:sz w:val="32"/>
                <w:szCs w:val="32"/>
                <w:rtl/>
                <w:lang w:bidi="ar-EG"/>
                <w14:ligatures w14:val="none"/>
              </w:rPr>
            </w:pPr>
            <w:r w:rsidRPr="00B71435">
              <w:rPr>
                <w:rFonts w:ascii="Sakkal Majalla" w:hAnsi="Sakkal Majalla" w:cs="Sakkal Majalla"/>
                <w:b/>
                <w:bCs/>
                <w:kern w:val="0"/>
                <w:sz w:val="32"/>
                <w:szCs w:val="32"/>
                <w:rtl/>
                <w:lang w:bidi="ar-EG"/>
                <w14:ligatures w14:val="none"/>
              </w:rPr>
              <w:t>الثقافة التنظيمية</w:t>
            </w:r>
          </w:p>
          <w:p w14:paraId="62F5892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القيادة التحويلية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ACE6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4DEDBC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w:t>
            </w:r>
          </w:p>
        </w:tc>
        <w:tc>
          <w:tcPr>
            <w:tcW w:w="2835" w:type="dxa"/>
            <w:gridSpan w:val="3"/>
            <w:tcBorders>
              <w:top w:val="single" w:sz="4" w:space="0" w:color="auto"/>
              <w:left w:val="single" w:sz="4" w:space="0" w:color="auto"/>
              <w:bottom w:val="single" w:sz="4" w:space="0" w:color="auto"/>
              <w:right w:val="single" w:sz="4" w:space="0" w:color="auto"/>
            </w:tcBorders>
            <w:hideMark/>
          </w:tcPr>
          <w:p w14:paraId="3460C9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hAnsi="Sakkal Majalla" w:cs="Sakkal Majalla"/>
                <w:kern w:val="0"/>
                <w:sz w:val="28"/>
                <w:szCs w:val="28"/>
                <w:lang w:bidi="ar-EG"/>
                <w14:ligatures w14:val="none"/>
              </w:rPr>
              <w:t>NCR</w:t>
            </w:r>
          </w:p>
        </w:tc>
        <w:tc>
          <w:tcPr>
            <w:tcW w:w="3828" w:type="dxa"/>
            <w:tcBorders>
              <w:top w:val="single" w:sz="4" w:space="0" w:color="auto"/>
              <w:left w:val="single" w:sz="4" w:space="0" w:color="auto"/>
              <w:bottom w:val="single" w:sz="4" w:space="0" w:color="auto"/>
              <w:right w:val="single" w:sz="4" w:space="0" w:color="auto"/>
            </w:tcBorders>
          </w:tcPr>
          <w:p w14:paraId="001D41E2"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D752D4D" w14:textId="77777777" w:rsidR="00B71435" w:rsidRPr="00B71435" w:rsidRDefault="00B71435" w:rsidP="00B71435">
            <w:pPr>
              <w:jc w:val="both"/>
              <w:rPr>
                <w:rFonts w:ascii="Sakkal Majalla" w:hAnsi="Sakkal Majalla" w:cs="Sakkal Majalla"/>
                <w:kern w:val="0"/>
                <w:sz w:val="28"/>
                <w:szCs w:val="28"/>
                <w:lang w:bidi="ar-EG"/>
                <w14:ligatures w14:val="none"/>
              </w:rPr>
            </w:pPr>
          </w:p>
        </w:tc>
      </w:tr>
      <w:tr w:rsidR="00B71435" w:rsidRPr="00B71435" w14:paraId="7FC0682A"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BF8696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(جاد الكريم، وابراهيم،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F0381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 التنظيمي</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A4692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التنمية المستدامة</w:t>
            </w:r>
          </w:p>
        </w:tc>
        <w:tc>
          <w:tcPr>
            <w:tcW w:w="3119" w:type="dxa"/>
            <w:gridSpan w:val="3"/>
            <w:tcBorders>
              <w:top w:val="single" w:sz="4" w:space="0" w:color="auto"/>
              <w:left w:val="single" w:sz="4" w:space="0" w:color="auto"/>
              <w:bottom w:val="single" w:sz="4" w:space="0" w:color="auto"/>
              <w:right w:val="single" w:sz="4" w:space="0" w:color="auto"/>
            </w:tcBorders>
            <w:hideMark/>
          </w:tcPr>
          <w:p w14:paraId="7B62C9D1"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w:t>
            </w:r>
            <w:r w:rsidRPr="00B71435">
              <w:rPr>
                <w:rFonts w:ascii="Sakkal Majalla" w:hAnsi="Sakkal Majalla" w:cs="Sakkal Majalla"/>
                <w:kern w:val="0"/>
                <w:sz w:val="28"/>
                <w:szCs w:val="28"/>
                <w:rtl/>
                <w14:ligatures w14:val="none"/>
              </w:rPr>
              <w:lastRenderedPageBreak/>
              <w:t>هدفت الى تقديم تصور مقترح لتطبيق التنمية المستدامة بمراكز شباب محافظات صعيد مصر في الدراسة في ضوء ادارة التغيير التنظيمي</w:t>
            </w:r>
          </w:p>
        </w:tc>
        <w:tc>
          <w:tcPr>
            <w:tcW w:w="2126" w:type="dxa"/>
            <w:gridSpan w:val="2"/>
            <w:tcBorders>
              <w:top w:val="single" w:sz="4" w:space="0" w:color="auto"/>
              <w:left w:val="single" w:sz="4" w:space="0" w:color="auto"/>
              <w:bottom w:val="single" w:sz="4" w:space="0" w:color="auto"/>
              <w:right w:val="single" w:sz="4" w:space="0" w:color="auto"/>
            </w:tcBorders>
            <w:hideMark/>
          </w:tcPr>
          <w:p w14:paraId="17E5502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اتعبت الدراسة المنهج الوصفي بالأسلوب المسحي، وتمثلت أدوت الدراسة في المقابلة الشخصية وفي الاستبيان </w:t>
            </w:r>
            <w:r w:rsidRPr="00B71435">
              <w:rPr>
                <w:rFonts w:ascii="Sakkal Majalla" w:hAnsi="Sakkal Majalla" w:cs="Sakkal Majalla"/>
                <w:kern w:val="0"/>
                <w:sz w:val="28"/>
                <w:szCs w:val="28"/>
                <w:rtl/>
                <w14:ligatures w14:val="none"/>
              </w:rPr>
              <w:lastRenderedPageBreak/>
              <w:t>لجمع المعلومات من مجتمع الدراسة</w:t>
            </w:r>
          </w:p>
        </w:tc>
        <w:tc>
          <w:tcPr>
            <w:tcW w:w="3828" w:type="dxa"/>
            <w:tcBorders>
              <w:top w:val="single" w:sz="4" w:space="0" w:color="auto"/>
              <w:left w:val="single" w:sz="4" w:space="0" w:color="auto"/>
              <w:bottom w:val="single" w:sz="4" w:space="0" w:color="auto"/>
              <w:right w:val="single" w:sz="4" w:space="0" w:color="auto"/>
            </w:tcBorders>
          </w:tcPr>
          <w:p w14:paraId="53410AD6" w14:textId="77777777" w:rsidR="00B71435" w:rsidRPr="00B71435" w:rsidRDefault="00B71435" w:rsidP="00B71435">
            <w:pPr>
              <w:jc w:val="both"/>
              <w:rPr>
                <w:rFonts w:ascii="Sakkal Majalla" w:hAnsi="Sakkal Majalla" w:cs="Sakkal Majalla"/>
                <w:kern w:val="0"/>
                <w:sz w:val="28"/>
                <w:szCs w:val="28"/>
                <w:rtl/>
                <w14:ligatures w14:val="none"/>
              </w:rPr>
            </w:pPr>
            <w:r w:rsidRPr="00B71435">
              <w:rPr>
                <w:rFonts w:ascii="Sakkal Majalla" w:hAnsi="Sakkal Majalla" w:cs="Sakkal Majalla"/>
                <w:kern w:val="0"/>
                <w:sz w:val="28"/>
                <w:szCs w:val="28"/>
                <w:rtl/>
                <w14:ligatures w14:val="none"/>
              </w:rPr>
              <w:lastRenderedPageBreak/>
              <w:t xml:space="preserve">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w:t>
            </w:r>
            <w:r w:rsidRPr="00B71435">
              <w:rPr>
                <w:rFonts w:ascii="Sakkal Majalla" w:hAnsi="Sakkal Majalla" w:cs="Sakkal Majalla"/>
                <w:kern w:val="0"/>
                <w:sz w:val="28"/>
                <w:szCs w:val="28"/>
                <w:rtl/>
                <w14:ligatures w14:val="none"/>
              </w:rPr>
              <w:lastRenderedPageBreak/>
              <w:t>شباب محافظات صعيد مصر في ظل ادارة التغيير التنظيمي.</w:t>
            </w:r>
          </w:p>
          <w:p w14:paraId="01499AB3" w14:textId="77777777" w:rsidR="00B71435" w:rsidRPr="00B71435" w:rsidRDefault="00B71435" w:rsidP="00B71435">
            <w:pPr>
              <w:jc w:val="both"/>
              <w:rPr>
                <w:rFonts w:ascii="Sakkal Majalla" w:hAnsi="Sakkal Majalla" w:cs="Sakkal Majalla"/>
                <w:kern w:val="0"/>
                <w:sz w:val="28"/>
                <w:szCs w:val="28"/>
                <w14:ligatures w14:val="none"/>
              </w:rPr>
            </w:pPr>
          </w:p>
        </w:tc>
      </w:tr>
      <w:tr w:rsidR="00B71435" w:rsidRPr="00B71435" w14:paraId="459A9D29"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3691AB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(الصباغ، وآخرون،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33468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إستراتيجيات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25BE0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الأداء الوظيفي</w:t>
            </w:r>
          </w:p>
        </w:tc>
        <w:tc>
          <w:tcPr>
            <w:tcW w:w="3119" w:type="dxa"/>
            <w:gridSpan w:val="3"/>
            <w:tcBorders>
              <w:top w:val="single" w:sz="4" w:space="0" w:color="auto"/>
              <w:left w:val="single" w:sz="4" w:space="0" w:color="auto"/>
              <w:bottom w:val="single" w:sz="4" w:space="0" w:color="auto"/>
              <w:right w:val="single" w:sz="4" w:space="0" w:color="auto"/>
            </w:tcBorders>
            <w:hideMark/>
          </w:tcPr>
          <w:p w14:paraId="76F6E3B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w:t>
            </w:r>
          </w:p>
        </w:tc>
        <w:tc>
          <w:tcPr>
            <w:tcW w:w="2126" w:type="dxa"/>
            <w:gridSpan w:val="2"/>
            <w:tcBorders>
              <w:top w:val="single" w:sz="4" w:space="0" w:color="auto"/>
              <w:left w:val="single" w:sz="4" w:space="0" w:color="auto"/>
              <w:bottom w:val="single" w:sz="4" w:space="0" w:color="auto"/>
              <w:right w:val="single" w:sz="4" w:space="0" w:color="auto"/>
            </w:tcBorders>
            <w:hideMark/>
          </w:tcPr>
          <w:p w14:paraId="788B860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أسلوب العينة والاستبيان والمقابلات الشخصية</w:t>
            </w:r>
          </w:p>
        </w:tc>
        <w:tc>
          <w:tcPr>
            <w:tcW w:w="3828" w:type="dxa"/>
            <w:tcBorders>
              <w:top w:val="single" w:sz="4" w:space="0" w:color="auto"/>
              <w:left w:val="single" w:sz="4" w:space="0" w:color="auto"/>
              <w:bottom w:val="single" w:sz="4" w:space="0" w:color="auto"/>
              <w:right w:val="single" w:sz="4" w:space="0" w:color="auto"/>
            </w:tcBorders>
            <w:hideMark/>
          </w:tcPr>
          <w:p w14:paraId="1BA28A2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 الوظيفي في الجامعات محل البحث.</w:t>
            </w:r>
          </w:p>
        </w:tc>
      </w:tr>
      <w:tr w:rsidR="00B71435" w:rsidRPr="00B71435" w14:paraId="09437B9A"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78C011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111B47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59B3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C60603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858635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1E7EB8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264AFE0F"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98973" w14:textId="77777777" w:rsidR="00B71435" w:rsidRPr="00B71435" w:rsidRDefault="00B71435" w:rsidP="00B71435">
            <w:pP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ثانيا: الدراسات التي تناولت أداء العاملين</w:t>
            </w:r>
          </w:p>
        </w:tc>
      </w:tr>
      <w:tr w:rsidR="00B71435" w:rsidRPr="00B71435" w14:paraId="64815EFE"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60153E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(صورية، وعطية، 2021)</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BFC7F3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الإدارة الإلكترونية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A9209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3354493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قياس تأثير الإدارة الالكترونية على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438A000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وصفي </w:t>
            </w:r>
            <w:proofErr w:type="spellStart"/>
            <w:r w:rsidRPr="00B71435">
              <w:rPr>
                <w:rFonts w:ascii="Sakkal Majalla" w:hAnsi="Sakkal Majalla" w:cs="Sakkal Majalla"/>
                <w:kern w:val="0"/>
                <w:sz w:val="28"/>
                <w:szCs w:val="28"/>
                <w:rtl/>
                <w:lang w:bidi="ar-EG"/>
                <w14:ligatures w14:val="none"/>
              </w:rPr>
              <w:t>باستخدم</w:t>
            </w:r>
            <w:proofErr w:type="spellEnd"/>
            <w:r w:rsidRPr="00B71435">
              <w:rPr>
                <w:rFonts w:ascii="Sakkal Majalla" w:hAnsi="Sakkal Majalla" w:cs="Sakkal Majalla"/>
                <w:kern w:val="0"/>
                <w:sz w:val="28"/>
                <w:szCs w:val="28"/>
                <w:rtl/>
                <w:lang w:bidi="ar-EG"/>
                <w14:ligatures w14:val="none"/>
              </w:rPr>
              <w:t xml:space="preserve"> الاستبيان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202FCAB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hAnsi="Sakkal Majalla" w:cs="Sakkal Majalla"/>
                <w:kern w:val="0"/>
                <w:sz w:val="28"/>
                <w:szCs w:val="28"/>
                <w:rtl/>
                <w14:ligatures w14:val="none"/>
              </w:rPr>
              <w:t>فرجيوة</w:t>
            </w:r>
            <w:proofErr w:type="spellEnd"/>
            <w:r w:rsidRPr="00B71435">
              <w:rPr>
                <w:rFonts w:ascii="Sakkal Majalla" w:hAnsi="Sakkal Majalla" w:cs="Sakkal Majalla"/>
                <w:kern w:val="0"/>
                <w:sz w:val="28"/>
                <w:szCs w:val="28"/>
                <w:rtl/>
                <w14:ligatures w14:val="none"/>
              </w:rPr>
              <w:t>، في ابعادها الثلاثة( شبكات الاتصال، البرمجيات وقواعد البيانات ، الكوادر</w:t>
            </w:r>
          </w:p>
        </w:tc>
      </w:tr>
      <w:tr w:rsidR="00B71435" w:rsidRPr="00B71435" w14:paraId="6EB81CA8"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226282A"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 xml:space="preserve">دراسة (بلقيس، </w:t>
            </w:r>
            <w:proofErr w:type="spellStart"/>
            <w:r w:rsidRPr="00B71435">
              <w:rPr>
                <w:rFonts w:ascii="Sakkal Majalla" w:hAnsi="Sakkal Majalla" w:cs="Sakkal Majalla"/>
                <w:b/>
                <w:bCs/>
                <w:kern w:val="0"/>
                <w:sz w:val="36"/>
                <w:szCs w:val="36"/>
                <w:rtl/>
                <w14:ligatures w14:val="none"/>
              </w:rPr>
              <w:t>وبوبيادة</w:t>
            </w:r>
            <w:proofErr w:type="spellEnd"/>
            <w:r w:rsidRPr="00B71435">
              <w:rPr>
                <w:rFonts w:ascii="Sakkal Majalla" w:hAnsi="Sakkal Majalla" w:cs="Sakkal Majalla"/>
                <w:b/>
                <w:bCs/>
                <w:kern w:val="0"/>
                <w:sz w:val="36"/>
                <w:szCs w:val="36"/>
                <w:rtl/>
                <w14:ligatures w14:val="none"/>
              </w:rPr>
              <w:t>،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CDFB0B2"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الأجور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A638C"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7419C54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تشخيص الواقع الفعلي لأثر الأجور على أداء العاملين في الشركة الوطنية لتوزيع الكهرباء والغاز بميلة</w:t>
            </w:r>
          </w:p>
        </w:tc>
        <w:tc>
          <w:tcPr>
            <w:tcW w:w="2410" w:type="dxa"/>
            <w:gridSpan w:val="3"/>
            <w:tcBorders>
              <w:top w:val="single" w:sz="4" w:space="0" w:color="auto"/>
              <w:left w:val="single" w:sz="4" w:space="0" w:color="auto"/>
              <w:bottom w:val="single" w:sz="4" w:space="0" w:color="auto"/>
              <w:right w:val="single" w:sz="4" w:space="0" w:color="auto"/>
            </w:tcBorders>
            <w:hideMark/>
          </w:tcPr>
          <w:p w14:paraId="1BB12ED3"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المنهج الوصفي التحليلي، واعتمدت على الاستبيان كأداة لجمع البيانات</w:t>
            </w:r>
          </w:p>
        </w:tc>
        <w:tc>
          <w:tcPr>
            <w:tcW w:w="4678" w:type="dxa"/>
            <w:gridSpan w:val="2"/>
            <w:tcBorders>
              <w:top w:val="single" w:sz="4" w:space="0" w:color="auto"/>
              <w:left w:val="single" w:sz="4" w:space="0" w:color="auto"/>
              <w:bottom w:val="single" w:sz="4" w:space="0" w:color="auto"/>
              <w:right w:val="single" w:sz="4" w:space="0" w:color="auto"/>
            </w:tcBorders>
            <w:hideMark/>
          </w:tcPr>
          <w:p w14:paraId="775E10D1"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hAnsi="Sakkal Majalla" w:cs="Sakkal Majalla"/>
                <w:kern w:val="0"/>
                <w:sz w:val="28"/>
                <w:szCs w:val="28"/>
                <w:rtl/>
                <w14:ligatures w14:val="none"/>
              </w:rPr>
              <w:t>المزيدمن</w:t>
            </w:r>
            <w:proofErr w:type="spellEnd"/>
            <w:r w:rsidRPr="00B71435">
              <w:rPr>
                <w:rFonts w:ascii="Sakkal Majalla" w:hAnsi="Sakkal Majalla" w:cs="Sakkal Majalla"/>
                <w:kern w:val="0"/>
                <w:sz w:val="28"/>
                <w:szCs w:val="28"/>
                <w:rtl/>
                <w14:ligatures w14:val="none"/>
              </w:rPr>
              <w:t xml:space="preserve"> </w:t>
            </w:r>
            <w:proofErr w:type="spellStart"/>
            <w:r w:rsidRPr="00B71435">
              <w:rPr>
                <w:rFonts w:ascii="Sakkal Majalla" w:hAnsi="Sakkal Majalla" w:cs="Sakkal Majalla"/>
                <w:kern w:val="0"/>
                <w:sz w:val="28"/>
                <w:szCs w:val="28"/>
                <w:rtl/>
                <w14:ligatures w14:val="none"/>
              </w:rPr>
              <w:t>لجهد،وكذلك</w:t>
            </w:r>
            <w:proofErr w:type="spellEnd"/>
            <w:r w:rsidRPr="00B71435">
              <w:rPr>
                <w:rFonts w:ascii="Sakkal Majalla" w:hAnsi="Sakkal Majalla" w:cs="Sakkal Majalla"/>
                <w:kern w:val="0"/>
                <w:sz w:val="28"/>
                <w:szCs w:val="28"/>
                <w:rtl/>
                <w14:ligatures w14:val="none"/>
              </w:rPr>
              <w:t xml:space="preserve"> الاهتمام بتقييم العاملين اعتمادا على معايير دقيقة وواضحة</w:t>
            </w:r>
            <w:r w:rsidRPr="00B71435">
              <w:rPr>
                <w:rFonts w:ascii="Sakkal Majalla" w:hAnsi="Sakkal Majalla" w:cs="Sakkal Majalla"/>
                <w:kern w:val="0"/>
                <w:sz w:val="28"/>
                <w:szCs w:val="28"/>
                <w:lang w:bidi="ar-EG"/>
                <w14:ligatures w14:val="none"/>
              </w:rPr>
              <w:t>.</w:t>
            </w:r>
          </w:p>
        </w:tc>
      </w:tr>
      <w:tr w:rsidR="00B71435" w:rsidRPr="00B71435" w14:paraId="607106D5"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8304741"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w:t>
            </w:r>
            <w:proofErr w:type="spellStart"/>
            <w:r w:rsidRPr="00B71435">
              <w:rPr>
                <w:rFonts w:ascii="Sakkal Majalla" w:hAnsi="Sakkal Majalla" w:cs="Sakkal Majalla"/>
                <w:b/>
                <w:bCs/>
                <w:kern w:val="0"/>
                <w:sz w:val="36"/>
                <w:szCs w:val="36"/>
                <w:lang w:bidi="ar-EG"/>
                <w14:ligatures w14:val="none"/>
              </w:rPr>
              <w:t>Anakpo</w:t>
            </w:r>
            <w:proofErr w:type="spellEnd"/>
            <w:r w:rsidRPr="00B71435">
              <w:rPr>
                <w:rFonts w:ascii="Sakkal Majalla" w:hAnsi="Sakkal Majalla" w:cs="Sakkal Majalla"/>
                <w:b/>
                <w:bCs/>
                <w:kern w:val="0"/>
                <w:sz w:val="36"/>
                <w:szCs w:val="36"/>
                <w:lang w:bidi="ar-EG"/>
                <w14:ligatures w14:val="none"/>
              </w:rPr>
              <w:t>, et al, 2023</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F2A4395"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العمل من المنزل</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F831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وإنتاجية الموظفين</w:t>
            </w:r>
          </w:p>
        </w:tc>
        <w:tc>
          <w:tcPr>
            <w:tcW w:w="1985" w:type="dxa"/>
            <w:tcBorders>
              <w:top w:val="single" w:sz="4" w:space="0" w:color="auto"/>
              <w:left w:val="single" w:sz="4" w:space="0" w:color="auto"/>
              <w:bottom w:val="single" w:sz="4" w:space="0" w:color="auto"/>
              <w:right w:val="single" w:sz="4" w:space="0" w:color="auto"/>
            </w:tcBorders>
            <w:hideMark/>
          </w:tcPr>
          <w:p w14:paraId="1805130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تقديم مراجعة منهجية حول تأثير العمل من المنزل على إنتاجية وأداء الموظفين.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15B6B467"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تم استخدام عينة من 26 دراسة من أصل 112 دراسة محتملة (من قواعد بيانات مختلفة، بما في ذلك </w:t>
            </w:r>
            <w:proofErr w:type="spellStart"/>
            <w:r w:rsidRPr="00B71435">
              <w:rPr>
                <w:rFonts w:ascii="Sakkal Majalla" w:hAnsi="Sakkal Majalla" w:cs="Sakkal Majalla"/>
                <w:kern w:val="0"/>
                <w:sz w:val="28"/>
                <w:szCs w:val="28"/>
                <w:rtl/>
                <w14:ligatures w14:val="none"/>
              </w:rPr>
              <w:t>سكوبس</w:t>
            </w:r>
            <w:proofErr w:type="spellEnd"/>
            <w:r w:rsidRPr="00B71435">
              <w:rPr>
                <w:rFonts w:ascii="Sakkal Majalla" w:hAnsi="Sakkal Majalla" w:cs="Sakkal Majalla"/>
                <w:kern w:val="0"/>
                <w:sz w:val="28"/>
                <w:szCs w:val="28"/>
                <w:rtl/>
                <w14:ligatures w14:val="none"/>
              </w:rPr>
              <w:t xml:space="preserve"> وجوجل </w:t>
            </w:r>
            <w:proofErr w:type="spellStart"/>
            <w:r w:rsidRPr="00B71435">
              <w:rPr>
                <w:rFonts w:ascii="Sakkal Majalla" w:hAnsi="Sakkal Majalla" w:cs="Sakkal Majalla"/>
                <w:kern w:val="0"/>
                <w:sz w:val="28"/>
                <w:szCs w:val="28"/>
                <w:rtl/>
                <w14:ligatures w14:val="none"/>
              </w:rPr>
              <w:t>سكولار</w:t>
            </w:r>
            <w:proofErr w:type="spellEnd"/>
            <w:r w:rsidRPr="00B71435">
              <w:rPr>
                <w:rFonts w:ascii="Sakkal Majalla" w:hAnsi="Sakkal Majalla" w:cs="Sakkal Majalla"/>
                <w:kern w:val="0"/>
                <w:sz w:val="28"/>
                <w:szCs w:val="28"/>
                <w:rtl/>
                <w14:ligatures w14:val="none"/>
              </w:rPr>
              <w:t xml:space="preserve"> وقاعدة بيانات </w:t>
            </w:r>
            <w:r w:rsidRPr="00B71435">
              <w:rPr>
                <w:rFonts w:ascii="Sakkal Majalla" w:hAnsi="Sakkal Majalla" w:cs="Sakkal Majalla"/>
                <w:kern w:val="0"/>
                <w:sz w:val="28"/>
                <w:szCs w:val="28"/>
                <w:lang w:bidi="ar-EG"/>
                <w14:ligatures w14:val="none"/>
              </w:rPr>
              <w:t>Web of Science</w:t>
            </w:r>
            <w:r w:rsidRPr="00B71435">
              <w:rPr>
                <w:rFonts w:ascii="Sakkal Majalla" w:hAnsi="Sakkal Majalla" w:cs="Sakkal Majalla"/>
                <w:kern w:val="0"/>
                <w:sz w:val="28"/>
                <w:szCs w:val="28"/>
                <w:rtl/>
                <w14:ligatures w14:val="none"/>
              </w:rPr>
              <w:t xml:space="preserve"> من عام 2020 إلى عام 2022) بعد بحث شامل في الأدبيات وتقييم دقيق بناء على إرشادات </w:t>
            </w:r>
            <w:r w:rsidRPr="00B71435">
              <w:rPr>
                <w:rFonts w:ascii="Sakkal Majalla" w:hAnsi="Sakkal Majalla" w:cs="Sakkal Majalla"/>
                <w:kern w:val="0"/>
                <w:sz w:val="28"/>
                <w:szCs w:val="28"/>
                <w:lang w:bidi="ar-EG"/>
                <w14:ligatures w14:val="none"/>
              </w:rPr>
              <w:t>PRISMA-P</w:t>
            </w:r>
            <w:r w:rsidRPr="00B71435">
              <w:rPr>
                <w:rFonts w:ascii="Sakkal Majalla" w:hAnsi="Sakkal Majalla" w:cs="Sakkal Majalla"/>
                <w:kern w:val="0"/>
                <w:sz w:val="28"/>
                <w:szCs w:val="28"/>
                <w:rtl/>
                <w14:ligatures w14:val="none"/>
              </w:rPr>
              <w:t>.</w:t>
            </w:r>
          </w:p>
        </w:tc>
        <w:tc>
          <w:tcPr>
            <w:tcW w:w="4678" w:type="dxa"/>
            <w:gridSpan w:val="2"/>
            <w:tcBorders>
              <w:top w:val="single" w:sz="4" w:space="0" w:color="auto"/>
              <w:left w:val="single" w:sz="4" w:space="0" w:color="auto"/>
              <w:bottom w:val="single" w:sz="4" w:space="0" w:color="auto"/>
              <w:right w:val="single" w:sz="4" w:space="0" w:color="auto"/>
            </w:tcBorders>
            <w:hideMark/>
          </w:tcPr>
          <w:p w14:paraId="1D339F3F"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tc>
      </w:tr>
      <w:tr w:rsidR="00B71435" w:rsidRPr="00B71435" w14:paraId="39AD6DCC"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6B1FF623"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w:t>
            </w:r>
            <w:proofErr w:type="spellStart"/>
            <w:r w:rsidRPr="00B71435">
              <w:rPr>
                <w:rFonts w:ascii="Sakkal Majalla" w:hAnsi="Sakkal Majalla" w:cs="Sakkal Majalla"/>
                <w:b/>
                <w:bCs/>
                <w:kern w:val="0"/>
                <w:sz w:val="36"/>
                <w:szCs w:val="36"/>
                <w:lang w:bidi="ar-EG"/>
                <w14:ligatures w14:val="none"/>
              </w:rPr>
              <w:t>Suprayitno</w:t>
            </w:r>
            <w:proofErr w:type="spellEnd"/>
            <w:r w:rsidRPr="00B71435">
              <w:rPr>
                <w:rFonts w:ascii="Sakkal Majalla" w:hAnsi="Sakkal Majalla" w:cs="Sakkal Majalla"/>
                <w:b/>
                <w:bCs/>
                <w:kern w:val="0"/>
                <w:sz w:val="36"/>
                <w:szCs w:val="36"/>
                <w:lang w:bidi="ar-EG"/>
                <w14:ligatures w14:val="none"/>
              </w:rPr>
              <w:t>, 2024</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43297F9"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القيادة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FCFDA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الموظفين</w:t>
            </w:r>
          </w:p>
        </w:tc>
        <w:tc>
          <w:tcPr>
            <w:tcW w:w="1985" w:type="dxa"/>
            <w:tcBorders>
              <w:top w:val="single" w:sz="4" w:space="0" w:color="auto"/>
              <w:left w:val="single" w:sz="4" w:space="0" w:color="auto"/>
              <w:bottom w:val="single" w:sz="4" w:space="0" w:color="auto"/>
              <w:right w:val="single" w:sz="4" w:space="0" w:color="auto"/>
            </w:tcBorders>
            <w:hideMark/>
          </w:tcPr>
          <w:p w14:paraId="7B9BD378"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فحص كيفية تأثير القيادة وبيئة العمل والتحفيز على أداء موظفي شركة </w:t>
            </w:r>
            <w:r w:rsidRPr="00B71435">
              <w:rPr>
                <w:rFonts w:ascii="Sakkal Majalla" w:hAnsi="Sakkal Majalla" w:cs="Sakkal Majalla"/>
                <w:kern w:val="0"/>
                <w:sz w:val="28"/>
                <w:szCs w:val="28"/>
                <w:lang w:bidi="ar-EG"/>
                <w14:ligatures w14:val="none"/>
              </w:rPr>
              <w:t>Prime Partner</w:t>
            </w:r>
            <w:r w:rsidRPr="00B71435">
              <w:rPr>
                <w:rFonts w:ascii="Sakkal Majalla" w:hAnsi="Sakkal Majalla" w:cs="Sakkal Majalla"/>
                <w:kern w:val="0"/>
                <w:sz w:val="28"/>
                <w:szCs w:val="28"/>
                <w:rtl/>
                <w:lang w:bidi="ar-EG"/>
                <w14:ligatures w14:val="none"/>
              </w:rPr>
              <w:t xml:space="preserve"> للأغذية بمدينة </w:t>
            </w:r>
            <w:proofErr w:type="spellStart"/>
            <w:r w:rsidRPr="00B71435">
              <w:rPr>
                <w:rFonts w:ascii="Sakkal Majalla" w:hAnsi="Sakkal Majalla" w:cs="Sakkal Majalla"/>
                <w:kern w:val="0"/>
                <w:sz w:val="28"/>
                <w:szCs w:val="28"/>
                <w:rtl/>
                <w:lang w:bidi="ar-EG"/>
                <w14:ligatures w14:val="none"/>
              </w:rPr>
              <w:t>ديبوك</w:t>
            </w:r>
            <w:proofErr w:type="spellEnd"/>
          </w:p>
        </w:tc>
        <w:tc>
          <w:tcPr>
            <w:tcW w:w="2410" w:type="dxa"/>
            <w:gridSpan w:val="3"/>
            <w:tcBorders>
              <w:top w:val="single" w:sz="4" w:space="0" w:color="auto"/>
              <w:left w:val="single" w:sz="4" w:space="0" w:color="auto"/>
              <w:bottom w:val="single" w:sz="4" w:space="0" w:color="auto"/>
              <w:right w:val="single" w:sz="4" w:space="0" w:color="auto"/>
            </w:tcBorders>
            <w:hideMark/>
          </w:tcPr>
          <w:p w14:paraId="240CA0B3"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المنهج الوصفي، الاستبيان </w:t>
            </w:r>
          </w:p>
          <w:p w14:paraId="137DC17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تم استخدام الانحدار الخطي المتعدد لاختبار الفرضيات، وتم استخدام معامل ألفا </w:t>
            </w:r>
            <w:proofErr w:type="spellStart"/>
            <w:r w:rsidRPr="00B71435">
              <w:rPr>
                <w:rFonts w:ascii="Sakkal Majalla" w:hAnsi="Sakkal Majalla" w:cs="Sakkal Majalla"/>
                <w:kern w:val="0"/>
                <w:sz w:val="28"/>
                <w:szCs w:val="28"/>
                <w:rtl/>
                <w:lang w:bidi="ar-EG"/>
                <w14:ligatures w14:val="none"/>
              </w:rPr>
              <w:t>كرونباخ</w:t>
            </w:r>
            <w:proofErr w:type="spellEnd"/>
            <w:r w:rsidRPr="00B71435">
              <w:rPr>
                <w:rFonts w:ascii="Sakkal Majalla" w:hAnsi="Sakkal Majalla" w:cs="Sakkal Majalla"/>
                <w:kern w:val="0"/>
                <w:sz w:val="28"/>
                <w:szCs w:val="28"/>
                <w:rtl/>
                <w:lang w:bidi="ar-EG"/>
                <w14:ligatures w14:val="none"/>
              </w:rPr>
              <w:t xml:space="preserve"> لتقييم الموثوقية، وتم استخدام تحليل العوامل لتقييم صلاحية بنود الأسئلة.</w:t>
            </w:r>
          </w:p>
        </w:tc>
        <w:tc>
          <w:tcPr>
            <w:tcW w:w="4678" w:type="dxa"/>
            <w:gridSpan w:val="2"/>
            <w:tcBorders>
              <w:top w:val="single" w:sz="4" w:space="0" w:color="auto"/>
              <w:left w:val="single" w:sz="4" w:space="0" w:color="auto"/>
              <w:bottom w:val="single" w:sz="4" w:space="0" w:color="auto"/>
              <w:right w:val="single" w:sz="4" w:space="0" w:color="auto"/>
            </w:tcBorders>
            <w:hideMark/>
          </w:tcPr>
          <w:p w14:paraId="5A7445F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tc>
      </w:tr>
      <w:tr w:rsidR="00B71435" w:rsidRPr="00B71435" w14:paraId="69FE2EB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D5A0D1D"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(الحارثي،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B601DB"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التقنية الحديثة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71ECBF"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0C9452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سعت الى قياس دور التقنيات الحديثة في تحسين أداء العاملين (دراسة تطبيقية)</w:t>
            </w:r>
          </w:p>
        </w:tc>
        <w:tc>
          <w:tcPr>
            <w:tcW w:w="2410" w:type="dxa"/>
            <w:gridSpan w:val="3"/>
            <w:tcBorders>
              <w:top w:val="single" w:sz="4" w:space="0" w:color="auto"/>
              <w:left w:val="single" w:sz="4" w:space="0" w:color="auto"/>
              <w:bottom w:val="single" w:sz="4" w:space="0" w:color="auto"/>
              <w:right w:val="single" w:sz="4" w:space="0" w:color="auto"/>
            </w:tcBorders>
            <w:hideMark/>
          </w:tcPr>
          <w:p w14:paraId="312BD1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المنهج الوصفي التحليلي وعينة من (280) عاملا، وتمثلت أدوات الدراسة في 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790C5AA4"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التقنيات الحديثة تلعب دورا فعَّال في </w:t>
            </w:r>
            <w:proofErr w:type="spellStart"/>
            <w:r w:rsidRPr="00B71435">
              <w:rPr>
                <w:rFonts w:ascii="Sakkal Majalla" w:hAnsi="Sakkal Majalla" w:cs="Sakkal Majalla"/>
                <w:kern w:val="0"/>
                <w:sz w:val="28"/>
                <w:szCs w:val="28"/>
                <w:rtl/>
                <w14:ligatures w14:val="none"/>
              </w:rPr>
              <w:t>في</w:t>
            </w:r>
            <w:proofErr w:type="spellEnd"/>
            <w:r w:rsidRPr="00B71435">
              <w:rPr>
                <w:rFonts w:ascii="Sakkal Majalla" w:hAnsi="Sakkal Majalla" w:cs="Sakkal Majalla"/>
                <w:kern w:val="0"/>
                <w:sz w:val="28"/>
                <w:szCs w:val="28"/>
                <w:rtl/>
                <w14:ligatures w14:val="none"/>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hAnsi="Sakkal Majalla" w:cs="Sakkal Majalla"/>
                <w:kern w:val="0"/>
                <w:sz w:val="28"/>
                <w:szCs w:val="28"/>
                <w:rtl/>
                <w14:ligatures w14:val="none"/>
              </w:rPr>
              <w:t>يوجد</w:t>
            </w:r>
            <w:proofErr w:type="spellEnd"/>
            <w:r w:rsidRPr="00B71435">
              <w:rPr>
                <w:rFonts w:ascii="Sakkal Majalla" w:hAnsi="Sakkal Majalla" w:cs="Sakkal Majalla"/>
                <w:kern w:val="0"/>
                <w:sz w:val="28"/>
                <w:szCs w:val="28"/>
                <w:rtl/>
                <w14:ligatures w14:val="none"/>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w:t>
            </w:r>
            <w:r w:rsidRPr="00B71435">
              <w:rPr>
                <w:rFonts w:ascii="Sakkal Majalla" w:hAnsi="Sakkal Majalla" w:cs="Sakkal Majalla"/>
                <w:kern w:val="0"/>
                <w:sz w:val="28"/>
                <w:szCs w:val="28"/>
                <w:rtl/>
                <w14:ligatures w14:val="none"/>
              </w:rPr>
              <w:lastRenderedPageBreak/>
              <w:t>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w:t>
            </w:r>
          </w:p>
        </w:tc>
      </w:tr>
      <w:tr w:rsidR="00B71435" w:rsidRPr="00B71435" w14:paraId="1B8D52A7"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752833C"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(عاطف،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817874"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الحوكمة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F6C3F1"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5DC7F18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5A89C75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w:t>
            </w:r>
            <w:proofErr w:type="spellStart"/>
            <w:r w:rsidRPr="00B71435">
              <w:rPr>
                <w:rFonts w:ascii="Sakkal Majalla" w:hAnsi="Sakkal Majalla" w:cs="Sakkal Majalla"/>
                <w:kern w:val="0"/>
                <w:sz w:val="28"/>
                <w:szCs w:val="28"/>
                <w:rtl/>
                <w14:ligatures w14:val="none"/>
              </w:rPr>
              <w:t>كاداه</w:t>
            </w:r>
            <w:proofErr w:type="spellEnd"/>
            <w:r w:rsidRPr="00B71435">
              <w:rPr>
                <w:rFonts w:ascii="Sakkal Majalla" w:hAnsi="Sakkal Majalla" w:cs="Sakkal Majalla"/>
                <w:kern w:val="0"/>
                <w:sz w:val="28"/>
                <w:szCs w:val="28"/>
                <w:rtl/>
                <w14:ligatures w14:val="none"/>
              </w:rPr>
              <w:t xml:space="preserve"> لجمع البيانات للدراسة</w:t>
            </w:r>
          </w:p>
        </w:tc>
        <w:tc>
          <w:tcPr>
            <w:tcW w:w="4678" w:type="dxa"/>
            <w:gridSpan w:val="2"/>
            <w:tcBorders>
              <w:top w:val="single" w:sz="4" w:space="0" w:color="auto"/>
              <w:left w:val="single" w:sz="4" w:space="0" w:color="auto"/>
              <w:bottom w:val="single" w:sz="4" w:space="0" w:color="auto"/>
              <w:right w:val="single" w:sz="4" w:space="0" w:color="auto"/>
            </w:tcBorders>
            <w:hideMark/>
          </w:tcPr>
          <w:p w14:paraId="72B16C1C"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محكمة أسيوط الابتدائية تعمل علي تحسين أداء العاملين فيها وتطبيق مبادئ الحوكمة، وبالتالي رفع ثقة المواطنين في المنظمات العامة والرضا عن أداءها، ولوحظ أن عدم التطبيق الكافي من قبل بعض العاملين لضوابط ومبادئ الحوكمة هو من أهم المشكلات التي تواجه المحكمة مما ينعكس سلبا علي مستويات تحسين الأداء فيها، وأن تطبيق مبادئ الحوكمة لها دور كبير في تحسين أداء العاملين في المنظمات العامة</w:t>
            </w:r>
          </w:p>
        </w:tc>
      </w:tr>
    </w:tbl>
    <w:p w14:paraId="17A89A7A" w14:textId="77777777" w:rsidR="00B71435" w:rsidRPr="00B71435" w:rsidRDefault="00B71435" w:rsidP="00B71435">
      <w:pPr>
        <w:bidi w:val="0"/>
        <w:spacing w:after="0" w:line="256" w:lineRule="auto"/>
        <w:rPr>
          <w:rFonts w:ascii="Sakkal Majalla" w:eastAsia="Calibri" w:hAnsi="Sakkal Majalla" w:cs="Sakkal Majalla"/>
          <w:kern w:val="0"/>
          <w:sz w:val="28"/>
          <w:szCs w:val="28"/>
          <w:lang w:bidi="ar-EG"/>
          <w14:ligatures w14:val="none"/>
        </w:rPr>
        <w:sectPr w:rsidR="00B71435" w:rsidRPr="00B71435">
          <w:pgSz w:w="16838" w:h="11906" w:orient="landscape"/>
          <w:pgMar w:top="993" w:right="1440" w:bottom="1274" w:left="1440" w:header="708" w:footer="708" w:gutter="0"/>
          <w:cols w:space="720"/>
          <w:bidi/>
          <w:rtlGutter/>
        </w:sectPr>
      </w:pPr>
    </w:p>
    <w:p w14:paraId="3A3AEA93" w14:textId="2DD3A67B" w:rsidR="00B71435"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9" w:name="_Toc203041631"/>
      <w:bookmarkStart w:id="60" w:name="_Toc223559393"/>
      <w:r>
        <w:rPr>
          <w:rFonts w:ascii="Sakkal Majalla" w:eastAsia="Calibri" w:hAnsi="Sakkal Majalla" w:cs="Sakkal Majalla" w:hint="cs"/>
          <w:b/>
          <w:bCs/>
          <w:kern w:val="0"/>
          <w:sz w:val="36"/>
          <w:szCs w:val="36"/>
          <w:rtl/>
          <w:lang w:bidi="ar-EG"/>
          <w14:ligatures w14:val="none"/>
        </w:rPr>
        <w:lastRenderedPageBreak/>
        <w:t>5</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w:t>
      </w:r>
      <w:r w:rsidR="009E3E0B">
        <w:rPr>
          <w:rFonts w:ascii="Sakkal Majalla" w:eastAsia="Calibri" w:hAnsi="Sakkal Majalla" w:cs="Sakkal Majalla" w:hint="cs"/>
          <w:b/>
          <w:bCs/>
          <w:kern w:val="0"/>
          <w:sz w:val="36"/>
          <w:szCs w:val="36"/>
          <w:rtl/>
          <w:lang w:bidi="ar-EG"/>
          <w14:ligatures w14:val="none"/>
        </w:rPr>
        <w:t xml:space="preserve">التحليل النقدي للدراسات السابقة </w:t>
      </w:r>
      <w:proofErr w:type="spellStart"/>
      <w:r w:rsidR="009E3E0B">
        <w:rPr>
          <w:rFonts w:ascii="Sakkal Majalla" w:eastAsia="Calibri" w:hAnsi="Sakkal Majalla" w:cs="Sakkal Majalla" w:hint="cs"/>
          <w:b/>
          <w:bCs/>
          <w:kern w:val="0"/>
          <w:sz w:val="36"/>
          <w:szCs w:val="36"/>
          <w:rtl/>
          <w:lang w:bidi="ar-EG"/>
          <w14:ligatures w14:val="none"/>
        </w:rPr>
        <w:t>والأستفادة</w:t>
      </w:r>
      <w:proofErr w:type="spellEnd"/>
      <w:r w:rsidR="009E3E0B">
        <w:rPr>
          <w:rFonts w:ascii="Sakkal Majalla" w:eastAsia="Calibri" w:hAnsi="Sakkal Majalla" w:cs="Sakkal Majalla" w:hint="cs"/>
          <w:b/>
          <w:bCs/>
          <w:kern w:val="0"/>
          <w:sz w:val="36"/>
          <w:szCs w:val="36"/>
          <w:rtl/>
          <w:lang w:bidi="ar-EG"/>
          <w14:ligatures w14:val="none"/>
        </w:rPr>
        <w:t xml:space="preserve"> منها</w:t>
      </w:r>
      <w:bookmarkEnd w:id="59"/>
      <w:bookmarkEnd w:id="60"/>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77777777" w:rsidR="009C6607" w:rsidRPr="009C6607" w:rsidRDefault="009C6607" w:rsidP="009C6607">
      <w:pPr>
        <w:spacing w:line="360" w:lineRule="auto"/>
        <w:jc w:val="both"/>
        <w:rPr>
          <w:rFonts w:ascii="Sakkal Majalla" w:eastAsia="Calibri" w:hAnsi="Sakkal Majalla" w:cs="Sakkal Majalla"/>
          <w:b/>
          <w:bCs/>
          <w:sz w:val="32"/>
          <w:szCs w:val="32"/>
        </w:rPr>
      </w:pPr>
      <w:r w:rsidRPr="009C6607">
        <w:rPr>
          <w:rFonts w:ascii="Sakkal Majalla" w:eastAsia="Calibri" w:hAnsi="Sakkal Majalla" w:cs="Sakkal Majalla"/>
          <w:b/>
          <w:bCs/>
          <w:sz w:val="32"/>
          <w:szCs w:val="32"/>
          <w:rtl/>
        </w:rPr>
        <w:t>أولاً: تحليل علاقات المتغيرات في ضوء الأدبيات السابقة</w:t>
      </w:r>
    </w:p>
    <w:p w14:paraId="12DAD6ED" w14:textId="1B5FB98F" w:rsidR="009C6607" w:rsidRPr="009C6607" w:rsidRDefault="009C6607" w:rsidP="009C6607">
      <w:pPr>
        <w:pStyle w:val="ListParagraph"/>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 xml:space="preserve">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w:t>
      </w:r>
      <w:proofErr w:type="spellStart"/>
      <w:r w:rsidRPr="009C6607">
        <w:rPr>
          <w:rFonts w:ascii="Sakkal Majalla" w:eastAsia="Calibri" w:hAnsi="Sakkal Majalla" w:cs="Sakkal Majalla"/>
          <w:sz w:val="28"/>
          <w:szCs w:val="28"/>
          <w:rtl/>
        </w:rPr>
        <w:t>والرفادي</w:t>
      </w:r>
      <w:proofErr w:type="spellEnd"/>
      <w:r w:rsidRPr="009C6607">
        <w:rPr>
          <w:rFonts w:ascii="Sakkal Majalla" w:eastAsia="Calibri" w:hAnsi="Sakkal Majalla" w:cs="Sakkal Majalla"/>
          <w:sz w:val="28"/>
          <w:szCs w:val="28"/>
          <w:rtl/>
        </w:rPr>
        <w:t>،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3C3DBD57" w:rsidR="009C6607" w:rsidRPr="00FB22FB" w:rsidRDefault="009C6607" w:rsidP="00FB22FB">
      <w:pPr>
        <w:pStyle w:val="ListParagraph"/>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(العوامل البشرية</w:t>
      </w:r>
      <w:r w:rsidR="00FB22FB" w:rsidRPr="00FB22FB">
        <w:rPr>
          <w:rFonts w:ascii="Sakkal Majalla" w:eastAsia="Calibri" w:hAnsi="Sakkal Majalla" w:cs="Sakkal Majalla" w:hint="cs"/>
          <w:b/>
          <w:bCs/>
          <w:sz w:val="32"/>
          <w:szCs w:val="32"/>
          <w:rtl/>
        </w:rPr>
        <w:t>):</w:t>
      </w:r>
    </w:p>
    <w:p w14:paraId="00E1D878" w14:textId="0DAD3450" w:rsidR="009C6607" w:rsidRPr="009C6607" w:rsidRDefault="009C6607" w:rsidP="006F6B7D">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دور العوامل البشرية 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العوامل البشرية. فعلى سبيل المثال، أشارت دراسة </w:t>
      </w:r>
      <w:r w:rsidRPr="009C6607">
        <w:rPr>
          <w:rFonts w:ascii="Sakkal Majalla" w:eastAsia="Calibri" w:hAnsi="Sakkal Majalla" w:cs="Sakkal Majalla"/>
          <w:b/>
          <w:bCs/>
          <w:sz w:val="28"/>
          <w:szCs w:val="28"/>
        </w:rPr>
        <w:t>(Bagga et al., 2023)</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إلى أن فعالية القيادة التحويلية (كأحد العوامل البشرية) في تحقيق التغيير </w:t>
      </w:r>
      <w:r w:rsidRPr="009C6607">
        <w:rPr>
          <w:rFonts w:ascii="Sakkal Majalla" w:eastAsia="Calibri" w:hAnsi="Sakkal Majalla" w:cs="Sakkal Majalla"/>
          <w:sz w:val="28"/>
          <w:szCs w:val="28"/>
          <w:rtl/>
        </w:rPr>
        <w:lastRenderedPageBreak/>
        <w:t xml:space="preserve">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w:t>
      </w:r>
      <w:proofErr w:type="spellStart"/>
      <w:r w:rsidRPr="009C6607">
        <w:rPr>
          <w:rFonts w:ascii="Sakkal Majalla" w:eastAsia="Calibri" w:hAnsi="Sakkal Majalla" w:cs="Sakkal Majalla"/>
          <w:sz w:val="28"/>
          <w:szCs w:val="28"/>
          <w:rtl/>
        </w:rPr>
        <w:t>حمداتني</w:t>
      </w:r>
      <w:proofErr w:type="spellEnd"/>
      <w:r w:rsidRPr="009C6607">
        <w:rPr>
          <w:rFonts w:ascii="Sakkal Majalla" w:eastAsia="Calibri" w:hAnsi="Sakkal Majalla" w:cs="Sakkal Majalla"/>
          <w:sz w:val="28"/>
          <w:szCs w:val="28"/>
          <w:rtl/>
        </w:rPr>
        <w:t xml:space="preserve">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7193246" w:rsidR="009C6607" w:rsidRPr="009C6607" w:rsidRDefault="009C6607" w:rsidP="006F6B7D">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w:t>
      </w:r>
      <w:proofErr w:type="spellStart"/>
      <w:r w:rsidRPr="009C6607">
        <w:rPr>
          <w:rFonts w:ascii="Sakkal Majalla" w:eastAsia="Calibri" w:hAnsi="Sakkal Majalla" w:cs="Sakkal Majalla"/>
          <w:b/>
          <w:bCs/>
          <w:sz w:val="28"/>
          <w:szCs w:val="28"/>
        </w:rPr>
        <w:t>Suprayitno</w:t>
      </w:r>
      <w:proofErr w:type="spellEnd"/>
      <w:r w:rsidRPr="009C6607">
        <w:rPr>
          <w:rFonts w:ascii="Sakkal Majalla" w:eastAsia="Calibri" w:hAnsi="Sakkal Majalla" w:cs="Sakkal Majalla"/>
          <w:b/>
          <w:bCs/>
          <w:sz w:val="28"/>
          <w:szCs w:val="28"/>
        </w:rPr>
        <w:t>, 2024)</w:t>
      </w:r>
      <w:r w:rsidRPr="009C6607">
        <w:rPr>
          <w:rFonts w:ascii="Sakkal Majalla" w:eastAsia="Calibri" w:hAnsi="Sakkal Majalla" w:cs="Sakkal Majalla"/>
          <w:sz w:val="28"/>
          <w:szCs w:val="28"/>
        </w:rPr>
        <w:t xml:space="preserve"> -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 xml:space="preserve">التي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Pr="009C6607">
        <w:rPr>
          <w:rFonts w:ascii="Sakkal Majalla" w:eastAsia="Calibri" w:hAnsi="Sakkal Majalla" w:cs="Sakkal Majalla"/>
          <w:b/>
          <w:bCs/>
          <w:sz w:val="28"/>
          <w:szCs w:val="28"/>
        </w:rPr>
        <w:t>"</w:t>
      </w:r>
      <w:r w:rsidRPr="009C6607">
        <w:rPr>
          <w:rFonts w:ascii="Sakkal Majalla" w:eastAsia="Calibri" w:hAnsi="Sakkal Majalla" w:cs="Sakkal Majalla"/>
          <w:b/>
          <w:bCs/>
          <w:sz w:val="28"/>
          <w:szCs w:val="28"/>
          <w:rtl/>
        </w:rPr>
        <w:t>إدارة العوامل البشرية</w:t>
      </w:r>
      <w:r w:rsidRPr="009C6607">
        <w:rPr>
          <w:rFonts w:ascii="Sakkal Majalla" w:eastAsia="Calibri" w:hAnsi="Sakkal Majalla" w:cs="Sakkal Majalla"/>
          <w:b/>
          <w:bCs/>
          <w:sz w:val="28"/>
          <w:szCs w:val="28"/>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كمتغير معدل يتضمن 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FBC63F" w:rsidR="009C6607" w:rsidRPr="00FB22FB" w:rsidRDefault="009C6607" w:rsidP="00FB22FB">
      <w:pPr>
        <w:pStyle w:val="ListParagraph"/>
        <w:numPr>
          <w:ilvl w:val="1"/>
          <w:numId w:val="13"/>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(العوامل البشرية) بالمتغير التابع (أداء العاملين</w:t>
      </w:r>
      <w:r w:rsidR="00FB22FB" w:rsidRPr="00FB22FB">
        <w:rPr>
          <w:rFonts w:ascii="Sakkal Majalla" w:eastAsia="Calibri" w:hAnsi="Sakkal Majalla" w:cs="Sakkal Majalla" w:hint="cs"/>
          <w:b/>
          <w:bCs/>
          <w:sz w:val="32"/>
          <w:szCs w:val="32"/>
          <w:rtl/>
        </w:rPr>
        <w:t>):</w:t>
      </w:r>
    </w:p>
    <w:p w14:paraId="41531D76" w14:textId="36D937F5" w:rsidR="009C6607" w:rsidRPr="009C6607" w:rsidRDefault="009C6607" w:rsidP="006F6B7D">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تأكيد التأثير الإيجابي للعوامل البشرية المنظمة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 xml:space="preserve">2021)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أن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يربط بشكل مباشر بين جودة إدارة العوامل البشرية 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ثانياً: الربط بين النتائج والخلاصة الشاملة</w:t>
      </w:r>
    </w:p>
    <w:p w14:paraId="450C1618" w14:textId="77777777" w:rsidR="009C6607" w:rsidRDefault="009C6607" w:rsidP="009C6607">
      <w:pPr>
        <w:spacing w:line="360" w:lineRule="auto"/>
        <w:jc w:val="both"/>
        <w:rPr>
          <w:rFonts w:ascii="Sakkal Majalla" w:eastAsia="Calibri" w:hAnsi="Sakkal Majalla" w:cs="Sakkal Majalla"/>
          <w:b/>
          <w:bCs/>
          <w:sz w:val="28"/>
          <w:szCs w:val="28"/>
          <w:rtl/>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وجود علاقة إيجابية بين إدارة التغيير وأداء العاملين، ولكن قوة وطبيعة هذه العلاقة ليست ثابتة؛ فهي تخضع لتأثير عوامل وسيطة/معدلة، أهمها العوامل البشرية المنظمة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46448BC5" w14:textId="77777777" w:rsidR="00FB22FB" w:rsidRPr="009C6607" w:rsidRDefault="00FB22FB" w:rsidP="009C6607">
      <w:pPr>
        <w:spacing w:line="360" w:lineRule="auto"/>
        <w:jc w:val="both"/>
        <w:rPr>
          <w:rFonts w:ascii="Sakkal Majalla" w:eastAsia="Calibri" w:hAnsi="Sakkal Majalla" w:cs="Sakkal Majalla"/>
          <w:sz w:val="28"/>
          <w:szCs w:val="28"/>
        </w:rPr>
      </w:pPr>
    </w:p>
    <w:p w14:paraId="7BB862FE"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lastRenderedPageBreak/>
        <w:t>ثالثاً: الفجوات 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773C77B7"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تحول استراتيجي 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 xml:space="preserve">الثقافة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lastRenderedPageBreak/>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7E964CB7" w:rsidR="00221A94"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للعوامل البشرية التنفيذية كمتغير معدل، و (ج) تقديم توصيات عملية مستندة إلى أدلة ميدانية لتعزيز نجاح عمليات التغيير الكبرى في القطاعات العامة السعودية</w:t>
      </w:r>
      <w:r w:rsidRPr="00FB22FB">
        <w:rPr>
          <w:rFonts w:ascii="Sakkal Majalla" w:eastAsia="Calibri" w:hAnsi="Sakkal Majalla" w:cs="Sakkal Majalla"/>
          <w:b/>
          <w:bCs/>
          <w:sz w:val="32"/>
          <w:szCs w:val="32"/>
        </w:rPr>
        <w:t>.</w:t>
      </w:r>
    </w:p>
    <w:p w14:paraId="670A1006" w14:textId="77777777" w:rsidR="00221A94" w:rsidRDefault="00221A94">
      <w:pPr>
        <w:bidi w:val="0"/>
        <w:rPr>
          <w:rFonts w:ascii="Sakkal Majalla" w:eastAsia="Calibri" w:hAnsi="Sakkal Majalla" w:cs="Sakkal Majalla"/>
          <w:b/>
          <w:bCs/>
          <w:sz w:val="32"/>
          <w:szCs w:val="32"/>
        </w:rPr>
      </w:pPr>
      <w:r>
        <w:rPr>
          <w:rFonts w:ascii="Sakkal Majalla" w:eastAsia="Calibri" w:hAnsi="Sakkal Majalla" w:cs="Sakkal Majalla"/>
          <w:b/>
          <w:bCs/>
          <w:sz w:val="32"/>
          <w:szCs w:val="32"/>
        </w:rPr>
        <w:br w:type="page"/>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329E7FB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596AB6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03A8E66"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61759BD2"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1" w:name="_Toc219496267"/>
      <w:bookmarkStart w:id="62" w:name="_Toc223559394"/>
      <w:r w:rsidRPr="003560D1">
        <w:rPr>
          <w:rFonts w:ascii="Traditional Arabic" w:eastAsia="Traditional Arabic" w:hAnsi="Traditional Arabic" w:cs="Traditional Arabic"/>
          <w:bCs/>
          <w:kern w:val="0"/>
          <w:sz w:val="56"/>
          <w:szCs w:val="56"/>
          <w:rtl/>
          <w14:ligatures w14:val="none"/>
        </w:rPr>
        <w:t>الفصل الثالث</w:t>
      </w:r>
      <w:bookmarkEnd w:id="61"/>
      <w:bookmarkEnd w:id="62"/>
    </w:p>
    <w:p w14:paraId="0DE65A7D" w14:textId="77777777" w:rsidR="00221A94" w:rsidRPr="00221A94" w:rsidRDefault="00221A94" w:rsidP="00221A94">
      <w:pPr>
        <w:spacing w:line="360" w:lineRule="auto"/>
        <w:jc w:val="center"/>
        <w:outlineLvl w:val="0"/>
        <w:rPr>
          <w:rFonts w:ascii="Traditional Arabic" w:eastAsia="Calibri" w:hAnsi="Traditional Arabic" w:cs="Traditional Arabic"/>
          <w:b/>
          <w:bCs/>
          <w:sz w:val="40"/>
          <w:szCs w:val="40"/>
          <w:rtl/>
          <w:lang w:bidi="ar-EG"/>
        </w:rPr>
      </w:pPr>
      <w:bookmarkStart w:id="63" w:name="_Toc219496268"/>
      <w:bookmarkStart w:id="64" w:name="_Toc223559395"/>
      <w:r w:rsidRPr="003560D1">
        <w:rPr>
          <w:rFonts w:ascii="Traditional Arabic" w:eastAsia="Traditional Arabic" w:hAnsi="Traditional Arabic" w:cs="Traditional Arabic"/>
          <w:bCs/>
          <w:kern w:val="0"/>
          <w:sz w:val="56"/>
          <w:szCs w:val="56"/>
          <w:rtl/>
          <w14:ligatures w14:val="none"/>
        </w:rPr>
        <w:t>منهجية الدراسة</w:t>
      </w:r>
      <w:bookmarkEnd w:id="63"/>
      <w:bookmarkEnd w:id="64"/>
    </w:p>
    <w:p w14:paraId="592A18A4" w14:textId="77777777" w:rsidR="00221A94" w:rsidRPr="00221A94" w:rsidRDefault="00221A94" w:rsidP="00221A94">
      <w:pPr>
        <w:bidi w:val="0"/>
        <w:spacing w:line="256" w:lineRule="auto"/>
        <w:rPr>
          <w:rFonts w:ascii="Traditional Arabic" w:eastAsia="Calibri" w:hAnsi="Traditional Arabic" w:cs="Traditional Arabic"/>
          <w:b/>
          <w:bCs/>
          <w:sz w:val="40"/>
          <w:szCs w:val="40"/>
          <w:rtl/>
          <w:lang w:bidi="ar-EG"/>
        </w:rPr>
      </w:pPr>
      <w:r w:rsidRPr="00221A94">
        <w:rPr>
          <w:rFonts w:ascii="Traditional Arabic" w:eastAsia="Calibri" w:hAnsi="Traditional Arabic" w:cs="Traditional Arabic"/>
          <w:b/>
          <w:bCs/>
          <w:kern w:val="0"/>
          <w:sz w:val="40"/>
          <w:szCs w:val="40"/>
          <w:rtl/>
          <w:lang w:bidi="ar-EG"/>
          <w14:ligatures w14:val="none"/>
        </w:rPr>
        <w:br w:type="page"/>
      </w:r>
    </w:p>
    <w:p w14:paraId="3F00445D"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77777777" w:rsidR="00221A94" w:rsidRPr="003560D1" w:rsidRDefault="00221A94" w:rsidP="00221A94">
      <w:pPr>
        <w:spacing w:after="200" w:line="360" w:lineRule="auto"/>
        <w:jc w:val="both"/>
        <w:outlineLvl w:val="1"/>
        <w:rPr>
          <w:rFonts w:ascii="Sakkal Majalla" w:eastAsia="Calibri" w:hAnsi="Sakkal Majalla" w:cs="Sakkal Majalla"/>
          <w:b/>
          <w:bCs/>
          <w:sz w:val="36"/>
          <w:szCs w:val="36"/>
          <w:rtl/>
          <w:lang w:bidi="ar-EG"/>
        </w:rPr>
      </w:pPr>
      <w:bookmarkStart w:id="65" w:name="_Toc219496269"/>
      <w:bookmarkStart w:id="66" w:name="_Toc191138371"/>
      <w:bookmarkStart w:id="67" w:name="_Toc188743151"/>
      <w:bookmarkStart w:id="68" w:name="_Toc181394386"/>
      <w:bookmarkStart w:id="69" w:name="_Toc185968433"/>
      <w:bookmarkStart w:id="70" w:name="_Toc192712374"/>
      <w:bookmarkStart w:id="71" w:name="_Toc223559396"/>
      <w:r w:rsidRPr="003560D1">
        <w:rPr>
          <w:rFonts w:ascii="Sakkal Majalla" w:eastAsia="Calibri" w:hAnsi="Sakkal Majalla" w:cs="Sakkal Majalla"/>
          <w:b/>
          <w:bCs/>
          <w:sz w:val="36"/>
          <w:szCs w:val="36"/>
          <w:rtl/>
          <w:lang w:bidi="ar-EG"/>
        </w:rPr>
        <w:t>1.3 مقدمة</w:t>
      </w:r>
      <w:bookmarkEnd w:id="65"/>
      <w:bookmarkEnd w:id="66"/>
      <w:bookmarkEnd w:id="67"/>
      <w:bookmarkEnd w:id="68"/>
      <w:bookmarkEnd w:id="69"/>
      <w:bookmarkEnd w:id="70"/>
      <w:bookmarkEnd w:id="71"/>
    </w:p>
    <w:p w14:paraId="7F5A7C28" w14:textId="1E573F0B" w:rsidR="00147D4F" w:rsidRPr="003560D1"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0E8B6CE9" w14:textId="77777777" w:rsidR="00147D4F" w:rsidRPr="003560D1" w:rsidRDefault="00147D4F" w:rsidP="00147D4F">
      <w:pPr>
        <w:spacing w:after="200" w:line="360" w:lineRule="auto"/>
        <w:jc w:val="both"/>
        <w:outlineLvl w:val="1"/>
        <w:rPr>
          <w:rFonts w:ascii="Sakkal Majalla" w:eastAsia="Calibri" w:hAnsi="Sakkal Majalla" w:cs="Sakkal Majalla"/>
          <w:b/>
          <w:bCs/>
          <w:sz w:val="36"/>
          <w:szCs w:val="36"/>
          <w:rtl/>
          <w:lang w:bidi="ar-EG"/>
        </w:rPr>
      </w:pPr>
      <w:bookmarkStart w:id="72" w:name="_Toc223559397"/>
      <w:r w:rsidRPr="003560D1">
        <w:rPr>
          <w:rFonts w:ascii="Sakkal Majalla" w:eastAsia="Calibri" w:hAnsi="Sakkal Majalla" w:cs="Sakkal Majalla"/>
          <w:b/>
          <w:bCs/>
          <w:sz w:val="36"/>
          <w:szCs w:val="36"/>
          <w:rtl/>
          <w:lang w:bidi="ar-EG"/>
        </w:rPr>
        <w:t>2.3 أهداف الدراسة وفروضها</w:t>
      </w:r>
      <w:bookmarkEnd w:id="72"/>
    </w:p>
    <w:p w14:paraId="541137FC"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أهداف الدراسة</w:t>
      </w:r>
    </w:p>
    <w:p w14:paraId="11AE27CE" w14:textId="339DABDE" w:rsidR="00147D4F" w:rsidRPr="003560D1" w:rsidRDefault="00147D4F" w:rsidP="003560D1">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تهدف هذه الدراسة إلى</w:t>
      </w:r>
      <w:r w:rsidRPr="003560D1">
        <w:rPr>
          <w:rFonts w:ascii="Sakkal Majalla" w:eastAsia="Calibri" w:hAnsi="Sakkal Majalla" w:cs="Sakkal Majalla"/>
          <w:color w:val="000000"/>
          <w:kern w:val="0"/>
          <w:sz w:val="28"/>
          <w:szCs w:val="28"/>
          <w:lang w:bidi="ar-EG"/>
          <w14:ligatures w14:val="none"/>
        </w:rPr>
        <w:t>:</w:t>
      </w:r>
    </w:p>
    <w:p w14:paraId="12F18840" w14:textId="77777777" w:rsidR="00147D4F" w:rsidRPr="003560D1" w:rsidRDefault="00147D4F" w:rsidP="006F6B7D">
      <w:pPr>
        <w:numPr>
          <w:ilvl w:val="0"/>
          <w:numId w:val="42"/>
        </w:numPr>
        <w:spacing w:after="0" w:line="360" w:lineRule="auto"/>
        <w:jc w:val="both"/>
        <w:rPr>
          <w:rFonts w:ascii="Sakkal Majalla" w:eastAsia="Calibri" w:hAnsi="Sakkal Majalla" w:cs="Sakkal Majalla"/>
          <w:color w:val="000000"/>
          <w:kern w:val="0"/>
          <w:sz w:val="28"/>
          <w:szCs w:val="28"/>
          <w14:ligatures w14:val="none"/>
        </w:rPr>
      </w:pPr>
      <w:r w:rsidRPr="003560D1">
        <w:rPr>
          <w:rFonts w:ascii="Sakkal Majalla" w:eastAsia="Calibri" w:hAnsi="Sakkal Majalla" w:cs="Sakkal Majalla"/>
          <w:color w:val="000000"/>
          <w:kern w:val="0"/>
          <w:sz w:val="28"/>
          <w:szCs w:val="28"/>
          <w:rtl/>
          <w14:ligatures w14:val="none"/>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3560D1">
        <w:rPr>
          <w:rFonts w:ascii="Sakkal Majalla" w:eastAsia="Calibri" w:hAnsi="Sakkal Majalla" w:cs="Sakkal Majalla"/>
          <w:color w:val="000000"/>
          <w:kern w:val="0"/>
          <w:sz w:val="28"/>
          <w:szCs w:val="28"/>
          <w14:ligatures w14:val="none"/>
        </w:rPr>
        <w:t>.</w:t>
      </w:r>
    </w:p>
    <w:p w14:paraId="5704BDBD" w14:textId="1B343A2E" w:rsidR="00147D4F" w:rsidRPr="003560D1" w:rsidRDefault="00147D4F" w:rsidP="006F6B7D">
      <w:pPr>
        <w:numPr>
          <w:ilvl w:val="0"/>
          <w:numId w:val="42"/>
        </w:numPr>
        <w:spacing w:after="0" w:line="360" w:lineRule="auto"/>
        <w:jc w:val="both"/>
        <w:rPr>
          <w:rFonts w:ascii="Sakkal Majalla" w:eastAsia="Calibri" w:hAnsi="Sakkal Majalla" w:cs="Sakkal Majalla"/>
          <w:color w:val="000000"/>
          <w:kern w:val="0"/>
          <w:sz w:val="28"/>
          <w:szCs w:val="28"/>
          <w14:ligatures w14:val="none"/>
        </w:rPr>
      </w:pPr>
      <w:r w:rsidRPr="003560D1">
        <w:rPr>
          <w:rFonts w:ascii="Sakkal Majalla" w:eastAsia="Calibri" w:hAnsi="Sakkal Majalla" w:cs="Sakkal Majalla"/>
          <w:color w:val="000000"/>
          <w:kern w:val="0"/>
          <w:sz w:val="28"/>
          <w:szCs w:val="28"/>
          <w:rtl/>
          <w14:ligatures w14:val="none"/>
        </w:rPr>
        <w:t>تحليل تأثير  استراتيجيات إدارة التغيير على أداء العاملين في شركة المياه الوطنية بعد دمج المديريات العامة للمياه</w:t>
      </w:r>
      <w:r w:rsidRPr="003560D1">
        <w:rPr>
          <w:rFonts w:ascii="Sakkal Majalla" w:eastAsia="Calibri" w:hAnsi="Sakkal Majalla" w:cs="Sakkal Majalla"/>
          <w:color w:val="000000"/>
          <w:kern w:val="0"/>
          <w:sz w:val="28"/>
          <w:szCs w:val="28"/>
          <w14:ligatures w14:val="none"/>
        </w:rPr>
        <w:t>.</w:t>
      </w:r>
    </w:p>
    <w:p w14:paraId="6BEFE83B" w14:textId="77777777" w:rsidR="00147D4F" w:rsidRPr="003560D1" w:rsidRDefault="00147D4F" w:rsidP="006F6B7D">
      <w:pPr>
        <w:numPr>
          <w:ilvl w:val="0"/>
          <w:numId w:val="42"/>
        </w:numPr>
        <w:spacing w:after="0" w:line="360" w:lineRule="auto"/>
        <w:jc w:val="both"/>
        <w:rPr>
          <w:rFonts w:ascii="Sakkal Majalla" w:eastAsia="Calibri" w:hAnsi="Sakkal Majalla" w:cs="Sakkal Majalla"/>
          <w:color w:val="000000"/>
          <w:kern w:val="0"/>
          <w:sz w:val="28"/>
          <w:szCs w:val="28"/>
          <w14:ligatures w14:val="none"/>
        </w:rPr>
      </w:pPr>
      <w:r w:rsidRPr="003560D1">
        <w:rPr>
          <w:rFonts w:ascii="Sakkal Majalla" w:eastAsia="Calibri" w:hAnsi="Sakkal Majalla" w:cs="Sakkal Majalla"/>
          <w:color w:val="000000"/>
          <w:kern w:val="0"/>
          <w:sz w:val="28"/>
          <w:szCs w:val="28"/>
          <w:rtl/>
          <w14:ligatures w14:val="none"/>
        </w:rPr>
        <w:t>استكشاف العوامل التنظيمية التي تؤثر على أداء العاملين خلال مراحل التغيير المؤسسي، مثل إعادة هيكلة الإدارات وتغيير السياسات الداخلية.</w:t>
      </w:r>
    </w:p>
    <w:p w14:paraId="6DAD00D7" w14:textId="77777777" w:rsidR="00147D4F" w:rsidRPr="003560D1" w:rsidRDefault="00147D4F" w:rsidP="006F6B7D">
      <w:pPr>
        <w:numPr>
          <w:ilvl w:val="0"/>
          <w:numId w:val="42"/>
        </w:numPr>
        <w:spacing w:after="0" w:line="360" w:lineRule="auto"/>
        <w:jc w:val="both"/>
        <w:rPr>
          <w:rFonts w:ascii="Sakkal Majalla" w:eastAsia="Calibri" w:hAnsi="Sakkal Majalla" w:cs="Sakkal Majalla"/>
          <w:color w:val="000000"/>
          <w:kern w:val="0"/>
          <w:sz w:val="28"/>
          <w:szCs w:val="28"/>
          <w14:ligatures w14:val="none"/>
        </w:rPr>
      </w:pPr>
      <w:r w:rsidRPr="003560D1">
        <w:rPr>
          <w:rFonts w:ascii="Sakkal Majalla" w:eastAsia="Calibri" w:hAnsi="Sakkal Majalla" w:cs="Sakkal Majalla"/>
          <w:color w:val="000000"/>
          <w:kern w:val="0"/>
          <w:sz w:val="28"/>
          <w:szCs w:val="28"/>
          <w:rtl/>
          <w14:ligatures w14:val="none"/>
        </w:rPr>
        <w:t>تحليل تأثير التغيرات التكنولوجية، بما في ذلك تطبيق الأنظمة الرقمية الحديثة، على كفاءة العاملين وتفاعلهم مع بيئة العمل الجديدة.</w:t>
      </w:r>
    </w:p>
    <w:p w14:paraId="2106170B" w14:textId="77777777" w:rsidR="00147D4F" w:rsidRPr="003560D1" w:rsidRDefault="00147D4F" w:rsidP="006F6B7D">
      <w:pPr>
        <w:numPr>
          <w:ilvl w:val="0"/>
          <w:numId w:val="42"/>
        </w:numPr>
        <w:spacing w:after="0" w:line="360" w:lineRule="auto"/>
        <w:jc w:val="both"/>
        <w:rPr>
          <w:rFonts w:ascii="Sakkal Majalla" w:eastAsia="Calibri" w:hAnsi="Sakkal Majalla" w:cs="Sakkal Majalla"/>
          <w:color w:val="000000"/>
          <w:kern w:val="0"/>
          <w:sz w:val="28"/>
          <w:szCs w:val="28"/>
          <w14:ligatures w14:val="none"/>
        </w:rPr>
      </w:pPr>
      <w:r w:rsidRPr="003560D1">
        <w:rPr>
          <w:rFonts w:ascii="Sakkal Majalla" w:eastAsia="Calibri" w:hAnsi="Sakkal Majalla" w:cs="Sakkal Majalla"/>
          <w:color w:val="000000"/>
          <w:kern w:val="0"/>
          <w:sz w:val="28"/>
          <w:szCs w:val="28"/>
          <w:rtl/>
          <w14:ligatures w14:val="none"/>
        </w:rPr>
        <w:lastRenderedPageBreak/>
        <w:t>دراسة العوامل البشرية مثل القيادة، والتواصل، والمشاركة في اتخاذ القرار، ودورها في تعزيز أو إعاقة أداء العاملين أثناء عمليات التغيير</w:t>
      </w:r>
    </w:p>
    <w:p w14:paraId="01AEB9DF" w14:textId="77777777" w:rsidR="00147D4F" w:rsidRPr="003560D1" w:rsidRDefault="00147D4F" w:rsidP="006F6B7D">
      <w:pPr>
        <w:numPr>
          <w:ilvl w:val="0"/>
          <w:numId w:val="42"/>
        </w:numPr>
        <w:spacing w:after="0" w:line="360" w:lineRule="auto"/>
        <w:jc w:val="both"/>
        <w:rPr>
          <w:rFonts w:ascii="Sakkal Majalla" w:eastAsia="Calibri" w:hAnsi="Sakkal Majalla" w:cs="Sakkal Majalla"/>
          <w:color w:val="000000"/>
          <w:kern w:val="0"/>
          <w:sz w:val="28"/>
          <w:szCs w:val="28"/>
          <w14:ligatures w14:val="none"/>
        </w:rPr>
      </w:pPr>
      <w:r w:rsidRPr="003560D1">
        <w:rPr>
          <w:rFonts w:ascii="Sakkal Majalla" w:eastAsia="Calibri" w:hAnsi="Sakkal Majalla" w:cs="Sakkal Majalla"/>
          <w:color w:val="000000"/>
          <w:kern w:val="0"/>
          <w:sz w:val="28"/>
          <w:szCs w:val="28"/>
          <w:rtl/>
          <w14:ligatures w14:val="none"/>
        </w:rPr>
        <w:t>تقديم توصيات عملية لتحسين إدارة التغيير في شركة المياه الوطنية، بما يسهم في رفع كفاءة الأداء المؤسسي وجودة الخدمات</w:t>
      </w:r>
      <w:r w:rsidRPr="003560D1">
        <w:rPr>
          <w:rFonts w:ascii="Sakkal Majalla" w:eastAsia="Calibri" w:hAnsi="Sakkal Majalla" w:cs="Sakkal Majalla"/>
          <w:color w:val="000000"/>
          <w:kern w:val="0"/>
          <w:sz w:val="28"/>
          <w:szCs w:val="28"/>
          <w14:ligatures w14:val="none"/>
        </w:rPr>
        <w:t>.</w:t>
      </w:r>
    </w:p>
    <w:p w14:paraId="77043A3D" w14:textId="77777777" w:rsidR="00147D4F"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فروض الدراسة</w:t>
      </w:r>
    </w:p>
    <w:p w14:paraId="5FD0F225" w14:textId="783B3D6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الفرض الرئيسي للدراسة</w:t>
      </w:r>
      <w:r w:rsidRPr="003560D1">
        <w:rPr>
          <w:rFonts w:ascii="Sakkal Majalla" w:eastAsia="Calibri" w:hAnsi="Sakkal Majalla" w:cs="Sakkal Majalla"/>
          <w:b/>
          <w:bCs/>
          <w:color w:val="000000"/>
          <w:kern w:val="0"/>
          <w:sz w:val="32"/>
          <w:szCs w:val="32"/>
          <w:lang w:bidi="ar-EG"/>
          <w14:ligatures w14:val="none"/>
        </w:rPr>
        <w:t>:</w:t>
      </w:r>
    </w:p>
    <w:p w14:paraId="6DE659FE" w14:textId="77777777" w:rsidR="00147D4F" w:rsidRPr="003560D1" w:rsidRDefault="00147D4F" w:rsidP="006F6B7D">
      <w:pPr>
        <w:numPr>
          <w:ilvl w:val="0"/>
          <w:numId w:val="35"/>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39175C56"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الفروض الفرعية</w:t>
      </w:r>
      <w:r w:rsidRPr="003560D1">
        <w:rPr>
          <w:rFonts w:ascii="Sakkal Majalla" w:eastAsia="Calibri" w:hAnsi="Sakkal Majalla" w:cs="Sakkal Majalla"/>
          <w:b/>
          <w:bCs/>
          <w:color w:val="000000"/>
          <w:kern w:val="0"/>
          <w:sz w:val="32"/>
          <w:szCs w:val="32"/>
          <w:lang w:bidi="ar-EG"/>
          <w14:ligatures w14:val="none"/>
        </w:rPr>
        <w:t>:</w:t>
      </w:r>
    </w:p>
    <w:p w14:paraId="503E1AD8" w14:textId="601D796E" w:rsidR="00147D4F" w:rsidRPr="003560D1" w:rsidRDefault="00147D4F" w:rsidP="006F6B7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للتغي</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رات التنظيمية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7998B4DF" w14:textId="65C85D61" w:rsidR="00147D4F" w:rsidRPr="003560D1" w:rsidRDefault="00147D4F" w:rsidP="006F6B7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يرات التكنولوجية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725FB822" w14:textId="77777777" w:rsidR="00147D4F" w:rsidRPr="003560D1" w:rsidRDefault="00147D4F" w:rsidP="006F6B7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تؤثر العوامل البشرية (القيادة، التواصل، المشاركة في اتخاذ القرار) تأثيراً معنوياً ذا دلالة إحصائية في تعديل العلاقة بين إدارة التغيير وأداء العاملين في 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5D27EA8F" w14:textId="60EBFA7D" w:rsidR="00147D4F" w:rsidRPr="003560D1" w:rsidRDefault="00AD34E1" w:rsidP="003560D1">
      <w:pPr>
        <w:spacing w:after="120" w:line="360" w:lineRule="auto"/>
        <w:jc w:val="both"/>
        <w:outlineLvl w:val="1"/>
        <w:rPr>
          <w:rFonts w:ascii="Sakkal Majalla" w:eastAsia="Calibri" w:hAnsi="Sakkal Majalla" w:cs="Sakkal Majalla"/>
          <w:b/>
          <w:bCs/>
          <w:sz w:val="36"/>
          <w:szCs w:val="36"/>
          <w:lang w:bidi="ar-EG"/>
        </w:rPr>
      </w:pPr>
      <w:bookmarkStart w:id="73" w:name="_Toc223559398"/>
      <w:r w:rsidRPr="003560D1">
        <w:rPr>
          <w:rFonts w:ascii="Sakkal Majalla" w:eastAsia="Calibri" w:hAnsi="Sakkal Majalla" w:cs="Sakkal Majalla"/>
          <w:b/>
          <w:bCs/>
          <w:sz w:val="36"/>
          <w:szCs w:val="36"/>
          <w:rtl/>
          <w:lang w:bidi="ar-EG"/>
        </w:rPr>
        <w:t xml:space="preserve">3.3 </w:t>
      </w:r>
      <w:r w:rsidR="00147D4F" w:rsidRPr="003560D1">
        <w:rPr>
          <w:rFonts w:ascii="Sakkal Majalla" w:eastAsia="Calibri" w:hAnsi="Sakkal Majalla" w:cs="Sakkal Majalla"/>
          <w:b/>
          <w:bCs/>
          <w:sz w:val="36"/>
          <w:szCs w:val="36"/>
          <w:rtl/>
          <w:lang w:bidi="ar-EG"/>
        </w:rPr>
        <w:t>منهج الدراسة</w:t>
      </w:r>
      <w:bookmarkEnd w:id="73"/>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5CA1715C" w14:textId="23867E45" w:rsidR="00147D4F" w:rsidRPr="003560D1" w:rsidRDefault="00AD34E1" w:rsidP="00AD34E1">
      <w:pPr>
        <w:spacing w:after="200" w:line="360" w:lineRule="auto"/>
        <w:jc w:val="both"/>
        <w:outlineLvl w:val="1"/>
        <w:rPr>
          <w:rFonts w:ascii="Sakkal Majalla" w:eastAsia="Calibri" w:hAnsi="Sakkal Majalla" w:cs="Sakkal Majalla"/>
          <w:b/>
          <w:bCs/>
          <w:sz w:val="36"/>
          <w:szCs w:val="36"/>
          <w:lang w:bidi="ar-EG"/>
        </w:rPr>
      </w:pPr>
      <w:bookmarkStart w:id="74" w:name="_Toc223559399"/>
      <w:r w:rsidRPr="003560D1">
        <w:rPr>
          <w:rFonts w:ascii="Sakkal Majalla" w:eastAsia="Calibri" w:hAnsi="Sakkal Majalla" w:cs="Sakkal Majalla"/>
          <w:b/>
          <w:bCs/>
          <w:sz w:val="36"/>
          <w:szCs w:val="36"/>
          <w:rtl/>
          <w:lang w:bidi="ar-EG"/>
        </w:rPr>
        <w:t xml:space="preserve">4.3 </w:t>
      </w:r>
      <w:r w:rsidR="00147D4F" w:rsidRPr="003560D1">
        <w:rPr>
          <w:rFonts w:ascii="Sakkal Majalla" w:eastAsia="Calibri" w:hAnsi="Sakkal Majalla" w:cs="Sakkal Majalla"/>
          <w:b/>
          <w:bCs/>
          <w:sz w:val="36"/>
          <w:szCs w:val="36"/>
          <w:rtl/>
          <w:lang w:bidi="ar-EG"/>
        </w:rPr>
        <w:t>مجتمع الدراسة وعينتها</w:t>
      </w:r>
      <w:bookmarkEnd w:id="74"/>
    </w:p>
    <w:p w14:paraId="11A93E81" w14:textId="77777777" w:rsidR="00AD34E1"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مجتمع الدراسة</w:t>
      </w:r>
    </w:p>
    <w:p w14:paraId="6AB938FF" w14:textId="762F9E55" w:rsidR="00AD34E1" w:rsidRPr="003560D1" w:rsidRDefault="00147D4F" w:rsidP="003560D1">
      <w:pPr>
        <w:spacing w:line="360" w:lineRule="auto"/>
        <w:jc w:val="both"/>
        <w:rPr>
          <w:rFonts w:ascii="Sakkal Majalla" w:hAnsi="Sakkal Majalla" w:cs="Sakkal Majalla"/>
          <w:sz w:val="24"/>
          <w:szCs w:val="24"/>
          <w:rtl/>
          <w:lang w:bidi="ar-EG"/>
        </w:rPr>
      </w:pPr>
      <w:r w:rsidRPr="003560D1">
        <w:rPr>
          <w:rFonts w:ascii="Sakkal Majalla" w:eastAsia="Calibri" w:hAnsi="Sakkal Majalla" w:cs="Sakkal Majalla"/>
          <w:color w:val="000000"/>
          <w:kern w:val="0"/>
          <w:sz w:val="28"/>
          <w:szCs w:val="28"/>
          <w:rtl/>
          <w14:ligatures w14:val="none"/>
        </w:rPr>
        <w:t xml:space="preserve">يتكون مجتمع الدراسة المستهدف من جميع العاملين في </w:t>
      </w:r>
      <w:r w:rsidRPr="003560D1">
        <w:rPr>
          <w:rFonts w:ascii="Sakkal Majalla" w:eastAsia="Calibri" w:hAnsi="Sakkal Majalla" w:cs="Sakkal Majalla"/>
          <w:b/>
          <w:bCs/>
          <w:color w:val="000000"/>
          <w:kern w:val="0"/>
          <w:sz w:val="28"/>
          <w:szCs w:val="28"/>
          <w:rtl/>
          <w14:ligatures w14:val="none"/>
        </w:rPr>
        <w:t>الوظائف الإشرافية</w:t>
      </w:r>
      <w:r w:rsidRPr="003560D1">
        <w:rPr>
          <w:rFonts w:ascii="Sakkal Majalla" w:eastAsia="Calibri" w:hAnsi="Sakkal Majalla" w:cs="Sakkal Majalla"/>
          <w:color w:val="000000"/>
          <w:kern w:val="0"/>
          <w:sz w:val="28"/>
          <w:szCs w:val="28"/>
          <w:rtl/>
          <w14:ligatures w14:val="none"/>
        </w:rPr>
        <w:t xml:space="preserve"> بالقطاع الغربي لشركة المياه الوطنية في المملكة العربية السعودية. وقد تم التركيز على هذه الفئة من الموظفين (مدراء إدارات، رؤساء أقسام، مشرفين</w:t>
      </w:r>
      <w:r w:rsidR="00AD34E1" w:rsidRPr="003560D1">
        <w:rPr>
          <w:rFonts w:ascii="Sakkal Majalla" w:eastAsia="Calibri" w:hAnsi="Sakkal Majalla" w:cs="Sakkal Majalla"/>
          <w:color w:val="000000"/>
          <w:kern w:val="0"/>
          <w:sz w:val="28"/>
          <w:szCs w:val="28"/>
          <w:rtl/>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 xml:space="preserve">نظراً </w:t>
      </w:r>
      <w:r w:rsidRPr="003560D1">
        <w:rPr>
          <w:rFonts w:ascii="Sakkal Majalla" w:eastAsia="Calibri" w:hAnsi="Sakkal Majalla" w:cs="Sakkal Majalla"/>
          <w:color w:val="000000"/>
          <w:kern w:val="0"/>
          <w:sz w:val="28"/>
          <w:szCs w:val="28"/>
          <w:rtl/>
          <w14:ligatures w14:val="none"/>
        </w:rPr>
        <w:lastRenderedPageBreak/>
        <w:t>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 يبلغ إجمالي عدد أفراد مجتمع الدراسة (2082 مفردة</w:t>
      </w:r>
      <w:r w:rsidR="00414F25" w:rsidRPr="003560D1">
        <w:rPr>
          <w:rFonts w:ascii="Sakkal Majalla" w:eastAsia="Calibri" w:hAnsi="Sakkal Majalla" w:cs="Sakkal Majalla"/>
          <w:color w:val="000000"/>
          <w:kern w:val="0"/>
          <w:sz w:val="28"/>
          <w:szCs w:val="28"/>
          <w:rtl/>
          <w14:ligatures w14:val="none"/>
        </w:rPr>
        <w:t>)</w:t>
      </w:r>
      <w:r w:rsidR="00143179" w:rsidRPr="003560D1">
        <w:rPr>
          <w:rFonts w:ascii="Sakkal Majalla" w:eastAsia="Calibri" w:hAnsi="Sakkal Majalla" w:cs="Sakkal Majalla"/>
          <w:color w:val="000000"/>
          <w:kern w:val="0"/>
          <w:sz w:val="28"/>
          <w:szCs w:val="28"/>
          <w:rtl/>
          <w14:ligatures w14:val="none"/>
        </w:rPr>
        <w:t xml:space="preserve"> (المصدر: سجلات الموارد البشرية بالقطاع الغربي بشركة المياه الوطنية).</w:t>
      </w:r>
      <w:r w:rsidR="00143179" w:rsidRPr="003560D1">
        <w:rPr>
          <w:rFonts w:ascii="Sakkal Majalla" w:hAnsi="Sakkal Majalla" w:cs="Sakkal Majalla"/>
          <w:sz w:val="20"/>
          <w:szCs w:val="20"/>
          <w:rtl/>
        </w:rPr>
        <w:t xml:space="preserve"> </w:t>
      </w:r>
    </w:p>
    <w:p w14:paraId="71ED45F9"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عينة الدراسة</w:t>
      </w:r>
    </w:p>
    <w:p w14:paraId="357BBB10" w14:textId="044F7508" w:rsidR="00147D4F" w:rsidRPr="003560D1" w:rsidRDefault="00147D4F" w:rsidP="00252B5C">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لكبر حجم مجتمع الدراسة ومحدودية الوقت والجهد والتكلفة، فقد اعتمد الباحث على أسلوب المعاينة. </w:t>
      </w:r>
      <w:r w:rsidR="00143179" w:rsidRPr="003560D1">
        <w:rPr>
          <w:rFonts w:ascii="Sakkal Majalla" w:hAnsi="Sakkal Majalla" w:cs="Sakkal Majalla"/>
          <w:sz w:val="28"/>
          <w:szCs w:val="28"/>
          <w:rtl/>
        </w:rPr>
        <w:t xml:space="preserve">سوف نعتمد على أخذ عينة عشوائية طبيعية مقدارها 325 مفردة من موظفي الوظائف الإشرافية في </w:t>
      </w:r>
      <w:r w:rsidR="00414F25" w:rsidRPr="003560D1">
        <w:rPr>
          <w:rFonts w:ascii="Sakkal Majalla" w:hAnsi="Sakkal Majalla" w:cs="Sakkal Majalla"/>
          <w:sz w:val="28"/>
          <w:szCs w:val="28"/>
          <w:rtl/>
        </w:rPr>
        <w:t>القطاع الغربي ل</w:t>
      </w:r>
      <w:r w:rsidR="00143179" w:rsidRPr="003560D1">
        <w:rPr>
          <w:rFonts w:ascii="Sakkal Majalla" w:hAnsi="Sakkal Majalla" w:cs="Sakkal Majalla"/>
          <w:sz w:val="28"/>
          <w:szCs w:val="28"/>
          <w:rtl/>
        </w:rPr>
        <w:t xml:space="preserve">شركة المياه الوطنية، حيث تم حساب حجم </w:t>
      </w:r>
      <w:r w:rsidR="002E214C" w:rsidRPr="003560D1">
        <w:rPr>
          <w:rFonts w:ascii="Sakkal Majalla" w:hAnsi="Sakkal Majalla" w:cs="Sakkal Majalla" w:hint="cs"/>
          <w:sz w:val="28"/>
          <w:szCs w:val="28"/>
          <w:rtl/>
        </w:rPr>
        <w:t>العينة</w:t>
      </w:r>
      <w:r w:rsidR="00143179" w:rsidRPr="003560D1">
        <w:rPr>
          <w:rFonts w:ascii="Sakkal Majalla" w:hAnsi="Sakkal Majalla" w:cs="Sakkal Majalla"/>
          <w:sz w:val="28"/>
          <w:szCs w:val="28"/>
          <w:rtl/>
        </w:rPr>
        <w:t xml:space="preserve"> عند معامل ثقة 95% ومعدل خطأ 5% باستخدام معادلة </w:t>
      </w:r>
      <w:proofErr w:type="spellStart"/>
      <w:r w:rsidR="00143179" w:rsidRPr="003560D1">
        <w:rPr>
          <w:rFonts w:ascii="Sakkal Majalla" w:hAnsi="Sakkal Majalla" w:cs="Sakkal Majalla"/>
          <w:sz w:val="28"/>
          <w:szCs w:val="28"/>
          <w:rtl/>
        </w:rPr>
        <w:t>كوكران</w:t>
      </w:r>
      <w:proofErr w:type="spellEnd"/>
      <w:r w:rsidR="00143179" w:rsidRPr="003560D1">
        <w:rPr>
          <w:rFonts w:ascii="Sakkal Majalla" w:hAnsi="Sakkal Majalla" w:cs="Sakkal Majalla"/>
          <w:sz w:val="28"/>
          <w:szCs w:val="28"/>
        </w:rPr>
        <w:t xml:space="preserve"> (Cochran's </w:t>
      </w:r>
      <w:proofErr w:type="gramStart"/>
      <w:r w:rsidR="00143179" w:rsidRPr="003560D1">
        <w:rPr>
          <w:rFonts w:ascii="Sakkal Majalla" w:hAnsi="Sakkal Majalla" w:cs="Sakkal Majalla"/>
          <w:sz w:val="28"/>
          <w:szCs w:val="28"/>
        </w:rPr>
        <w:t xml:space="preserve">Formula) </w:t>
      </w:r>
      <w:r w:rsidR="00143179" w:rsidRPr="003560D1">
        <w:rPr>
          <w:rFonts w:ascii="Sakkal Majalla" w:hAnsi="Sakkal Majalla" w:cs="Sakkal Majalla"/>
          <w:sz w:val="28"/>
          <w:szCs w:val="28"/>
          <w:rtl/>
        </w:rPr>
        <w:t xml:space="preserve"> المصممة</w:t>
      </w:r>
      <w:proofErr w:type="gramEnd"/>
      <w:r w:rsidR="00143179" w:rsidRPr="003560D1">
        <w:rPr>
          <w:rFonts w:ascii="Sakkal Majalla" w:hAnsi="Sakkal Majalla" w:cs="Sakkal Majalla"/>
          <w:sz w:val="28"/>
          <w:szCs w:val="28"/>
          <w:rtl/>
        </w:rPr>
        <w:t xml:space="preserve"> لمجتمعات كبيرة الحجم، مع تطبيق تصحيح المجتمع المحدود</w:t>
      </w:r>
      <w:r w:rsidR="00143179" w:rsidRPr="003560D1">
        <w:rPr>
          <w:rFonts w:ascii="Sakkal Majalla" w:hAnsi="Sakkal Majalla" w:cs="Sakkal Majalla"/>
          <w:sz w:val="28"/>
          <w:szCs w:val="28"/>
        </w:rPr>
        <w:t xml:space="preserve"> (Finite</w:t>
      </w:r>
      <w:r w:rsidR="00143179" w:rsidRPr="003560D1">
        <w:rPr>
          <w:rFonts w:ascii="Sakkal Majalla" w:hAnsi="Sakkal Majalla" w:cs="Sakkal Majalla"/>
          <w:b/>
          <w:bCs/>
          <w:sz w:val="28"/>
          <w:szCs w:val="28"/>
        </w:rPr>
        <w:t xml:space="preserve"> Population </w:t>
      </w:r>
      <w:proofErr w:type="gramStart"/>
      <w:r w:rsidR="00143179" w:rsidRPr="003560D1">
        <w:rPr>
          <w:rFonts w:ascii="Sakkal Majalla" w:hAnsi="Sakkal Majalla" w:cs="Sakkal Majalla"/>
          <w:b/>
          <w:bCs/>
          <w:sz w:val="28"/>
          <w:szCs w:val="28"/>
        </w:rPr>
        <w:t>Correction)</w:t>
      </w:r>
      <w:r w:rsidR="00143179" w:rsidRPr="003560D1">
        <w:rPr>
          <w:rFonts w:ascii="Sakkal Majalla" w:hAnsi="Sakkal Majalla" w:cs="Sakkal Majalla"/>
          <w:sz w:val="28"/>
          <w:szCs w:val="28"/>
        </w:rPr>
        <w:t xml:space="preserve"> </w:t>
      </w:r>
      <w:r w:rsidR="00143179" w:rsidRPr="003560D1">
        <w:rPr>
          <w:rFonts w:ascii="Sakkal Majalla" w:hAnsi="Sakkal Majalla" w:cs="Sakkal Majalla"/>
          <w:sz w:val="28"/>
          <w:szCs w:val="28"/>
          <w:rtl/>
        </w:rPr>
        <w:t xml:space="preserve"> لضمان</w:t>
      </w:r>
      <w:proofErr w:type="gramEnd"/>
      <w:r w:rsidR="00143179" w:rsidRPr="003560D1">
        <w:rPr>
          <w:rFonts w:ascii="Sakkal Majalla" w:hAnsi="Sakkal Majalla" w:cs="Sakkal Majalla"/>
          <w:sz w:val="28"/>
          <w:szCs w:val="28"/>
          <w:rtl/>
        </w:rPr>
        <w:t xml:space="preserve"> دقة العينة. </w:t>
      </w:r>
      <w:r w:rsidR="00252B5C" w:rsidRPr="003560D1">
        <w:rPr>
          <w:rFonts w:ascii="Sakkal Majalla" w:hAnsi="Sakkal Majalla" w:cs="Sakkal Majalla"/>
          <w:sz w:val="28"/>
          <w:szCs w:val="28"/>
          <w:rtl/>
        </w:rPr>
        <w:t>و</w:t>
      </w:r>
      <w:r w:rsidRPr="003560D1">
        <w:rPr>
          <w:rFonts w:ascii="Sakkal Majalla" w:hAnsi="Sakkal Majalla" w:cs="Sakkal Majalla"/>
          <w:sz w:val="28"/>
          <w:szCs w:val="28"/>
          <w:rtl/>
        </w:rPr>
        <w:t>لحساب حجم العينة المطلوب، تم استخدام الخطوات التالية</w:t>
      </w:r>
      <w:r w:rsidRPr="003560D1">
        <w:rPr>
          <w:rFonts w:ascii="Sakkal Majalla" w:hAnsi="Sakkal Majalla" w:cs="Sakkal Majalla"/>
          <w:sz w:val="28"/>
          <w:szCs w:val="28"/>
        </w:rPr>
        <w:t>:</w:t>
      </w:r>
    </w:p>
    <w:p w14:paraId="04A92356" w14:textId="77777777" w:rsidR="00143179" w:rsidRPr="003560D1" w:rsidRDefault="00143179" w:rsidP="006F6B7D">
      <w:pPr>
        <w:pStyle w:val="ListParagraph"/>
        <w:numPr>
          <w:ilvl w:val="1"/>
          <w:numId w:val="43"/>
        </w:numPr>
        <w:bidi/>
        <w:spacing w:line="360" w:lineRule="auto"/>
        <w:ind w:left="327"/>
        <w:rPr>
          <w:rFonts w:ascii="Sakkal Majalla" w:hAnsi="Sakkal Majalla" w:cs="Sakkal Majalla"/>
          <w:sz w:val="28"/>
          <w:szCs w:val="28"/>
          <w:rtl/>
        </w:rPr>
      </w:pPr>
      <w:r w:rsidRPr="003560D1">
        <w:rPr>
          <w:rFonts w:ascii="Sakkal Majalla" w:hAnsi="Sakkal Majalla" w:cs="Sakkal Majalla"/>
          <w:sz w:val="28"/>
          <w:szCs w:val="28"/>
          <w:rtl/>
        </w:rPr>
        <w:t>حساب حجم العينة الأولي (</w:t>
      </w:r>
      <w:r w:rsidRPr="003560D1">
        <w:rPr>
          <w:rFonts w:ascii="Sakkal Majalla" w:hAnsi="Sakkal Majalla" w:cs="Sakkal Majalla"/>
          <w:sz w:val="28"/>
          <w:szCs w:val="28"/>
        </w:rPr>
        <w:t>n</w:t>
      </w:r>
      <w:r w:rsidRPr="003560D1">
        <w:rPr>
          <w:rFonts w:ascii="Times New Roman" w:hAnsi="Times New Roman" w:cs="Times New Roman"/>
          <w:sz w:val="28"/>
          <w:szCs w:val="28"/>
        </w:rPr>
        <w:t>₀</w:t>
      </w:r>
      <w:r w:rsidRPr="003560D1">
        <w:rPr>
          <w:rFonts w:ascii="Sakkal Majalla" w:hAnsi="Sakkal Majalla" w:cs="Sakkal Majalla"/>
          <w:sz w:val="28"/>
          <w:szCs w:val="28"/>
          <w:rtl/>
        </w:rPr>
        <w:t xml:space="preserve">) باستخدام معادلة </w:t>
      </w:r>
      <w:proofErr w:type="spellStart"/>
      <w:r w:rsidRPr="003560D1">
        <w:rPr>
          <w:rFonts w:ascii="Sakkal Majalla" w:hAnsi="Sakkal Majalla" w:cs="Sakkal Majalla"/>
          <w:sz w:val="28"/>
          <w:szCs w:val="28"/>
          <w:rtl/>
        </w:rPr>
        <w:t>كوكران</w:t>
      </w:r>
      <w:proofErr w:type="spellEnd"/>
      <w:r w:rsidRPr="003560D1">
        <w:rPr>
          <w:rFonts w:ascii="Sakkal Majalla" w:hAnsi="Sakkal Majalla" w:cs="Sakkal Majalla"/>
          <w:sz w:val="28"/>
          <w:szCs w:val="28"/>
          <w:rtl/>
        </w:rPr>
        <w:t>:</w:t>
      </w:r>
    </w:p>
    <w:p w14:paraId="67BD50DD" w14:textId="77777777" w:rsidR="00143179" w:rsidRPr="003560D1" w:rsidRDefault="00143179" w:rsidP="00143179">
      <w:pPr>
        <w:bidi w:val="0"/>
        <w:spacing w:line="360" w:lineRule="auto"/>
        <w:rPr>
          <w:rFonts w:ascii="Sakkal Majalla" w:eastAsiaTheme="minorEastAsia" w:hAnsi="Sakkal Majalla" w:cs="Sakkal Majalla"/>
          <w:sz w:val="28"/>
          <w:szCs w:val="28"/>
          <w:rtl/>
          <w:lang w:bidi="ar-EG"/>
        </w:rPr>
      </w:pPr>
      <w:r w:rsidRPr="003560D1">
        <w:rPr>
          <w:rFonts w:ascii="Sakkal Majalla" w:eastAsiaTheme="minorEastAsia" w:hAnsi="Sakkal Majalla" w:cs="Sakkal Majalla"/>
          <w:sz w:val="28"/>
          <w:szCs w:val="28"/>
        </w:rPr>
        <w:t>n</w:t>
      </w:r>
      <w:r w:rsidRPr="003560D1">
        <w:rPr>
          <w:rFonts w:ascii="Sakkal Majalla" w:eastAsiaTheme="minorEastAsia" w:hAnsi="Sakkal Majalla" w:cs="Sakkal Majalla"/>
          <w:sz w:val="28"/>
          <w:szCs w:val="28"/>
          <w:vertAlign w:val="subscript"/>
        </w:rPr>
        <w:t>0</w:t>
      </w:r>
      <w:r w:rsidRPr="003560D1">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Z</m:t>
                </m:r>
              </m:e>
              <m:sup>
                <m:r>
                  <w:rPr>
                    <w:rFonts w:ascii="Cambria Math" w:hAnsi="Cambria Math" w:cs="Sakkal Majalla"/>
                    <w:sz w:val="28"/>
                    <w:szCs w:val="28"/>
                  </w:rPr>
                  <m:t>2</m:t>
                </m:r>
              </m:sup>
            </m:sSup>
            <m:r>
              <w:rPr>
                <w:rFonts w:ascii="Cambria Math" w:hAnsi="Cambria Math" w:cs="Sakkal Majalla"/>
                <w:sz w:val="28"/>
                <w:szCs w:val="28"/>
              </w:rPr>
              <m:t>*P*(1-P)</m:t>
            </m:r>
          </m:num>
          <m:den>
            <m:sSup>
              <m:sSupPr>
                <m:ctrlPr>
                  <w:rPr>
                    <w:rFonts w:ascii="Cambria Math" w:hAnsi="Cambria Math" w:cs="Sakkal Majalla"/>
                    <w:i/>
                    <w:sz w:val="28"/>
                    <w:szCs w:val="28"/>
                  </w:rPr>
                </m:ctrlPr>
              </m:sSupPr>
              <m:e>
                <m:r>
                  <w:rPr>
                    <w:rFonts w:ascii="Cambria Math" w:hAnsi="Cambria Math" w:cs="Sakkal Majalla"/>
                    <w:sz w:val="28"/>
                    <w:szCs w:val="28"/>
                  </w:rPr>
                  <m:t>e</m:t>
                </m:r>
              </m:e>
              <m:sup>
                <m:r>
                  <w:rPr>
                    <w:rFonts w:ascii="Cambria Math" w:hAnsi="Cambria Math" w:cs="Sakkal Majalla"/>
                    <w:sz w:val="28"/>
                    <w:szCs w:val="28"/>
                  </w:rPr>
                  <m:t>2</m:t>
                </m:r>
              </m:sup>
            </m:sSup>
          </m:den>
        </m:f>
      </m:oMath>
      <w:r w:rsidRPr="003560D1">
        <w:rPr>
          <w:rFonts w:ascii="Sakkal Majalla" w:eastAsiaTheme="minorEastAsia" w:hAnsi="Sakkal Majalla" w:cs="Sakkal Majalla"/>
          <w:sz w:val="28"/>
          <w:szCs w:val="28"/>
        </w:rPr>
        <w:t xml:space="preserve"> = n</w:t>
      </w:r>
      <w:r w:rsidRPr="003560D1">
        <w:rPr>
          <w:rFonts w:ascii="Sakkal Majalla" w:eastAsiaTheme="minorEastAsia" w:hAnsi="Sakkal Majalla" w:cs="Sakkal Majalla"/>
          <w:sz w:val="28"/>
          <w:szCs w:val="28"/>
          <w:vertAlign w:val="subscript"/>
        </w:rPr>
        <w:t>0</w:t>
      </w:r>
      <w:r w:rsidRPr="003560D1">
        <w:rPr>
          <w:rFonts w:ascii="Sakkal Majalla" w:eastAsiaTheme="minorEastAsia" w:hAnsi="Sakkal Majalla" w:cs="Sakkal Majalla"/>
          <w:sz w:val="28"/>
          <w:szCs w:val="28"/>
        </w:rPr>
        <w:t xml:space="preserve"> = </w:t>
      </w:r>
      <m:oMath>
        <m:f>
          <m:fPr>
            <m:ctrlPr>
              <w:rPr>
                <w:rFonts w:ascii="Cambria Math" w:hAnsi="Cambria Math" w:cs="Sakkal Majalla"/>
                <w:sz w:val="28"/>
                <w:szCs w:val="28"/>
              </w:rPr>
            </m:ctrlPr>
          </m:fPr>
          <m:num>
            <m:sSup>
              <m:sSupPr>
                <m:ctrlPr>
                  <w:rPr>
                    <w:rFonts w:ascii="Cambria Math" w:hAnsi="Cambria Math" w:cs="Sakkal Majalla"/>
                    <w:i/>
                    <w:sz w:val="28"/>
                    <w:szCs w:val="28"/>
                  </w:rPr>
                </m:ctrlPr>
              </m:sSupPr>
              <m:e>
                <m:r>
                  <w:rPr>
                    <w:rFonts w:ascii="Cambria Math" w:hAnsi="Cambria Math" w:cs="Sakkal Majalla"/>
                    <w:sz w:val="28"/>
                    <w:szCs w:val="28"/>
                  </w:rPr>
                  <m:t>1.96</m:t>
                </m:r>
              </m:e>
              <m:sup>
                <m:r>
                  <w:rPr>
                    <w:rFonts w:ascii="Cambria Math" w:hAnsi="Cambria Math" w:cs="Sakkal Majalla"/>
                    <w:sz w:val="28"/>
                    <w:szCs w:val="28"/>
                  </w:rPr>
                  <m:t>2</m:t>
                </m:r>
              </m:sup>
            </m:sSup>
            <m:r>
              <w:rPr>
                <w:rFonts w:ascii="Cambria Math" w:hAnsi="Cambria Math" w:cs="Sakkal Majalla"/>
                <w:sz w:val="28"/>
                <w:szCs w:val="28"/>
              </w:rPr>
              <m:t>*0.5*(1-0.5)</m:t>
            </m:r>
          </m:num>
          <m:den>
            <m:sSup>
              <m:sSupPr>
                <m:ctrlPr>
                  <w:rPr>
                    <w:rFonts w:ascii="Cambria Math" w:hAnsi="Cambria Math" w:cs="Sakkal Majalla"/>
                    <w:i/>
                    <w:sz w:val="28"/>
                    <w:szCs w:val="28"/>
                  </w:rPr>
                </m:ctrlPr>
              </m:sSupPr>
              <m:e>
                <m:r>
                  <w:rPr>
                    <w:rFonts w:ascii="Cambria Math" w:hAnsi="Cambria Math" w:cs="Sakkal Majalla"/>
                    <w:sz w:val="28"/>
                    <w:szCs w:val="28"/>
                  </w:rPr>
                  <m:t>0.0025</m:t>
                </m:r>
              </m:e>
              <m:sup>
                <m:r>
                  <w:rPr>
                    <w:rFonts w:ascii="Cambria Math" w:hAnsi="Cambria Math" w:cs="Sakkal Majalla"/>
                    <w:sz w:val="28"/>
                    <w:szCs w:val="28"/>
                  </w:rPr>
                  <m:t>2</m:t>
                </m:r>
              </m:sup>
            </m:sSup>
          </m:den>
        </m:f>
      </m:oMath>
      <w:r w:rsidRPr="003560D1">
        <w:rPr>
          <w:rFonts w:ascii="Sakkal Majalla" w:eastAsiaTheme="minorEastAsia" w:hAnsi="Sakkal Majalla" w:cs="Sakkal Majalla"/>
          <w:sz w:val="28"/>
          <w:szCs w:val="28"/>
        </w:rPr>
        <w:t xml:space="preserve"> = </w:t>
      </w:r>
      <w:proofErr w:type="gramStart"/>
      <w:r w:rsidRPr="003560D1">
        <w:rPr>
          <w:rFonts w:ascii="Sakkal Majalla" w:eastAsiaTheme="minorEastAsia" w:hAnsi="Sakkal Majalla" w:cs="Sakkal Majalla"/>
          <w:sz w:val="28"/>
          <w:szCs w:val="28"/>
        </w:rPr>
        <w:t xml:space="preserve">384.16 </w:t>
      </w:r>
      <w:r w:rsidRPr="003560D1">
        <w:rPr>
          <w:rFonts w:ascii="Sakkal Majalla" w:eastAsiaTheme="minorEastAsia" w:hAnsi="Sakkal Majalla" w:cs="Sakkal Majalla"/>
          <w:sz w:val="28"/>
          <w:szCs w:val="28"/>
          <w:lang w:bidi="ar-EG"/>
        </w:rPr>
        <w:t xml:space="preserve"> </w:t>
      </w:r>
      <w:r w:rsidRPr="003560D1">
        <w:rPr>
          <w:rFonts w:ascii="Sakkal Majalla" w:hAnsi="Sakkal Majalla" w:cs="Sakkal Majalla"/>
          <w:sz w:val="28"/>
          <w:szCs w:val="28"/>
        </w:rPr>
        <w:t>≈</w:t>
      </w:r>
      <w:proofErr w:type="gramEnd"/>
      <w:r w:rsidRPr="003560D1">
        <w:rPr>
          <w:rFonts w:ascii="Sakkal Majalla" w:eastAsiaTheme="minorEastAsia" w:hAnsi="Sakkal Majalla" w:cs="Sakkal Majalla"/>
          <w:sz w:val="28"/>
          <w:szCs w:val="28"/>
          <w:rtl/>
          <w:lang w:bidi="ar-EG"/>
        </w:rPr>
        <w:t xml:space="preserve"> </w:t>
      </w:r>
      <w:r w:rsidRPr="003560D1">
        <w:rPr>
          <w:rFonts w:ascii="Sakkal Majalla" w:eastAsiaTheme="minorEastAsia" w:hAnsi="Sakkal Majalla" w:cs="Sakkal Majalla"/>
          <w:sz w:val="28"/>
          <w:szCs w:val="28"/>
          <w:lang w:bidi="ar-EG"/>
        </w:rPr>
        <w:t xml:space="preserve"> 384</w:t>
      </w:r>
    </w:p>
    <w:p w14:paraId="64D41815" w14:textId="77777777" w:rsidR="00143179" w:rsidRPr="003560D1" w:rsidRDefault="00143179" w:rsidP="00143179">
      <w:pPr>
        <w:pStyle w:val="ListParagraph"/>
        <w:numPr>
          <w:ilvl w:val="0"/>
          <w:numId w:val="11"/>
        </w:numPr>
        <w:bidi/>
        <w:spacing w:line="360" w:lineRule="auto"/>
        <w:ind w:left="327"/>
        <w:rPr>
          <w:rFonts w:ascii="Sakkal Majalla" w:hAnsi="Sakkal Majalla" w:cs="Sakkal Majalla"/>
          <w:sz w:val="28"/>
          <w:szCs w:val="28"/>
          <w:rtl/>
        </w:rPr>
      </w:pPr>
      <w:r w:rsidRPr="003560D1">
        <w:rPr>
          <w:rFonts w:ascii="Sakkal Majalla" w:hAnsi="Sakkal Majalla" w:cs="Sakkal Majalla"/>
          <w:sz w:val="28"/>
          <w:szCs w:val="28"/>
          <w:rtl/>
        </w:rPr>
        <w:t>تعديل حجم العينة لمراعاة حجم المجتمع المحدود:</w:t>
      </w:r>
    </w:p>
    <w:p w14:paraId="37ACC9C0" w14:textId="77777777" w:rsidR="00143179" w:rsidRPr="003560D1" w:rsidRDefault="00143179" w:rsidP="00143179">
      <w:pPr>
        <w:spacing w:line="360" w:lineRule="auto"/>
        <w:ind w:left="327"/>
        <w:rPr>
          <w:rFonts w:ascii="Sakkal Majalla" w:hAnsi="Sakkal Majalla" w:cs="Sakkal Majalla"/>
          <w:sz w:val="28"/>
          <w:szCs w:val="28"/>
        </w:rPr>
      </w:pPr>
      <w:r w:rsidRPr="003560D1">
        <w:rPr>
          <w:rFonts w:ascii="Sakkal Majalla" w:hAnsi="Sakkal Majalla" w:cs="Sakkal Majalla"/>
          <w:sz w:val="28"/>
          <w:szCs w:val="28"/>
          <w:rtl/>
        </w:rPr>
        <w:t>إذا كان المجتمع محدودا (أقل من 20,000 مفردة)، نستخدم معادلة التصحيح:</w:t>
      </w:r>
    </w:p>
    <w:p w14:paraId="7AC4A8B5" w14:textId="77777777" w:rsidR="00143179" w:rsidRPr="003560D1" w:rsidRDefault="00143179" w:rsidP="00143179">
      <w:pPr>
        <w:bidi w:val="0"/>
        <w:spacing w:line="360" w:lineRule="auto"/>
        <w:ind w:left="327"/>
        <w:rPr>
          <w:rFonts w:ascii="Sakkal Majalla" w:hAnsi="Sakkal Majalla" w:cs="Sakkal Majalla"/>
          <w:sz w:val="28"/>
          <w:szCs w:val="28"/>
          <w:rtl/>
        </w:rPr>
      </w:pPr>
      <w:r w:rsidRPr="003560D1">
        <w:rPr>
          <w:rFonts w:ascii="Sakkal Majalla" w:hAnsi="Sakkal Majalla" w:cs="Sakkal Majalla"/>
          <w:sz w:val="28"/>
          <w:szCs w:val="28"/>
        </w:rPr>
        <w:t xml:space="preserve">n = </w:t>
      </w:r>
      <m:oMath>
        <m:f>
          <m:fPr>
            <m:ctrlPr>
              <w:rPr>
                <w:rFonts w:ascii="Cambria Math" w:hAnsi="Cambria Math" w:cs="Sakkal Majalla"/>
                <w:i/>
                <w:sz w:val="28"/>
                <w:szCs w:val="28"/>
              </w:rPr>
            </m:ctrlPr>
          </m:fPr>
          <m:num>
            <m:r>
              <w:rPr>
                <w:rFonts w:ascii="Cambria Math" w:hAnsi="Cambria Math" w:cs="Sakkal Majalla"/>
                <w:sz w:val="28"/>
                <w:szCs w:val="28"/>
              </w:rPr>
              <m:t>n0</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n0-1</m:t>
                </m:r>
              </m:num>
              <m:den>
                <m:r>
                  <w:rPr>
                    <w:rFonts w:ascii="Cambria Math" w:hAnsi="Cambria Math" w:cs="Sakkal Majalla"/>
                    <w:sz w:val="28"/>
                    <w:szCs w:val="28"/>
                  </w:rPr>
                  <m:t>N</m:t>
                </m:r>
              </m:den>
            </m:f>
          </m:den>
        </m:f>
      </m:oMath>
      <w:r w:rsidRPr="003560D1">
        <w:rPr>
          <w:rFonts w:ascii="Sakkal Majalla" w:eastAsiaTheme="minorEastAsia" w:hAnsi="Sakkal Majalla" w:cs="Sakkal Majalla"/>
          <w:sz w:val="28"/>
          <w:szCs w:val="28"/>
        </w:rPr>
        <w:t xml:space="preserve"> = </w:t>
      </w:r>
      <m:oMath>
        <m:f>
          <m:fPr>
            <m:ctrlPr>
              <w:rPr>
                <w:rFonts w:ascii="Cambria Math" w:hAnsi="Cambria Math" w:cs="Sakkal Majalla"/>
                <w:i/>
                <w:sz w:val="28"/>
                <w:szCs w:val="28"/>
              </w:rPr>
            </m:ctrlPr>
          </m:fPr>
          <m:num>
            <m:r>
              <w:rPr>
                <w:rFonts w:ascii="Cambria Math" w:hAnsi="Cambria Math" w:cs="Sakkal Majalla"/>
                <w:sz w:val="28"/>
                <w:szCs w:val="28"/>
              </w:rPr>
              <m:t>384</m:t>
            </m:r>
          </m:num>
          <m:den>
            <m:r>
              <w:rPr>
                <w:rFonts w:ascii="Cambria Math" w:hAnsi="Cambria Math" w:cs="Sakkal Majalla"/>
                <w:sz w:val="28"/>
                <w:szCs w:val="28"/>
              </w:rPr>
              <m:t xml:space="preserve">1+ </m:t>
            </m:r>
            <m:f>
              <m:fPr>
                <m:ctrlPr>
                  <w:rPr>
                    <w:rFonts w:ascii="Cambria Math" w:hAnsi="Cambria Math" w:cs="Sakkal Majalla"/>
                    <w:i/>
                    <w:sz w:val="28"/>
                    <w:szCs w:val="28"/>
                  </w:rPr>
                </m:ctrlPr>
              </m:fPr>
              <m:num>
                <m:r>
                  <w:rPr>
                    <w:rFonts w:ascii="Cambria Math" w:hAnsi="Cambria Math" w:cs="Sakkal Majalla"/>
                    <w:sz w:val="28"/>
                    <w:szCs w:val="28"/>
                  </w:rPr>
                  <m:t>384-1</m:t>
                </m:r>
              </m:num>
              <m:den>
                <m:r>
                  <w:rPr>
                    <w:rFonts w:ascii="Cambria Math" w:hAnsi="Cambria Math" w:cs="Sakkal Majalla"/>
                    <w:sz w:val="28"/>
                    <w:szCs w:val="28"/>
                  </w:rPr>
                  <m:t>2082</m:t>
                </m:r>
              </m:den>
            </m:f>
          </m:den>
        </m:f>
      </m:oMath>
      <w:r w:rsidRPr="003560D1">
        <w:rPr>
          <w:rFonts w:ascii="Sakkal Majalla" w:eastAsiaTheme="minorEastAsia" w:hAnsi="Sakkal Majalla" w:cs="Sakkal Majalla"/>
          <w:sz w:val="28"/>
          <w:szCs w:val="28"/>
        </w:rPr>
        <w:t xml:space="preserve"> = </w:t>
      </w:r>
      <w:proofErr w:type="gramStart"/>
      <w:r w:rsidRPr="003560D1">
        <w:rPr>
          <w:rFonts w:ascii="Sakkal Majalla" w:eastAsiaTheme="minorEastAsia" w:hAnsi="Sakkal Majalla" w:cs="Sakkal Majalla"/>
          <w:sz w:val="28"/>
          <w:szCs w:val="28"/>
        </w:rPr>
        <w:t>3</w:t>
      </w:r>
      <w:r w:rsidRPr="003560D1">
        <w:rPr>
          <w:rFonts w:ascii="Sakkal Majalla" w:eastAsiaTheme="minorEastAsia" w:hAnsi="Sakkal Majalla" w:cs="Sakkal Majalla"/>
          <w:sz w:val="28"/>
          <w:szCs w:val="28"/>
          <w:rtl/>
        </w:rPr>
        <w:t>24</w:t>
      </w:r>
      <w:r w:rsidRPr="003560D1">
        <w:rPr>
          <w:rFonts w:ascii="Sakkal Majalla" w:eastAsiaTheme="minorEastAsia" w:hAnsi="Sakkal Majalla" w:cs="Sakkal Majalla"/>
          <w:sz w:val="28"/>
          <w:szCs w:val="28"/>
        </w:rPr>
        <w:t>.</w:t>
      </w:r>
      <w:r w:rsidRPr="003560D1">
        <w:rPr>
          <w:rFonts w:ascii="Sakkal Majalla" w:eastAsiaTheme="minorEastAsia" w:hAnsi="Sakkal Majalla" w:cs="Sakkal Majalla"/>
          <w:sz w:val="28"/>
          <w:szCs w:val="28"/>
          <w:rtl/>
        </w:rPr>
        <w:t>45</w:t>
      </w:r>
      <w:r w:rsidRPr="003560D1">
        <w:rPr>
          <w:rFonts w:ascii="Sakkal Majalla" w:eastAsiaTheme="minorEastAsia" w:hAnsi="Sakkal Majalla" w:cs="Sakkal Majalla"/>
          <w:sz w:val="28"/>
          <w:szCs w:val="28"/>
        </w:rPr>
        <w:t xml:space="preserve"> </w:t>
      </w:r>
      <w:r w:rsidRPr="003560D1">
        <w:rPr>
          <w:rFonts w:ascii="Sakkal Majalla" w:eastAsiaTheme="minorEastAsia" w:hAnsi="Sakkal Majalla" w:cs="Sakkal Majalla"/>
          <w:sz w:val="28"/>
          <w:szCs w:val="28"/>
          <w:lang w:bidi="ar-EG"/>
        </w:rPr>
        <w:t xml:space="preserve"> </w:t>
      </w:r>
      <w:r w:rsidRPr="003560D1">
        <w:rPr>
          <w:rFonts w:ascii="Sakkal Majalla" w:hAnsi="Sakkal Majalla" w:cs="Sakkal Majalla"/>
          <w:sz w:val="28"/>
          <w:szCs w:val="28"/>
        </w:rPr>
        <w:t>≈</w:t>
      </w:r>
      <w:proofErr w:type="gramEnd"/>
      <w:r w:rsidRPr="003560D1">
        <w:rPr>
          <w:rFonts w:ascii="Sakkal Majalla" w:eastAsiaTheme="minorEastAsia" w:hAnsi="Sakkal Majalla" w:cs="Sakkal Majalla"/>
          <w:sz w:val="28"/>
          <w:szCs w:val="28"/>
          <w:rtl/>
          <w:lang w:bidi="ar-EG"/>
        </w:rPr>
        <w:t xml:space="preserve"> </w:t>
      </w:r>
      <w:r w:rsidRPr="003560D1">
        <w:rPr>
          <w:rFonts w:ascii="Sakkal Majalla" w:eastAsiaTheme="minorEastAsia" w:hAnsi="Sakkal Majalla" w:cs="Sakkal Majalla"/>
          <w:sz w:val="28"/>
          <w:szCs w:val="28"/>
          <w:lang w:bidi="ar-EG"/>
        </w:rPr>
        <w:t xml:space="preserve"> 3</w:t>
      </w:r>
      <w:r w:rsidRPr="003560D1">
        <w:rPr>
          <w:rFonts w:ascii="Sakkal Majalla" w:eastAsiaTheme="minorEastAsia" w:hAnsi="Sakkal Majalla" w:cs="Sakkal Majalla"/>
          <w:sz w:val="28"/>
          <w:szCs w:val="28"/>
          <w:rtl/>
          <w:lang w:bidi="ar-EG"/>
        </w:rPr>
        <w:t>25</w:t>
      </w:r>
    </w:p>
    <w:p w14:paraId="41838E0F" w14:textId="793FE32A" w:rsidR="00147D4F" w:rsidRPr="003560D1" w:rsidRDefault="00147D4F" w:rsidP="006065A0">
      <w:pPr>
        <w:spacing w:after="200" w:line="360" w:lineRule="auto"/>
        <w:jc w:val="both"/>
        <w:rPr>
          <w:rFonts w:ascii="Sakkal Majalla" w:hAnsi="Sakkal Majalla" w:cs="Sakkal Majalla"/>
          <w:sz w:val="28"/>
          <w:szCs w:val="28"/>
        </w:rPr>
      </w:pPr>
      <w:r w:rsidRPr="003560D1">
        <w:rPr>
          <w:rFonts w:ascii="Sakkal Majalla" w:hAnsi="Sakkal Majalla" w:cs="Sakkal Majalla"/>
          <w:sz w:val="28"/>
          <w:szCs w:val="28"/>
          <w:rtl/>
        </w:rPr>
        <w:t xml:space="preserve">بناءً على ذلك، بلغ حجم العينة المطلوب </w:t>
      </w:r>
      <w:r w:rsidRPr="003560D1">
        <w:rPr>
          <w:rFonts w:ascii="Sakkal Majalla" w:hAnsi="Sakkal Majalla" w:cs="Sakkal Majalla"/>
          <w:sz w:val="28"/>
          <w:szCs w:val="28"/>
        </w:rPr>
        <w:t xml:space="preserve">325 </w:t>
      </w:r>
      <w:r w:rsidR="00143179" w:rsidRPr="003560D1">
        <w:rPr>
          <w:rFonts w:ascii="Sakkal Majalla" w:hAnsi="Sakkal Majalla" w:cs="Sakkal Majalla"/>
          <w:sz w:val="28"/>
          <w:szCs w:val="28"/>
          <w:rtl/>
        </w:rPr>
        <w:t xml:space="preserve"> </w:t>
      </w:r>
      <w:r w:rsidRPr="003560D1">
        <w:rPr>
          <w:rFonts w:ascii="Sakkal Majalla" w:hAnsi="Sakkal Majalla" w:cs="Sakkal Majalla"/>
          <w:sz w:val="28"/>
          <w:szCs w:val="28"/>
          <w:rtl/>
        </w:rPr>
        <w:t>مفردة</w:t>
      </w:r>
      <w:r w:rsidR="00143179" w:rsidRPr="003560D1">
        <w:rPr>
          <w:rFonts w:ascii="Sakkal Majalla" w:hAnsi="Sakkal Majalla" w:cs="Sakkal Majalla"/>
          <w:sz w:val="28"/>
          <w:szCs w:val="28"/>
          <w:rtl/>
        </w:rPr>
        <w:t>.</w:t>
      </w:r>
      <w:r w:rsidRPr="003560D1">
        <w:rPr>
          <w:rFonts w:ascii="Sakkal Majalla" w:hAnsi="Sakkal Majalla" w:cs="Sakkal Majalla"/>
          <w:sz w:val="28"/>
          <w:szCs w:val="28"/>
        </w:rPr>
        <w:t xml:space="preserve"> </w:t>
      </w:r>
    </w:p>
    <w:p w14:paraId="30BACC6D" w14:textId="2F63490D" w:rsidR="00147D4F" w:rsidRPr="003560D1" w:rsidRDefault="00AD34E1" w:rsidP="003D4498">
      <w:pPr>
        <w:spacing w:after="200" w:line="360" w:lineRule="auto"/>
        <w:jc w:val="both"/>
        <w:outlineLvl w:val="1"/>
        <w:rPr>
          <w:rFonts w:ascii="Sakkal Majalla" w:eastAsia="Calibri" w:hAnsi="Sakkal Majalla" w:cs="Sakkal Majalla"/>
          <w:b/>
          <w:bCs/>
          <w:sz w:val="36"/>
          <w:szCs w:val="36"/>
          <w:lang w:bidi="ar-EG"/>
        </w:rPr>
      </w:pPr>
      <w:bookmarkStart w:id="75" w:name="_Toc223559400"/>
      <w:r w:rsidRPr="003560D1">
        <w:rPr>
          <w:rFonts w:ascii="Sakkal Majalla" w:eastAsia="Calibri" w:hAnsi="Sakkal Majalla" w:cs="Sakkal Majalla"/>
          <w:b/>
          <w:bCs/>
          <w:sz w:val="36"/>
          <w:szCs w:val="36"/>
          <w:rtl/>
          <w:lang w:bidi="ar-EG"/>
        </w:rPr>
        <w:t xml:space="preserve">5.3 </w:t>
      </w:r>
      <w:r w:rsidR="00147D4F" w:rsidRPr="003560D1">
        <w:rPr>
          <w:rFonts w:ascii="Sakkal Majalla" w:eastAsia="Calibri" w:hAnsi="Sakkal Majalla" w:cs="Sakkal Majalla"/>
          <w:b/>
          <w:bCs/>
          <w:sz w:val="36"/>
          <w:szCs w:val="36"/>
          <w:rtl/>
          <w:lang w:bidi="ar-EG"/>
        </w:rPr>
        <w:t>أداة جمع البيانات</w:t>
      </w:r>
      <w:bookmarkEnd w:id="75"/>
    </w:p>
    <w:p w14:paraId="09413543" w14:textId="07968874" w:rsidR="00147D4F" w:rsidRPr="003560D1" w:rsidRDefault="00147D4F" w:rsidP="008A1D68">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تم تصميم استبانة الدراسة خصيصاً لقياس متغيرات الدراسة، بالاعتماد على مراجعة الأدبيات والدراسات السابقة، وتكييفها بما يتناسب مع سياق الدراسة الحالية (شركة المياه الوطنية) وبيئتها. </w:t>
      </w:r>
      <w:r w:rsidR="00414F25" w:rsidRPr="003560D1">
        <w:rPr>
          <w:rFonts w:ascii="Sakkal Majalla" w:eastAsia="Calibri" w:hAnsi="Sakkal Majalla" w:cs="Sakkal Majalla"/>
          <w:color w:val="000000"/>
          <w:kern w:val="0"/>
          <w:sz w:val="28"/>
          <w:szCs w:val="28"/>
          <w:rtl/>
          <w:lang w:bidi="ar-EG"/>
          <w14:ligatures w14:val="none"/>
        </w:rPr>
        <w:t>وفي ضوء ذلك أعد الباحث قائمة استقصاء مبدئية (المعدة للتحكيم أو الصدق الظاهري)</w:t>
      </w:r>
      <w:r w:rsidR="008A1D68" w:rsidRPr="003560D1">
        <w:rPr>
          <w:rFonts w:ascii="Sakkal Majalla" w:eastAsia="Calibri" w:hAnsi="Sakkal Majalla" w:cs="Sakkal Majalla"/>
          <w:color w:val="000000"/>
          <w:kern w:val="0"/>
          <w:sz w:val="28"/>
          <w:szCs w:val="28"/>
          <w:rtl/>
          <w:lang w:bidi="ar-EG"/>
          <w14:ligatures w14:val="none"/>
        </w:rPr>
        <w:t xml:space="preserve"> ملحق رقم (1)</w:t>
      </w:r>
      <w:r w:rsidR="00414F25" w:rsidRPr="003560D1">
        <w:rPr>
          <w:rFonts w:ascii="Sakkal Majalla" w:eastAsia="Calibri" w:hAnsi="Sakkal Majalla" w:cs="Sakkal Majalla"/>
          <w:color w:val="000000"/>
          <w:kern w:val="0"/>
          <w:sz w:val="28"/>
          <w:szCs w:val="28"/>
          <w:rtl/>
          <w:lang w:bidi="ar-EG"/>
          <w14:ligatures w14:val="none"/>
        </w:rPr>
        <w:t xml:space="preserve">، </w:t>
      </w:r>
      <w:r w:rsidR="008A1D68" w:rsidRPr="003560D1">
        <w:rPr>
          <w:rFonts w:ascii="Sakkal Majalla" w:eastAsia="Calibri" w:hAnsi="Sakkal Majalla" w:cs="Sakkal Majalla"/>
          <w:color w:val="000000"/>
          <w:kern w:val="0"/>
          <w:sz w:val="28"/>
          <w:szCs w:val="28"/>
          <w:rtl/>
          <w:lang w:bidi="ar-EG"/>
          <w14:ligatures w14:val="none"/>
        </w:rPr>
        <w:t>تكونت</w:t>
      </w:r>
      <w:r w:rsidRPr="003560D1">
        <w:rPr>
          <w:rFonts w:ascii="Sakkal Majalla" w:eastAsia="Calibri" w:hAnsi="Sakkal Majalla" w:cs="Sakkal Majalla"/>
          <w:color w:val="000000"/>
          <w:kern w:val="0"/>
          <w:sz w:val="28"/>
          <w:szCs w:val="28"/>
          <w:rtl/>
          <w14:ligatures w14:val="none"/>
        </w:rPr>
        <w:t xml:space="preserve"> من الأقسام التالية</w:t>
      </w:r>
      <w:r w:rsidRPr="003560D1">
        <w:rPr>
          <w:rFonts w:ascii="Sakkal Majalla" w:eastAsia="Calibri" w:hAnsi="Sakkal Majalla" w:cs="Sakkal Majalla"/>
          <w:color w:val="000000"/>
          <w:kern w:val="0"/>
          <w:sz w:val="28"/>
          <w:szCs w:val="28"/>
          <w:lang w:bidi="ar-EG"/>
          <w14:ligatures w14:val="none"/>
        </w:rPr>
        <w:t>:</w:t>
      </w:r>
    </w:p>
    <w:p w14:paraId="25A4FFA4" w14:textId="77777777" w:rsidR="00147D4F" w:rsidRPr="003560D1" w:rsidRDefault="00147D4F" w:rsidP="00147D4F">
      <w:pPr>
        <w:spacing w:after="20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lastRenderedPageBreak/>
        <w:t>أولاً: هيكل الاستبانة ومقاييسها</w:t>
      </w:r>
    </w:p>
    <w:p w14:paraId="45F0082D" w14:textId="069056D0" w:rsidR="00147D4F" w:rsidRPr="003560D1" w:rsidRDefault="00147D4F" w:rsidP="006F6B7D">
      <w:pPr>
        <w:numPr>
          <w:ilvl w:val="0"/>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القسم الأول: البيانات الديموغرافية والوظيفية</w:t>
      </w:r>
      <w:r w:rsidRPr="003560D1">
        <w:rPr>
          <w:rFonts w:ascii="Sakkal Majalla" w:eastAsia="Calibri" w:hAnsi="Sakkal Majalla" w:cs="Sakkal Majalla"/>
          <w:b/>
          <w:bCs/>
          <w:color w:val="000000"/>
          <w:kern w:val="0"/>
          <w:sz w:val="28"/>
          <w:szCs w:val="28"/>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ويشمل مجموعة من العبارات لجمع معلومات عن الخصائص الشخصية والوظيفية لأفراد العينة، بهدف وصف عينة الدراسة. وتتضمن هذه المتغيرات: (المسمى الوظيفي، سنوات الخبرة، المؤهل العلمي</w:t>
      </w:r>
      <w:r w:rsidR="006065A0" w:rsidRPr="003560D1">
        <w:rPr>
          <w:rFonts w:ascii="Sakkal Majalla" w:eastAsia="Calibri" w:hAnsi="Sakkal Majalla" w:cs="Sakkal Majalla"/>
          <w:color w:val="000000"/>
          <w:kern w:val="0"/>
          <w:sz w:val="28"/>
          <w:szCs w:val="28"/>
          <w:rtl/>
          <w:lang w:bidi="ar-EG"/>
          <w14:ligatures w14:val="none"/>
        </w:rPr>
        <w:t>).</w:t>
      </w:r>
    </w:p>
    <w:p w14:paraId="247678C5" w14:textId="45395D58" w:rsidR="00147D4F" w:rsidRPr="003560D1" w:rsidRDefault="00147D4F" w:rsidP="006F6B7D">
      <w:pPr>
        <w:numPr>
          <w:ilvl w:val="0"/>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القسم الثاني: استراتيجيات إدارة التغيير (المتغير المستقل</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يتكون من (15) عبارة موزعة على ثلاثة أبعاد رئيسية، وهي</w:t>
      </w:r>
      <w:r w:rsidRPr="003560D1">
        <w:rPr>
          <w:rFonts w:ascii="Sakkal Majalla" w:eastAsia="Calibri" w:hAnsi="Sakkal Majalla" w:cs="Sakkal Majalla"/>
          <w:color w:val="000000"/>
          <w:kern w:val="0"/>
          <w:sz w:val="28"/>
          <w:szCs w:val="28"/>
          <w:lang w:bidi="ar-EG"/>
          <w14:ligatures w14:val="none"/>
        </w:rPr>
        <w:t>:</w:t>
      </w:r>
    </w:p>
    <w:p w14:paraId="7003EFE9" w14:textId="167C41F2"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التغيير التنظيمي</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مدى تأثير إعادة الهيكلة وتوزيع المهام والمسؤوليات</w:t>
      </w:r>
      <w:r w:rsidRPr="003560D1">
        <w:rPr>
          <w:rFonts w:ascii="Sakkal Majalla" w:eastAsia="Calibri" w:hAnsi="Sakkal Majalla" w:cs="Sakkal Majalla"/>
          <w:color w:val="000000"/>
          <w:kern w:val="0"/>
          <w:sz w:val="28"/>
          <w:szCs w:val="28"/>
          <w:lang w:bidi="ar-EG"/>
          <w14:ligatures w14:val="none"/>
        </w:rPr>
        <w:t>.</w:t>
      </w:r>
    </w:p>
    <w:p w14:paraId="6217AF62" w14:textId="26B6487D"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التغيير التكنولوجي</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تأثير تبني الأنظمة والتقنيات الحديثة</w:t>
      </w:r>
      <w:r w:rsidRPr="003560D1">
        <w:rPr>
          <w:rFonts w:ascii="Sakkal Majalla" w:eastAsia="Calibri" w:hAnsi="Sakkal Majalla" w:cs="Sakkal Majalla"/>
          <w:color w:val="000000"/>
          <w:kern w:val="0"/>
          <w:sz w:val="28"/>
          <w:szCs w:val="28"/>
          <w:lang w:bidi="ar-EG"/>
          <w14:ligatures w14:val="none"/>
        </w:rPr>
        <w:t>.</w:t>
      </w:r>
    </w:p>
    <w:p w14:paraId="41B0389D" w14:textId="531CD2A4"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التغيير البشري</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تأثير تطوير المهارات وتعديل السلوكيات والاتجاهات</w:t>
      </w:r>
      <w:r w:rsidRPr="003560D1">
        <w:rPr>
          <w:rFonts w:ascii="Sakkal Majalla" w:eastAsia="Calibri" w:hAnsi="Sakkal Majalla" w:cs="Sakkal Majalla"/>
          <w:color w:val="000000"/>
          <w:kern w:val="0"/>
          <w:sz w:val="28"/>
          <w:szCs w:val="28"/>
          <w:lang w:bidi="ar-EG"/>
          <w14:ligatures w14:val="none"/>
        </w:rPr>
        <w:t>.</w:t>
      </w:r>
    </w:p>
    <w:p w14:paraId="2078BC19" w14:textId="6707D23A" w:rsidR="00147D4F" w:rsidRPr="003560D1" w:rsidRDefault="00147D4F" w:rsidP="006F6B7D">
      <w:pPr>
        <w:numPr>
          <w:ilvl w:val="0"/>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القسم الثالث: أداء العاملين (المتغير التابع</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يتكون من (16) عبارة موزعة على أربعة أبعاد رئيسية، وهي</w:t>
      </w:r>
      <w:r w:rsidRPr="003560D1">
        <w:rPr>
          <w:rFonts w:ascii="Sakkal Majalla" w:eastAsia="Calibri" w:hAnsi="Sakkal Majalla" w:cs="Sakkal Majalla"/>
          <w:color w:val="000000"/>
          <w:kern w:val="0"/>
          <w:sz w:val="28"/>
          <w:szCs w:val="28"/>
          <w:lang w:bidi="ar-EG"/>
          <w14:ligatures w14:val="none"/>
        </w:rPr>
        <w:t>:</w:t>
      </w:r>
    </w:p>
    <w:p w14:paraId="52D4D57C" w14:textId="340595A0"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الكفاءة</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(4</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مدى إتقان الموظفين لمهامهم وجودة العمل</w:t>
      </w:r>
      <w:r w:rsidRPr="003560D1">
        <w:rPr>
          <w:rFonts w:ascii="Sakkal Majalla" w:eastAsia="Calibri" w:hAnsi="Sakkal Majalla" w:cs="Sakkal Majalla"/>
          <w:color w:val="000000"/>
          <w:kern w:val="0"/>
          <w:sz w:val="28"/>
          <w:szCs w:val="28"/>
          <w:lang w:bidi="ar-EG"/>
          <w14:ligatures w14:val="none"/>
        </w:rPr>
        <w:t>.</w:t>
      </w:r>
    </w:p>
    <w:p w14:paraId="4A0EDE0C" w14:textId="107D5A80"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الإنتاجية</w:t>
      </w:r>
      <w:r w:rsidR="00414F25"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(4</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كمية العمل المنجز وقدرة الموظفين على إنجاز المهام في الوقت المحدد</w:t>
      </w:r>
      <w:r w:rsidRPr="003560D1">
        <w:rPr>
          <w:rFonts w:ascii="Sakkal Majalla" w:eastAsia="Calibri" w:hAnsi="Sakkal Majalla" w:cs="Sakkal Majalla"/>
          <w:color w:val="000000"/>
          <w:kern w:val="0"/>
          <w:sz w:val="28"/>
          <w:szCs w:val="28"/>
          <w:lang w:bidi="ar-EG"/>
          <w14:ligatures w14:val="none"/>
        </w:rPr>
        <w:t>.</w:t>
      </w:r>
    </w:p>
    <w:p w14:paraId="376950B2" w14:textId="100867C3"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الرضا الوظيفي</w:t>
      </w:r>
      <w:r w:rsidR="00414F25" w:rsidRPr="003560D1">
        <w:rPr>
          <w:rFonts w:ascii="Sakkal Majalla" w:eastAsia="Calibri" w:hAnsi="Sakkal Majalla" w:cs="Sakkal Majalla"/>
          <w:b/>
          <w:bCs/>
          <w:color w:val="000000"/>
          <w:kern w:val="0"/>
          <w:sz w:val="28"/>
          <w:szCs w:val="28"/>
          <w:rtl/>
          <w:lang w:bidi="ar-EG"/>
          <w14:ligatures w14:val="none"/>
        </w:rPr>
        <w:t>:</w:t>
      </w:r>
      <w:r w:rsidR="00414F25"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(4</w:t>
      </w:r>
      <w:r w:rsidR="00414F25"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14:ligatures w14:val="none"/>
        </w:rPr>
        <w:t xml:space="preserve">عبارات) </w:t>
      </w:r>
      <w:r w:rsidRPr="003560D1">
        <w:rPr>
          <w:rFonts w:ascii="Sakkal Majalla" w:eastAsia="Calibri" w:hAnsi="Sakkal Majalla" w:cs="Sakkal Majalla"/>
          <w:color w:val="000000"/>
          <w:kern w:val="0"/>
          <w:sz w:val="28"/>
          <w:szCs w:val="28"/>
          <w:rtl/>
          <w14:ligatures w14:val="none"/>
        </w:rPr>
        <w:t>لقياس مدى رضا الموظفين عن بيئة العمل وظروفه بعد التغيير</w:t>
      </w:r>
      <w:r w:rsidRPr="003560D1">
        <w:rPr>
          <w:rFonts w:ascii="Sakkal Majalla" w:eastAsia="Calibri" w:hAnsi="Sakkal Majalla" w:cs="Sakkal Majalla"/>
          <w:color w:val="000000"/>
          <w:kern w:val="0"/>
          <w:sz w:val="28"/>
          <w:szCs w:val="28"/>
          <w:lang w:bidi="ar-EG"/>
          <w14:ligatures w14:val="none"/>
        </w:rPr>
        <w:t>.</w:t>
      </w:r>
    </w:p>
    <w:p w14:paraId="5E498A70" w14:textId="75441F0E"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الالتزام المؤسسي</w:t>
      </w:r>
      <w:r w:rsidR="00414F25" w:rsidRPr="003560D1">
        <w:rPr>
          <w:rFonts w:ascii="Sakkal Majalla" w:eastAsia="Calibri" w:hAnsi="Sakkal Majalla" w:cs="Sakkal Majalla"/>
          <w:b/>
          <w:bCs/>
          <w:color w:val="000000"/>
          <w:kern w:val="0"/>
          <w:sz w:val="28"/>
          <w:szCs w:val="28"/>
          <w:lang w:bidi="ar-EG"/>
          <w14:ligatures w14:val="none"/>
        </w:rPr>
        <w:t>:</w:t>
      </w:r>
      <w:r w:rsidR="00414F25"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(4</w:t>
      </w:r>
      <w:r w:rsidR="00414F25" w:rsidRPr="003560D1">
        <w:rPr>
          <w:rFonts w:ascii="Sakkal Majalla" w:eastAsia="Calibri" w:hAnsi="Sakkal Majalla" w:cs="Sakkal Majalla"/>
          <w:color w:val="000000"/>
          <w:kern w:val="0"/>
          <w:sz w:val="28"/>
          <w:szCs w:val="28"/>
          <w:lang w:bidi="ar-EG"/>
          <w14:ligatures w14:val="none"/>
        </w:rPr>
        <w:t xml:space="preserve"> </w:t>
      </w:r>
      <w:r w:rsidR="00414F25" w:rsidRPr="003560D1">
        <w:rPr>
          <w:rFonts w:ascii="Sakkal Majalla" w:eastAsia="Calibri" w:hAnsi="Sakkal Majalla" w:cs="Sakkal Majalla"/>
          <w:color w:val="000000"/>
          <w:kern w:val="0"/>
          <w:sz w:val="28"/>
          <w:szCs w:val="28"/>
          <w:rtl/>
          <w14:ligatures w14:val="none"/>
        </w:rPr>
        <w:t xml:space="preserve">عبارات) </w:t>
      </w:r>
      <w:r w:rsidRPr="003560D1">
        <w:rPr>
          <w:rFonts w:ascii="Sakkal Majalla" w:eastAsia="Calibri" w:hAnsi="Sakkal Majalla" w:cs="Sakkal Majalla"/>
          <w:color w:val="000000"/>
          <w:kern w:val="0"/>
          <w:sz w:val="28"/>
          <w:szCs w:val="28"/>
          <w:rtl/>
          <w14:ligatures w14:val="none"/>
        </w:rPr>
        <w:t>لقياس درجة ولاء الموظفين وانتمائهم للمنظمة ورغبتهم في البقاء فيها</w:t>
      </w:r>
      <w:r w:rsidRPr="003560D1">
        <w:rPr>
          <w:rFonts w:ascii="Sakkal Majalla" w:eastAsia="Calibri" w:hAnsi="Sakkal Majalla" w:cs="Sakkal Majalla"/>
          <w:color w:val="000000"/>
          <w:kern w:val="0"/>
          <w:sz w:val="28"/>
          <w:szCs w:val="28"/>
          <w:lang w:bidi="ar-EG"/>
          <w14:ligatures w14:val="none"/>
        </w:rPr>
        <w:t>.</w:t>
      </w:r>
    </w:p>
    <w:p w14:paraId="4650D95B" w14:textId="4C12AF23" w:rsidR="00147D4F" w:rsidRPr="003560D1" w:rsidRDefault="00147D4F" w:rsidP="006F6B7D">
      <w:pPr>
        <w:numPr>
          <w:ilvl w:val="0"/>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القسم الرابع: إدارة العوامل البشرية (المتغير المعدل</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يتكون من (12) عبارة موزعة على ثلاثة أبعاد رئيسية، وهي</w:t>
      </w:r>
      <w:r w:rsidRPr="003560D1">
        <w:rPr>
          <w:rFonts w:ascii="Sakkal Majalla" w:eastAsia="Calibri" w:hAnsi="Sakkal Majalla" w:cs="Sakkal Majalla"/>
          <w:color w:val="000000"/>
          <w:kern w:val="0"/>
          <w:sz w:val="28"/>
          <w:szCs w:val="28"/>
          <w:lang w:bidi="ar-EG"/>
          <w14:ligatures w14:val="none"/>
        </w:rPr>
        <w:t>:</w:t>
      </w:r>
    </w:p>
    <w:p w14:paraId="26AF5CC4" w14:textId="0AFDC0FE"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القيادة</w:t>
      </w:r>
      <w:r w:rsidRPr="003560D1">
        <w:rPr>
          <w:rFonts w:ascii="Sakkal Majalla" w:eastAsia="Calibri" w:hAnsi="Sakkal Majalla" w:cs="Sakkal Majalla"/>
          <w:b/>
          <w:bCs/>
          <w:color w:val="000000"/>
          <w:kern w:val="0"/>
          <w:sz w:val="28"/>
          <w:szCs w:val="28"/>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252B5C" w:rsidRPr="003560D1">
        <w:rPr>
          <w:rFonts w:ascii="Sakkal Majalla" w:eastAsia="Calibri" w:hAnsi="Sakkal Majalla" w:cs="Sakkal Majalla"/>
          <w:color w:val="000000"/>
          <w:kern w:val="0"/>
          <w:sz w:val="28"/>
          <w:szCs w:val="28"/>
          <w:rtl/>
          <w:lang w:bidi="ar-EG"/>
          <w14:ligatures w14:val="none"/>
        </w:rPr>
        <w:t xml:space="preserve"> (4</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دور القيادة في دعم وتحفيز الموظفين أثناء التغيير</w:t>
      </w:r>
      <w:r w:rsidRPr="003560D1">
        <w:rPr>
          <w:rFonts w:ascii="Sakkal Majalla" w:eastAsia="Calibri" w:hAnsi="Sakkal Majalla" w:cs="Sakkal Majalla"/>
          <w:color w:val="000000"/>
          <w:kern w:val="0"/>
          <w:sz w:val="28"/>
          <w:szCs w:val="28"/>
          <w:lang w:bidi="ar-EG"/>
          <w14:ligatures w14:val="none"/>
        </w:rPr>
        <w:t>.</w:t>
      </w:r>
    </w:p>
    <w:p w14:paraId="3086837A" w14:textId="13B00D81" w:rsidR="00147D4F" w:rsidRPr="003560D1"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التواصل</w:t>
      </w:r>
      <w:r w:rsidRPr="003560D1">
        <w:rPr>
          <w:rFonts w:ascii="Sakkal Majalla" w:eastAsia="Calibri" w:hAnsi="Sakkal Majalla" w:cs="Sakkal Majalla"/>
          <w:b/>
          <w:bCs/>
          <w:color w:val="000000"/>
          <w:kern w:val="0"/>
          <w:sz w:val="28"/>
          <w:szCs w:val="28"/>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252B5C" w:rsidRPr="003560D1">
        <w:rPr>
          <w:rFonts w:ascii="Sakkal Majalla" w:eastAsia="Calibri" w:hAnsi="Sakkal Majalla" w:cs="Sakkal Majalla"/>
          <w:color w:val="000000"/>
          <w:kern w:val="0"/>
          <w:sz w:val="28"/>
          <w:szCs w:val="28"/>
          <w:rtl/>
          <w:lang w:bidi="ar-EG"/>
          <w14:ligatures w14:val="none"/>
        </w:rPr>
        <w:t xml:space="preserve"> (4 </w:t>
      </w:r>
      <w:r w:rsidRPr="003560D1">
        <w:rPr>
          <w:rFonts w:ascii="Sakkal Majalla" w:eastAsia="Calibri" w:hAnsi="Sakkal Majalla" w:cs="Sakkal Majalla"/>
          <w:color w:val="000000"/>
          <w:kern w:val="0"/>
          <w:sz w:val="28"/>
          <w:szCs w:val="28"/>
          <w:rtl/>
          <w14:ligatures w14:val="none"/>
        </w:rPr>
        <w:t>عبارات) لقياس مدى شفافية وفعالية التواصل حول أهداف وإجراءات التغيير</w:t>
      </w:r>
      <w:r w:rsidRPr="003560D1">
        <w:rPr>
          <w:rFonts w:ascii="Sakkal Majalla" w:eastAsia="Calibri" w:hAnsi="Sakkal Majalla" w:cs="Sakkal Majalla"/>
          <w:color w:val="000000"/>
          <w:kern w:val="0"/>
          <w:sz w:val="28"/>
          <w:szCs w:val="28"/>
          <w:lang w:bidi="ar-EG"/>
          <w14:ligatures w14:val="none"/>
        </w:rPr>
        <w:t>.</w:t>
      </w:r>
    </w:p>
    <w:p w14:paraId="336EA29B" w14:textId="4F169C6B" w:rsidR="00147D4F" w:rsidRDefault="00147D4F" w:rsidP="006F6B7D">
      <w:pPr>
        <w:numPr>
          <w:ilvl w:val="1"/>
          <w:numId w:val="38"/>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المشاركة في اتخاذ القرار</w:t>
      </w:r>
      <w:r w:rsidRPr="003560D1">
        <w:rPr>
          <w:rFonts w:ascii="Sakkal Majalla" w:eastAsia="Calibri" w:hAnsi="Sakkal Majalla" w:cs="Sakkal Majalla"/>
          <w:b/>
          <w:bCs/>
          <w:color w:val="000000"/>
          <w:kern w:val="0"/>
          <w:sz w:val="28"/>
          <w:szCs w:val="28"/>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252B5C" w:rsidRPr="003560D1">
        <w:rPr>
          <w:rFonts w:ascii="Sakkal Majalla" w:eastAsia="Calibri" w:hAnsi="Sakkal Majalla" w:cs="Sakkal Majalla"/>
          <w:color w:val="000000"/>
          <w:kern w:val="0"/>
          <w:sz w:val="28"/>
          <w:szCs w:val="28"/>
          <w:rtl/>
          <w:lang w:bidi="ar-EG"/>
          <w14:ligatures w14:val="none"/>
        </w:rPr>
        <w:t xml:space="preserve"> </w:t>
      </w:r>
      <w:r w:rsidR="00414F25" w:rsidRPr="003560D1">
        <w:rPr>
          <w:rFonts w:ascii="Sakkal Majalla" w:eastAsia="Calibri" w:hAnsi="Sakkal Majalla" w:cs="Sakkal Majalla"/>
          <w:color w:val="000000"/>
          <w:kern w:val="0"/>
          <w:sz w:val="28"/>
          <w:szCs w:val="28"/>
          <w:rtl/>
          <w:lang w:bidi="ar-EG"/>
          <w14:ligatures w14:val="none"/>
        </w:rPr>
        <w:t>(</w:t>
      </w:r>
      <w:r w:rsidR="00252B5C" w:rsidRPr="003560D1">
        <w:rPr>
          <w:rFonts w:ascii="Sakkal Majalla" w:eastAsia="Calibri" w:hAnsi="Sakkal Majalla" w:cs="Sakkal Majalla"/>
          <w:color w:val="000000"/>
          <w:kern w:val="0"/>
          <w:sz w:val="28"/>
          <w:szCs w:val="28"/>
          <w:rtl/>
          <w:lang w:bidi="ar-EG"/>
          <w14:ligatures w14:val="none"/>
        </w:rPr>
        <w:t>4</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عبارات) لقياس مدى إشراك الموظفين في القرارات المتعلقة بالتغيير</w:t>
      </w:r>
      <w:r w:rsidRPr="003560D1">
        <w:rPr>
          <w:rFonts w:ascii="Sakkal Majalla" w:eastAsia="Calibri" w:hAnsi="Sakkal Majalla" w:cs="Sakkal Majalla"/>
          <w:color w:val="000000"/>
          <w:kern w:val="0"/>
          <w:sz w:val="28"/>
          <w:szCs w:val="28"/>
          <w:lang w:bidi="ar-EG"/>
          <w14:ligatures w14:val="none"/>
        </w:rPr>
        <w:t>.</w:t>
      </w:r>
    </w:p>
    <w:p w14:paraId="1BDA1885" w14:textId="77777777" w:rsidR="003560D1" w:rsidRDefault="003560D1" w:rsidP="003560D1">
      <w:pPr>
        <w:spacing w:after="0" w:line="360" w:lineRule="auto"/>
        <w:jc w:val="both"/>
        <w:rPr>
          <w:rFonts w:ascii="Sakkal Majalla" w:eastAsia="Calibri" w:hAnsi="Sakkal Majalla" w:cs="Sakkal Majalla"/>
          <w:color w:val="000000"/>
          <w:kern w:val="0"/>
          <w:sz w:val="28"/>
          <w:szCs w:val="28"/>
          <w:rtl/>
          <w:lang w:bidi="ar-EG"/>
          <w14:ligatures w14:val="none"/>
        </w:rPr>
      </w:pPr>
    </w:p>
    <w:p w14:paraId="3EA9DFAA" w14:textId="77777777" w:rsidR="0074725E" w:rsidRDefault="0074725E" w:rsidP="003560D1">
      <w:pPr>
        <w:spacing w:after="0" w:line="360" w:lineRule="auto"/>
        <w:jc w:val="both"/>
        <w:rPr>
          <w:rFonts w:ascii="Sakkal Majalla" w:eastAsia="Calibri" w:hAnsi="Sakkal Majalla" w:cs="Sakkal Majalla"/>
          <w:color w:val="000000"/>
          <w:kern w:val="0"/>
          <w:sz w:val="28"/>
          <w:szCs w:val="28"/>
          <w:rtl/>
          <w:lang w:bidi="ar-EG"/>
          <w14:ligatures w14:val="none"/>
        </w:rPr>
      </w:pPr>
    </w:p>
    <w:p w14:paraId="23799EE1" w14:textId="77777777" w:rsidR="0074725E" w:rsidRDefault="0074725E" w:rsidP="003560D1">
      <w:pPr>
        <w:spacing w:after="0" w:line="360" w:lineRule="auto"/>
        <w:jc w:val="both"/>
        <w:rPr>
          <w:rFonts w:ascii="Sakkal Majalla" w:eastAsia="Calibri" w:hAnsi="Sakkal Majalla" w:cs="Sakkal Majalla"/>
          <w:color w:val="000000"/>
          <w:kern w:val="0"/>
          <w:sz w:val="28"/>
          <w:szCs w:val="28"/>
          <w:rtl/>
          <w:lang w:bidi="ar-EG"/>
          <w14:ligatures w14:val="none"/>
        </w:rPr>
      </w:pPr>
    </w:p>
    <w:p w14:paraId="18EB60B0" w14:textId="77777777" w:rsidR="003560D1" w:rsidRPr="003560D1" w:rsidRDefault="003560D1" w:rsidP="003560D1">
      <w:pPr>
        <w:spacing w:after="0" w:line="360" w:lineRule="auto"/>
        <w:jc w:val="both"/>
        <w:rPr>
          <w:rFonts w:ascii="Sakkal Majalla" w:eastAsia="Calibri" w:hAnsi="Sakkal Majalla" w:cs="Sakkal Majalla"/>
          <w:color w:val="000000"/>
          <w:kern w:val="0"/>
          <w:sz w:val="28"/>
          <w:szCs w:val="28"/>
          <w:lang w:bidi="ar-EG"/>
          <w14:ligatures w14:val="none"/>
        </w:rPr>
      </w:pPr>
    </w:p>
    <w:p w14:paraId="344B7BE1" w14:textId="77777777" w:rsidR="00252B5C"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lastRenderedPageBreak/>
        <w:t>ثانياً: مقياس القياس</w:t>
      </w:r>
    </w:p>
    <w:p w14:paraId="1796BD45" w14:textId="5D52497F" w:rsidR="00252B5C" w:rsidRPr="003560D1" w:rsidRDefault="00252B5C"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والرقم(3)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درجة غير موافق، والرقم(1) للتعبير عن درجة غير موافق بشدة، حيث تغطي كل درجة منها استجابة معينة، وبذلك يكون اتجاه المقياس حسب الجدول (3 – 1)</w:t>
      </w:r>
    </w:p>
    <w:p w14:paraId="0CE7CE5F" w14:textId="69A1B32A"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1) درجات </w:t>
      </w:r>
      <w:proofErr w:type="spellStart"/>
      <w:r w:rsidRPr="00BB58CD">
        <w:rPr>
          <w:rFonts w:ascii="Sakkal Majalla" w:eastAsia="Calibri" w:hAnsi="Sakkal Majalla" w:cs="Sakkal Majalla"/>
          <w:b/>
          <w:bCs/>
          <w:color w:val="000000"/>
          <w:kern w:val="0"/>
          <w:sz w:val="32"/>
          <w:szCs w:val="32"/>
          <w:rtl/>
          <w:lang w:bidi="ar-EG"/>
          <w14:ligatures w14:val="none"/>
        </w:rPr>
        <w:t>ليكرت</w:t>
      </w:r>
      <w:proofErr w:type="spellEnd"/>
      <w:r w:rsidRPr="00BB58CD">
        <w:rPr>
          <w:rFonts w:ascii="Sakkal Majalla" w:eastAsia="Calibri" w:hAnsi="Sakkal Majalla" w:cs="Sakkal Majalla"/>
          <w:b/>
          <w:bCs/>
          <w:color w:val="000000"/>
          <w:kern w:val="0"/>
          <w:sz w:val="32"/>
          <w:szCs w:val="32"/>
          <w:rtl/>
          <w:lang w:bidi="ar-EG"/>
          <w14:ligatures w14:val="none"/>
        </w:rPr>
        <w:t xml:space="preserve">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94541A">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33E4BED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697B38DE"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37417DE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687FE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0A32D133"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المصدر: من إعداد الباحث بالاعتماد على درجات مقياس </w:t>
      </w:r>
      <w:proofErr w:type="spellStart"/>
      <w:r w:rsidRPr="003560D1">
        <w:rPr>
          <w:rFonts w:ascii="Sakkal Majalla" w:eastAsia="Calibri" w:hAnsi="Sakkal Majalla" w:cs="Sakkal Majalla"/>
          <w:color w:val="000000"/>
          <w:kern w:val="0"/>
          <w:sz w:val="28"/>
          <w:szCs w:val="28"/>
          <w:rtl/>
          <w:lang w:bidi="ar-EG"/>
          <w14:ligatures w14:val="none"/>
        </w:rPr>
        <w:t>ليكرت</w:t>
      </w:r>
      <w:proofErr w:type="spellEnd"/>
    </w:p>
    <w:p w14:paraId="4C67BE31" w14:textId="0C10D464"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 للمقياس،</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0.8  وهي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مستويات درجات الموافقة ( مقياس التصحيح ).</w:t>
      </w:r>
    </w:p>
    <w:p w14:paraId="42F82CED" w14:textId="49EA8FC3"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جدول (3 – 2):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52B5C" w:rsidRPr="003560D1" w14:paraId="2A5C8837"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45E052BE" w14:textId="77777777" w:rsidR="00252B5C" w:rsidRPr="003560D1"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9D32A46" w14:textId="77777777" w:rsidR="00252B5C" w:rsidRPr="003560D1"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509A4CF" w14:textId="77777777" w:rsidR="00252B5C" w:rsidRPr="003560D1"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E0469D3" w14:textId="77777777" w:rsidR="00252B5C" w:rsidRPr="003560D1"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94541A">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77777777" w:rsidR="00252B5C" w:rsidRPr="003560D1" w:rsidRDefault="00252B5C" w:rsidP="00147D4F">
      <w:pPr>
        <w:spacing w:after="200" w:line="360" w:lineRule="auto"/>
        <w:jc w:val="both"/>
        <w:rPr>
          <w:rFonts w:ascii="Sakkal Majalla" w:eastAsia="Calibri" w:hAnsi="Sakkal Majalla" w:cs="Sakkal Majalla"/>
          <w:color w:val="000000"/>
          <w:kern w:val="0"/>
          <w:sz w:val="28"/>
          <w:szCs w:val="28"/>
          <w:rtl/>
          <w:lang w:bidi="ar-EG"/>
          <w14:ligatures w14:val="none"/>
        </w:rPr>
      </w:pPr>
    </w:p>
    <w:p w14:paraId="5869ACCC" w14:textId="77777777" w:rsidR="00252B5C"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lastRenderedPageBreak/>
        <w:t>ثالثاً: صدق المقياس</w:t>
      </w:r>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7AE055D6" w:rsidR="00147D4F" w:rsidRPr="003560D1" w:rsidRDefault="00147D4F" w:rsidP="006F6B7D">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الصدق الظاهري (صدق المحكمين</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00252B5C" w:rsidRPr="003560D1">
        <w:rPr>
          <w:rFonts w:ascii="Sakkal Majalla" w:eastAsia="Calibri" w:hAnsi="Sakkal Majalla" w:cs="Sakkal Majalla"/>
          <w:color w:val="000000"/>
          <w:kern w:val="0"/>
          <w:sz w:val="28"/>
          <w:szCs w:val="28"/>
          <w:rtl/>
          <w:lang w:bidi="ar-EG"/>
          <w14:ligatures w14:val="none"/>
        </w:rPr>
        <w:t>سوف ي</w:t>
      </w:r>
      <w:r w:rsidRPr="003560D1">
        <w:rPr>
          <w:rFonts w:ascii="Sakkal Majalla" w:eastAsia="Calibri" w:hAnsi="Sakkal Majalla" w:cs="Sakkal Majalla"/>
          <w:color w:val="000000"/>
          <w:kern w:val="0"/>
          <w:sz w:val="28"/>
          <w:szCs w:val="28"/>
          <w:rtl/>
          <w14:ligatures w14:val="none"/>
        </w:rPr>
        <w:t xml:space="preserve">تم عرض الاستبانة في صورتها الأولية </w:t>
      </w:r>
      <w:r w:rsidR="008A1D68" w:rsidRPr="003560D1">
        <w:rPr>
          <w:rFonts w:ascii="Sakkal Majalla" w:eastAsia="Calibri" w:hAnsi="Sakkal Majalla" w:cs="Sakkal Majalla"/>
          <w:color w:val="000000"/>
          <w:kern w:val="0"/>
          <w:sz w:val="28"/>
          <w:szCs w:val="28"/>
          <w:rtl/>
          <w14:ligatures w14:val="none"/>
        </w:rPr>
        <w:t xml:space="preserve">(ملحق رقم 1) </w:t>
      </w:r>
      <w:r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وسوف</w:t>
      </w:r>
      <w:r w:rsidRPr="003560D1">
        <w:rPr>
          <w:rFonts w:ascii="Sakkal Majalla" w:eastAsia="Calibri" w:hAnsi="Sakkal Majalla" w:cs="Sakkal Majalla"/>
          <w:color w:val="000000"/>
          <w:kern w:val="0"/>
          <w:sz w:val="28"/>
          <w:szCs w:val="28"/>
          <w:rtl/>
          <w14:ligatures w14:val="none"/>
        </w:rPr>
        <w:t xml:space="preserve"> </w:t>
      </w:r>
      <w:r w:rsidR="00252B5C"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 xml:space="preserve">طلب منهم إبداء آرائهم حول مدى مناسبة الفقرات للمتغيرات التي وضعت لقياسها، ووضوح الصياغة اللغوية، وسلامة التقسيمات والأبعاد. وبناءً على آرائهم وملاحظاتهم القيمة، تم إجراء التعديلات اللازمة من إعادة صياغة أو حذف أو إضافة بعض العبارات، حتى </w:t>
      </w:r>
      <w:r w:rsidR="008A1D68" w:rsidRPr="003560D1">
        <w:rPr>
          <w:rFonts w:ascii="Sakkal Majalla" w:eastAsia="Calibri" w:hAnsi="Sakkal Majalla" w:cs="Sakkal Majalla"/>
          <w:color w:val="000000"/>
          <w:kern w:val="0"/>
          <w:sz w:val="28"/>
          <w:szCs w:val="28"/>
          <w:rtl/>
          <w14:ligatures w14:val="none"/>
        </w:rPr>
        <w:t>ت</w:t>
      </w:r>
      <w:r w:rsidRPr="003560D1">
        <w:rPr>
          <w:rFonts w:ascii="Sakkal Majalla" w:eastAsia="Calibri" w:hAnsi="Sakkal Majalla" w:cs="Sakkal Majalla"/>
          <w:color w:val="000000"/>
          <w:kern w:val="0"/>
          <w:sz w:val="28"/>
          <w:szCs w:val="28"/>
          <w:rtl/>
          <w14:ligatures w14:val="none"/>
        </w:rPr>
        <w:t>خرج الاستبانة في صورتها النهائية</w:t>
      </w:r>
      <w:r w:rsidRPr="003560D1">
        <w:rPr>
          <w:rFonts w:ascii="Sakkal Majalla" w:eastAsia="Calibri" w:hAnsi="Sakkal Majalla" w:cs="Sakkal Majalla"/>
          <w:color w:val="000000"/>
          <w:kern w:val="0"/>
          <w:sz w:val="28"/>
          <w:szCs w:val="28"/>
          <w:lang w:bidi="ar-EG"/>
          <w14:ligatures w14:val="none"/>
        </w:rPr>
        <w:t>.</w:t>
      </w:r>
    </w:p>
    <w:p w14:paraId="1E066999" w14:textId="1FF769D3" w:rsidR="00147D4F" w:rsidRPr="003560D1" w:rsidRDefault="00147D4F" w:rsidP="006F6B7D">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صدق الاتساق الداخلي</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Pr="003560D1">
        <w:rPr>
          <w:rFonts w:ascii="Sakkal Majalla" w:eastAsia="Calibri" w:hAnsi="Sakkal Majalla" w:cs="Sakkal Majalla"/>
          <w:color w:val="000000"/>
          <w:kern w:val="0"/>
          <w:sz w:val="28"/>
          <w:szCs w:val="28"/>
          <w:lang w:bidi="ar-EG"/>
          <w14:ligatures w14:val="none"/>
        </w:rPr>
        <w:t>.</w:t>
      </w:r>
    </w:p>
    <w:p w14:paraId="099E410F" w14:textId="77777777" w:rsidR="006065A0" w:rsidRPr="003560D1" w:rsidRDefault="00147D4F" w:rsidP="003560D1">
      <w:pPr>
        <w:spacing w:after="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رابعاً: ثبات المقياس</w:t>
      </w:r>
    </w:p>
    <w:p w14:paraId="770DC588" w14:textId="17327F72"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للتأكد من ثبات الاستبانة ومدى استقرار النتائج إذا تم إعادة تطبيقها في ظروف مماثلة، تم استخدام طريقة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Pr="003560D1">
        <w:rPr>
          <w:rFonts w:ascii="Sakkal Majalla" w:eastAsia="Calibri" w:hAnsi="Sakkal Majalla" w:cs="Sakkal Majalla"/>
          <w:color w:val="000000"/>
          <w:kern w:val="0"/>
          <w:sz w:val="28"/>
          <w:szCs w:val="28"/>
          <w:lang w:bidi="ar-EG"/>
          <w14:ligatures w14:val="none"/>
        </w:rPr>
        <w:t>:</w:t>
      </w:r>
    </w:p>
    <w:p w14:paraId="665FE006" w14:textId="2B7EE7C1" w:rsidR="00147D4F" w:rsidRPr="003560D1" w:rsidRDefault="00147D4F" w:rsidP="003560D1">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t>جدول (3-</w:t>
      </w:r>
      <w:r w:rsidR="008A1D68" w:rsidRPr="003560D1">
        <w:rPr>
          <w:rFonts w:ascii="Sakkal Majalla" w:eastAsia="Calibri" w:hAnsi="Sakkal Majalla" w:cs="Sakkal Majalla"/>
          <w:b/>
          <w:bCs/>
          <w:color w:val="000000"/>
          <w:kern w:val="0"/>
          <w:sz w:val="32"/>
          <w:szCs w:val="32"/>
          <w:rtl/>
          <w14:ligatures w14:val="none"/>
        </w:rPr>
        <w:t>3</w:t>
      </w:r>
      <w:r w:rsidRPr="003560D1">
        <w:rPr>
          <w:rFonts w:ascii="Sakkal Majalla" w:eastAsia="Calibri" w:hAnsi="Sakkal Majalla" w:cs="Sakkal Majalla"/>
          <w:b/>
          <w:bCs/>
          <w:color w:val="000000"/>
          <w:kern w:val="0"/>
          <w:sz w:val="32"/>
          <w:szCs w:val="32"/>
          <w:rtl/>
          <w14:ligatures w14:val="none"/>
        </w:rPr>
        <w:t xml:space="preserve">): قيم معامل ألفا </w:t>
      </w:r>
      <w:proofErr w:type="spellStart"/>
      <w:r w:rsidRPr="003560D1">
        <w:rPr>
          <w:rFonts w:ascii="Sakkal Majalla" w:eastAsia="Calibri" w:hAnsi="Sakkal Majalla" w:cs="Sakkal Majalla"/>
          <w:b/>
          <w:bCs/>
          <w:color w:val="000000"/>
          <w:kern w:val="0"/>
          <w:sz w:val="32"/>
          <w:szCs w:val="32"/>
          <w:rtl/>
          <w14:ligatures w14:val="none"/>
        </w:rPr>
        <w:t>كرونباخ</w:t>
      </w:r>
      <w:proofErr w:type="spellEnd"/>
      <w:r w:rsidRPr="003560D1">
        <w:rPr>
          <w:rFonts w:ascii="Sakkal Majalla" w:eastAsia="Calibri" w:hAnsi="Sakkal Majalla" w:cs="Sakkal Majalla"/>
          <w:b/>
          <w:bCs/>
          <w:color w:val="000000"/>
          <w:kern w:val="0"/>
          <w:sz w:val="32"/>
          <w:szCs w:val="32"/>
          <w:rtl/>
          <w14:ligatures w14:val="none"/>
        </w:rPr>
        <w:t xml:space="preserve"> لثبات متغيرات الدراسة وأبعادها</w:t>
      </w:r>
    </w:p>
    <w:tbl>
      <w:tblPr>
        <w:tblStyle w:val="TableGrid"/>
        <w:bidiVisual/>
        <w:tblW w:w="0" w:type="auto"/>
        <w:tblLook w:val="04A0" w:firstRow="1" w:lastRow="0" w:firstColumn="1" w:lastColumn="0" w:noHBand="0" w:noVBand="1"/>
      </w:tblPr>
      <w:tblGrid>
        <w:gridCol w:w="3614"/>
        <w:gridCol w:w="2280"/>
        <w:gridCol w:w="2928"/>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 xml:space="preserve">قيمة ألفا </w:t>
            </w:r>
            <w:proofErr w:type="spellStart"/>
            <w:r w:rsidRPr="003560D1">
              <w:rPr>
                <w:rFonts w:ascii="Sakkal Majalla" w:eastAsia="Calibri" w:hAnsi="Sakkal Majalla" w:cs="Sakkal Majalla"/>
                <w:b/>
                <w:bCs/>
                <w:color w:val="000000"/>
                <w:sz w:val="32"/>
                <w:szCs w:val="32"/>
                <w:rtl/>
                <w:lang w:bidi="ar-EG"/>
              </w:rPr>
              <w:t>كرونباخ</w:t>
            </w:r>
            <w:proofErr w:type="spellEnd"/>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60A0DDC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15</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1669C61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lastRenderedPageBreak/>
              <w:t>المتغير التابع: أداء العاملين</w:t>
            </w:r>
          </w:p>
        </w:tc>
        <w:tc>
          <w:tcPr>
            <w:tcW w:w="2337" w:type="dxa"/>
            <w:shd w:val="clear" w:color="auto" w:fill="D9E2F3" w:themeFill="accent1" w:themeFillTint="33"/>
          </w:tcPr>
          <w:p w14:paraId="752301DF" w14:textId="302060D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16</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54B8E23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0E213028"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المعدل: إدارة العوامل البشرية</w:t>
            </w:r>
          </w:p>
        </w:tc>
        <w:tc>
          <w:tcPr>
            <w:tcW w:w="2337" w:type="dxa"/>
            <w:shd w:val="clear" w:color="auto" w:fill="D9E2F3" w:themeFill="accent1" w:themeFillTint="33"/>
          </w:tcPr>
          <w:p w14:paraId="24A98379" w14:textId="48DF133B"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12</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30F19FC4"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408AFA2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1A0DE37B"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43</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6CB3E1C6" w14:textId="77777777"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يتضح من الجدول أن جميع قيم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rtl/>
          <w14:ligatures w14:val="none"/>
        </w:rPr>
        <w:t xml:space="preserve">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23E0458D" w:rsidR="00147D4F" w:rsidRPr="003560D1" w:rsidRDefault="00147D4F" w:rsidP="006065A0">
      <w:pPr>
        <w:spacing w:after="200" w:line="360" w:lineRule="auto"/>
        <w:jc w:val="both"/>
        <w:rPr>
          <w:rFonts w:ascii="Sakkal Majalla" w:eastAsia="Calibri" w:hAnsi="Sakkal Majalla" w:cs="Sakkal Majalla"/>
          <w:b/>
          <w:bCs/>
          <w:color w:val="000000"/>
          <w:kern w:val="0"/>
          <w:sz w:val="32"/>
          <w:szCs w:val="32"/>
          <w:lang w:bidi="ar-EG"/>
          <w14:ligatures w14:val="none"/>
        </w:rPr>
      </w:pPr>
      <w:r w:rsidRPr="003560D1">
        <w:rPr>
          <w:rFonts w:ascii="Sakkal Majalla" w:eastAsia="Calibri" w:hAnsi="Sakkal Majalla" w:cs="Sakkal Majalla"/>
          <w:b/>
          <w:bCs/>
          <w:color w:val="000000"/>
          <w:kern w:val="0"/>
          <w:sz w:val="32"/>
          <w:szCs w:val="32"/>
          <w14:ligatures w14:val="none"/>
        </w:rPr>
        <w:t>3</w:t>
      </w:r>
      <w:r w:rsidR="006065A0" w:rsidRPr="003560D1">
        <w:rPr>
          <w:rFonts w:ascii="Sakkal Majalla" w:eastAsia="Calibri" w:hAnsi="Sakkal Majalla" w:cs="Sakkal Majalla"/>
          <w:b/>
          <w:bCs/>
          <w:color w:val="000000"/>
          <w:kern w:val="0"/>
          <w:sz w:val="32"/>
          <w:szCs w:val="32"/>
          <w:rtl/>
          <w14:ligatures w14:val="none"/>
        </w:rPr>
        <w:t>.6</w:t>
      </w:r>
      <w:r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p>
    <w:p w14:paraId="52A723CA" w14:textId="66BFCE15" w:rsidR="00147D4F" w:rsidRPr="003560D1" w:rsidRDefault="00147D4F" w:rsidP="00252B5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بعد الانتهاء من جمع البيانات الميدانية، </w:t>
      </w:r>
      <w:r w:rsidR="006065A0" w:rsidRPr="003560D1">
        <w:rPr>
          <w:rFonts w:ascii="Sakkal Majalla" w:eastAsia="Calibri" w:hAnsi="Sakkal Majalla" w:cs="Sakkal Majalla"/>
          <w:color w:val="000000"/>
          <w:kern w:val="0"/>
          <w:sz w:val="28"/>
          <w:szCs w:val="28"/>
          <w:rtl/>
          <w14:ligatures w14:val="none"/>
        </w:rPr>
        <w:t>سوف ي</w:t>
      </w:r>
      <w:r w:rsidRPr="003560D1">
        <w:rPr>
          <w:rFonts w:ascii="Sakkal Majalla" w:eastAsia="Calibri" w:hAnsi="Sakkal Majalla" w:cs="Sakkal Majalla"/>
          <w:color w:val="000000"/>
          <w:kern w:val="0"/>
          <w:sz w:val="28"/>
          <w:szCs w:val="28"/>
          <w:rtl/>
          <w14:ligatures w14:val="none"/>
        </w:rPr>
        <w:t>تم تفريغها ومراجعتها، ثم إدخالها إلى الحاسب الآلي وتحليلها باستخدام برنامج التحليل الإحصائي للعلوم الاجتماعية</w:t>
      </w:r>
      <w:r w:rsidRPr="003560D1">
        <w:rPr>
          <w:rFonts w:ascii="Sakkal Majalla" w:eastAsia="Calibri" w:hAnsi="Sakkal Majalla" w:cs="Sakkal Majalla"/>
          <w:color w:val="000000"/>
          <w:kern w:val="0"/>
          <w:sz w:val="28"/>
          <w:szCs w:val="28"/>
          <w:lang w:bidi="ar-EG"/>
          <w14:ligatures w14:val="none"/>
        </w:rPr>
        <w:t xml:space="preserve"> (SPSS V.26)</w:t>
      </w:r>
      <w:r w:rsidR="00252B5C"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w:t>
      </w:r>
      <w:r w:rsidR="006065A0" w:rsidRPr="003560D1">
        <w:rPr>
          <w:rFonts w:ascii="Sakkal Majalla" w:eastAsia="Calibri" w:hAnsi="Sakkal Majalla" w:cs="Sakkal Majalla"/>
          <w:color w:val="000000"/>
          <w:kern w:val="0"/>
          <w:sz w:val="28"/>
          <w:szCs w:val="28"/>
          <w:rtl/>
          <w14:ligatures w14:val="none"/>
        </w:rPr>
        <w:t>سوف ي</w:t>
      </w:r>
      <w:r w:rsidRPr="003560D1">
        <w:rPr>
          <w:rFonts w:ascii="Sakkal Majalla" w:eastAsia="Calibri" w:hAnsi="Sakkal Majalla" w:cs="Sakkal Majalla"/>
          <w:color w:val="000000"/>
          <w:kern w:val="0"/>
          <w:sz w:val="28"/>
          <w:szCs w:val="28"/>
          <w:rtl/>
          <w14:ligatures w14:val="none"/>
        </w:rPr>
        <w:t>تم استخدام مجموعة من الأساليب الإحصائية التي تتناسب مع طبيعة البيانات وأهداف الدراسة وفروضها، وهي</w:t>
      </w:r>
      <w:r w:rsidRPr="003560D1">
        <w:rPr>
          <w:rFonts w:ascii="Sakkal Majalla" w:eastAsia="Calibri" w:hAnsi="Sakkal Majalla" w:cs="Sakkal Majalla"/>
          <w:color w:val="000000"/>
          <w:kern w:val="0"/>
          <w:sz w:val="28"/>
          <w:szCs w:val="28"/>
          <w:lang w:bidi="ar-EG"/>
          <w14:ligatures w14:val="none"/>
        </w:rPr>
        <w:t>:</w:t>
      </w:r>
    </w:p>
    <w:p w14:paraId="7114E3EE" w14:textId="77777777"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أولاً: الأساليب الإحصائية الوصفية</w:t>
      </w:r>
      <w:r w:rsidRPr="003560D1">
        <w:rPr>
          <w:rFonts w:ascii="Sakkal Majalla" w:eastAsia="Calibri" w:hAnsi="Sakkal Majalla" w:cs="Sakkal Majalla"/>
          <w:b/>
          <w:bCs/>
          <w:color w:val="000000"/>
          <w:kern w:val="0"/>
          <w:sz w:val="28"/>
          <w:szCs w:val="28"/>
          <w:lang w:bidi="ar-EG"/>
          <w14:ligatures w14:val="none"/>
        </w:rPr>
        <w:t xml:space="preserve"> (Descriptive Statistics)</w:t>
      </w:r>
    </w:p>
    <w:p w14:paraId="497922B6" w14:textId="617A75D1" w:rsidR="00147D4F" w:rsidRPr="003560D1" w:rsidRDefault="00147D4F" w:rsidP="006F6B7D">
      <w:pPr>
        <w:numPr>
          <w:ilvl w:val="0"/>
          <w:numId w:val="40"/>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التكرارات والنسب المئوية</w:t>
      </w:r>
      <w:r w:rsidRPr="003560D1">
        <w:rPr>
          <w:rFonts w:ascii="Sakkal Majalla" w:eastAsia="Calibri" w:hAnsi="Sakkal Majalla" w:cs="Sakkal Majalla"/>
          <w:b/>
          <w:bCs/>
          <w:color w:val="000000"/>
          <w:kern w:val="0"/>
          <w:sz w:val="28"/>
          <w:szCs w:val="28"/>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006065A0" w:rsidRPr="003560D1">
        <w:rPr>
          <w:rFonts w:ascii="Sakkal Majalla" w:eastAsia="Calibri" w:hAnsi="Sakkal Majalla" w:cs="Sakkal Majalla"/>
          <w:color w:val="000000"/>
          <w:kern w:val="0"/>
          <w:sz w:val="28"/>
          <w:szCs w:val="28"/>
          <w:rtl/>
          <w:lang w:bidi="ar-EG"/>
          <w14:ligatures w14:val="none"/>
        </w:rPr>
        <w:t>).</w:t>
      </w:r>
    </w:p>
    <w:p w14:paraId="473586B2" w14:textId="49715B16" w:rsidR="00147D4F" w:rsidRPr="003560D1" w:rsidRDefault="00147D4F" w:rsidP="006F6B7D">
      <w:pPr>
        <w:numPr>
          <w:ilvl w:val="0"/>
          <w:numId w:val="40"/>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المتوسط الحسابي</w:t>
      </w:r>
      <w:r w:rsidRPr="003560D1">
        <w:rPr>
          <w:rFonts w:ascii="Sakkal Majalla" w:eastAsia="Calibri" w:hAnsi="Sakkal Majalla" w:cs="Sakkal Majalla"/>
          <w:b/>
          <w:bCs/>
          <w:color w:val="000000"/>
          <w:kern w:val="0"/>
          <w:sz w:val="28"/>
          <w:szCs w:val="28"/>
          <w:lang w:bidi="ar-EG"/>
          <w14:ligatures w14:val="none"/>
        </w:rPr>
        <w:t xml:space="preserve"> (Mean)</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3560D1">
        <w:rPr>
          <w:rFonts w:ascii="Sakkal Majalla" w:eastAsia="Calibri" w:hAnsi="Sakkal Majalla" w:cs="Sakkal Majalla"/>
          <w:color w:val="000000"/>
          <w:kern w:val="0"/>
          <w:sz w:val="28"/>
          <w:szCs w:val="28"/>
          <w:lang w:bidi="ar-EG"/>
          <w14:ligatures w14:val="none"/>
        </w:rPr>
        <w:t>.</w:t>
      </w:r>
    </w:p>
    <w:p w14:paraId="6B7D27B0" w14:textId="1298597F" w:rsidR="00147D4F" w:rsidRPr="003560D1" w:rsidRDefault="00147D4F" w:rsidP="006F6B7D">
      <w:pPr>
        <w:numPr>
          <w:ilvl w:val="0"/>
          <w:numId w:val="40"/>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الانحراف المعياري</w:t>
      </w:r>
      <w:r w:rsidRPr="003560D1">
        <w:rPr>
          <w:rFonts w:ascii="Sakkal Majalla" w:eastAsia="Calibri" w:hAnsi="Sakkal Majalla" w:cs="Sakkal Majalla"/>
          <w:b/>
          <w:bCs/>
          <w:color w:val="000000"/>
          <w:kern w:val="0"/>
          <w:sz w:val="28"/>
          <w:szCs w:val="28"/>
          <w:lang w:bidi="ar-EG"/>
          <w14:ligatures w14:val="none"/>
        </w:rPr>
        <w:t xml:space="preserve"> (Standard Deviation)</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3560D1">
        <w:rPr>
          <w:rFonts w:ascii="Sakkal Majalla" w:eastAsia="Calibri" w:hAnsi="Sakkal Majalla" w:cs="Sakkal Majalla"/>
          <w:color w:val="000000"/>
          <w:kern w:val="0"/>
          <w:sz w:val="28"/>
          <w:szCs w:val="28"/>
          <w:lang w:bidi="ar-EG"/>
          <w14:ligatures w14:val="none"/>
        </w:rPr>
        <w:t>.</w:t>
      </w:r>
    </w:p>
    <w:p w14:paraId="3B6880A7" w14:textId="77777777"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ثانياً: الأساليب الإحصائية الاستدلالية</w:t>
      </w:r>
      <w:r w:rsidRPr="003560D1">
        <w:rPr>
          <w:rFonts w:ascii="Sakkal Majalla" w:eastAsia="Calibri" w:hAnsi="Sakkal Majalla" w:cs="Sakkal Majalla"/>
          <w:b/>
          <w:bCs/>
          <w:color w:val="000000"/>
          <w:kern w:val="0"/>
          <w:sz w:val="28"/>
          <w:szCs w:val="28"/>
          <w:lang w:bidi="ar-EG"/>
          <w14:ligatures w14:val="none"/>
        </w:rPr>
        <w:t xml:space="preserve"> (Inferential Statistics) </w:t>
      </w:r>
      <w:r w:rsidRPr="003560D1">
        <w:rPr>
          <w:rFonts w:ascii="Sakkal Majalla" w:eastAsia="Calibri" w:hAnsi="Sakkal Majalla" w:cs="Sakkal Majalla"/>
          <w:b/>
          <w:bCs/>
          <w:color w:val="000000"/>
          <w:kern w:val="0"/>
          <w:sz w:val="28"/>
          <w:szCs w:val="28"/>
          <w:rtl/>
          <w14:ligatures w14:val="none"/>
        </w:rPr>
        <w:t>لاختبار الفروض</w:t>
      </w:r>
    </w:p>
    <w:p w14:paraId="331C47EE" w14:textId="276C7570"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 xml:space="preserve">معامل ألفا </w:t>
      </w:r>
      <w:proofErr w:type="spellStart"/>
      <w:r w:rsidRPr="003560D1">
        <w:rPr>
          <w:rFonts w:ascii="Sakkal Majalla" w:eastAsia="Calibri" w:hAnsi="Sakkal Majalla" w:cs="Sakkal Majalla"/>
          <w:b/>
          <w:bCs/>
          <w:color w:val="000000"/>
          <w:kern w:val="0"/>
          <w:sz w:val="28"/>
          <w:szCs w:val="28"/>
          <w:rtl/>
          <w14:ligatures w14:val="none"/>
        </w:rPr>
        <w:t>كرونباخ</w:t>
      </w:r>
      <w:proofErr w:type="spellEnd"/>
      <w:r w:rsidRPr="003560D1">
        <w:rPr>
          <w:rFonts w:ascii="Sakkal Majalla" w:eastAsia="Calibri" w:hAnsi="Sakkal Majalla" w:cs="Sakkal Majalla"/>
          <w:b/>
          <w:bCs/>
          <w:color w:val="000000"/>
          <w:kern w:val="0"/>
          <w:sz w:val="28"/>
          <w:szCs w:val="28"/>
          <w:lang w:bidi="ar-EG"/>
          <w14:ligatures w14:val="none"/>
        </w:rPr>
        <w:t xml:space="preserve"> (Cronbach's Alpha)</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ثبات الاستبانة واتساقها الداخلي</w:t>
      </w:r>
      <w:r w:rsidRPr="003560D1">
        <w:rPr>
          <w:rFonts w:ascii="Sakkal Majalla" w:eastAsia="Calibri" w:hAnsi="Sakkal Majalla" w:cs="Sakkal Majalla"/>
          <w:color w:val="000000"/>
          <w:kern w:val="0"/>
          <w:sz w:val="28"/>
          <w:szCs w:val="28"/>
          <w:lang w:bidi="ar-EG"/>
          <w14:ligatures w14:val="none"/>
        </w:rPr>
        <w:t>.</w:t>
      </w:r>
    </w:p>
    <w:p w14:paraId="5F005751" w14:textId="2C62C4C0"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معامل ارتباط بيرسون</w:t>
      </w:r>
      <w:r w:rsidRPr="003560D1">
        <w:rPr>
          <w:rFonts w:ascii="Sakkal Majalla" w:eastAsia="Calibri" w:hAnsi="Sakkal Majalla" w:cs="Sakkal Majalla"/>
          <w:b/>
          <w:bCs/>
          <w:color w:val="000000"/>
          <w:kern w:val="0"/>
          <w:sz w:val="28"/>
          <w:szCs w:val="28"/>
          <w:lang w:bidi="ar-EG"/>
          <w14:ligatures w14:val="none"/>
        </w:rPr>
        <w:t xml:space="preserve"> (Pearson Correlation Coefficient)</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3560D1">
        <w:rPr>
          <w:rFonts w:ascii="Sakkal Majalla" w:eastAsia="Calibri" w:hAnsi="Sakkal Majalla" w:cs="Sakkal Majalla"/>
          <w:color w:val="000000"/>
          <w:kern w:val="0"/>
          <w:sz w:val="28"/>
          <w:szCs w:val="28"/>
          <w:lang w:bidi="ar-EG"/>
          <w14:ligatures w14:val="none"/>
        </w:rPr>
        <w:t>.</w:t>
      </w:r>
    </w:p>
    <w:p w14:paraId="2B22A0CF" w14:textId="263BE39E"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اختبار تحليل الانحدار الخطي البسيط</w:t>
      </w:r>
      <w:r w:rsidRPr="003560D1">
        <w:rPr>
          <w:rFonts w:ascii="Sakkal Majalla" w:eastAsia="Calibri" w:hAnsi="Sakkal Majalla" w:cs="Sakkal Majalla"/>
          <w:b/>
          <w:bCs/>
          <w:color w:val="000000"/>
          <w:kern w:val="0"/>
          <w:sz w:val="28"/>
          <w:szCs w:val="28"/>
          <w:lang w:bidi="ar-EG"/>
          <w14:ligatures w14:val="none"/>
        </w:rPr>
        <w:t xml:space="preserve"> (Simple Linear Regression):</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بشكل منفرد على أداء العاملين (لاختبار الفرضين الفرعيين الأول والثاني</w:t>
      </w:r>
      <w:r w:rsidR="006065A0" w:rsidRPr="003560D1">
        <w:rPr>
          <w:rFonts w:ascii="Sakkal Majalla" w:eastAsia="Calibri" w:hAnsi="Sakkal Majalla" w:cs="Sakkal Majalla"/>
          <w:color w:val="000000"/>
          <w:kern w:val="0"/>
          <w:sz w:val="28"/>
          <w:szCs w:val="28"/>
          <w:rtl/>
          <w:lang w:bidi="ar-EG"/>
          <w14:ligatures w14:val="none"/>
        </w:rPr>
        <w:t>).</w:t>
      </w:r>
    </w:p>
    <w:p w14:paraId="6A7FEBA1" w14:textId="3D76592C"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اختبار تحليل الانحدار الخطي المتعدد</w:t>
      </w:r>
      <w:r w:rsidRPr="003560D1">
        <w:rPr>
          <w:rFonts w:ascii="Sakkal Majalla" w:eastAsia="Calibri" w:hAnsi="Sakkal Majalla" w:cs="Sakkal Majalla"/>
          <w:b/>
          <w:bCs/>
          <w:color w:val="000000"/>
          <w:kern w:val="0"/>
          <w:sz w:val="28"/>
          <w:szCs w:val="28"/>
          <w:lang w:bidi="ar-EG"/>
          <w14:ligatures w14:val="none"/>
        </w:rPr>
        <w:t xml:space="preserve"> (Multiple Linear Regression)</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الرئيسي</w:t>
      </w:r>
      <w:r w:rsidR="006065A0" w:rsidRPr="003560D1">
        <w:rPr>
          <w:rFonts w:ascii="Sakkal Majalla" w:eastAsia="Calibri" w:hAnsi="Sakkal Majalla" w:cs="Sakkal Majalla"/>
          <w:color w:val="000000"/>
          <w:kern w:val="0"/>
          <w:sz w:val="28"/>
          <w:szCs w:val="28"/>
          <w:rtl/>
          <w:lang w:bidi="ar-EG"/>
          <w14:ligatures w14:val="none"/>
        </w:rPr>
        <w:t>)</w:t>
      </w:r>
    </w:p>
    <w:p w14:paraId="3BC71A7E" w14:textId="6E89A936" w:rsidR="0094541A"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اختبار تحليل الانحدار الهرمي</w:t>
      </w:r>
      <w:r w:rsidRPr="003560D1">
        <w:rPr>
          <w:rFonts w:ascii="Sakkal Majalla" w:eastAsia="Calibri" w:hAnsi="Sakkal Majalla" w:cs="Sakkal Majalla"/>
          <w:b/>
          <w:bCs/>
          <w:color w:val="000000"/>
          <w:kern w:val="0"/>
          <w:sz w:val="28"/>
          <w:szCs w:val="28"/>
          <w:lang w:bidi="ar-EG"/>
          <w14:ligatures w14:val="none"/>
        </w:rPr>
        <w:t xml:space="preserve"> (Hierarchical Regression Analysis)</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الأثر التفاعلي أو المعدل للمتغير المعدل (إدارة العوامل البشرية</w:t>
      </w:r>
      <w:r w:rsidR="006065A0"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على العلاقة بين استراتيجيات إدارة التغيير وأداء العاملين (لاختبار الفرض الفرعي الثالث</w:t>
      </w:r>
      <w:r w:rsidR="006065A0" w:rsidRPr="003560D1">
        <w:rPr>
          <w:rFonts w:ascii="Sakkal Majalla" w:eastAsia="Calibri" w:hAnsi="Sakkal Majalla" w:cs="Sakkal Majalla"/>
          <w:color w:val="000000"/>
          <w:kern w:val="0"/>
          <w:sz w:val="28"/>
          <w:szCs w:val="28"/>
          <w:rtl/>
          <w:lang w:bidi="ar-EG"/>
          <w14:ligatures w14:val="none"/>
        </w:rPr>
        <w:t>).</w:t>
      </w:r>
    </w:p>
    <w:p w14:paraId="322D7B8C" w14:textId="15E9782A" w:rsidR="00BB58CD" w:rsidRDefault="00BB58CD">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76" w:name="_Toc223559401"/>
      <w:r w:rsidRPr="00E4495C">
        <w:rPr>
          <w:rFonts w:ascii="Traditional Arabic" w:eastAsia="Traditional Arabic" w:hAnsi="Traditional Arabic" w:cs="Traditional Arabic"/>
          <w:bCs/>
          <w:kern w:val="0"/>
          <w:sz w:val="56"/>
          <w:szCs w:val="56"/>
          <w:rtl/>
          <w14:ligatures w14:val="none"/>
        </w:rPr>
        <w:t>قائمة المراجع</w:t>
      </w:r>
      <w:bookmarkEnd w:id="76"/>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121DE7C0" w:rsidR="00F43196" w:rsidRPr="00F43196" w:rsidRDefault="00F43196" w:rsidP="00F16E9F">
      <w:pPr>
        <w:spacing w:after="200" w:line="360" w:lineRule="auto"/>
        <w:jc w:val="both"/>
        <w:outlineLvl w:val="1"/>
        <w:rPr>
          <w:rFonts w:ascii="Sakkal Majalla" w:hAnsi="Sakkal Majalla" w:cs="Sakkal Majalla"/>
          <w:b/>
          <w:bCs/>
          <w:sz w:val="32"/>
          <w:szCs w:val="32"/>
        </w:rPr>
      </w:pPr>
      <w:bookmarkStart w:id="77" w:name="_Toc223559402"/>
      <w:r w:rsidRPr="00F43196">
        <w:rPr>
          <w:rFonts w:ascii="Sakkal Majalla" w:hAnsi="Sakkal Majalla" w:cs="Sakkal Majalla" w:hint="cs"/>
          <w:b/>
          <w:bCs/>
          <w:sz w:val="32"/>
          <w:szCs w:val="32"/>
          <w:rtl/>
        </w:rPr>
        <w:lastRenderedPageBreak/>
        <w:t>أولا: المراجع العربية</w:t>
      </w:r>
      <w:bookmarkEnd w:id="77"/>
    </w:p>
    <w:p w14:paraId="032559F8"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 xml:space="preserve">حالة: مؤسسة الاسمنت-ولاية تبسة.  مجلة الدراسات </w:t>
      </w:r>
      <w:proofErr w:type="spellStart"/>
      <w:r w:rsidRPr="00FB22FB">
        <w:rPr>
          <w:rFonts w:ascii="Traditional Arabic" w:hAnsi="Traditional Arabic" w:cs="Traditional Arabic"/>
          <w:sz w:val="28"/>
          <w:szCs w:val="28"/>
          <w:rtl/>
        </w:rPr>
        <w:t>الإقتصادية</w:t>
      </w:r>
      <w:proofErr w:type="spellEnd"/>
      <w:r w:rsidRPr="00FB22FB">
        <w:rPr>
          <w:rFonts w:ascii="Traditional Arabic" w:hAnsi="Traditional Arabic" w:cs="Traditional Arabic"/>
          <w:sz w:val="28"/>
          <w:szCs w:val="28"/>
          <w:rtl/>
        </w:rPr>
        <w:t xml:space="preserve"> والمالية., 16(1) 125 – 146</w:t>
      </w:r>
      <w:r w:rsidRPr="00FB22FB">
        <w:rPr>
          <w:rFonts w:ascii="Traditional Arabic" w:hAnsi="Traditional Arabic" w:cs="Traditional Arabic"/>
          <w:sz w:val="28"/>
          <w:szCs w:val="28"/>
        </w:rPr>
        <w:t>.</w:t>
      </w:r>
    </w:p>
    <w:p w14:paraId="4AF93125" w14:textId="77777777" w:rsidR="00C25C61" w:rsidRPr="00850D41"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وبوبيادة</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w:t>
      </w:r>
      <w:proofErr w:type="spellStart"/>
      <w:r>
        <w:rPr>
          <w:rFonts w:ascii="Traditional Arabic" w:hAnsi="Traditional Arabic" w:cs="Traditional Arabic" w:hint="cs"/>
          <w:i/>
          <w:iCs/>
          <w:sz w:val="28"/>
          <w:szCs w:val="28"/>
          <w:rtl/>
        </w:rPr>
        <w:t>الاستراجاع</w:t>
      </w:r>
      <w:proofErr w:type="spellEnd"/>
      <w:r>
        <w:rPr>
          <w:rFonts w:ascii="Traditional Arabic" w:hAnsi="Traditional Arabic" w:cs="Traditional Arabic" w:hint="cs"/>
          <w:i/>
          <w:iCs/>
          <w:sz w:val="28"/>
          <w:szCs w:val="28"/>
          <w:rtl/>
        </w:rPr>
        <w:t xml:space="preserve"> من </w:t>
      </w:r>
      <w:hyperlink r:id="rId10"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54DF3F2B"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13874697" w14:textId="77777777" w:rsidR="00C25C61" w:rsidRPr="00850D41"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47ABCCE5" w14:textId="77777777" w:rsidR="00C25C61" w:rsidRPr="00E42F7C"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24E05651" w14:textId="77777777" w:rsidR="00C25C61"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Pr>
      </w:pPr>
      <w:proofErr w:type="spellStart"/>
      <w:r w:rsidRPr="00E42F7C">
        <w:rPr>
          <w:rFonts w:ascii="Traditional Arabic" w:hAnsi="Traditional Arabic" w:cs="Traditional Arabic"/>
          <w:sz w:val="28"/>
          <w:szCs w:val="28"/>
          <w:rtl/>
        </w:rPr>
        <w:t>حمداتني</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1"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4D5C3532" w14:textId="77777777" w:rsidR="00C25C61" w:rsidRPr="00790FB4"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65719BD9"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proofErr w:type="spellStart"/>
      <w:r w:rsidRPr="00FB22FB">
        <w:rPr>
          <w:rFonts w:ascii="Traditional Arabic" w:hAnsi="Traditional Arabic" w:cs="Traditional Arabic"/>
          <w:sz w:val="28"/>
          <w:szCs w:val="28"/>
          <w:rtl/>
        </w:rPr>
        <w:lastRenderedPageBreak/>
        <w:t>الرفادي</w:t>
      </w:r>
      <w:proofErr w:type="spellEnd"/>
      <w:r w:rsidRPr="00FB22FB">
        <w:rPr>
          <w:rFonts w:ascii="Traditional Arabic" w:hAnsi="Traditional Arabic" w:cs="Traditional Arabic"/>
          <w:sz w:val="28"/>
          <w:szCs w:val="28"/>
          <w:rtl/>
        </w:rPr>
        <w:t xml:space="preserve">، أسماء عبد الكريم </w:t>
      </w:r>
      <w:proofErr w:type="spellStart"/>
      <w:r w:rsidRPr="00FB22FB">
        <w:rPr>
          <w:rFonts w:ascii="Traditional Arabic" w:hAnsi="Traditional Arabic" w:cs="Traditional Arabic"/>
          <w:sz w:val="28"/>
          <w:szCs w:val="28"/>
          <w:rtl/>
        </w:rPr>
        <w:t>الشاعت</w:t>
      </w:r>
      <w:proofErr w:type="spellEnd"/>
      <w:r w:rsidRPr="00FB22FB">
        <w:rPr>
          <w:rFonts w:ascii="Traditional Arabic" w:hAnsi="Traditional Arabic" w:cs="Traditional Arabic"/>
          <w:sz w:val="28"/>
          <w:szCs w:val="28"/>
          <w:rtl/>
        </w:rPr>
        <w:t>.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5274C81F"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652E2381"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3614E853" w14:textId="77777777" w:rsidR="00C25C61" w:rsidRPr="00D2232C"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proofErr w:type="spellStart"/>
      <w:r w:rsidRPr="00FB22FB">
        <w:rPr>
          <w:rFonts w:ascii="Traditional Arabic" w:hAnsi="Traditional Arabic" w:cs="Traditional Arabic"/>
          <w:sz w:val="28"/>
          <w:szCs w:val="28"/>
          <w:rtl/>
        </w:rPr>
        <w:t>صاغور</w:t>
      </w:r>
      <w:proofErr w:type="spellEnd"/>
      <w:r w:rsidRPr="00FB22FB">
        <w:rPr>
          <w:rFonts w:ascii="Traditional Arabic" w:hAnsi="Traditional Arabic" w:cs="Traditional Arabic"/>
          <w:sz w:val="28"/>
          <w:szCs w:val="28"/>
          <w:rtl/>
        </w:rPr>
        <w:t>،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5B219789"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32BF4560" w14:textId="77777777" w:rsidR="00C25C61" w:rsidRPr="00790FB4"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 xml:space="preserve">ع، </w:t>
      </w:r>
      <w:proofErr w:type="spellStart"/>
      <w:r>
        <w:rPr>
          <w:rFonts w:ascii="Traditional Arabic" w:hAnsi="Traditional Arabic" w:cs="Traditional Arabic" w:hint="cs"/>
          <w:sz w:val="28"/>
          <w:szCs w:val="28"/>
          <w:rtl/>
        </w:rPr>
        <w:t>وصبرينة</w:t>
      </w:r>
      <w:proofErr w:type="spellEnd"/>
      <w:r>
        <w:rPr>
          <w:rFonts w:ascii="Traditional Arabic" w:hAnsi="Traditional Arabic" w:cs="Traditional Arabic" w:hint="cs"/>
          <w:sz w:val="28"/>
          <w:szCs w:val="28"/>
          <w:rtl/>
        </w:rPr>
        <w:t>،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الإدارة الإلكترونية و أثرها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roofErr w:type="spellStart"/>
      <w:r>
        <w:rPr>
          <w:rFonts w:ascii="Traditional Arabic" w:hAnsi="Traditional Arabic" w:cs="Traditional Arabic" w:hint="cs"/>
          <w:sz w:val="28"/>
          <w:szCs w:val="28"/>
          <w:rtl/>
        </w:rPr>
        <w:t>فرجيوة</w:t>
      </w:r>
      <w:proofErr w:type="spellEnd"/>
      <w:r>
        <w:rPr>
          <w:rFonts w:ascii="Traditional Arabic" w:hAnsi="Traditional Arabic" w:cs="Traditional Arabic" w:hint="cs"/>
          <w:sz w:val="28"/>
          <w:szCs w:val="28"/>
          <w:rtl/>
        </w:rPr>
        <w:t>-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2" w:history="1">
        <w:r w:rsidRPr="00F275BA">
          <w:rPr>
            <w:rStyle w:val="Hyperlink"/>
            <w:rFonts w:ascii="Traditional Arabic" w:hAnsi="Traditional Arabic" w:cs="Traditional Arabic"/>
            <w:i/>
            <w:iCs/>
            <w:sz w:val="28"/>
            <w:szCs w:val="28"/>
          </w:rPr>
          <w:t>https://dspace.centre-univ-mila.dz/jspui/bitstream/123456789/1077/1/%D8%A7%D9%84%D8%A5%D8%AF%D8%A7%D8%B1%D8%A9%20%D8%A7%D9%84%D8%A5%D9%84%D9%83%D8%AA%D8%B1%D9%88%D9%86%D9%8A%D8%A9%20%D9%88%20%D8%A3%D8%AB%D8%B1%D9%87%D8%A7%20%D8%B9%D9%84%D9%89%20%D8%A3%D8%AF%D8%A7%D8%A1%20%D8%A7%D9%84%D8%B9%D8%A7%D9%85%D9%84%D9%8A%D9%86.pdf</w:t>
        </w:r>
      </w:hyperlink>
    </w:p>
    <w:p w14:paraId="6ED54F36" w14:textId="77777777" w:rsidR="00C25C61" w:rsidRPr="00790FB4"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(2025). دور الحوكمة في تحسين اداء العاملين بالمنظمات العامة بالتطبيق علي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084CB492"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3" w:history="1">
        <w:r w:rsidRPr="00E42F7C">
          <w:rPr>
            <w:rFonts w:ascii="Traditional Arabic" w:hAnsi="Traditional Arabic" w:cs="Traditional Arabic"/>
            <w:i/>
            <w:iCs/>
            <w:sz w:val="28"/>
            <w:szCs w:val="28"/>
          </w:rPr>
          <w:t>https://doi.org/10.21608/aja.2021.49358</w:t>
        </w:r>
      </w:hyperlink>
    </w:p>
    <w:p w14:paraId="01B7F260"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4" w:history="1">
        <w:r w:rsidRPr="00E42F7C">
          <w:rPr>
            <w:rFonts w:ascii="Traditional Arabic" w:hAnsi="Traditional Arabic" w:cs="Traditional Arabic"/>
            <w:i/>
            <w:iCs/>
            <w:sz w:val="28"/>
            <w:szCs w:val="28"/>
          </w:rPr>
          <w:t>https://doi.org/10.12816/ARAP.2020.89425</w:t>
        </w:r>
      </w:hyperlink>
    </w:p>
    <w:p w14:paraId="08D9FC3C" w14:textId="77777777" w:rsidR="00C25C61" w:rsidRPr="00B4169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lastRenderedPageBreak/>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w:t>
      </w:r>
      <w:proofErr w:type="spellStart"/>
      <w:r w:rsidRPr="00E42F7C">
        <w:rPr>
          <w:rFonts w:ascii="Traditional Arabic" w:hAnsi="Traditional Arabic" w:cs="Traditional Arabic"/>
          <w:i/>
          <w:iCs/>
          <w:sz w:val="28"/>
          <w:szCs w:val="28"/>
          <w:rtl/>
        </w:rPr>
        <w:t>بوالصوف</w:t>
      </w:r>
      <w:proofErr w:type="spellEnd"/>
      <w:r w:rsidRPr="00E42F7C">
        <w:rPr>
          <w:rFonts w:ascii="Traditional Arabic" w:hAnsi="Traditional Arabic" w:cs="Traditional Arabic"/>
          <w:i/>
          <w:iCs/>
          <w:sz w:val="28"/>
          <w:szCs w:val="28"/>
          <w:rtl/>
        </w:rPr>
        <w:t>،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5"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2DAE357C" w14:textId="77777777" w:rsidR="00C25C61" w:rsidRPr="00B4169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0F469C8C"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15(55), 238-258</w:t>
      </w:r>
      <w:r w:rsidRPr="00FB22FB">
        <w:rPr>
          <w:rFonts w:ascii="Traditional Arabic" w:hAnsi="Traditional Arabic" w:cs="Traditional Arabic"/>
          <w:sz w:val="28"/>
          <w:szCs w:val="28"/>
        </w:rPr>
        <w:t>.</w:t>
      </w:r>
    </w:p>
    <w:p w14:paraId="22F06E88"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5266F470" w14:textId="20507503" w:rsidR="00F43196" w:rsidRPr="00F43196" w:rsidRDefault="00F43196" w:rsidP="00F16E9F">
      <w:pPr>
        <w:spacing w:after="200" w:line="360" w:lineRule="auto"/>
        <w:jc w:val="both"/>
        <w:outlineLvl w:val="1"/>
        <w:rPr>
          <w:rFonts w:ascii="Sakkal Majalla" w:hAnsi="Sakkal Majalla" w:cs="Sakkal Majalla"/>
          <w:b/>
          <w:bCs/>
          <w:sz w:val="32"/>
          <w:szCs w:val="32"/>
          <w:rtl/>
          <w:lang w:bidi="ar-EG"/>
        </w:rPr>
      </w:pPr>
      <w:bookmarkStart w:id="78" w:name="_Toc223559403"/>
      <w:r>
        <w:rPr>
          <w:rFonts w:ascii="Sakkal Majalla" w:hAnsi="Sakkal Majalla" w:cs="Sakkal Majalla" w:hint="cs"/>
          <w:b/>
          <w:bCs/>
          <w:sz w:val="32"/>
          <w:szCs w:val="32"/>
          <w:rtl/>
        </w:rPr>
        <w:t>ثانيا: المراجع الأجنبية</w:t>
      </w:r>
      <w:bookmarkEnd w:id="78"/>
    </w:p>
    <w:p w14:paraId="283F2882"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1A01CB03"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16" w:history="1">
        <w:r w:rsidRPr="006F66AE">
          <w:rPr>
            <w:rStyle w:val="Hyperlink"/>
            <w:rFonts w:ascii="Traditional Arabic" w:hAnsi="Traditional Arabic" w:cs="Traditional Arabic"/>
            <w:i/>
            <w:iCs/>
            <w:sz w:val="28"/>
            <w:szCs w:val="28"/>
          </w:rPr>
          <w:t>https://doi.org/10.31559/GJEB2023.13.4.4</w:t>
        </w:r>
      </w:hyperlink>
    </w:p>
    <w:p w14:paraId="51D5FD04"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xml:space="preserve">, N. A. (2021). Ecological Modernization and Water Resource Management in the Gulf Cooperation Council (GCC) Countries: A </w:t>
      </w:r>
      <w:r w:rsidRPr="00441E4E">
        <w:rPr>
          <w:rFonts w:ascii="Traditional Arabic" w:hAnsi="Traditional Arabic" w:cs="Traditional Arabic"/>
          <w:sz w:val="28"/>
          <w:szCs w:val="28"/>
        </w:rPr>
        <w:lastRenderedPageBreak/>
        <w:t>Comparative Study of Policy Implementation. Sustainability</w:t>
      </w:r>
      <w:r w:rsidRPr="006F66AE">
        <w:rPr>
          <w:rFonts w:ascii="Traditional Arabic" w:hAnsi="Traditional Arabic" w:cs="Traditional Arabic"/>
          <w:i/>
          <w:iCs/>
          <w:sz w:val="28"/>
          <w:szCs w:val="28"/>
        </w:rPr>
        <w:t>, 13(2), 586. https://doi.org/10.3390/su13020586</w:t>
      </w:r>
    </w:p>
    <w:p w14:paraId="195874DF"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7188507F"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15850EE7" w14:textId="77777777" w:rsidR="00725CBF" w:rsidRPr="00834DBC"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17"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2C9963A6" w14:textId="77777777" w:rsidR="00725CBF" w:rsidRDefault="00725CBF" w:rsidP="001627A8">
      <w:pPr>
        <w:pStyle w:val="ListParagraph"/>
        <w:numPr>
          <w:ilvl w:val="0"/>
          <w:numId w:val="10"/>
        </w:numPr>
        <w:spacing w:after="200" w:line="276" w:lineRule="auto"/>
        <w:ind w:left="0"/>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1390A5D5" w14:textId="77777777" w:rsidR="00725CBF" w:rsidRPr="00441E4E" w:rsidRDefault="00725CBF" w:rsidP="001627A8">
      <w:pPr>
        <w:pStyle w:val="ListParagraph"/>
        <w:numPr>
          <w:ilvl w:val="0"/>
          <w:numId w:val="10"/>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18" w:history="1">
        <w:r w:rsidRPr="006F66AE">
          <w:rPr>
            <w:rStyle w:val="Hyperlink"/>
            <w:rFonts w:ascii="Traditional Arabic" w:hAnsi="Traditional Arabic" w:cs="Traditional Arabic"/>
            <w:i/>
            <w:iCs/>
            <w:sz w:val="28"/>
            <w:szCs w:val="28"/>
          </w:rPr>
          <w:t>https://journal.tishreen.edu.sy/index.php/econlaw/article/view/3943</w:t>
        </w:r>
      </w:hyperlink>
    </w:p>
    <w:p w14:paraId="2F369DA5"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19" w:history="1">
        <w:r w:rsidRPr="006F66AE">
          <w:rPr>
            <w:rFonts w:ascii="Traditional Arabic" w:hAnsi="Traditional Arabic" w:cs="Traditional Arabic"/>
            <w:i/>
            <w:iCs/>
            <w:sz w:val="28"/>
            <w:szCs w:val="28"/>
          </w:rPr>
          <w:t>https://doi.org/10.1177/0021886320948796</w:t>
        </w:r>
      </w:hyperlink>
    </w:p>
    <w:p w14:paraId="5D4A7E6F"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20"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0DE14AB5" w14:textId="77777777" w:rsidR="00725CBF" w:rsidRPr="006F66AE"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Emphasis"/>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1" w:history="1">
        <w:r w:rsidRPr="006F66AE">
          <w:rPr>
            <w:rStyle w:val="Hyperlink"/>
            <w:rFonts w:ascii="Traditional Arabic" w:hAnsi="Traditional Arabic" w:cs="Traditional Arabic"/>
            <w:sz w:val="28"/>
            <w:szCs w:val="28"/>
          </w:rPr>
          <w:t>https://doi.org/10.1108/JKM-01-2015-0021</w:t>
        </w:r>
      </w:hyperlink>
    </w:p>
    <w:p w14:paraId="16FBC830"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lastRenderedPageBreak/>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22" w:history="1">
        <w:r w:rsidRPr="006F66AE">
          <w:rPr>
            <w:rStyle w:val="Hyperlink"/>
            <w:rFonts w:ascii="Traditional Arabic" w:hAnsi="Traditional Arabic" w:cs="Traditional Arabic"/>
            <w:i/>
            <w:iCs/>
            <w:sz w:val="28"/>
            <w:szCs w:val="28"/>
          </w:rPr>
          <w:t>https://doi.org/10.1177/0734371X19856483</w:t>
        </w:r>
      </w:hyperlink>
    </w:p>
    <w:p w14:paraId="543BA963"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xml:space="preserve">,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p>
    <w:p w14:paraId="0FDE0D8A"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6F66AE">
        <w:rPr>
          <w:rFonts w:ascii="Traditional Arabic" w:eastAsia="Calibri" w:hAnsi="Traditional Arabic" w:cs="Traditional Arabic"/>
          <w:i/>
          <w:iCs/>
          <w:kern w:val="0"/>
          <w:sz w:val="28"/>
          <w:szCs w:val="28"/>
          <w:lang w:bidi="ar-EG"/>
          <w14:ligatures w14:val="none"/>
        </w:rPr>
        <w:t>Prosci</w:t>
      </w:r>
      <w:proofErr w:type="spellEnd"/>
      <w:r w:rsidRPr="006F66AE">
        <w:rPr>
          <w:rFonts w:ascii="Traditional Arabic" w:eastAsia="Calibri" w:hAnsi="Traditional Arabic" w:cs="Traditional Arabic"/>
          <w:i/>
          <w:iCs/>
          <w:kern w:val="0"/>
          <w:sz w:val="28"/>
          <w:szCs w:val="28"/>
          <w:lang w:bidi="ar-EG"/>
          <w14:ligatures w14:val="none"/>
        </w:rPr>
        <w:t xml:space="preserve"> Research. </w:t>
      </w:r>
      <w:hyperlink r:id="rId23"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4BA210D" w14:textId="77777777" w:rsidR="00725CBF" w:rsidRPr="006F66AE" w:rsidRDefault="00725CBF" w:rsidP="00354B62">
      <w:pPr>
        <w:pStyle w:val="NormalWeb"/>
        <w:numPr>
          <w:ilvl w:val="0"/>
          <w:numId w:val="10"/>
        </w:numPr>
        <w:ind w:left="0"/>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Emphasis"/>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24" w:history="1">
        <w:r w:rsidRPr="006F66AE">
          <w:rPr>
            <w:rStyle w:val="Hyperlink"/>
            <w:rFonts w:ascii="Traditional Arabic" w:hAnsi="Traditional Arabic" w:cs="Traditional Arabic"/>
            <w:i/>
            <w:iCs/>
            <w:sz w:val="28"/>
            <w:szCs w:val="28"/>
          </w:rPr>
          <w:t>https://doi.org/10.4324/9780203842330</w:t>
        </w:r>
      </w:hyperlink>
    </w:p>
    <w:p w14:paraId="0392D93A"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25"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33A42FF5"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3CD09216" w14:textId="77777777" w:rsidR="00725CBF"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Emphasis"/>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26" w:history="1">
        <w:r w:rsidRPr="00F97E85">
          <w:rPr>
            <w:rStyle w:val="Hyperlink"/>
            <w:rFonts w:ascii="Traditional Arabic" w:hAnsi="Traditional Arabic" w:cs="Traditional Arabic"/>
            <w:sz w:val="28"/>
            <w:szCs w:val="28"/>
          </w:rPr>
          <w:t>https://doi.org/10.4135/9781452231556</w:t>
        </w:r>
      </w:hyperlink>
    </w:p>
    <w:p w14:paraId="288125CB"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7"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7D93A161" w14:textId="77777777" w:rsidR="00725CBF"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Emphasis"/>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8" w:history="1">
        <w:r w:rsidRPr="00F97E85">
          <w:rPr>
            <w:rStyle w:val="Hyperlink"/>
            <w:rFonts w:ascii="Traditional Arabic" w:hAnsi="Traditional Arabic" w:cs="Traditional Arabic"/>
            <w:sz w:val="28"/>
            <w:szCs w:val="28"/>
          </w:rPr>
          <w:t>https://doi.org/10.1007/s11115-021-00534-9</w:t>
        </w:r>
      </w:hyperlink>
    </w:p>
    <w:p w14:paraId="23A2EEC4" w14:textId="77777777" w:rsidR="00725CBF" w:rsidRPr="00D2232C" w:rsidRDefault="00725CBF" w:rsidP="00354B62">
      <w:pPr>
        <w:pStyle w:val="NormalWeb"/>
        <w:numPr>
          <w:ilvl w:val="0"/>
          <w:numId w:val="10"/>
        </w:numPr>
        <w:ind w:left="0"/>
        <w:rPr>
          <w:rStyle w:val="Hyperlink"/>
          <w:rFonts w:ascii="Traditional Arabic" w:hAnsi="Traditional Arabic" w:cs="Traditional Arabic"/>
          <w:color w:val="auto"/>
          <w:sz w:val="28"/>
          <w:szCs w:val="28"/>
          <w:u w:val="none"/>
          <w:rtl/>
        </w:rPr>
      </w:pPr>
      <w:r w:rsidRPr="006F66AE">
        <w:rPr>
          <w:rStyle w:val="Strong"/>
          <w:rFonts w:ascii="Traditional Arabic" w:hAnsi="Traditional Arabic" w:cs="Traditional Arabic"/>
          <w:b w:val="0"/>
          <w:bCs w:val="0"/>
          <w:sz w:val="28"/>
          <w:szCs w:val="28"/>
        </w:rPr>
        <w:t>National Water Company (NWC). (2021).</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Strategic Partnerships &amp; Management Contracts.</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 xml:space="preserve">Retrieved from the official website of the National </w:t>
      </w:r>
      <w:r w:rsidRPr="006F66AE">
        <w:rPr>
          <w:rFonts w:ascii="Traditional Arabic" w:hAnsi="Traditional Arabic" w:cs="Traditional Arabic"/>
          <w:i/>
          <w:iCs/>
          <w:sz w:val="28"/>
          <w:szCs w:val="28"/>
        </w:rPr>
        <w:lastRenderedPageBreak/>
        <w:t>Water Company.</w:t>
      </w:r>
      <w:r>
        <w:rPr>
          <w:rFonts w:ascii="Traditional Arabic" w:hAnsi="Traditional Arabic" w:cs="Traditional Arabic" w:hint="cs"/>
          <w:sz w:val="28"/>
          <w:szCs w:val="28"/>
          <w:rtl/>
        </w:rPr>
        <w:t xml:space="preserve"> </w:t>
      </w:r>
      <w:hyperlink r:id="rId29" w:history="1">
        <w:r w:rsidRPr="00F97E85">
          <w:rPr>
            <w:rStyle w:val="Hyperlink"/>
            <w:rFonts w:ascii="Traditional Arabic" w:hAnsi="Traditional Arabic" w:cs="Traditional Arabic"/>
            <w:sz w:val="28"/>
            <w:szCs w:val="28"/>
          </w:rPr>
          <w:t>https://www</w:t>
        </w:r>
        <w:r w:rsidRPr="00F97E85">
          <w:rPr>
            <w:rStyle w:val="Hyperlink"/>
            <w:rFonts w:ascii="Traditional Arabic" w:hAnsi="Traditional Arabic" w:cs="Traditional Arabic"/>
          </w:rPr>
          <w:t>.nwc.com.sa/English/MediaCenter/News/Pages/Management-Contract.aspx</w:t>
        </w:r>
      </w:hyperlink>
    </w:p>
    <w:p w14:paraId="3CAE97AA"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10FD3305"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30" w:history="1">
        <w:r w:rsidRPr="00441E4E">
          <w:rPr>
            <w:rStyle w:val="Hyperlink"/>
            <w:rFonts w:ascii="Traditional Arabic" w:hAnsi="Traditional Arabic" w:cs="Traditional Arabic"/>
            <w:sz w:val="28"/>
            <w:szCs w:val="28"/>
          </w:rPr>
          <w:t>https://doi.org/10.1108/JAMR-07-2023-0184</w:t>
        </w:r>
      </w:hyperlink>
    </w:p>
    <w:p w14:paraId="5C9B0D9F"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Suprayitno</w:t>
      </w:r>
      <w:proofErr w:type="spellEnd"/>
      <w:r w:rsidRPr="00441E4E">
        <w:rPr>
          <w:rFonts w:ascii="Traditional Arabic" w:hAnsi="Traditional Arabic" w:cs="Traditional Arabic"/>
          <w:sz w:val="28"/>
          <w:szCs w:val="28"/>
        </w:rPr>
        <w:t xml:space="preserve">,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43667F8D"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4E38288D"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31"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5B788B61" w14:textId="77777777" w:rsidR="00725CBF" w:rsidRPr="006F66AE" w:rsidRDefault="00725CBF" w:rsidP="00354B62">
      <w:pPr>
        <w:pStyle w:val="NormalWeb"/>
        <w:numPr>
          <w:ilvl w:val="0"/>
          <w:numId w:val="10"/>
        </w:numPr>
        <w:ind w:left="0"/>
        <w:rPr>
          <w:rFonts w:ascii="Traditional Arabic" w:hAnsi="Traditional Arabic" w:cs="Traditional Arabic"/>
          <w:i/>
          <w:iCs/>
          <w:sz w:val="28"/>
          <w:szCs w:val="28"/>
        </w:rPr>
      </w:pPr>
      <w:r w:rsidRPr="006F66AE">
        <w:rPr>
          <w:rStyle w:val="Strong"/>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2"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3A87E021" w14:textId="77777777" w:rsidR="00725CBF" w:rsidRPr="00BB58CD" w:rsidRDefault="00725CBF" w:rsidP="00354B62">
      <w:pPr>
        <w:pStyle w:val="ListParagraph"/>
        <w:numPr>
          <w:ilvl w:val="0"/>
          <w:numId w:val="10"/>
        </w:numPr>
        <w:spacing w:after="200" w:line="276" w:lineRule="auto"/>
        <w:ind w:left="0"/>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w:t>
      </w:r>
      <w:r>
        <w:rPr>
          <w:rFonts w:ascii="Traditional Arabic" w:hAnsi="Traditional Arabic" w:cs="Traditional Arabic"/>
          <w:sz w:val="28"/>
          <w:szCs w:val="28"/>
        </w:rPr>
        <w:t xml:space="preserve"> Y., Mohamed, B. M. A</w:t>
      </w:r>
      <w:r w:rsidRPr="00441E4E">
        <w:rPr>
          <w:rFonts w:ascii="Traditional Arabic" w:hAnsi="Traditional Arabic" w:cs="Traditional Arabic"/>
          <w:sz w:val="28"/>
          <w:szCs w:val="28"/>
        </w:rPr>
        <w:t>. (2022). Organizational Change and its Impact on the Performance of Government Organizations in Al-</w:t>
      </w:r>
      <w:proofErr w:type="spellStart"/>
      <w:r w:rsidRPr="00441E4E">
        <w:rPr>
          <w:rFonts w:ascii="Traditional Arabic" w:hAnsi="Traditional Arabic" w:cs="Traditional Arabic"/>
          <w:sz w:val="28"/>
          <w:szCs w:val="28"/>
        </w:rPr>
        <w:t>Jouf</w:t>
      </w:r>
      <w:proofErr w:type="spellEnd"/>
      <w:r w:rsidRPr="00441E4E">
        <w:rPr>
          <w:rFonts w:ascii="Traditional Arabic" w:hAnsi="Traditional Arabic" w:cs="Traditional Arabic"/>
          <w:sz w:val="28"/>
          <w:szCs w:val="28"/>
        </w:rPr>
        <w:t xml:space="preserve"> Region, Saudi Arabia</w:t>
      </w:r>
      <w:r w:rsidRPr="006F66AE">
        <w:rPr>
          <w:rFonts w:ascii="Traditional Arabic" w:hAnsi="Traditional Arabic" w:cs="Traditional Arabic"/>
          <w:i/>
          <w:iCs/>
          <w:sz w:val="28"/>
          <w:szCs w:val="28"/>
        </w:rPr>
        <w:t xml:space="preserve">. Social Space Journal, 22(2), 391–411. Retrieved from </w:t>
      </w:r>
      <w:hyperlink r:id="rId33"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F2310A" w14:textId="5445E583" w:rsidR="00BB58CD" w:rsidRDefault="00BB58CD">
      <w:pPr>
        <w:bidi w:val="0"/>
        <w:rPr>
          <w:rStyle w:val="Hyperlink"/>
          <w:rFonts w:ascii="Traditional Arabic" w:hAnsi="Traditional Arabic" w:cs="Traditional Arabic"/>
          <w:color w:val="auto"/>
          <w:sz w:val="28"/>
          <w:szCs w:val="28"/>
          <w:u w:val="none"/>
          <w:rtl/>
          <w:lang w:bidi="ar-EG"/>
        </w:rPr>
      </w:pPr>
      <w:r>
        <w:rPr>
          <w:rStyle w:val="Hyperlink"/>
          <w:rFonts w:ascii="Traditional Arabic" w:hAnsi="Traditional Arabic" w:cs="Traditional Arabic"/>
          <w:color w:val="auto"/>
          <w:sz w:val="28"/>
          <w:szCs w:val="28"/>
          <w:u w:val="none"/>
          <w:rtl/>
          <w:lang w:bidi="ar-EG"/>
        </w:rPr>
        <w:br w:type="page"/>
      </w:r>
    </w:p>
    <w:p w14:paraId="69515BCB" w14:textId="77777777" w:rsidR="00BB58CD" w:rsidRPr="0094541A" w:rsidRDefault="00BB58CD" w:rsidP="00BB58CD">
      <w:pPr>
        <w:spacing w:line="254" w:lineRule="auto"/>
        <w:jc w:val="center"/>
        <w:rPr>
          <w:rFonts w:ascii="Sakkal Majalla" w:eastAsia="Calibri" w:hAnsi="Sakkal Majalla" w:cs="Sakkal Majalla"/>
          <w:b/>
          <w:bCs/>
          <w:sz w:val="52"/>
          <w:szCs w:val="52"/>
          <w:u w:val="single"/>
        </w:rPr>
      </w:pPr>
    </w:p>
    <w:p w14:paraId="713B678A"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79" w:name="_Toc219496290"/>
      <w:bookmarkStart w:id="80" w:name="_Toc192712394"/>
      <w:bookmarkStart w:id="81" w:name="_Toc223559404"/>
      <w:r w:rsidRPr="00BB58CD">
        <w:rPr>
          <w:rFonts w:ascii="Traditional Arabic" w:eastAsia="Traditional Arabic" w:hAnsi="Traditional Arabic" w:cs="Traditional Arabic"/>
          <w:bCs/>
          <w:kern w:val="0"/>
          <w:sz w:val="56"/>
          <w:szCs w:val="56"/>
          <w:rtl/>
          <w14:ligatures w14:val="none"/>
        </w:rPr>
        <w:t>الملاحق</w:t>
      </w:r>
      <w:bookmarkEnd w:id="79"/>
      <w:bookmarkEnd w:id="80"/>
      <w:bookmarkEnd w:id="81"/>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7777777" w:rsidR="00BB58CD" w:rsidRPr="0094541A" w:rsidRDefault="00BB58CD" w:rsidP="00BB58CD">
      <w:pPr>
        <w:spacing w:line="360" w:lineRule="auto"/>
        <w:jc w:val="center"/>
        <w:outlineLvl w:val="1"/>
        <w:rPr>
          <w:rFonts w:ascii="Traditional Arabic" w:eastAsia="Calibri" w:hAnsi="Traditional Arabic" w:cs="Traditional Arabic"/>
          <w:b/>
          <w:bCs/>
          <w:sz w:val="40"/>
          <w:szCs w:val="40"/>
          <w:rtl/>
          <w:lang w:bidi="ar-EG"/>
        </w:rPr>
      </w:pPr>
      <w:bookmarkStart w:id="82" w:name="_Toc192712395"/>
      <w:bookmarkStart w:id="83" w:name="_Toc219496291"/>
      <w:bookmarkStart w:id="84" w:name="_Toc223559405"/>
      <w:r w:rsidRPr="0094541A">
        <w:rPr>
          <w:rFonts w:ascii="Traditional Arabic" w:eastAsia="Calibri" w:hAnsi="Traditional Arabic" w:cs="Traditional Arabic"/>
          <w:b/>
          <w:bCs/>
          <w:sz w:val="40"/>
          <w:szCs w:val="40"/>
          <w:rtl/>
          <w:lang w:bidi="ar-EG"/>
        </w:rPr>
        <w:t xml:space="preserve">ملحق </w:t>
      </w:r>
      <w:bookmarkStart w:id="85" w:name="_Toc192712396"/>
      <w:bookmarkEnd w:id="82"/>
      <w:r w:rsidRPr="0094541A">
        <w:rPr>
          <w:rFonts w:ascii="Traditional Arabic" w:eastAsia="Calibri" w:hAnsi="Traditional Arabic" w:cs="Traditional Arabic"/>
          <w:b/>
          <w:bCs/>
          <w:sz w:val="40"/>
          <w:szCs w:val="40"/>
          <w:rtl/>
          <w:lang w:bidi="ar-EG"/>
        </w:rPr>
        <w:t>1: قائمة الاستقصاء</w:t>
      </w:r>
      <w:bookmarkEnd w:id="83"/>
      <w:bookmarkEnd w:id="85"/>
      <w:r>
        <w:rPr>
          <w:rFonts w:ascii="Traditional Arabic" w:eastAsia="Calibri" w:hAnsi="Traditional Arabic" w:cs="Traditional Arabic" w:hint="cs"/>
          <w:b/>
          <w:bCs/>
          <w:sz w:val="40"/>
          <w:szCs w:val="40"/>
          <w:rtl/>
          <w:lang w:bidi="ar-EG"/>
        </w:rPr>
        <w:t xml:space="preserve"> المبدئية</w:t>
      </w:r>
      <w:bookmarkEnd w:id="84"/>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3E46F590" w:rsidR="00BB58CD" w:rsidRDefault="00BB58CD" w:rsidP="008C7E8C">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 xml:space="preserve">شاكراً لكم حسن تعاونكم وتخصيص جزء من وقتكم </w:t>
      </w:r>
      <w:r w:rsidR="002E214C">
        <w:rPr>
          <w:rFonts w:ascii="Sakkal Majalla" w:eastAsia="Calibri" w:hAnsi="Sakkal Majalla" w:cs="Sakkal Majalla" w:hint="cs"/>
          <w:b/>
          <w:bCs/>
          <w:sz w:val="32"/>
          <w:szCs w:val="32"/>
          <w:rtl/>
        </w:rPr>
        <w:t>النفيس</w:t>
      </w:r>
      <w:r w:rsidRPr="00000AE9">
        <w:rPr>
          <w:rFonts w:ascii="Sakkal Majalla" w:eastAsia="Calibri" w:hAnsi="Sakkal Majalla" w:cs="Sakkal Majalla"/>
          <w:b/>
          <w:bCs/>
          <w:sz w:val="32"/>
          <w:szCs w:val="32"/>
          <w:rtl/>
        </w:rPr>
        <w:t xml:space="preserve"> للإجابة على العبارات</w:t>
      </w:r>
      <w:r w:rsidR="008C7E8C">
        <w:rPr>
          <w:rFonts w:ascii="Sakkal Majalla" w:eastAsia="Calibri" w:hAnsi="Sakkal Majalla" w:cs="Sakkal Majalla" w:hint="cs"/>
          <w:b/>
          <w:bCs/>
          <w:sz w:val="32"/>
          <w:szCs w:val="32"/>
          <w:rtl/>
        </w:rPr>
        <w:t xml:space="preserve"> التالية:</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عبدالله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سنوات الخبرة في المجال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أسهمت عملية دمج المديريات في إعادة هيكلة الإدارات بشكل واضح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تم تعديل السياسات والإجراءات الإدارية بما يتناسب مع الهيكل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واجهت عملية إعادة الهيكلة بعض الاضطرابات في تدفق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بأن الهيكل التنظيمي الحالي يدعم التنسيق بين الإدارات المختلفة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5509860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واجهت صعوبات في التكيف مع البرامج والأنظمة المستحدثة في البداية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lastRenderedPageBreak/>
              <w:t>10</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بأن ثقافة العمل تتجه نحو تبني الأفكار الجديدة والتحسين المستمر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5D0C63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أسهمت برامج التطوير الوظيفي في رفع كفاءتي للتعامل مع مسؤولياتي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أتمكن من إنجاز مهامي بدقة وجودة عالية في ظل المتغيرات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أراعي تطبيق معايير الجودة في كافة الأعمال التي أوكلت إلي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أستغل وقت العمل بشكل أمثل لإنجاز أكبر قدر ممكن من المهام</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التغييرات الأخيرة حسّنت من بيئة العمل بشكل عام</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العلاقات مع زملائي والرؤساء بعد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أتشرف بالانتماء لهذه الشركة وأحرص على سمعتها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أفكر في البقاء في هذه الشركة لسنوات طويلة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1F87438A"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الرابع: إدارة العوامل البشرية (المتغير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يحرص القادة (المدراء/المشرفون) على شرح أهمية التغيير للموظفين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يدعم القادة الموظفين ويحفزونهم لتجاوز التحديات المرتبطة بالتغيير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يضع القادة رؤية واضحة للمستقبل ويجيدون توصيلها للمرؤوسين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يُظهر القادة مرونة في التعامل مع مشاكل الموظفين أثناء 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BB58CD"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توفير معلومات كافية وواضحة حول أهداف وإجراءات 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أستطيع الحصول على إجابات شافية لاستفساراتي حول التغييرات الجديدة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تتبنى الإدارة قنوات تواصل فعالة للاستماع لآراء ومقترحات الموظفين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37D80C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أشعر بالشفافية في التعامل مع المعلومات المتعلقة بالتغيير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استشارة الموظفين في القرارات التي تمس أعمالهم بشكل مباشر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تتاح لي الفرصة لتقديم مقترحاتي حول تطوير أساليب العمل</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77777777" w:rsidR="00BB58CD" w:rsidRPr="00B47B23" w:rsidRDefault="00BB58CD" w:rsidP="00BB58CD">
            <w:pPr>
              <w:spacing w:after="0" w:line="254" w:lineRule="auto"/>
              <w:jc w:val="both"/>
              <w:rPr>
                <w:rFonts w:ascii="Sakkal Majalla" w:eastAsia="Calibri" w:hAnsi="Sakkal Majalla" w:cs="Sakkal Majalla"/>
                <w:sz w:val="28"/>
                <w:szCs w:val="28"/>
                <w:rtl/>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B47B23" w:rsidRDefault="00BB58CD" w:rsidP="00BB58CD">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تؤخذ آراء الموظفين بعين الاعتبار عند اتخاذ القرارات الإدارية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77777777" w:rsidR="00BB58CD" w:rsidRPr="00B47B23" w:rsidRDefault="00BB58CD" w:rsidP="00BB58CD">
            <w:pPr>
              <w:spacing w:after="0" w:line="254" w:lineRule="auto"/>
              <w:jc w:val="both"/>
              <w:rPr>
                <w:rFonts w:ascii="Sakkal Majalla" w:eastAsia="Calibri" w:hAnsi="Sakkal Majalla" w:cs="Sakkal Majalla"/>
                <w:sz w:val="28"/>
                <w:szCs w:val="28"/>
                <w:rtl/>
              </w:rPr>
            </w:pPr>
            <w:r w:rsidRPr="00B47B23">
              <w:rPr>
                <w:rFonts w:ascii="Sakkal Majalla" w:eastAsia="Calibri" w:hAnsi="Sakkal Majalla" w:cs="Sakkal Majalla"/>
                <w:sz w:val="28"/>
                <w:szCs w:val="28"/>
                <w:rtl/>
              </w:rPr>
              <w:lastRenderedPageBreak/>
              <w:t>12</w:t>
            </w:r>
          </w:p>
        </w:tc>
        <w:tc>
          <w:tcPr>
            <w:tcW w:w="2879" w:type="dxa"/>
            <w:tcBorders>
              <w:top w:val="single" w:sz="4" w:space="0" w:color="auto"/>
              <w:left w:val="single" w:sz="4" w:space="0" w:color="auto"/>
              <w:bottom w:val="single" w:sz="4" w:space="0" w:color="auto"/>
              <w:right w:val="single" w:sz="4" w:space="0" w:color="auto"/>
            </w:tcBorders>
          </w:tcPr>
          <w:p w14:paraId="558AF25B" w14:textId="02362B37" w:rsidR="00BB58CD" w:rsidRPr="00B47B23" w:rsidRDefault="002E214C"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أ</w:t>
            </w:r>
            <w:r w:rsidR="00BB58CD" w:rsidRPr="00BB58CD">
              <w:rPr>
                <w:rFonts w:ascii="Sakkal Majalla" w:eastAsia="Calibri" w:hAnsi="Sakkal Majalla" w:cs="Sakkal Majalla"/>
                <w:sz w:val="28"/>
                <w:szCs w:val="28"/>
                <w:rtl/>
              </w:rPr>
              <w:t>شعر بأن لي دوراً في تشكيل الخطط التي تخص إدارتي</w:t>
            </w:r>
            <w:r w:rsidR="00BB58CD"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13F03BE3"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w:t>
      </w:r>
      <w:r w:rsidR="002E214C">
        <w:rPr>
          <w:rFonts w:ascii="Traditional Arabic" w:eastAsia="Calibri" w:hAnsi="Traditional Arabic" w:cs="Traditional Arabic" w:hint="cs"/>
          <w:b/>
          <w:bCs/>
          <w:sz w:val="32"/>
          <w:szCs w:val="32"/>
          <w:rtl/>
        </w:rPr>
        <w:t xml:space="preserve"> ومقدراً تجاوبكم</w:t>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34"/>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88FD0" w14:textId="77777777" w:rsidR="00945420" w:rsidRDefault="00945420" w:rsidP="009125CE">
      <w:pPr>
        <w:spacing w:after="0" w:line="240" w:lineRule="auto"/>
      </w:pPr>
      <w:r>
        <w:separator/>
      </w:r>
    </w:p>
  </w:endnote>
  <w:endnote w:type="continuationSeparator" w:id="0">
    <w:p w14:paraId="7FB3F252" w14:textId="77777777" w:rsidR="00945420" w:rsidRDefault="009454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BB58CD" w:rsidRDefault="00BB58CD">
        <w:pPr>
          <w:pStyle w:val="Footer"/>
          <w:jc w:val="center"/>
        </w:pPr>
        <w:r>
          <w:fldChar w:fldCharType="begin"/>
        </w:r>
        <w:r>
          <w:instrText xml:space="preserve"> PAGE   \* MERGEFORMAT </w:instrText>
        </w:r>
        <w:r>
          <w:fldChar w:fldCharType="separate"/>
        </w:r>
        <w:r w:rsidR="003F3A27">
          <w:rPr>
            <w:rFonts w:hint="eastAsia"/>
            <w:noProof/>
            <w:rtl/>
          </w:rPr>
          <w:t>‌ز</w:t>
        </w:r>
        <w:r>
          <w:rPr>
            <w:noProof/>
          </w:rPr>
          <w:fldChar w:fldCharType="end"/>
        </w:r>
      </w:p>
    </w:sdtContent>
  </w:sdt>
  <w:p w14:paraId="7276795B" w14:textId="77777777" w:rsidR="00BB58CD" w:rsidRDefault="00BB5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E5082" w14:textId="77777777" w:rsidR="00945420" w:rsidRDefault="00945420" w:rsidP="009125CE">
      <w:pPr>
        <w:spacing w:after="0" w:line="240" w:lineRule="auto"/>
      </w:pPr>
      <w:r>
        <w:separator/>
      </w:r>
    </w:p>
  </w:footnote>
  <w:footnote w:type="continuationSeparator" w:id="0">
    <w:p w14:paraId="33EE0158" w14:textId="77777777" w:rsidR="00945420" w:rsidRDefault="0094542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BB58CD" w:rsidRDefault="00BB5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9FD"/>
    <w:multiLevelType w:val="hybridMultilevel"/>
    <w:tmpl w:val="EB4E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01ABA"/>
    <w:multiLevelType w:val="multilevel"/>
    <w:tmpl w:val="FB00D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065CE"/>
    <w:multiLevelType w:val="multilevel"/>
    <w:tmpl w:val="DCC06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F402B6"/>
    <w:multiLevelType w:val="hybridMultilevel"/>
    <w:tmpl w:val="038438AE"/>
    <w:lvl w:ilvl="0" w:tplc="DA2A2050">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1791C"/>
    <w:multiLevelType w:val="hybridMultilevel"/>
    <w:tmpl w:val="F9BE9B40"/>
    <w:lvl w:ilvl="0" w:tplc="2416CC9A">
      <w:start w:val="1"/>
      <w:numFmt w:val="bullet"/>
      <w:lvlText w:val=""/>
      <w:lvlJc w:val="left"/>
      <w:pPr>
        <w:ind w:left="521" w:hanging="360"/>
      </w:pPr>
      <w:rPr>
        <w:rFonts w:ascii="Symbol" w:hAnsi="Symbo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8" w15:restartNumberingAfterBreak="0">
    <w:nsid w:val="12D659E8"/>
    <w:multiLevelType w:val="hybridMultilevel"/>
    <w:tmpl w:val="A692BE1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9"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80105"/>
    <w:multiLevelType w:val="multilevel"/>
    <w:tmpl w:val="9D429B9C"/>
    <w:lvl w:ilvl="0">
      <w:start w:val="11"/>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1F29A9"/>
    <w:multiLevelType w:val="multilevel"/>
    <w:tmpl w:val="0A04B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9C3295"/>
    <w:multiLevelType w:val="multilevel"/>
    <w:tmpl w:val="71D45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4337DA"/>
    <w:multiLevelType w:val="hybridMultilevel"/>
    <w:tmpl w:val="CEA29758"/>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1572644"/>
    <w:multiLevelType w:val="multilevel"/>
    <w:tmpl w:val="601681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3F63273"/>
    <w:multiLevelType w:val="hybridMultilevel"/>
    <w:tmpl w:val="206AF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1309BC"/>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B404BA9"/>
    <w:multiLevelType w:val="hybridMultilevel"/>
    <w:tmpl w:val="DF7670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F837F1"/>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D0063D"/>
    <w:multiLevelType w:val="multilevel"/>
    <w:tmpl w:val="FFF29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EE30FCF"/>
    <w:multiLevelType w:val="multilevel"/>
    <w:tmpl w:val="6F0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CC2C00"/>
    <w:multiLevelType w:val="multilevel"/>
    <w:tmpl w:val="24BA5792"/>
    <w:lvl w:ilvl="0">
      <w:start w:val="2"/>
      <w:numFmt w:val="decimal"/>
      <w:lvlText w:val="%1."/>
      <w:lvlJc w:val="left"/>
      <w:pPr>
        <w:ind w:left="720" w:hanging="360"/>
      </w:pPr>
      <w:rPr>
        <w:rFonts w:hint="default"/>
      </w:rPr>
    </w:lvl>
    <w:lvl w:ilvl="1">
      <w:start w:val="3"/>
      <w:numFmt w:val="decimal"/>
      <w:isLgl/>
      <w:lvlText w:val="%1.%2"/>
      <w:lvlJc w:val="left"/>
      <w:pPr>
        <w:ind w:left="936" w:hanging="57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D9331A"/>
    <w:multiLevelType w:val="multilevel"/>
    <w:tmpl w:val="33A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B67987"/>
    <w:multiLevelType w:val="hybridMultilevel"/>
    <w:tmpl w:val="8604D110"/>
    <w:lvl w:ilvl="0" w:tplc="04090009">
      <w:start w:val="1"/>
      <w:numFmt w:val="bullet"/>
      <w:lvlText w:val=""/>
      <w:lvlJc w:val="left"/>
      <w:pPr>
        <w:ind w:left="720" w:hanging="360"/>
      </w:pPr>
      <w:rPr>
        <w:rFonts w:ascii="Wingdings" w:hAnsi="Wingdings" w:hint="default"/>
      </w:rPr>
    </w:lvl>
    <w:lvl w:ilvl="1" w:tplc="FF2614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E93602"/>
    <w:multiLevelType w:val="multilevel"/>
    <w:tmpl w:val="7638B6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0279037">
    <w:abstractNumId w:val="43"/>
  </w:num>
  <w:num w:numId="2" w16cid:durableId="1770158100">
    <w:abstractNumId w:val="21"/>
  </w:num>
  <w:num w:numId="3" w16cid:durableId="517623113">
    <w:abstractNumId w:val="17"/>
  </w:num>
  <w:num w:numId="4" w16cid:durableId="1107190697">
    <w:abstractNumId w:val="9"/>
  </w:num>
  <w:num w:numId="5" w16cid:durableId="1535264556">
    <w:abstractNumId w:val="39"/>
  </w:num>
  <w:num w:numId="6" w16cid:durableId="1476021013">
    <w:abstractNumId w:val="5"/>
  </w:num>
  <w:num w:numId="7" w16cid:durableId="1817598954">
    <w:abstractNumId w:val="16"/>
  </w:num>
  <w:num w:numId="8" w16cid:durableId="1837502186">
    <w:abstractNumId w:val="7"/>
  </w:num>
  <w:num w:numId="9" w16cid:durableId="10568582">
    <w:abstractNumId w:val="40"/>
  </w:num>
  <w:num w:numId="10" w16cid:durableId="1611358135">
    <w:abstractNumId w:val="42"/>
  </w:num>
  <w:num w:numId="11" w16cid:durableId="600723320">
    <w:abstractNumId w:val="35"/>
  </w:num>
  <w:num w:numId="12" w16cid:durableId="723017978">
    <w:abstractNumId w:val="8"/>
  </w:num>
  <w:num w:numId="13" w16cid:durableId="724351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0871990">
    <w:abstractNumId w:val="0"/>
  </w:num>
  <w:num w:numId="15" w16cid:durableId="478303055">
    <w:abstractNumId w:val="6"/>
  </w:num>
  <w:num w:numId="16" w16cid:durableId="1955944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8779492">
    <w:abstractNumId w:val="10"/>
  </w:num>
  <w:num w:numId="18" w16cid:durableId="6844056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48641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5430993">
    <w:abstractNumId w:val="28"/>
  </w:num>
  <w:num w:numId="21" w16cid:durableId="1705911123">
    <w:abstractNumId w:val="45"/>
  </w:num>
  <w:num w:numId="22" w16cid:durableId="1507400637">
    <w:abstractNumId w:val="24"/>
  </w:num>
  <w:num w:numId="23" w16cid:durableId="1949000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7331804">
    <w:abstractNumId w:val="4"/>
  </w:num>
  <w:num w:numId="25" w16cid:durableId="987440422">
    <w:abstractNumId w:val="37"/>
  </w:num>
  <w:num w:numId="26" w16cid:durableId="1513252599">
    <w:abstractNumId w:val="27"/>
  </w:num>
  <w:num w:numId="27" w16cid:durableId="1494838174">
    <w:abstractNumId w:val="2"/>
  </w:num>
  <w:num w:numId="28" w16cid:durableId="955213517">
    <w:abstractNumId w:val="18"/>
  </w:num>
  <w:num w:numId="29" w16cid:durableId="1072580016">
    <w:abstractNumId w:val="14"/>
  </w:num>
  <w:num w:numId="30" w16cid:durableId="244610794">
    <w:abstractNumId w:val="15"/>
  </w:num>
  <w:num w:numId="31" w16cid:durableId="805896318">
    <w:abstractNumId w:val="41"/>
  </w:num>
  <w:num w:numId="32" w16cid:durableId="1881091129">
    <w:abstractNumId w:val="34"/>
  </w:num>
  <w:num w:numId="33" w16cid:durableId="1540706999">
    <w:abstractNumId w:val="25"/>
  </w:num>
  <w:num w:numId="34" w16cid:durableId="1983190790">
    <w:abstractNumId w:val="1"/>
  </w:num>
  <w:num w:numId="35" w16cid:durableId="1834182766">
    <w:abstractNumId w:val="32"/>
  </w:num>
  <w:num w:numId="36" w16cid:durableId="123617872">
    <w:abstractNumId w:val="13"/>
  </w:num>
  <w:num w:numId="37" w16cid:durableId="794447834">
    <w:abstractNumId w:val="44"/>
  </w:num>
  <w:num w:numId="38" w16cid:durableId="1416517437">
    <w:abstractNumId w:val="3"/>
  </w:num>
  <w:num w:numId="39" w16cid:durableId="1560827945">
    <w:abstractNumId w:val="30"/>
  </w:num>
  <w:num w:numId="40" w16cid:durableId="257060226">
    <w:abstractNumId w:val="38"/>
  </w:num>
  <w:num w:numId="41" w16cid:durableId="1531339537">
    <w:abstractNumId w:val="26"/>
  </w:num>
  <w:num w:numId="42" w16cid:durableId="748768050">
    <w:abstractNumId w:val="20"/>
  </w:num>
  <w:num w:numId="43" w16cid:durableId="1633712545">
    <w:abstractNumId w:val="29"/>
  </w:num>
  <w:num w:numId="44" w16cid:durableId="1621298469">
    <w:abstractNumId w:val="22"/>
  </w:num>
  <w:num w:numId="45" w16cid:durableId="1426881672">
    <w:abstractNumId w:val="12"/>
  </w:num>
  <w:num w:numId="46" w16cid:durableId="815876565">
    <w:abstractNumId w:val="3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E9"/>
    <w:rsid w:val="00004099"/>
    <w:rsid w:val="00007566"/>
    <w:rsid w:val="00031765"/>
    <w:rsid w:val="000362D7"/>
    <w:rsid w:val="0005677D"/>
    <w:rsid w:val="00096D2C"/>
    <w:rsid w:val="000F350A"/>
    <w:rsid w:val="000F44B4"/>
    <w:rsid w:val="001008E8"/>
    <w:rsid w:val="001016AA"/>
    <w:rsid w:val="00112C2B"/>
    <w:rsid w:val="001424A0"/>
    <w:rsid w:val="00142F51"/>
    <w:rsid w:val="00143179"/>
    <w:rsid w:val="00147D4F"/>
    <w:rsid w:val="001627A8"/>
    <w:rsid w:val="001902DB"/>
    <w:rsid w:val="0019072E"/>
    <w:rsid w:val="001A49B2"/>
    <w:rsid w:val="001A6F22"/>
    <w:rsid w:val="001C2162"/>
    <w:rsid w:val="001C738E"/>
    <w:rsid w:val="001F2C28"/>
    <w:rsid w:val="001F4D26"/>
    <w:rsid w:val="002050A6"/>
    <w:rsid w:val="002065AA"/>
    <w:rsid w:val="00220715"/>
    <w:rsid w:val="00221A94"/>
    <w:rsid w:val="00232757"/>
    <w:rsid w:val="00252B5C"/>
    <w:rsid w:val="002863A5"/>
    <w:rsid w:val="002A4994"/>
    <w:rsid w:val="002A703B"/>
    <w:rsid w:val="002C4258"/>
    <w:rsid w:val="002D0AAE"/>
    <w:rsid w:val="002E214C"/>
    <w:rsid w:val="002F47EB"/>
    <w:rsid w:val="00302565"/>
    <w:rsid w:val="00304487"/>
    <w:rsid w:val="00313249"/>
    <w:rsid w:val="00333389"/>
    <w:rsid w:val="00335D9C"/>
    <w:rsid w:val="00354B62"/>
    <w:rsid w:val="003560D1"/>
    <w:rsid w:val="003827BB"/>
    <w:rsid w:val="00394C34"/>
    <w:rsid w:val="003C069A"/>
    <w:rsid w:val="003D4498"/>
    <w:rsid w:val="003F3A27"/>
    <w:rsid w:val="00406536"/>
    <w:rsid w:val="00414F25"/>
    <w:rsid w:val="00415763"/>
    <w:rsid w:val="00441E4E"/>
    <w:rsid w:val="0045293F"/>
    <w:rsid w:val="00492ED4"/>
    <w:rsid w:val="004B0DA9"/>
    <w:rsid w:val="004B4217"/>
    <w:rsid w:val="004C5B0A"/>
    <w:rsid w:val="00507E64"/>
    <w:rsid w:val="00512673"/>
    <w:rsid w:val="005234FB"/>
    <w:rsid w:val="00540E5C"/>
    <w:rsid w:val="005561C5"/>
    <w:rsid w:val="00590B27"/>
    <w:rsid w:val="005D427E"/>
    <w:rsid w:val="005F5F03"/>
    <w:rsid w:val="006065A0"/>
    <w:rsid w:val="006109E8"/>
    <w:rsid w:val="0062761F"/>
    <w:rsid w:val="006508A4"/>
    <w:rsid w:val="00681743"/>
    <w:rsid w:val="006948DE"/>
    <w:rsid w:val="006D6674"/>
    <w:rsid w:val="006F5C74"/>
    <w:rsid w:val="006F60F7"/>
    <w:rsid w:val="006F66AE"/>
    <w:rsid w:val="006F6B7D"/>
    <w:rsid w:val="0070500F"/>
    <w:rsid w:val="007234AC"/>
    <w:rsid w:val="00725CBF"/>
    <w:rsid w:val="00733067"/>
    <w:rsid w:val="00737506"/>
    <w:rsid w:val="0074725E"/>
    <w:rsid w:val="007550A0"/>
    <w:rsid w:val="00785286"/>
    <w:rsid w:val="00790FB4"/>
    <w:rsid w:val="007A52E2"/>
    <w:rsid w:val="007B0E54"/>
    <w:rsid w:val="007C2D9B"/>
    <w:rsid w:val="007C2EA5"/>
    <w:rsid w:val="007E3A20"/>
    <w:rsid w:val="007F64E0"/>
    <w:rsid w:val="00806706"/>
    <w:rsid w:val="00807FAA"/>
    <w:rsid w:val="0081216D"/>
    <w:rsid w:val="00834DBC"/>
    <w:rsid w:val="008375AD"/>
    <w:rsid w:val="00844119"/>
    <w:rsid w:val="00850D41"/>
    <w:rsid w:val="00851130"/>
    <w:rsid w:val="00877AAC"/>
    <w:rsid w:val="00891CFB"/>
    <w:rsid w:val="008963A4"/>
    <w:rsid w:val="008A1D68"/>
    <w:rsid w:val="008B0B9F"/>
    <w:rsid w:val="008B5CD5"/>
    <w:rsid w:val="008C3D84"/>
    <w:rsid w:val="008C7E8C"/>
    <w:rsid w:val="008F1EAE"/>
    <w:rsid w:val="009125CE"/>
    <w:rsid w:val="00943AB2"/>
    <w:rsid w:val="0094541A"/>
    <w:rsid w:val="00945420"/>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352C3"/>
    <w:rsid w:val="00A51F26"/>
    <w:rsid w:val="00A74F76"/>
    <w:rsid w:val="00A81A2B"/>
    <w:rsid w:val="00A835AE"/>
    <w:rsid w:val="00A867D9"/>
    <w:rsid w:val="00AA2A32"/>
    <w:rsid w:val="00AA79E9"/>
    <w:rsid w:val="00AB0A70"/>
    <w:rsid w:val="00AB2C6D"/>
    <w:rsid w:val="00AB67C0"/>
    <w:rsid w:val="00AC0CC2"/>
    <w:rsid w:val="00AD34E1"/>
    <w:rsid w:val="00AE0688"/>
    <w:rsid w:val="00AF726F"/>
    <w:rsid w:val="00B03B80"/>
    <w:rsid w:val="00B12C48"/>
    <w:rsid w:val="00B34757"/>
    <w:rsid w:val="00B4169B"/>
    <w:rsid w:val="00B42677"/>
    <w:rsid w:val="00B47B23"/>
    <w:rsid w:val="00B55620"/>
    <w:rsid w:val="00B63B0F"/>
    <w:rsid w:val="00B71435"/>
    <w:rsid w:val="00B7678A"/>
    <w:rsid w:val="00BB58CD"/>
    <w:rsid w:val="00BC54BD"/>
    <w:rsid w:val="00BE399A"/>
    <w:rsid w:val="00BF3C77"/>
    <w:rsid w:val="00C04D0B"/>
    <w:rsid w:val="00C17C5A"/>
    <w:rsid w:val="00C224CF"/>
    <w:rsid w:val="00C25C61"/>
    <w:rsid w:val="00C32666"/>
    <w:rsid w:val="00C455E1"/>
    <w:rsid w:val="00C603C1"/>
    <w:rsid w:val="00C71E18"/>
    <w:rsid w:val="00C80CD3"/>
    <w:rsid w:val="00CF6F4B"/>
    <w:rsid w:val="00D037AF"/>
    <w:rsid w:val="00D074F8"/>
    <w:rsid w:val="00D15860"/>
    <w:rsid w:val="00D22171"/>
    <w:rsid w:val="00D2232C"/>
    <w:rsid w:val="00D32AE1"/>
    <w:rsid w:val="00D45C42"/>
    <w:rsid w:val="00D463DE"/>
    <w:rsid w:val="00D47AD7"/>
    <w:rsid w:val="00D53765"/>
    <w:rsid w:val="00D66BF0"/>
    <w:rsid w:val="00D76009"/>
    <w:rsid w:val="00D81E0C"/>
    <w:rsid w:val="00D93D2E"/>
    <w:rsid w:val="00E216B3"/>
    <w:rsid w:val="00E23DEE"/>
    <w:rsid w:val="00E25432"/>
    <w:rsid w:val="00E41044"/>
    <w:rsid w:val="00E42F7C"/>
    <w:rsid w:val="00E4495C"/>
    <w:rsid w:val="00E51222"/>
    <w:rsid w:val="00E653B9"/>
    <w:rsid w:val="00E65DC2"/>
    <w:rsid w:val="00E71C79"/>
    <w:rsid w:val="00E80FD9"/>
    <w:rsid w:val="00EA6B5D"/>
    <w:rsid w:val="00EC5577"/>
    <w:rsid w:val="00ED145C"/>
    <w:rsid w:val="00EE3FC1"/>
    <w:rsid w:val="00EF775A"/>
    <w:rsid w:val="00F16E9F"/>
    <w:rsid w:val="00F16F26"/>
    <w:rsid w:val="00F2181F"/>
    <w:rsid w:val="00F26E0D"/>
    <w:rsid w:val="00F43196"/>
    <w:rsid w:val="00F4515C"/>
    <w:rsid w:val="00F546CE"/>
    <w:rsid w:val="00FB12F7"/>
    <w:rsid w:val="00FB22FB"/>
    <w:rsid w:val="00FC2D18"/>
    <w:rsid w:val="00FC569C"/>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513B155-F272-45E2-BB37-501A9760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4F"/>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D53765"/>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BB58CD"/>
    <w:pPr>
      <w:tabs>
        <w:tab w:val="right" w:leader="dot" w:pos="8777"/>
      </w:tabs>
      <w:spacing w:after="100"/>
      <w:ind w:left="-2"/>
    </w:pPr>
    <w:rPr>
      <w:rFonts w:ascii="Sakkal Majalla" w:eastAsia="Calibri" w:hAnsi="Sakkal Majalla" w:cs="Sakkal Majalla"/>
      <w:noProof/>
      <w:sz w:val="32"/>
      <w:szCs w:val="32"/>
      <w:lang w:bidi="ar-EG"/>
    </w:rPr>
  </w:style>
  <w:style w:type="paragraph" w:styleId="TOC3">
    <w:name w:val="toc 3"/>
    <w:basedOn w:val="Normal"/>
    <w:next w:val="Normal"/>
    <w:autoRedefine/>
    <w:uiPriority w:val="39"/>
    <w:unhideWhenUsed/>
    <w:rsid w:val="001F4D26"/>
    <w:pPr>
      <w:spacing w:after="100"/>
      <w:ind w:left="440"/>
    </w:pPr>
  </w:style>
  <w:style w:type="character" w:customStyle="1" w:styleId="Heading3Char">
    <w:name w:val="Heading 3 Char"/>
    <w:basedOn w:val="DefaultParagraphFont"/>
    <w:link w:val="Heading3"/>
    <w:uiPriority w:val="9"/>
    <w:semiHidden/>
    <w:rsid w:val="00D66BF0"/>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66BF0"/>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D2232C"/>
    <w:rPr>
      <w:b/>
      <w:bCs/>
    </w:rPr>
  </w:style>
  <w:style w:type="table" w:customStyle="1" w:styleId="TableGrid2">
    <w:name w:val="Table Grid2"/>
    <w:basedOn w:val="TableNormal"/>
    <w:next w:val="TableGrid"/>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aja.2021.49358" TargetMode="External"/><Relationship Id="rId18" Type="http://schemas.openxmlformats.org/officeDocument/2006/relationships/hyperlink" Target="https://journal.tishreen.edu.sy/index.php/econlaw/article/view/3943" TargetMode="External"/><Relationship Id="rId26" Type="http://schemas.openxmlformats.org/officeDocument/2006/relationships/hyperlink" Target="https://doi.org/10.4135/9781452231556" TargetMode="External"/><Relationship Id="rId3" Type="http://schemas.openxmlformats.org/officeDocument/2006/relationships/styles" Target="styles.xml"/><Relationship Id="rId21" Type="http://schemas.openxmlformats.org/officeDocument/2006/relationships/hyperlink" Target="https://doi.org/10.1108/JKM-01-2015-0021"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17" Type="http://schemas.openxmlformats.org/officeDocument/2006/relationships/hyperlink" Target="https://www.koganpage.com/product/armstrongs-handbook-of-performance-management-9781789665868" TargetMode="External"/><Relationship Id="rId25" Type="http://schemas.openxmlformats.org/officeDocument/2006/relationships/hyperlink" Target="https://www.hbs.edu/faculty/Pages/item.aspx?num=15891" TargetMode="External"/><Relationship Id="rId33" Type="http://schemas.openxmlformats.org/officeDocument/2006/relationships/hyperlink" Target="https://www.researchgate.net/publication/383094051_Organizational_Change_and_its_Impact_on_the_Performance_of_Government_Organizations_in_Al-Jouf_Region_Saudi_Arabia" TargetMode="External"/><Relationship Id="rId2" Type="http://schemas.openxmlformats.org/officeDocument/2006/relationships/numbering" Target="numbering.xml"/><Relationship Id="rId16" Type="http://schemas.openxmlformats.org/officeDocument/2006/relationships/hyperlink" Target="https://doi.org/10.31559/GJEB2023.13.4.4" TargetMode="External"/><Relationship Id="rId20" Type="http://schemas.openxmlformats.org/officeDocument/2006/relationships/hyperlink" Target="https://books.google.com/books/about/Managing_Change.html?id=Gqx2vgAACAAJ" TargetMode="External"/><Relationship Id="rId29" Type="http://schemas.openxmlformats.org/officeDocument/2006/relationships/hyperlink" Target="https://www.nwc.com.sa/English/MediaCenter/News/Pages/Management-Contrac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4" Type="http://schemas.openxmlformats.org/officeDocument/2006/relationships/hyperlink" Target="https://doi.org/10.4324/9780203842330" TargetMode="External"/><Relationship Id="rId32" Type="http://schemas.openxmlformats.org/officeDocument/2006/relationships/hyperlink" Target="https://openknowledge.worldbank.org/entities/publication/93c51fd7-32cf-5e64-87d8-1f5c9b529d9c" TargetMode="External"/><Relationship Id="rId5" Type="http://schemas.openxmlformats.org/officeDocument/2006/relationships/webSettings" Target="webSettings.xml"/><Relationship Id="rId15"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23" Type="http://schemas.openxmlformats.org/officeDocument/2006/relationships/hyperlink" Target="https://www.prosci.com/resources/articles/what-is-change-management" TargetMode="External"/><Relationship Id="rId28" Type="http://schemas.openxmlformats.org/officeDocument/2006/relationships/hyperlink" Target="https://doi.org/10.1007/s11115-021-00534-9" TargetMode="External"/><Relationship Id="rId36" Type="http://schemas.openxmlformats.org/officeDocument/2006/relationships/theme" Target="theme/theme1.xml"/><Relationship Id="rId10"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19" Type="http://schemas.openxmlformats.org/officeDocument/2006/relationships/hyperlink" Target="https://doi.org/10.1177/0021886320948796" TargetMode="External"/><Relationship Id="rId31" Type="http://schemas.openxmlformats.org/officeDocument/2006/relationships/hyperlink" Target="https://doi.org/10.1016/0007-6813(80)90027-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2816/ARAP.2020.89425" TargetMode="External"/><Relationship Id="rId22" Type="http://schemas.openxmlformats.org/officeDocument/2006/relationships/hyperlink" Target="https://doi.org/10.1177/0734371X19856483" TargetMode="External"/><Relationship Id="rId27" Type="http://schemas.openxmlformats.org/officeDocument/2006/relationships/hyperlink" Target="https://doi.org/10.1037/0021-9010.79.4.475" TargetMode="External"/><Relationship Id="rId30" Type="http://schemas.openxmlformats.org/officeDocument/2006/relationships/hyperlink" Target="https://doi.org/10.1108/JAMR-07-2023-018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376F1-644E-4377-A40E-D817E6B98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17498</Words>
  <Characters>99741</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4</cp:revision>
  <cp:lastPrinted>2026-03-04T21:36:00Z</cp:lastPrinted>
  <dcterms:created xsi:type="dcterms:W3CDTF">2026-03-06T14:01:00Z</dcterms:created>
  <dcterms:modified xsi:type="dcterms:W3CDTF">2026-03-06T14:03:00Z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