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AD1A06" w14:textId="224129E5" w:rsidR="00AC2DC5" w:rsidRDefault="00B27FF3" w:rsidP="00B27FF3">
      <w:pPr>
        <w:jc w:val="center"/>
        <w:rPr>
          <w:b/>
          <w:bCs/>
          <w:sz w:val="44"/>
          <w:szCs w:val="44"/>
          <w:lang w:val="en-US"/>
        </w:rPr>
      </w:pPr>
      <w:r w:rsidRPr="00B27FF3">
        <w:rPr>
          <w:b/>
          <w:bCs/>
          <w:sz w:val="44"/>
          <w:szCs w:val="44"/>
          <w:lang w:val="en-US"/>
        </w:rPr>
        <w:t>Background</w:t>
      </w:r>
    </w:p>
    <w:p w14:paraId="0EFC49BB" w14:textId="2AB94573" w:rsidR="00B27FF3" w:rsidRDefault="00B27FF3" w:rsidP="00B27FF3">
      <w:pPr>
        <w:jc w:val="right"/>
        <w:rPr>
          <w:b/>
          <w:bCs/>
          <w:sz w:val="32"/>
          <w:szCs w:val="32"/>
          <w:lang w:val="en-US"/>
        </w:rPr>
      </w:pPr>
      <w:r w:rsidRPr="00B27FF3">
        <w:rPr>
          <w:b/>
          <w:bCs/>
          <w:sz w:val="32"/>
          <w:szCs w:val="32"/>
          <w:lang w:val="en-US"/>
        </w:rPr>
        <w:t>Chapter 2</w:t>
      </w:r>
      <w:r w:rsidR="004C33A3">
        <w:rPr>
          <w:b/>
          <w:bCs/>
          <w:sz w:val="32"/>
          <w:szCs w:val="32"/>
          <w:lang w:val="en-US"/>
        </w:rPr>
        <w:t>:</w:t>
      </w:r>
    </w:p>
    <w:p w14:paraId="398CF919" w14:textId="77777777" w:rsidR="004C33A3" w:rsidRPr="00B27FF3" w:rsidRDefault="004C33A3" w:rsidP="00B27FF3">
      <w:pPr>
        <w:jc w:val="right"/>
        <w:rPr>
          <w:b/>
          <w:bCs/>
          <w:sz w:val="28"/>
          <w:szCs w:val="28"/>
          <w:lang w:val="en-US"/>
        </w:rPr>
      </w:pPr>
    </w:p>
    <w:p w14:paraId="16CA7461" w14:textId="77777777" w:rsidR="00B27FF3" w:rsidRPr="00B27FF3" w:rsidRDefault="00B27FF3" w:rsidP="00B27FF3">
      <w:pPr>
        <w:jc w:val="right"/>
        <w:rPr>
          <w:b/>
          <w:bCs/>
          <w:sz w:val="28"/>
          <w:szCs w:val="28"/>
        </w:rPr>
      </w:pPr>
      <w:r w:rsidRPr="00B27FF3">
        <w:rPr>
          <w:b/>
          <w:bCs/>
          <w:sz w:val="28"/>
          <w:szCs w:val="28"/>
        </w:rPr>
        <w:t xml:space="preserve">2.1 Introduction </w:t>
      </w:r>
    </w:p>
    <w:p w14:paraId="0E544D0A" w14:textId="07D071E3" w:rsidR="007A208E" w:rsidRPr="007A208E" w:rsidRDefault="007A208E" w:rsidP="007A208E">
      <w:pPr>
        <w:jc w:val="right"/>
        <w:rPr>
          <w:rFonts w:ascii="Calibri" w:eastAsia="Calibri" w:hAnsi="Calibri" w:cs="Calibri"/>
          <w:b/>
          <w:bCs/>
          <w:color w:val="333333"/>
          <w:sz w:val="24"/>
          <w:szCs w:val="24"/>
          <w:lang w:val="en-US"/>
          <w14:ligatures w14:val="none"/>
        </w:rPr>
      </w:pPr>
      <w:r w:rsidRPr="007A208E">
        <w:rPr>
          <w:rFonts w:ascii="Calibri" w:eastAsia="Calibri" w:hAnsi="Calibri" w:cs="Calibri"/>
          <w:b/>
          <w:bCs/>
          <w:color w:val="333333"/>
          <w:sz w:val="24"/>
          <w:szCs w:val="24"/>
          <w:lang w:val="en-US"/>
          <w14:ligatures w14:val="none"/>
        </w:rPr>
        <w:t>This document outlines the development plan for an AI-powered voice agent designed to handle customer inquiries about Saudi Arabian labor law. The core idea is straightforward: replace the rigid, menu-driven IVR systems that government call centers currently rely on with a conversational AI agent that people can simply talk to, in Arabic, through a web browser.</w:t>
      </w:r>
    </w:p>
    <w:p w14:paraId="531C21FE" w14:textId="140CF5F7" w:rsidR="007A208E" w:rsidRPr="007A208E" w:rsidRDefault="007A208E" w:rsidP="007A208E">
      <w:pPr>
        <w:jc w:val="right"/>
        <w:rPr>
          <w:rFonts w:ascii="Calibri" w:eastAsia="Calibri" w:hAnsi="Calibri" w:cs="Calibri"/>
          <w:b/>
          <w:bCs/>
          <w:color w:val="333333"/>
          <w:sz w:val="24"/>
          <w:szCs w:val="24"/>
          <w:lang w:val="en-US"/>
          <w14:ligatures w14:val="none"/>
        </w:rPr>
      </w:pPr>
      <w:r w:rsidRPr="007A208E">
        <w:rPr>
          <w:rFonts w:ascii="Calibri" w:eastAsia="Calibri" w:hAnsi="Calibri" w:cs="Calibri"/>
          <w:b/>
          <w:bCs/>
          <w:color w:val="333333"/>
          <w:sz w:val="24"/>
          <w:szCs w:val="24"/>
          <w:lang w:val="en-US"/>
          <w14:ligatures w14:val="none"/>
        </w:rPr>
        <w:t>At its heart, the system brings together three technical components. First, an Automatic Speech Recognition (ASR) module takes the caller’s spoken Arabic and converts it to text. Second, a Retrieval-Augmented Generation (RAG) pipeline looks up the most relevant sections of labor law and feeds them to a language model, which then crafts an accurate, context-grounded answer. Third, a Text-to-Speech (TTS) engine reads that answer back in natural-sounding Arabic.</w:t>
      </w:r>
    </w:p>
    <w:p w14:paraId="24227E5F" w14:textId="2FD57C46" w:rsidR="00307D7A" w:rsidRDefault="00307D7A" w:rsidP="00307D7A">
      <w:pPr>
        <w:jc w:val="right"/>
        <w:rPr>
          <w:rFonts w:ascii="Calibri" w:eastAsia="Calibri" w:hAnsi="Calibri" w:cs="Calibri"/>
          <w:b/>
          <w:bCs/>
          <w:color w:val="333333"/>
          <w:sz w:val="24"/>
          <w:szCs w:val="24"/>
          <w:rtl/>
          <w:lang w:val="en-US"/>
          <w14:ligatures w14:val="none"/>
        </w:rPr>
      </w:pPr>
      <w:r w:rsidRPr="00D52EC0">
        <w:rPr>
          <w:rFonts w:cs="Arial"/>
          <w:b/>
          <w:bCs/>
          <w:noProof/>
          <w:sz w:val="28"/>
          <w:szCs w:val="28"/>
          <w:rtl/>
        </w:rPr>
        <w:drawing>
          <wp:anchor distT="0" distB="0" distL="114300" distR="114300" simplePos="0" relativeHeight="251658240" behindDoc="1" locked="0" layoutInCell="1" allowOverlap="1" wp14:anchorId="25A589D3" wp14:editId="7BD62899">
            <wp:simplePos x="0" y="0"/>
            <wp:positionH relativeFrom="column">
              <wp:posOffset>3078480</wp:posOffset>
            </wp:positionH>
            <wp:positionV relativeFrom="paragraph">
              <wp:posOffset>863600</wp:posOffset>
            </wp:positionV>
            <wp:extent cx="3101340" cy="4091940"/>
            <wp:effectExtent l="0" t="0" r="3810" b="3810"/>
            <wp:wrapNone/>
            <wp:docPr id="12461757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6175726" name=""/>
                    <pic:cNvPicPr/>
                  </pic:nvPicPr>
                  <pic:blipFill>
                    <a:blip r:embed="rId7">
                      <a:extLst>
                        <a:ext uri="{28A0092B-C50C-407E-A947-70E740481C1C}">
                          <a14:useLocalDpi xmlns:a14="http://schemas.microsoft.com/office/drawing/2010/main" val="0"/>
                        </a:ext>
                      </a:extLst>
                    </a:blip>
                    <a:stretch>
                      <a:fillRect/>
                    </a:stretch>
                  </pic:blipFill>
                  <pic:spPr>
                    <a:xfrm>
                      <a:off x="0" y="0"/>
                      <a:ext cx="3101340" cy="4091940"/>
                    </a:xfrm>
                    <a:prstGeom prst="rect">
                      <a:avLst/>
                    </a:prstGeom>
                  </pic:spPr>
                </pic:pic>
              </a:graphicData>
            </a:graphic>
            <wp14:sizeRelH relativeFrom="margin">
              <wp14:pctWidth>0</wp14:pctWidth>
            </wp14:sizeRelH>
          </wp:anchor>
        </w:drawing>
      </w:r>
      <w:r w:rsidR="007A208E" w:rsidRPr="007A208E">
        <w:rPr>
          <w:rFonts w:ascii="Calibri" w:eastAsia="Calibri" w:hAnsi="Calibri" w:cs="Calibri"/>
          <w:b/>
          <w:bCs/>
          <w:color w:val="333333"/>
          <w:sz w:val="24"/>
          <w:szCs w:val="24"/>
          <w:lang w:val="en-US"/>
          <w14:ligatures w14:val="none"/>
        </w:rPr>
        <w:t>A deliberate design decision here is that every component in this stack is open-source and self-hosted. There is no reliance on commercial cloud APIs. This matters for two reasons: it gives us complete control over data privacy and system behavior, and it satisfies the academic requirements of a master’s thesis, where being able to inspect, explain, and reproduce the full technical pipeline is essential.</w:t>
      </w:r>
    </w:p>
    <w:p w14:paraId="19E3048B" w14:textId="54753740" w:rsidR="00B27FF3" w:rsidRPr="00307D7A" w:rsidRDefault="00B27FF3" w:rsidP="00307D7A">
      <w:pPr>
        <w:jc w:val="right"/>
        <w:rPr>
          <w:rFonts w:ascii="Calibri" w:eastAsia="Calibri" w:hAnsi="Calibri" w:cs="Calibri"/>
          <w:b/>
          <w:bCs/>
          <w:color w:val="333333"/>
          <w:sz w:val="24"/>
          <w:szCs w:val="24"/>
          <w:lang w:val="en-US"/>
          <w14:ligatures w14:val="none"/>
        </w:rPr>
      </w:pPr>
    </w:p>
    <w:p w14:paraId="102384C8" w14:textId="36FAAC0E" w:rsidR="00B27FF3" w:rsidRDefault="00B27FF3" w:rsidP="00D52EC0">
      <w:pPr>
        <w:ind w:left="3600"/>
        <w:jc w:val="right"/>
        <w:rPr>
          <w:b/>
          <w:bCs/>
          <w:sz w:val="28"/>
          <w:szCs w:val="28"/>
          <w:rtl/>
        </w:rPr>
      </w:pPr>
      <w:r w:rsidRPr="00B27FF3">
        <w:rPr>
          <w:b/>
          <w:bCs/>
          <w:sz w:val="28"/>
          <w:szCs w:val="28"/>
        </w:rPr>
        <w:t xml:space="preserve">2.2 Artificial Intelligence (AI). </w:t>
      </w:r>
    </w:p>
    <w:p w14:paraId="36A18392" w14:textId="528087C8" w:rsidR="007A208E" w:rsidRPr="007A208E" w:rsidRDefault="007A208E" w:rsidP="00D52EC0">
      <w:pPr>
        <w:ind w:left="3600"/>
        <w:jc w:val="right"/>
        <w:rPr>
          <w:rFonts w:ascii="Calibri" w:eastAsia="Calibri" w:hAnsi="Calibri" w:cs="Calibri"/>
          <w:b/>
          <w:bCs/>
          <w:color w:val="333333"/>
          <w:sz w:val="24"/>
          <w:szCs w:val="24"/>
          <w:lang w:val="en-US"/>
          <w14:ligatures w14:val="none"/>
        </w:rPr>
      </w:pPr>
      <w:r w:rsidRPr="007A208E">
        <w:rPr>
          <w:rFonts w:ascii="Calibri" w:eastAsia="Calibri" w:hAnsi="Calibri" w:cs="Calibri"/>
          <w:b/>
          <w:bCs/>
          <w:color w:val="333333"/>
          <w:sz w:val="24"/>
          <w:szCs w:val="24"/>
          <w:lang w:val="en-US"/>
          <w14:ligatures w14:val="none"/>
        </w:rPr>
        <w:t xml:space="preserve">Artificial intelligence is the science and engineering of making intelligent </w:t>
      </w:r>
      <w:proofErr w:type="gramStart"/>
      <w:r w:rsidRPr="007A208E">
        <w:rPr>
          <w:rFonts w:ascii="Calibri" w:eastAsia="Calibri" w:hAnsi="Calibri" w:cs="Calibri"/>
          <w:b/>
          <w:bCs/>
          <w:color w:val="333333"/>
          <w:sz w:val="24"/>
          <w:szCs w:val="24"/>
          <w:lang w:val="en-US"/>
          <w14:ligatures w14:val="none"/>
        </w:rPr>
        <w:t>machines</w:t>
      </w:r>
      <w:proofErr w:type="gramEnd"/>
      <w:r w:rsidR="00E95082">
        <w:rPr>
          <w:rFonts w:ascii="Calibri" w:eastAsia="Calibri" w:hAnsi="Calibri" w:cs="Calibri"/>
          <w:b/>
          <w:bCs/>
          <w:color w:val="333333"/>
          <w:sz w:val="24"/>
          <w:szCs w:val="24"/>
          <w:lang w:val="en-US"/>
          <w14:ligatures w14:val="none"/>
        </w:rPr>
        <w:t xml:space="preserve"> </w:t>
      </w:r>
      <w:r w:rsidRPr="007A208E">
        <w:rPr>
          <w:rFonts w:ascii="Calibri" w:eastAsia="Calibri" w:hAnsi="Calibri" w:cs="Calibri"/>
          <w:b/>
          <w:bCs/>
          <w:color w:val="333333"/>
          <w:sz w:val="24"/>
          <w:szCs w:val="24"/>
          <w:lang w:val="en-US"/>
          <w14:ligatures w14:val="none"/>
        </w:rPr>
        <w:t>especially intelligent computer programs</w:t>
      </w:r>
      <w:r w:rsidR="00E95082">
        <w:rPr>
          <w:rFonts w:ascii="Calibri" w:eastAsia="Calibri" w:hAnsi="Calibri" w:cs="Calibri"/>
          <w:b/>
          <w:bCs/>
          <w:color w:val="333333"/>
          <w:sz w:val="24"/>
          <w:szCs w:val="24"/>
          <w:lang w:val="en-US"/>
          <w14:ligatures w14:val="none"/>
        </w:rPr>
        <w:t>.</w:t>
      </w:r>
    </w:p>
    <w:p w14:paraId="68ADC05E" w14:textId="1A1F9218" w:rsidR="00E95082" w:rsidRDefault="00E95082" w:rsidP="00D52EC0">
      <w:pPr>
        <w:ind w:left="3600"/>
        <w:jc w:val="right"/>
        <w:rPr>
          <w:rFonts w:ascii="Calibri" w:eastAsia="Calibri" w:hAnsi="Calibri" w:cs="Calibri"/>
          <w:b/>
          <w:bCs/>
          <w:color w:val="333333"/>
          <w:sz w:val="24"/>
          <w:szCs w:val="24"/>
          <w:lang w:val="en-US"/>
          <w14:ligatures w14:val="none"/>
        </w:rPr>
      </w:pPr>
      <w:r w:rsidRPr="00E95082">
        <w:rPr>
          <w:rFonts w:ascii="Calibri" w:eastAsia="Calibri" w:hAnsi="Calibri" w:cs="Calibri"/>
          <w:b/>
          <w:bCs/>
          <w:color w:val="333333"/>
          <w:sz w:val="24"/>
          <w:szCs w:val="24"/>
          <w:lang w:val="en-US"/>
          <w14:ligatures w14:val="none"/>
        </w:rPr>
        <w:t>— John McCarthy</w:t>
      </w:r>
      <w:r w:rsidR="00E70F95">
        <w:rPr>
          <w:rFonts w:ascii="Calibri" w:eastAsia="Calibri" w:hAnsi="Calibri" w:cs="Calibri"/>
          <w:b/>
          <w:bCs/>
          <w:color w:val="333333"/>
          <w:sz w:val="24"/>
          <w:szCs w:val="24"/>
          <w:lang w:val="en-US"/>
          <w14:ligatures w14:val="none"/>
        </w:rPr>
        <w:t xml:space="preserve"> |</w:t>
      </w:r>
      <w:r w:rsidRPr="00E95082">
        <w:rPr>
          <w:rFonts w:ascii="Calibri" w:eastAsia="Calibri" w:hAnsi="Calibri" w:cs="Calibri"/>
          <w:b/>
          <w:bCs/>
          <w:color w:val="333333"/>
          <w:sz w:val="24"/>
          <w:szCs w:val="24"/>
          <w:lang w:val="en-US"/>
          <w14:ligatures w14:val="none"/>
        </w:rPr>
        <w:t>Stanford University</w:t>
      </w:r>
    </w:p>
    <w:p w14:paraId="449DD4E9" w14:textId="77777777" w:rsidR="00E95082" w:rsidRDefault="00E95082" w:rsidP="00D52EC0">
      <w:pPr>
        <w:ind w:left="3600"/>
        <w:jc w:val="right"/>
        <w:rPr>
          <w:rFonts w:ascii="Calibri" w:eastAsia="Calibri" w:hAnsi="Calibri" w:cs="Calibri"/>
          <w:b/>
          <w:bCs/>
          <w:color w:val="333333"/>
          <w:sz w:val="24"/>
          <w:szCs w:val="24"/>
          <w:lang w:val="en-US"/>
          <w14:ligatures w14:val="none"/>
        </w:rPr>
      </w:pPr>
      <w:r w:rsidRPr="00E95082">
        <w:rPr>
          <w:rFonts w:ascii="Calibri" w:eastAsia="Calibri" w:hAnsi="Calibri" w:cs="Calibri"/>
          <w:b/>
          <w:bCs/>
          <w:color w:val="333333"/>
          <w:sz w:val="24"/>
          <w:szCs w:val="24"/>
          <w:lang w:val="en-US"/>
          <w14:ligatures w14:val="none"/>
        </w:rPr>
        <w:t xml:space="preserve">Artificial intelligence is the ability of a digital computer or </w:t>
      </w:r>
      <w:proofErr w:type="gramStart"/>
      <w:r w:rsidRPr="00E95082">
        <w:rPr>
          <w:rFonts w:ascii="Calibri" w:eastAsia="Calibri" w:hAnsi="Calibri" w:cs="Calibri"/>
          <w:b/>
          <w:bCs/>
          <w:color w:val="333333"/>
          <w:sz w:val="24"/>
          <w:szCs w:val="24"/>
          <w:lang w:val="en-US"/>
          <w14:ligatures w14:val="none"/>
        </w:rPr>
        <w:t>computer</w:t>
      </w:r>
      <w:r>
        <w:rPr>
          <w:rFonts w:ascii="Calibri" w:eastAsia="Calibri" w:hAnsi="Calibri" w:cs="Calibri"/>
          <w:b/>
          <w:bCs/>
          <w:color w:val="333333"/>
          <w:sz w:val="24"/>
          <w:szCs w:val="24"/>
          <w:lang w:val="en-US"/>
          <w14:ligatures w14:val="none"/>
        </w:rPr>
        <w:t xml:space="preserve"> </w:t>
      </w:r>
      <w:r w:rsidRPr="00E95082">
        <w:rPr>
          <w:rFonts w:ascii="Calibri" w:eastAsia="Calibri" w:hAnsi="Calibri" w:cs="Calibri"/>
          <w:b/>
          <w:bCs/>
          <w:color w:val="333333"/>
          <w:sz w:val="24"/>
          <w:szCs w:val="24"/>
          <w:lang w:val="en-US"/>
          <w14:ligatures w14:val="none"/>
        </w:rPr>
        <w:t>controlled</w:t>
      </w:r>
      <w:proofErr w:type="gramEnd"/>
      <w:r w:rsidRPr="00E95082">
        <w:rPr>
          <w:rFonts w:ascii="Calibri" w:eastAsia="Calibri" w:hAnsi="Calibri" w:cs="Calibri"/>
          <w:b/>
          <w:bCs/>
          <w:color w:val="333333"/>
          <w:sz w:val="24"/>
          <w:szCs w:val="24"/>
          <w:lang w:val="en-US"/>
          <w14:ligatures w14:val="none"/>
        </w:rPr>
        <w:t xml:space="preserve"> robot to perform tasks commonly associated with intelligent beings. </w:t>
      </w:r>
      <w:r w:rsidRPr="00E95082">
        <w:rPr>
          <w:rFonts w:ascii="Calibri" w:eastAsia="Calibri" w:hAnsi="Calibri" w:cs="Calibri"/>
          <w:b/>
          <w:bCs/>
          <w:color w:val="333333"/>
          <w:sz w:val="24"/>
          <w:szCs w:val="24"/>
          <w:lang w:val="en-US"/>
          <w14:ligatures w14:val="none"/>
        </w:rPr>
        <w:br/>
        <w:t>— Encyclopedia Britannica</w:t>
      </w:r>
    </w:p>
    <w:p w14:paraId="26DC980B" w14:textId="7372A007" w:rsidR="00D52EC0" w:rsidRDefault="00E95082" w:rsidP="00D52EC0">
      <w:pPr>
        <w:ind w:left="3600"/>
        <w:jc w:val="right"/>
        <w:rPr>
          <w:rFonts w:ascii="Calibri" w:eastAsia="Calibri" w:hAnsi="Calibri" w:cs="Calibri"/>
          <w:b/>
          <w:bCs/>
          <w:color w:val="333333"/>
          <w:sz w:val="24"/>
          <w:szCs w:val="24"/>
          <w14:ligatures w14:val="none"/>
        </w:rPr>
      </w:pPr>
      <w:r w:rsidRPr="00E95082">
        <w:rPr>
          <w:rFonts w:ascii="Calibri" w:eastAsia="Calibri" w:hAnsi="Calibri" w:cs="Calibri"/>
          <w:b/>
          <w:bCs/>
          <w:color w:val="333333"/>
          <w:sz w:val="24"/>
          <w:szCs w:val="24"/>
          <w14:ligatures w14:val="none"/>
        </w:rPr>
        <w:t xml:space="preserve">Artificial intelligence refers to systems capable of performing tasks that normally require human intelligence, such as learning reasoning </w:t>
      </w:r>
      <w:r w:rsidRPr="00E95082">
        <w:rPr>
          <w:rFonts w:ascii="Calibri" w:eastAsia="Calibri" w:hAnsi="Calibri" w:cs="Calibri"/>
          <w:b/>
          <w:bCs/>
          <w:color w:val="333333"/>
          <w:sz w:val="24"/>
          <w:szCs w:val="24"/>
          <w14:ligatures w14:val="none"/>
        </w:rPr>
        <w:lastRenderedPageBreak/>
        <w:t>and decision</w:t>
      </w:r>
      <w:r w:rsidRPr="00E95082">
        <w:rPr>
          <w:rFonts w:ascii="Calibri" w:eastAsia="Calibri" w:hAnsi="Calibri" w:cs="Calibri"/>
          <w:b/>
          <w:bCs/>
          <w:color w:val="333333"/>
          <w:sz w:val="24"/>
          <w:szCs w:val="24"/>
          <w14:ligatures w14:val="none"/>
        </w:rPr>
        <w:noBreakHyphen/>
        <w:t xml:space="preserve">making. </w:t>
      </w:r>
      <w:r w:rsidRPr="00E95082">
        <w:rPr>
          <w:rFonts w:ascii="Calibri" w:eastAsia="Calibri" w:hAnsi="Calibri" w:cs="Calibri"/>
          <w:b/>
          <w:bCs/>
          <w:color w:val="333333"/>
          <w:sz w:val="24"/>
          <w:szCs w:val="24"/>
          <w14:ligatures w14:val="none"/>
        </w:rPr>
        <w:br/>
        <w:t xml:space="preserve">— Britannica </w:t>
      </w:r>
      <w:r w:rsidR="00E70F95">
        <w:rPr>
          <w:rFonts w:ascii="Calibri" w:eastAsia="Calibri" w:hAnsi="Calibri" w:cs="Calibri"/>
          <w:b/>
          <w:bCs/>
          <w:color w:val="333333"/>
          <w:sz w:val="24"/>
          <w:szCs w:val="24"/>
          <w14:ligatures w14:val="none"/>
        </w:rPr>
        <w:t>|</w:t>
      </w:r>
      <w:r w:rsidRPr="00E95082">
        <w:rPr>
          <w:rFonts w:ascii="Calibri" w:eastAsia="Calibri" w:hAnsi="Calibri" w:cs="Calibri"/>
          <w:b/>
          <w:bCs/>
          <w:color w:val="333333"/>
          <w:sz w:val="24"/>
          <w:szCs w:val="24"/>
          <w14:ligatures w14:val="none"/>
        </w:rPr>
        <w:t xml:space="preserve">Academic summaries </w:t>
      </w:r>
    </w:p>
    <w:p w14:paraId="04AEAAA1" w14:textId="06A94584" w:rsidR="00B27FF3" w:rsidRPr="00D52EC0" w:rsidRDefault="00B27FF3" w:rsidP="00D52EC0">
      <w:pPr>
        <w:ind w:left="3600"/>
        <w:jc w:val="right"/>
        <w:rPr>
          <w:rFonts w:ascii="Calibri" w:eastAsia="Calibri" w:hAnsi="Calibri" w:cs="Calibri"/>
          <w:b/>
          <w:bCs/>
          <w:color w:val="333333"/>
          <w:sz w:val="24"/>
          <w:szCs w:val="24"/>
          <w14:ligatures w14:val="none"/>
        </w:rPr>
      </w:pPr>
      <w:r w:rsidRPr="00B27FF3">
        <w:rPr>
          <w:b/>
          <w:bCs/>
          <w:sz w:val="28"/>
          <w:szCs w:val="28"/>
        </w:rPr>
        <w:t>2.3 Machine Learning (ML)</w:t>
      </w:r>
    </w:p>
    <w:p w14:paraId="753E1B17" w14:textId="77777777" w:rsidR="004C33A3" w:rsidRPr="004C33A3" w:rsidRDefault="004C33A3" w:rsidP="004C33A3">
      <w:pPr>
        <w:jc w:val="right"/>
        <w:rPr>
          <w:rFonts w:ascii="Calibri" w:eastAsia="Calibri" w:hAnsi="Calibri" w:cs="Calibri"/>
          <w:b/>
          <w:bCs/>
          <w:color w:val="333333"/>
          <w:sz w:val="24"/>
          <w:szCs w:val="24"/>
          <w14:ligatures w14:val="none"/>
        </w:rPr>
      </w:pPr>
      <w:r w:rsidRPr="004C33A3">
        <w:rPr>
          <w:rFonts w:ascii="Calibri" w:eastAsia="Calibri" w:hAnsi="Calibri" w:cs="Calibri"/>
          <w:b/>
          <w:bCs/>
          <w:color w:val="333333"/>
          <w:sz w:val="24"/>
          <w:szCs w:val="24"/>
          <w14:ligatures w14:val="none"/>
        </w:rPr>
        <w:t>intelligence that enables computers to learn from data and improve their performance on tasks without being explicitly programmed.</w:t>
      </w:r>
    </w:p>
    <w:p w14:paraId="497BEA38" w14:textId="4B43E219" w:rsidR="004C33A3" w:rsidRPr="004C33A3" w:rsidRDefault="004C33A3" w:rsidP="00D77FED">
      <w:pPr>
        <w:ind w:left="720"/>
        <w:jc w:val="right"/>
        <w:rPr>
          <w:b/>
          <w:bCs/>
          <w:sz w:val="28"/>
          <w:szCs w:val="28"/>
        </w:rPr>
      </w:pPr>
      <w:r>
        <w:rPr>
          <w:b/>
          <w:bCs/>
          <w:sz w:val="28"/>
          <w:szCs w:val="28"/>
        </w:rPr>
        <w:t xml:space="preserve">2.3.1 </w:t>
      </w:r>
      <w:r w:rsidRPr="004C33A3">
        <w:rPr>
          <w:b/>
          <w:bCs/>
          <w:sz w:val="28"/>
          <w:szCs w:val="28"/>
        </w:rPr>
        <w:t>Supervised Learning</w:t>
      </w:r>
    </w:p>
    <w:p w14:paraId="2B4EDDE0" w14:textId="4427DE9A" w:rsidR="004C33A3" w:rsidRDefault="004C33A3" w:rsidP="00D77FED">
      <w:pPr>
        <w:ind w:left="720"/>
        <w:jc w:val="right"/>
        <w:rPr>
          <w:rFonts w:ascii="Calibri" w:eastAsia="Calibri" w:hAnsi="Calibri" w:cs="Calibri"/>
          <w:b/>
          <w:bCs/>
          <w:color w:val="333333"/>
          <w:sz w:val="24"/>
          <w:szCs w:val="24"/>
          <w14:ligatures w14:val="none"/>
        </w:rPr>
      </w:pPr>
      <w:r w:rsidRPr="004C33A3">
        <w:rPr>
          <w:rFonts w:ascii="Calibri" w:eastAsia="Calibri" w:hAnsi="Calibri" w:cs="Calibri"/>
          <w:b/>
          <w:bCs/>
          <w:color w:val="333333"/>
          <w:sz w:val="24"/>
          <w:szCs w:val="24"/>
          <w14:ligatures w14:val="none"/>
        </w:rPr>
        <w:t xml:space="preserve">Supervised Learning is a type of machine learning where models are trained using </w:t>
      </w:r>
      <w:r w:rsidR="00E70F95" w:rsidRPr="004C33A3">
        <w:rPr>
          <w:rFonts w:ascii="Calibri" w:eastAsia="Calibri" w:hAnsi="Calibri" w:cs="Calibri"/>
          <w:b/>
          <w:bCs/>
          <w:color w:val="333333"/>
          <w:sz w:val="24"/>
          <w:szCs w:val="24"/>
          <w14:ligatures w14:val="none"/>
        </w:rPr>
        <w:t>labelled</w:t>
      </w:r>
      <w:r w:rsidRPr="004C33A3">
        <w:rPr>
          <w:rFonts w:ascii="Calibri" w:eastAsia="Calibri" w:hAnsi="Calibri" w:cs="Calibri"/>
          <w:b/>
          <w:bCs/>
          <w:color w:val="333333"/>
          <w:sz w:val="24"/>
          <w:szCs w:val="24"/>
          <w14:ligatures w14:val="none"/>
        </w:rPr>
        <w:t xml:space="preserve"> data meaning each input is paired with a known correct output allowing the model to learn the relationship between inputs and outputs.</w:t>
      </w:r>
    </w:p>
    <w:p w14:paraId="607DE895" w14:textId="213947C6" w:rsidR="004C33A3" w:rsidRPr="004C33A3" w:rsidRDefault="00D77FED" w:rsidP="00D77FED">
      <w:pPr>
        <w:ind w:left="720"/>
        <w:jc w:val="right"/>
        <w:rPr>
          <w:b/>
          <w:bCs/>
          <w:sz w:val="28"/>
          <w:szCs w:val="28"/>
        </w:rPr>
      </w:pPr>
      <w:r>
        <w:rPr>
          <w:b/>
          <w:bCs/>
          <w:sz w:val="28"/>
          <w:szCs w:val="28"/>
        </w:rPr>
        <w:t xml:space="preserve">2.3.2 </w:t>
      </w:r>
      <w:r w:rsidR="004C33A3" w:rsidRPr="004C33A3">
        <w:rPr>
          <w:b/>
          <w:bCs/>
          <w:sz w:val="28"/>
          <w:szCs w:val="28"/>
        </w:rPr>
        <w:t xml:space="preserve">Unsupervised Learning </w:t>
      </w:r>
    </w:p>
    <w:p w14:paraId="0BCEA143" w14:textId="6358A517" w:rsidR="00D77FED" w:rsidRPr="00D77FED" w:rsidRDefault="00D77FED" w:rsidP="00D77FED">
      <w:pPr>
        <w:ind w:left="720"/>
        <w:jc w:val="right"/>
        <w:rPr>
          <w:rFonts w:ascii="Calibri" w:eastAsia="Calibri" w:hAnsi="Calibri" w:cs="Calibri"/>
          <w:b/>
          <w:bCs/>
          <w:color w:val="333333"/>
          <w:sz w:val="24"/>
          <w:szCs w:val="24"/>
          <w14:ligatures w14:val="none"/>
        </w:rPr>
      </w:pPr>
      <w:r w:rsidRPr="00D77FED">
        <w:rPr>
          <w:rFonts w:ascii="Calibri" w:eastAsia="Calibri" w:hAnsi="Calibri" w:cs="Calibri"/>
          <w:b/>
          <w:bCs/>
          <w:color w:val="333333"/>
          <w:sz w:val="24"/>
          <w:szCs w:val="24"/>
          <w14:ligatures w14:val="none"/>
        </w:rPr>
        <w:t xml:space="preserve">Unsupervised Learning is a type of machine learning that works with </w:t>
      </w:r>
      <w:proofErr w:type="spellStart"/>
      <w:r w:rsidRPr="00D77FED">
        <w:rPr>
          <w:rFonts w:ascii="Calibri" w:eastAsia="Calibri" w:hAnsi="Calibri" w:cs="Calibri"/>
          <w:b/>
          <w:bCs/>
          <w:color w:val="333333"/>
          <w:sz w:val="24"/>
          <w:szCs w:val="24"/>
          <w14:ligatures w14:val="none"/>
        </w:rPr>
        <w:t>unlabeled</w:t>
      </w:r>
      <w:proofErr w:type="spellEnd"/>
      <w:r w:rsidRPr="00D77FED">
        <w:rPr>
          <w:rFonts w:ascii="Calibri" w:eastAsia="Calibri" w:hAnsi="Calibri" w:cs="Calibri"/>
          <w:b/>
          <w:bCs/>
          <w:color w:val="333333"/>
          <w:sz w:val="24"/>
          <w:szCs w:val="24"/>
          <w14:ligatures w14:val="none"/>
        </w:rPr>
        <w:t xml:space="preserve"> data where the model automatically discovers patterns structures or relationships within the data without prior guidance.</w:t>
      </w:r>
    </w:p>
    <w:p w14:paraId="48556379" w14:textId="752EAD63" w:rsidR="00D77FED" w:rsidRPr="00D77FED" w:rsidRDefault="00D77FED" w:rsidP="00D77FED">
      <w:pPr>
        <w:ind w:left="720"/>
        <w:jc w:val="right"/>
        <w:rPr>
          <w:b/>
          <w:bCs/>
          <w:sz w:val="28"/>
          <w:szCs w:val="28"/>
        </w:rPr>
      </w:pPr>
      <w:r>
        <w:rPr>
          <w:b/>
          <w:bCs/>
          <w:sz w:val="28"/>
          <w:szCs w:val="28"/>
        </w:rPr>
        <w:t xml:space="preserve">2.3.3 </w:t>
      </w:r>
      <w:r w:rsidRPr="00D77FED">
        <w:rPr>
          <w:b/>
          <w:bCs/>
          <w:sz w:val="28"/>
          <w:szCs w:val="28"/>
        </w:rPr>
        <w:t>Reinforcement Learning</w:t>
      </w:r>
    </w:p>
    <w:p w14:paraId="6E68EADA" w14:textId="2D8B2714" w:rsidR="00D77FED" w:rsidRDefault="00307D7A" w:rsidP="00D77FED">
      <w:pPr>
        <w:ind w:left="720"/>
        <w:jc w:val="right"/>
        <w:rPr>
          <w:rFonts w:ascii="Calibri" w:eastAsia="Calibri" w:hAnsi="Calibri" w:cs="Calibri"/>
          <w:b/>
          <w:bCs/>
          <w:color w:val="333333"/>
          <w:sz w:val="24"/>
          <w:szCs w:val="24"/>
          <w:rtl/>
          <w14:ligatures w14:val="none"/>
        </w:rPr>
      </w:pPr>
      <w:r>
        <w:rPr>
          <w:b/>
          <w:bCs/>
          <w:noProof/>
          <w:sz w:val="28"/>
          <w:szCs w:val="28"/>
        </w:rPr>
        <w:drawing>
          <wp:anchor distT="0" distB="0" distL="114300" distR="114300" simplePos="0" relativeHeight="251659264" behindDoc="1" locked="0" layoutInCell="1" allowOverlap="1" wp14:anchorId="4C10792D" wp14:editId="72F6CA8A">
            <wp:simplePos x="0" y="0"/>
            <wp:positionH relativeFrom="column">
              <wp:posOffset>-38100</wp:posOffset>
            </wp:positionH>
            <wp:positionV relativeFrom="paragraph">
              <wp:posOffset>850900</wp:posOffset>
            </wp:positionV>
            <wp:extent cx="5274310" cy="2095500"/>
            <wp:effectExtent l="0" t="0" r="2540" b="0"/>
            <wp:wrapSquare wrapText="bothSides"/>
            <wp:docPr id="1333618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361842" name="Picture 133361842"/>
                    <pic:cNvPicPr/>
                  </pic:nvPicPr>
                  <pic:blipFill>
                    <a:blip r:embed="rId8" cstate="print">
                      <a:extLst>
                        <a:ext uri="{28A0092B-C50C-407E-A947-70E740481C1C}">
                          <a14:useLocalDpi xmlns:a14="http://schemas.microsoft.com/office/drawing/2010/main" val="0"/>
                        </a:ext>
                      </a:extLst>
                    </a:blip>
                    <a:stretch>
                      <a:fillRect/>
                    </a:stretch>
                  </pic:blipFill>
                  <pic:spPr>
                    <a:xfrm>
                      <a:off x="0" y="0"/>
                      <a:ext cx="5274310" cy="2095500"/>
                    </a:xfrm>
                    <a:prstGeom prst="rect">
                      <a:avLst/>
                    </a:prstGeom>
                  </pic:spPr>
                </pic:pic>
              </a:graphicData>
            </a:graphic>
            <wp14:sizeRelV relativeFrom="margin">
              <wp14:pctHeight>0</wp14:pctHeight>
            </wp14:sizeRelV>
          </wp:anchor>
        </w:drawing>
      </w:r>
      <w:r w:rsidR="00D77FED" w:rsidRPr="00D77FED">
        <w:rPr>
          <w:rFonts w:ascii="Calibri" w:eastAsia="Calibri" w:hAnsi="Calibri" w:cs="Calibri"/>
          <w:b/>
          <w:bCs/>
          <w:color w:val="333333"/>
          <w:sz w:val="24"/>
          <w:szCs w:val="24"/>
          <w14:ligatures w14:val="none"/>
        </w:rPr>
        <w:t xml:space="preserve">Reinforcement Learning is a type of machine learning where an agent learns by interacting with an environment and receiving feedback in the form of rewards or penalties </w:t>
      </w:r>
      <w:proofErr w:type="gramStart"/>
      <w:r w:rsidR="00D77FED" w:rsidRPr="00D77FED">
        <w:rPr>
          <w:rFonts w:ascii="Calibri" w:eastAsia="Calibri" w:hAnsi="Calibri" w:cs="Calibri"/>
          <w:b/>
          <w:bCs/>
          <w:color w:val="333333"/>
          <w:sz w:val="24"/>
          <w:szCs w:val="24"/>
          <w14:ligatures w14:val="none"/>
        </w:rPr>
        <w:t>in order to</w:t>
      </w:r>
      <w:proofErr w:type="gramEnd"/>
      <w:r w:rsidR="00D77FED" w:rsidRPr="00D77FED">
        <w:rPr>
          <w:rFonts w:ascii="Calibri" w:eastAsia="Calibri" w:hAnsi="Calibri" w:cs="Calibri"/>
          <w:b/>
          <w:bCs/>
          <w:color w:val="333333"/>
          <w:sz w:val="24"/>
          <w:szCs w:val="24"/>
          <w14:ligatures w14:val="none"/>
        </w:rPr>
        <w:t xml:space="preserve"> maximize cumulative rewards over time</w:t>
      </w:r>
    </w:p>
    <w:p w14:paraId="2DBD8CBB" w14:textId="1A499A76" w:rsidR="00D77FED" w:rsidRPr="00D77FED" w:rsidRDefault="00D77FED" w:rsidP="00D77FED">
      <w:pPr>
        <w:jc w:val="right"/>
        <w:rPr>
          <w:b/>
          <w:bCs/>
          <w:sz w:val="28"/>
          <w:szCs w:val="28"/>
        </w:rPr>
      </w:pPr>
    </w:p>
    <w:p w14:paraId="2C2EBFD0" w14:textId="37122721" w:rsidR="008031A2" w:rsidRDefault="00B27FF3" w:rsidP="008031A2">
      <w:pPr>
        <w:jc w:val="right"/>
        <w:rPr>
          <w:b/>
          <w:bCs/>
          <w:sz w:val="28"/>
          <w:szCs w:val="28"/>
          <w:rtl/>
        </w:rPr>
      </w:pPr>
      <w:r w:rsidRPr="00B27FF3">
        <w:rPr>
          <w:b/>
          <w:bCs/>
          <w:sz w:val="28"/>
          <w:szCs w:val="28"/>
        </w:rPr>
        <w:t>2.4 Deep Learning DL</w:t>
      </w:r>
    </w:p>
    <w:p w14:paraId="6BCE361A" w14:textId="4E66FD5D" w:rsidR="00B27FF3" w:rsidRPr="004C33A3" w:rsidRDefault="00721CF0" w:rsidP="00307D7A">
      <w:pPr>
        <w:jc w:val="right"/>
        <w:rPr>
          <w:rFonts w:ascii="Calibri" w:eastAsia="Calibri" w:hAnsi="Calibri" w:cs="Calibri"/>
          <w:b/>
          <w:bCs/>
          <w:color w:val="333333"/>
          <w:sz w:val="24"/>
          <w:szCs w:val="24"/>
          <w:lang w:val="en-US"/>
          <w14:ligatures w14:val="none"/>
        </w:rPr>
      </w:pPr>
      <w:r w:rsidRPr="00721CF0">
        <w:rPr>
          <w:rFonts w:ascii="Calibri" w:eastAsia="Calibri" w:hAnsi="Calibri" w:cs="Calibri"/>
          <w:b/>
          <w:bCs/>
          <w:color w:val="333333"/>
          <w:sz w:val="24"/>
          <w:szCs w:val="24"/>
          <w14:ligatures w14:val="none"/>
        </w:rPr>
        <w:t xml:space="preserve">DL is a method that allows computers to learn on their own from large amounts of examples in a way that is </w:t>
      </w:r>
      <w:proofErr w:type="gramStart"/>
      <w:r w:rsidRPr="00721CF0">
        <w:rPr>
          <w:rFonts w:ascii="Calibri" w:eastAsia="Calibri" w:hAnsi="Calibri" w:cs="Calibri"/>
          <w:b/>
          <w:bCs/>
          <w:color w:val="333333"/>
          <w:sz w:val="24"/>
          <w:szCs w:val="24"/>
          <w14:ligatures w14:val="none"/>
        </w:rPr>
        <w:t>similar to</w:t>
      </w:r>
      <w:proofErr w:type="gramEnd"/>
      <w:r w:rsidRPr="00721CF0">
        <w:rPr>
          <w:rFonts w:ascii="Calibri" w:eastAsia="Calibri" w:hAnsi="Calibri" w:cs="Calibri"/>
          <w:b/>
          <w:bCs/>
          <w:color w:val="333333"/>
          <w:sz w:val="24"/>
          <w:szCs w:val="24"/>
          <w14:ligatures w14:val="none"/>
        </w:rPr>
        <w:t xml:space="preserve"> how humans learn from experience. The system makes mistakes at first learns from them and gradually improves its performance over time without being explicitly programmed with every rule</w:t>
      </w:r>
      <w:r>
        <w:rPr>
          <w:rFonts w:ascii="Calibri" w:eastAsia="Calibri" w:hAnsi="Calibri" w:cs="Calibri"/>
          <w:b/>
          <w:bCs/>
          <w:color w:val="333333"/>
          <w:sz w:val="24"/>
          <w:szCs w:val="24"/>
          <w:lang w:val="en-US"/>
          <w14:ligatures w14:val="none"/>
        </w:rPr>
        <w:t>.</w:t>
      </w:r>
    </w:p>
    <w:p w14:paraId="716B38DA" w14:textId="407A4F01" w:rsidR="00B27FF3" w:rsidRDefault="00B27FF3" w:rsidP="00B27FF3">
      <w:pPr>
        <w:jc w:val="right"/>
        <w:rPr>
          <w:b/>
          <w:bCs/>
          <w:sz w:val="28"/>
          <w:szCs w:val="28"/>
          <w:rtl/>
        </w:rPr>
      </w:pPr>
      <w:r w:rsidRPr="00B27FF3">
        <w:rPr>
          <w:b/>
          <w:bCs/>
          <w:sz w:val="28"/>
          <w:szCs w:val="28"/>
        </w:rPr>
        <w:lastRenderedPageBreak/>
        <w:t>2.5 Large Language Models LLMs</w:t>
      </w:r>
    </w:p>
    <w:p w14:paraId="7DC0D8E3" w14:textId="07C77CED" w:rsidR="008031A2" w:rsidRDefault="008031A2" w:rsidP="008031A2">
      <w:pPr>
        <w:jc w:val="right"/>
        <w:rPr>
          <w:rFonts w:ascii="Calibri" w:eastAsia="Calibri" w:hAnsi="Calibri" w:cs="Calibri"/>
          <w:b/>
          <w:bCs/>
          <w:color w:val="333333"/>
          <w:sz w:val="24"/>
          <w:szCs w:val="24"/>
          <w:rtl/>
          <w14:ligatures w14:val="none"/>
        </w:rPr>
      </w:pPr>
      <w:r w:rsidRPr="008031A2">
        <w:rPr>
          <w:rFonts w:ascii="Calibri" w:eastAsia="Calibri" w:hAnsi="Calibri" w:cs="Calibri"/>
          <w:b/>
          <w:bCs/>
          <w:color w:val="333333"/>
          <w:sz w:val="24"/>
          <w:szCs w:val="24"/>
          <w14:ligatures w14:val="none"/>
        </w:rPr>
        <w:t>Large Language Models (LLMs) are deep learning models trained on vast amounts of textual data to understand generate and manipulate natural language enabling them to perform a wide range of language</w:t>
      </w:r>
      <w:r w:rsidR="00797D50">
        <w:rPr>
          <w:rFonts w:ascii="Calibri" w:eastAsia="Calibri" w:hAnsi="Calibri" w:cs="Calibri"/>
          <w:b/>
          <w:bCs/>
          <w:color w:val="333333"/>
          <w:sz w:val="24"/>
          <w:szCs w:val="24"/>
          <w14:ligatures w14:val="none"/>
        </w:rPr>
        <w:t xml:space="preserve"> </w:t>
      </w:r>
      <w:r w:rsidRPr="008031A2">
        <w:rPr>
          <w:rFonts w:ascii="Calibri" w:eastAsia="Calibri" w:hAnsi="Calibri" w:cs="Calibri"/>
          <w:b/>
          <w:bCs/>
          <w:color w:val="333333"/>
          <w:sz w:val="24"/>
          <w:szCs w:val="24"/>
          <w14:ligatures w14:val="none"/>
        </w:rPr>
        <w:t>related tasks such as text generation translation summarization and question answering.</w:t>
      </w:r>
    </w:p>
    <w:p w14:paraId="3A9793BA" w14:textId="4D67BFA4" w:rsidR="008031A2" w:rsidRDefault="008031A2" w:rsidP="008031A2">
      <w:pPr>
        <w:jc w:val="right"/>
        <w:rPr>
          <w:rFonts w:ascii="Calibri" w:eastAsia="Calibri" w:hAnsi="Calibri" w:cs="Calibri"/>
          <w:b/>
          <w:bCs/>
          <w:color w:val="333333"/>
          <w:sz w:val="24"/>
          <w:szCs w:val="24"/>
          <w:rtl/>
          <w14:ligatures w14:val="none"/>
        </w:rPr>
      </w:pPr>
    </w:p>
    <w:p w14:paraId="66B01A70" w14:textId="4E0882DF" w:rsidR="008031A2" w:rsidRPr="008031A2" w:rsidRDefault="008031A2" w:rsidP="008031A2">
      <w:pPr>
        <w:jc w:val="right"/>
        <w:rPr>
          <w:b/>
          <w:bCs/>
          <w:sz w:val="28"/>
          <w:szCs w:val="28"/>
        </w:rPr>
      </w:pPr>
      <w:r>
        <w:rPr>
          <w:rFonts w:hint="cs"/>
          <w:b/>
          <w:bCs/>
          <w:sz w:val="28"/>
          <w:szCs w:val="28"/>
          <w:rtl/>
        </w:rPr>
        <w:t xml:space="preserve">         </w:t>
      </w:r>
      <w:r w:rsidRPr="008031A2">
        <w:rPr>
          <w:b/>
          <w:bCs/>
          <w:sz w:val="28"/>
          <w:szCs w:val="28"/>
        </w:rPr>
        <w:t>Retrieval</w:t>
      </w:r>
      <w:r w:rsidR="00566A02">
        <w:rPr>
          <w:b/>
          <w:bCs/>
          <w:sz w:val="28"/>
          <w:szCs w:val="28"/>
        </w:rPr>
        <w:t xml:space="preserve"> </w:t>
      </w:r>
      <w:r w:rsidRPr="008031A2">
        <w:rPr>
          <w:b/>
          <w:bCs/>
          <w:sz w:val="28"/>
          <w:szCs w:val="28"/>
        </w:rPr>
        <w:t>Augmented Generation RAG</w:t>
      </w:r>
      <w:r>
        <w:rPr>
          <w:rFonts w:hint="cs"/>
          <w:b/>
          <w:bCs/>
          <w:sz w:val="28"/>
          <w:szCs w:val="28"/>
          <w:rtl/>
        </w:rPr>
        <w:t xml:space="preserve"> 2.6    </w:t>
      </w:r>
    </w:p>
    <w:p w14:paraId="55366707" w14:textId="27E74840" w:rsidR="001E412C" w:rsidRPr="00DC358A" w:rsidRDefault="008031A2" w:rsidP="00DC358A">
      <w:pPr>
        <w:jc w:val="right"/>
        <w:rPr>
          <w:rFonts w:ascii="Calibri" w:eastAsia="Calibri" w:hAnsi="Calibri" w:cs="Calibri"/>
          <w:b/>
          <w:bCs/>
          <w:color w:val="333333"/>
          <w:sz w:val="24"/>
          <w:szCs w:val="24"/>
          <w14:ligatures w14:val="none"/>
        </w:rPr>
      </w:pPr>
      <w:r w:rsidRPr="008031A2">
        <w:rPr>
          <w:rFonts w:ascii="Calibri" w:eastAsia="Calibri" w:hAnsi="Calibri" w:cs="Calibri"/>
          <w:b/>
          <w:bCs/>
          <w:color w:val="333333"/>
          <w:sz w:val="24"/>
          <w:szCs w:val="24"/>
          <w14:ligatures w14:val="none"/>
        </w:rPr>
        <w:t>RAG is a framework that enhances LLMs by retrieving relevant information from external knowledge sources and incorporating it into the text generation process enabling more accurate up</w:t>
      </w:r>
      <w:r w:rsidR="00566A02">
        <w:rPr>
          <w:rFonts w:ascii="Calibri" w:eastAsia="Calibri" w:hAnsi="Calibri" w:cs="Calibri"/>
          <w:b/>
          <w:bCs/>
          <w:color w:val="333333"/>
          <w:sz w:val="24"/>
          <w:szCs w:val="24"/>
          <w14:ligatures w14:val="none"/>
        </w:rPr>
        <w:t xml:space="preserve"> </w:t>
      </w:r>
      <w:r w:rsidRPr="008031A2">
        <w:rPr>
          <w:rFonts w:ascii="Calibri" w:eastAsia="Calibri" w:hAnsi="Calibri" w:cs="Calibri"/>
          <w:b/>
          <w:bCs/>
          <w:color w:val="333333"/>
          <w:sz w:val="24"/>
          <w:szCs w:val="24"/>
          <w14:ligatures w14:val="none"/>
        </w:rPr>
        <w:t>to</w:t>
      </w:r>
      <w:r w:rsidR="00566A02">
        <w:rPr>
          <w:rFonts w:ascii="Calibri" w:eastAsia="Calibri" w:hAnsi="Calibri" w:cs="Calibri"/>
          <w:b/>
          <w:bCs/>
          <w:color w:val="333333"/>
          <w:sz w:val="24"/>
          <w:szCs w:val="24"/>
          <w14:ligatures w14:val="none"/>
        </w:rPr>
        <w:t xml:space="preserve"> </w:t>
      </w:r>
      <w:r w:rsidRPr="008031A2">
        <w:rPr>
          <w:rFonts w:ascii="Calibri" w:eastAsia="Calibri" w:hAnsi="Calibri" w:cs="Calibri"/>
          <w:b/>
          <w:bCs/>
          <w:color w:val="333333"/>
          <w:sz w:val="24"/>
          <w:szCs w:val="24"/>
          <w14:ligatures w14:val="none"/>
        </w:rPr>
        <w:t>date and context</w:t>
      </w:r>
      <w:r w:rsidRPr="008031A2">
        <w:rPr>
          <w:rFonts w:ascii="Calibri" w:eastAsia="Calibri" w:hAnsi="Calibri" w:cs="Calibri"/>
          <w:b/>
          <w:bCs/>
          <w:color w:val="333333"/>
          <w:sz w:val="24"/>
          <w:szCs w:val="24"/>
          <w14:ligatures w14:val="none"/>
        </w:rPr>
        <w:noBreakHyphen/>
        <w:t>grounded responses.</w:t>
      </w:r>
    </w:p>
    <w:p w14:paraId="4E3C5CE2" w14:textId="53454EA7" w:rsidR="001E412C" w:rsidRPr="001E412C" w:rsidRDefault="001E412C" w:rsidP="001E412C">
      <w:pPr>
        <w:jc w:val="right"/>
        <w:rPr>
          <w:b/>
          <w:bCs/>
          <w:sz w:val="28"/>
          <w:szCs w:val="28"/>
        </w:rPr>
      </w:pPr>
      <w:r>
        <w:rPr>
          <w:b/>
          <w:bCs/>
          <w:sz w:val="28"/>
          <w:szCs w:val="28"/>
        </w:rPr>
        <w:t xml:space="preserve">2.6.1 </w:t>
      </w:r>
      <w:r w:rsidRPr="001E412C">
        <w:rPr>
          <w:b/>
          <w:bCs/>
          <w:sz w:val="28"/>
          <w:szCs w:val="28"/>
        </w:rPr>
        <w:t>Naive RAG</w:t>
      </w:r>
    </w:p>
    <w:p w14:paraId="036E20AA" w14:textId="77777777" w:rsidR="008A00E7" w:rsidRDefault="008A00E7" w:rsidP="008A00E7">
      <w:pPr>
        <w:jc w:val="right"/>
        <w:rPr>
          <w:rFonts w:ascii="Calibri" w:eastAsia="Calibri" w:hAnsi="Calibri" w:cs="Calibri"/>
          <w:b/>
          <w:bCs/>
          <w:color w:val="333333"/>
          <w:sz w:val="24"/>
          <w:szCs w:val="24"/>
          <w14:ligatures w14:val="none"/>
        </w:rPr>
      </w:pPr>
      <w:r w:rsidRPr="008A00E7">
        <w:rPr>
          <w:rFonts w:ascii="Calibri" w:eastAsia="Calibri" w:hAnsi="Calibri" w:cs="Calibri"/>
          <w:b/>
          <w:bCs/>
          <w:color w:val="333333"/>
          <w:sz w:val="24"/>
          <w:szCs w:val="24"/>
          <w14:ligatures w14:val="none"/>
        </w:rPr>
        <w:t xml:space="preserve">Naive RAG is </w:t>
      </w:r>
      <w:proofErr w:type="gramStart"/>
      <w:r w:rsidRPr="008A00E7">
        <w:rPr>
          <w:rFonts w:ascii="Calibri" w:eastAsia="Calibri" w:hAnsi="Calibri" w:cs="Calibri"/>
          <w:b/>
          <w:bCs/>
          <w:color w:val="333333"/>
          <w:sz w:val="24"/>
          <w:szCs w:val="24"/>
          <w14:ligatures w14:val="none"/>
        </w:rPr>
        <w:t>The</w:t>
      </w:r>
      <w:proofErr w:type="gramEnd"/>
      <w:r w:rsidRPr="008A00E7">
        <w:rPr>
          <w:rFonts w:ascii="Calibri" w:eastAsia="Calibri" w:hAnsi="Calibri" w:cs="Calibri"/>
          <w:b/>
          <w:bCs/>
          <w:color w:val="333333"/>
          <w:sz w:val="24"/>
          <w:szCs w:val="24"/>
          <w14:ligatures w14:val="none"/>
        </w:rPr>
        <w:t xml:space="preserve"> system finds some related text and sends it directly to the model to answer Think of it like Opening the first page you find in a book and answering from it.</w:t>
      </w:r>
    </w:p>
    <w:p w14:paraId="3526A096" w14:textId="746FE341" w:rsidR="001E412C" w:rsidRPr="001E412C" w:rsidRDefault="008A00E7" w:rsidP="008A00E7">
      <w:pPr>
        <w:jc w:val="right"/>
        <w:rPr>
          <w:b/>
          <w:bCs/>
        </w:rPr>
      </w:pPr>
      <w:r w:rsidRPr="008A00E7">
        <w:rPr>
          <w:rFonts w:ascii="Calibri" w:eastAsia="Calibri" w:hAnsi="Calibri" w:cs="Calibri"/>
          <w:b/>
          <w:bCs/>
          <w:color w:val="333333"/>
          <w:sz w:val="24"/>
          <w:szCs w:val="24"/>
          <w14:ligatures w14:val="none"/>
        </w:rPr>
        <w:br/>
      </w:r>
      <w:proofErr w:type="gramStart"/>
      <w:r w:rsidR="001E412C">
        <w:rPr>
          <w:b/>
          <w:bCs/>
          <w:sz w:val="28"/>
          <w:szCs w:val="28"/>
          <w:lang w:val="en-US"/>
        </w:rPr>
        <w:t>2.</w:t>
      </w:r>
      <w:r w:rsidR="001E412C" w:rsidRPr="001E412C">
        <w:rPr>
          <w:b/>
          <w:bCs/>
          <w:sz w:val="28"/>
          <w:szCs w:val="28"/>
        </w:rPr>
        <w:t>6.2  Advanced</w:t>
      </w:r>
      <w:proofErr w:type="gramEnd"/>
      <w:r w:rsidR="001E412C" w:rsidRPr="001E412C">
        <w:rPr>
          <w:b/>
          <w:bCs/>
          <w:sz w:val="28"/>
          <w:szCs w:val="28"/>
        </w:rPr>
        <w:t xml:space="preserve"> RAG</w:t>
      </w:r>
    </w:p>
    <w:p w14:paraId="10BB5D0D" w14:textId="7EEBD896" w:rsidR="001E412C" w:rsidRPr="001E412C" w:rsidRDefault="008A00E7" w:rsidP="001E412C">
      <w:pPr>
        <w:jc w:val="right"/>
        <w:rPr>
          <w:b/>
          <w:bCs/>
          <w:sz w:val="28"/>
          <w:szCs w:val="28"/>
        </w:rPr>
      </w:pPr>
      <w:r w:rsidRPr="008A00E7">
        <w:rPr>
          <w:rFonts w:ascii="Calibri" w:eastAsia="Calibri" w:hAnsi="Calibri" w:cs="Calibri"/>
          <w:b/>
          <w:bCs/>
          <w:color w:val="333333"/>
          <w:sz w:val="24"/>
          <w:szCs w:val="24"/>
          <w14:ligatures w14:val="none"/>
        </w:rPr>
        <w:t>Advanced RAG The system makes the question clearer, selects better results, removes noise, then answers. Think of it like Searching the book carefully</w:t>
      </w:r>
      <w:r>
        <w:rPr>
          <w:rFonts w:ascii="Calibri" w:eastAsia="Calibri" w:hAnsi="Calibri" w:cs="Calibri"/>
          <w:b/>
          <w:bCs/>
          <w:color w:val="333333"/>
          <w:sz w:val="24"/>
          <w:szCs w:val="24"/>
          <w14:ligatures w14:val="none"/>
        </w:rPr>
        <w:t xml:space="preserve"> </w:t>
      </w:r>
      <w:r w:rsidRPr="008A00E7">
        <w:rPr>
          <w:rFonts w:ascii="Calibri" w:eastAsia="Calibri" w:hAnsi="Calibri" w:cs="Calibri"/>
          <w:b/>
          <w:bCs/>
          <w:color w:val="333333"/>
          <w:sz w:val="24"/>
          <w:szCs w:val="24"/>
          <w14:ligatures w14:val="none"/>
        </w:rPr>
        <w:t>choosing the best pages, then answering.</w:t>
      </w:r>
      <w:r w:rsidRPr="008A00E7">
        <w:rPr>
          <w:rFonts w:ascii="Calibri" w:eastAsia="Calibri" w:hAnsi="Calibri" w:cs="Calibri"/>
          <w:b/>
          <w:bCs/>
          <w:color w:val="333333"/>
          <w:sz w:val="24"/>
          <w:szCs w:val="24"/>
          <w14:ligatures w14:val="none"/>
        </w:rPr>
        <w:br/>
      </w:r>
      <w:r w:rsidRPr="008A00E7">
        <w:rPr>
          <w:rFonts w:ascii="Calibri" w:eastAsia="Calibri" w:hAnsi="Calibri" w:cs="Calibri"/>
          <w:b/>
          <w:bCs/>
          <w:color w:val="333333"/>
          <w:sz w:val="24"/>
          <w:szCs w:val="24"/>
          <w14:ligatures w14:val="none"/>
        </w:rPr>
        <w:br/>
      </w:r>
      <w:r w:rsidR="001E412C" w:rsidRPr="001E412C">
        <w:rPr>
          <w:b/>
          <w:bCs/>
          <w:sz w:val="28"/>
          <w:szCs w:val="28"/>
        </w:rPr>
        <w:t>2.6.3 Modular RAG</w:t>
      </w:r>
    </w:p>
    <w:p w14:paraId="3C772FAD" w14:textId="3A23C97E" w:rsidR="001E412C" w:rsidRPr="001E412C" w:rsidRDefault="008A00E7" w:rsidP="001E412C">
      <w:pPr>
        <w:jc w:val="right"/>
        <w:rPr>
          <w:rFonts w:ascii="Calibri" w:eastAsia="Calibri" w:hAnsi="Calibri" w:cs="Calibri"/>
          <w:b/>
          <w:bCs/>
          <w:color w:val="333333"/>
          <w:sz w:val="24"/>
          <w:szCs w:val="24"/>
          <w14:ligatures w14:val="none"/>
        </w:rPr>
      </w:pPr>
      <w:r w:rsidRPr="008A00E7">
        <w:rPr>
          <w:rFonts w:ascii="Calibri" w:eastAsia="Calibri" w:hAnsi="Calibri" w:cs="Calibri"/>
          <w:b/>
          <w:bCs/>
          <w:color w:val="333333"/>
          <w:sz w:val="24"/>
          <w:szCs w:val="24"/>
          <w14:ligatures w14:val="none"/>
        </w:rPr>
        <w:t>Modular RAG The system chooses different ways to search depending on the question Think of it like Having a team: one searches, one checks one explains.</w:t>
      </w:r>
    </w:p>
    <w:p w14:paraId="3448ABCB" w14:textId="38E100DB" w:rsidR="001E412C" w:rsidRDefault="00307D7A" w:rsidP="001E412C">
      <w:pPr>
        <w:jc w:val="right"/>
        <w:rPr>
          <w:rFonts w:ascii="Calibri" w:eastAsia="Calibri" w:hAnsi="Calibri" w:cs="Calibri"/>
          <w:b/>
          <w:bCs/>
          <w:color w:val="333333"/>
          <w:sz w:val="24"/>
          <w:szCs w:val="24"/>
          <w14:ligatures w14:val="none"/>
        </w:rPr>
      </w:pPr>
      <w:r>
        <w:rPr>
          <w:rFonts w:ascii="Calibri" w:eastAsia="Calibri" w:hAnsi="Calibri" w:cs="Calibri"/>
          <w:b/>
          <w:bCs/>
          <w:noProof/>
          <w:color w:val="333333"/>
          <w:sz w:val="24"/>
          <w:szCs w:val="24"/>
        </w:rPr>
        <w:drawing>
          <wp:anchor distT="0" distB="0" distL="114300" distR="114300" simplePos="0" relativeHeight="251660288" behindDoc="1" locked="0" layoutInCell="1" allowOverlap="1" wp14:anchorId="0CA86C29" wp14:editId="4064CD27">
            <wp:simplePos x="0" y="0"/>
            <wp:positionH relativeFrom="column">
              <wp:posOffset>175260</wp:posOffset>
            </wp:positionH>
            <wp:positionV relativeFrom="paragraph">
              <wp:posOffset>278130</wp:posOffset>
            </wp:positionV>
            <wp:extent cx="4984750" cy="2811780"/>
            <wp:effectExtent l="0" t="0" r="6350" b="7620"/>
            <wp:wrapNone/>
            <wp:docPr id="110909253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9092533" name="Picture 1109092533"/>
                    <pic:cNvPicPr/>
                  </pic:nvPicPr>
                  <pic:blipFill>
                    <a:blip r:embed="rId9">
                      <a:extLst>
                        <a:ext uri="{28A0092B-C50C-407E-A947-70E740481C1C}">
                          <a14:useLocalDpi xmlns:a14="http://schemas.microsoft.com/office/drawing/2010/main" val="0"/>
                        </a:ext>
                      </a:extLst>
                    </a:blip>
                    <a:stretch>
                      <a:fillRect/>
                    </a:stretch>
                  </pic:blipFill>
                  <pic:spPr>
                    <a:xfrm>
                      <a:off x="0" y="0"/>
                      <a:ext cx="4984750" cy="2811780"/>
                    </a:xfrm>
                    <a:prstGeom prst="rect">
                      <a:avLst/>
                    </a:prstGeom>
                  </pic:spPr>
                </pic:pic>
              </a:graphicData>
            </a:graphic>
            <wp14:sizeRelH relativeFrom="margin">
              <wp14:pctWidth>0</wp14:pctWidth>
            </wp14:sizeRelH>
            <wp14:sizeRelV relativeFrom="margin">
              <wp14:pctHeight>0</wp14:pctHeight>
            </wp14:sizeRelV>
          </wp:anchor>
        </w:drawing>
      </w:r>
    </w:p>
    <w:p w14:paraId="441D9189" w14:textId="1EB5E3E2" w:rsidR="001E412C" w:rsidRDefault="001E412C" w:rsidP="001E412C">
      <w:pPr>
        <w:jc w:val="right"/>
        <w:rPr>
          <w:rFonts w:ascii="Calibri" w:eastAsia="Calibri" w:hAnsi="Calibri" w:cs="Calibri"/>
          <w:b/>
          <w:bCs/>
          <w:color w:val="333333"/>
          <w:sz w:val="24"/>
          <w:szCs w:val="24"/>
          <w14:ligatures w14:val="none"/>
        </w:rPr>
      </w:pPr>
    </w:p>
    <w:p w14:paraId="6AE83194" w14:textId="77777777" w:rsidR="001E412C" w:rsidRDefault="001E412C" w:rsidP="001E412C">
      <w:pPr>
        <w:jc w:val="right"/>
        <w:rPr>
          <w:rFonts w:ascii="Calibri" w:eastAsia="Calibri" w:hAnsi="Calibri" w:cs="Calibri"/>
          <w:b/>
          <w:bCs/>
          <w:color w:val="333333"/>
          <w:sz w:val="24"/>
          <w:szCs w:val="24"/>
          <w14:ligatures w14:val="none"/>
        </w:rPr>
      </w:pPr>
    </w:p>
    <w:p w14:paraId="1B9B8869" w14:textId="77777777" w:rsidR="001E412C" w:rsidRDefault="001E412C" w:rsidP="001E412C">
      <w:pPr>
        <w:jc w:val="right"/>
        <w:rPr>
          <w:rFonts w:ascii="Calibri" w:eastAsia="Calibri" w:hAnsi="Calibri" w:cs="Calibri"/>
          <w:b/>
          <w:bCs/>
          <w:color w:val="333333"/>
          <w:sz w:val="24"/>
          <w:szCs w:val="24"/>
          <w14:ligatures w14:val="none"/>
        </w:rPr>
      </w:pPr>
    </w:p>
    <w:p w14:paraId="294174DA" w14:textId="77777777" w:rsidR="001E412C" w:rsidRDefault="001E412C" w:rsidP="001E412C">
      <w:pPr>
        <w:jc w:val="right"/>
        <w:rPr>
          <w:rFonts w:ascii="Calibri" w:eastAsia="Calibri" w:hAnsi="Calibri" w:cs="Calibri"/>
          <w:b/>
          <w:bCs/>
          <w:color w:val="333333"/>
          <w:sz w:val="24"/>
          <w:szCs w:val="24"/>
          <w14:ligatures w14:val="none"/>
        </w:rPr>
      </w:pPr>
    </w:p>
    <w:p w14:paraId="7E243E09" w14:textId="77777777" w:rsidR="001E412C" w:rsidRDefault="001E412C" w:rsidP="001E412C">
      <w:pPr>
        <w:jc w:val="right"/>
        <w:rPr>
          <w:rFonts w:ascii="Calibri" w:eastAsia="Calibri" w:hAnsi="Calibri" w:cs="Calibri"/>
          <w:b/>
          <w:bCs/>
          <w:color w:val="333333"/>
          <w:sz w:val="24"/>
          <w:szCs w:val="24"/>
          <w14:ligatures w14:val="none"/>
        </w:rPr>
      </w:pPr>
    </w:p>
    <w:p w14:paraId="790FBDC5" w14:textId="77777777" w:rsidR="00DC358A" w:rsidRDefault="00DC358A" w:rsidP="00307D7A">
      <w:pPr>
        <w:rPr>
          <w:rFonts w:ascii="Calibri" w:eastAsia="Calibri" w:hAnsi="Calibri" w:cs="Calibri"/>
          <w:b/>
          <w:bCs/>
          <w:color w:val="333333"/>
          <w:sz w:val="24"/>
          <w:szCs w:val="24"/>
          <w14:ligatures w14:val="none"/>
        </w:rPr>
      </w:pPr>
    </w:p>
    <w:p w14:paraId="0F9548E2" w14:textId="77777777" w:rsidR="00566A02" w:rsidRDefault="00566A02" w:rsidP="001E412C">
      <w:pPr>
        <w:jc w:val="right"/>
        <w:rPr>
          <w:rFonts w:ascii="Calibri" w:eastAsia="Calibri" w:hAnsi="Calibri" w:cs="Calibri"/>
          <w:b/>
          <w:bCs/>
          <w:color w:val="333333"/>
          <w:sz w:val="24"/>
          <w:szCs w:val="24"/>
          <w:rtl/>
          <w14:ligatures w14:val="none"/>
        </w:rPr>
      </w:pPr>
    </w:p>
    <w:p w14:paraId="30BC631B" w14:textId="77777777" w:rsidR="00307D7A" w:rsidRDefault="00307D7A" w:rsidP="001E412C">
      <w:pPr>
        <w:jc w:val="right"/>
        <w:rPr>
          <w:rFonts w:ascii="Calibri" w:eastAsia="Calibri" w:hAnsi="Calibri" w:cs="Calibri"/>
          <w:b/>
          <w:bCs/>
          <w:color w:val="333333"/>
          <w:sz w:val="24"/>
          <w:szCs w:val="24"/>
          <w14:ligatures w14:val="none"/>
        </w:rPr>
      </w:pPr>
    </w:p>
    <w:p w14:paraId="6C893D3E" w14:textId="4D26090C" w:rsidR="00DC358A" w:rsidRPr="00DC358A" w:rsidRDefault="00DC358A" w:rsidP="00DC358A">
      <w:pPr>
        <w:jc w:val="right"/>
        <w:rPr>
          <w:b/>
          <w:bCs/>
          <w:sz w:val="28"/>
          <w:szCs w:val="28"/>
        </w:rPr>
      </w:pPr>
      <w:r w:rsidRPr="00DC358A">
        <w:rPr>
          <w:b/>
          <w:bCs/>
          <w:sz w:val="28"/>
          <w:szCs w:val="28"/>
        </w:rPr>
        <w:lastRenderedPageBreak/>
        <w:t>2.7 Automatic Speech Recognition ASR</w:t>
      </w:r>
    </w:p>
    <w:p w14:paraId="67FF6111" w14:textId="2311506B" w:rsidR="00DC358A" w:rsidRPr="00DC358A" w:rsidRDefault="00484CC0" w:rsidP="00DC358A">
      <w:pPr>
        <w:jc w:val="right"/>
        <w:rPr>
          <w:rFonts w:ascii="Calibri" w:eastAsia="Calibri" w:hAnsi="Calibri" w:cs="Calibri"/>
          <w:b/>
          <w:bCs/>
          <w:color w:val="333333"/>
          <w:sz w:val="24"/>
          <w:szCs w:val="24"/>
          <w14:ligatures w14:val="none"/>
        </w:rPr>
      </w:pPr>
      <w:r w:rsidRPr="00484CC0">
        <w:rPr>
          <w:rFonts w:ascii="Calibri" w:eastAsia="Calibri" w:hAnsi="Calibri" w:cs="Calibri"/>
          <w:b/>
          <w:bCs/>
          <w:color w:val="333333"/>
          <w:sz w:val="24"/>
          <w:szCs w:val="24"/>
          <w14:ligatures w14:val="none"/>
        </w:rPr>
        <w:t>ASR is what allows a system to turn spoken audio into written text. The idea is straightforward: the system listens to the speech signal and produces a transcript that can be stored searched or processed like any other text</w:t>
      </w:r>
      <w:r w:rsidR="00DC358A" w:rsidRPr="00DC358A">
        <w:rPr>
          <w:rFonts w:ascii="Calibri" w:eastAsia="Calibri" w:hAnsi="Calibri" w:cs="Calibri"/>
          <w:b/>
          <w:bCs/>
          <w:color w:val="333333"/>
          <w:sz w:val="24"/>
          <w:szCs w:val="24"/>
          <w14:ligatures w14:val="none"/>
        </w:rPr>
        <w:br/>
      </w:r>
    </w:p>
    <w:p w14:paraId="0C7C6C95" w14:textId="659F76A3" w:rsidR="006D0EE6" w:rsidRPr="006D0EE6" w:rsidRDefault="00DC358A" w:rsidP="006D0EE6">
      <w:pPr>
        <w:jc w:val="right"/>
        <w:rPr>
          <w:b/>
          <w:bCs/>
          <w:sz w:val="28"/>
          <w:szCs w:val="28"/>
          <w:rtl/>
        </w:rPr>
      </w:pPr>
      <w:r w:rsidRPr="00401375">
        <w:rPr>
          <w:b/>
          <w:bCs/>
          <w:sz w:val="28"/>
          <w:szCs w:val="28"/>
        </w:rPr>
        <w:t xml:space="preserve"> </w:t>
      </w:r>
      <w:r w:rsidR="00401375" w:rsidRPr="00401375">
        <w:rPr>
          <w:b/>
          <w:bCs/>
          <w:sz w:val="28"/>
          <w:szCs w:val="28"/>
        </w:rPr>
        <w:t>2.8 Text</w:t>
      </w:r>
      <w:r w:rsidR="00401375" w:rsidRPr="00401375">
        <w:rPr>
          <w:b/>
          <w:bCs/>
          <w:sz w:val="28"/>
          <w:szCs w:val="28"/>
        </w:rPr>
        <w:noBreakHyphen/>
        <w:t>to</w:t>
      </w:r>
      <w:r w:rsidR="00401375" w:rsidRPr="00401375">
        <w:rPr>
          <w:b/>
          <w:bCs/>
          <w:sz w:val="28"/>
          <w:szCs w:val="28"/>
        </w:rPr>
        <w:noBreakHyphen/>
        <w:t>Speech TTS</w:t>
      </w:r>
    </w:p>
    <w:p w14:paraId="42634E1E" w14:textId="1D189FA3" w:rsidR="005A6E53" w:rsidRDefault="006D0EE6" w:rsidP="006D0EE6">
      <w:pPr>
        <w:jc w:val="right"/>
        <w:rPr>
          <w:rFonts w:ascii="Calibri" w:eastAsia="Calibri" w:hAnsi="Calibri" w:cs="Calibri"/>
          <w:b/>
          <w:bCs/>
          <w:color w:val="333333"/>
          <w:sz w:val="24"/>
          <w:szCs w:val="24"/>
          <w14:ligatures w14:val="none"/>
        </w:rPr>
      </w:pPr>
      <w:r w:rsidRPr="006D0EE6">
        <w:rPr>
          <w:rFonts w:ascii="Calibri" w:eastAsia="Calibri" w:hAnsi="Calibri" w:cs="Calibri"/>
          <w:b/>
          <w:bCs/>
          <w:color w:val="333333"/>
          <w:sz w:val="24"/>
          <w:szCs w:val="24"/>
          <w:rtl/>
          <w14:ligatures w14:val="none"/>
        </w:rPr>
        <w:t xml:space="preserve"> </w:t>
      </w:r>
      <w:r w:rsidRPr="006D0EE6">
        <w:rPr>
          <w:rFonts w:ascii="Calibri" w:eastAsia="Calibri" w:hAnsi="Calibri" w:cs="Calibri"/>
          <w:b/>
          <w:bCs/>
          <w:color w:val="333333"/>
          <w:sz w:val="24"/>
          <w:szCs w:val="24"/>
          <w14:ligatures w14:val="none"/>
        </w:rPr>
        <w:t>TTS is a technology that converts written text into spoken audio that sounds natural. It relies on speech synthesis models to allow machines to communicate with humans through voic</w:t>
      </w:r>
      <w:r>
        <w:rPr>
          <w:rFonts w:ascii="Calibri" w:eastAsia="Calibri" w:hAnsi="Calibri" w:cs="Calibri"/>
          <w:b/>
          <w:bCs/>
          <w:color w:val="333333"/>
          <w:sz w:val="24"/>
          <w:szCs w:val="24"/>
          <w14:ligatures w14:val="none"/>
        </w:rPr>
        <w:t>e.</w:t>
      </w:r>
    </w:p>
    <w:p w14:paraId="24044D7B" w14:textId="77777777" w:rsidR="006D0EE6" w:rsidRPr="00401375" w:rsidRDefault="006D0EE6" w:rsidP="006D0EE6">
      <w:pPr>
        <w:jc w:val="right"/>
        <w:rPr>
          <w:rFonts w:ascii="Calibri" w:eastAsia="Calibri" w:hAnsi="Calibri" w:cs="Calibri"/>
          <w:b/>
          <w:bCs/>
          <w:color w:val="333333"/>
          <w:sz w:val="24"/>
          <w:szCs w:val="24"/>
          <w:rtl/>
          <w14:ligatures w14:val="none"/>
        </w:rPr>
      </w:pPr>
    </w:p>
    <w:p w14:paraId="14633443" w14:textId="190FAB16" w:rsidR="006D0EE6" w:rsidRPr="006D0EE6" w:rsidRDefault="005A6E53" w:rsidP="006D0EE6">
      <w:pPr>
        <w:jc w:val="right"/>
        <w:rPr>
          <w:b/>
          <w:bCs/>
          <w:sz w:val="28"/>
          <w:szCs w:val="28"/>
          <w:rtl/>
        </w:rPr>
      </w:pPr>
      <w:r w:rsidRPr="005A6E53">
        <w:rPr>
          <w:b/>
          <w:bCs/>
          <w:sz w:val="28"/>
          <w:szCs w:val="28"/>
        </w:rPr>
        <w:t>2.9 Word Error Rate</w:t>
      </w:r>
      <w:r w:rsidR="006D0EE6">
        <w:rPr>
          <w:b/>
          <w:bCs/>
          <w:sz w:val="28"/>
          <w:szCs w:val="28"/>
          <w:lang w:val="en-US"/>
        </w:rPr>
        <w:t xml:space="preserve"> </w:t>
      </w:r>
      <w:r w:rsidRPr="005A6E53">
        <w:rPr>
          <w:b/>
          <w:bCs/>
          <w:sz w:val="28"/>
          <w:szCs w:val="28"/>
        </w:rPr>
        <w:t>WER</w:t>
      </w:r>
    </w:p>
    <w:p w14:paraId="24A3B96F" w14:textId="32BF42A7" w:rsidR="009D0335" w:rsidRDefault="006D0EE6" w:rsidP="006D0EE6">
      <w:pPr>
        <w:jc w:val="right"/>
        <w:rPr>
          <w:rFonts w:ascii="Calibri" w:eastAsia="Calibri" w:hAnsi="Calibri" w:cs="Calibri"/>
          <w:b/>
          <w:bCs/>
          <w:color w:val="333333"/>
          <w:sz w:val="24"/>
          <w:szCs w:val="24"/>
          <w14:ligatures w14:val="none"/>
        </w:rPr>
      </w:pPr>
      <w:r w:rsidRPr="006D0EE6">
        <w:rPr>
          <w:rFonts w:ascii="Calibri" w:eastAsia="Calibri" w:hAnsi="Calibri" w:cs="Calibri"/>
          <w:b/>
          <w:bCs/>
          <w:color w:val="333333"/>
          <w:sz w:val="24"/>
          <w:szCs w:val="24"/>
          <w:rtl/>
          <w14:ligatures w14:val="none"/>
        </w:rPr>
        <w:t xml:space="preserve"> </w:t>
      </w:r>
      <w:r w:rsidRPr="006D0EE6">
        <w:rPr>
          <w:rFonts w:ascii="Calibri" w:eastAsia="Calibri" w:hAnsi="Calibri" w:cs="Calibri"/>
          <w:b/>
          <w:bCs/>
          <w:color w:val="333333"/>
          <w:sz w:val="24"/>
          <w:szCs w:val="24"/>
          <w14:ligatures w14:val="none"/>
        </w:rPr>
        <w:t>WER is a commonly used metric for evaluating the accuracy of ASR systems. It measures the proportion of word level errors by comparing a systems transcription with a reference ground truth transcript.</w:t>
      </w:r>
    </w:p>
    <w:p w14:paraId="7B33A4E6" w14:textId="6E6CD303" w:rsidR="009D0335" w:rsidRDefault="00217008" w:rsidP="009D0335">
      <w:pPr>
        <w:jc w:val="right"/>
        <w:rPr>
          <w:rFonts w:ascii="Calibri" w:eastAsia="Calibri" w:hAnsi="Calibri" w:cs="Calibri"/>
          <w:b/>
          <w:bCs/>
          <w:color w:val="333333"/>
          <w:sz w:val="24"/>
          <w:szCs w:val="24"/>
          <w14:ligatures w14:val="none"/>
        </w:rPr>
      </w:pPr>
      <w:r>
        <w:rPr>
          <w:rFonts w:ascii="Calibri" w:eastAsia="Calibri" w:hAnsi="Calibri" w:cs="Calibri"/>
          <w:b/>
          <w:bCs/>
          <w:noProof/>
          <w:color w:val="333333"/>
          <w:sz w:val="24"/>
          <w:szCs w:val="24"/>
        </w:rPr>
        <w:drawing>
          <wp:anchor distT="0" distB="0" distL="114300" distR="114300" simplePos="0" relativeHeight="251661312" behindDoc="1" locked="0" layoutInCell="1" allowOverlap="1" wp14:anchorId="272F49EA" wp14:editId="4A2F438D">
            <wp:simplePos x="0" y="0"/>
            <wp:positionH relativeFrom="column">
              <wp:posOffset>967740</wp:posOffset>
            </wp:positionH>
            <wp:positionV relativeFrom="paragraph">
              <wp:posOffset>151765</wp:posOffset>
            </wp:positionV>
            <wp:extent cx="3429000" cy="769714"/>
            <wp:effectExtent l="0" t="0" r="0" b="0"/>
            <wp:wrapNone/>
            <wp:docPr id="147495004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4950045" name="Picture 1474950045"/>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429000" cy="769714"/>
                    </a:xfrm>
                    <a:prstGeom prst="rect">
                      <a:avLst/>
                    </a:prstGeom>
                  </pic:spPr>
                </pic:pic>
              </a:graphicData>
            </a:graphic>
          </wp:anchor>
        </w:drawing>
      </w:r>
    </w:p>
    <w:p w14:paraId="3E89A509" w14:textId="5079AE10" w:rsidR="009D0335" w:rsidRDefault="009D0335" w:rsidP="009D0335">
      <w:pPr>
        <w:jc w:val="right"/>
        <w:rPr>
          <w:rFonts w:ascii="Calibri" w:eastAsia="Calibri" w:hAnsi="Calibri" w:cs="Calibri"/>
          <w:b/>
          <w:bCs/>
          <w:color w:val="333333"/>
          <w:sz w:val="24"/>
          <w:szCs w:val="24"/>
          <w14:ligatures w14:val="none"/>
        </w:rPr>
      </w:pPr>
    </w:p>
    <w:p w14:paraId="761B72F4" w14:textId="5CD34DC4" w:rsidR="009D0335" w:rsidRDefault="009D0335" w:rsidP="009D0335">
      <w:pPr>
        <w:rPr>
          <w:rFonts w:ascii="Calibri" w:eastAsia="Calibri" w:hAnsi="Calibri" w:cs="Calibri"/>
          <w:b/>
          <w:bCs/>
          <w:color w:val="333333"/>
          <w:sz w:val="24"/>
          <w:szCs w:val="24"/>
          <w:rtl/>
          <w14:ligatures w14:val="none"/>
        </w:rPr>
      </w:pPr>
    </w:p>
    <w:p w14:paraId="3845961D" w14:textId="77777777" w:rsidR="00217008" w:rsidRDefault="00217008" w:rsidP="009D0335">
      <w:pPr>
        <w:rPr>
          <w:rFonts w:ascii="Calibri" w:eastAsia="Calibri" w:hAnsi="Calibri" w:cs="Calibri"/>
          <w:b/>
          <w:bCs/>
          <w:color w:val="333333"/>
          <w:sz w:val="24"/>
          <w:szCs w:val="24"/>
          <w14:ligatures w14:val="none"/>
        </w:rPr>
      </w:pPr>
    </w:p>
    <w:p w14:paraId="1B1A4F91" w14:textId="4FFD834E" w:rsidR="00484CC0" w:rsidRPr="00721CF0" w:rsidRDefault="009D0335" w:rsidP="00484CC0">
      <w:pPr>
        <w:jc w:val="right"/>
        <w:rPr>
          <w:b/>
          <w:bCs/>
          <w:sz w:val="28"/>
          <w:szCs w:val="28"/>
        </w:rPr>
      </w:pPr>
      <w:r w:rsidRPr="009D0335">
        <w:rPr>
          <w:b/>
          <w:bCs/>
          <w:sz w:val="28"/>
          <w:szCs w:val="28"/>
        </w:rPr>
        <w:t>2.10 Mean Opinion Score MOS</w:t>
      </w:r>
    </w:p>
    <w:p w14:paraId="0560D0DC" w14:textId="7660DE72" w:rsidR="00217008" w:rsidRPr="00484CC0" w:rsidRDefault="00307D7A" w:rsidP="00484CC0">
      <w:pPr>
        <w:jc w:val="right"/>
        <w:rPr>
          <w:rFonts w:ascii="Calibri" w:eastAsia="Calibri" w:hAnsi="Calibri" w:cs="Calibri"/>
          <w:b/>
          <w:bCs/>
          <w:color w:val="333333"/>
          <w:sz w:val="24"/>
          <w:szCs w:val="24"/>
          <w:rtl/>
          <w:lang w:val="en-US"/>
          <w14:ligatures w14:val="none"/>
        </w:rPr>
      </w:pPr>
      <w:r>
        <w:rPr>
          <w:rFonts w:ascii="Calibri" w:eastAsia="Calibri" w:hAnsi="Calibri" w:cs="Calibri"/>
          <w:b/>
          <w:bCs/>
          <w:noProof/>
          <w:color w:val="333333"/>
          <w:sz w:val="24"/>
          <w:szCs w:val="24"/>
        </w:rPr>
        <w:drawing>
          <wp:anchor distT="0" distB="0" distL="114300" distR="114300" simplePos="0" relativeHeight="251662336" behindDoc="1" locked="0" layoutInCell="1" allowOverlap="1" wp14:anchorId="5DEA257B" wp14:editId="1C85ED4A">
            <wp:simplePos x="0" y="0"/>
            <wp:positionH relativeFrom="column">
              <wp:posOffset>640080</wp:posOffset>
            </wp:positionH>
            <wp:positionV relativeFrom="paragraph">
              <wp:posOffset>840740</wp:posOffset>
            </wp:positionV>
            <wp:extent cx="4351020" cy="2766695"/>
            <wp:effectExtent l="0" t="0" r="0" b="0"/>
            <wp:wrapNone/>
            <wp:docPr id="134624652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6246520" name="Picture 1346246520"/>
                    <pic:cNvPicPr/>
                  </pic:nvPicPr>
                  <pic:blipFill>
                    <a:blip r:embed="rId11">
                      <a:extLst>
                        <a:ext uri="{28A0092B-C50C-407E-A947-70E740481C1C}">
                          <a14:useLocalDpi xmlns:a14="http://schemas.microsoft.com/office/drawing/2010/main" val="0"/>
                        </a:ext>
                      </a:extLst>
                    </a:blip>
                    <a:stretch>
                      <a:fillRect/>
                    </a:stretch>
                  </pic:blipFill>
                  <pic:spPr>
                    <a:xfrm>
                      <a:off x="0" y="0"/>
                      <a:ext cx="4351020" cy="2766695"/>
                    </a:xfrm>
                    <a:prstGeom prst="rect">
                      <a:avLst/>
                    </a:prstGeom>
                  </pic:spPr>
                </pic:pic>
              </a:graphicData>
            </a:graphic>
            <wp14:sizeRelH relativeFrom="margin">
              <wp14:pctWidth>0</wp14:pctWidth>
            </wp14:sizeRelH>
            <wp14:sizeRelV relativeFrom="margin">
              <wp14:pctHeight>0</wp14:pctHeight>
            </wp14:sizeRelV>
          </wp:anchor>
        </w:drawing>
      </w:r>
      <w:r w:rsidR="00484CC0" w:rsidRPr="00484CC0">
        <w:rPr>
          <w:rFonts w:ascii="Calibri" w:eastAsia="Calibri" w:hAnsi="Calibri" w:cs="Calibri"/>
          <w:b/>
          <w:bCs/>
          <w:color w:val="333333"/>
          <w:sz w:val="24"/>
          <w:szCs w:val="24"/>
          <w14:ligatures w14:val="none"/>
        </w:rPr>
        <w:t xml:space="preserve">Instead of relying on an automatic </w:t>
      </w:r>
      <w:proofErr w:type="gramStart"/>
      <w:r w:rsidR="00484CC0" w:rsidRPr="00484CC0">
        <w:rPr>
          <w:rFonts w:ascii="Calibri" w:eastAsia="Calibri" w:hAnsi="Calibri" w:cs="Calibri"/>
          <w:b/>
          <w:bCs/>
          <w:color w:val="333333"/>
          <w:sz w:val="24"/>
          <w:szCs w:val="24"/>
          <w14:ligatures w14:val="none"/>
        </w:rPr>
        <w:t>score  MOS</w:t>
      </w:r>
      <w:proofErr w:type="gramEnd"/>
      <w:r w:rsidR="00484CC0" w:rsidRPr="00484CC0">
        <w:rPr>
          <w:rFonts w:ascii="Calibri" w:eastAsia="Calibri" w:hAnsi="Calibri" w:cs="Calibri"/>
          <w:b/>
          <w:bCs/>
          <w:color w:val="333333"/>
          <w:sz w:val="24"/>
          <w:szCs w:val="24"/>
          <w14:ligatures w14:val="none"/>
        </w:rPr>
        <w:t xml:space="preserve"> reflects how real listeners judge audio quality. In practice, several people listen to speech samples rate them often on a 1 (bad) to 5 (excellent) scale and the final MOS is simply the average of those ratings</w:t>
      </w:r>
      <w:r w:rsidR="00484CC0">
        <w:rPr>
          <w:rFonts w:ascii="Calibri" w:eastAsia="Calibri" w:hAnsi="Calibri" w:cs="Calibri"/>
          <w:b/>
          <w:bCs/>
          <w:color w:val="333333"/>
          <w:sz w:val="24"/>
          <w:szCs w:val="24"/>
          <w:lang w:val="en-US"/>
          <w14:ligatures w14:val="none"/>
        </w:rPr>
        <w:t>.</w:t>
      </w:r>
    </w:p>
    <w:p w14:paraId="255501F8" w14:textId="163124E3" w:rsidR="00217008" w:rsidRPr="009D0335" w:rsidRDefault="00217008" w:rsidP="009D0335">
      <w:pPr>
        <w:jc w:val="right"/>
        <w:rPr>
          <w:rFonts w:ascii="Calibri" w:eastAsia="Calibri" w:hAnsi="Calibri" w:cs="Calibri"/>
          <w:b/>
          <w:bCs/>
          <w:color w:val="333333"/>
          <w:sz w:val="24"/>
          <w:szCs w:val="24"/>
          <w14:ligatures w14:val="none"/>
        </w:rPr>
      </w:pPr>
    </w:p>
    <w:p w14:paraId="2C0620D9" w14:textId="46E4ACC6" w:rsidR="009D0335" w:rsidRDefault="009D0335" w:rsidP="009D0335">
      <w:pPr>
        <w:rPr>
          <w:rFonts w:ascii="Calibri" w:eastAsia="Calibri" w:hAnsi="Calibri" w:cs="Calibri"/>
          <w:b/>
          <w:bCs/>
          <w:color w:val="333333"/>
          <w:sz w:val="24"/>
          <w:szCs w:val="24"/>
          <w14:ligatures w14:val="none"/>
        </w:rPr>
      </w:pPr>
    </w:p>
    <w:p w14:paraId="297B66E5" w14:textId="4231CAE4" w:rsidR="009D0335" w:rsidRDefault="009D0335" w:rsidP="009D0335">
      <w:pPr>
        <w:rPr>
          <w:rFonts w:ascii="Calibri" w:eastAsia="Calibri" w:hAnsi="Calibri" w:cs="Calibri"/>
          <w:b/>
          <w:bCs/>
          <w:color w:val="333333"/>
          <w:sz w:val="24"/>
          <w:szCs w:val="24"/>
          <w14:ligatures w14:val="none"/>
        </w:rPr>
      </w:pPr>
    </w:p>
    <w:p w14:paraId="40C3FC17" w14:textId="392F992A" w:rsidR="009D0335" w:rsidRDefault="009D0335" w:rsidP="009D0335">
      <w:pPr>
        <w:rPr>
          <w:rFonts w:ascii="Calibri" w:eastAsia="Calibri" w:hAnsi="Calibri" w:cs="Calibri"/>
          <w:b/>
          <w:bCs/>
          <w:color w:val="333333"/>
          <w:sz w:val="24"/>
          <w:szCs w:val="24"/>
          <w14:ligatures w14:val="none"/>
        </w:rPr>
      </w:pPr>
    </w:p>
    <w:p w14:paraId="6C00B324" w14:textId="2BFD138B" w:rsidR="009D0335" w:rsidRDefault="009D0335" w:rsidP="009D0335">
      <w:pPr>
        <w:rPr>
          <w:rFonts w:ascii="Calibri" w:eastAsia="Calibri" w:hAnsi="Calibri" w:cs="Calibri"/>
          <w:b/>
          <w:bCs/>
          <w:color w:val="333333"/>
          <w:sz w:val="24"/>
          <w:szCs w:val="24"/>
          <w14:ligatures w14:val="none"/>
        </w:rPr>
      </w:pPr>
    </w:p>
    <w:p w14:paraId="0852A519" w14:textId="6A2799D9" w:rsidR="009D0335" w:rsidRDefault="009D0335" w:rsidP="009D0335">
      <w:pPr>
        <w:rPr>
          <w:rFonts w:ascii="Calibri" w:eastAsia="Calibri" w:hAnsi="Calibri" w:cs="Calibri"/>
          <w:b/>
          <w:bCs/>
          <w:color w:val="333333"/>
          <w:sz w:val="24"/>
          <w:szCs w:val="24"/>
          <w14:ligatures w14:val="none"/>
        </w:rPr>
      </w:pPr>
    </w:p>
    <w:p w14:paraId="0979EE17" w14:textId="29AE700E" w:rsidR="009D0335" w:rsidRDefault="009D0335" w:rsidP="009D0335">
      <w:pPr>
        <w:rPr>
          <w:rFonts w:ascii="Calibri" w:eastAsia="Calibri" w:hAnsi="Calibri" w:cs="Calibri"/>
          <w:b/>
          <w:bCs/>
          <w:color w:val="333333"/>
          <w:sz w:val="24"/>
          <w:szCs w:val="24"/>
          <w14:ligatures w14:val="none"/>
        </w:rPr>
      </w:pPr>
    </w:p>
    <w:p w14:paraId="5C6492C6" w14:textId="30089170" w:rsidR="009D0335" w:rsidRDefault="009D0335" w:rsidP="009D0335">
      <w:pPr>
        <w:rPr>
          <w:rFonts w:ascii="Calibri" w:eastAsia="Calibri" w:hAnsi="Calibri" w:cs="Calibri"/>
          <w:b/>
          <w:bCs/>
          <w:color w:val="333333"/>
          <w:sz w:val="24"/>
          <w:szCs w:val="24"/>
          <w14:ligatures w14:val="none"/>
        </w:rPr>
      </w:pPr>
    </w:p>
    <w:p w14:paraId="4FAFDB0B" w14:textId="77777777" w:rsidR="00217008" w:rsidRDefault="00217008" w:rsidP="009D0335">
      <w:pPr>
        <w:rPr>
          <w:rFonts w:ascii="Calibri" w:eastAsia="Calibri" w:hAnsi="Calibri" w:cs="Calibri"/>
          <w:b/>
          <w:bCs/>
          <w:color w:val="333333"/>
          <w:sz w:val="24"/>
          <w:szCs w:val="24"/>
          <w14:ligatures w14:val="none"/>
        </w:rPr>
      </w:pPr>
    </w:p>
    <w:p w14:paraId="13ED2A41" w14:textId="70851586" w:rsidR="009D0335" w:rsidRDefault="009D0335" w:rsidP="009D0335">
      <w:pPr>
        <w:jc w:val="right"/>
        <w:rPr>
          <w:b/>
          <w:bCs/>
          <w:sz w:val="28"/>
          <w:szCs w:val="28"/>
        </w:rPr>
      </w:pPr>
      <w:r w:rsidRPr="009D0335">
        <w:rPr>
          <w:b/>
          <w:bCs/>
          <w:sz w:val="28"/>
          <w:szCs w:val="28"/>
        </w:rPr>
        <w:t>2.11 Role of AI in the Voice Agent System</w:t>
      </w:r>
    </w:p>
    <w:p w14:paraId="1B64C753" w14:textId="5F452540" w:rsidR="009D0335" w:rsidRDefault="005E1AFB" w:rsidP="005E1AFB">
      <w:pPr>
        <w:jc w:val="right"/>
        <w:rPr>
          <w:rFonts w:ascii="Calibri" w:eastAsia="Calibri" w:hAnsi="Calibri" w:cs="Calibri"/>
          <w:b/>
          <w:bCs/>
          <w:color w:val="333333"/>
          <w:sz w:val="24"/>
          <w:szCs w:val="24"/>
          <w:rtl/>
          <w14:ligatures w14:val="none"/>
        </w:rPr>
      </w:pPr>
      <w:r w:rsidRPr="005E1AFB">
        <w:rPr>
          <w:rFonts w:ascii="Calibri" w:eastAsia="Calibri" w:hAnsi="Calibri" w:cs="Calibri"/>
          <w:b/>
          <w:bCs/>
          <w:color w:val="333333"/>
          <w:sz w:val="24"/>
          <w:szCs w:val="24"/>
          <w14:ligatures w14:val="none"/>
        </w:rPr>
        <w:t xml:space="preserve">Artificial Intelligence is an important part of this project because it helps system understand and respond to users in real time. First the system uses ASR to convert speech into text. Then NLP and NLU are used to understand what the user wants. After that a LLM generates a suitable response and Retrieval Augmented Generation RAG helps make the response more accurate by using relevant data. </w:t>
      </w:r>
      <w:proofErr w:type="gramStart"/>
      <w:r w:rsidRPr="005E1AFB">
        <w:rPr>
          <w:rFonts w:ascii="Calibri" w:eastAsia="Calibri" w:hAnsi="Calibri" w:cs="Calibri"/>
          <w:b/>
          <w:bCs/>
          <w:color w:val="333333"/>
          <w:sz w:val="24"/>
          <w:szCs w:val="24"/>
          <w14:ligatures w14:val="none"/>
        </w:rPr>
        <w:t>Finally</w:t>
      </w:r>
      <w:proofErr w:type="gramEnd"/>
      <w:r w:rsidRPr="005E1AFB">
        <w:rPr>
          <w:rFonts w:ascii="Calibri" w:eastAsia="Calibri" w:hAnsi="Calibri" w:cs="Calibri"/>
          <w:b/>
          <w:bCs/>
          <w:color w:val="333333"/>
          <w:sz w:val="24"/>
          <w:szCs w:val="24"/>
          <w14:ligatures w14:val="none"/>
        </w:rPr>
        <w:t xml:space="preserve"> TTS converts the response back into speech which makes the interaction feel more natural.</w:t>
      </w:r>
    </w:p>
    <w:p w14:paraId="7BCBD34F" w14:textId="77777777" w:rsidR="00BD374B" w:rsidRDefault="00BD374B" w:rsidP="005E1AFB">
      <w:pPr>
        <w:jc w:val="right"/>
        <w:rPr>
          <w:rFonts w:ascii="Calibri" w:eastAsia="Calibri" w:hAnsi="Calibri" w:cs="Calibri"/>
          <w:b/>
          <w:bCs/>
          <w:color w:val="333333"/>
          <w:sz w:val="24"/>
          <w:szCs w:val="24"/>
          <w:rtl/>
          <w14:ligatures w14:val="none"/>
        </w:rPr>
      </w:pPr>
    </w:p>
    <w:p w14:paraId="61E97770" w14:textId="39206112" w:rsidR="00D1310C" w:rsidRPr="00F87773" w:rsidRDefault="00F87773" w:rsidP="00F87773">
      <w:pPr>
        <w:jc w:val="right"/>
        <w:rPr>
          <w:b/>
          <w:bCs/>
          <w:sz w:val="20"/>
          <w:szCs w:val="20"/>
        </w:rPr>
      </w:pPr>
      <w:r w:rsidRPr="00F87773">
        <w:rPr>
          <w:b/>
          <w:bCs/>
          <w:sz w:val="28"/>
          <w:szCs w:val="28"/>
        </w:rPr>
        <w:t>References</w:t>
      </w:r>
    </w:p>
    <w:p w14:paraId="02FD5FDB" w14:textId="68E8F048" w:rsidR="00BD374B" w:rsidRPr="00BD374B" w:rsidRDefault="00BD374B" w:rsidP="00BD374B">
      <w:pPr>
        <w:jc w:val="right"/>
        <w:rPr>
          <w:rFonts w:ascii="Calibri" w:eastAsia="Calibri" w:hAnsi="Calibri" w:cs="Calibri"/>
          <w:b/>
          <w:bCs/>
          <w:color w:val="333333"/>
          <w:sz w:val="20"/>
          <w:szCs w:val="20"/>
          <w14:ligatures w14:val="none"/>
        </w:rPr>
      </w:pPr>
      <w:r w:rsidRPr="00BD374B">
        <w:rPr>
          <w:rFonts w:ascii="Calibri" w:eastAsia="Calibri" w:hAnsi="Calibri" w:cs="Calibri"/>
          <w:b/>
          <w:bCs/>
          <w:color w:val="333333"/>
          <w:sz w:val="20"/>
          <w:szCs w:val="20"/>
          <w14:ligatures w14:val="none"/>
        </w:rPr>
        <w:t>McCarthy, J. (2004). What is artificial intelligence? Stanford University.</w:t>
      </w:r>
    </w:p>
    <w:p w14:paraId="02713517" w14:textId="14E6F31A" w:rsidR="00BD374B" w:rsidRPr="00F87773" w:rsidRDefault="00BD374B" w:rsidP="00D1310C">
      <w:pPr>
        <w:jc w:val="right"/>
        <w:rPr>
          <w:rFonts w:ascii="Calibri" w:eastAsia="Calibri" w:hAnsi="Calibri" w:cs="Calibri"/>
          <w:b/>
          <w:bCs/>
          <w:color w:val="333333"/>
          <w:sz w:val="20"/>
          <w:szCs w:val="20"/>
          <w:rtl/>
          <w14:ligatures w14:val="none"/>
        </w:rPr>
      </w:pPr>
      <w:r w:rsidRPr="00BD374B">
        <w:rPr>
          <w:rFonts w:ascii="Calibri" w:eastAsia="Calibri" w:hAnsi="Calibri" w:cs="Calibri"/>
          <w:b/>
          <w:bCs/>
          <w:color w:val="333333"/>
          <w:sz w:val="20"/>
          <w:szCs w:val="20"/>
          <w14:ligatures w14:val="none"/>
        </w:rPr>
        <w:t xml:space="preserve">Retrieved from </w:t>
      </w:r>
      <w:hyperlink r:id="rId12" w:history="1">
        <w:r w:rsidR="00484CC0" w:rsidRPr="00BD374B">
          <w:rPr>
            <w:rStyle w:val="Hyperlink"/>
            <w:rFonts w:ascii="Calibri" w:eastAsia="Calibri" w:hAnsi="Calibri" w:cs="Calibri"/>
            <w:b/>
            <w:bCs/>
            <w:sz w:val="20"/>
            <w:szCs w:val="20"/>
            <w14:ligatures w14:val="none"/>
          </w:rPr>
          <w:t>http://jmc.stanford.edu/artificial-intelligence/what-is-ai/index.html</w:t>
        </w:r>
      </w:hyperlink>
    </w:p>
    <w:p w14:paraId="133FF395" w14:textId="77777777" w:rsidR="00484CC0" w:rsidRPr="00BD374B" w:rsidRDefault="00484CC0" w:rsidP="00D1310C">
      <w:pPr>
        <w:jc w:val="right"/>
        <w:rPr>
          <w:rFonts w:ascii="Calibri" w:eastAsia="Calibri" w:hAnsi="Calibri" w:cs="Calibri"/>
          <w:b/>
          <w:bCs/>
          <w:color w:val="333333"/>
          <w:sz w:val="20"/>
          <w:szCs w:val="20"/>
          <w14:ligatures w14:val="none"/>
        </w:rPr>
      </w:pPr>
    </w:p>
    <w:p w14:paraId="4C0E64CF" w14:textId="77777777" w:rsidR="00BD374B" w:rsidRPr="00BD374B" w:rsidRDefault="00BD374B" w:rsidP="00BD374B">
      <w:pPr>
        <w:jc w:val="right"/>
        <w:rPr>
          <w:rFonts w:ascii="Calibri" w:eastAsia="Calibri" w:hAnsi="Calibri" w:cs="Calibri"/>
          <w:b/>
          <w:bCs/>
          <w:color w:val="333333"/>
          <w:sz w:val="20"/>
          <w:szCs w:val="20"/>
          <w14:ligatures w14:val="none"/>
        </w:rPr>
      </w:pPr>
      <w:r w:rsidRPr="00BD374B">
        <w:rPr>
          <w:rFonts w:ascii="Calibri" w:eastAsia="Calibri" w:hAnsi="Calibri" w:cs="Calibri"/>
          <w:b/>
          <w:bCs/>
          <w:color w:val="333333"/>
          <w:sz w:val="20"/>
          <w:szCs w:val="20"/>
          <w14:ligatures w14:val="none"/>
        </w:rPr>
        <w:t>Encyclopaedia Britannica. (2026). Artificial intelligence.</w:t>
      </w:r>
    </w:p>
    <w:p w14:paraId="5F3E2E8B" w14:textId="5D1BEC01" w:rsidR="00BD374B" w:rsidRPr="00F87773" w:rsidRDefault="00BD374B" w:rsidP="00BD374B">
      <w:pPr>
        <w:jc w:val="right"/>
        <w:rPr>
          <w:rFonts w:ascii="Calibri" w:eastAsia="Calibri" w:hAnsi="Calibri" w:cs="Calibri"/>
          <w:b/>
          <w:bCs/>
          <w:color w:val="333333"/>
          <w:sz w:val="20"/>
          <w:szCs w:val="20"/>
          <w:rtl/>
          <w14:ligatures w14:val="none"/>
        </w:rPr>
      </w:pPr>
      <w:r w:rsidRPr="00BD374B">
        <w:rPr>
          <w:rFonts w:ascii="Calibri" w:eastAsia="Calibri" w:hAnsi="Calibri" w:cs="Calibri"/>
          <w:b/>
          <w:bCs/>
          <w:color w:val="333333"/>
          <w:sz w:val="20"/>
          <w:szCs w:val="20"/>
          <w14:ligatures w14:val="none"/>
        </w:rPr>
        <w:t xml:space="preserve">Retrieved from </w:t>
      </w:r>
      <w:hyperlink r:id="rId13" w:history="1">
        <w:r w:rsidR="00484CC0" w:rsidRPr="00BD374B">
          <w:rPr>
            <w:rStyle w:val="Hyperlink"/>
            <w:rFonts w:ascii="Calibri" w:eastAsia="Calibri" w:hAnsi="Calibri" w:cs="Calibri"/>
            <w:b/>
            <w:bCs/>
            <w:sz w:val="20"/>
            <w:szCs w:val="20"/>
            <w14:ligatures w14:val="none"/>
          </w:rPr>
          <w:t>https://www.britannica.com/technology/artificial-intelligence</w:t>
        </w:r>
      </w:hyperlink>
    </w:p>
    <w:p w14:paraId="7DEBCB3D" w14:textId="77777777" w:rsidR="00484CC0" w:rsidRPr="00BD374B" w:rsidRDefault="00484CC0" w:rsidP="00BD374B">
      <w:pPr>
        <w:jc w:val="right"/>
        <w:rPr>
          <w:rFonts w:ascii="Calibri" w:eastAsia="Calibri" w:hAnsi="Calibri" w:cs="Calibri"/>
          <w:b/>
          <w:bCs/>
          <w:color w:val="333333"/>
          <w:sz w:val="20"/>
          <w:szCs w:val="20"/>
          <w14:ligatures w14:val="none"/>
        </w:rPr>
      </w:pPr>
    </w:p>
    <w:p w14:paraId="2C3042EE" w14:textId="77777777" w:rsidR="00BD374B" w:rsidRPr="00BD374B" w:rsidRDefault="00BD374B" w:rsidP="00BD374B">
      <w:pPr>
        <w:jc w:val="right"/>
        <w:rPr>
          <w:rFonts w:ascii="Calibri" w:eastAsia="Calibri" w:hAnsi="Calibri" w:cs="Calibri"/>
          <w:b/>
          <w:bCs/>
          <w:color w:val="333333"/>
          <w:sz w:val="20"/>
          <w:szCs w:val="20"/>
          <w14:ligatures w14:val="none"/>
        </w:rPr>
      </w:pPr>
      <w:r w:rsidRPr="00BD374B">
        <w:rPr>
          <w:rFonts w:ascii="Calibri" w:eastAsia="Calibri" w:hAnsi="Calibri" w:cs="Calibri"/>
          <w:b/>
          <w:bCs/>
          <w:color w:val="333333"/>
          <w:sz w:val="20"/>
          <w:szCs w:val="20"/>
          <w14:ligatures w14:val="none"/>
        </w:rPr>
        <w:t xml:space="preserve">Encyclopaedia Britannica. (2026). Artificial Intelligence (AI): </w:t>
      </w:r>
      <w:proofErr w:type="gramStart"/>
      <w:r w:rsidRPr="00BD374B">
        <w:rPr>
          <w:rFonts w:ascii="Calibri" w:eastAsia="Calibri" w:hAnsi="Calibri" w:cs="Calibri"/>
          <w:b/>
          <w:bCs/>
          <w:color w:val="333333"/>
          <w:sz w:val="20"/>
          <w:szCs w:val="20"/>
          <w14:ligatures w14:val="none"/>
        </w:rPr>
        <w:t>At a glance</w:t>
      </w:r>
      <w:proofErr w:type="gramEnd"/>
      <w:r w:rsidRPr="00BD374B">
        <w:rPr>
          <w:rFonts w:ascii="Calibri" w:eastAsia="Calibri" w:hAnsi="Calibri" w:cs="Calibri"/>
          <w:b/>
          <w:bCs/>
          <w:color w:val="333333"/>
          <w:sz w:val="20"/>
          <w:szCs w:val="20"/>
          <w14:ligatures w14:val="none"/>
        </w:rPr>
        <w:t>.</w:t>
      </w:r>
    </w:p>
    <w:p w14:paraId="52847396" w14:textId="6B395229" w:rsidR="00BD374B" w:rsidRPr="00F87773" w:rsidRDefault="00BD374B" w:rsidP="00BD374B">
      <w:pPr>
        <w:jc w:val="right"/>
        <w:rPr>
          <w:rFonts w:ascii="Calibri" w:eastAsia="Calibri" w:hAnsi="Calibri" w:cs="Calibri"/>
          <w:b/>
          <w:bCs/>
          <w:color w:val="333333"/>
          <w:sz w:val="20"/>
          <w:szCs w:val="20"/>
          <w:rtl/>
          <w14:ligatures w14:val="none"/>
        </w:rPr>
      </w:pPr>
      <w:r w:rsidRPr="00BD374B">
        <w:rPr>
          <w:rFonts w:ascii="Calibri" w:eastAsia="Calibri" w:hAnsi="Calibri" w:cs="Calibri"/>
          <w:b/>
          <w:bCs/>
          <w:color w:val="333333"/>
          <w:sz w:val="20"/>
          <w:szCs w:val="20"/>
          <w14:ligatures w14:val="none"/>
        </w:rPr>
        <w:t xml:space="preserve">Retrieved from </w:t>
      </w:r>
      <w:hyperlink r:id="rId14" w:history="1">
        <w:r w:rsidR="00484CC0" w:rsidRPr="00BD374B">
          <w:rPr>
            <w:rStyle w:val="Hyperlink"/>
            <w:rFonts w:ascii="Calibri" w:eastAsia="Calibri" w:hAnsi="Calibri" w:cs="Calibri"/>
            <w:b/>
            <w:bCs/>
            <w:sz w:val="20"/>
            <w:szCs w:val="20"/>
            <w14:ligatures w14:val="none"/>
          </w:rPr>
          <w:t>https://www.britannica.com/technology/Artificial-Intelligence-AI-At-a-Glance-2235722</w:t>
        </w:r>
      </w:hyperlink>
    </w:p>
    <w:p w14:paraId="67D9B7AE" w14:textId="77777777" w:rsidR="00484CC0" w:rsidRPr="00BD374B" w:rsidRDefault="00484CC0" w:rsidP="00BD374B">
      <w:pPr>
        <w:jc w:val="right"/>
        <w:rPr>
          <w:rFonts w:ascii="Calibri" w:eastAsia="Calibri" w:hAnsi="Calibri" w:cs="Calibri"/>
          <w:b/>
          <w:bCs/>
          <w:color w:val="333333"/>
          <w:sz w:val="20"/>
          <w:szCs w:val="20"/>
          <w14:ligatures w14:val="none"/>
        </w:rPr>
      </w:pPr>
    </w:p>
    <w:p w14:paraId="1F14569A" w14:textId="6A4B0B6A" w:rsidR="00484CC0" w:rsidRPr="00F87773" w:rsidRDefault="00D1310C" w:rsidP="00484CC0">
      <w:pPr>
        <w:jc w:val="right"/>
        <w:rPr>
          <w:rFonts w:ascii="Calibri" w:eastAsia="Calibri" w:hAnsi="Calibri" w:cs="Calibri"/>
          <w:b/>
          <w:bCs/>
          <w:color w:val="333333"/>
          <w:sz w:val="20"/>
          <w:szCs w:val="20"/>
          <w14:ligatures w14:val="none"/>
        </w:rPr>
      </w:pPr>
      <w:proofErr w:type="gramStart"/>
      <w:r w:rsidRPr="00F87773">
        <w:rPr>
          <w:rFonts w:ascii="Calibri" w:eastAsia="Calibri" w:hAnsi="Calibri" w:cs="Calibri"/>
          <w:b/>
          <w:bCs/>
          <w:color w:val="333333"/>
          <w:sz w:val="20"/>
          <w:szCs w:val="20"/>
          <w14:ligatures w14:val="none"/>
        </w:rPr>
        <w:t>2.3  Samuel</w:t>
      </w:r>
      <w:proofErr w:type="gramEnd"/>
      <w:r w:rsidRPr="00F87773">
        <w:rPr>
          <w:rFonts w:ascii="Calibri" w:eastAsia="Calibri" w:hAnsi="Calibri" w:cs="Calibri"/>
          <w:b/>
          <w:bCs/>
          <w:color w:val="333333"/>
          <w:sz w:val="20"/>
          <w:szCs w:val="20"/>
          <w14:ligatures w14:val="none"/>
        </w:rPr>
        <w:t xml:space="preserve">, A. L. (1959). </w:t>
      </w:r>
      <w:r w:rsidRPr="00F87773">
        <w:rPr>
          <w:rFonts w:ascii="Calibri" w:eastAsia="Calibri" w:hAnsi="Calibri" w:cs="Calibri"/>
          <w:b/>
          <w:bCs/>
          <w:i/>
          <w:iCs/>
          <w:color w:val="333333"/>
          <w:sz w:val="20"/>
          <w:szCs w:val="20"/>
          <w14:ligatures w14:val="none"/>
        </w:rPr>
        <w:t>Some studies in machine learning using the game of checkers.</w:t>
      </w:r>
      <w:r w:rsidRPr="00F87773">
        <w:rPr>
          <w:rFonts w:ascii="Calibri" w:eastAsia="Calibri" w:hAnsi="Calibri" w:cs="Calibri"/>
          <w:b/>
          <w:bCs/>
          <w:color w:val="333333"/>
          <w:sz w:val="20"/>
          <w:szCs w:val="20"/>
          <w14:ligatures w14:val="none"/>
        </w:rPr>
        <w:br/>
        <w:t>IBM Journal of Research and Development, 3(3), 210–229.</w:t>
      </w:r>
    </w:p>
    <w:p w14:paraId="1E9EDF10" w14:textId="4EE37920" w:rsidR="00F66BDA" w:rsidRPr="00F66BDA" w:rsidRDefault="00F66BDA" w:rsidP="00F66BDA">
      <w:pPr>
        <w:jc w:val="right"/>
        <w:rPr>
          <w:rFonts w:ascii="Calibri" w:eastAsia="Calibri" w:hAnsi="Calibri" w:cs="Calibri"/>
          <w:b/>
          <w:bCs/>
          <w:color w:val="333333"/>
          <w:sz w:val="20"/>
          <w:szCs w:val="20"/>
          <w14:ligatures w14:val="none"/>
        </w:rPr>
      </w:pPr>
      <w:r w:rsidRPr="00F66BDA">
        <w:rPr>
          <w:rFonts w:ascii="Calibri" w:eastAsia="Calibri" w:hAnsi="Calibri" w:cs="Calibri"/>
          <w:b/>
          <w:bCs/>
          <w:color w:val="333333"/>
          <w:sz w:val="20"/>
          <w:szCs w:val="20"/>
          <w14:ligatures w14:val="none"/>
        </w:rPr>
        <w:t>IBM. (2026). What is supervised learning?</w:t>
      </w:r>
    </w:p>
    <w:p w14:paraId="05DA9B0B" w14:textId="490C2BE5" w:rsidR="00F66BDA" w:rsidRPr="00F87773" w:rsidRDefault="00F66BDA" w:rsidP="00E95C50">
      <w:pPr>
        <w:jc w:val="right"/>
        <w:rPr>
          <w:rFonts w:ascii="Calibri" w:eastAsia="Calibri" w:hAnsi="Calibri" w:cs="Calibri"/>
          <w:b/>
          <w:bCs/>
          <w:color w:val="333333"/>
          <w:sz w:val="20"/>
          <w:szCs w:val="20"/>
          <w:rtl/>
          <w14:ligatures w14:val="none"/>
        </w:rPr>
      </w:pPr>
      <w:r w:rsidRPr="00F66BDA">
        <w:rPr>
          <w:rFonts w:ascii="Calibri" w:eastAsia="Calibri" w:hAnsi="Calibri" w:cs="Calibri"/>
          <w:b/>
          <w:bCs/>
          <w:color w:val="333333"/>
          <w:sz w:val="20"/>
          <w:szCs w:val="20"/>
          <w14:ligatures w14:val="none"/>
        </w:rPr>
        <w:t xml:space="preserve">Retrieved from </w:t>
      </w:r>
      <w:hyperlink r:id="rId15" w:history="1">
        <w:r w:rsidR="00E95C50" w:rsidRPr="00F66BDA">
          <w:rPr>
            <w:rStyle w:val="Hyperlink"/>
            <w:rFonts w:ascii="Calibri" w:eastAsia="Calibri" w:hAnsi="Calibri" w:cs="Calibri"/>
            <w:b/>
            <w:bCs/>
            <w:sz w:val="20"/>
            <w:szCs w:val="20"/>
            <w14:ligatures w14:val="none"/>
          </w:rPr>
          <w:t>https://www.ibm.com/think/topics/supervised-learning</w:t>
        </w:r>
      </w:hyperlink>
    </w:p>
    <w:p w14:paraId="04A82B07" w14:textId="77777777" w:rsidR="00E95C50" w:rsidRPr="00F66BDA" w:rsidRDefault="00E95C50" w:rsidP="00E95C50">
      <w:pPr>
        <w:jc w:val="right"/>
        <w:rPr>
          <w:rFonts w:ascii="Calibri" w:eastAsia="Calibri" w:hAnsi="Calibri" w:cs="Calibri"/>
          <w:b/>
          <w:bCs/>
          <w:color w:val="333333"/>
          <w:sz w:val="20"/>
          <w:szCs w:val="20"/>
          <w:lang w:val="en-US"/>
          <w14:ligatures w14:val="none"/>
        </w:rPr>
      </w:pPr>
    </w:p>
    <w:p w14:paraId="2E7A9A89" w14:textId="77777777" w:rsidR="00F66BDA" w:rsidRPr="00F66BDA" w:rsidRDefault="00F66BDA" w:rsidP="00F66BDA">
      <w:pPr>
        <w:jc w:val="right"/>
        <w:rPr>
          <w:rFonts w:ascii="Calibri" w:eastAsia="Calibri" w:hAnsi="Calibri" w:cs="Calibri"/>
          <w:b/>
          <w:bCs/>
          <w:color w:val="333333"/>
          <w:sz w:val="20"/>
          <w:szCs w:val="20"/>
          <w14:ligatures w14:val="none"/>
        </w:rPr>
      </w:pPr>
      <w:r w:rsidRPr="00F66BDA">
        <w:rPr>
          <w:rFonts w:ascii="Calibri" w:eastAsia="Calibri" w:hAnsi="Calibri" w:cs="Calibri"/>
          <w:b/>
          <w:bCs/>
          <w:color w:val="333333"/>
          <w:sz w:val="20"/>
          <w:szCs w:val="20"/>
          <w14:ligatures w14:val="none"/>
        </w:rPr>
        <w:t>IBM. (2026). What is unsupervised learning?</w:t>
      </w:r>
    </w:p>
    <w:p w14:paraId="60477827" w14:textId="0A4EFB05" w:rsidR="004B5F93" w:rsidRPr="00F87773" w:rsidRDefault="00F66BDA" w:rsidP="004B5F93">
      <w:pPr>
        <w:jc w:val="right"/>
        <w:rPr>
          <w:rFonts w:ascii="Calibri" w:eastAsia="Calibri" w:hAnsi="Calibri" w:cs="Calibri"/>
          <w:b/>
          <w:bCs/>
          <w:color w:val="333333"/>
          <w:sz w:val="20"/>
          <w:szCs w:val="20"/>
          <w14:ligatures w14:val="none"/>
        </w:rPr>
      </w:pPr>
      <w:r w:rsidRPr="00F66BDA">
        <w:rPr>
          <w:rFonts w:ascii="Calibri" w:eastAsia="Calibri" w:hAnsi="Calibri" w:cs="Calibri"/>
          <w:b/>
          <w:bCs/>
          <w:color w:val="333333"/>
          <w:sz w:val="20"/>
          <w:szCs w:val="20"/>
          <w14:ligatures w14:val="none"/>
        </w:rPr>
        <w:t xml:space="preserve">Retrieved from </w:t>
      </w:r>
      <w:hyperlink r:id="rId16" w:history="1">
        <w:r w:rsidR="004B5F93" w:rsidRPr="00F66BDA">
          <w:rPr>
            <w:rStyle w:val="Hyperlink"/>
            <w:rFonts w:ascii="Calibri" w:eastAsia="Calibri" w:hAnsi="Calibri" w:cs="Calibri"/>
            <w:b/>
            <w:bCs/>
            <w:sz w:val="20"/>
            <w:szCs w:val="20"/>
            <w14:ligatures w14:val="none"/>
          </w:rPr>
          <w:t>https://www.ibm.com/think/topics/unsupervised-learning</w:t>
        </w:r>
      </w:hyperlink>
    </w:p>
    <w:p w14:paraId="2CE6DA21" w14:textId="77777777" w:rsidR="00F66BDA" w:rsidRPr="00F66BDA" w:rsidRDefault="00F66BDA" w:rsidP="00E95C50">
      <w:pPr>
        <w:rPr>
          <w:rFonts w:ascii="Calibri" w:eastAsia="Calibri" w:hAnsi="Calibri" w:cs="Calibri"/>
          <w:b/>
          <w:bCs/>
          <w:color w:val="333333"/>
          <w:sz w:val="20"/>
          <w:szCs w:val="20"/>
          <w:rtl/>
          <w14:ligatures w14:val="none"/>
        </w:rPr>
      </w:pPr>
    </w:p>
    <w:p w14:paraId="40EF41F6" w14:textId="77777777" w:rsidR="00E95C50" w:rsidRPr="00E95C50" w:rsidRDefault="00E95C50" w:rsidP="00E95C50">
      <w:pPr>
        <w:jc w:val="right"/>
        <w:rPr>
          <w:rFonts w:ascii="Calibri" w:eastAsia="Calibri" w:hAnsi="Calibri" w:cs="Calibri"/>
          <w:b/>
          <w:bCs/>
          <w:color w:val="333333"/>
          <w:sz w:val="20"/>
          <w:szCs w:val="20"/>
          <w14:ligatures w14:val="none"/>
        </w:rPr>
      </w:pPr>
      <w:r w:rsidRPr="00E95C50">
        <w:rPr>
          <w:rFonts w:ascii="Calibri" w:eastAsia="Calibri" w:hAnsi="Calibri" w:cs="Calibri"/>
          <w:b/>
          <w:bCs/>
          <w:color w:val="333333"/>
          <w:sz w:val="20"/>
          <w:szCs w:val="20"/>
          <w14:ligatures w14:val="none"/>
        </w:rPr>
        <w:t>IBM. (2026). What is reinforcement learning.</w:t>
      </w:r>
    </w:p>
    <w:p w14:paraId="51E17763" w14:textId="5C2D57D7" w:rsidR="00BD374B" w:rsidRPr="00F87773" w:rsidRDefault="004B5F93" w:rsidP="004B5F93">
      <w:pPr>
        <w:jc w:val="right"/>
        <w:rPr>
          <w:rFonts w:ascii="Calibri" w:eastAsia="Calibri" w:hAnsi="Calibri" w:cs="Calibri"/>
          <w:b/>
          <w:bCs/>
          <w:color w:val="333333"/>
          <w:sz w:val="20"/>
          <w:szCs w:val="20"/>
          <w14:ligatures w14:val="none"/>
        </w:rPr>
      </w:pPr>
      <w:hyperlink r:id="rId17" w:history="1">
        <w:r w:rsidRPr="00F87773">
          <w:rPr>
            <w:rStyle w:val="Hyperlink"/>
            <w:rFonts w:ascii="Calibri" w:eastAsia="Calibri" w:hAnsi="Calibri" w:cs="Calibri"/>
            <w:b/>
            <w:bCs/>
            <w:sz w:val="20"/>
            <w:szCs w:val="20"/>
            <w14:ligatures w14:val="none"/>
          </w:rPr>
          <w:t>https://www.ibm.com/think/topics/reinforcement-learning</w:t>
        </w:r>
      </w:hyperlink>
    </w:p>
    <w:p w14:paraId="48450461" w14:textId="77777777" w:rsidR="004B5F93" w:rsidRPr="00F87773" w:rsidRDefault="004B5F93" w:rsidP="004B5F93">
      <w:pPr>
        <w:jc w:val="right"/>
        <w:rPr>
          <w:rFonts w:ascii="Calibri" w:eastAsia="Calibri" w:hAnsi="Calibri" w:cs="Calibri"/>
          <w:b/>
          <w:bCs/>
          <w:color w:val="333333"/>
          <w:sz w:val="20"/>
          <w:szCs w:val="20"/>
          <w14:ligatures w14:val="none"/>
        </w:rPr>
      </w:pPr>
      <w:r w:rsidRPr="00F87773">
        <w:rPr>
          <w:rFonts w:ascii="Calibri" w:eastAsia="Calibri" w:hAnsi="Calibri" w:cs="Calibri"/>
          <w:b/>
          <w:bCs/>
          <w:color w:val="333333"/>
          <w:sz w:val="20"/>
          <w:szCs w:val="20"/>
          <w14:ligatures w14:val="none"/>
        </w:rPr>
        <w:t xml:space="preserve"> IBM. (2026). What is deep learning.</w:t>
      </w:r>
    </w:p>
    <w:p w14:paraId="1AC5CB77" w14:textId="11F33145" w:rsidR="004B5F93" w:rsidRPr="00F87773" w:rsidRDefault="004B5F93" w:rsidP="004B5F93">
      <w:pPr>
        <w:jc w:val="right"/>
        <w:rPr>
          <w:rFonts w:ascii="Calibri" w:eastAsia="Calibri" w:hAnsi="Calibri" w:cs="Calibri"/>
          <w:b/>
          <w:bCs/>
          <w:color w:val="333333"/>
          <w:sz w:val="20"/>
          <w:szCs w:val="20"/>
          <w14:ligatures w14:val="none"/>
        </w:rPr>
      </w:pPr>
      <w:hyperlink r:id="rId18" w:history="1">
        <w:r w:rsidRPr="004B5F93">
          <w:rPr>
            <w:rStyle w:val="Hyperlink"/>
            <w:rFonts w:ascii="Calibri" w:eastAsia="Calibri" w:hAnsi="Calibri" w:cs="Calibri"/>
            <w:b/>
            <w:bCs/>
            <w:sz w:val="20"/>
            <w:szCs w:val="20"/>
            <w14:ligatures w14:val="none"/>
          </w:rPr>
          <w:t>https://www.ibm.com/think/topics/deep-learning</w:t>
        </w:r>
      </w:hyperlink>
    </w:p>
    <w:p w14:paraId="7615B208" w14:textId="77777777" w:rsidR="004B5F93" w:rsidRPr="004B5F93" w:rsidRDefault="004B5F93" w:rsidP="004B5F93">
      <w:pPr>
        <w:jc w:val="right"/>
        <w:rPr>
          <w:rFonts w:ascii="Calibri" w:eastAsia="Calibri" w:hAnsi="Calibri" w:cs="Calibri"/>
          <w:b/>
          <w:bCs/>
          <w:color w:val="333333"/>
          <w:sz w:val="20"/>
          <w:szCs w:val="20"/>
          <w14:ligatures w14:val="none"/>
        </w:rPr>
      </w:pPr>
    </w:p>
    <w:p w14:paraId="77D687AA" w14:textId="060A7993" w:rsidR="00721CF0" w:rsidRPr="00F87773" w:rsidRDefault="00721CF0" w:rsidP="00721CF0">
      <w:pPr>
        <w:jc w:val="right"/>
        <w:rPr>
          <w:rFonts w:ascii="Calibri" w:eastAsia="Calibri" w:hAnsi="Calibri" w:cs="Calibri"/>
          <w:b/>
          <w:bCs/>
          <w:color w:val="333333"/>
          <w:sz w:val="20"/>
          <w:szCs w:val="20"/>
          <w:rtl/>
          <w14:ligatures w14:val="none"/>
        </w:rPr>
      </w:pPr>
      <w:r w:rsidRPr="00721CF0">
        <w:rPr>
          <w:rFonts w:ascii="Calibri" w:eastAsia="Calibri" w:hAnsi="Calibri" w:cs="Calibri"/>
          <w:b/>
          <w:bCs/>
          <w:color w:val="333333"/>
          <w:sz w:val="20"/>
          <w:szCs w:val="20"/>
          <w14:ligatures w14:val="none"/>
        </w:rPr>
        <w:t xml:space="preserve">IBM. (2026). </w:t>
      </w:r>
      <w:r w:rsidRPr="00721CF0">
        <w:rPr>
          <w:rFonts w:ascii="Calibri" w:eastAsia="Calibri" w:hAnsi="Calibri" w:cs="Calibri"/>
          <w:b/>
          <w:bCs/>
          <w:i/>
          <w:iCs/>
          <w:color w:val="333333"/>
          <w:sz w:val="20"/>
          <w:szCs w:val="20"/>
          <w14:ligatures w14:val="none"/>
        </w:rPr>
        <w:t>What are large language models (LLMs)?</w:t>
      </w:r>
      <w:r w:rsidRPr="00721CF0">
        <w:rPr>
          <w:rFonts w:ascii="Calibri" w:eastAsia="Calibri" w:hAnsi="Calibri" w:cs="Calibri"/>
          <w:b/>
          <w:bCs/>
          <w:color w:val="333333"/>
          <w:sz w:val="20"/>
          <w:szCs w:val="20"/>
          <w14:ligatures w14:val="none"/>
        </w:rPr>
        <w:br/>
      </w:r>
      <w:hyperlink r:id="rId19" w:history="1">
        <w:r w:rsidRPr="00721CF0">
          <w:rPr>
            <w:rStyle w:val="Hyperlink"/>
            <w:rFonts w:ascii="Calibri" w:eastAsia="Calibri" w:hAnsi="Calibri" w:cs="Calibri"/>
            <w:b/>
            <w:bCs/>
            <w:sz w:val="20"/>
            <w:szCs w:val="20"/>
            <w14:ligatures w14:val="none"/>
          </w:rPr>
          <w:t>https://www.ibm.com/think/topics/large-language-models</w:t>
        </w:r>
      </w:hyperlink>
    </w:p>
    <w:p w14:paraId="69B352E0" w14:textId="3AC35FDA" w:rsidR="00721CF0" w:rsidRPr="00F87773" w:rsidRDefault="00721CF0" w:rsidP="00721CF0">
      <w:pPr>
        <w:jc w:val="right"/>
        <w:rPr>
          <w:rFonts w:ascii="Calibri" w:eastAsia="Calibri" w:hAnsi="Calibri" w:cs="Calibri"/>
          <w:b/>
          <w:bCs/>
          <w:color w:val="333333"/>
          <w:sz w:val="20"/>
          <w:szCs w:val="20"/>
          <w:rtl/>
          <w14:ligatures w14:val="none"/>
        </w:rPr>
      </w:pPr>
      <w:r w:rsidRPr="00721CF0">
        <w:rPr>
          <w:rFonts w:ascii="Calibri" w:eastAsia="Calibri" w:hAnsi="Calibri" w:cs="Calibri"/>
          <w:b/>
          <w:bCs/>
          <w:color w:val="333333"/>
          <w:sz w:val="20"/>
          <w:szCs w:val="20"/>
          <w14:ligatures w14:val="none"/>
        </w:rPr>
        <w:t xml:space="preserve">IBM. (2026). </w:t>
      </w:r>
      <w:r w:rsidRPr="00721CF0">
        <w:rPr>
          <w:rFonts w:ascii="Calibri" w:eastAsia="Calibri" w:hAnsi="Calibri" w:cs="Calibri"/>
          <w:b/>
          <w:bCs/>
          <w:i/>
          <w:iCs/>
          <w:color w:val="333333"/>
          <w:sz w:val="20"/>
          <w:szCs w:val="20"/>
          <w14:ligatures w14:val="none"/>
        </w:rPr>
        <w:t>What is retrieval augmented generation (RAG)?</w:t>
      </w:r>
      <w:r w:rsidRPr="00721CF0">
        <w:rPr>
          <w:rFonts w:ascii="Calibri" w:eastAsia="Calibri" w:hAnsi="Calibri" w:cs="Calibri"/>
          <w:b/>
          <w:bCs/>
          <w:color w:val="333333"/>
          <w:sz w:val="20"/>
          <w:szCs w:val="20"/>
          <w14:ligatures w14:val="none"/>
        </w:rPr>
        <w:br/>
      </w:r>
      <w:hyperlink r:id="rId20" w:history="1">
        <w:r w:rsidRPr="00721CF0">
          <w:rPr>
            <w:rStyle w:val="Hyperlink"/>
            <w:rFonts w:ascii="Calibri" w:eastAsia="Calibri" w:hAnsi="Calibri" w:cs="Calibri"/>
            <w:b/>
            <w:bCs/>
            <w:sz w:val="20"/>
            <w:szCs w:val="20"/>
            <w14:ligatures w14:val="none"/>
          </w:rPr>
          <w:t>https://www.ibm.com/think/topics/retrieval-augmented-generation</w:t>
        </w:r>
      </w:hyperlink>
    </w:p>
    <w:p w14:paraId="6ABC7AF5" w14:textId="77777777" w:rsidR="00721CF0" w:rsidRPr="00721CF0" w:rsidRDefault="00721CF0" w:rsidP="00721CF0">
      <w:pPr>
        <w:jc w:val="right"/>
        <w:rPr>
          <w:rFonts w:ascii="Calibri" w:eastAsia="Calibri" w:hAnsi="Calibri" w:cs="Calibri"/>
          <w:b/>
          <w:bCs/>
          <w:color w:val="333333"/>
          <w:sz w:val="20"/>
          <w:szCs w:val="20"/>
          <w14:ligatures w14:val="none"/>
        </w:rPr>
      </w:pPr>
    </w:p>
    <w:p w14:paraId="7DB469D9" w14:textId="77777777" w:rsidR="000B2A85" w:rsidRPr="000B2A85" w:rsidRDefault="000B2A85" w:rsidP="000B2A85">
      <w:pPr>
        <w:jc w:val="right"/>
        <w:rPr>
          <w:rFonts w:ascii="Calibri" w:eastAsia="Calibri" w:hAnsi="Calibri" w:cs="Calibri"/>
          <w:b/>
          <w:bCs/>
          <w:color w:val="333333"/>
          <w:sz w:val="20"/>
          <w:szCs w:val="20"/>
          <w14:ligatures w14:val="none"/>
        </w:rPr>
      </w:pPr>
      <w:r w:rsidRPr="000B2A85">
        <w:rPr>
          <w:rFonts w:ascii="Calibri" w:eastAsia="Calibri" w:hAnsi="Calibri" w:cs="Calibri"/>
          <w:b/>
          <w:bCs/>
          <w:color w:val="333333"/>
          <w:sz w:val="20"/>
          <w:szCs w:val="20"/>
          <w14:ligatures w14:val="none"/>
        </w:rPr>
        <w:t>Lewis, P., et al. (2020). Retrieval-augmented generation for knowledge-intensive NLP tasks.</w:t>
      </w:r>
    </w:p>
    <w:p w14:paraId="0D4DAFCF" w14:textId="77777777" w:rsidR="000B2A85" w:rsidRPr="000B2A85" w:rsidRDefault="000B2A85" w:rsidP="000B2A85">
      <w:pPr>
        <w:jc w:val="right"/>
        <w:rPr>
          <w:rFonts w:ascii="Calibri" w:eastAsia="Calibri" w:hAnsi="Calibri" w:cs="Calibri"/>
          <w:b/>
          <w:bCs/>
          <w:color w:val="333333"/>
          <w:sz w:val="20"/>
          <w:szCs w:val="20"/>
          <w14:ligatures w14:val="none"/>
        </w:rPr>
      </w:pPr>
      <w:r w:rsidRPr="000B2A85">
        <w:rPr>
          <w:rFonts w:ascii="Calibri" w:eastAsia="Calibri" w:hAnsi="Calibri" w:cs="Calibri"/>
          <w:b/>
          <w:bCs/>
          <w:color w:val="333333"/>
          <w:sz w:val="20"/>
          <w:szCs w:val="20"/>
          <w14:ligatures w14:val="none"/>
        </w:rPr>
        <w:t>https://en.wikipedia.org/wiki/Retrieval-augmented_generation</w:t>
      </w:r>
    </w:p>
    <w:p w14:paraId="785E42FB" w14:textId="77777777" w:rsidR="000B2A85" w:rsidRPr="000B2A85" w:rsidRDefault="000B2A85" w:rsidP="000B2A85">
      <w:pPr>
        <w:jc w:val="right"/>
        <w:rPr>
          <w:rFonts w:ascii="Calibri" w:eastAsia="Calibri" w:hAnsi="Calibri" w:cs="Calibri"/>
          <w:b/>
          <w:bCs/>
          <w:color w:val="333333"/>
          <w:sz w:val="20"/>
          <w:szCs w:val="20"/>
          <w14:ligatures w14:val="none"/>
        </w:rPr>
      </w:pPr>
    </w:p>
    <w:p w14:paraId="533C8C85" w14:textId="77777777" w:rsidR="000B2A85" w:rsidRPr="000B2A85" w:rsidRDefault="000B2A85" w:rsidP="000B2A85">
      <w:pPr>
        <w:jc w:val="right"/>
        <w:rPr>
          <w:rFonts w:ascii="Calibri" w:eastAsia="Calibri" w:hAnsi="Calibri" w:cs="Calibri"/>
          <w:b/>
          <w:bCs/>
          <w:color w:val="333333"/>
          <w:sz w:val="20"/>
          <w:szCs w:val="20"/>
          <w14:ligatures w14:val="none"/>
        </w:rPr>
      </w:pPr>
      <w:r w:rsidRPr="000B2A85">
        <w:rPr>
          <w:rFonts w:ascii="Calibri" w:eastAsia="Calibri" w:hAnsi="Calibri" w:cs="Calibri"/>
          <w:b/>
          <w:bCs/>
          <w:color w:val="333333"/>
          <w:sz w:val="20"/>
          <w:szCs w:val="20"/>
          <w14:ligatures w14:val="none"/>
        </w:rPr>
        <w:t>Poligenko, V., &amp; Maslov, I. (2025).</w:t>
      </w:r>
    </w:p>
    <w:p w14:paraId="54E7B58A" w14:textId="77777777" w:rsidR="000B2A85" w:rsidRPr="000B2A85" w:rsidRDefault="000B2A85" w:rsidP="000B2A85">
      <w:pPr>
        <w:jc w:val="right"/>
        <w:rPr>
          <w:rFonts w:ascii="Calibri" w:eastAsia="Calibri" w:hAnsi="Calibri" w:cs="Calibri"/>
          <w:b/>
          <w:bCs/>
          <w:color w:val="333333"/>
          <w:sz w:val="20"/>
          <w:szCs w:val="20"/>
          <w14:ligatures w14:val="none"/>
        </w:rPr>
      </w:pPr>
      <w:r w:rsidRPr="000B2A85">
        <w:rPr>
          <w:rFonts w:ascii="Calibri" w:eastAsia="Calibri" w:hAnsi="Calibri" w:cs="Calibri"/>
          <w:b/>
          <w:bCs/>
          <w:color w:val="333333"/>
          <w:sz w:val="20"/>
          <w:szCs w:val="20"/>
          <w14:ligatures w14:val="none"/>
        </w:rPr>
        <w:t>Naive RAG, Advanced RAG, and Modular RAG architectures.</w:t>
      </w:r>
    </w:p>
    <w:p w14:paraId="07CB9D0D" w14:textId="37FC2047" w:rsidR="000B2A85" w:rsidRPr="00F87773" w:rsidRDefault="00667EDD" w:rsidP="000B2A85">
      <w:pPr>
        <w:jc w:val="right"/>
        <w:rPr>
          <w:rFonts w:ascii="Calibri" w:eastAsia="Calibri" w:hAnsi="Calibri" w:cs="Calibri"/>
          <w:b/>
          <w:bCs/>
          <w:color w:val="333333"/>
          <w:sz w:val="20"/>
          <w:szCs w:val="20"/>
          <w:rtl/>
          <w14:ligatures w14:val="none"/>
        </w:rPr>
      </w:pPr>
      <w:hyperlink r:id="rId21" w:history="1">
        <w:r w:rsidRPr="000B2A85">
          <w:rPr>
            <w:rStyle w:val="Hyperlink"/>
            <w:rFonts w:ascii="Calibri" w:eastAsia="Calibri" w:hAnsi="Calibri" w:cs="Calibri"/>
            <w:b/>
            <w:bCs/>
            <w:sz w:val="20"/>
            <w:szCs w:val="20"/>
            <w14:ligatures w14:val="none"/>
          </w:rPr>
          <w:t>https://www.devstark.com/blog/naive-rag-advanced-rag-and-modular-rag-architectures/</w:t>
        </w:r>
      </w:hyperlink>
    </w:p>
    <w:p w14:paraId="4E22D72B" w14:textId="77777777" w:rsidR="00667EDD" w:rsidRPr="00F87773" w:rsidRDefault="00667EDD" w:rsidP="000B2A85">
      <w:pPr>
        <w:jc w:val="right"/>
        <w:rPr>
          <w:rFonts w:ascii="Calibri" w:eastAsia="Calibri" w:hAnsi="Calibri" w:cs="Calibri"/>
          <w:b/>
          <w:bCs/>
          <w:color w:val="333333"/>
          <w:sz w:val="20"/>
          <w:szCs w:val="20"/>
          <w:rtl/>
          <w14:ligatures w14:val="none"/>
        </w:rPr>
      </w:pPr>
    </w:p>
    <w:p w14:paraId="79C0243C" w14:textId="28E69A7E" w:rsidR="00667EDD" w:rsidRPr="00F87773" w:rsidRDefault="00667EDD" w:rsidP="00667EDD">
      <w:pPr>
        <w:jc w:val="right"/>
        <w:rPr>
          <w:rFonts w:ascii="Calibri" w:eastAsia="Calibri" w:hAnsi="Calibri" w:cs="Calibri"/>
          <w:b/>
          <w:bCs/>
          <w:color w:val="333333"/>
          <w:sz w:val="20"/>
          <w:szCs w:val="20"/>
          <w14:ligatures w14:val="none"/>
        </w:rPr>
      </w:pPr>
      <w:r w:rsidRPr="00F87773">
        <w:rPr>
          <w:rFonts w:ascii="Times New Roman" w:eastAsia="Times New Roman" w:hAnsi="Times New Roman" w:cs="Times New Roman"/>
          <w:sz w:val="20"/>
          <w:szCs w:val="20"/>
          <w:lang w:eastAsia="en-GB"/>
          <w14:ligatures w14:val="none"/>
        </w:rPr>
        <w:t xml:space="preserve"> </w:t>
      </w:r>
      <w:r w:rsidRPr="00F87773">
        <w:rPr>
          <w:rFonts w:ascii="Calibri" w:eastAsia="Calibri" w:hAnsi="Calibri" w:cs="Calibri"/>
          <w:b/>
          <w:bCs/>
          <w:color w:val="333333"/>
          <w:sz w:val="20"/>
          <w:szCs w:val="20"/>
          <w14:ligatures w14:val="none"/>
        </w:rPr>
        <w:t>International Telecommunication Union (ITU</w:t>
      </w:r>
      <w:r w:rsidRPr="00F87773">
        <w:rPr>
          <w:rFonts w:ascii="Calibri" w:eastAsia="Calibri" w:hAnsi="Calibri" w:cs="Calibri"/>
          <w:b/>
          <w:bCs/>
          <w:color w:val="333333"/>
          <w:sz w:val="20"/>
          <w:szCs w:val="20"/>
          <w14:ligatures w14:val="none"/>
        </w:rPr>
        <w:noBreakHyphen/>
        <w:t>T). (2016).</w:t>
      </w:r>
    </w:p>
    <w:p w14:paraId="5B3B0E8D" w14:textId="77777777" w:rsidR="00667EDD" w:rsidRPr="00667EDD" w:rsidRDefault="00667EDD" w:rsidP="00667EDD">
      <w:pPr>
        <w:jc w:val="right"/>
        <w:rPr>
          <w:rFonts w:ascii="Calibri" w:eastAsia="Calibri" w:hAnsi="Calibri" w:cs="Calibri"/>
          <w:b/>
          <w:bCs/>
          <w:color w:val="333333"/>
          <w:sz w:val="20"/>
          <w:szCs w:val="20"/>
          <w14:ligatures w14:val="none"/>
        </w:rPr>
      </w:pPr>
      <w:r w:rsidRPr="00667EDD">
        <w:rPr>
          <w:rFonts w:ascii="Calibri" w:eastAsia="Calibri" w:hAnsi="Calibri" w:cs="Calibri"/>
          <w:b/>
          <w:bCs/>
          <w:color w:val="333333"/>
          <w:sz w:val="20"/>
          <w:szCs w:val="20"/>
          <w14:ligatures w14:val="none"/>
        </w:rPr>
        <w:t>Recommendation P.800.1: Mean Opinion Score (MOS) terminology.</w:t>
      </w:r>
    </w:p>
    <w:p w14:paraId="03AA21B3" w14:textId="37A133CF" w:rsidR="00667EDD" w:rsidRPr="00F87773" w:rsidRDefault="00667EDD" w:rsidP="00667EDD">
      <w:pPr>
        <w:jc w:val="right"/>
        <w:rPr>
          <w:rFonts w:ascii="Calibri" w:eastAsia="Calibri" w:hAnsi="Calibri" w:cs="Calibri"/>
          <w:b/>
          <w:bCs/>
          <w:color w:val="333333"/>
          <w:sz w:val="20"/>
          <w:szCs w:val="20"/>
          <w:rtl/>
          <w14:ligatures w14:val="none"/>
        </w:rPr>
      </w:pPr>
      <w:hyperlink r:id="rId22" w:history="1">
        <w:r w:rsidRPr="00667EDD">
          <w:rPr>
            <w:rStyle w:val="Hyperlink"/>
            <w:rFonts w:ascii="Calibri" w:eastAsia="Calibri" w:hAnsi="Calibri" w:cs="Calibri"/>
            <w:b/>
            <w:bCs/>
            <w:sz w:val="20"/>
            <w:szCs w:val="20"/>
            <w14:ligatures w14:val="none"/>
          </w:rPr>
          <w:t>https://www.itu.int/rec/T-REC-P.800.1</w:t>
        </w:r>
      </w:hyperlink>
    </w:p>
    <w:p w14:paraId="6C036AAA" w14:textId="77777777" w:rsidR="00667EDD" w:rsidRPr="00667EDD" w:rsidRDefault="00667EDD" w:rsidP="00667EDD">
      <w:pPr>
        <w:jc w:val="right"/>
        <w:rPr>
          <w:rFonts w:ascii="Calibri" w:eastAsia="Calibri" w:hAnsi="Calibri" w:cs="Calibri"/>
          <w:b/>
          <w:bCs/>
          <w:color w:val="333333"/>
          <w:sz w:val="20"/>
          <w:szCs w:val="20"/>
          <w:lang w:val="en-US"/>
          <w14:ligatures w14:val="none"/>
        </w:rPr>
      </w:pPr>
    </w:p>
    <w:p w14:paraId="7AF1CC43" w14:textId="77777777" w:rsidR="006A04A4" w:rsidRPr="006A04A4" w:rsidRDefault="006A04A4" w:rsidP="006A04A4">
      <w:pPr>
        <w:jc w:val="right"/>
        <w:rPr>
          <w:rFonts w:ascii="Calibri" w:eastAsia="Calibri" w:hAnsi="Calibri" w:cs="Calibri"/>
          <w:b/>
          <w:bCs/>
          <w:color w:val="333333"/>
          <w:sz w:val="20"/>
          <w:szCs w:val="20"/>
          <w14:ligatures w14:val="none"/>
        </w:rPr>
      </w:pPr>
      <w:r w:rsidRPr="006A04A4">
        <w:rPr>
          <w:rFonts w:ascii="Calibri" w:eastAsia="Calibri" w:hAnsi="Calibri" w:cs="Calibri"/>
          <w:b/>
          <w:bCs/>
          <w:color w:val="333333"/>
          <w:sz w:val="20"/>
          <w:szCs w:val="20"/>
          <w14:ligatures w14:val="none"/>
        </w:rPr>
        <w:t>IBM. (2026). What is speech recognition.</w:t>
      </w:r>
    </w:p>
    <w:p w14:paraId="1BB6C829" w14:textId="5EEAFC46" w:rsidR="006A04A4" w:rsidRPr="00F87773" w:rsidRDefault="006A04A4" w:rsidP="006A04A4">
      <w:pPr>
        <w:jc w:val="right"/>
        <w:rPr>
          <w:rFonts w:ascii="Calibri" w:eastAsia="Calibri" w:hAnsi="Calibri" w:cs="Calibri"/>
          <w:b/>
          <w:bCs/>
          <w:color w:val="333333"/>
          <w:sz w:val="20"/>
          <w:szCs w:val="20"/>
          <w:rtl/>
          <w14:ligatures w14:val="none"/>
        </w:rPr>
      </w:pPr>
      <w:hyperlink r:id="rId23" w:history="1">
        <w:r w:rsidRPr="006A04A4">
          <w:rPr>
            <w:rStyle w:val="Hyperlink"/>
            <w:rFonts w:ascii="Calibri" w:eastAsia="Calibri" w:hAnsi="Calibri" w:cs="Calibri"/>
            <w:b/>
            <w:bCs/>
            <w:sz w:val="20"/>
            <w:szCs w:val="20"/>
            <w14:ligatures w14:val="none"/>
          </w:rPr>
          <w:t>https://www.ibm.com/think/topics/speech-recognition</w:t>
        </w:r>
      </w:hyperlink>
    </w:p>
    <w:p w14:paraId="5A256A43" w14:textId="77777777" w:rsidR="006A04A4" w:rsidRPr="006A04A4" w:rsidRDefault="006A04A4" w:rsidP="006A04A4">
      <w:pPr>
        <w:jc w:val="right"/>
        <w:rPr>
          <w:rFonts w:ascii="Calibri" w:eastAsia="Calibri" w:hAnsi="Calibri" w:cs="Calibri"/>
          <w:b/>
          <w:bCs/>
          <w:color w:val="333333"/>
          <w:sz w:val="20"/>
          <w:szCs w:val="20"/>
          <w14:ligatures w14:val="none"/>
        </w:rPr>
      </w:pPr>
    </w:p>
    <w:p w14:paraId="4E299BB8" w14:textId="77777777" w:rsidR="006A04A4" w:rsidRPr="006A04A4" w:rsidRDefault="006A04A4" w:rsidP="006A04A4">
      <w:pPr>
        <w:jc w:val="right"/>
        <w:rPr>
          <w:rFonts w:ascii="Calibri" w:eastAsia="Calibri" w:hAnsi="Calibri" w:cs="Calibri"/>
          <w:b/>
          <w:bCs/>
          <w:color w:val="333333"/>
          <w:sz w:val="20"/>
          <w:szCs w:val="20"/>
          <w14:ligatures w14:val="none"/>
        </w:rPr>
      </w:pPr>
      <w:r w:rsidRPr="006A04A4">
        <w:rPr>
          <w:rFonts w:ascii="Calibri" w:eastAsia="Calibri" w:hAnsi="Calibri" w:cs="Calibri"/>
          <w:b/>
          <w:bCs/>
          <w:color w:val="333333"/>
          <w:sz w:val="20"/>
          <w:szCs w:val="20"/>
          <w14:ligatures w14:val="none"/>
        </w:rPr>
        <w:t>IBM. (2026). What is text to speech.</w:t>
      </w:r>
    </w:p>
    <w:p w14:paraId="3476748F" w14:textId="5E85CC08" w:rsidR="006A04A4" w:rsidRPr="00F87773" w:rsidRDefault="006A04A4" w:rsidP="006A04A4">
      <w:pPr>
        <w:jc w:val="right"/>
        <w:rPr>
          <w:rFonts w:ascii="Calibri" w:eastAsia="Calibri" w:hAnsi="Calibri" w:cs="Calibri"/>
          <w:b/>
          <w:bCs/>
          <w:color w:val="333333"/>
          <w:sz w:val="20"/>
          <w:szCs w:val="20"/>
          <w:rtl/>
          <w14:ligatures w14:val="none"/>
        </w:rPr>
      </w:pPr>
      <w:hyperlink r:id="rId24" w:history="1">
        <w:r w:rsidRPr="006A04A4">
          <w:rPr>
            <w:rStyle w:val="Hyperlink"/>
            <w:rFonts w:ascii="Calibri" w:eastAsia="Calibri" w:hAnsi="Calibri" w:cs="Calibri"/>
            <w:b/>
            <w:bCs/>
            <w:sz w:val="20"/>
            <w:szCs w:val="20"/>
            <w14:ligatures w14:val="none"/>
          </w:rPr>
          <w:t>https://www.ibm.com/think/topics/text-to-speech</w:t>
        </w:r>
      </w:hyperlink>
    </w:p>
    <w:p w14:paraId="5291E419" w14:textId="77777777" w:rsidR="006A04A4" w:rsidRPr="006A04A4" w:rsidRDefault="006A04A4" w:rsidP="006A04A4">
      <w:pPr>
        <w:jc w:val="right"/>
        <w:rPr>
          <w:rFonts w:ascii="Calibri" w:eastAsia="Calibri" w:hAnsi="Calibri" w:cs="Calibri"/>
          <w:b/>
          <w:bCs/>
          <w:color w:val="333333"/>
          <w:sz w:val="20"/>
          <w:szCs w:val="20"/>
          <w14:ligatures w14:val="none"/>
        </w:rPr>
      </w:pPr>
    </w:p>
    <w:p w14:paraId="3F624F77" w14:textId="77777777" w:rsidR="006A04A4" w:rsidRPr="006A04A4" w:rsidRDefault="006A04A4" w:rsidP="006A04A4">
      <w:pPr>
        <w:jc w:val="right"/>
        <w:rPr>
          <w:rFonts w:ascii="Calibri" w:eastAsia="Calibri" w:hAnsi="Calibri" w:cs="Calibri"/>
          <w:b/>
          <w:bCs/>
          <w:color w:val="333333"/>
          <w:sz w:val="20"/>
          <w:szCs w:val="20"/>
          <w14:ligatures w14:val="none"/>
        </w:rPr>
      </w:pPr>
      <w:r w:rsidRPr="006A04A4">
        <w:rPr>
          <w:rFonts w:ascii="Calibri" w:eastAsia="Calibri" w:hAnsi="Calibri" w:cs="Calibri"/>
          <w:b/>
          <w:bCs/>
          <w:color w:val="333333"/>
          <w:sz w:val="20"/>
          <w:szCs w:val="20"/>
          <w14:ligatures w14:val="none"/>
        </w:rPr>
        <w:t>International Telecommunication Union (ITU</w:t>
      </w:r>
      <w:r w:rsidRPr="006A04A4">
        <w:rPr>
          <w:rFonts w:ascii="Calibri" w:eastAsia="Calibri" w:hAnsi="Calibri" w:cs="Calibri"/>
          <w:b/>
          <w:bCs/>
          <w:color w:val="333333"/>
          <w:sz w:val="20"/>
          <w:szCs w:val="20"/>
          <w14:ligatures w14:val="none"/>
        </w:rPr>
        <w:noBreakHyphen/>
        <w:t>T). (2003).</w:t>
      </w:r>
    </w:p>
    <w:p w14:paraId="398F66F1" w14:textId="77777777" w:rsidR="006A04A4" w:rsidRPr="006A04A4" w:rsidRDefault="006A04A4" w:rsidP="006A04A4">
      <w:pPr>
        <w:jc w:val="right"/>
        <w:rPr>
          <w:rFonts w:ascii="Calibri" w:eastAsia="Calibri" w:hAnsi="Calibri" w:cs="Calibri"/>
          <w:b/>
          <w:bCs/>
          <w:color w:val="333333"/>
          <w:sz w:val="20"/>
          <w:szCs w:val="20"/>
          <w14:ligatures w14:val="none"/>
        </w:rPr>
      </w:pPr>
      <w:r w:rsidRPr="006A04A4">
        <w:rPr>
          <w:rFonts w:ascii="Calibri" w:eastAsia="Calibri" w:hAnsi="Calibri" w:cs="Calibri"/>
          <w:b/>
          <w:bCs/>
          <w:color w:val="333333"/>
          <w:sz w:val="20"/>
          <w:szCs w:val="20"/>
          <w14:ligatures w14:val="none"/>
        </w:rPr>
        <w:t>Recommendation P.10/G.100: Vocabulary for performance and quality of service.</w:t>
      </w:r>
    </w:p>
    <w:p w14:paraId="4D6CF5CE" w14:textId="4104377F" w:rsidR="006A04A4" w:rsidRPr="00F87773" w:rsidRDefault="006A04A4" w:rsidP="006A04A4">
      <w:pPr>
        <w:jc w:val="right"/>
        <w:rPr>
          <w:rFonts w:ascii="Calibri" w:eastAsia="Calibri" w:hAnsi="Calibri" w:cs="Calibri"/>
          <w:b/>
          <w:bCs/>
          <w:color w:val="333333"/>
          <w:sz w:val="20"/>
          <w:szCs w:val="20"/>
          <w:rtl/>
          <w14:ligatures w14:val="none"/>
        </w:rPr>
      </w:pPr>
      <w:hyperlink r:id="rId25" w:history="1">
        <w:r w:rsidRPr="006A04A4">
          <w:rPr>
            <w:rStyle w:val="Hyperlink"/>
            <w:rFonts w:ascii="Calibri" w:eastAsia="Calibri" w:hAnsi="Calibri" w:cs="Calibri"/>
            <w:b/>
            <w:bCs/>
            <w:sz w:val="20"/>
            <w:szCs w:val="20"/>
            <w14:ligatures w14:val="none"/>
          </w:rPr>
          <w:t>https://www.itu.int/rec/T-REC-P.10</w:t>
        </w:r>
      </w:hyperlink>
    </w:p>
    <w:p w14:paraId="41ACEDE7" w14:textId="77777777" w:rsidR="006A04A4" w:rsidRPr="006A04A4" w:rsidRDefault="006A04A4" w:rsidP="006A04A4">
      <w:pPr>
        <w:jc w:val="right"/>
        <w:rPr>
          <w:rFonts w:ascii="Calibri" w:eastAsia="Calibri" w:hAnsi="Calibri" w:cs="Calibri"/>
          <w:b/>
          <w:bCs/>
          <w:color w:val="333333"/>
          <w:sz w:val="20"/>
          <w:szCs w:val="20"/>
          <w14:ligatures w14:val="none"/>
        </w:rPr>
      </w:pPr>
    </w:p>
    <w:p w14:paraId="5680BA36" w14:textId="30DB87C6" w:rsidR="00667EDD" w:rsidRPr="006A04A4" w:rsidRDefault="00667EDD" w:rsidP="00667EDD">
      <w:pPr>
        <w:jc w:val="right"/>
        <w:rPr>
          <w:rFonts w:ascii="Calibri" w:eastAsia="Calibri" w:hAnsi="Calibri" w:cs="Calibri"/>
          <w:b/>
          <w:bCs/>
          <w:color w:val="333333"/>
          <w:rtl/>
          <w14:ligatures w14:val="none"/>
        </w:rPr>
      </w:pPr>
    </w:p>
    <w:p w14:paraId="5F478675" w14:textId="77777777" w:rsidR="00667EDD" w:rsidRPr="00667EDD" w:rsidRDefault="00667EDD" w:rsidP="00667EDD">
      <w:pPr>
        <w:jc w:val="right"/>
        <w:rPr>
          <w:rFonts w:ascii="Calibri" w:eastAsia="Calibri" w:hAnsi="Calibri" w:cs="Calibri"/>
          <w:b/>
          <w:bCs/>
          <w:color w:val="333333"/>
          <w14:ligatures w14:val="none"/>
        </w:rPr>
      </w:pPr>
    </w:p>
    <w:p w14:paraId="3E874FF3" w14:textId="77777777" w:rsidR="00667EDD" w:rsidRPr="000B2A85" w:rsidRDefault="00667EDD" w:rsidP="000B2A85">
      <w:pPr>
        <w:jc w:val="right"/>
        <w:rPr>
          <w:rFonts w:ascii="Calibri" w:eastAsia="Calibri" w:hAnsi="Calibri" w:cs="Calibri"/>
          <w:b/>
          <w:bCs/>
          <w:color w:val="333333"/>
          <w14:ligatures w14:val="none"/>
        </w:rPr>
      </w:pPr>
    </w:p>
    <w:p w14:paraId="1A2691BD" w14:textId="3C7FAD55" w:rsidR="004B5F93" w:rsidRPr="00721CF0" w:rsidRDefault="004B5F93" w:rsidP="00484CC0">
      <w:pPr>
        <w:rPr>
          <w:rFonts w:ascii="Calibri" w:eastAsia="Calibri" w:hAnsi="Calibri" w:cs="Calibri"/>
          <w:b/>
          <w:bCs/>
          <w:color w:val="333333"/>
          <w14:ligatures w14:val="none"/>
        </w:rPr>
      </w:pPr>
    </w:p>
    <w:sectPr w:rsidR="004B5F93" w:rsidRPr="00721CF0" w:rsidSect="009F2118">
      <w:headerReference w:type="default" r:id="rId26"/>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66C3CD" w14:textId="77777777" w:rsidR="003453E1" w:rsidRDefault="003453E1" w:rsidP="00DC358A">
      <w:pPr>
        <w:spacing w:after="0" w:line="240" w:lineRule="auto"/>
      </w:pPr>
      <w:r>
        <w:separator/>
      </w:r>
    </w:p>
  </w:endnote>
  <w:endnote w:type="continuationSeparator" w:id="0">
    <w:p w14:paraId="27A1B466" w14:textId="77777777" w:rsidR="003453E1" w:rsidRDefault="003453E1" w:rsidP="00DC358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608C10" w14:textId="77777777" w:rsidR="003453E1" w:rsidRDefault="003453E1" w:rsidP="00DC358A">
      <w:pPr>
        <w:spacing w:after="0" w:line="240" w:lineRule="auto"/>
      </w:pPr>
      <w:r>
        <w:separator/>
      </w:r>
    </w:p>
  </w:footnote>
  <w:footnote w:type="continuationSeparator" w:id="0">
    <w:p w14:paraId="6AA6CDAD" w14:textId="77777777" w:rsidR="003453E1" w:rsidRDefault="003453E1" w:rsidP="00DC358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2F329F" w14:textId="41B1B5BD" w:rsidR="0032258A" w:rsidRPr="0032258A" w:rsidRDefault="0032258A" w:rsidP="0032258A">
    <w:pPr>
      <w:pStyle w:val="Header"/>
      <w:rPr>
        <w:lang w:val="en-US"/>
      </w:rPr>
    </w:pPr>
    <w:r w:rsidRPr="0032258A">
      <w:rPr>
        <w:lang w:val="en-US"/>
      </w:rPr>
      <w:t xml:space="preserve">Prepared by: </w:t>
    </w:r>
  </w:p>
  <w:p w14:paraId="51B5F0A0" w14:textId="77777777" w:rsidR="0032258A" w:rsidRPr="0032258A" w:rsidRDefault="0032258A" w:rsidP="0032258A">
    <w:pPr>
      <w:pStyle w:val="Header"/>
      <w:rPr>
        <w:lang w:val="en-US"/>
      </w:rPr>
    </w:pPr>
    <w:r w:rsidRPr="0032258A">
      <w:rPr>
        <w:lang w:val="en-US"/>
      </w:rPr>
      <w:t xml:space="preserve">                        Fatimah </w:t>
    </w:r>
    <w:proofErr w:type="spellStart"/>
    <w:r w:rsidRPr="0032258A">
      <w:rPr>
        <w:lang w:val="en-US"/>
      </w:rPr>
      <w:t>Aldeghaither</w:t>
    </w:r>
    <w:proofErr w:type="spellEnd"/>
    <w:r w:rsidRPr="0032258A">
      <w:rPr>
        <w:lang w:val="en-US"/>
      </w:rPr>
      <w:tab/>
    </w:r>
  </w:p>
  <w:p w14:paraId="4BDD157F" w14:textId="5995FA16" w:rsidR="0032258A" w:rsidRPr="0032258A" w:rsidRDefault="0032258A" w:rsidP="0032258A">
    <w:pPr>
      <w:pStyle w:val="Header"/>
      <w:rPr>
        <w:lang w:val="en-US"/>
      </w:rPr>
    </w:pPr>
    <w:r w:rsidRPr="0032258A">
      <w:rPr>
        <w:lang w:val="en-US"/>
      </w:rPr>
      <w:t>Hussam Almokayed</w:t>
    </w:r>
  </w:p>
  <w:p w14:paraId="5F3E3E8E" w14:textId="77777777" w:rsidR="0032258A" w:rsidRPr="0032258A" w:rsidRDefault="0032258A">
    <w:pPr>
      <w:pStyle w:val="Header"/>
      <w:rPr>
        <w:lang w:val="en-US"/>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7FF3"/>
    <w:rsid w:val="00047F51"/>
    <w:rsid w:val="000B2A85"/>
    <w:rsid w:val="00150487"/>
    <w:rsid w:val="001E412C"/>
    <w:rsid w:val="00217008"/>
    <w:rsid w:val="002B4C21"/>
    <w:rsid w:val="00307D7A"/>
    <w:rsid w:val="0032258A"/>
    <w:rsid w:val="003453E1"/>
    <w:rsid w:val="00401375"/>
    <w:rsid w:val="00414B58"/>
    <w:rsid w:val="00484CC0"/>
    <w:rsid w:val="004B5F93"/>
    <w:rsid w:val="004C33A3"/>
    <w:rsid w:val="00566A02"/>
    <w:rsid w:val="005A6E53"/>
    <w:rsid w:val="005C0DDD"/>
    <w:rsid w:val="005E1AFB"/>
    <w:rsid w:val="005F17F4"/>
    <w:rsid w:val="0062585B"/>
    <w:rsid w:val="00667EDD"/>
    <w:rsid w:val="006A0299"/>
    <w:rsid w:val="006A04A4"/>
    <w:rsid w:val="006D0EE6"/>
    <w:rsid w:val="006E5433"/>
    <w:rsid w:val="00721CF0"/>
    <w:rsid w:val="00797D50"/>
    <w:rsid w:val="007A208E"/>
    <w:rsid w:val="008031A2"/>
    <w:rsid w:val="00881DE7"/>
    <w:rsid w:val="008A00E7"/>
    <w:rsid w:val="009749E5"/>
    <w:rsid w:val="009C2A36"/>
    <w:rsid w:val="009D0335"/>
    <w:rsid w:val="009F2118"/>
    <w:rsid w:val="00AC2DC5"/>
    <w:rsid w:val="00B27FF3"/>
    <w:rsid w:val="00BD374B"/>
    <w:rsid w:val="00D1310C"/>
    <w:rsid w:val="00D52EC0"/>
    <w:rsid w:val="00D77FED"/>
    <w:rsid w:val="00DC358A"/>
    <w:rsid w:val="00E70F95"/>
    <w:rsid w:val="00E95082"/>
    <w:rsid w:val="00E95C50"/>
    <w:rsid w:val="00F66BDA"/>
    <w:rsid w:val="00F8777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ACE2DD"/>
  <w15:chartTrackingRefBased/>
  <w15:docId w15:val="{2AA7BB85-B76F-48E4-87D0-343433729B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next w:val="Normal"/>
    <w:link w:val="Heading1Char"/>
    <w:uiPriority w:val="9"/>
    <w:qFormat/>
    <w:rsid w:val="00B27FF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B27FF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27FF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27FF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27FF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27FF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27FF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27FF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27FF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27FF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B27FF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27FF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27FF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27FF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27FF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27FF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27FF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27FF3"/>
    <w:rPr>
      <w:rFonts w:eastAsiaTheme="majorEastAsia" w:cstheme="majorBidi"/>
      <w:color w:val="272727" w:themeColor="text1" w:themeTint="D8"/>
    </w:rPr>
  </w:style>
  <w:style w:type="paragraph" w:styleId="Title">
    <w:name w:val="Title"/>
    <w:basedOn w:val="Normal"/>
    <w:next w:val="Normal"/>
    <w:link w:val="TitleChar"/>
    <w:uiPriority w:val="10"/>
    <w:qFormat/>
    <w:rsid w:val="00B27FF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27FF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27FF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27FF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27FF3"/>
    <w:pPr>
      <w:spacing w:before="160"/>
      <w:jc w:val="center"/>
    </w:pPr>
    <w:rPr>
      <w:i/>
      <w:iCs/>
      <w:color w:val="404040" w:themeColor="text1" w:themeTint="BF"/>
    </w:rPr>
  </w:style>
  <w:style w:type="character" w:customStyle="1" w:styleId="QuoteChar">
    <w:name w:val="Quote Char"/>
    <w:basedOn w:val="DefaultParagraphFont"/>
    <w:link w:val="Quote"/>
    <w:uiPriority w:val="29"/>
    <w:rsid w:val="00B27FF3"/>
    <w:rPr>
      <w:i/>
      <w:iCs/>
      <w:color w:val="404040" w:themeColor="text1" w:themeTint="BF"/>
    </w:rPr>
  </w:style>
  <w:style w:type="paragraph" w:styleId="ListParagraph">
    <w:name w:val="List Paragraph"/>
    <w:basedOn w:val="Normal"/>
    <w:uiPriority w:val="34"/>
    <w:qFormat/>
    <w:rsid w:val="00B27FF3"/>
    <w:pPr>
      <w:ind w:left="720"/>
      <w:contextualSpacing/>
    </w:pPr>
  </w:style>
  <w:style w:type="character" w:styleId="IntenseEmphasis">
    <w:name w:val="Intense Emphasis"/>
    <w:basedOn w:val="DefaultParagraphFont"/>
    <w:uiPriority w:val="21"/>
    <w:qFormat/>
    <w:rsid w:val="00B27FF3"/>
    <w:rPr>
      <w:i/>
      <w:iCs/>
      <w:color w:val="0F4761" w:themeColor="accent1" w:themeShade="BF"/>
    </w:rPr>
  </w:style>
  <w:style w:type="paragraph" w:styleId="IntenseQuote">
    <w:name w:val="Intense Quote"/>
    <w:basedOn w:val="Normal"/>
    <w:next w:val="Normal"/>
    <w:link w:val="IntenseQuoteChar"/>
    <w:uiPriority w:val="30"/>
    <w:qFormat/>
    <w:rsid w:val="00B27FF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27FF3"/>
    <w:rPr>
      <w:i/>
      <w:iCs/>
      <w:color w:val="0F4761" w:themeColor="accent1" w:themeShade="BF"/>
    </w:rPr>
  </w:style>
  <w:style w:type="character" w:styleId="IntenseReference">
    <w:name w:val="Intense Reference"/>
    <w:basedOn w:val="DefaultParagraphFont"/>
    <w:uiPriority w:val="32"/>
    <w:qFormat/>
    <w:rsid w:val="00B27FF3"/>
    <w:rPr>
      <w:b/>
      <w:bCs/>
      <w:smallCaps/>
      <w:color w:val="0F4761" w:themeColor="accent1" w:themeShade="BF"/>
      <w:spacing w:val="5"/>
    </w:rPr>
  </w:style>
  <w:style w:type="character" w:styleId="Hyperlink">
    <w:name w:val="Hyperlink"/>
    <w:basedOn w:val="DefaultParagraphFont"/>
    <w:uiPriority w:val="99"/>
    <w:unhideWhenUsed/>
    <w:rsid w:val="00E95082"/>
    <w:rPr>
      <w:color w:val="467886" w:themeColor="hyperlink"/>
      <w:u w:val="single"/>
    </w:rPr>
  </w:style>
  <w:style w:type="character" w:styleId="UnresolvedMention">
    <w:name w:val="Unresolved Mention"/>
    <w:basedOn w:val="DefaultParagraphFont"/>
    <w:uiPriority w:val="99"/>
    <w:semiHidden/>
    <w:unhideWhenUsed/>
    <w:rsid w:val="00E95082"/>
    <w:rPr>
      <w:color w:val="605E5C"/>
      <w:shd w:val="clear" w:color="auto" w:fill="E1DFDD"/>
    </w:rPr>
  </w:style>
  <w:style w:type="paragraph" w:styleId="Header">
    <w:name w:val="header"/>
    <w:basedOn w:val="Normal"/>
    <w:link w:val="HeaderChar"/>
    <w:uiPriority w:val="99"/>
    <w:unhideWhenUsed/>
    <w:rsid w:val="00DC358A"/>
    <w:pPr>
      <w:tabs>
        <w:tab w:val="center" w:pos="4153"/>
        <w:tab w:val="right" w:pos="8306"/>
      </w:tabs>
      <w:spacing w:after="0" w:line="240" w:lineRule="auto"/>
    </w:pPr>
  </w:style>
  <w:style w:type="character" w:customStyle="1" w:styleId="HeaderChar">
    <w:name w:val="Header Char"/>
    <w:basedOn w:val="DefaultParagraphFont"/>
    <w:link w:val="Header"/>
    <w:uiPriority w:val="99"/>
    <w:rsid w:val="00DC358A"/>
  </w:style>
  <w:style w:type="paragraph" w:styleId="Footer">
    <w:name w:val="footer"/>
    <w:basedOn w:val="Normal"/>
    <w:link w:val="FooterChar"/>
    <w:uiPriority w:val="99"/>
    <w:unhideWhenUsed/>
    <w:rsid w:val="00DC358A"/>
    <w:pPr>
      <w:tabs>
        <w:tab w:val="center" w:pos="4153"/>
        <w:tab w:val="right" w:pos="8306"/>
      </w:tabs>
      <w:spacing w:after="0" w:line="240" w:lineRule="auto"/>
    </w:pPr>
  </w:style>
  <w:style w:type="character" w:customStyle="1" w:styleId="FooterChar">
    <w:name w:val="Footer Char"/>
    <w:basedOn w:val="DefaultParagraphFont"/>
    <w:link w:val="Footer"/>
    <w:uiPriority w:val="99"/>
    <w:rsid w:val="00DC358A"/>
  </w:style>
  <w:style w:type="paragraph" w:styleId="NormalWeb">
    <w:name w:val="Normal (Web)"/>
    <w:basedOn w:val="Normal"/>
    <w:uiPriority w:val="99"/>
    <w:semiHidden/>
    <w:unhideWhenUsed/>
    <w:rsid w:val="00D1310C"/>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s://www.britannica.com/technology/artificial-intelligence" TargetMode="External"/><Relationship Id="rId18" Type="http://schemas.openxmlformats.org/officeDocument/2006/relationships/hyperlink" Target="https://www.ibm.com/think/topics/deep-learning" TargetMode="External"/><Relationship Id="rId26"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hyperlink" Target="https://www.devstark.com/blog/naive-rag-advanced-rag-and-modular-rag-architectures/" TargetMode="External"/><Relationship Id="rId7" Type="http://schemas.openxmlformats.org/officeDocument/2006/relationships/image" Target="media/image1.png"/><Relationship Id="rId12" Type="http://schemas.openxmlformats.org/officeDocument/2006/relationships/hyperlink" Target="http://jmc.stanford.edu/artificial-intelligence/what-is-ai/index.html" TargetMode="External"/><Relationship Id="rId17" Type="http://schemas.openxmlformats.org/officeDocument/2006/relationships/hyperlink" Target="https://www.ibm.com/think/topics/reinforcement-learning" TargetMode="External"/><Relationship Id="rId25" Type="http://schemas.openxmlformats.org/officeDocument/2006/relationships/hyperlink" Target="https://www.itu.int/rec/T-REC-P.10" TargetMode="External"/><Relationship Id="rId2" Type="http://schemas.openxmlformats.org/officeDocument/2006/relationships/styles" Target="styles.xml"/><Relationship Id="rId16" Type="http://schemas.openxmlformats.org/officeDocument/2006/relationships/hyperlink" Target="https://www.ibm.com/think/topics/unsupervised-learning" TargetMode="External"/><Relationship Id="rId20" Type="http://schemas.openxmlformats.org/officeDocument/2006/relationships/hyperlink" Target="https://www.ibm.com/think/topics/retrieval-augmented-generation"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jpg"/><Relationship Id="rId24" Type="http://schemas.openxmlformats.org/officeDocument/2006/relationships/hyperlink" Target="https://www.ibm.com/think/topics/text-to-speech" TargetMode="External"/><Relationship Id="rId5" Type="http://schemas.openxmlformats.org/officeDocument/2006/relationships/footnotes" Target="footnotes.xml"/><Relationship Id="rId15" Type="http://schemas.openxmlformats.org/officeDocument/2006/relationships/hyperlink" Target="https://www.ibm.com/think/topics/supervised-learning" TargetMode="External"/><Relationship Id="rId23" Type="http://schemas.openxmlformats.org/officeDocument/2006/relationships/hyperlink" Target="https://www.ibm.com/think/topics/speech-recognition" TargetMode="External"/><Relationship Id="rId28" Type="http://schemas.openxmlformats.org/officeDocument/2006/relationships/theme" Target="theme/theme1.xml"/><Relationship Id="rId10" Type="http://schemas.openxmlformats.org/officeDocument/2006/relationships/image" Target="media/image4.png"/><Relationship Id="rId19" Type="http://schemas.openxmlformats.org/officeDocument/2006/relationships/hyperlink" Target="https://www.ibm.com/think/topics/large-language-models"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www.britannica.com/technology/Artificial-Intelligence-AI-At-a-Glance-2235722" TargetMode="External"/><Relationship Id="rId22" Type="http://schemas.openxmlformats.org/officeDocument/2006/relationships/hyperlink" Target="https://www.itu.int/rec/T-REC-P.800.1" TargetMode="External"/><Relationship Id="rId27" Type="http://schemas.openxmlformats.org/officeDocument/2006/relationships/fontTable" Target="fontTable.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988C3C-AC85-48A3-8B52-E5E358EF9D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879</TotalTime>
  <Pages>6</Pages>
  <Words>1210</Words>
  <Characters>7702</Characters>
  <Application>Microsoft Office Word</Application>
  <DocSecurity>0</DocSecurity>
  <Lines>220</Lines>
  <Paragraphs>95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f.k sh</dc:creator>
  <cp:keywords/>
  <dc:description/>
  <cp:lastModifiedBy>f.k sh</cp:lastModifiedBy>
  <cp:revision>5</cp:revision>
  <dcterms:created xsi:type="dcterms:W3CDTF">2026-03-31T21:45:00Z</dcterms:created>
  <dcterms:modified xsi:type="dcterms:W3CDTF">2026-04-01T12:52:00Z</dcterms:modified>
</cp:coreProperties>
</file>