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C319F" w:rsidRDefault="009125CE" w:rsidP="0082298B">
      <w:pPr>
        <w:spacing w:line="360" w:lineRule="auto"/>
        <w:rPr>
          <w:rFonts w:ascii="Simplified Arabic" w:hAnsi="Simplified Arabic" w:cs="Simplified Arabic"/>
          <w:b/>
          <w:bCs/>
          <w:sz w:val="32"/>
          <w:szCs w:val="32"/>
          <w:lang w:bidi="ar-EG"/>
        </w:rPr>
      </w:pPr>
      <w:r w:rsidRPr="001C319F">
        <w:rPr>
          <w:rFonts w:ascii="Simplified Arabic" w:hAnsi="Simplified Arabic" w:cs="Simplified Arabic" w:hint="cs"/>
          <w:b/>
          <w:bCs/>
          <w:sz w:val="32"/>
          <w:szCs w:val="32"/>
          <w:rtl/>
          <w:lang w:bidi="ar-EG"/>
        </w:rPr>
        <w:t xml:space="preserve">جامعة ميدأوشن </w:t>
      </w:r>
    </w:p>
    <w:p w14:paraId="1E957002" w14:textId="04B27A9D" w:rsidR="00F546CE" w:rsidRPr="001C319F" w:rsidRDefault="009125CE" w:rsidP="0082298B">
      <w:pPr>
        <w:spacing w:line="360" w:lineRule="auto"/>
        <w:rPr>
          <w:rFonts w:ascii="Simplified Arabic" w:hAnsi="Simplified Arabic" w:cs="Simplified Arabic"/>
          <w:b/>
          <w:bCs/>
          <w:sz w:val="32"/>
          <w:szCs w:val="32"/>
          <w:rtl/>
          <w:lang w:bidi="ar-EG"/>
        </w:rPr>
      </w:pPr>
      <w:r w:rsidRPr="001C319F">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C319F">
        <w:rPr>
          <w:rFonts w:ascii="Simplified Arabic" w:hAnsi="Simplified Arabic" w:cs="Simplified Arabic" w:hint="cs"/>
          <w:b/>
          <w:bCs/>
          <w:sz w:val="32"/>
          <w:szCs w:val="32"/>
          <w:lang w:bidi="ar-EG"/>
        </w:rPr>
        <w:t xml:space="preserve">    </w:t>
      </w:r>
      <w:r w:rsidRPr="001C319F">
        <w:rPr>
          <w:rFonts w:ascii="Simplified Arabic" w:hAnsi="Simplified Arabic" w:cs="Simplified Arabic" w:hint="cs"/>
          <w:b/>
          <w:bCs/>
          <w:sz w:val="32"/>
          <w:szCs w:val="32"/>
          <w:rtl/>
          <w:lang w:bidi="ar-EG"/>
        </w:rPr>
        <w:t xml:space="preserve">كلية الإدارة </w:t>
      </w:r>
    </w:p>
    <w:p w14:paraId="0217C513" w14:textId="3A6213D7" w:rsidR="009125CE" w:rsidRPr="001C319F" w:rsidRDefault="009125CE" w:rsidP="0082298B">
      <w:pPr>
        <w:spacing w:line="360" w:lineRule="auto"/>
        <w:rPr>
          <w:rFonts w:ascii="Simplified Arabic" w:hAnsi="Simplified Arabic" w:cs="Simplified Arabic"/>
          <w:sz w:val="32"/>
          <w:szCs w:val="32"/>
          <w:rtl/>
          <w:lang w:bidi="ar-EG"/>
        </w:rPr>
      </w:pPr>
      <w:r w:rsidRPr="001C319F">
        <w:rPr>
          <w:rFonts w:ascii="Simplified Arabic" w:hAnsi="Simplified Arabic" w:cs="Simplified Arabic" w:hint="cs"/>
          <w:b/>
          <w:bCs/>
          <w:sz w:val="32"/>
          <w:szCs w:val="32"/>
          <w:rtl/>
          <w:lang w:bidi="ar-EG"/>
        </w:rPr>
        <w:t>قسم / تخصص.</w:t>
      </w:r>
      <w:r w:rsidR="00B72A6B" w:rsidRPr="001C319F">
        <w:rPr>
          <w:rFonts w:ascii="Simplified Arabic" w:hAnsi="Simplified Arabic" w:cs="Simplified Arabic" w:hint="cs"/>
          <w:b/>
          <w:bCs/>
          <w:sz w:val="32"/>
          <w:szCs w:val="32"/>
          <w:rtl/>
          <w:lang w:bidi="ar-EG"/>
        </w:rPr>
        <w:t xml:space="preserve"> ماجستير إدارة المشاريع </w:t>
      </w:r>
    </w:p>
    <w:p w14:paraId="5F6542BF" w14:textId="77777777" w:rsidR="009125CE" w:rsidRPr="001C319F" w:rsidRDefault="009125CE" w:rsidP="0082298B">
      <w:pPr>
        <w:spacing w:line="360" w:lineRule="auto"/>
        <w:rPr>
          <w:rFonts w:ascii="Simplified Arabic" w:hAnsi="Simplified Arabic" w:cs="Simplified Arabic"/>
          <w:sz w:val="32"/>
          <w:szCs w:val="32"/>
          <w:rtl/>
          <w:lang w:bidi="ar-EG"/>
        </w:rPr>
      </w:pPr>
    </w:p>
    <w:p w14:paraId="08401F45" w14:textId="68A2D4DF" w:rsidR="009125CE" w:rsidRPr="001C319F" w:rsidRDefault="00A74F76" w:rsidP="0082298B">
      <w:pPr>
        <w:spacing w:line="360" w:lineRule="auto"/>
        <w:jc w:val="center"/>
        <w:rPr>
          <w:rFonts w:ascii="Simplified Arabic" w:hAnsi="Simplified Arabic" w:cs="Simplified Arabic"/>
          <w:b/>
          <w:bCs/>
          <w:sz w:val="32"/>
          <w:szCs w:val="32"/>
          <w:rtl/>
          <w:lang w:bidi="ar-EG"/>
        </w:rPr>
      </w:pPr>
      <w:r w:rsidRPr="001C319F">
        <w:rPr>
          <w:rFonts w:ascii="Simplified Arabic" w:hAnsi="Simplified Arabic" w:cs="Simplified Arabic" w:hint="cs"/>
          <w:b/>
          <w:bCs/>
          <w:sz w:val="32"/>
          <w:szCs w:val="32"/>
          <w:rtl/>
          <w:lang w:bidi="ar-EG"/>
        </w:rPr>
        <w:t>عنوان البحث</w:t>
      </w:r>
    </w:p>
    <w:p w14:paraId="15C28831" w14:textId="77777777" w:rsidR="009125CE" w:rsidRPr="001C319F" w:rsidRDefault="009125CE" w:rsidP="0082298B">
      <w:pPr>
        <w:spacing w:line="360" w:lineRule="auto"/>
        <w:jc w:val="center"/>
        <w:rPr>
          <w:rFonts w:ascii="Simplified Arabic" w:hAnsi="Simplified Arabic" w:cs="Simplified Arabic"/>
          <w:sz w:val="32"/>
          <w:szCs w:val="32"/>
          <w:rtl/>
          <w:lang w:bidi="ar-EG"/>
        </w:rPr>
      </w:pPr>
    </w:p>
    <w:p w14:paraId="0EB57E30" w14:textId="2DC0091F" w:rsidR="009125CE" w:rsidRPr="00046ED2" w:rsidRDefault="002259F3" w:rsidP="00046ED2">
      <w:pPr>
        <w:spacing w:line="360" w:lineRule="auto"/>
        <w:jc w:val="center"/>
        <w:rPr>
          <w:rFonts w:ascii="Simplified Arabic" w:hAnsi="Simplified Arabic" w:cs="Simplified Arabic"/>
          <w:sz w:val="32"/>
          <w:szCs w:val="32"/>
          <w:rtl/>
          <w:lang w:bidi="ar-EG"/>
        </w:rPr>
      </w:pPr>
      <w:r w:rsidRPr="001C319F">
        <w:rPr>
          <w:rFonts w:ascii="Simplified Arabic" w:hAnsi="Simplified Arabic" w:cs="Simplified Arabic" w:hint="cs"/>
          <w:sz w:val="32"/>
          <w:szCs w:val="32"/>
          <w:rtl/>
          <w:lang w:bidi="ar-EG"/>
        </w:rPr>
        <w:t>تأثير تقنيات الذكاء الاصطناعي في تحسين عمليات التخطيط وإدارة المشاريع دراسة حالة مشاريع الطاقة المتجددة بالرياض</w:t>
      </w:r>
    </w:p>
    <w:p w14:paraId="58D6152F" w14:textId="3B2AC620" w:rsidR="009125CE" w:rsidRPr="001C319F" w:rsidRDefault="009125CE" w:rsidP="00046ED2">
      <w:pPr>
        <w:spacing w:line="360" w:lineRule="auto"/>
        <w:jc w:val="center"/>
        <w:rPr>
          <w:rFonts w:ascii="Simplified Arabic" w:hAnsi="Simplified Arabic" w:cs="Simplified Arabic"/>
          <w:b/>
          <w:bCs/>
          <w:sz w:val="32"/>
          <w:szCs w:val="32"/>
          <w:rtl/>
          <w:lang w:bidi="ar-EG"/>
        </w:rPr>
      </w:pPr>
      <w:r w:rsidRPr="001C319F">
        <w:rPr>
          <w:rFonts w:ascii="Simplified Arabic" w:hAnsi="Simplified Arabic" w:cs="Simplified Arabic" w:hint="cs"/>
          <w:b/>
          <w:bCs/>
          <w:sz w:val="32"/>
          <w:szCs w:val="32"/>
          <w:rtl/>
          <w:lang w:bidi="ar-EG"/>
        </w:rPr>
        <w:t xml:space="preserve">إعداد </w:t>
      </w:r>
      <w:r w:rsidR="008E3EEB" w:rsidRPr="001C319F">
        <w:rPr>
          <w:rFonts w:ascii="Simplified Arabic" w:hAnsi="Simplified Arabic" w:cs="Simplified Arabic" w:hint="cs"/>
          <w:b/>
          <w:bCs/>
          <w:sz w:val="32"/>
          <w:szCs w:val="32"/>
          <w:rtl/>
          <w:lang w:bidi="ar-EG"/>
        </w:rPr>
        <w:t>الطالبة</w:t>
      </w:r>
      <w:r w:rsidRPr="001C319F">
        <w:rPr>
          <w:rFonts w:ascii="Simplified Arabic" w:hAnsi="Simplified Arabic" w:cs="Simplified Arabic" w:hint="cs"/>
          <w:b/>
          <w:bCs/>
          <w:sz w:val="32"/>
          <w:szCs w:val="32"/>
          <w:rtl/>
          <w:lang w:bidi="ar-EG"/>
        </w:rPr>
        <w:t>/</w:t>
      </w:r>
      <w:r w:rsidR="00824C4C" w:rsidRPr="001C319F">
        <w:rPr>
          <w:rFonts w:ascii="Simplified Arabic" w:hAnsi="Simplified Arabic" w:cs="Simplified Arabic" w:hint="cs"/>
          <w:b/>
          <w:bCs/>
          <w:sz w:val="32"/>
          <w:szCs w:val="32"/>
          <w:rtl/>
          <w:lang w:bidi="ar-EG"/>
        </w:rPr>
        <w:t>حسيبة احمد هارون</w:t>
      </w:r>
    </w:p>
    <w:p w14:paraId="22738CC6" w14:textId="084CEA43" w:rsidR="009125CE" w:rsidRDefault="009125CE" w:rsidP="0082298B">
      <w:pPr>
        <w:spacing w:line="360" w:lineRule="auto"/>
        <w:jc w:val="center"/>
        <w:rPr>
          <w:rFonts w:ascii="Simplified Arabic" w:hAnsi="Simplified Arabic" w:cs="Simplified Arabic"/>
          <w:b/>
          <w:bCs/>
          <w:sz w:val="32"/>
          <w:szCs w:val="32"/>
          <w:rtl/>
          <w:lang w:bidi="ar-EG"/>
        </w:rPr>
      </w:pPr>
      <w:r w:rsidRPr="001C319F">
        <w:rPr>
          <w:rFonts w:ascii="Simplified Arabic" w:hAnsi="Simplified Arabic" w:cs="Simplified Arabic" w:hint="cs"/>
          <w:b/>
          <w:bCs/>
          <w:sz w:val="32"/>
          <w:szCs w:val="32"/>
          <w:rtl/>
          <w:lang w:bidi="ar-EG"/>
        </w:rPr>
        <w:t>إشراف/</w:t>
      </w:r>
    </w:p>
    <w:p w14:paraId="033A9854" w14:textId="1E940585" w:rsidR="009505A1" w:rsidRDefault="009505A1" w:rsidP="0082298B">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د.الفيصل  عبدالحميد </w:t>
      </w:r>
      <w:r w:rsidR="002E7909">
        <w:rPr>
          <w:rFonts w:ascii="Simplified Arabic" w:hAnsi="Simplified Arabic" w:cs="Simplified Arabic" w:hint="cs"/>
          <w:b/>
          <w:bCs/>
          <w:sz w:val="32"/>
          <w:szCs w:val="32"/>
          <w:rtl/>
          <w:lang w:bidi="ar-EG"/>
        </w:rPr>
        <w:t>محمد</w:t>
      </w:r>
    </w:p>
    <w:p w14:paraId="5749D413" w14:textId="3A828BDE" w:rsidR="002E7909" w:rsidRDefault="00046ED2" w:rsidP="0082298B">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د</w:t>
      </w:r>
      <w:r w:rsidR="00926CEC">
        <w:rPr>
          <w:rFonts w:ascii="Simplified Arabic" w:hAnsi="Simplified Arabic" w:cs="Simplified Arabic"/>
          <w:b/>
          <w:bCs/>
          <w:sz w:val="32"/>
          <w:szCs w:val="32"/>
          <w:lang w:bidi="ar-EG"/>
        </w:rPr>
        <w:t>.</w:t>
      </w:r>
      <w:r>
        <w:rPr>
          <w:rFonts w:ascii="Simplified Arabic" w:hAnsi="Simplified Arabic" w:cs="Simplified Arabic" w:hint="cs"/>
          <w:b/>
          <w:bCs/>
          <w:sz w:val="32"/>
          <w:szCs w:val="32"/>
          <w:rtl/>
          <w:lang w:bidi="ar-EG"/>
        </w:rPr>
        <w:t>فايز علي الجراد</w:t>
      </w:r>
    </w:p>
    <w:p w14:paraId="1F94A9B3" w14:textId="77777777" w:rsidR="009505A1" w:rsidRPr="001C319F" w:rsidRDefault="009505A1" w:rsidP="00046ED2">
      <w:pPr>
        <w:spacing w:line="360" w:lineRule="auto"/>
        <w:rPr>
          <w:rFonts w:ascii="Simplified Arabic" w:hAnsi="Simplified Arabic" w:cs="Simplified Arabic"/>
          <w:b/>
          <w:bCs/>
          <w:sz w:val="32"/>
          <w:szCs w:val="32"/>
          <w:rtl/>
          <w:lang w:bidi="ar-EG"/>
        </w:rPr>
      </w:pPr>
    </w:p>
    <w:p w14:paraId="14480418" w14:textId="78A6C3AC" w:rsidR="009125CE" w:rsidRPr="001C319F" w:rsidRDefault="009125CE" w:rsidP="0082298B">
      <w:pPr>
        <w:spacing w:line="360" w:lineRule="auto"/>
        <w:jc w:val="center"/>
        <w:rPr>
          <w:rFonts w:ascii="Simplified Arabic" w:hAnsi="Simplified Arabic" w:cs="Simplified Arabic"/>
          <w:b/>
          <w:bCs/>
          <w:sz w:val="32"/>
          <w:szCs w:val="32"/>
          <w:rtl/>
          <w:lang w:bidi="ar-EG"/>
        </w:rPr>
      </w:pPr>
      <w:r w:rsidRPr="001C319F">
        <w:rPr>
          <w:rFonts w:ascii="Simplified Arabic" w:hAnsi="Simplified Arabic" w:cs="Simplified Arabic" w:hint="cs"/>
          <w:b/>
          <w:bCs/>
          <w:sz w:val="32"/>
          <w:szCs w:val="32"/>
          <w:rtl/>
          <w:lang w:bidi="ar-EG"/>
        </w:rPr>
        <w:t>العام الدراسي:</w:t>
      </w:r>
    </w:p>
    <w:p w14:paraId="71099ADB" w14:textId="1E3C4552" w:rsidR="009125CE" w:rsidRPr="001C319F" w:rsidRDefault="00046ED2" w:rsidP="00046ED2">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٢٠٢٥</w:t>
      </w:r>
    </w:p>
    <w:p w14:paraId="264232A3" w14:textId="77777777" w:rsidR="009170BD" w:rsidRPr="001C319F" w:rsidRDefault="009170BD" w:rsidP="0082298B">
      <w:pPr>
        <w:spacing w:line="360" w:lineRule="auto"/>
        <w:rPr>
          <w:rFonts w:ascii="Simplified Arabic" w:hAnsi="Simplified Arabic" w:cs="Simplified Arabic"/>
          <w:sz w:val="32"/>
          <w:szCs w:val="32"/>
          <w:rtl/>
        </w:rPr>
      </w:pPr>
    </w:p>
    <w:p w14:paraId="0C88BB25" w14:textId="77777777" w:rsidR="009170BD" w:rsidRPr="001C319F" w:rsidRDefault="009170BD" w:rsidP="0082298B">
      <w:pPr>
        <w:spacing w:after="60" w:line="360" w:lineRule="auto"/>
        <w:divId w:val="1597403584"/>
        <w:rPr>
          <w:rFonts w:ascii="Simplified Arabic" w:eastAsia="Times New Roman" w:hAnsi="Simplified Arabic" w:cs="Simplified Arabic"/>
          <w:color w:val="1F1F1F"/>
          <w:sz w:val="32"/>
          <w:szCs w:val="32"/>
          <w:rtl/>
        </w:rPr>
      </w:pPr>
    </w:p>
    <w:p w14:paraId="684D4250" w14:textId="77777777" w:rsidR="00E57D24" w:rsidRPr="001C319F" w:rsidRDefault="00E57D24" w:rsidP="0082298B">
      <w:pPr>
        <w:spacing w:after="60" w:line="360" w:lineRule="auto"/>
        <w:ind w:left="1440"/>
        <w:divId w:val="1597403584"/>
        <w:rPr>
          <w:rFonts w:ascii="Simplified Arabic" w:eastAsia="Times New Roman" w:hAnsi="Simplified Arabic" w:cs="Simplified Arabic"/>
          <w:color w:val="1F1F1F"/>
          <w:sz w:val="32"/>
          <w:szCs w:val="32"/>
          <w:rtl/>
        </w:rPr>
      </w:pPr>
    </w:p>
    <w:p w14:paraId="4FCC1A8C" w14:textId="77777777" w:rsidR="00E57D24" w:rsidRPr="001C319F" w:rsidRDefault="00E57D24" w:rsidP="0082298B">
      <w:pPr>
        <w:spacing w:after="60" w:line="360" w:lineRule="auto"/>
        <w:ind w:left="1440"/>
        <w:divId w:val="1597403584"/>
        <w:rPr>
          <w:rFonts w:ascii="Simplified Arabic" w:eastAsia="Times New Roman" w:hAnsi="Simplified Arabic" w:cs="Simplified Arabic"/>
          <w:color w:val="1F1F1F"/>
          <w:sz w:val="32"/>
          <w:szCs w:val="32"/>
          <w:rtl/>
        </w:rPr>
      </w:pPr>
    </w:p>
    <w:p w14:paraId="3736DFE4" w14:textId="77777777" w:rsidR="00E57D24" w:rsidRPr="001C319F" w:rsidRDefault="00E57D24" w:rsidP="0082298B">
      <w:pPr>
        <w:spacing w:after="60" w:line="360" w:lineRule="auto"/>
        <w:ind w:left="1440"/>
        <w:divId w:val="1597403584"/>
        <w:rPr>
          <w:rFonts w:ascii="Simplified Arabic" w:eastAsia="Times New Roman" w:hAnsi="Simplified Arabic" w:cs="Simplified Arabic"/>
          <w:color w:val="1F1F1F"/>
          <w:sz w:val="32"/>
          <w:szCs w:val="32"/>
          <w:rtl/>
        </w:rPr>
      </w:pPr>
    </w:p>
    <w:p w14:paraId="333A806A" w14:textId="77777777" w:rsidR="00E57D24" w:rsidRPr="001C319F" w:rsidRDefault="00E57D24" w:rsidP="0082298B">
      <w:pPr>
        <w:spacing w:after="60" w:line="360" w:lineRule="auto"/>
        <w:ind w:left="1440"/>
        <w:divId w:val="1597403584"/>
        <w:rPr>
          <w:rFonts w:ascii="Simplified Arabic" w:eastAsia="Times New Roman" w:hAnsi="Simplified Arabic" w:cs="Simplified Arabic"/>
          <w:color w:val="1F1F1F"/>
          <w:sz w:val="32"/>
          <w:szCs w:val="32"/>
          <w:rtl/>
        </w:rPr>
      </w:pPr>
    </w:p>
    <w:p w14:paraId="21DB3444" w14:textId="3F6B6A08" w:rsidR="00E57D24" w:rsidRPr="001C319F" w:rsidRDefault="00E57D24" w:rsidP="0082298B">
      <w:pPr>
        <w:spacing w:after="60" w:line="360" w:lineRule="auto"/>
        <w:ind w:left="1440"/>
        <w:divId w:val="1597403584"/>
        <w:rPr>
          <w:rFonts w:ascii="Simplified Arabic" w:eastAsia="Times New Roman" w:hAnsi="Simplified Arabic" w:cs="Simplified Arabic"/>
          <w:color w:val="1F1F1F"/>
          <w:sz w:val="32"/>
          <w:szCs w:val="32"/>
          <w:rtl/>
        </w:rPr>
      </w:pPr>
    </w:p>
    <w:p w14:paraId="26AFA997" w14:textId="23307C3F" w:rsidR="00E57D24" w:rsidRPr="005A7E51" w:rsidRDefault="00C20ACA" w:rsidP="005A7E51">
      <w:pPr>
        <w:spacing w:after="60" w:line="360" w:lineRule="auto"/>
        <w:ind w:left="610"/>
        <w:jc w:val="center"/>
        <w:divId w:val="1597403584"/>
        <w:rPr>
          <w:rFonts w:ascii="Simplified Arabic" w:eastAsia="Times New Roman" w:hAnsi="Simplified Arabic" w:cs="Simplified Arabic"/>
          <w:color w:val="1F1F1F"/>
          <w:sz w:val="36"/>
          <w:szCs w:val="36"/>
          <w:u w:val="single"/>
          <w:rtl/>
        </w:rPr>
      </w:pPr>
      <w:r w:rsidRPr="005A7E51">
        <w:rPr>
          <w:rFonts w:ascii="Simplified Arabic" w:eastAsia="Times New Roman" w:hAnsi="Simplified Arabic" w:cs="Simplified Arabic" w:hint="cs"/>
          <w:color w:val="1F1F1F"/>
          <w:sz w:val="36"/>
          <w:szCs w:val="36"/>
          <w:u w:val="single"/>
          <w:rtl/>
        </w:rPr>
        <w:t>الفصل الاول</w:t>
      </w:r>
    </w:p>
    <w:p w14:paraId="2F73CAEB" w14:textId="77777777" w:rsidR="00C20ACA" w:rsidRDefault="00C20ACA" w:rsidP="00C20ACA">
      <w:pPr>
        <w:spacing w:after="60" w:line="360" w:lineRule="auto"/>
        <w:ind w:left="1440"/>
        <w:jc w:val="center"/>
        <w:divId w:val="1597403584"/>
        <w:rPr>
          <w:rFonts w:ascii="Simplified Arabic" w:eastAsia="Times New Roman" w:hAnsi="Simplified Arabic" w:cs="Simplified Arabic"/>
          <w:color w:val="1F1F1F"/>
          <w:sz w:val="32"/>
          <w:szCs w:val="32"/>
          <w:rtl/>
        </w:rPr>
      </w:pPr>
    </w:p>
    <w:p w14:paraId="11FA31D8" w14:textId="77777777" w:rsidR="00C20ACA" w:rsidRDefault="00C20ACA" w:rsidP="00C20ACA">
      <w:pPr>
        <w:spacing w:after="60" w:line="360" w:lineRule="auto"/>
        <w:ind w:left="1440"/>
        <w:jc w:val="center"/>
        <w:divId w:val="1597403584"/>
        <w:rPr>
          <w:rFonts w:ascii="Simplified Arabic" w:eastAsia="Times New Roman" w:hAnsi="Simplified Arabic" w:cs="Simplified Arabic"/>
          <w:color w:val="1F1F1F"/>
          <w:sz w:val="32"/>
          <w:szCs w:val="32"/>
          <w:rtl/>
        </w:rPr>
      </w:pPr>
    </w:p>
    <w:p w14:paraId="01D72320" w14:textId="77777777" w:rsidR="00C20ACA" w:rsidRPr="00C20ACA" w:rsidRDefault="00C20ACA" w:rsidP="00C20ACA">
      <w:pPr>
        <w:spacing w:after="60" w:line="360" w:lineRule="auto"/>
        <w:ind w:left="1440"/>
        <w:jc w:val="center"/>
        <w:divId w:val="1597403584"/>
        <w:rPr>
          <w:rFonts w:ascii="Simplified Arabic" w:eastAsia="Times New Roman" w:hAnsi="Simplified Arabic" w:cs="Simplified Arabic"/>
          <w:color w:val="1F1F1F"/>
          <w:sz w:val="32"/>
          <w:szCs w:val="32"/>
          <w:rtl/>
        </w:rPr>
      </w:pPr>
    </w:p>
    <w:p w14:paraId="4FA0947E" w14:textId="77777777" w:rsidR="00C20ACA" w:rsidRDefault="00C20ACA" w:rsidP="0082298B">
      <w:pPr>
        <w:pStyle w:val="Heading2"/>
        <w:spacing w:before="0" w:after="120" w:line="360" w:lineRule="auto"/>
        <w:rPr>
          <w:rFonts w:ascii="Simplified Arabic" w:eastAsia="Times New Roman" w:hAnsi="Simplified Arabic" w:cs="Simplified Arabic"/>
          <w:color w:val="1B1C1D"/>
        </w:rPr>
      </w:pPr>
    </w:p>
    <w:p w14:paraId="79CF9CD1" w14:textId="77777777" w:rsidR="00C20ACA" w:rsidRDefault="00C20ACA" w:rsidP="0082298B">
      <w:pPr>
        <w:pStyle w:val="Heading2"/>
        <w:spacing w:before="0" w:after="120" w:line="360" w:lineRule="auto"/>
        <w:rPr>
          <w:rFonts w:ascii="Simplified Arabic" w:eastAsia="Times New Roman" w:hAnsi="Simplified Arabic" w:cs="Simplified Arabic"/>
          <w:color w:val="1B1C1D"/>
        </w:rPr>
      </w:pPr>
    </w:p>
    <w:p w14:paraId="26C35A27" w14:textId="77777777" w:rsidR="00C20ACA" w:rsidRDefault="00C20ACA" w:rsidP="00C20ACA">
      <w:pPr>
        <w:rPr>
          <w:rtl/>
        </w:rPr>
      </w:pPr>
    </w:p>
    <w:p w14:paraId="05179DEA" w14:textId="77777777" w:rsidR="00C20ACA" w:rsidRDefault="00C20ACA" w:rsidP="00C20ACA">
      <w:pPr>
        <w:rPr>
          <w:rtl/>
        </w:rPr>
      </w:pPr>
    </w:p>
    <w:p w14:paraId="216CDD98" w14:textId="77777777" w:rsidR="00C20ACA" w:rsidRDefault="00C20ACA" w:rsidP="00C20ACA">
      <w:pPr>
        <w:rPr>
          <w:rtl/>
        </w:rPr>
      </w:pPr>
    </w:p>
    <w:p w14:paraId="4069A00E" w14:textId="77777777" w:rsidR="00C20ACA" w:rsidRDefault="00C20ACA" w:rsidP="00C20ACA">
      <w:pPr>
        <w:rPr>
          <w:rtl/>
        </w:rPr>
      </w:pPr>
    </w:p>
    <w:p w14:paraId="140C319F" w14:textId="77777777" w:rsidR="00C20ACA" w:rsidRDefault="00C20ACA" w:rsidP="00C20ACA">
      <w:pPr>
        <w:rPr>
          <w:rtl/>
        </w:rPr>
      </w:pPr>
    </w:p>
    <w:p w14:paraId="2F108640" w14:textId="77777777" w:rsidR="00C20ACA" w:rsidRDefault="00C20ACA" w:rsidP="00C20ACA">
      <w:pPr>
        <w:rPr>
          <w:rtl/>
        </w:rPr>
      </w:pPr>
    </w:p>
    <w:p w14:paraId="2AFAF471" w14:textId="32D84D0C" w:rsidR="00E57D24" w:rsidRPr="001C319F" w:rsidRDefault="00E57D24" w:rsidP="00C20ACA">
      <w:pPr>
        <w:pStyle w:val="Heading1"/>
        <w:rPr>
          <w:rFonts w:eastAsia="Times New Roman"/>
          <w:rtl/>
        </w:rPr>
      </w:pPr>
      <w:r w:rsidRPr="001C319F">
        <w:rPr>
          <w:rFonts w:eastAsia="Times New Roman" w:hint="cs"/>
          <w:rtl/>
        </w:rPr>
        <w:lastRenderedPageBreak/>
        <w:t xml:space="preserve"> مقدمة الدراسة</w:t>
      </w:r>
    </w:p>
    <w:p w14:paraId="78804E9E" w14:textId="77777777" w:rsidR="00E57D24" w:rsidRPr="001C319F" w:rsidRDefault="00E57D24" w:rsidP="0082298B">
      <w:pPr>
        <w:pStyle w:val="NormalWeb"/>
        <w:bidi/>
        <w:spacing w:before="0" w:beforeAutospacing="0" w:after="24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يشهد العالم تحولاً جذرياً نحو تبني مصادر الطاقة المتجددة لمواجهة التغيرات المناخية وتحقيق الاستدامة الاقتصادية والبيئية. وفي هذا السياق، تضع المملكة العربية السعودية، ضمن رؤيتها الطموحة 2030، أهدافاً استراتيجية غير مسبوقة لزيادة حصة الطاقة النظيفة، مما يجعل مشاريع الطاقة الشمسية وطاقة الرياح في مدنها الكبرى، وعلى رأسها الرياض، ركيزة أساسية لتحقيق هذا التحول الوطني.</w:t>
      </w:r>
    </w:p>
    <w:p w14:paraId="6D54ECBF" w14:textId="77777777" w:rsidR="00E57D24" w:rsidRPr="001C319F" w:rsidRDefault="00E57D24" w:rsidP="0082298B">
      <w:pPr>
        <w:pStyle w:val="NormalWeb"/>
        <w:bidi/>
        <w:spacing w:before="0" w:beforeAutospacing="0" w:after="24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تتسم مشاريع البنية التحتية العملاقة، لاسيما تلك المرتبطة بقطاع الطاقة المتجددة، بدرجة عالية من التعقيد وعدم اليقين، مما يفرض تحديات كبيرة على عمليات التخطيط وإدارة المشاريع (</w:t>
      </w:r>
      <w:r w:rsidRPr="001C319F">
        <w:rPr>
          <w:rFonts w:ascii="Simplified Arabic" w:hAnsi="Simplified Arabic" w:cs="Simplified Arabic" w:hint="cs"/>
          <w:color w:val="1B1C1D"/>
          <w:sz w:val="32"/>
          <w:szCs w:val="32"/>
        </w:rPr>
        <w:t>PPM</w:t>
      </w:r>
      <w:r w:rsidRPr="001C319F">
        <w:rPr>
          <w:rFonts w:ascii="Simplified Arabic" w:hAnsi="Simplified Arabic" w:cs="Simplified Arabic" w:hint="cs"/>
          <w:color w:val="1B1C1D"/>
          <w:sz w:val="32"/>
          <w:szCs w:val="32"/>
          <w:rtl/>
        </w:rPr>
        <w:t>) التقليدية، خاصة فيما يتعلق بالتنبؤ الدقيق بتقلبات الموارد الطبيعية وتخصيص الموارد بكفاءة وإدارة المخاطر.</w:t>
      </w:r>
    </w:p>
    <w:p w14:paraId="6E0B440F" w14:textId="77777777" w:rsidR="00E57D24" w:rsidRPr="001C319F" w:rsidRDefault="00E57D24" w:rsidP="0082298B">
      <w:pPr>
        <w:pStyle w:val="NormalWeb"/>
        <w:bidi/>
        <w:spacing w:before="0" w:beforeAutospacing="0" w:after="24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في المقابل، يمثل التطور الهائل في تقنيات الذكاء الاصطناعي (</w:t>
      </w:r>
      <w:r w:rsidRPr="001C319F">
        <w:rPr>
          <w:rFonts w:ascii="Simplified Arabic" w:hAnsi="Simplified Arabic" w:cs="Simplified Arabic" w:hint="cs"/>
          <w:color w:val="1B1C1D"/>
          <w:sz w:val="32"/>
          <w:szCs w:val="32"/>
        </w:rPr>
        <w:t>Artificial Intelligence - AI</w:t>
      </w:r>
      <w:r w:rsidRPr="001C319F">
        <w:rPr>
          <w:rFonts w:ascii="Simplified Arabic" w:hAnsi="Simplified Arabic" w:cs="Simplified Arabic" w:hint="cs"/>
          <w:color w:val="1B1C1D"/>
          <w:sz w:val="32"/>
          <w:szCs w:val="32"/>
          <w:rtl/>
        </w:rPr>
        <w:t>)، بما في ذلك التعلم الآلي (</w:t>
      </w:r>
      <w:r w:rsidRPr="001C319F">
        <w:rPr>
          <w:rFonts w:ascii="Simplified Arabic" w:hAnsi="Simplified Arabic" w:cs="Simplified Arabic" w:hint="cs"/>
          <w:color w:val="1B1C1D"/>
          <w:sz w:val="32"/>
          <w:szCs w:val="32"/>
        </w:rPr>
        <w:t>Machine Learning</w:t>
      </w:r>
      <w:r w:rsidRPr="001C319F">
        <w:rPr>
          <w:rFonts w:ascii="Simplified Arabic" w:hAnsi="Simplified Arabic" w:cs="Simplified Arabic" w:hint="cs"/>
          <w:color w:val="1B1C1D"/>
          <w:sz w:val="32"/>
          <w:szCs w:val="32"/>
          <w:rtl/>
        </w:rPr>
        <w:t>) وتحليل البيانات الضخمة، فرصة غير مسبوقة لإحداث نقلة نوعية في كفاءة إدارة المشاريع. تستطيع هذه التقنيات معالجة مجموعات البيانات الهائلة الناتجة عن أداء المشاريع وعملياتها التشغيلية، وتقديم رؤى تنبؤية وتحليلية عميقة تساعد على اتخاذ قرارات تخطيطية أكثر دقة وموضوعية.</w:t>
      </w:r>
    </w:p>
    <w:p w14:paraId="413EEA36" w14:textId="77777777" w:rsidR="00E57D24" w:rsidRPr="001C319F" w:rsidRDefault="00E57D24" w:rsidP="0082298B">
      <w:pPr>
        <w:pStyle w:val="NormalWeb"/>
        <w:bidi/>
        <w:spacing w:before="0" w:beforeAutospacing="0" w:after="24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lastRenderedPageBreak/>
        <w:t>لذا، تسعى هذه الدراسة إلى استكشاف وتحليل الكيفية التي يمكن بها لتطبيقات الذكاء الاصطناعي أن تساهم في تحسين هذه العمليات بشكل ملموس في سياق مشاريع الطاقة المتجددة الحيوية في مدينة الرياض، بما يدعم الأهداف الوطنية للكفاءة والجودة والالتزام بالجداول الزمنية والميزانيات.</w:t>
      </w:r>
    </w:p>
    <w:p w14:paraId="25ABEFB6" w14:textId="70BD8265" w:rsidR="00E57D24" w:rsidRPr="001C319F" w:rsidRDefault="00E57D24" w:rsidP="0082298B">
      <w:pPr>
        <w:pStyle w:val="Heading2"/>
        <w:spacing w:before="0" w:after="120" w:line="360" w:lineRule="auto"/>
        <w:rPr>
          <w:rFonts w:ascii="Simplified Arabic" w:eastAsia="Times New Roman" w:hAnsi="Simplified Arabic" w:cs="Simplified Arabic"/>
          <w:color w:val="1B1C1D"/>
          <w:rtl/>
        </w:rPr>
      </w:pPr>
      <w:r w:rsidRPr="001C319F">
        <w:rPr>
          <w:rFonts w:ascii="Simplified Arabic" w:eastAsia="Times New Roman" w:hAnsi="Simplified Arabic" w:cs="Simplified Arabic" w:hint="cs"/>
          <w:color w:val="1B1C1D"/>
          <w:rtl/>
        </w:rPr>
        <w:t xml:space="preserve"> مشكلة الدراسة </w:t>
      </w:r>
    </w:p>
    <w:p w14:paraId="5017E7A4" w14:textId="77777777" w:rsidR="00E57D24" w:rsidRPr="001C319F" w:rsidRDefault="00E57D24" w:rsidP="0082298B">
      <w:pPr>
        <w:pStyle w:val="NormalWeb"/>
        <w:bidi/>
        <w:spacing w:before="0" w:beforeAutospacing="0" w:after="24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تتركز مشكلة الدراسة في التحديات المستمرة التي تواجه مشاريع الطاقة المتجددة الكبرى في الرياض في تحقيق الكفاءة القصوى في التخطيط والإدارة باستخدام الأساليب التقليدية، وما إذا كان تبني تقنيات الذكاء الاصطناعي يمكن أن يمثل الحل الفعال لتجاوز هذه التحديات.</w:t>
      </w:r>
    </w:p>
    <w:p w14:paraId="401E6634" w14:textId="77777777" w:rsidR="00E57D24" w:rsidRPr="001C319F" w:rsidRDefault="00E57D24"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المشكلة الرئيسية:</w:t>
      </w:r>
    </w:p>
    <w:p w14:paraId="6943BABF" w14:textId="77777777" w:rsidR="00E57D24" w:rsidRPr="001C319F" w:rsidRDefault="00E57D24" w:rsidP="0082298B">
      <w:pPr>
        <w:pStyle w:val="NormalWeb"/>
        <w:bidi/>
        <w:spacing w:before="0" w:beforeAutospacing="0" w:after="24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ما هو تأثير استخدام تقنيات الذكاء الاصطناعي في تحسين كفاءة عمليات التخطيط وإدارة مشاريع الطاقة المتجددة في مدينة الرياض؟</w:t>
      </w:r>
    </w:p>
    <w:p w14:paraId="666013C4" w14:textId="314059D3" w:rsidR="00E57D24" w:rsidRPr="001C319F" w:rsidRDefault="00E57D24"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 xml:space="preserve"> الفرعية:</w:t>
      </w:r>
    </w:p>
    <w:p w14:paraId="0EE33301" w14:textId="77777777" w:rsidR="00E57D24" w:rsidRPr="001C319F" w:rsidRDefault="00E57D24" w:rsidP="0082298B">
      <w:pPr>
        <w:pStyle w:val="NormalWeb"/>
        <w:numPr>
          <w:ilvl w:val="0"/>
          <w:numId w:val="2"/>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ما هي آليات دمج تقنيات الذكاء الاصطناعي (مثل التعلم الآلي والتحليل التنبؤي) في مراحل التخطيط الأولية لمشاريع الطاقة المتجددة في الرياض؟</w:t>
      </w:r>
    </w:p>
    <w:p w14:paraId="3D2856F3" w14:textId="77777777" w:rsidR="00E57D24" w:rsidRPr="001C319F" w:rsidRDefault="00E57D24" w:rsidP="0082298B">
      <w:pPr>
        <w:pStyle w:val="NormalWeb"/>
        <w:numPr>
          <w:ilvl w:val="0"/>
          <w:numId w:val="2"/>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lastRenderedPageBreak/>
        <w:t>كيف يؤثر استخدام الذكاء الاصطناعي على دقة التنبؤ بالمخاطر التشغيلية والمالية وتجنب تجاوزات التكلفة والجداول الزمنية في هذه المشاريع؟</w:t>
      </w:r>
    </w:p>
    <w:p w14:paraId="4F9C7AD9" w14:textId="77777777" w:rsidR="00E57D24" w:rsidRPr="001C319F" w:rsidRDefault="00E57D24" w:rsidP="0082298B">
      <w:pPr>
        <w:pStyle w:val="NormalWeb"/>
        <w:numPr>
          <w:ilvl w:val="0"/>
          <w:numId w:val="2"/>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ما الدور الذي تلعبه تقنيات الذكاء الاصطناعي في تحسين كفاءة تخصيص وإدارة الموارد (البشرية والمادية) اللازمة لإدارة مشاريع الطاقة المتجددة في الرياض؟</w:t>
      </w:r>
    </w:p>
    <w:p w14:paraId="4121B71D" w14:textId="77777777" w:rsidR="00E57D24" w:rsidRPr="001C319F" w:rsidRDefault="00E57D24" w:rsidP="0082298B">
      <w:pPr>
        <w:pStyle w:val="NormalWeb"/>
        <w:numPr>
          <w:ilvl w:val="0"/>
          <w:numId w:val="2"/>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ما هي أبرز التحديات التقنية والتنظيمية التي تواجه عملية تبني وتطبيق تقنيات الذكاء الاصطناعي في مجال إدارة وتخطيط مشاريع الطاقة المتجددة في البيئة السعودية؟</w:t>
      </w:r>
    </w:p>
    <w:p w14:paraId="457ABD09" w14:textId="5ADFC558" w:rsidR="00E57D24" w:rsidRPr="001C319F" w:rsidRDefault="00E57D24" w:rsidP="0082298B">
      <w:pPr>
        <w:pStyle w:val="Heading2"/>
        <w:spacing w:before="0" w:after="120" w:line="360" w:lineRule="auto"/>
        <w:rPr>
          <w:rFonts w:ascii="Simplified Arabic" w:eastAsia="Times New Roman" w:hAnsi="Simplified Arabic" w:cs="Simplified Arabic"/>
          <w:color w:val="1B1C1D"/>
          <w:rtl/>
        </w:rPr>
      </w:pPr>
      <w:r w:rsidRPr="001C319F">
        <w:rPr>
          <w:rFonts w:ascii="Simplified Arabic" w:eastAsia="Times New Roman" w:hAnsi="Simplified Arabic" w:cs="Simplified Arabic" w:hint="cs"/>
          <w:color w:val="1B1C1D"/>
          <w:rtl/>
        </w:rPr>
        <w:t xml:space="preserve"> أهمية الدراسة</w:t>
      </w:r>
    </w:p>
    <w:p w14:paraId="10B2D285" w14:textId="77777777" w:rsidR="00E57D24" w:rsidRPr="001C319F" w:rsidRDefault="00E57D24"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1. الأهمية العلمية (النظرية):</w:t>
      </w:r>
    </w:p>
    <w:p w14:paraId="37430066" w14:textId="77777777" w:rsidR="00E57D24" w:rsidRPr="001C319F" w:rsidRDefault="00E57D24" w:rsidP="0082298B">
      <w:pPr>
        <w:pStyle w:val="NormalWeb"/>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إثراء الأدبيات البحثية:</w:t>
      </w:r>
      <w:r w:rsidRPr="001C319F">
        <w:rPr>
          <w:rFonts w:ascii="Simplified Arabic" w:hAnsi="Simplified Arabic" w:cs="Simplified Arabic" w:hint="cs"/>
          <w:color w:val="1B1C1D"/>
          <w:sz w:val="32"/>
          <w:szCs w:val="32"/>
          <w:rtl/>
        </w:rPr>
        <w:t xml:space="preserve"> تسد الدراسة فجوة في الأدبيات المتعلقة بالتقاطع بين الذكاء الاصطناعي وإدارة المشاريع، خاصة في سياق مشاريع الطاقة المتجددة المعقدة، وتقدم نموذجاً نظرياً يربط بين الأدوات الذكية ومؤشرات أداء المشروع.</w:t>
      </w:r>
    </w:p>
    <w:p w14:paraId="207318DB" w14:textId="77777777" w:rsidR="00E57D24" w:rsidRPr="001C319F" w:rsidRDefault="00E57D24" w:rsidP="0082298B">
      <w:pPr>
        <w:pStyle w:val="NormalWeb"/>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التخصيص الجغرافي:</w:t>
      </w:r>
      <w:r w:rsidRPr="001C319F">
        <w:rPr>
          <w:rFonts w:ascii="Simplified Arabic" w:hAnsi="Simplified Arabic" w:cs="Simplified Arabic" w:hint="cs"/>
          <w:color w:val="1B1C1D"/>
          <w:sz w:val="32"/>
          <w:szCs w:val="32"/>
          <w:rtl/>
        </w:rPr>
        <w:t xml:space="preserve"> توفر بيانات وتحليلات مستمدة من بيئة مشاريع محددة (مشاريع الطاقة المتجددة في الرياض)، مما يشكل مرجعاً موثوقاً للأبحاث المستقبلية التي تركز على المنطقة العربية والخليجية.</w:t>
      </w:r>
    </w:p>
    <w:p w14:paraId="7A8D4E31" w14:textId="77777777" w:rsidR="00E57D24" w:rsidRPr="001C319F" w:rsidRDefault="00E57D24" w:rsidP="0082298B">
      <w:pPr>
        <w:pStyle w:val="NormalWeb"/>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تحديد الاتجاهات:</w:t>
      </w:r>
      <w:r w:rsidRPr="001C319F">
        <w:rPr>
          <w:rFonts w:ascii="Simplified Arabic" w:hAnsi="Simplified Arabic" w:cs="Simplified Arabic" w:hint="cs"/>
          <w:color w:val="1B1C1D"/>
          <w:sz w:val="32"/>
          <w:szCs w:val="32"/>
          <w:rtl/>
        </w:rPr>
        <w:t xml:space="preserve"> تسلط الضوء على أحدث التطورات في تطبيقات الذكاء الاصطناعي المتعلقة بالتخطيط التنبؤي والمحاكاة، مما يفتح آفاقاً جديدة للبحث العلمي في هذا المجال سريع التطور.</w:t>
      </w:r>
    </w:p>
    <w:p w14:paraId="19FD9654" w14:textId="77777777" w:rsidR="00E57D24" w:rsidRPr="001C319F" w:rsidRDefault="00E57D24"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2. الأهمية العملية (التطبيقية):</w:t>
      </w:r>
    </w:p>
    <w:p w14:paraId="307CD6FA" w14:textId="77777777" w:rsidR="00E57D24" w:rsidRPr="001C319F" w:rsidRDefault="00E57D24" w:rsidP="0082298B">
      <w:pPr>
        <w:pStyle w:val="NormalWeb"/>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دعم القرار الاستراتيجي:</w:t>
      </w:r>
      <w:r w:rsidRPr="001C319F">
        <w:rPr>
          <w:rFonts w:ascii="Simplified Arabic" w:hAnsi="Simplified Arabic" w:cs="Simplified Arabic" w:hint="cs"/>
          <w:color w:val="1B1C1D"/>
          <w:sz w:val="32"/>
          <w:szCs w:val="32"/>
          <w:rtl/>
        </w:rPr>
        <w:t xml:space="preserve"> توفر نتائج الدراسة توصيات عملية وقابلة للتطبيق لصناع القرار والمديرين التنفيذيين في الهيئات الحكومية والشركات المطورة لمشاريع الطاقة، مما يساعدهم في صياغة استراتيجيات التحول الرقمي.</w:t>
      </w:r>
    </w:p>
    <w:p w14:paraId="40501315" w14:textId="77777777" w:rsidR="00E57D24" w:rsidRPr="001C319F" w:rsidRDefault="00E57D24" w:rsidP="0082298B">
      <w:pPr>
        <w:pStyle w:val="NormalWeb"/>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تحسين الأداء التشغيلي:</w:t>
      </w:r>
      <w:r w:rsidRPr="001C319F">
        <w:rPr>
          <w:rFonts w:ascii="Simplified Arabic" w:hAnsi="Simplified Arabic" w:cs="Simplified Arabic" w:hint="cs"/>
          <w:color w:val="1B1C1D"/>
          <w:sz w:val="32"/>
          <w:szCs w:val="32"/>
          <w:rtl/>
        </w:rPr>
        <w:t xml:space="preserve"> تقدم لمديري المشاريع إطاراً عملياً لتبني أدوات الذكاء الاصطناعي لتحسين دقة التنبؤ، وتخصيص الموارد بكفاءة، وتقليل الانحرافات عن المسارات الزمنية والمالية.</w:t>
      </w:r>
    </w:p>
    <w:p w14:paraId="5AF8D36F" w14:textId="77777777" w:rsidR="00E57D24" w:rsidRPr="001C319F" w:rsidRDefault="00E57D24" w:rsidP="0082298B">
      <w:pPr>
        <w:pStyle w:val="NormalWeb"/>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تحقيق الرؤية الوطنية:</w:t>
      </w:r>
      <w:r w:rsidRPr="001C319F">
        <w:rPr>
          <w:rFonts w:ascii="Simplified Arabic" w:hAnsi="Simplified Arabic" w:cs="Simplified Arabic" w:hint="cs"/>
          <w:color w:val="1B1C1D"/>
          <w:sz w:val="32"/>
          <w:szCs w:val="32"/>
          <w:rtl/>
        </w:rPr>
        <w:t xml:space="preserve"> تساهم نتائجها في دعم وتحقيق مستهدفات رؤية المملكة 2030 لزيادة كفاءة قطاع الطاقة النظيفة، من خلال رفع مستوى الكفاءة التشغيلية لهذه المشاريع الوطنية الحيوية.</w:t>
      </w:r>
    </w:p>
    <w:p w14:paraId="14D07495" w14:textId="77777777" w:rsidR="00E57D24" w:rsidRPr="001C319F" w:rsidRDefault="00E57D24" w:rsidP="0082298B">
      <w:pPr>
        <w:spacing w:after="60" w:line="360" w:lineRule="auto"/>
        <w:ind w:left="1440"/>
        <w:divId w:val="1597403584"/>
        <w:rPr>
          <w:rFonts w:ascii="Simplified Arabic" w:eastAsia="Times New Roman" w:hAnsi="Simplified Arabic" w:cs="Simplified Arabic"/>
          <w:color w:val="1F1F1F"/>
          <w:sz w:val="32"/>
          <w:szCs w:val="32"/>
          <w:rtl/>
        </w:rPr>
      </w:pPr>
    </w:p>
    <w:p w14:paraId="7FEF8E10" w14:textId="1A5F7F99" w:rsidR="00003ADD" w:rsidRPr="001C319F" w:rsidRDefault="00003ADD" w:rsidP="0082298B">
      <w:pPr>
        <w:pStyle w:val="Heading1"/>
        <w:spacing w:before="0" w:after="120" w:line="360" w:lineRule="auto"/>
        <w:rPr>
          <w:rFonts w:ascii="Simplified Arabic" w:eastAsia="Times New Roman" w:hAnsi="Simplified Arabic" w:cs="Simplified Arabic"/>
          <w:color w:val="1B1C1D"/>
          <w:kern w:val="36"/>
          <w:sz w:val="32"/>
          <w:szCs w:val="32"/>
          <w14:ligatures w14:val="none"/>
        </w:rPr>
      </w:pPr>
    </w:p>
    <w:p w14:paraId="242A00D0" w14:textId="5CAED690" w:rsidR="00003ADD" w:rsidRPr="001C319F" w:rsidRDefault="00003ADD" w:rsidP="0082298B">
      <w:pPr>
        <w:pStyle w:val="Heading2"/>
        <w:spacing w:before="0" w:after="120" w:line="360" w:lineRule="auto"/>
        <w:rPr>
          <w:rFonts w:ascii="Simplified Arabic" w:eastAsia="Times New Roman" w:hAnsi="Simplified Arabic" w:cs="Simplified Arabic"/>
          <w:color w:val="1B1C1D"/>
          <w:rtl/>
        </w:rPr>
      </w:pPr>
      <w:r w:rsidRPr="001C319F">
        <w:rPr>
          <w:rFonts w:ascii="Simplified Arabic" w:eastAsia="Times New Roman" w:hAnsi="Simplified Arabic" w:cs="Simplified Arabic" w:hint="cs"/>
          <w:color w:val="1B1C1D"/>
          <w:rtl/>
        </w:rPr>
        <w:t xml:space="preserve"> أهداف الدراسة</w:t>
      </w:r>
    </w:p>
    <w:p w14:paraId="7A6DEEEB" w14:textId="77777777" w:rsidR="00003ADD" w:rsidRPr="001C319F" w:rsidRDefault="00003ADD" w:rsidP="0082298B">
      <w:pPr>
        <w:pStyle w:val="NormalWeb"/>
        <w:bidi/>
        <w:spacing w:before="0" w:beforeAutospacing="0" w:after="24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تسعى هذه الدراسة إلى تحقيق هدف رئيسي يتمثل في تقييم وتحليل تأثير استخدام تقنيات الذكاء الاصطناعي (</w:t>
      </w:r>
      <w:r w:rsidRPr="001C319F">
        <w:rPr>
          <w:rFonts w:ascii="Simplified Arabic" w:hAnsi="Simplified Arabic" w:cs="Simplified Arabic" w:hint="cs"/>
          <w:color w:val="1B1C1D"/>
          <w:sz w:val="32"/>
          <w:szCs w:val="32"/>
        </w:rPr>
        <w:t>AI</w:t>
      </w:r>
      <w:r w:rsidRPr="001C319F">
        <w:rPr>
          <w:rFonts w:ascii="Simplified Arabic" w:hAnsi="Simplified Arabic" w:cs="Simplified Arabic" w:hint="cs"/>
          <w:color w:val="1B1C1D"/>
          <w:sz w:val="32"/>
          <w:szCs w:val="32"/>
          <w:rtl/>
        </w:rPr>
        <w:t>) على أداء وكفاءة مشاريع الطاقة المتجددة في مدينة الرياض، وينبثق منه مجموعة من الأهداف الفرعية:</w:t>
      </w:r>
    </w:p>
    <w:p w14:paraId="6673B8E3" w14:textId="77777777" w:rsidR="00003ADD" w:rsidRPr="001C319F" w:rsidRDefault="00003ADD"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الهدف الرئيسي:</w:t>
      </w:r>
    </w:p>
    <w:p w14:paraId="0088BE8D" w14:textId="77777777" w:rsidR="00003ADD" w:rsidRPr="001C319F" w:rsidRDefault="00003ADD" w:rsidP="0082298B">
      <w:pPr>
        <w:pStyle w:val="NormalWeb"/>
        <w:bidi/>
        <w:spacing w:before="0" w:beforeAutospacing="0" w:after="24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تقييم مستوى مساهمة تقنيات الذكاء الاصطناعي في تحسين كفاءة عمليات التخطيط وإدارة مشاريع الطاقة المتجددة بالرياض.</w:t>
      </w:r>
    </w:p>
    <w:p w14:paraId="1902D1C9" w14:textId="77777777" w:rsidR="00003ADD" w:rsidRPr="001C319F" w:rsidRDefault="00003ADD"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الأهداف الفرعية:</w:t>
      </w:r>
    </w:p>
    <w:p w14:paraId="1C36C618" w14:textId="77777777" w:rsidR="00003ADD" w:rsidRPr="001C319F" w:rsidRDefault="00003ADD" w:rsidP="0082298B">
      <w:pPr>
        <w:pStyle w:val="NormalWeb"/>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تحليل آليات وكيفية دمج تقنيات الذكاء الاصطناعي، مثل التعلم الآلي، في مراحل التخطيط المبكر لمشاريع الطاقة المتجددة.</w:t>
      </w:r>
    </w:p>
    <w:p w14:paraId="7C5A3CED" w14:textId="77777777" w:rsidR="00003ADD" w:rsidRPr="001C319F" w:rsidRDefault="00003ADD" w:rsidP="0082298B">
      <w:pPr>
        <w:pStyle w:val="NormalWeb"/>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تحديد وقياس الأثر الكمي لاستخدام الذكاء الاصطناعي على دقة التنبؤ بالمخاطر وتجنب تجاوزات التكلفة والمدة الزمنية للمشاريع.</w:t>
      </w:r>
    </w:p>
    <w:p w14:paraId="2CE04D1E" w14:textId="77777777" w:rsidR="00003ADD" w:rsidRPr="001C319F" w:rsidRDefault="00003ADD" w:rsidP="0082298B">
      <w:pPr>
        <w:pStyle w:val="NormalWeb"/>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تقييم مدى فاعلية تطبيقات الذكاء الاصطناعي في ترشيد وتحسين عمليات تخصيص وإدارة الموارد (البشرية والمادية) في المشاريع.</w:t>
      </w:r>
    </w:p>
    <w:p w14:paraId="33FB411B" w14:textId="77777777" w:rsidR="00003ADD" w:rsidRPr="001C319F" w:rsidRDefault="00003ADD" w:rsidP="0082298B">
      <w:pPr>
        <w:pStyle w:val="NormalWeb"/>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lastRenderedPageBreak/>
        <w:t>استخلاص وتصنيف أبرز التحديات والمعوقات (التقنية، التنظيمية، والبشرية) التي تواجه تبني هذه التقنيات في البيئة السعودية.</w:t>
      </w:r>
    </w:p>
    <w:p w14:paraId="48FD6E0B" w14:textId="77777777" w:rsidR="00003ADD" w:rsidRPr="001C319F" w:rsidRDefault="00003ADD" w:rsidP="0082298B">
      <w:pPr>
        <w:pStyle w:val="NormalWeb"/>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تقديم مجموعة من التوصيات والمقترحات العملية لتعزيز الاستفادة من الذكاء الاصطناعي في إدارة مشاريع الطاقة المتجددة مستقبلاً.</w:t>
      </w:r>
    </w:p>
    <w:p w14:paraId="3D736F8B" w14:textId="5B244B09" w:rsidR="00003ADD" w:rsidRPr="001C319F" w:rsidRDefault="00003ADD" w:rsidP="0082298B">
      <w:pPr>
        <w:pStyle w:val="Heading2"/>
        <w:spacing w:before="0" w:after="120" w:line="360" w:lineRule="auto"/>
        <w:rPr>
          <w:rFonts w:ascii="Simplified Arabic" w:eastAsia="Times New Roman" w:hAnsi="Simplified Arabic" w:cs="Simplified Arabic"/>
          <w:color w:val="1B1C1D"/>
          <w:rtl/>
        </w:rPr>
      </w:pPr>
      <w:r w:rsidRPr="001C319F">
        <w:rPr>
          <w:rFonts w:ascii="Simplified Arabic" w:eastAsia="Times New Roman" w:hAnsi="Simplified Arabic" w:cs="Simplified Arabic" w:hint="cs"/>
          <w:color w:val="1B1C1D"/>
          <w:rtl/>
        </w:rPr>
        <w:t>تساؤلات الدراسة</w:t>
      </w:r>
    </w:p>
    <w:p w14:paraId="108AEF48" w14:textId="77777777" w:rsidR="00003ADD" w:rsidRPr="001C319F" w:rsidRDefault="00003ADD" w:rsidP="0082298B">
      <w:pPr>
        <w:pStyle w:val="NormalWeb"/>
        <w:bidi/>
        <w:spacing w:before="0" w:beforeAutospacing="0" w:after="24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تعتبر هذه التساؤلات هي المحاور التي ستسعى الدراسة للإجابة عليها للوصول إلى استنتاجاتها النهائية.</w:t>
      </w:r>
    </w:p>
    <w:p w14:paraId="3D0A5115" w14:textId="77777777" w:rsidR="00003ADD" w:rsidRPr="001C319F" w:rsidRDefault="00003ADD"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التساؤل الرئيسي:</w:t>
      </w:r>
    </w:p>
    <w:p w14:paraId="4FD567BF" w14:textId="77777777" w:rsidR="00003ADD" w:rsidRPr="001C319F" w:rsidRDefault="00003ADD" w:rsidP="0082298B">
      <w:pPr>
        <w:pStyle w:val="NormalWeb"/>
        <w:bidi/>
        <w:spacing w:before="0" w:beforeAutospacing="0" w:after="24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ما هو الأثر الذي تتركه تقنيات الذكاء الاصطناعي في رفع كفاءة التخطيط وتحسين مؤشرات أداء إدارة مشاريع الطاقة المتجددة في مدينة الرياض؟</w:t>
      </w:r>
    </w:p>
    <w:p w14:paraId="48F9F16A" w14:textId="77777777" w:rsidR="00003ADD" w:rsidRPr="001C319F" w:rsidRDefault="00003ADD"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التساؤلات الفرعية:</w:t>
      </w:r>
    </w:p>
    <w:p w14:paraId="37AF3FFB" w14:textId="77777777" w:rsidR="00003ADD" w:rsidRPr="001C319F" w:rsidRDefault="00003ADD" w:rsidP="0082298B">
      <w:pPr>
        <w:pStyle w:val="NormalWeb"/>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ما هي أهم تطبيقات الذكاء الاصطناعي المستخدمة حالياً أو التي يُوصى باستخدامها في عملية التخطيط لمشاريع الطاقة المتجددة بالرياض؟</w:t>
      </w:r>
    </w:p>
    <w:p w14:paraId="59365D2B" w14:textId="77777777" w:rsidR="00003ADD" w:rsidRPr="001C319F" w:rsidRDefault="00003ADD" w:rsidP="0082298B">
      <w:pPr>
        <w:pStyle w:val="NormalWeb"/>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كيف يسهم الذكاء الاصطناعي في تعزيز دقة التنبؤ بالمتطلبات الزمنية والموارد اللازمة لمراحل تنفيذ المشروع؟</w:t>
      </w:r>
    </w:p>
    <w:p w14:paraId="15A1246C" w14:textId="77777777" w:rsidR="00003ADD" w:rsidRPr="001C319F" w:rsidRDefault="00003ADD" w:rsidP="0082298B">
      <w:pPr>
        <w:pStyle w:val="NormalWeb"/>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lastRenderedPageBreak/>
        <w:t>ما مدى تأثير تقنيات الذكاء الاصطناعي في تحسين عملية اتخاذ القرارات المتعلقة بإدارة المخاطر التشغيلية والمالية للمشروع؟</w:t>
      </w:r>
    </w:p>
    <w:p w14:paraId="61FF08FE" w14:textId="77777777" w:rsidR="00003ADD" w:rsidRPr="001C319F" w:rsidRDefault="00003ADD" w:rsidP="0082298B">
      <w:pPr>
        <w:pStyle w:val="NormalWeb"/>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ما هي المعوقات الرئيسية التي تحد من التبني الشامل لتقنيات الذكاء الاصطناعي في تخطيط وإدارة مشاريع الطاقة المتجددة بالرياض؟</w:t>
      </w:r>
    </w:p>
    <w:p w14:paraId="1008D63D" w14:textId="3C168738" w:rsidR="00003ADD" w:rsidRPr="001C319F" w:rsidRDefault="00003ADD" w:rsidP="0082298B">
      <w:pPr>
        <w:pStyle w:val="Heading2"/>
        <w:spacing w:before="0" w:after="120" w:line="360" w:lineRule="auto"/>
        <w:rPr>
          <w:rFonts w:ascii="Simplified Arabic" w:eastAsia="Times New Roman" w:hAnsi="Simplified Arabic" w:cs="Simplified Arabic"/>
          <w:color w:val="1B1C1D"/>
          <w:rtl/>
        </w:rPr>
      </w:pPr>
      <w:r w:rsidRPr="001C319F">
        <w:rPr>
          <w:rFonts w:ascii="Simplified Arabic" w:eastAsia="Times New Roman" w:hAnsi="Simplified Arabic" w:cs="Simplified Arabic" w:hint="cs"/>
          <w:color w:val="1B1C1D"/>
          <w:rtl/>
        </w:rPr>
        <w:t>فرضيات الدراسة</w:t>
      </w:r>
    </w:p>
    <w:p w14:paraId="3E0F8D18" w14:textId="77777777" w:rsidR="00003ADD" w:rsidRPr="001C319F" w:rsidRDefault="00003ADD" w:rsidP="0082298B">
      <w:pPr>
        <w:pStyle w:val="NormalWeb"/>
        <w:bidi/>
        <w:spacing w:before="0" w:beforeAutospacing="0" w:after="24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تُمثل هذه الفرضيات حلولاً مؤقتة يُفترض صحتها، وتعمل الدراسة على اختبارها وتحليل مدى مطابقتها للواقع الميداني:</w:t>
      </w:r>
    </w:p>
    <w:p w14:paraId="75A4AEA0" w14:textId="77777777" w:rsidR="00003ADD" w:rsidRPr="001C319F" w:rsidRDefault="00003ADD"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الفرضية الرئيسية:</w:t>
      </w:r>
    </w:p>
    <w:p w14:paraId="49CC3952" w14:textId="77777777" w:rsidR="00003ADD" w:rsidRPr="001C319F" w:rsidRDefault="00003ADD" w:rsidP="0082298B">
      <w:pPr>
        <w:pStyle w:val="NormalWeb"/>
        <w:bidi/>
        <w:spacing w:before="0" w:beforeAutospacing="0" w:after="24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توجد علاقة ذات دلالة إحصائية وإيجابية بين استخدام تقنيات الذكاء الاصطناعي وتحسين كفاءة عمليات التخطيط وإدارة مشاريع الطاقة المتجددة في الرياض.</w:t>
      </w:r>
    </w:p>
    <w:p w14:paraId="3ABFC8BE" w14:textId="77777777" w:rsidR="00003ADD" w:rsidRPr="001C319F" w:rsidRDefault="00003ADD"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الفرضيات الفرعية:</w:t>
      </w:r>
    </w:p>
    <w:p w14:paraId="6A850593" w14:textId="77777777" w:rsidR="00003ADD" w:rsidRPr="001C319F" w:rsidRDefault="00003ADD" w:rsidP="0082298B">
      <w:pPr>
        <w:pStyle w:val="NormalWeb"/>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يؤدي دمج نماذج التعلم الآلي في مرحلة التخطيط إلى زيادة دقة التنبؤ بالمخاطر التشغيلية والمالية للمشروع.</w:t>
      </w:r>
    </w:p>
    <w:p w14:paraId="0C33CF78" w14:textId="77777777" w:rsidR="00003ADD" w:rsidRPr="001C319F" w:rsidRDefault="00003ADD" w:rsidP="0082298B">
      <w:pPr>
        <w:pStyle w:val="NormalWeb"/>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تؤدي تطبيقات الذكاء الاصطناعي إلى تحسين كبير في كفاءة تخصيص الموارد البشرية والمادية وتقليل الهدر.</w:t>
      </w:r>
    </w:p>
    <w:p w14:paraId="3AAAD3C2" w14:textId="77777777" w:rsidR="00003ADD" w:rsidRPr="001C319F" w:rsidRDefault="00003ADD" w:rsidP="0082298B">
      <w:pPr>
        <w:pStyle w:val="NormalWeb"/>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lastRenderedPageBreak/>
        <w:t>توجد فروقات ذات دلالة إحصائية في مستويات أداء المشاريع (من حيث الالتزام بالوقت والتكلفة) بين المشاريع التي تعتمد على الذكاء الاصطناعي وتلك التي تعتمد على الأساليب التقليدية.</w:t>
      </w:r>
    </w:p>
    <w:p w14:paraId="468A96E9" w14:textId="77777777" w:rsidR="00003ADD" w:rsidRPr="001C319F" w:rsidRDefault="00003ADD" w:rsidP="0082298B">
      <w:pPr>
        <w:pStyle w:val="Heading2"/>
        <w:spacing w:before="0" w:after="120" w:line="360" w:lineRule="auto"/>
        <w:rPr>
          <w:rFonts w:ascii="Simplified Arabic" w:eastAsia="Times New Roman" w:hAnsi="Simplified Arabic" w:cs="Simplified Arabic"/>
          <w:color w:val="1B1C1D"/>
          <w:rtl/>
        </w:rPr>
      </w:pPr>
      <w:r w:rsidRPr="001C319F">
        <w:rPr>
          <w:rFonts w:ascii="Simplified Arabic" w:eastAsia="Times New Roman" w:hAnsi="Simplified Arabic" w:cs="Simplified Arabic" w:hint="cs"/>
          <w:color w:val="1B1C1D"/>
          <w:rtl/>
        </w:rPr>
        <w:t>سابعاً: مصطلحات الدراسة (التعريفات الإجرائية)</w:t>
      </w:r>
    </w:p>
    <w:tbl>
      <w:tblPr>
        <w:bidiVisual/>
        <w:tblW w:w="0" w:type="auto"/>
        <w:tblCellSpacing w:w="15" w:type="dxa"/>
        <w:tblCellMar>
          <w:left w:w="0" w:type="dxa"/>
          <w:right w:w="0" w:type="dxa"/>
        </w:tblCellMar>
        <w:tblLook w:val="04A0" w:firstRow="1" w:lastRow="0" w:firstColumn="1" w:lastColumn="0" w:noHBand="0" w:noVBand="1"/>
      </w:tblPr>
      <w:tblGrid>
        <w:gridCol w:w="2959"/>
        <w:gridCol w:w="5857"/>
      </w:tblGrid>
      <w:tr w:rsidR="00003ADD" w:rsidRPr="001C319F" w14:paraId="500B6DE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CC55E4" w14:textId="77777777" w:rsidR="00003ADD" w:rsidRPr="001C319F" w:rsidRDefault="00003ADD" w:rsidP="0082298B">
            <w:pPr>
              <w:spacing w:line="360" w:lineRule="auto"/>
              <w:rPr>
                <w:rFonts w:ascii="Simplified Arabic" w:eastAsia="Times New Roman" w:hAnsi="Simplified Arabic" w:cs="Simplified Arabic"/>
                <w:color w:val="1B1C1D"/>
                <w:sz w:val="32"/>
                <w:szCs w:val="32"/>
                <w:rtl/>
              </w:rPr>
            </w:pPr>
            <w:r w:rsidRPr="001C319F">
              <w:rPr>
                <w:rStyle w:val="Strong"/>
                <w:rFonts w:ascii="Simplified Arabic" w:eastAsia="Times New Roman" w:hAnsi="Simplified Arabic" w:cs="Simplified Arabic" w:hint="cs"/>
                <w:color w:val="1B1C1D"/>
                <w:sz w:val="32"/>
                <w:szCs w:val="32"/>
                <w:bdr w:val="none" w:sz="0" w:space="0" w:color="auto" w:frame="1"/>
                <w:rtl/>
              </w:rPr>
              <w:t>المصطلح</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07DF39" w14:textId="77777777" w:rsidR="00003ADD" w:rsidRPr="001C319F" w:rsidRDefault="00003ADD" w:rsidP="0082298B">
            <w:pPr>
              <w:spacing w:line="360" w:lineRule="auto"/>
              <w:rPr>
                <w:rFonts w:ascii="Simplified Arabic" w:eastAsia="Times New Roman" w:hAnsi="Simplified Arabic" w:cs="Simplified Arabic"/>
                <w:color w:val="1B1C1D"/>
                <w:sz w:val="32"/>
                <w:szCs w:val="32"/>
                <w:rtl/>
              </w:rPr>
            </w:pPr>
            <w:r w:rsidRPr="001C319F">
              <w:rPr>
                <w:rStyle w:val="Strong"/>
                <w:rFonts w:ascii="Simplified Arabic" w:eastAsia="Times New Roman" w:hAnsi="Simplified Arabic" w:cs="Simplified Arabic" w:hint="cs"/>
                <w:color w:val="1B1C1D"/>
                <w:sz w:val="32"/>
                <w:szCs w:val="32"/>
                <w:bdr w:val="none" w:sz="0" w:space="0" w:color="auto" w:frame="1"/>
                <w:rtl/>
              </w:rPr>
              <w:t>التعريف الإجرائي في سياق الدراسة</w:t>
            </w:r>
          </w:p>
        </w:tc>
      </w:tr>
      <w:tr w:rsidR="00003ADD" w:rsidRPr="001C319F" w14:paraId="5006429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848C89" w14:textId="77777777" w:rsidR="00003ADD" w:rsidRPr="001C319F" w:rsidRDefault="00003ADD"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الذكاء الاصطناعي (</w:t>
            </w:r>
            <w:r w:rsidRPr="001C319F">
              <w:rPr>
                <w:rStyle w:val="Strong"/>
                <w:rFonts w:ascii="Simplified Arabic" w:hAnsi="Simplified Arabic" w:cs="Simplified Arabic" w:hint="cs"/>
                <w:color w:val="1B1C1D"/>
                <w:sz w:val="32"/>
                <w:szCs w:val="32"/>
                <w:bdr w:val="none" w:sz="0" w:space="0" w:color="auto" w:frame="1"/>
              </w:rPr>
              <w:t>AI</w:t>
            </w:r>
            <w:r w:rsidRPr="001C319F">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105E81" w14:textId="77777777" w:rsidR="00003ADD" w:rsidRPr="001C319F" w:rsidRDefault="00003ADD"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مجموعة من التقنيات والنماذج الحسابية (كالتعلم الآلي والشبكات العصبية) التي تُستخدم لمعالجة البيانات الضخمة للمشروع، بهدف التنبؤ بالنتائج، وأتمتة اتخاذ القرارات التخطيطية والإدارية.</w:t>
            </w:r>
          </w:p>
        </w:tc>
      </w:tr>
      <w:tr w:rsidR="00003ADD" w:rsidRPr="001C319F" w14:paraId="7AB1B20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34AE5D" w14:textId="77777777" w:rsidR="00003ADD" w:rsidRPr="001C319F" w:rsidRDefault="00003ADD"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إدارة المشاريع (</w:t>
            </w:r>
            <w:r w:rsidRPr="001C319F">
              <w:rPr>
                <w:rStyle w:val="Strong"/>
                <w:rFonts w:ascii="Simplified Arabic" w:hAnsi="Simplified Arabic" w:cs="Simplified Arabic" w:hint="cs"/>
                <w:color w:val="1B1C1D"/>
                <w:sz w:val="32"/>
                <w:szCs w:val="32"/>
                <w:bdr w:val="none" w:sz="0" w:space="0" w:color="auto" w:frame="1"/>
              </w:rPr>
              <w:t>Project Management</w:t>
            </w:r>
            <w:r w:rsidRPr="001C319F">
              <w:rPr>
                <w:rStyle w:val="Strong"/>
                <w:rFonts w:ascii="Simplified Arabic" w:hAnsi="Simplified Arabic" w:cs="Simplified Arabic" w:hint="cs"/>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11D8A9" w14:textId="77777777" w:rsidR="00003ADD" w:rsidRPr="001C319F" w:rsidRDefault="00003ADD"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الإطار العام والعمليات المطبقة (التخطيط، التنفيذ، الرصد، والتحكم) لضمان إنجاز مشروع الطاقة المتجددة ضمن نطاقه وميزانيته وجدوله الزمني المحدد.</w:t>
            </w:r>
          </w:p>
        </w:tc>
      </w:tr>
      <w:tr w:rsidR="00003ADD" w:rsidRPr="001C319F" w14:paraId="392CC85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084A5B" w14:textId="77777777" w:rsidR="00003ADD" w:rsidRPr="001C319F" w:rsidRDefault="00003ADD"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التخطيط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19505C" w14:textId="77777777" w:rsidR="00003ADD" w:rsidRPr="001C319F" w:rsidRDefault="00003ADD"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العملية المنهجية التي تشمل تحديد الأهداف، ووضع خطة العمل، وتوقع المتطلبات، وإدارة الجدولة الزمنية والميزانية لمشروع الطاقة المتجددة.</w:t>
            </w:r>
          </w:p>
        </w:tc>
      </w:tr>
      <w:tr w:rsidR="00003ADD" w:rsidRPr="001C319F" w14:paraId="63161CE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0D9EAD" w14:textId="77777777" w:rsidR="00003ADD" w:rsidRPr="001C319F" w:rsidRDefault="00003ADD"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كفاءة العمليات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8CFEC1" w14:textId="77777777" w:rsidR="00003ADD" w:rsidRPr="001C319F" w:rsidRDefault="00003ADD"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مقياس لمدى فعالية إدارة المشروع، ويُقاس من خلال مؤشرات مثل دقة التنبؤ بالوقت والتكلفة، وتقليل الانحرافات، وتحسين استخدام الموارد.</w:t>
            </w:r>
          </w:p>
        </w:tc>
      </w:tr>
      <w:tr w:rsidR="00003ADD" w:rsidRPr="001C319F" w14:paraId="326CE53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5F0415" w14:textId="77777777" w:rsidR="00003ADD" w:rsidRPr="001C319F" w:rsidRDefault="00003ADD"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مشاريع الطاقة المتجددة بالرياض</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2C8EBD" w14:textId="77777777" w:rsidR="00003ADD" w:rsidRPr="001C319F" w:rsidRDefault="00003ADD"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المشاريع الكبرى المتعلقة بإنتاج الطاقة الكهربائية من مصادر نظيفة (كالشمس والرياح) التي يتم تنفيذها أو تشغيلها ضمن النطاق الجغرافي لمدينة الرياض.</w:t>
            </w:r>
          </w:p>
        </w:tc>
      </w:tr>
    </w:tbl>
    <w:p w14:paraId="16A15E4C" w14:textId="38942D10" w:rsidR="00003ADD" w:rsidRPr="001C319F" w:rsidRDefault="00003ADD" w:rsidP="0082298B">
      <w:pPr>
        <w:pStyle w:val="Heading2"/>
        <w:spacing w:before="0" w:after="120" w:line="360" w:lineRule="auto"/>
        <w:rPr>
          <w:rFonts w:ascii="Simplified Arabic" w:eastAsia="Times New Roman" w:hAnsi="Simplified Arabic" w:cs="Simplified Arabic"/>
          <w:color w:val="1B1C1D"/>
          <w:rtl/>
        </w:rPr>
      </w:pPr>
      <w:r w:rsidRPr="001C319F">
        <w:rPr>
          <w:rFonts w:ascii="Simplified Arabic" w:eastAsia="Times New Roman" w:hAnsi="Simplified Arabic" w:cs="Simplified Arabic" w:hint="cs"/>
          <w:color w:val="1B1C1D"/>
          <w:rtl/>
        </w:rPr>
        <w:t xml:space="preserve"> متغيرات الدراسة</w:t>
      </w:r>
    </w:p>
    <w:p w14:paraId="47AB46C0" w14:textId="77777777" w:rsidR="00003ADD" w:rsidRPr="001C319F" w:rsidRDefault="00003ADD"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1. المتغير المستقل (</w:t>
      </w:r>
      <w:r w:rsidRPr="001C319F">
        <w:rPr>
          <w:rFonts w:ascii="Simplified Arabic" w:eastAsia="Times New Roman" w:hAnsi="Simplified Arabic" w:cs="Simplified Arabic" w:hint="cs"/>
          <w:color w:val="1B1C1D"/>
          <w:sz w:val="32"/>
          <w:szCs w:val="32"/>
        </w:rPr>
        <w:t>Independent Variable</w:t>
      </w:r>
      <w:r w:rsidRPr="001C319F">
        <w:rPr>
          <w:rFonts w:ascii="Simplified Arabic" w:eastAsia="Times New Roman" w:hAnsi="Simplified Arabic" w:cs="Simplified Arabic" w:hint="cs"/>
          <w:color w:val="1B1C1D"/>
          <w:sz w:val="32"/>
          <w:szCs w:val="32"/>
          <w:rtl/>
        </w:rPr>
        <w:t>):</w:t>
      </w:r>
    </w:p>
    <w:p w14:paraId="10C615FC" w14:textId="77777777" w:rsidR="00003ADD" w:rsidRPr="001C319F" w:rsidRDefault="00003ADD" w:rsidP="0082298B">
      <w:pPr>
        <w:pStyle w:val="NormalWeb"/>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التقنية التي يتم اختبار تأثيرها.</w:t>
      </w:r>
    </w:p>
    <w:p w14:paraId="1A461D0C" w14:textId="77777777" w:rsidR="00003ADD" w:rsidRPr="001C319F" w:rsidRDefault="00003ADD" w:rsidP="0082298B">
      <w:pPr>
        <w:pStyle w:val="NormalWeb"/>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استخدام تقنيات الذكاء الاصطناعي (</w:t>
      </w:r>
      <w:r w:rsidRPr="001C319F">
        <w:rPr>
          <w:rStyle w:val="Strong"/>
          <w:rFonts w:ascii="Simplified Arabic" w:hAnsi="Simplified Arabic" w:cs="Simplified Arabic" w:hint="cs"/>
          <w:color w:val="1B1C1D"/>
          <w:sz w:val="32"/>
          <w:szCs w:val="32"/>
          <w:bdr w:val="none" w:sz="0" w:space="0" w:color="auto" w:frame="1"/>
        </w:rPr>
        <w:t>AI Adoption</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ويشمل مستوى ونوعية دمج تطبيقات الذكاء الاصطناعي في مراحل التخطيط والإدارة.</w:t>
      </w:r>
    </w:p>
    <w:p w14:paraId="0ED50731" w14:textId="77777777" w:rsidR="00003ADD" w:rsidRPr="001C319F" w:rsidRDefault="00003ADD"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2. المتغير التابع (</w:t>
      </w:r>
      <w:r w:rsidRPr="001C319F">
        <w:rPr>
          <w:rFonts w:ascii="Simplified Arabic" w:eastAsia="Times New Roman" w:hAnsi="Simplified Arabic" w:cs="Simplified Arabic" w:hint="cs"/>
          <w:color w:val="1B1C1D"/>
          <w:sz w:val="32"/>
          <w:szCs w:val="32"/>
        </w:rPr>
        <w:t>Dependent Variable</w:t>
      </w:r>
      <w:r w:rsidRPr="001C319F">
        <w:rPr>
          <w:rFonts w:ascii="Simplified Arabic" w:eastAsia="Times New Roman" w:hAnsi="Simplified Arabic" w:cs="Simplified Arabic" w:hint="cs"/>
          <w:color w:val="1B1C1D"/>
          <w:sz w:val="32"/>
          <w:szCs w:val="32"/>
          <w:rtl/>
        </w:rPr>
        <w:t>):</w:t>
      </w:r>
    </w:p>
    <w:p w14:paraId="1D818E43" w14:textId="77777777" w:rsidR="00003ADD" w:rsidRPr="001C319F" w:rsidRDefault="00003ADD" w:rsidP="0082298B">
      <w:pPr>
        <w:pStyle w:val="NormalWeb"/>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النتيجة التي يُتوقع أن تتغير بناءً على المتغير المستقل.</w:t>
      </w:r>
    </w:p>
    <w:p w14:paraId="0E3B614E" w14:textId="77777777" w:rsidR="00003ADD" w:rsidRPr="001C319F" w:rsidRDefault="00003ADD" w:rsidP="0082298B">
      <w:pPr>
        <w:pStyle w:val="NormalWeb"/>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كفاءة عمليات التخطيط وإدارة المشاريع (</w:t>
      </w:r>
      <w:r w:rsidRPr="001C319F">
        <w:rPr>
          <w:rStyle w:val="Strong"/>
          <w:rFonts w:ascii="Simplified Arabic" w:hAnsi="Simplified Arabic" w:cs="Simplified Arabic" w:hint="cs"/>
          <w:color w:val="1B1C1D"/>
          <w:sz w:val="32"/>
          <w:szCs w:val="32"/>
          <w:bdr w:val="none" w:sz="0" w:space="0" w:color="auto" w:frame="1"/>
        </w:rPr>
        <w:t>Planning</w:t>
      </w:r>
      <w:r w:rsidRPr="001C319F">
        <w:rPr>
          <w:rStyle w:val="Strong"/>
          <w:rFonts w:ascii="Simplified Arabic" w:hAnsi="Simplified Arabic" w:cs="Simplified Arabic" w:hint="cs"/>
          <w:color w:val="1B1C1D"/>
          <w:sz w:val="32"/>
          <w:szCs w:val="32"/>
          <w:bdr w:val="none" w:sz="0" w:space="0" w:color="auto" w:frame="1"/>
          <w:rtl/>
        </w:rPr>
        <w:t xml:space="preserve"> &amp; </w:t>
      </w:r>
      <w:r w:rsidRPr="001C319F">
        <w:rPr>
          <w:rStyle w:val="Strong"/>
          <w:rFonts w:ascii="Simplified Arabic" w:hAnsi="Simplified Arabic" w:cs="Simplified Arabic" w:hint="cs"/>
          <w:color w:val="1B1C1D"/>
          <w:sz w:val="32"/>
          <w:szCs w:val="32"/>
          <w:bdr w:val="none" w:sz="0" w:space="0" w:color="auto" w:frame="1"/>
        </w:rPr>
        <w:t>PPM Efficiency</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ويُقاس من خلال مؤشرات الأداء الرئيسية (</w:t>
      </w:r>
      <w:r w:rsidRPr="001C319F">
        <w:rPr>
          <w:rFonts w:ascii="Simplified Arabic" w:hAnsi="Simplified Arabic" w:cs="Simplified Arabic" w:hint="cs"/>
          <w:color w:val="1B1C1D"/>
          <w:sz w:val="32"/>
          <w:szCs w:val="32"/>
        </w:rPr>
        <w:t>KPIs</w:t>
      </w:r>
      <w:r w:rsidRPr="001C319F">
        <w:rPr>
          <w:rFonts w:ascii="Simplified Arabic" w:hAnsi="Simplified Arabic" w:cs="Simplified Arabic" w:hint="cs"/>
          <w:color w:val="1B1C1D"/>
          <w:sz w:val="32"/>
          <w:szCs w:val="32"/>
          <w:rtl/>
        </w:rPr>
        <w:t>) مثل:</w:t>
      </w:r>
    </w:p>
    <w:p w14:paraId="1710B352" w14:textId="77777777" w:rsidR="00003ADD" w:rsidRPr="001C319F" w:rsidRDefault="00003ADD" w:rsidP="0082298B">
      <w:pPr>
        <w:pStyle w:val="NormalWeb"/>
        <w:numPr>
          <w:ilvl w:val="1"/>
          <w:numId w:val="9"/>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دقة التنبؤ بالجدول الزمني.</w:t>
      </w:r>
    </w:p>
    <w:p w14:paraId="76BC1D4A" w14:textId="77777777" w:rsidR="00003ADD" w:rsidRPr="001C319F" w:rsidRDefault="00003ADD" w:rsidP="0082298B">
      <w:pPr>
        <w:pStyle w:val="NormalWeb"/>
        <w:numPr>
          <w:ilvl w:val="1"/>
          <w:numId w:val="9"/>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lastRenderedPageBreak/>
        <w:t>الالتزام بالميزانية (تجنب تجاوزات التكلفة).</w:t>
      </w:r>
    </w:p>
    <w:p w14:paraId="29BC8B2F" w14:textId="77777777" w:rsidR="00003ADD" w:rsidRPr="001C319F" w:rsidRDefault="00003ADD" w:rsidP="0082298B">
      <w:pPr>
        <w:pStyle w:val="NormalWeb"/>
        <w:numPr>
          <w:ilvl w:val="1"/>
          <w:numId w:val="9"/>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كفاءة إدارة المخاطر.</w:t>
      </w:r>
    </w:p>
    <w:p w14:paraId="413441BF" w14:textId="77777777" w:rsidR="00003ADD" w:rsidRPr="001C319F" w:rsidRDefault="00003ADD" w:rsidP="0082298B">
      <w:pPr>
        <w:pStyle w:val="NormalWeb"/>
        <w:numPr>
          <w:ilvl w:val="1"/>
          <w:numId w:val="9"/>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كفاءة تخصيص الموارد.</w:t>
      </w:r>
    </w:p>
    <w:p w14:paraId="5C963DDC" w14:textId="77777777" w:rsidR="00E57D24" w:rsidRPr="001C319F" w:rsidRDefault="00E57D24" w:rsidP="0082298B">
      <w:pPr>
        <w:spacing w:after="60" w:line="360" w:lineRule="auto"/>
        <w:ind w:left="1440"/>
        <w:divId w:val="1597403584"/>
        <w:rPr>
          <w:rFonts w:ascii="Simplified Arabic" w:eastAsia="Times New Roman" w:hAnsi="Simplified Arabic" w:cs="Simplified Arabic"/>
          <w:color w:val="1F1F1F"/>
          <w:sz w:val="32"/>
          <w:szCs w:val="32"/>
          <w:rtl/>
        </w:rPr>
      </w:pPr>
    </w:p>
    <w:p w14:paraId="76D397BE" w14:textId="15EDE5AB" w:rsidR="00D22171" w:rsidRPr="001C319F" w:rsidRDefault="00D22171" w:rsidP="0082298B">
      <w:pPr>
        <w:spacing w:line="360" w:lineRule="auto"/>
        <w:rPr>
          <w:rFonts w:ascii="Simplified Arabic" w:hAnsi="Simplified Arabic" w:cs="Simplified Arabic"/>
          <w:sz w:val="32"/>
          <w:szCs w:val="32"/>
          <w:rtl/>
        </w:rPr>
      </w:pPr>
    </w:p>
    <w:p w14:paraId="2A62D641" w14:textId="77777777" w:rsidR="001514CE" w:rsidRDefault="001514CE" w:rsidP="0082298B">
      <w:pPr>
        <w:spacing w:line="360" w:lineRule="auto"/>
        <w:rPr>
          <w:rFonts w:ascii="Simplified Arabic" w:hAnsi="Simplified Arabic" w:cs="Simplified Arabic"/>
          <w:sz w:val="32"/>
          <w:szCs w:val="32"/>
          <w:rtl/>
        </w:rPr>
      </w:pPr>
    </w:p>
    <w:p w14:paraId="1D6A6101" w14:textId="77777777" w:rsidR="00E43964" w:rsidRDefault="00E43964" w:rsidP="0082298B">
      <w:pPr>
        <w:spacing w:line="360" w:lineRule="auto"/>
        <w:rPr>
          <w:rFonts w:ascii="Simplified Arabic" w:hAnsi="Simplified Arabic" w:cs="Simplified Arabic"/>
          <w:sz w:val="32"/>
          <w:szCs w:val="32"/>
          <w:rtl/>
        </w:rPr>
      </w:pPr>
    </w:p>
    <w:p w14:paraId="5B5303B2" w14:textId="77777777" w:rsidR="00E43964" w:rsidRDefault="00E43964" w:rsidP="0082298B">
      <w:pPr>
        <w:spacing w:line="360" w:lineRule="auto"/>
        <w:rPr>
          <w:rFonts w:ascii="Simplified Arabic" w:hAnsi="Simplified Arabic" w:cs="Simplified Arabic"/>
          <w:sz w:val="32"/>
          <w:szCs w:val="32"/>
          <w:rtl/>
        </w:rPr>
      </w:pPr>
    </w:p>
    <w:p w14:paraId="10DE0E60" w14:textId="77777777" w:rsidR="00E43964" w:rsidRDefault="00E43964" w:rsidP="0082298B">
      <w:pPr>
        <w:spacing w:line="360" w:lineRule="auto"/>
        <w:rPr>
          <w:rFonts w:ascii="Simplified Arabic" w:hAnsi="Simplified Arabic" w:cs="Simplified Arabic"/>
          <w:sz w:val="32"/>
          <w:szCs w:val="32"/>
          <w:rtl/>
        </w:rPr>
      </w:pPr>
    </w:p>
    <w:p w14:paraId="1A03E8F2" w14:textId="77777777" w:rsidR="00E43964" w:rsidRDefault="00E43964" w:rsidP="0082298B">
      <w:pPr>
        <w:spacing w:line="360" w:lineRule="auto"/>
        <w:rPr>
          <w:rFonts w:ascii="Simplified Arabic" w:hAnsi="Simplified Arabic" w:cs="Simplified Arabic"/>
          <w:sz w:val="32"/>
          <w:szCs w:val="32"/>
          <w:rtl/>
        </w:rPr>
      </w:pPr>
    </w:p>
    <w:p w14:paraId="2C8BDB97" w14:textId="77777777" w:rsidR="00E43964" w:rsidRDefault="00E43964" w:rsidP="0082298B">
      <w:pPr>
        <w:spacing w:line="360" w:lineRule="auto"/>
        <w:rPr>
          <w:rFonts w:ascii="Simplified Arabic" w:hAnsi="Simplified Arabic" w:cs="Simplified Arabic"/>
          <w:sz w:val="32"/>
          <w:szCs w:val="32"/>
          <w:rtl/>
        </w:rPr>
      </w:pPr>
    </w:p>
    <w:p w14:paraId="5879FC4B" w14:textId="77777777" w:rsidR="00E43964" w:rsidRDefault="00E43964" w:rsidP="0082298B">
      <w:pPr>
        <w:spacing w:line="360" w:lineRule="auto"/>
        <w:rPr>
          <w:rFonts w:ascii="Simplified Arabic" w:hAnsi="Simplified Arabic" w:cs="Simplified Arabic"/>
          <w:sz w:val="32"/>
          <w:szCs w:val="32"/>
          <w:rtl/>
        </w:rPr>
      </w:pPr>
    </w:p>
    <w:p w14:paraId="153204F2" w14:textId="77777777" w:rsidR="00E43964" w:rsidRDefault="00E43964" w:rsidP="0082298B">
      <w:pPr>
        <w:spacing w:line="360" w:lineRule="auto"/>
        <w:rPr>
          <w:rFonts w:ascii="Simplified Arabic" w:hAnsi="Simplified Arabic" w:cs="Simplified Arabic"/>
          <w:sz w:val="32"/>
          <w:szCs w:val="32"/>
          <w:rtl/>
        </w:rPr>
      </w:pPr>
    </w:p>
    <w:p w14:paraId="4FCB35DA" w14:textId="77777777" w:rsidR="00E43964" w:rsidRDefault="00E43964" w:rsidP="0082298B">
      <w:pPr>
        <w:spacing w:line="360" w:lineRule="auto"/>
        <w:rPr>
          <w:rFonts w:ascii="Simplified Arabic" w:hAnsi="Simplified Arabic" w:cs="Simplified Arabic"/>
          <w:sz w:val="32"/>
          <w:szCs w:val="32"/>
          <w:rtl/>
        </w:rPr>
      </w:pPr>
    </w:p>
    <w:p w14:paraId="72A188D8" w14:textId="77777777" w:rsidR="00E43964" w:rsidRDefault="00E43964" w:rsidP="0082298B">
      <w:pPr>
        <w:spacing w:line="360" w:lineRule="auto"/>
        <w:rPr>
          <w:rFonts w:ascii="Simplified Arabic" w:hAnsi="Simplified Arabic" w:cs="Simplified Arabic"/>
          <w:sz w:val="32"/>
          <w:szCs w:val="32"/>
          <w:rtl/>
        </w:rPr>
      </w:pPr>
    </w:p>
    <w:p w14:paraId="71F998D5" w14:textId="77777777" w:rsidR="00E43964" w:rsidRDefault="00E43964" w:rsidP="0082298B">
      <w:pPr>
        <w:spacing w:line="360" w:lineRule="auto"/>
        <w:rPr>
          <w:rFonts w:ascii="Simplified Arabic" w:hAnsi="Simplified Arabic" w:cs="Simplified Arabic"/>
          <w:sz w:val="32"/>
          <w:szCs w:val="32"/>
          <w:rtl/>
        </w:rPr>
      </w:pPr>
    </w:p>
    <w:p w14:paraId="4F16C1D8" w14:textId="77777777" w:rsidR="00E43964" w:rsidRDefault="00E43964" w:rsidP="0082298B">
      <w:pPr>
        <w:spacing w:line="360" w:lineRule="auto"/>
        <w:rPr>
          <w:rFonts w:ascii="Simplified Arabic" w:hAnsi="Simplified Arabic" w:cs="Simplified Arabic"/>
          <w:sz w:val="32"/>
          <w:szCs w:val="32"/>
          <w:rtl/>
        </w:rPr>
      </w:pPr>
    </w:p>
    <w:p w14:paraId="16361D9B" w14:textId="77777777" w:rsidR="00E43964" w:rsidRDefault="00E43964" w:rsidP="0082298B">
      <w:pPr>
        <w:spacing w:line="360" w:lineRule="auto"/>
        <w:rPr>
          <w:rFonts w:ascii="Simplified Arabic" w:hAnsi="Simplified Arabic" w:cs="Simplified Arabic"/>
          <w:sz w:val="32"/>
          <w:szCs w:val="32"/>
          <w:rtl/>
        </w:rPr>
      </w:pPr>
    </w:p>
    <w:p w14:paraId="54852098" w14:textId="77777777" w:rsidR="00E43964" w:rsidRDefault="00E43964" w:rsidP="0082298B">
      <w:pPr>
        <w:spacing w:line="360" w:lineRule="auto"/>
        <w:rPr>
          <w:rFonts w:ascii="Simplified Arabic" w:hAnsi="Simplified Arabic" w:cs="Simplified Arabic"/>
          <w:sz w:val="32"/>
          <w:szCs w:val="32"/>
          <w:rtl/>
        </w:rPr>
      </w:pPr>
    </w:p>
    <w:p w14:paraId="47A7BBA1" w14:textId="77777777" w:rsidR="00E43964" w:rsidRDefault="00E43964" w:rsidP="0082298B">
      <w:pPr>
        <w:spacing w:line="360" w:lineRule="auto"/>
        <w:rPr>
          <w:rFonts w:ascii="Simplified Arabic" w:hAnsi="Simplified Arabic" w:cs="Simplified Arabic"/>
          <w:sz w:val="32"/>
          <w:szCs w:val="32"/>
          <w:rtl/>
        </w:rPr>
      </w:pPr>
    </w:p>
    <w:p w14:paraId="0F4005E4" w14:textId="77777777" w:rsidR="00E43964" w:rsidRDefault="00E43964" w:rsidP="0082298B">
      <w:pPr>
        <w:spacing w:line="360" w:lineRule="auto"/>
        <w:rPr>
          <w:rFonts w:ascii="Simplified Arabic" w:hAnsi="Simplified Arabic" w:cs="Simplified Arabic"/>
          <w:sz w:val="32"/>
          <w:szCs w:val="32"/>
          <w:rtl/>
        </w:rPr>
      </w:pPr>
    </w:p>
    <w:p w14:paraId="6AF09383" w14:textId="26CED351" w:rsidR="00E43964" w:rsidRPr="005A7E51" w:rsidRDefault="00E43964" w:rsidP="00E43964">
      <w:pPr>
        <w:spacing w:line="360" w:lineRule="auto"/>
        <w:jc w:val="center"/>
        <w:rPr>
          <w:rFonts w:ascii="Simplified Arabic" w:hAnsi="Simplified Arabic" w:cs="Simplified Arabic"/>
          <w:b/>
          <w:bCs/>
          <w:sz w:val="32"/>
          <w:szCs w:val="32"/>
          <w:u w:val="single"/>
          <w:rtl/>
        </w:rPr>
      </w:pPr>
      <w:r w:rsidRPr="005A7E51">
        <w:rPr>
          <w:rFonts w:ascii="Simplified Arabic" w:hAnsi="Simplified Arabic" w:cs="Simplified Arabic" w:hint="cs"/>
          <w:b/>
          <w:bCs/>
          <w:sz w:val="32"/>
          <w:szCs w:val="32"/>
          <w:u w:val="single"/>
          <w:rtl/>
        </w:rPr>
        <w:t>الفصل الثاني</w:t>
      </w:r>
    </w:p>
    <w:p w14:paraId="098ABCA5" w14:textId="77777777" w:rsidR="00E43964" w:rsidRDefault="00E43964" w:rsidP="0082298B">
      <w:pPr>
        <w:spacing w:line="360" w:lineRule="auto"/>
        <w:rPr>
          <w:rFonts w:ascii="Simplified Arabic" w:hAnsi="Simplified Arabic" w:cs="Simplified Arabic"/>
          <w:sz w:val="32"/>
          <w:szCs w:val="32"/>
          <w:rtl/>
        </w:rPr>
      </w:pPr>
    </w:p>
    <w:p w14:paraId="33CB38FC" w14:textId="77777777" w:rsidR="00E43964" w:rsidRDefault="00E43964" w:rsidP="0082298B">
      <w:pPr>
        <w:spacing w:line="360" w:lineRule="auto"/>
        <w:rPr>
          <w:rFonts w:ascii="Simplified Arabic" w:hAnsi="Simplified Arabic" w:cs="Simplified Arabic"/>
          <w:sz w:val="32"/>
          <w:szCs w:val="32"/>
          <w:rtl/>
        </w:rPr>
      </w:pPr>
    </w:p>
    <w:p w14:paraId="79B993E3" w14:textId="77777777" w:rsidR="00E43964" w:rsidRDefault="00E43964" w:rsidP="0082298B">
      <w:pPr>
        <w:spacing w:line="360" w:lineRule="auto"/>
        <w:rPr>
          <w:rFonts w:ascii="Simplified Arabic" w:hAnsi="Simplified Arabic" w:cs="Simplified Arabic"/>
          <w:sz w:val="32"/>
          <w:szCs w:val="32"/>
          <w:rtl/>
        </w:rPr>
      </w:pPr>
    </w:p>
    <w:p w14:paraId="333A1CE5" w14:textId="77777777" w:rsidR="00E43964" w:rsidRDefault="00E43964" w:rsidP="0082298B">
      <w:pPr>
        <w:spacing w:line="360" w:lineRule="auto"/>
        <w:rPr>
          <w:rFonts w:ascii="Simplified Arabic" w:hAnsi="Simplified Arabic" w:cs="Simplified Arabic"/>
          <w:sz w:val="32"/>
          <w:szCs w:val="32"/>
          <w:rtl/>
        </w:rPr>
      </w:pPr>
    </w:p>
    <w:p w14:paraId="7CAE18CB" w14:textId="77777777" w:rsidR="00E43964" w:rsidRDefault="00E43964" w:rsidP="0082298B">
      <w:pPr>
        <w:spacing w:line="360" w:lineRule="auto"/>
        <w:rPr>
          <w:rFonts w:ascii="Simplified Arabic" w:hAnsi="Simplified Arabic" w:cs="Simplified Arabic"/>
          <w:sz w:val="32"/>
          <w:szCs w:val="32"/>
          <w:rtl/>
        </w:rPr>
      </w:pPr>
    </w:p>
    <w:p w14:paraId="3FE31738" w14:textId="77777777" w:rsidR="00E43964" w:rsidRDefault="00E43964" w:rsidP="0082298B">
      <w:pPr>
        <w:spacing w:line="360" w:lineRule="auto"/>
        <w:rPr>
          <w:rFonts w:ascii="Simplified Arabic" w:hAnsi="Simplified Arabic" w:cs="Simplified Arabic"/>
          <w:sz w:val="32"/>
          <w:szCs w:val="32"/>
          <w:rtl/>
        </w:rPr>
      </w:pPr>
    </w:p>
    <w:p w14:paraId="109870A8" w14:textId="77777777" w:rsidR="00E43964" w:rsidRPr="001C319F" w:rsidRDefault="00E43964" w:rsidP="0082298B">
      <w:pPr>
        <w:spacing w:line="360" w:lineRule="auto"/>
        <w:rPr>
          <w:rFonts w:ascii="Simplified Arabic" w:hAnsi="Simplified Arabic" w:cs="Simplified Arabic"/>
          <w:sz w:val="32"/>
          <w:szCs w:val="32"/>
          <w:rtl/>
        </w:rPr>
      </w:pPr>
    </w:p>
    <w:p w14:paraId="3C5E62C9" w14:textId="77BCEB1E" w:rsidR="001514CE" w:rsidRPr="001C319F" w:rsidRDefault="001514CE" w:rsidP="0082298B">
      <w:pPr>
        <w:pStyle w:val="Heading1"/>
        <w:spacing w:before="0" w:after="120" w:line="360" w:lineRule="auto"/>
        <w:rPr>
          <w:rFonts w:ascii="Simplified Arabic" w:eastAsia="Times New Roman" w:hAnsi="Simplified Arabic" w:cs="Simplified Arabic"/>
          <w:color w:val="1B1C1D"/>
          <w:kern w:val="36"/>
          <w:sz w:val="32"/>
          <w:szCs w:val="32"/>
          <w14:ligatures w14:val="none"/>
        </w:rPr>
      </w:pPr>
      <w:r w:rsidRPr="001C319F">
        <w:rPr>
          <w:rFonts w:ascii="Simplified Arabic" w:eastAsia="Times New Roman" w:hAnsi="Simplified Arabic" w:cs="Simplified Arabic" w:hint="cs"/>
          <w:color w:val="1B1C1D"/>
          <w:sz w:val="32"/>
          <w:szCs w:val="32"/>
          <w:rtl/>
        </w:rPr>
        <w:lastRenderedPageBreak/>
        <w:t xml:space="preserve"> الدراسات السابقة</w:t>
      </w:r>
    </w:p>
    <w:p w14:paraId="0C008766" w14:textId="77777777" w:rsidR="001514CE" w:rsidRPr="001C319F" w:rsidRDefault="001514CE" w:rsidP="0082298B">
      <w:pPr>
        <w:pStyle w:val="NormalWeb"/>
        <w:bidi/>
        <w:spacing w:before="0" w:beforeAutospacing="0" w:after="24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فيما يلي ملخص لأبرز الدراسات السابقة التي تناولت أثر وتطبيقات الذكاء الاصطناعي في مجالات المحاسبة والأداء المؤسسي وإدارة المشاريع:</w:t>
      </w:r>
    </w:p>
    <w:p w14:paraId="0B570762" w14:textId="77777777" w:rsidR="001514CE" w:rsidRPr="001C319F" w:rsidRDefault="001514CE"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1. دراسة الجابر والجعارات (2020)</w:t>
      </w:r>
    </w:p>
    <w:p w14:paraId="24C2FE57" w14:textId="77777777" w:rsidR="001514CE" w:rsidRPr="001C319F" w:rsidRDefault="001514CE" w:rsidP="0082298B">
      <w:pPr>
        <w:pStyle w:val="NormalWeb"/>
        <w:numPr>
          <w:ilvl w:val="0"/>
          <w:numId w:val="7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العنوان:</w:t>
      </w:r>
      <w:r w:rsidRPr="001C319F">
        <w:rPr>
          <w:rFonts w:ascii="Simplified Arabic" w:hAnsi="Simplified Arabic" w:cs="Simplified Arabic" w:hint="cs"/>
          <w:color w:val="1B1C1D"/>
          <w:sz w:val="32"/>
          <w:szCs w:val="32"/>
          <w:rtl/>
        </w:rPr>
        <w:t xml:space="preserve"> أثر الذكاء الإصطناعي على كفاءة الأنظمة المحاسبية في البنوك الأردنية.</w:t>
      </w:r>
    </w:p>
    <w:p w14:paraId="67A40ADF" w14:textId="77777777" w:rsidR="001514CE" w:rsidRPr="001C319F" w:rsidRDefault="001514CE" w:rsidP="0082298B">
      <w:pPr>
        <w:pStyle w:val="NormalWeb"/>
        <w:numPr>
          <w:ilvl w:val="0"/>
          <w:numId w:val="7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الهدف:</w:t>
      </w:r>
      <w:r w:rsidRPr="001C319F">
        <w:rPr>
          <w:rFonts w:ascii="Simplified Arabic" w:hAnsi="Simplified Arabic" w:cs="Simplified Arabic" w:hint="cs"/>
          <w:color w:val="1B1C1D"/>
          <w:sz w:val="32"/>
          <w:szCs w:val="32"/>
          <w:rtl/>
        </w:rPr>
        <w:t xml:space="preserve"> التعرف إلى أثر الذكاء الاصطناعي (النظم الخبيرة، تمثيل المعارف والاستدلال، التعلم التلقائي) على كفاءة الأنظمة المحاسبية (تكامل النظام، ترابط نظام المعلومات المحاسبية، دقة الأعمال، جودة تفسير وعرض المعلومات) في البنوك الأردنية.</w:t>
      </w:r>
    </w:p>
    <w:p w14:paraId="1B4200DA" w14:textId="77777777" w:rsidR="001514CE" w:rsidRPr="001C319F" w:rsidRDefault="001514CE" w:rsidP="0082298B">
      <w:pPr>
        <w:pStyle w:val="NormalWeb"/>
        <w:numPr>
          <w:ilvl w:val="0"/>
          <w:numId w:val="7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المنهج:</w:t>
      </w:r>
      <w:r w:rsidRPr="001C319F">
        <w:rPr>
          <w:rFonts w:ascii="Simplified Arabic" w:hAnsi="Simplified Arabic" w:cs="Simplified Arabic" w:hint="cs"/>
          <w:color w:val="1B1C1D"/>
          <w:sz w:val="32"/>
          <w:szCs w:val="32"/>
          <w:rtl/>
        </w:rPr>
        <w:t xml:space="preserve"> المنهج الوصفي الاستدلالي.</w:t>
      </w:r>
    </w:p>
    <w:p w14:paraId="4E277DFE" w14:textId="77777777" w:rsidR="001514CE" w:rsidRPr="001C319F" w:rsidRDefault="001514CE" w:rsidP="0082298B">
      <w:pPr>
        <w:pStyle w:val="NormalWeb"/>
        <w:numPr>
          <w:ilvl w:val="0"/>
          <w:numId w:val="7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العينة:</w:t>
      </w:r>
      <w:r w:rsidRPr="001C319F">
        <w:rPr>
          <w:rFonts w:ascii="Simplified Arabic" w:hAnsi="Simplified Arabic" w:cs="Simplified Arabic" w:hint="cs"/>
          <w:color w:val="1B1C1D"/>
          <w:sz w:val="32"/>
          <w:szCs w:val="32"/>
          <w:rtl/>
        </w:rPr>
        <w:t xml:space="preserve"> (129) استبانة صالحة للتحليل من موظفي الدائرة المالية في (9) بنوك أردنية.</w:t>
      </w:r>
    </w:p>
    <w:p w14:paraId="5C194819" w14:textId="77777777" w:rsidR="001514CE" w:rsidRPr="001C319F" w:rsidRDefault="001514CE" w:rsidP="0082298B">
      <w:pPr>
        <w:pStyle w:val="NormalWeb"/>
        <w:numPr>
          <w:ilvl w:val="0"/>
          <w:numId w:val="7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أهم النتائج:</w:t>
      </w:r>
      <w:r w:rsidRPr="001C319F">
        <w:rPr>
          <w:rFonts w:ascii="Simplified Arabic" w:hAnsi="Simplified Arabic" w:cs="Simplified Arabic" w:hint="cs"/>
          <w:color w:val="1B1C1D"/>
          <w:sz w:val="32"/>
          <w:szCs w:val="32"/>
          <w:rtl/>
        </w:rPr>
        <w:t xml:space="preserve"> وجود أثر لاستخدام الذكاء الاصطناعي على كفاءة الأنظمة المحاسبية في البنوك الأردنية.</w:t>
      </w:r>
    </w:p>
    <w:p w14:paraId="50EFC438" w14:textId="77777777" w:rsidR="001514CE" w:rsidRPr="001C319F" w:rsidRDefault="001514CE" w:rsidP="0082298B">
      <w:pPr>
        <w:pStyle w:val="NormalWeb"/>
        <w:numPr>
          <w:ilvl w:val="0"/>
          <w:numId w:val="7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أبرز التوصيات:</w:t>
      </w:r>
      <w:r w:rsidRPr="001C319F">
        <w:rPr>
          <w:rFonts w:ascii="Simplified Arabic" w:hAnsi="Simplified Arabic" w:cs="Simplified Arabic" w:hint="cs"/>
          <w:color w:val="1B1C1D"/>
          <w:sz w:val="32"/>
          <w:szCs w:val="32"/>
          <w:rtl/>
        </w:rPr>
        <w:t xml:space="preserve"> ضرورة تعزيز استخدام الذكاء الاصطناعي ورفع كفاءة البنك، ومساعدة إدارة البنوك للنظم الخبيرة في اكتساب المعرفة من قواعد البيانات لدعم قدرات الإدارة العليا.</w:t>
      </w:r>
    </w:p>
    <w:p w14:paraId="194769B8" w14:textId="77777777" w:rsidR="001514CE" w:rsidRPr="001C319F" w:rsidRDefault="001514CE"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2. دراسة المصاروة وسرحان (2021)</w:t>
      </w:r>
    </w:p>
    <w:p w14:paraId="63AF755C" w14:textId="77777777" w:rsidR="001514CE" w:rsidRPr="001C319F" w:rsidRDefault="001514CE" w:rsidP="0082298B">
      <w:pPr>
        <w:pStyle w:val="NormalWeb"/>
        <w:numPr>
          <w:ilvl w:val="0"/>
          <w:numId w:val="74"/>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العنوان:</w:t>
      </w:r>
      <w:r w:rsidRPr="001C319F">
        <w:rPr>
          <w:rFonts w:ascii="Simplified Arabic" w:hAnsi="Simplified Arabic" w:cs="Simplified Arabic" w:hint="cs"/>
          <w:color w:val="1B1C1D"/>
          <w:sz w:val="32"/>
          <w:szCs w:val="32"/>
          <w:rtl/>
        </w:rPr>
        <w:t xml:space="preserve"> أثر الذكاء الاصطناعي في الأداء المؤسسي (متغير وسيط رأس المال الفكري) في البنوك التجارية في الأردن.</w:t>
      </w:r>
    </w:p>
    <w:p w14:paraId="5D362921" w14:textId="77777777" w:rsidR="001514CE" w:rsidRPr="001C319F" w:rsidRDefault="001514CE" w:rsidP="0082298B">
      <w:pPr>
        <w:pStyle w:val="NormalWeb"/>
        <w:numPr>
          <w:ilvl w:val="0"/>
          <w:numId w:val="74"/>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الهدف:</w:t>
      </w:r>
      <w:r w:rsidRPr="001C319F">
        <w:rPr>
          <w:rFonts w:ascii="Simplified Arabic" w:hAnsi="Simplified Arabic" w:cs="Simplified Arabic" w:hint="cs"/>
          <w:color w:val="1B1C1D"/>
          <w:sz w:val="32"/>
          <w:szCs w:val="32"/>
          <w:rtl/>
        </w:rPr>
        <w:t xml:space="preserve"> التعرف على أثر الذكاء الاصطناعي (النظم الخبيرة، التعلم الآلي التلقائي، سهولة الاستعمال) في الأداء المؤسسي (الكفاءة، الفعالية)، من خلال المتغير الوسيط </w:t>
      </w:r>
      <w:r w:rsidRPr="001C319F">
        <w:rPr>
          <w:rStyle w:val="Strong"/>
          <w:rFonts w:ascii="Simplified Arabic" w:hAnsi="Simplified Arabic" w:cs="Simplified Arabic" w:hint="cs"/>
          <w:color w:val="1B1C1D"/>
          <w:sz w:val="32"/>
          <w:szCs w:val="32"/>
          <w:bdr w:val="none" w:sz="0" w:space="0" w:color="auto" w:frame="1"/>
          <w:rtl/>
        </w:rPr>
        <w:t>رأس المال الفكري</w:t>
      </w:r>
      <w:r w:rsidRPr="001C319F">
        <w:rPr>
          <w:rFonts w:ascii="Simplified Arabic" w:hAnsi="Simplified Arabic" w:cs="Simplified Arabic" w:hint="cs"/>
          <w:color w:val="1B1C1D"/>
          <w:sz w:val="32"/>
          <w:szCs w:val="32"/>
          <w:rtl/>
        </w:rPr>
        <w:t xml:space="preserve"> في البنوك التجارية في الأردن.</w:t>
      </w:r>
    </w:p>
    <w:p w14:paraId="01D4C79C" w14:textId="77777777" w:rsidR="001514CE" w:rsidRPr="001C319F" w:rsidRDefault="001514CE" w:rsidP="0082298B">
      <w:pPr>
        <w:pStyle w:val="NormalWeb"/>
        <w:numPr>
          <w:ilvl w:val="0"/>
          <w:numId w:val="74"/>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المنهج:</w:t>
      </w:r>
      <w:r w:rsidRPr="001C319F">
        <w:rPr>
          <w:rFonts w:ascii="Simplified Arabic" w:hAnsi="Simplified Arabic" w:cs="Simplified Arabic" w:hint="cs"/>
          <w:color w:val="1B1C1D"/>
          <w:sz w:val="32"/>
          <w:szCs w:val="32"/>
          <w:rtl/>
        </w:rPr>
        <w:t xml:space="preserve"> المنهج الوصفي التحليلي، واستخدام تحليل المسار (</w:t>
      </w:r>
      <w:r w:rsidRPr="001C319F">
        <w:rPr>
          <w:rFonts w:ascii="Simplified Arabic" w:hAnsi="Simplified Arabic" w:cs="Simplified Arabic" w:hint="cs"/>
          <w:color w:val="1B1C1D"/>
          <w:sz w:val="32"/>
          <w:szCs w:val="32"/>
        </w:rPr>
        <w:t>Path Analysis</w:t>
      </w:r>
      <w:r w:rsidRPr="001C319F">
        <w:rPr>
          <w:rFonts w:ascii="Simplified Arabic" w:hAnsi="Simplified Arabic" w:cs="Simplified Arabic" w:hint="cs"/>
          <w:color w:val="1B1C1D"/>
          <w:sz w:val="32"/>
          <w:szCs w:val="32"/>
          <w:rtl/>
        </w:rPr>
        <w:t xml:space="preserve">) ببرنامج </w:t>
      </w:r>
      <w:r w:rsidRPr="001C319F">
        <w:rPr>
          <w:rFonts w:ascii="Simplified Arabic" w:hAnsi="Simplified Arabic" w:cs="Simplified Arabic" w:hint="cs"/>
          <w:color w:val="1B1C1D"/>
          <w:sz w:val="32"/>
          <w:szCs w:val="32"/>
        </w:rPr>
        <w:t>Amos</w:t>
      </w:r>
      <w:r w:rsidRPr="001C319F">
        <w:rPr>
          <w:rFonts w:ascii="Simplified Arabic" w:hAnsi="Simplified Arabic" w:cs="Simplified Arabic" w:hint="cs"/>
          <w:color w:val="1B1C1D"/>
          <w:sz w:val="32"/>
          <w:szCs w:val="32"/>
          <w:rtl/>
        </w:rPr>
        <w:t>.</w:t>
      </w:r>
    </w:p>
    <w:p w14:paraId="5AFA5F5F" w14:textId="77777777" w:rsidR="001514CE" w:rsidRPr="001C319F" w:rsidRDefault="001514CE" w:rsidP="0082298B">
      <w:pPr>
        <w:pStyle w:val="NormalWeb"/>
        <w:numPr>
          <w:ilvl w:val="0"/>
          <w:numId w:val="74"/>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العينة:</w:t>
      </w:r>
      <w:r w:rsidRPr="001C319F">
        <w:rPr>
          <w:rFonts w:ascii="Simplified Arabic" w:hAnsi="Simplified Arabic" w:cs="Simplified Arabic" w:hint="cs"/>
          <w:color w:val="1B1C1D"/>
          <w:sz w:val="32"/>
          <w:szCs w:val="32"/>
          <w:rtl/>
        </w:rPr>
        <w:t xml:space="preserve"> (338) إدارياً (مدير، رئيس قسم، مشرف إداري) في البنوك التجارية في الأردن.</w:t>
      </w:r>
    </w:p>
    <w:p w14:paraId="5229A617" w14:textId="77777777" w:rsidR="001514CE" w:rsidRPr="001C319F" w:rsidRDefault="001514CE" w:rsidP="0082298B">
      <w:pPr>
        <w:pStyle w:val="NormalWeb"/>
        <w:numPr>
          <w:ilvl w:val="0"/>
          <w:numId w:val="74"/>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أهم النتائج:</w:t>
      </w:r>
    </w:p>
    <w:p w14:paraId="22D5A463" w14:textId="77777777" w:rsidR="001514CE" w:rsidRPr="001C319F" w:rsidRDefault="001514CE" w:rsidP="0082298B">
      <w:pPr>
        <w:pStyle w:val="NormalWeb"/>
        <w:numPr>
          <w:ilvl w:val="1"/>
          <w:numId w:val="74"/>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وجود أثر للذكاء الاصطناعي بأبعاده في الأداء المؤسسي.</w:t>
      </w:r>
    </w:p>
    <w:p w14:paraId="7910303F" w14:textId="77777777" w:rsidR="001514CE" w:rsidRPr="001C319F" w:rsidRDefault="001514CE" w:rsidP="0082298B">
      <w:pPr>
        <w:pStyle w:val="NormalWeb"/>
        <w:numPr>
          <w:ilvl w:val="1"/>
          <w:numId w:val="74"/>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وجود أثر للذكاء الاصطناعي بأبعاده في رأس المال الفكري.</w:t>
      </w:r>
    </w:p>
    <w:p w14:paraId="7D17C942" w14:textId="77777777" w:rsidR="001514CE" w:rsidRPr="001C319F" w:rsidRDefault="001514CE" w:rsidP="0082298B">
      <w:pPr>
        <w:pStyle w:val="NormalWeb"/>
        <w:numPr>
          <w:ilvl w:val="1"/>
          <w:numId w:val="74"/>
        </w:numPr>
        <w:bidi/>
        <w:spacing w:before="0" w:beforeAutospacing="0" w:after="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lastRenderedPageBreak/>
        <w:t xml:space="preserve">وجود أثر للذكاء الاصطناعي في الأداء المؤسسي </w:t>
      </w:r>
      <w:r w:rsidRPr="001C319F">
        <w:rPr>
          <w:rStyle w:val="Strong"/>
          <w:rFonts w:ascii="Simplified Arabic" w:hAnsi="Simplified Arabic" w:cs="Simplified Arabic" w:hint="cs"/>
          <w:color w:val="1B1C1D"/>
          <w:sz w:val="32"/>
          <w:szCs w:val="32"/>
          <w:bdr w:val="none" w:sz="0" w:space="0" w:color="auto" w:frame="1"/>
          <w:rtl/>
        </w:rPr>
        <w:t>من خلال رأس المال الفكري</w:t>
      </w:r>
      <w:r w:rsidRPr="001C319F">
        <w:rPr>
          <w:rFonts w:ascii="Simplified Arabic" w:hAnsi="Simplified Arabic" w:cs="Simplified Arabic" w:hint="cs"/>
          <w:color w:val="1B1C1D"/>
          <w:sz w:val="32"/>
          <w:szCs w:val="32"/>
          <w:rtl/>
        </w:rPr>
        <w:t xml:space="preserve"> في البنوك التجارية.</w:t>
      </w:r>
    </w:p>
    <w:p w14:paraId="1490EA3B" w14:textId="77777777" w:rsidR="001514CE" w:rsidRPr="001C319F" w:rsidRDefault="001514CE" w:rsidP="0082298B">
      <w:pPr>
        <w:pStyle w:val="NormalWeb"/>
        <w:numPr>
          <w:ilvl w:val="0"/>
          <w:numId w:val="74"/>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أبرز التوصيات:</w:t>
      </w:r>
      <w:r w:rsidRPr="001C319F">
        <w:rPr>
          <w:rFonts w:ascii="Simplified Arabic" w:hAnsi="Simplified Arabic" w:cs="Simplified Arabic" w:hint="cs"/>
          <w:color w:val="1B1C1D"/>
          <w:sz w:val="32"/>
          <w:szCs w:val="32"/>
          <w:rtl/>
        </w:rPr>
        <w:t xml:space="preserve"> ضرورة اهتمام إدارة البنوك بالنظم الخبيرة التي يوفرها الذكاء الاصطناعي لاكتساب المعرفة وتطبيقها من خلال الأداء المؤسسي ورأس المال الفكري لضمان البقاء والمنافسة.</w:t>
      </w:r>
    </w:p>
    <w:p w14:paraId="167699A6" w14:textId="77777777" w:rsidR="001514CE" w:rsidRPr="001C319F" w:rsidRDefault="001514CE"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3. دراسة الدلاهمة وآخرون (2019)</w:t>
      </w:r>
    </w:p>
    <w:p w14:paraId="5EF14254" w14:textId="77777777" w:rsidR="001514CE" w:rsidRPr="001C319F" w:rsidRDefault="001514CE" w:rsidP="0082298B">
      <w:pPr>
        <w:pStyle w:val="NormalWeb"/>
        <w:numPr>
          <w:ilvl w:val="0"/>
          <w:numId w:val="75"/>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العنوان:</w:t>
      </w:r>
      <w:r w:rsidRPr="001C319F">
        <w:rPr>
          <w:rFonts w:ascii="Simplified Arabic" w:hAnsi="Simplified Arabic" w:cs="Simplified Arabic" w:hint="cs"/>
          <w:color w:val="1B1C1D"/>
          <w:sz w:val="32"/>
          <w:szCs w:val="32"/>
          <w:rtl/>
        </w:rPr>
        <w:t xml:space="preserve"> أثر تطبيقات الذكاء الإصطناعي على مهنة المحاسبة: دراسة وصفية لنوع المسح.</w:t>
      </w:r>
    </w:p>
    <w:p w14:paraId="688A863A" w14:textId="77777777" w:rsidR="001514CE" w:rsidRPr="001C319F" w:rsidRDefault="001514CE" w:rsidP="0082298B">
      <w:pPr>
        <w:pStyle w:val="NormalWeb"/>
        <w:numPr>
          <w:ilvl w:val="0"/>
          <w:numId w:val="75"/>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الهدف:</w:t>
      </w:r>
      <w:r w:rsidRPr="001C319F">
        <w:rPr>
          <w:rFonts w:ascii="Simplified Arabic" w:hAnsi="Simplified Arabic" w:cs="Simplified Arabic" w:hint="cs"/>
          <w:color w:val="1B1C1D"/>
          <w:sz w:val="32"/>
          <w:szCs w:val="32"/>
          <w:rtl/>
        </w:rPr>
        <w:t xml:space="preserve"> معرفة أثر تطبيقات الذكاء الاصطناعي على أداء مهنة المحاسبة في الأردن.</w:t>
      </w:r>
    </w:p>
    <w:p w14:paraId="254C46A0" w14:textId="77777777" w:rsidR="001514CE" w:rsidRPr="001C319F" w:rsidRDefault="001514CE" w:rsidP="0082298B">
      <w:pPr>
        <w:pStyle w:val="NormalWeb"/>
        <w:numPr>
          <w:ilvl w:val="0"/>
          <w:numId w:val="75"/>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المنهج:</w:t>
      </w:r>
      <w:r w:rsidRPr="001C319F">
        <w:rPr>
          <w:rFonts w:ascii="Simplified Arabic" w:hAnsi="Simplified Arabic" w:cs="Simplified Arabic" w:hint="cs"/>
          <w:color w:val="1B1C1D"/>
          <w:sz w:val="32"/>
          <w:szCs w:val="32"/>
          <w:rtl/>
        </w:rPr>
        <w:t xml:space="preserve"> المنهج الوصفي التحليلي (نوع المسح).</w:t>
      </w:r>
    </w:p>
    <w:p w14:paraId="7A3E1CA6" w14:textId="77777777" w:rsidR="001514CE" w:rsidRPr="001C319F" w:rsidRDefault="001514CE" w:rsidP="0082298B">
      <w:pPr>
        <w:pStyle w:val="NormalWeb"/>
        <w:numPr>
          <w:ilvl w:val="0"/>
          <w:numId w:val="75"/>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العينة:</w:t>
      </w:r>
      <w:r w:rsidRPr="001C319F">
        <w:rPr>
          <w:rFonts w:ascii="Simplified Arabic" w:hAnsi="Simplified Arabic" w:cs="Simplified Arabic" w:hint="cs"/>
          <w:color w:val="1B1C1D"/>
          <w:sz w:val="32"/>
          <w:szCs w:val="32"/>
          <w:rtl/>
        </w:rPr>
        <w:t xml:space="preserve"> المحاسبون القانونيون الأردنيون، حيث تم استرداد عدد من الاستبانات بنسبة 71.4% من 182 استبانة موزعة (130 استبانة صالحة للتحليل).</w:t>
      </w:r>
    </w:p>
    <w:p w14:paraId="3BDDF2CF" w14:textId="77777777" w:rsidR="001514CE" w:rsidRPr="001C319F" w:rsidRDefault="001514CE" w:rsidP="0082298B">
      <w:pPr>
        <w:pStyle w:val="NormalWeb"/>
        <w:numPr>
          <w:ilvl w:val="0"/>
          <w:numId w:val="75"/>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أهم النتائج:</w:t>
      </w:r>
      <w:r w:rsidRPr="001C319F">
        <w:rPr>
          <w:rFonts w:ascii="Simplified Arabic" w:hAnsi="Simplified Arabic" w:cs="Simplified Arabic" w:hint="cs"/>
          <w:color w:val="1B1C1D"/>
          <w:sz w:val="32"/>
          <w:szCs w:val="32"/>
          <w:rtl/>
        </w:rPr>
        <w:t xml:space="preserve"> وجود أثر كبير لتطبيقات الذكاء الاصطناعي على مهنة المحاسبة، بمتوسط حسابي (4.7) ودرجة موافقة عالية جداً بلغت 87.2% من وجهة نظر المحاسبين القانونيين الأردنيين.</w:t>
      </w:r>
    </w:p>
    <w:p w14:paraId="4CB8B542" w14:textId="77777777" w:rsidR="001514CE" w:rsidRPr="001C319F" w:rsidRDefault="001514CE" w:rsidP="0082298B">
      <w:pPr>
        <w:pStyle w:val="NormalWeb"/>
        <w:numPr>
          <w:ilvl w:val="0"/>
          <w:numId w:val="75"/>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أبرز التوصيات:</w:t>
      </w:r>
      <w:r w:rsidRPr="001C319F">
        <w:rPr>
          <w:rFonts w:ascii="Simplified Arabic" w:hAnsi="Simplified Arabic" w:cs="Simplified Arabic" w:hint="cs"/>
          <w:color w:val="1B1C1D"/>
          <w:sz w:val="32"/>
          <w:szCs w:val="32"/>
          <w:rtl/>
        </w:rPr>
        <w:t xml:space="preserve"> أوصى الباحثون بضرورة قيام إدارة البنوك بالاهتمام... (النص الأصلي غير مكتمل في التوصيات، لكنه يشير إلى أهمية زيادة كفاءة الأداء التنظيمي).</w:t>
      </w:r>
    </w:p>
    <w:p w14:paraId="650E7872" w14:textId="77777777" w:rsidR="001514CE" w:rsidRPr="001C319F" w:rsidRDefault="001514CE"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4. دراسة العنزي والسعود (2020)</w:t>
      </w:r>
    </w:p>
    <w:p w14:paraId="772F9496" w14:textId="77777777" w:rsidR="001514CE" w:rsidRPr="001C319F" w:rsidRDefault="001514CE" w:rsidP="0082298B">
      <w:pPr>
        <w:pStyle w:val="NormalWeb"/>
        <w:numPr>
          <w:ilvl w:val="0"/>
          <w:numId w:val="76"/>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العنوان:</w:t>
      </w:r>
      <w:r w:rsidRPr="001C319F">
        <w:rPr>
          <w:rFonts w:ascii="Simplified Arabic" w:hAnsi="Simplified Arabic" w:cs="Simplified Arabic" w:hint="cs"/>
          <w:color w:val="1B1C1D"/>
          <w:sz w:val="32"/>
          <w:szCs w:val="32"/>
          <w:rtl/>
        </w:rPr>
        <w:t xml:space="preserve"> أثر الذكاء الاصطناعي على أداء المنظمات دراسة حالة مؤسسة الرعاية الصحية الأولية بدولة قطر.</w:t>
      </w:r>
    </w:p>
    <w:p w14:paraId="77644343" w14:textId="77777777" w:rsidR="001514CE" w:rsidRPr="001C319F" w:rsidRDefault="001514CE" w:rsidP="0082298B">
      <w:pPr>
        <w:pStyle w:val="NormalWeb"/>
        <w:numPr>
          <w:ilvl w:val="0"/>
          <w:numId w:val="76"/>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الهدف:</w:t>
      </w:r>
      <w:r w:rsidRPr="001C319F">
        <w:rPr>
          <w:rFonts w:ascii="Simplified Arabic" w:hAnsi="Simplified Arabic" w:cs="Simplified Arabic" w:hint="cs"/>
          <w:color w:val="1B1C1D"/>
          <w:sz w:val="32"/>
          <w:szCs w:val="32"/>
          <w:rtl/>
        </w:rPr>
        <w:t xml:space="preserve"> التعرف إلى أثر الذكاء الاصطناعي على أداء المنظمات (العمليات الداخلية، التدريب والنمو، رضا المراجعين).</w:t>
      </w:r>
    </w:p>
    <w:p w14:paraId="5C755C72" w14:textId="77777777" w:rsidR="001514CE" w:rsidRPr="001C319F" w:rsidRDefault="001514CE" w:rsidP="0082298B">
      <w:pPr>
        <w:pStyle w:val="NormalWeb"/>
        <w:numPr>
          <w:ilvl w:val="0"/>
          <w:numId w:val="76"/>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المنهج:</w:t>
      </w:r>
      <w:r w:rsidRPr="001C319F">
        <w:rPr>
          <w:rFonts w:ascii="Simplified Arabic" w:hAnsi="Simplified Arabic" w:cs="Simplified Arabic" w:hint="cs"/>
          <w:color w:val="1B1C1D"/>
          <w:sz w:val="32"/>
          <w:szCs w:val="32"/>
          <w:rtl/>
        </w:rPr>
        <w:t xml:space="preserve"> المنهج الوصفي التحليلي.</w:t>
      </w:r>
    </w:p>
    <w:p w14:paraId="1D686C0A" w14:textId="77777777" w:rsidR="001514CE" w:rsidRPr="001C319F" w:rsidRDefault="001514CE" w:rsidP="0082298B">
      <w:pPr>
        <w:pStyle w:val="NormalWeb"/>
        <w:numPr>
          <w:ilvl w:val="0"/>
          <w:numId w:val="76"/>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العينة:</w:t>
      </w:r>
      <w:r w:rsidRPr="001C319F">
        <w:rPr>
          <w:rFonts w:ascii="Simplified Arabic" w:hAnsi="Simplified Arabic" w:cs="Simplified Arabic" w:hint="cs"/>
          <w:color w:val="1B1C1D"/>
          <w:sz w:val="32"/>
          <w:szCs w:val="32"/>
          <w:rtl/>
        </w:rPr>
        <w:t xml:space="preserve"> (130) من موظفي مؤسسة الرعاية الصحية الأولية بدولة قطر.</w:t>
      </w:r>
    </w:p>
    <w:p w14:paraId="4A058151" w14:textId="77777777" w:rsidR="001514CE" w:rsidRPr="001C319F" w:rsidRDefault="001514CE" w:rsidP="0082298B">
      <w:pPr>
        <w:pStyle w:val="NormalWeb"/>
        <w:numPr>
          <w:ilvl w:val="0"/>
          <w:numId w:val="76"/>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أهم النتائج:</w:t>
      </w:r>
    </w:p>
    <w:p w14:paraId="503ED76B" w14:textId="77777777" w:rsidR="001514CE" w:rsidRPr="001C319F" w:rsidRDefault="001514CE" w:rsidP="0082298B">
      <w:pPr>
        <w:pStyle w:val="NormalWeb"/>
        <w:numPr>
          <w:ilvl w:val="1"/>
          <w:numId w:val="76"/>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المتوسط الحسابي للبعد الكلي (أداء المنظمات) بلغ (4.00).</w:t>
      </w:r>
    </w:p>
    <w:p w14:paraId="15DAF94B" w14:textId="77777777" w:rsidR="001514CE" w:rsidRPr="001C319F" w:rsidRDefault="001514CE" w:rsidP="0082298B">
      <w:pPr>
        <w:pStyle w:val="NormalWeb"/>
        <w:numPr>
          <w:ilvl w:val="1"/>
          <w:numId w:val="76"/>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جاء بُعد (التدريب والنمو) في المرتبة الأولى، و(العمليات الداخلية) في المرتبة الأخيرة.</w:t>
      </w:r>
    </w:p>
    <w:p w14:paraId="0C9A686C" w14:textId="77777777" w:rsidR="001514CE" w:rsidRPr="001C319F" w:rsidRDefault="001514CE" w:rsidP="0082298B">
      <w:pPr>
        <w:pStyle w:val="NormalWeb"/>
        <w:numPr>
          <w:ilvl w:val="1"/>
          <w:numId w:val="76"/>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للمتغير المستقل (الذكاء الاصطناعي) تأثير دال إحصائياً في المتغير التابع (أداء المنظمات) بأبعاده مجتمعة.</w:t>
      </w:r>
    </w:p>
    <w:p w14:paraId="1AA4B73A" w14:textId="77777777" w:rsidR="001514CE" w:rsidRPr="001C319F" w:rsidRDefault="001514CE" w:rsidP="0082298B">
      <w:pPr>
        <w:pStyle w:val="NormalWeb"/>
        <w:numPr>
          <w:ilvl w:val="0"/>
          <w:numId w:val="76"/>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أبرز التوصيات:</w:t>
      </w:r>
      <w:r w:rsidRPr="001C319F">
        <w:rPr>
          <w:rFonts w:ascii="Simplified Arabic" w:hAnsi="Simplified Arabic" w:cs="Simplified Arabic" w:hint="cs"/>
          <w:color w:val="1B1C1D"/>
          <w:sz w:val="32"/>
          <w:szCs w:val="32"/>
          <w:rtl/>
        </w:rPr>
        <w:t xml:space="preserve"> الاهتمام بتطبيقات الذكاء الاصطناعي المتعلقة بعمليات إلغاء اشتراكات العميل الإلكترونية لضمان السرعة والسهولة، والاهتمام بسير العمليات الداخلية وتحسين العلاقات بين العاملين.</w:t>
      </w:r>
    </w:p>
    <w:p w14:paraId="3C15E431" w14:textId="77777777" w:rsidR="001514CE" w:rsidRPr="001C319F" w:rsidRDefault="001514CE"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5. دراسة القسايمة وأبو سليم (2021)</w:t>
      </w:r>
    </w:p>
    <w:p w14:paraId="2EE00784" w14:textId="77777777" w:rsidR="001514CE" w:rsidRPr="001C319F" w:rsidRDefault="001514CE" w:rsidP="0082298B">
      <w:pPr>
        <w:pStyle w:val="NormalWeb"/>
        <w:numPr>
          <w:ilvl w:val="0"/>
          <w:numId w:val="77"/>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العنوان:</w:t>
      </w:r>
      <w:r w:rsidRPr="001C319F">
        <w:rPr>
          <w:rFonts w:ascii="Simplified Arabic" w:hAnsi="Simplified Arabic" w:cs="Simplified Arabic" w:hint="cs"/>
          <w:color w:val="1B1C1D"/>
          <w:sz w:val="32"/>
          <w:szCs w:val="32"/>
          <w:rtl/>
        </w:rPr>
        <w:t xml:space="preserve"> أثر الذكاء الاصطناعي في خصائص المعلومات المحاسبية: الدور المعدل لكفاءة الأنظمة المحاسبية في البنوك التجارية الأردنية.</w:t>
      </w:r>
    </w:p>
    <w:p w14:paraId="638D1304" w14:textId="77777777" w:rsidR="001514CE" w:rsidRPr="001C319F" w:rsidRDefault="001514CE" w:rsidP="0082298B">
      <w:pPr>
        <w:pStyle w:val="NormalWeb"/>
        <w:numPr>
          <w:ilvl w:val="0"/>
          <w:numId w:val="77"/>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الهدف:</w:t>
      </w:r>
      <w:r w:rsidRPr="001C319F">
        <w:rPr>
          <w:rFonts w:ascii="Simplified Arabic" w:hAnsi="Simplified Arabic" w:cs="Simplified Arabic" w:hint="cs"/>
          <w:color w:val="1B1C1D"/>
          <w:sz w:val="32"/>
          <w:szCs w:val="32"/>
          <w:rtl/>
        </w:rPr>
        <w:t xml:space="preserve"> التعرف على أثر الذكاء الاصطناعي (النظم الخبيرة، الشبكات العصبية، الخوارزميات الجينية، الوكلاء الأذكياء) في خصائص المعلومات المحاسبية، ومعرفة أثر </w:t>
      </w:r>
      <w:r w:rsidRPr="001C319F">
        <w:rPr>
          <w:rStyle w:val="Strong"/>
          <w:rFonts w:ascii="Simplified Arabic" w:hAnsi="Simplified Arabic" w:cs="Simplified Arabic" w:hint="cs"/>
          <w:color w:val="1B1C1D"/>
          <w:sz w:val="32"/>
          <w:szCs w:val="32"/>
          <w:bdr w:val="none" w:sz="0" w:space="0" w:color="auto" w:frame="1"/>
          <w:rtl/>
        </w:rPr>
        <w:t>كفاءة الأنظمة المحاسبية كدور معدّل</w:t>
      </w:r>
      <w:r w:rsidRPr="001C319F">
        <w:rPr>
          <w:rFonts w:ascii="Simplified Arabic" w:hAnsi="Simplified Arabic" w:cs="Simplified Arabic" w:hint="cs"/>
          <w:color w:val="1B1C1D"/>
          <w:sz w:val="32"/>
          <w:szCs w:val="32"/>
          <w:rtl/>
        </w:rPr>
        <w:t xml:space="preserve"> لهذه العلاقة في البنوك التجارية الأردنية.</w:t>
      </w:r>
    </w:p>
    <w:p w14:paraId="361F65E8" w14:textId="77777777" w:rsidR="001514CE" w:rsidRPr="001C319F" w:rsidRDefault="001514CE" w:rsidP="0082298B">
      <w:pPr>
        <w:pStyle w:val="NormalWeb"/>
        <w:numPr>
          <w:ilvl w:val="0"/>
          <w:numId w:val="77"/>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المنهج:</w:t>
      </w:r>
      <w:r w:rsidRPr="001C319F">
        <w:rPr>
          <w:rFonts w:ascii="Simplified Arabic" w:hAnsi="Simplified Arabic" w:cs="Simplified Arabic" w:hint="cs"/>
          <w:color w:val="1B1C1D"/>
          <w:sz w:val="32"/>
          <w:szCs w:val="32"/>
          <w:rtl/>
        </w:rPr>
        <w:t xml:space="preserve"> المنهج الوصفي التحليلي.</w:t>
      </w:r>
    </w:p>
    <w:p w14:paraId="6D954CDF" w14:textId="77777777" w:rsidR="001514CE" w:rsidRPr="001C319F" w:rsidRDefault="001514CE" w:rsidP="0082298B">
      <w:pPr>
        <w:pStyle w:val="NormalWeb"/>
        <w:numPr>
          <w:ilvl w:val="0"/>
          <w:numId w:val="77"/>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العينة:</w:t>
      </w:r>
      <w:r w:rsidRPr="001C319F">
        <w:rPr>
          <w:rFonts w:ascii="Simplified Arabic" w:hAnsi="Simplified Arabic" w:cs="Simplified Arabic" w:hint="cs"/>
          <w:color w:val="1B1C1D"/>
          <w:sz w:val="32"/>
          <w:szCs w:val="32"/>
          <w:rtl/>
        </w:rPr>
        <w:t xml:space="preserve"> (188) استبانة صالحة للتحليل من موظفي البنوك التجارية الأردنية المدرجة في بورصة عمان.</w:t>
      </w:r>
    </w:p>
    <w:p w14:paraId="13B2EDD1" w14:textId="77777777" w:rsidR="001514CE" w:rsidRPr="001C319F" w:rsidRDefault="001514CE" w:rsidP="0082298B">
      <w:pPr>
        <w:pStyle w:val="NormalWeb"/>
        <w:numPr>
          <w:ilvl w:val="0"/>
          <w:numId w:val="77"/>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أهم النتائج:</w:t>
      </w:r>
    </w:p>
    <w:p w14:paraId="525A267E" w14:textId="77777777" w:rsidR="001514CE" w:rsidRPr="001C319F" w:rsidRDefault="001514CE" w:rsidP="0082298B">
      <w:pPr>
        <w:pStyle w:val="NormalWeb"/>
        <w:numPr>
          <w:ilvl w:val="1"/>
          <w:numId w:val="77"/>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وجود أثر ذو دلالة إحصائية للذكاء الاصطناعي في خصائص المعلومات المحاسبية في البنوك التجارية الأردنية.</w:t>
      </w:r>
    </w:p>
    <w:p w14:paraId="6783991F" w14:textId="77777777" w:rsidR="001514CE" w:rsidRPr="001C319F" w:rsidRDefault="001514CE" w:rsidP="0082298B">
      <w:pPr>
        <w:pStyle w:val="NormalWeb"/>
        <w:numPr>
          <w:ilvl w:val="1"/>
          <w:numId w:val="77"/>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lastRenderedPageBreak/>
        <w:t>وجود أثر لكفاءة الأنظمة المحاسبية على العلاقة بين الذكاء الاصطناعي وخصائص المعلومات المحاسبية.</w:t>
      </w:r>
    </w:p>
    <w:p w14:paraId="3E9622F0" w14:textId="77777777" w:rsidR="001514CE" w:rsidRPr="001C319F" w:rsidRDefault="001514CE" w:rsidP="0082298B">
      <w:pPr>
        <w:pStyle w:val="NormalWeb"/>
        <w:numPr>
          <w:ilvl w:val="0"/>
          <w:numId w:val="77"/>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أبرز التوصيات:</w:t>
      </w:r>
      <w:r w:rsidRPr="001C319F">
        <w:rPr>
          <w:rFonts w:ascii="Simplified Arabic" w:hAnsi="Simplified Arabic" w:cs="Simplified Arabic" w:hint="cs"/>
          <w:color w:val="1B1C1D"/>
          <w:sz w:val="32"/>
          <w:szCs w:val="32"/>
          <w:rtl/>
        </w:rPr>
        <w:t xml:space="preserve"> ضرورة الاهتمام بمواكبة التطورات في الذكاء الاصطناعي لما له من أثر على الخصائص الأساسية والثانوية للمعلومات المحاسبية (كالملائمة، والتمثيل الصادق، وقابلية المقارنة، والتوقيت المناسب).</w:t>
      </w:r>
    </w:p>
    <w:p w14:paraId="20C72183" w14:textId="77777777" w:rsidR="001514CE" w:rsidRPr="001C319F" w:rsidRDefault="001514CE"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6. دراسة المصرى (2022)</w:t>
      </w:r>
    </w:p>
    <w:p w14:paraId="125D6DA4" w14:textId="77777777" w:rsidR="001514CE" w:rsidRPr="001C319F" w:rsidRDefault="001514CE" w:rsidP="0082298B">
      <w:pPr>
        <w:pStyle w:val="NormalWeb"/>
        <w:numPr>
          <w:ilvl w:val="0"/>
          <w:numId w:val="78"/>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العنوان:</w:t>
      </w:r>
      <w:r w:rsidRPr="001C319F">
        <w:rPr>
          <w:rFonts w:ascii="Simplified Arabic" w:hAnsi="Simplified Arabic" w:cs="Simplified Arabic" w:hint="cs"/>
          <w:color w:val="1B1C1D"/>
          <w:sz w:val="32"/>
          <w:szCs w:val="32"/>
          <w:rtl/>
        </w:rPr>
        <w:t xml:space="preserve"> دور تقنيات الذكاء الاصطناعي في تحسين جودة الخدمات المقدمة لطلبة الجامعة الأردنية من وجهة نظرهم.</w:t>
      </w:r>
    </w:p>
    <w:p w14:paraId="2543F842" w14:textId="77777777" w:rsidR="001514CE" w:rsidRPr="001C319F" w:rsidRDefault="001514CE" w:rsidP="0082298B">
      <w:pPr>
        <w:pStyle w:val="NormalWeb"/>
        <w:numPr>
          <w:ilvl w:val="0"/>
          <w:numId w:val="78"/>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الهدف (حسب النص التفصيلي):</w:t>
      </w:r>
      <w:r w:rsidRPr="001C319F">
        <w:rPr>
          <w:rFonts w:ascii="Simplified Arabic" w:hAnsi="Simplified Arabic" w:cs="Simplified Arabic" w:hint="cs"/>
          <w:color w:val="1B1C1D"/>
          <w:sz w:val="32"/>
          <w:szCs w:val="32"/>
          <w:rtl/>
        </w:rPr>
        <w:t xml:space="preserve"> تسليط الضوء على تطبيق الذكاء الاصطناعي (عوامل النجاح، التطبيقات، قاعدة المعرفة) وتأثيره على الأداء التنظيمي (العمليات الداخلية، التعلم والنمو، رضا العميل) في </w:t>
      </w:r>
      <w:r w:rsidRPr="001C319F">
        <w:rPr>
          <w:rStyle w:val="Strong"/>
          <w:rFonts w:ascii="Simplified Arabic" w:hAnsi="Simplified Arabic" w:cs="Simplified Arabic" w:hint="cs"/>
          <w:color w:val="1B1C1D"/>
          <w:sz w:val="32"/>
          <w:szCs w:val="32"/>
          <w:bdr w:val="none" w:sz="0" w:space="0" w:color="auto" w:frame="1"/>
          <w:rtl/>
        </w:rPr>
        <w:t>شركات الاتصالات الأردنية</w:t>
      </w:r>
      <w:r w:rsidRPr="001C319F">
        <w:rPr>
          <w:rFonts w:ascii="Simplified Arabic" w:hAnsi="Simplified Arabic" w:cs="Simplified Arabic" w:hint="cs"/>
          <w:color w:val="1B1C1D"/>
          <w:sz w:val="32"/>
          <w:szCs w:val="32"/>
          <w:rtl/>
        </w:rPr>
        <w:t>.</w:t>
      </w:r>
    </w:p>
    <w:p w14:paraId="3B97C0FC" w14:textId="77777777" w:rsidR="001514CE" w:rsidRPr="001C319F" w:rsidRDefault="001514CE" w:rsidP="0082298B">
      <w:pPr>
        <w:pStyle w:val="NormalWeb"/>
        <w:numPr>
          <w:ilvl w:val="0"/>
          <w:numId w:val="78"/>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المنهج:</w:t>
      </w:r>
      <w:r w:rsidRPr="001C319F">
        <w:rPr>
          <w:rFonts w:ascii="Simplified Arabic" w:hAnsi="Simplified Arabic" w:cs="Simplified Arabic" w:hint="cs"/>
          <w:color w:val="1B1C1D"/>
          <w:sz w:val="32"/>
          <w:szCs w:val="32"/>
          <w:rtl/>
        </w:rPr>
        <w:t xml:space="preserve"> المنهج الوصفي التحليلي.</w:t>
      </w:r>
    </w:p>
    <w:p w14:paraId="47D3688D" w14:textId="77777777" w:rsidR="001514CE" w:rsidRPr="001C319F" w:rsidRDefault="001514CE" w:rsidP="0082298B">
      <w:pPr>
        <w:pStyle w:val="NormalWeb"/>
        <w:numPr>
          <w:ilvl w:val="0"/>
          <w:numId w:val="78"/>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العينة:</w:t>
      </w:r>
      <w:r w:rsidRPr="001C319F">
        <w:rPr>
          <w:rFonts w:ascii="Simplified Arabic" w:hAnsi="Simplified Arabic" w:cs="Simplified Arabic" w:hint="cs"/>
          <w:color w:val="1B1C1D"/>
          <w:sz w:val="32"/>
          <w:szCs w:val="32"/>
          <w:rtl/>
        </w:rPr>
        <w:t xml:space="preserve"> (305) موظف وموظفة من الإدارات العامة العاملين على تطبيقات الذكاء الاصطناعي في شركات الاتصالات الأردنية (زين، أورنج، أمنية).</w:t>
      </w:r>
    </w:p>
    <w:p w14:paraId="145EBD5F" w14:textId="77777777" w:rsidR="001514CE" w:rsidRPr="001C319F" w:rsidRDefault="001514CE" w:rsidP="0082298B">
      <w:pPr>
        <w:pStyle w:val="NormalWeb"/>
        <w:numPr>
          <w:ilvl w:val="0"/>
          <w:numId w:val="78"/>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أهم النتائج:</w:t>
      </w:r>
      <w:r w:rsidRPr="001C319F">
        <w:rPr>
          <w:rFonts w:ascii="Simplified Arabic" w:hAnsi="Simplified Arabic" w:cs="Simplified Arabic" w:hint="cs"/>
          <w:color w:val="1B1C1D"/>
          <w:sz w:val="32"/>
          <w:szCs w:val="32"/>
          <w:rtl/>
        </w:rPr>
        <w:t xml:space="preserve"> وجود أثر ذي دلالة إحصائية لتطبيق الذكاء الاصطناعي بأبعاده على الأداء التنظيمي بأبعاده الثلاثة (التعلم والنمو، العمليات الداخلية، رضا العملاء) في شركات الاتصالات الأردنية.</w:t>
      </w:r>
    </w:p>
    <w:p w14:paraId="11939851" w14:textId="77777777" w:rsidR="001514CE" w:rsidRPr="001C319F" w:rsidRDefault="001514CE" w:rsidP="0082298B">
      <w:pPr>
        <w:pStyle w:val="NormalWeb"/>
        <w:numPr>
          <w:ilvl w:val="0"/>
          <w:numId w:val="78"/>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أبرز التوصيات:</w:t>
      </w:r>
      <w:r w:rsidRPr="001C319F">
        <w:rPr>
          <w:rFonts w:ascii="Simplified Arabic" w:hAnsi="Simplified Arabic" w:cs="Simplified Arabic" w:hint="cs"/>
          <w:color w:val="1B1C1D"/>
          <w:sz w:val="32"/>
          <w:szCs w:val="32"/>
          <w:rtl/>
        </w:rPr>
        <w:t xml:space="preserve"> التطوير والاهتمام بقاعدة المعرفة والاستغلال الأمثل لتطبيقات الذكاء الاصطناعي عن طريق التوظيف الفعال لعوامل نجاحه.</w:t>
      </w:r>
    </w:p>
    <w:p w14:paraId="664714BE" w14:textId="77777777" w:rsidR="001514CE" w:rsidRPr="001C319F" w:rsidRDefault="001514CE"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7. دراسة القسوس والطراونة (2022)</w:t>
      </w:r>
    </w:p>
    <w:p w14:paraId="4FF3BB80" w14:textId="77777777" w:rsidR="001514CE" w:rsidRPr="001C319F" w:rsidRDefault="001514CE" w:rsidP="0082298B">
      <w:pPr>
        <w:pStyle w:val="NormalWeb"/>
        <w:numPr>
          <w:ilvl w:val="0"/>
          <w:numId w:val="79"/>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العنوان:</w:t>
      </w:r>
      <w:r w:rsidRPr="001C319F">
        <w:rPr>
          <w:rFonts w:ascii="Simplified Arabic" w:hAnsi="Simplified Arabic" w:cs="Simplified Arabic" w:hint="cs"/>
          <w:color w:val="1B1C1D"/>
          <w:sz w:val="32"/>
          <w:szCs w:val="32"/>
          <w:rtl/>
        </w:rPr>
        <w:t xml:space="preserve"> أثر تطبيقات الذكاء الاصطناعي في دعم استراتيجية الريادة في التكاليف في الوزارة الصناعية المدرجة في بورصة عمان.</w:t>
      </w:r>
    </w:p>
    <w:p w14:paraId="546D0EB7" w14:textId="77777777" w:rsidR="001514CE" w:rsidRPr="001C319F" w:rsidRDefault="001514CE" w:rsidP="0082298B">
      <w:pPr>
        <w:pStyle w:val="NormalWeb"/>
        <w:numPr>
          <w:ilvl w:val="0"/>
          <w:numId w:val="79"/>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الهدف:</w:t>
      </w:r>
      <w:r w:rsidRPr="001C319F">
        <w:rPr>
          <w:rFonts w:ascii="Simplified Arabic" w:hAnsi="Simplified Arabic" w:cs="Simplified Arabic" w:hint="cs"/>
          <w:color w:val="1B1C1D"/>
          <w:sz w:val="32"/>
          <w:szCs w:val="32"/>
          <w:rtl/>
        </w:rPr>
        <w:t xml:space="preserve"> التعرف على أثر تطبيقات الذكاء الاصطناعي (النظم الخبيرة، الشبكات العصبية، المنطق الغامض، الخوارزميات الجينية) في دعم استراتيجية الريادة في التكاليف في الوزارة الصناعية المدرجة في بورصة عمان.</w:t>
      </w:r>
    </w:p>
    <w:p w14:paraId="76DA6DED" w14:textId="77777777" w:rsidR="001514CE" w:rsidRPr="001C319F" w:rsidRDefault="001514CE" w:rsidP="0082298B">
      <w:pPr>
        <w:pStyle w:val="NormalWeb"/>
        <w:numPr>
          <w:ilvl w:val="0"/>
          <w:numId w:val="79"/>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المنهج:</w:t>
      </w:r>
      <w:r w:rsidRPr="001C319F">
        <w:rPr>
          <w:rFonts w:ascii="Simplified Arabic" w:hAnsi="Simplified Arabic" w:cs="Simplified Arabic" w:hint="cs"/>
          <w:color w:val="1B1C1D"/>
          <w:sz w:val="32"/>
          <w:szCs w:val="32"/>
          <w:rtl/>
        </w:rPr>
        <w:t xml:space="preserve"> المنهج الوصفي التحليلي.</w:t>
      </w:r>
    </w:p>
    <w:p w14:paraId="34B80912" w14:textId="77777777" w:rsidR="001514CE" w:rsidRPr="001C319F" w:rsidRDefault="001514CE" w:rsidP="0082298B">
      <w:pPr>
        <w:pStyle w:val="NormalWeb"/>
        <w:numPr>
          <w:ilvl w:val="0"/>
          <w:numId w:val="79"/>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أهم النتائج:</w:t>
      </w:r>
      <w:r w:rsidRPr="001C319F">
        <w:rPr>
          <w:rFonts w:ascii="Simplified Arabic" w:hAnsi="Simplified Arabic" w:cs="Simplified Arabic" w:hint="cs"/>
          <w:color w:val="1B1C1D"/>
          <w:sz w:val="32"/>
          <w:szCs w:val="32"/>
          <w:rtl/>
        </w:rPr>
        <w:t xml:space="preserve"> وجود تأثير ذي دلالة إحصائية لتطبيق الذكاء الاصطناعي بأبعاده على دعم استراتيجية الريادة في التكاليف، حيث تساعد هذه التطبيقات على حل المشكلات ووضع الحلول الإبداعية لتقليل الهدر وتحسين كفاءة الأنشطة والأعمال.</w:t>
      </w:r>
    </w:p>
    <w:p w14:paraId="1340C7A4" w14:textId="77777777" w:rsidR="001514CE" w:rsidRPr="001C319F" w:rsidRDefault="001514CE"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 xml:space="preserve">8. دراسة </w:t>
      </w:r>
      <w:r w:rsidRPr="001C319F">
        <w:rPr>
          <w:rFonts w:ascii="Simplified Arabic" w:eastAsia="Times New Roman" w:hAnsi="Simplified Arabic" w:cs="Simplified Arabic" w:hint="cs"/>
          <w:color w:val="1B1C1D"/>
          <w:sz w:val="32"/>
          <w:szCs w:val="32"/>
        </w:rPr>
        <w:t>Shamim (2024)</w:t>
      </w:r>
    </w:p>
    <w:p w14:paraId="373798B9" w14:textId="77777777" w:rsidR="001514CE" w:rsidRPr="001C319F" w:rsidRDefault="001514CE" w:rsidP="0082298B">
      <w:pPr>
        <w:pStyle w:val="NormalWeb"/>
        <w:numPr>
          <w:ilvl w:val="0"/>
          <w:numId w:val="80"/>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العنوان:</w:t>
      </w:r>
      <w:r w:rsidRPr="001C319F">
        <w:rPr>
          <w:rFonts w:ascii="Simplified Arabic" w:hAnsi="Simplified Arabic" w:cs="Simplified Arabic" w:hint="cs"/>
          <w:color w:val="1B1C1D"/>
          <w:sz w:val="32"/>
          <w:szCs w:val="32"/>
          <w:rtl/>
        </w:rPr>
        <w:t xml:space="preserve"> </w:t>
      </w:r>
      <w:r w:rsidRPr="001C319F">
        <w:rPr>
          <w:rFonts w:ascii="Simplified Arabic" w:hAnsi="Simplified Arabic" w:cs="Simplified Arabic" w:hint="cs"/>
          <w:color w:val="1B1C1D"/>
          <w:sz w:val="32"/>
          <w:szCs w:val="32"/>
        </w:rPr>
        <w:t>Artificial Intelligence in Project Management: Enhancing Efficiency and Decision-Making</w:t>
      </w:r>
      <w:r w:rsidRPr="001C319F">
        <w:rPr>
          <w:rFonts w:ascii="Simplified Arabic" w:hAnsi="Simplified Arabic" w:cs="Simplified Arabic" w:hint="cs"/>
          <w:color w:val="1B1C1D"/>
          <w:sz w:val="32"/>
          <w:szCs w:val="32"/>
          <w:rtl/>
        </w:rPr>
        <w:t xml:space="preserve"> (الذكاء الاصطناعي في إدارة المشاريع: تعزيز الكفاءة وعمليات اتخاذ القرار).</w:t>
      </w:r>
    </w:p>
    <w:p w14:paraId="6AEAC93F" w14:textId="77777777" w:rsidR="001514CE" w:rsidRPr="001C319F" w:rsidRDefault="001514CE" w:rsidP="0082298B">
      <w:pPr>
        <w:pStyle w:val="NormalWeb"/>
        <w:numPr>
          <w:ilvl w:val="0"/>
          <w:numId w:val="80"/>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الهدف:</w:t>
      </w:r>
      <w:r w:rsidRPr="001C319F">
        <w:rPr>
          <w:rFonts w:ascii="Simplified Arabic" w:hAnsi="Simplified Arabic" w:cs="Simplified Arabic" w:hint="cs"/>
          <w:color w:val="1B1C1D"/>
          <w:sz w:val="32"/>
          <w:szCs w:val="32"/>
          <w:rtl/>
        </w:rPr>
        <w:t xml:space="preserve"> استكشاف دمج الذكاء الاصطناعي في ممارسات إدارة المشاريع لتحسين الكفاءة وعمليات اتخاذ القرارات، وتقديم رؤى حول كيفية استخدام الذكاء الاصطناعي لتحسين تخطيط المشاريع، وجدولة الموارد، وإدارة المخاطر، والتواصل مع أصحاب المصلحة.</w:t>
      </w:r>
    </w:p>
    <w:p w14:paraId="4C376022" w14:textId="77777777" w:rsidR="001514CE" w:rsidRPr="001C319F" w:rsidRDefault="001514CE" w:rsidP="0082298B">
      <w:pPr>
        <w:pStyle w:val="NormalWeb"/>
        <w:numPr>
          <w:ilvl w:val="0"/>
          <w:numId w:val="80"/>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المنهج:</w:t>
      </w:r>
      <w:r w:rsidRPr="001C319F">
        <w:rPr>
          <w:rFonts w:ascii="Simplified Arabic" w:hAnsi="Simplified Arabic" w:cs="Simplified Arabic" w:hint="cs"/>
          <w:color w:val="1B1C1D"/>
          <w:sz w:val="32"/>
          <w:szCs w:val="32"/>
          <w:rtl/>
        </w:rPr>
        <w:t xml:space="preserve"> دراسة الأدبيات الحالية، دراسات الحالة، والإطارات النظرية.</w:t>
      </w:r>
    </w:p>
    <w:p w14:paraId="036FE7EC" w14:textId="77777777" w:rsidR="001514CE" w:rsidRPr="001C319F" w:rsidRDefault="001514CE" w:rsidP="0082298B">
      <w:pPr>
        <w:pStyle w:val="NormalWeb"/>
        <w:numPr>
          <w:ilvl w:val="0"/>
          <w:numId w:val="80"/>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أهم النتائج:</w:t>
      </w:r>
      <w:r w:rsidRPr="001C319F">
        <w:rPr>
          <w:rFonts w:ascii="Simplified Arabic" w:hAnsi="Simplified Arabic" w:cs="Simplified Arabic" w:hint="cs"/>
          <w:color w:val="1B1C1D"/>
          <w:sz w:val="32"/>
          <w:szCs w:val="32"/>
          <w:rtl/>
        </w:rPr>
        <w:t xml:space="preserve"> (دراسة تستكشافية نظرية) تساهم في فهم كيفية استخدام الذكاء الاصطناعي بشكل فعال لتبسيط ممارسات إدارة المشاريع ودفع النجاح التنظيمي في مختلف الصناعات، مع استكشاف الاعتبارات الأخلاقية والآثار الاجتماعية.</w:t>
      </w:r>
    </w:p>
    <w:p w14:paraId="77210DF7" w14:textId="77777777" w:rsidR="001514CE" w:rsidRPr="001C319F" w:rsidRDefault="001514CE"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 xml:space="preserve">9. دراسة </w:t>
      </w:r>
      <w:r w:rsidRPr="001C319F">
        <w:rPr>
          <w:rFonts w:ascii="Simplified Arabic" w:eastAsia="Times New Roman" w:hAnsi="Simplified Arabic" w:cs="Simplified Arabic" w:hint="cs"/>
          <w:color w:val="1B1C1D"/>
          <w:sz w:val="32"/>
          <w:szCs w:val="32"/>
        </w:rPr>
        <w:t xml:space="preserve">El Khatib and Al </w:t>
      </w:r>
      <w:proofErr w:type="spellStart"/>
      <w:r w:rsidRPr="001C319F">
        <w:rPr>
          <w:rFonts w:ascii="Simplified Arabic" w:eastAsia="Times New Roman" w:hAnsi="Simplified Arabic" w:cs="Simplified Arabic" w:hint="cs"/>
          <w:color w:val="1B1C1D"/>
          <w:sz w:val="32"/>
          <w:szCs w:val="32"/>
        </w:rPr>
        <w:t>Falasi</w:t>
      </w:r>
      <w:proofErr w:type="spellEnd"/>
      <w:r w:rsidRPr="001C319F">
        <w:rPr>
          <w:rFonts w:ascii="Simplified Arabic" w:eastAsia="Times New Roman" w:hAnsi="Simplified Arabic" w:cs="Simplified Arabic" w:hint="cs"/>
          <w:color w:val="1B1C1D"/>
          <w:sz w:val="32"/>
          <w:szCs w:val="32"/>
        </w:rPr>
        <w:t xml:space="preserve"> (2021)</w:t>
      </w:r>
    </w:p>
    <w:p w14:paraId="4A21B6A3" w14:textId="77777777" w:rsidR="001514CE" w:rsidRPr="001C319F" w:rsidRDefault="001514CE" w:rsidP="0082298B">
      <w:pPr>
        <w:pStyle w:val="NormalWeb"/>
        <w:numPr>
          <w:ilvl w:val="0"/>
          <w:numId w:val="81"/>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العنوان:</w:t>
      </w:r>
      <w:r w:rsidRPr="001C319F">
        <w:rPr>
          <w:rFonts w:ascii="Simplified Arabic" w:hAnsi="Simplified Arabic" w:cs="Simplified Arabic" w:hint="cs"/>
          <w:color w:val="1B1C1D"/>
          <w:sz w:val="32"/>
          <w:szCs w:val="32"/>
          <w:rtl/>
        </w:rPr>
        <w:t xml:space="preserve"> </w:t>
      </w:r>
      <w:r w:rsidRPr="001C319F">
        <w:rPr>
          <w:rFonts w:ascii="Simplified Arabic" w:hAnsi="Simplified Arabic" w:cs="Simplified Arabic" w:hint="cs"/>
          <w:color w:val="1B1C1D"/>
          <w:sz w:val="32"/>
          <w:szCs w:val="32"/>
        </w:rPr>
        <w:t>Effects of Artificial Intelligence on Decision Making in Project Management</w:t>
      </w:r>
      <w:r w:rsidRPr="001C319F">
        <w:rPr>
          <w:rFonts w:ascii="Simplified Arabic" w:hAnsi="Simplified Arabic" w:cs="Simplified Arabic" w:hint="cs"/>
          <w:color w:val="1B1C1D"/>
          <w:sz w:val="32"/>
          <w:szCs w:val="32"/>
          <w:rtl/>
        </w:rPr>
        <w:t xml:space="preserve"> (تأثيرات الذكاء الاصطناعي على اتخاذ القرار في إدارة المشاريع).</w:t>
      </w:r>
    </w:p>
    <w:p w14:paraId="0A687970" w14:textId="77777777" w:rsidR="001514CE" w:rsidRPr="001C319F" w:rsidRDefault="001514CE" w:rsidP="0082298B">
      <w:pPr>
        <w:pStyle w:val="NormalWeb"/>
        <w:numPr>
          <w:ilvl w:val="0"/>
          <w:numId w:val="81"/>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الهدف:</w:t>
      </w:r>
      <w:r w:rsidRPr="001C319F">
        <w:rPr>
          <w:rFonts w:ascii="Simplified Arabic" w:hAnsi="Simplified Arabic" w:cs="Simplified Arabic" w:hint="cs"/>
          <w:color w:val="1B1C1D"/>
          <w:sz w:val="32"/>
          <w:szCs w:val="32"/>
          <w:rtl/>
        </w:rPr>
        <w:t xml:space="preserve"> معرفة تأثير الذكاء الاصطناعي على عملية اتخاذ القرار في إدارة المشاريع، وتحديداً استعراض جودة وسلامة البيانات وحجمها التي تجمعها أنظمة الذكاء الاصطناعي لعرضها على مدير المشروع.</w:t>
      </w:r>
    </w:p>
    <w:p w14:paraId="65077894" w14:textId="77777777" w:rsidR="001514CE" w:rsidRPr="001C319F" w:rsidRDefault="001514CE" w:rsidP="0082298B">
      <w:pPr>
        <w:pStyle w:val="NormalWeb"/>
        <w:numPr>
          <w:ilvl w:val="0"/>
          <w:numId w:val="81"/>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المنهج:</w:t>
      </w:r>
      <w:r w:rsidRPr="001C319F">
        <w:rPr>
          <w:rFonts w:ascii="Simplified Arabic" w:hAnsi="Simplified Arabic" w:cs="Simplified Arabic" w:hint="cs"/>
          <w:color w:val="1B1C1D"/>
          <w:sz w:val="32"/>
          <w:szCs w:val="32"/>
          <w:rtl/>
        </w:rPr>
        <w:t xml:space="preserve"> بحث ثانوي (مقالات أكاديمية) وبحث أولي (مقابلات مع 13 مدير تقنية معلومات ومدير مشروعات).</w:t>
      </w:r>
    </w:p>
    <w:p w14:paraId="6AA9BD20" w14:textId="77777777" w:rsidR="001514CE" w:rsidRPr="001C319F" w:rsidRDefault="001514CE" w:rsidP="0082298B">
      <w:pPr>
        <w:pStyle w:val="NormalWeb"/>
        <w:numPr>
          <w:ilvl w:val="0"/>
          <w:numId w:val="81"/>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أهم النتائج:</w:t>
      </w:r>
      <w:r w:rsidRPr="001C319F">
        <w:rPr>
          <w:rFonts w:ascii="Simplified Arabic" w:hAnsi="Simplified Arabic" w:cs="Simplified Arabic" w:hint="cs"/>
          <w:color w:val="1B1C1D"/>
          <w:sz w:val="32"/>
          <w:szCs w:val="32"/>
          <w:rtl/>
        </w:rPr>
        <w:t xml:space="preserve"> تطبيقات الذكاء الاصطناعي تحسن جودة وسلامة البيانات مما يؤدي إلى تحسين سرعة وفعالية اتخاذ القرارات في بيئات المشاريع الفردية والمتعددة.</w:t>
      </w:r>
    </w:p>
    <w:p w14:paraId="5462E184" w14:textId="43E36895" w:rsidR="001514CE" w:rsidRPr="001C319F" w:rsidRDefault="001514CE" w:rsidP="0082298B">
      <w:pPr>
        <w:pStyle w:val="NormalWeb"/>
        <w:numPr>
          <w:ilvl w:val="0"/>
          <w:numId w:val="82"/>
        </w:numPr>
        <w:bidi/>
        <w:spacing w:before="0" w:beforeAutospacing="0" w:after="0" w:afterAutospacing="0" w:line="360" w:lineRule="auto"/>
        <w:rPr>
          <w:rFonts w:ascii="Simplified Arabic" w:hAnsi="Simplified Arabic" w:cs="Simplified Arabic"/>
          <w:color w:val="1B1C1D"/>
          <w:sz w:val="32"/>
          <w:szCs w:val="32"/>
          <w:rtl/>
        </w:rPr>
      </w:pPr>
    </w:p>
    <w:p w14:paraId="32B77E75" w14:textId="77777777" w:rsidR="001514CE" w:rsidRPr="001C319F" w:rsidRDefault="001514CE" w:rsidP="0082298B">
      <w:pPr>
        <w:spacing w:line="360" w:lineRule="auto"/>
        <w:rPr>
          <w:rFonts w:ascii="Simplified Arabic" w:hAnsi="Simplified Arabic" w:cs="Simplified Arabic"/>
          <w:sz w:val="32"/>
          <w:szCs w:val="32"/>
          <w:rtl/>
        </w:rPr>
      </w:pPr>
    </w:p>
    <w:p w14:paraId="415AA593" w14:textId="77777777" w:rsidR="001514CE" w:rsidRPr="001C319F" w:rsidRDefault="001514CE" w:rsidP="0082298B">
      <w:pPr>
        <w:spacing w:line="360" w:lineRule="auto"/>
        <w:rPr>
          <w:rFonts w:ascii="Simplified Arabic" w:hAnsi="Simplified Arabic" w:cs="Simplified Arabic"/>
          <w:sz w:val="32"/>
          <w:szCs w:val="32"/>
          <w:rtl/>
        </w:rPr>
      </w:pPr>
    </w:p>
    <w:p w14:paraId="2057E00C" w14:textId="447B1829" w:rsidR="003E580B" w:rsidRPr="001C319F" w:rsidRDefault="003E580B" w:rsidP="0082298B">
      <w:pPr>
        <w:spacing w:line="360" w:lineRule="auto"/>
        <w:rPr>
          <w:rFonts w:ascii="Simplified Arabic" w:hAnsi="Simplified Arabic" w:cs="Simplified Arabic"/>
          <w:sz w:val="32"/>
          <w:szCs w:val="32"/>
          <w:rtl/>
        </w:rPr>
      </w:pPr>
      <w:r w:rsidRPr="001C319F">
        <w:rPr>
          <w:rFonts w:ascii="Simplified Arabic" w:hAnsi="Simplified Arabic" w:cs="Simplified Arabic" w:hint="cs"/>
          <w:sz w:val="32"/>
          <w:szCs w:val="32"/>
          <w:rtl/>
        </w:rPr>
        <w:t xml:space="preserve"> الدراسات السابقة حول الذكاء الاصطناعي </w:t>
      </w:r>
    </w:p>
    <w:p w14:paraId="663AEE25" w14:textId="77777777" w:rsidR="003E580B" w:rsidRPr="001C319F" w:rsidRDefault="003E580B" w:rsidP="0082298B">
      <w:pPr>
        <w:spacing w:line="360" w:lineRule="auto"/>
        <w:rPr>
          <w:rFonts w:ascii="Simplified Arabic" w:hAnsi="Simplified Arabic" w:cs="Simplified Arabic"/>
          <w:sz w:val="32"/>
          <w:szCs w:val="32"/>
          <w:rtl/>
        </w:rPr>
      </w:pPr>
    </w:p>
    <w:p w14:paraId="7DCEEDB6" w14:textId="349E1FAC" w:rsidR="003E580B" w:rsidRPr="001C319F" w:rsidRDefault="003E580B" w:rsidP="0082298B">
      <w:pPr>
        <w:spacing w:line="360" w:lineRule="auto"/>
        <w:rPr>
          <w:rFonts w:ascii="Simplified Arabic" w:hAnsi="Simplified Arabic" w:cs="Simplified Arabic"/>
          <w:sz w:val="32"/>
          <w:szCs w:val="32"/>
          <w:rtl/>
        </w:rPr>
      </w:pPr>
      <w:r w:rsidRPr="001C319F">
        <w:rPr>
          <w:rFonts w:ascii="Simplified Arabic" w:hAnsi="Simplified Arabic" w:cs="Simplified Arabic" w:hint="cs"/>
          <w:sz w:val="32"/>
          <w:szCs w:val="32"/>
          <w:rtl/>
        </w:rPr>
        <w:t xml:space="preserve"> 1. **الدراسة:** الذكاء الاصطناعي وتأثيره على الأعمال</w:t>
      </w:r>
    </w:p>
    <w:p w14:paraId="06824B05" w14:textId="77777777" w:rsidR="003E580B" w:rsidRPr="001C319F" w:rsidRDefault="003E580B" w:rsidP="0082298B">
      <w:pPr>
        <w:spacing w:line="360" w:lineRule="auto"/>
        <w:rPr>
          <w:rFonts w:ascii="Simplified Arabic" w:hAnsi="Simplified Arabic" w:cs="Simplified Arabic"/>
          <w:sz w:val="32"/>
          <w:szCs w:val="32"/>
          <w:rtl/>
        </w:rPr>
      </w:pPr>
      <w:r w:rsidRPr="001C319F">
        <w:rPr>
          <w:rFonts w:ascii="Simplified Arabic" w:hAnsi="Simplified Arabic" w:cs="Simplified Arabic" w:hint="cs"/>
          <w:sz w:val="32"/>
          <w:szCs w:val="32"/>
          <w:rtl/>
        </w:rPr>
        <w:t xml:space="preserve">- **المؤلف:** </w:t>
      </w:r>
      <w:r w:rsidRPr="001C319F">
        <w:rPr>
          <w:rFonts w:ascii="Simplified Arabic" w:hAnsi="Simplified Arabic" w:cs="Simplified Arabic" w:hint="cs"/>
          <w:sz w:val="32"/>
          <w:szCs w:val="32"/>
        </w:rPr>
        <w:t>Bellman (1978)</w:t>
      </w:r>
    </w:p>
    <w:p w14:paraId="4F84A182" w14:textId="77777777" w:rsidR="003E580B" w:rsidRPr="001C319F" w:rsidRDefault="003E580B" w:rsidP="0082298B">
      <w:pPr>
        <w:spacing w:line="360" w:lineRule="auto"/>
        <w:rPr>
          <w:rFonts w:ascii="Simplified Arabic" w:hAnsi="Simplified Arabic" w:cs="Simplified Arabic"/>
          <w:sz w:val="32"/>
          <w:szCs w:val="32"/>
          <w:rtl/>
        </w:rPr>
      </w:pPr>
      <w:r w:rsidRPr="001C319F">
        <w:rPr>
          <w:rFonts w:ascii="Simplified Arabic" w:hAnsi="Simplified Arabic" w:cs="Simplified Arabic" w:hint="cs"/>
          <w:sz w:val="32"/>
          <w:szCs w:val="32"/>
          <w:rtl/>
        </w:rPr>
        <w:t>- **النتائج:** الذكاء الاصطناعي هو عملية أتمتة الأنشطة المرتبطة بالتفكير البشري، مثل صنع القرار وحل المشكلات.</w:t>
      </w:r>
    </w:p>
    <w:p w14:paraId="2E34D5E3" w14:textId="77777777" w:rsidR="003E580B" w:rsidRPr="001C319F" w:rsidRDefault="003E580B" w:rsidP="0082298B">
      <w:pPr>
        <w:spacing w:line="360" w:lineRule="auto"/>
        <w:rPr>
          <w:rFonts w:ascii="Simplified Arabic" w:hAnsi="Simplified Arabic" w:cs="Simplified Arabic"/>
          <w:sz w:val="32"/>
          <w:szCs w:val="32"/>
          <w:rtl/>
        </w:rPr>
      </w:pPr>
    </w:p>
    <w:p w14:paraId="3BFE4141" w14:textId="267D6BD2" w:rsidR="003E580B" w:rsidRPr="001C319F" w:rsidRDefault="003E580B" w:rsidP="0082298B">
      <w:pPr>
        <w:spacing w:line="360" w:lineRule="auto"/>
        <w:rPr>
          <w:rFonts w:ascii="Simplified Arabic" w:hAnsi="Simplified Arabic" w:cs="Simplified Arabic"/>
          <w:sz w:val="32"/>
          <w:szCs w:val="32"/>
          <w:rtl/>
        </w:rPr>
      </w:pPr>
      <w:r w:rsidRPr="001C319F">
        <w:rPr>
          <w:rFonts w:ascii="Simplified Arabic" w:hAnsi="Simplified Arabic" w:cs="Simplified Arabic" w:hint="cs"/>
          <w:sz w:val="32"/>
          <w:szCs w:val="32"/>
          <w:rtl/>
        </w:rPr>
        <w:t xml:space="preserve"> 2. **الدراسة:** الذكاء الاصطناعي كمجال علمي</w:t>
      </w:r>
    </w:p>
    <w:p w14:paraId="241A21A6" w14:textId="77777777" w:rsidR="003E580B" w:rsidRPr="001C319F" w:rsidRDefault="003E580B" w:rsidP="0082298B">
      <w:pPr>
        <w:spacing w:line="360" w:lineRule="auto"/>
        <w:rPr>
          <w:rFonts w:ascii="Simplified Arabic" w:hAnsi="Simplified Arabic" w:cs="Simplified Arabic"/>
          <w:sz w:val="32"/>
          <w:szCs w:val="32"/>
          <w:rtl/>
        </w:rPr>
      </w:pPr>
      <w:r w:rsidRPr="001C319F">
        <w:rPr>
          <w:rFonts w:ascii="Simplified Arabic" w:hAnsi="Simplified Arabic" w:cs="Simplified Arabic" w:hint="cs"/>
          <w:sz w:val="32"/>
          <w:szCs w:val="32"/>
          <w:rtl/>
        </w:rPr>
        <w:t xml:space="preserve">- **المؤلف:** </w:t>
      </w:r>
      <w:r w:rsidRPr="001C319F">
        <w:rPr>
          <w:rFonts w:ascii="Simplified Arabic" w:hAnsi="Simplified Arabic" w:cs="Simplified Arabic" w:hint="cs"/>
          <w:sz w:val="32"/>
          <w:szCs w:val="32"/>
        </w:rPr>
        <w:t>John McCarthy (1965)</w:t>
      </w:r>
    </w:p>
    <w:p w14:paraId="19899847" w14:textId="77777777" w:rsidR="003E580B" w:rsidRPr="001C319F" w:rsidRDefault="003E580B" w:rsidP="0082298B">
      <w:pPr>
        <w:spacing w:line="360" w:lineRule="auto"/>
        <w:rPr>
          <w:rFonts w:ascii="Simplified Arabic" w:hAnsi="Simplified Arabic" w:cs="Simplified Arabic"/>
          <w:sz w:val="32"/>
          <w:szCs w:val="32"/>
          <w:rtl/>
        </w:rPr>
      </w:pPr>
      <w:r w:rsidRPr="001C319F">
        <w:rPr>
          <w:rFonts w:ascii="Simplified Arabic" w:hAnsi="Simplified Arabic" w:cs="Simplified Arabic" w:hint="cs"/>
          <w:sz w:val="32"/>
          <w:szCs w:val="32"/>
          <w:rtl/>
        </w:rPr>
        <w:lastRenderedPageBreak/>
        <w:t>- **النتائج:** تم تعريف الذكاء الاصطناعي كفرع من علوم الكمبيوتر، مما ساهم في تكوين الأسس الأكاديمية لهذا المجال.</w:t>
      </w:r>
    </w:p>
    <w:p w14:paraId="4EA38D65" w14:textId="77777777" w:rsidR="003E580B" w:rsidRPr="001C319F" w:rsidRDefault="003E580B" w:rsidP="0082298B">
      <w:pPr>
        <w:spacing w:line="360" w:lineRule="auto"/>
        <w:rPr>
          <w:rFonts w:ascii="Simplified Arabic" w:hAnsi="Simplified Arabic" w:cs="Simplified Arabic"/>
          <w:sz w:val="32"/>
          <w:szCs w:val="32"/>
          <w:rtl/>
        </w:rPr>
      </w:pPr>
    </w:p>
    <w:p w14:paraId="73743EF8" w14:textId="470BB076" w:rsidR="003E580B" w:rsidRPr="001C319F" w:rsidRDefault="003E580B" w:rsidP="0082298B">
      <w:pPr>
        <w:spacing w:line="360" w:lineRule="auto"/>
        <w:rPr>
          <w:rFonts w:ascii="Simplified Arabic" w:hAnsi="Simplified Arabic" w:cs="Simplified Arabic"/>
          <w:sz w:val="32"/>
          <w:szCs w:val="32"/>
          <w:rtl/>
        </w:rPr>
      </w:pPr>
      <w:r w:rsidRPr="001C319F">
        <w:rPr>
          <w:rFonts w:ascii="Simplified Arabic" w:hAnsi="Simplified Arabic" w:cs="Simplified Arabic" w:hint="cs"/>
          <w:sz w:val="32"/>
          <w:szCs w:val="32"/>
          <w:rtl/>
        </w:rPr>
        <w:t xml:space="preserve"> 3. **الدراسة:** تاريخ الذكاء الاصطناعي</w:t>
      </w:r>
    </w:p>
    <w:p w14:paraId="4DA0A3C8" w14:textId="77777777" w:rsidR="003E580B" w:rsidRPr="001C319F" w:rsidRDefault="003E580B" w:rsidP="0082298B">
      <w:pPr>
        <w:spacing w:line="360" w:lineRule="auto"/>
        <w:rPr>
          <w:rFonts w:ascii="Simplified Arabic" w:hAnsi="Simplified Arabic" w:cs="Simplified Arabic"/>
          <w:sz w:val="32"/>
          <w:szCs w:val="32"/>
          <w:rtl/>
        </w:rPr>
      </w:pPr>
      <w:r w:rsidRPr="001C319F">
        <w:rPr>
          <w:rFonts w:ascii="Simplified Arabic" w:hAnsi="Simplified Arabic" w:cs="Simplified Arabic" w:hint="cs"/>
          <w:sz w:val="32"/>
          <w:szCs w:val="32"/>
          <w:rtl/>
        </w:rPr>
        <w:t xml:space="preserve">- **المؤلف:** </w:t>
      </w:r>
      <w:proofErr w:type="spellStart"/>
      <w:r w:rsidRPr="001C319F">
        <w:rPr>
          <w:rFonts w:ascii="Simplified Arabic" w:hAnsi="Simplified Arabic" w:cs="Simplified Arabic" w:hint="cs"/>
          <w:sz w:val="32"/>
          <w:szCs w:val="32"/>
        </w:rPr>
        <w:t>Jatoba</w:t>
      </w:r>
      <w:proofErr w:type="spellEnd"/>
      <w:r w:rsidRPr="001C319F">
        <w:rPr>
          <w:rFonts w:ascii="Simplified Arabic" w:hAnsi="Simplified Arabic" w:cs="Simplified Arabic" w:hint="cs"/>
          <w:sz w:val="32"/>
          <w:szCs w:val="32"/>
        </w:rPr>
        <w:t xml:space="preserve"> et al (2019)</w:t>
      </w:r>
    </w:p>
    <w:p w14:paraId="26B81AE1" w14:textId="77777777" w:rsidR="003E580B" w:rsidRPr="001C319F" w:rsidRDefault="003E580B" w:rsidP="0082298B">
      <w:pPr>
        <w:spacing w:line="360" w:lineRule="auto"/>
        <w:rPr>
          <w:rFonts w:ascii="Simplified Arabic" w:hAnsi="Simplified Arabic" w:cs="Simplified Arabic"/>
          <w:sz w:val="32"/>
          <w:szCs w:val="32"/>
          <w:rtl/>
        </w:rPr>
      </w:pPr>
      <w:r w:rsidRPr="001C319F">
        <w:rPr>
          <w:rFonts w:ascii="Simplified Arabic" w:hAnsi="Simplified Arabic" w:cs="Simplified Arabic" w:hint="cs"/>
          <w:sz w:val="32"/>
          <w:szCs w:val="32"/>
          <w:rtl/>
        </w:rPr>
        <w:t>- **النتائج:** بدأ تاريخ الذكاء الاصطناعي في الأربعينات، مع التركيز على البحث التكنولوجي بعد الحرب العالمية الأولى، وتطور تقنيات الروبوت في السبعينات والثمانينات.</w:t>
      </w:r>
    </w:p>
    <w:p w14:paraId="7FEC00CD" w14:textId="77777777" w:rsidR="003E580B" w:rsidRPr="001C319F" w:rsidRDefault="003E580B" w:rsidP="0082298B">
      <w:pPr>
        <w:spacing w:line="360" w:lineRule="auto"/>
        <w:rPr>
          <w:rFonts w:ascii="Simplified Arabic" w:hAnsi="Simplified Arabic" w:cs="Simplified Arabic"/>
          <w:sz w:val="32"/>
          <w:szCs w:val="32"/>
          <w:rtl/>
        </w:rPr>
      </w:pPr>
    </w:p>
    <w:p w14:paraId="1BE7BB3A" w14:textId="7E6D6D6B" w:rsidR="003E580B" w:rsidRPr="001C319F" w:rsidRDefault="003E580B" w:rsidP="0082298B">
      <w:pPr>
        <w:spacing w:line="360" w:lineRule="auto"/>
        <w:rPr>
          <w:rFonts w:ascii="Simplified Arabic" w:hAnsi="Simplified Arabic" w:cs="Simplified Arabic"/>
          <w:sz w:val="32"/>
          <w:szCs w:val="32"/>
          <w:rtl/>
        </w:rPr>
      </w:pPr>
      <w:r w:rsidRPr="001C319F">
        <w:rPr>
          <w:rFonts w:ascii="Simplified Arabic" w:hAnsi="Simplified Arabic" w:cs="Simplified Arabic" w:hint="cs"/>
          <w:sz w:val="32"/>
          <w:szCs w:val="32"/>
          <w:rtl/>
        </w:rPr>
        <w:t xml:space="preserve"> 4. **الدراسة:** فعالية الذكاء الاصطناعي في إدارة الموارد البشرية</w:t>
      </w:r>
    </w:p>
    <w:p w14:paraId="24065233" w14:textId="77777777" w:rsidR="003E580B" w:rsidRPr="001C319F" w:rsidRDefault="003E580B" w:rsidP="0082298B">
      <w:pPr>
        <w:spacing w:line="360" w:lineRule="auto"/>
        <w:rPr>
          <w:rFonts w:ascii="Simplified Arabic" w:hAnsi="Simplified Arabic" w:cs="Simplified Arabic"/>
          <w:sz w:val="32"/>
          <w:szCs w:val="32"/>
          <w:rtl/>
        </w:rPr>
      </w:pPr>
      <w:r w:rsidRPr="001C319F">
        <w:rPr>
          <w:rFonts w:ascii="Simplified Arabic" w:hAnsi="Simplified Arabic" w:cs="Simplified Arabic" w:hint="cs"/>
          <w:sz w:val="32"/>
          <w:szCs w:val="32"/>
          <w:rtl/>
        </w:rPr>
        <w:t xml:space="preserve">- **المؤلف:** </w:t>
      </w:r>
      <w:proofErr w:type="spellStart"/>
      <w:r w:rsidRPr="001C319F">
        <w:rPr>
          <w:rFonts w:ascii="Simplified Arabic" w:hAnsi="Simplified Arabic" w:cs="Simplified Arabic" w:hint="cs"/>
          <w:sz w:val="32"/>
          <w:szCs w:val="32"/>
        </w:rPr>
        <w:t>Jatoba</w:t>
      </w:r>
      <w:proofErr w:type="spellEnd"/>
      <w:r w:rsidRPr="001C319F">
        <w:rPr>
          <w:rFonts w:ascii="Simplified Arabic" w:hAnsi="Simplified Arabic" w:cs="Simplified Arabic" w:hint="cs"/>
          <w:sz w:val="32"/>
          <w:szCs w:val="32"/>
        </w:rPr>
        <w:t xml:space="preserve"> et al (2019)</w:t>
      </w:r>
    </w:p>
    <w:p w14:paraId="218C35DC" w14:textId="77777777" w:rsidR="003E580B" w:rsidRPr="001C319F" w:rsidRDefault="003E580B" w:rsidP="0082298B">
      <w:pPr>
        <w:spacing w:line="360" w:lineRule="auto"/>
        <w:rPr>
          <w:rFonts w:ascii="Simplified Arabic" w:hAnsi="Simplified Arabic" w:cs="Simplified Arabic"/>
          <w:sz w:val="32"/>
          <w:szCs w:val="32"/>
          <w:rtl/>
        </w:rPr>
      </w:pPr>
      <w:r w:rsidRPr="001C319F">
        <w:rPr>
          <w:rFonts w:ascii="Simplified Arabic" w:hAnsi="Simplified Arabic" w:cs="Simplified Arabic" w:hint="cs"/>
          <w:sz w:val="32"/>
          <w:szCs w:val="32"/>
          <w:rtl/>
        </w:rPr>
        <w:t>- **النتائج:** الذكاء الاصطناعي يُستخدم لتحسين فعالية ممارسات إدارة الموارد البشرية، مثل الاستقطاب والاختيار، مما يساعد على اتخاذ قرارات أسرع وأكثر فعالية.</w:t>
      </w:r>
    </w:p>
    <w:p w14:paraId="1AFB0FC4" w14:textId="77777777" w:rsidR="003E580B" w:rsidRPr="001C319F" w:rsidRDefault="003E580B" w:rsidP="0082298B">
      <w:pPr>
        <w:spacing w:line="360" w:lineRule="auto"/>
        <w:rPr>
          <w:rFonts w:ascii="Simplified Arabic" w:hAnsi="Simplified Arabic" w:cs="Simplified Arabic"/>
          <w:sz w:val="32"/>
          <w:szCs w:val="32"/>
          <w:rtl/>
        </w:rPr>
      </w:pPr>
    </w:p>
    <w:p w14:paraId="2C9899B0" w14:textId="581A2795" w:rsidR="003E580B" w:rsidRPr="001C319F" w:rsidRDefault="003E580B" w:rsidP="0082298B">
      <w:pPr>
        <w:spacing w:line="360" w:lineRule="auto"/>
        <w:rPr>
          <w:rFonts w:ascii="Simplified Arabic" w:hAnsi="Simplified Arabic" w:cs="Simplified Arabic"/>
          <w:sz w:val="32"/>
          <w:szCs w:val="32"/>
          <w:rtl/>
        </w:rPr>
      </w:pPr>
      <w:r w:rsidRPr="001C319F">
        <w:rPr>
          <w:rFonts w:ascii="Simplified Arabic" w:hAnsi="Simplified Arabic" w:cs="Simplified Arabic" w:hint="cs"/>
          <w:sz w:val="32"/>
          <w:szCs w:val="32"/>
          <w:rtl/>
        </w:rPr>
        <w:t xml:space="preserve"> 5. **الدراسة:** إدارة الموارد البشرية</w:t>
      </w:r>
    </w:p>
    <w:p w14:paraId="754CB35A" w14:textId="77777777" w:rsidR="003E580B" w:rsidRPr="001C319F" w:rsidRDefault="003E580B" w:rsidP="0082298B">
      <w:pPr>
        <w:spacing w:line="360" w:lineRule="auto"/>
        <w:rPr>
          <w:rFonts w:ascii="Simplified Arabic" w:hAnsi="Simplified Arabic" w:cs="Simplified Arabic"/>
          <w:sz w:val="32"/>
          <w:szCs w:val="32"/>
          <w:rtl/>
        </w:rPr>
      </w:pPr>
      <w:r w:rsidRPr="001C319F">
        <w:rPr>
          <w:rFonts w:ascii="Simplified Arabic" w:hAnsi="Simplified Arabic" w:cs="Simplified Arabic" w:hint="cs"/>
          <w:sz w:val="32"/>
          <w:szCs w:val="32"/>
          <w:rtl/>
        </w:rPr>
        <w:lastRenderedPageBreak/>
        <w:t>- **المؤلف:** القريوتي (2010)</w:t>
      </w:r>
    </w:p>
    <w:p w14:paraId="1A89694D" w14:textId="77777777" w:rsidR="003E580B" w:rsidRPr="001C319F" w:rsidRDefault="003E580B" w:rsidP="0082298B">
      <w:pPr>
        <w:spacing w:line="360" w:lineRule="auto"/>
        <w:rPr>
          <w:rFonts w:ascii="Simplified Arabic" w:hAnsi="Simplified Arabic" w:cs="Simplified Arabic"/>
          <w:sz w:val="32"/>
          <w:szCs w:val="32"/>
          <w:rtl/>
        </w:rPr>
      </w:pPr>
      <w:r w:rsidRPr="001C319F">
        <w:rPr>
          <w:rFonts w:ascii="Simplified Arabic" w:hAnsi="Simplified Arabic" w:cs="Simplified Arabic" w:hint="cs"/>
          <w:sz w:val="32"/>
          <w:szCs w:val="32"/>
          <w:rtl/>
        </w:rPr>
        <w:t>- **النتائج:** إدارة الموارد البشرية تشمل وضع سياسات لجذب العناصر البشرية المؤهلة وتحفيزها وزيادة إنتاجيتها.</w:t>
      </w:r>
    </w:p>
    <w:p w14:paraId="24996E24" w14:textId="77777777" w:rsidR="003E580B" w:rsidRPr="001C319F" w:rsidRDefault="003E580B" w:rsidP="0082298B">
      <w:pPr>
        <w:spacing w:line="360" w:lineRule="auto"/>
        <w:rPr>
          <w:rFonts w:ascii="Simplified Arabic" w:hAnsi="Simplified Arabic" w:cs="Simplified Arabic"/>
          <w:sz w:val="32"/>
          <w:szCs w:val="32"/>
          <w:rtl/>
        </w:rPr>
      </w:pPr>
    </w:p>
    <w:p w14:paraId="2D231347" w14:textId="5F8ADDF0" w:rsidR="003E580B" w:rsidRPr="001C319F" w:rsidRDefault="003E580B" w:rsidP="0082298B">
      <w:pPr>
        <w:spacing w:line="360" w:lineRule="auto"/>
        <w:rPr>
          <w:rFonts w:ascii="Simplified Arabic" w:hAnsi="Simplified Arabic" w:cs="Simplified Arabic"/>
          <w:sz w:val="32"/>
          <w:szCs w:val="32"/>
          <w:rtl/>
        </w:rPr>
      </w:pPr>
      <w:r w:rsidRPr="001C319F">
        <w:rPr>
          <w:rFonts w:ascii="Simplified Arabic" w:hAnsi="Simplified Arabic" w:cs="Simplified Arabic" w:hint="cs"/>
          <w:sz w:val="32"/>
          <w:szCs w:val="32"/>
          <w:rtl/>
        </w:rPr>
        <w:t xml:space="preserve"> 6. **الدراسة:** استقطاب واختيار الموظفين</w:t>
      </w:r>
    </w:p>
    <w:p w14:paraId="35A7471C" w14:textId="77777777" w:rsidR="003E580B" w:rsidRPr="001C319F" w:rsidRDefault="003E580B" w:rsidP="0082298B">
      <w:pPr>
        <w:spacing w:line="360" w:lineRule="auto"/>
        <w:rPr>
          <w:rFonts w:ascii="Simplified Arabic" w:hAnsi="Simplified Arabic" w:cs="Simplified Arabic"/>
          <w:sz w:val="32"/>
          <w:szCs w:val="32"/>
          <w:rtl/>
        </w:rPr>
      </w:pPr>
      <w:r w:rsidRPr="001C319F">
        <w:rPr>
          <w:rFonts w:ascii="Simplified Arabic" w:hAnsi="Simplified Arabic" w:cs="Simplified Arabic" w:hint="cs"/>
          <w:sz w:val="32"/>
          <w:szCs w:val="32"/>
          <w:rtl/>
        </w:rPr>
        <w:t xml:space="preserve">- **المؤلف:** </w:t>
      </w:r>
      <w:r w:rsidRPr="001C319F">
        <w:rPr>
          <w:rFonts w:ascii="Simplified Arabic" w:hAnsi="Simplified Arabic" w:cs="Simplified Arabic" w:hint="cs"/>
          <w:sz w:val="32"/>
          <w:szCs w:val="32"/>
        </w:rPr>
        <w:t>Wall &amp; Wood (2005)</w:t>
      </w:r>
    </w:p>
    <w:p w14:paraId="6D5FDF7A" w14:textId="77777777" w:rsidR="003E580B" w:rsidRPr="001C319F" w:rsidRDefault="003E580B" w:rsidP="0082298B">
      <w:pPr>
        <w:spacing w:line="360" w:lineRule="auto"/>
        <w:rPr>
          <w:rFonts w:ascii="Simplified Arabic" w:hAnsi="Simplified Arabic" w:cs="Simplified Arabic"/>
          <w:sz w:val="32"/>
          <w:szCs w:val="32"/>
          <w:rtl/>
        </w:rPr>
      </w:pPr>
      <w:r w:rsidRPr="001C319F">
        <w:rPr>
          <w:rFonts w:ascii="Simplified Arabic" w:hAnsi="Simplified Arabic" w:cs="Simplified Arabic" w:hint="cs"/>
          <w:sz w:val="32"/>
          <w:szCs w:val="32"/>
          <w:rtl/>
        </w:rPr>
        <w:t>- **النتائج:** أهمية استقطاب الأفراد المناسبين كخطوة أولى في عملية التوظيف، مما يؤثر على جميع الممارسات اللاحقة.</w:t>
      </w:r>
    </w:p>
    <w:p w14:paraId="120D3127" w14:textId="77777777" w:rsidR="003E580B" w:rsidRPr="001C319F" w:rsidRDefault="003E580B" w:rsidP="0082298B">
      <w:pPr>
        <w:spacing w:line="360" w:lineRule="auto"/>
        <w:rPr>
          <w:rFonts w:ascii="Simplified Arabic" w:hAnsi="Simplified Arabic" w:cs="Simplified Arabic"/>
          <w:sz w:val="32"/>
          <w:szCs w:val="32"/>
          <w:rtl/>
        </w:rPr>
      </w:pPr>
    </w:p>
    <w:p w14:paraId="1F2352F4" w14:textId="6A4B2301" w:rsidR="003E580B" w:rsidRPr="001C319F" w:rsidRDefault="003E580B" w:rsidP="0082298B">
      <w:pPr>
        <w:spacing w:line="360" w:lineRule="auto"/>
        <w:rPr>
          <w:rFonts w:ascii="Simplified Arabic" w:hAnsi="Simplified Arabic" w:cs="Simplified Arabic"/>
          <w:sz w:val="32"/>
          <w:szCs w:val="32"/>
          <w:rtl/>
        </w:rPr>
      </w:pPr>
      <w:r w:rsidRPr="001C319F">
        <w:rPr>
          <w:rFonts w:ascii="Simplified Arabic" w:hAnsi="Simplified Arabic" w:cs="Simplified Arabic" w:hint="cs"/>
          <w:sz w:val="32"/>
          <w:szCs w:val="32"/>
          <w:rtl/>
        </w:rPr>
        <w:t xml:space="preserve"> 7. **الدراسة:** تعريف الاستقطاب</w:t>
      </w:r>
    </w:p>
    <w:p w14:paraId="29320D72" w14:textId="77777777" w:rsidR="003E580B" w:rsidRPr="001C319F" w:rsidRDefault="003E580B" w:rsidP="0082298B">
      <w:pPr>
        <w:spacing w:line="360" w:lineRule="auto"/>
        <w:rPr>
          <w:rFonts w:ascii="Simplified Arabic" w:hAnsi="Simplified Arabic" w:cs="Simplified Arabic"/>
          <w:sz w:val="32"/>
          <w:szCs w:val="32"/>
          <w:rtl/>
        </w:rPr>
      </w:pPr>
      <w:r w:rsidRPr="001C319F">
        <w:rPr>
          <w:rFonts w:ascii="Simplified Arabic" w:hAnsi="Simplified Arabic" w:cs="Simplified Arabic" w:hint="cs"/>
          <w:sz w:val="32"/>
          <w:szCs w:val="32"/>
          <w:rtl/>
        </w:rPr>
        <w:t xml:space="preserve">- **المؤلف:** </w:t>
      </w:r>
      <w:r w:rsidRPr="001C319F">
        <w:rPr>
          <w:rFonts w:ascii="Simplified Arabic" w:hAnsi="Simplified Arabic" w:cs="Simplified Arabic" w:hint="cs"/>
          <w:sz w:val="32"/>
          <w:szCs w:val="32"/>
        </w:rPr>
        <w:t>Malik et al (2020)</w:t>
      </w:r>
    </w:p>
    <w:p w14:paraId="003A87BD" w14:textId="77777777" w:rsidR="003E580B" w:rsidRPr="001C319F" w:rsidRDefault="003E580B" w:rsidP="0082298B">
      <w:pPr>
        <w:spacing w:line="360" w:lineRule="auto"/>
        <w:rPr>
          <w:rFonts w:ascii="Simplified Arabic" w:hAnsi="Simplified Arabic" w:cs="Simplified Arabic"/>
          <w:sz w:val="32"/>
          <w:szCs w:val="32"/>
          <w:rtl/>
        </w:rPr>
      </w:pPr>
      <w:r w:rsidRPr="001C319F">
        <w:rPr>
          <w:rFonts w:ascii="Simplified Arabic" w:hAnsi="Simplified Arabic" w:cs="Simplified Arabic" w:hint="cs"/>
          <w:sz w:val="32"/>
          <w:szCs w:val="32"/>
          <w:rtl/>
        </w:rPr>
        <w:t>- **النتائج:** الاستقطاب هو عملية جذب الأفراد المناسبين في الوقت المناسب، وتقييمهم لشغل الوظائف.</w:t>
      </w:r>
    </w:p>
    <w:p w14:paraId="60760F69" w14:textId="77777777" w:rsidR="003E580B" w:rsidRPr="001C319F" w:rsidRDefault="003E580B" w:rsidP="0082298B">
      <w:pPr>
        <w:spacing w:line="360" w:lineRule="auto"/>
        <w:rPr>
          <w:rFonts w:ascii="Simplified Arabic" w:hAnsi="Simplified Arabic" w:cs="Simplified Arabic"/>
          <w:sz w:val="32"/>
          <w:szCs w:val="32"/>
          <w:rtl/>
        </w:rPr>
      </w:pPr>
    </w:p>
    <w:p w14:paraId="2C3A205D" w14:textId="043E6F94" w:rsidR="003E580B" w:rsidRPr="001C319F" w:rsidRDefault="003E580B" w:rsidP="0082298B">
      <w:pPr>
        <w:spacing w:line="360" w:lineRule="auto"/>
        <w:rPr>
          <w:rFonts w:ascii="Simplified Arabic" w:hAnsi="Simplified Arabic" w:cs="Simplified Arabic"/>
          <w:sz w:val="32"/>
          <w:szCs w:val="32"/>
          <w:rtl/>
        </w:rPr>
      </w:pPr>
      <w:r w:rsidRPr="001C319F">
        <w:rPr>
          <w:rFonts w:ascii="Simplified Arabic" w:hAnsi="Simplified Arabic" w:cs="Simplified Arabic" w:hint="cs"/>
          <w:sz w:val="32"/>
          <w:szCs w:val="32"/>
          <w:rtl/>
        </w:rPr>
        <w:t xml:space="preserve"> 8. **الدراسة:** معايير اختيار الأفراد</w:t>
      </w:r>
    </w:p>
    <w:p w14:paraId="4CF86341" w14:textId="77777777" w:rsidR="003E580B" w:rsidRPr="001C319F" w:rsidRDefault="003E580B" w:rsidP="0082298B">
      <w:pPr>
        <w:spacing w:line="360" w:lineRule="auto"/>
        <w:rPr>
          <w:rFonts w:ascii="Simplified Arabic" w:hAnsi="Simplified Arabic" w:cs="Simplified Arabic"/>
          <w:sz w:val="32"/>
          <w:szCs w:val="32"/>
          <w:rtl/>
        </w:rPr>
      </w:pPr>
      <w:r w:rsidRPr="001C319F">
        <w:rPr>
          <w:rFonts w:ascii="Simplified Arabic" w:hAnsi="Simplified Arabic" w:cs="Simplified Arabic" w:hint="cs"/>
          <w:sz w:val="32"/>
          <w:szCs w:val="32"/>
          <w:rtl/>
        </w:rPr>
        <w:lastRenderedPageBreak/>
        <w:t xml:space="preserve">- **المؤلف:** </w:t>
      </w:r>
      <w:r w:rsidRPr="001C319F">
        <w:rPr>
          <w:rFonts w:ascii="Simplified Arabic" w:hAnsi="Simplified Arabic" w:cs="Simplified Arabic" w:hint="cs"/>
          <w:sz w:val="32"/>
          <w:szCs w:val="32"/>
        </w:rPr>
        <w:t>Robbins &amp; Coulter (2005)</w:t>
      </w:r>
    </w:p>
    <w:p w14:paraId="70049BC9" w14:textId="77777777" w:rsidR="003E580B" w:rsidRPr="001C319F" w:rsidRDefault="003E580B" w:rsidP="0082298B">
      <w:pPr>
        <w:spacing w:line="360" w:lineRule="auto"/>
        <w:rPr>
          <w:rFonts w:ascii="Simplified Arabic" w:hAnsi="Simplified Arabic" w:cs="Simplified Arabic"/>
          <w:sz w:val="32"/>
          <w:szCs w:val="32"/>
          <w:rtl/>
        </w:rPr>
      </w:pPr>
      <w:r w:rsidRPr="001C319F">
        <w:rPr>
          <w:rFonts w:ascii="Simplified Arabic" w:hAnsi="Simplified Arabic" w:cs="Simplified Arabic" w:hint="cs"/>
          <w:sz w:val="32"/>
          <w:szCs w:val="32"/>
          <w:rtl/>
        </w:rPr>
        <w:t>- **النتائج:** يجب أن تتوفر لدى الأفراد المهارات والخبرات المطلوبة، وأن يتم المفاضلة بينهم بناءً على معايير محددة.</w:t>
      </w:r>
    </w:p>
    <w:p w14:paraId="7BD972CA" w14:textId="77777777" w:rsidR="003E580B" w:rsidRPr="001C319F" w:rsidRDefault="003E580B" w:rsidP="0082298B">
      <w:pPr>
        <w:spacing w:line="360" w:lineRule="auto"/>
        <w:rPr>
          <w:rFonts w:ascii="Simplified Arabic" w:hAnsi="Simplified Arabic" w:cs="Simplified Arabic"/>
          <w:sz w:val="32"/>
          <w:szCs w:val="32"/>
          <w:rtl/>
        </w:rPr>
      </w:pPr>
    </w:p>
    <w:p w14:paraId="4AA2B5C1" w14:textId="77777777" w:rsidR="00A74F76" w:rsidRPr="001C319F" w:rsidRDefault="00A74F76" w:rsidP="0082298B">
      <w:pPr>
        <w:spacing w:line="360" w:lineRule="auto"/>
        <w:rPr>
          <w:rFonts w:ascii="Simplified Arabic" w:hAnsi="Simplified Arabic" w:cs="Simplified Arabic"/>
          <w:sz w:val="32"/>
          <w:szCs w:val="32"/>
          <w:rtl/>
        </w:rPr>
      </w:pPr>
    </w:p>
    <w:p w14:paraId="72EE59F0" w14:textId="77777777" w:rsidR="00A74F76" w:rsidRPr="001C319F" w:rsidRDefault="00A74F76" w:rsidP="0082298B">
      <w:pPr>
        <w:spacing w:line="360" w:lineRule="auto"/>
        <w:rPr>
          <w:rFonts w:ascii="Simplified Arabic" w:hAnsi="Simplified Arabic" w:cs="Simplified Arabic"/>
          <w:sz w:val="32"/>
          <w:szCs w:val="32"/>
          <w:rtl/>
        </w:rPr>
      </w:pPr>
    </w:p>
    <w:p w14:paraId="58FBB198" w14:textId="77777777" w:rsidR="00A74F76" w:rsidRPr="001C319F" w:rsidRDefault="00A74F76" w:rsidP="0082298B">
      <w:pPr>
        <w:spacing w:line="360" w:lineRule="auto"/>
        <w:rPr>
          <w:rFonts w:ascii="Simplified Arabic" w:hAnsi="Simplified Arabic" w:cs="Simplified Arabic"/>
          <w:sz w:val="32"/>
          <w:szCs w:val="32"/>
          <w:rtl/>
        </w:rPr>
      </w:pPr>
    </w:p>
    <w:p w14:paraId="7FDB1F7D" w14:textId="77777777" w:rsidR="00A74F76" w:rsidRPr="001C319F" w:rsidRDefault="00A74F76" w:rsidP="0082298B">
      <w:pPr>
        <w:spacing w:line="360" w:lineRule="auto"/>
        <w:rPr>
          <w:rFonts w:ascii="Simplified Arabic" w:hAnsi="Simplified Arabic" w:cs="Simplified Arabic"/>
          <w:sz w:val="32"/>
          <w:szCs w:val="32"/>
          <w:rtl/>
        </w:rPr>
      </w:pPr>
    </w:p>
    <w:p w14:paraId="735915DB" w14:textId="77777777" w:rsidR="00A74F76" w:rsidRPr="001C319F" w:rsidRDefault="00A74F76" w:rsidP="0082298B">
      <w:pPr>
        <w:spacing w:line="360" w:lineRule="auto"/>
        <w:rPr>
          <w:rFonts w:ascii="Simplified Arabic" w:hAnsi="Simplified Arabic" w:cs="Simplified Arabic"/>
          <w:sz w:val="32"/>
          <w:szCs w:val="32"/>
          <w:rtl/>
        </w:rPr>
      </w:pPr>
    </w:p>
    <w:p w14:paraId="43C6C885" w14:textId="77777777" w:rsidR="00A74F76" w:rsidRPr="001C319F" w:rsidRDefault="00A74F76" w:rsidP="0082298B">
      <w:pPr>
        <w:spacing w:line="360" w:lineRule="auto"/>
        <w:rPr>
          <w:rFonts w:ascii="Simplified Arabic" w:hAnsi="Simplified Arabic" w:cs="Simplified Arabic"/>
          <w:sz w:val="32"/>
          <w:szCs w:val="32"/>
          <w:rtl/>
        </w:rPr>
      </w:pPr>
    </w:p>
    <w:p w14:paraId="06DC03E2" w14:textId="77777777" w:rsidR="00A74F76" w:rsidRPr="001C319F" w:rsidRDefault="00A74F76" w:rsidP="0082298B">
      <w:pPr>
        <w:spacing w:line="360" w:lineRule="auto"/>
        <w:rPr>
          <w:rFonts w:ascii="Simplified Arabic" w:hAnsi="Simplified Arabic" w:cs="Simplified Arabic"/>
          <w:sz w:val="32"/>
          <w:szCs w:val="32"/>
          <w:rtl/>
        </w:rPr>
      </w:pPr>
    </w:p>
    <w:p w14:paraId="753248C9" w14:textId="77777777" w:rsidR="00A74F76" w:rsidRPr="001C319F" w:rsidRDefault="00A74F76" w:rsidP="0082298B">
      <w:pPr>
        <w:spacing w:line="360" w:lineRule="auto"/>
        <w:rPr>
          <w:rFonts w:ascii="Simplified Arabic" w:hAnsi="Simplified Arabic" w:cs="Simplified Arabic"/>
          <w:sz w:val="32"/>
          <w:szCs w:val="32"/>
          <w:rtl/>
        </w:rPr>
      </w:pPr>
    </w:p>
    <w:p w14:paraId="394766B2" w14:textId="77777777" w:rsidR="00A74F76" w:rsidRPr="001C319F" w:rsidRDefault="00A74F76" w:rsidP="0082298B">
      <w:pPr>
        <w:spacing w:line="360" w:lineRule="auto"/>
        <w:rPr>
          <w:rFonts w:ascii="Simplified Arabic" w:hAnsi="Simplified Arabic" w:cs="Simplified Arabic"/>
          <w:sz w:val="32"/>
          <w:szCs w:val="32"/>
          <w:rtl/>
        </w:rPr>
      </w:pPr>
    </w:p>
    <w:p w14:paraId="211E7AA1" w14:textId="77777777" w:rsidR="00A74F76" w:rsidRPr="001C319F" w:rsidRDefault="00A74F76" w:rsidP="0082298B">
      <w:pPr>
        <w:spacing w:line="360" w:lineRule="auto"/>
        <w:rPr>
          <w:rFonts w:ascii="Simplified Arabic" w:hAnsi="Simplified Arabic" w:cs="Simplified Arabic"/>
          <w:sz w:val="32"/>
          <w:szCs w:val="32"/>
          <w:rtl/>
        </w:rPr>
      </w:pPr>
    </w:p>
    <w:p w14:paraId="07BA673D" w14:textId="77777777" w:rsidR="0007586C" w:rsidRPr="001C319F" w:rsidRDefault="0007586C" w:rsidP="0082298B">
      <w:pPr>
        <w:spacing w:line="360" w:lineRule="auto"/>
        <w:rPr>
          <w:rFonts w:ascii="Simplified Arabic" w:hAnsi="Simplified Arabic" w:cs="Simplified Arabic"/>
          <w:sz w:val="32"/>
          <w:szCs w:val="32"/>
          <w:rtl/>
        </w:rPr>
      </w:pPr>
    </w:p>
    <w:p w14:paraId="0F731D52" w14:textId="05680790" w:rsidR="00A74F76" w:rsidRPr="001C319F" w:rsidRDefault="00FA554A" w:rsidP="0082298B">
      <w:pPr>
        <w:spacing w:line="360" w:lineRule="auto"/>
        <w:rPr>
          <w:rFonts w:ascii="Simplified Arabic" w:hAnsi="Simplified Arabic" w:cs="Simplified Arabic"/>
          <w:sz w:val="32"/>
          <w:szCs w:val="32"/>
          <w:rtl/>
        </w:rPr>
      </w:pPr>
      <w:r w:rsidRPr="001C319F">
        <w:rPr>
          <w:rFonts w:ascii="Simplified Arabic" w:hAnsi="Simplified Arabic" w:cs="Simplified Arabic" w:hint="cs"/>
          <w:sz w:val="32"/>
          <w:szCs w:val="32"/>
          <w:rtl/>
        </w:rPr>
        <w:lastRenderedPageBreak/>
        <w:t>الإطار</w:t>
      </w:r>
      <w:r w:rsidR="002F77FA" w:rsidRPr="001C319F">
        <w:rPr>
          <w:rFonts w:ascii="Simplified Arabic" w:hAnsi="Simplified Arabic" w:cs="Simplified Arabic" w:hint="cs"/>
          <w:sz w:val="32"/>
          <w:szCs w:val="32"/>
          <w:rtl/>
        </w:rPr>
        <w:t xml:space="preserve"> </w:t>
      </w:r>
      <w:r w:rsidRPr="001C319F">
        <w:rPr>
          <w:rFonts w:ascii="Simplified Arabic" w:hAnsi="Simplified Arabic" w:cs="Simplified Arabic" w:hint="cs"/>
          <w:sz w:val="32"/>
          <w:szCs w:val="32"/>
          <w:rtl/>
        </w:rPr>
        <w:t xml:space="preserve">النظري </w:t>
      </w:r>
      <w:r w:rsidR="00A74F76" w:rsidRPr="001C319F">
        <w:rPr>
          <w:rFonts w:ascii="Simplified Arabic" w:hAnsi="Simplified Arabic" w:cs="Simplified Arabic" w:hint="cs"/>
          <w:sz w:val="32"/>
          <w:szCs w:val="32"/>
          <w:rtl/>
        </w:rPr>
        <w:t>:</w:t>
      </w:r>
    </w:p>
    <w:p w14:paraId="3605F17E" w14:textId="77777777" w:rsidR="001A1993" w:rsidRPr="001C319F" w:rsidRDefault="001A1993"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المحور الأول: المفاهيم الأساسية للذكاء الاصطناعي وتقنياته المطبقة في قطاع المشاريع</w:t>
      </w:r>
    </w:p>
    <w:p w14:paraId="1D0E447E" w14:textId="77777777" w:rsidR="001A1993" w:rsidRPr="001C319F" w:rsidRDefault="001A1993" w:rsidP="0082298B">
      <w:pPr>
        <w:pStyle w:val="NormalWeb"/>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1.1 تعريف الذكاء الاصطناعي (</w:t>
      </w:r>
      <w:r w:rsidRPr="001C319F">
        <w:rPr>
          <w:rStyle w:val="Strong"/>
          <w:rFonts w:ascii="Simplified Arabic" w:hAnsi="Simplified Arabic" w:cs="Simplified Arabic" w:hint="cs"/>
          <w:color w:val="1B1C1D"/>
          <w:sz w:val="32"/>
          <w:szCs w:val="32"/>
          <w:bdr w:val="none" w:sz="0" w:space="0" w:color="auto" w:frame="1"/>
        </w:rPr>
        <w:t>AI</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المفهوم، التطور التاريخي، ومستوياته المختلفة (الضيق، العام، الفائق).</w:t>
      </w:r>
    </w:p>
    <w:p w14:paraId="476667D2" w14:textId="77777777" w:rsidR="001A1993" w:rsidRPr="001C319F" w:rsidRDefault="001A1993" w:rsidP="0082298B">
      <w:pPr>
        <w:pStyle w:val="NormalWeb"/>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1.2 تصنيفات تقنيات الذكاء الاصطناعي ذات الصلة بإدارة المشاريع:</w:t>
      </w:r>
    </w:p>
    <w:p w14:paraId="3EA9B928" w14:textId="77777777" w:rsidR="001A1993" w:rsidRPr="001C319F" w:rsidRDefault="001A1993" w:rsidP="0082298B">
      <w:pPr>
        <w:pStyle w:val="NormalWeb"/>
        <w:numPr>
          <w:ilvl w:val="1"/>
          <w:numId w:val="22"/>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التعلم الآلي (</w:t>
      </w:r>
      <w:r w:rsidRPr="001C319F">
        <w:rPr>
          <w:rFonts w:ascii="Simplified Arabic" w:hAnsi="Simplified Arabic" w:cs="Simplified Arabic" w:hint="cs"/>
          <w:color w:val="1B1C1D"/>
          <w:sz w:val="32"/>
          <w:szCs w:val="32"/>
        </w:rPr>
        <w:t>Machine Learning</w:t>
      </w:r>
      <w:r w:rsidRPr="001C319F">
        <w:rPr>
          <w:rFonts w:ascii="Simplified Arabic" w:hAnsi="Simplified Arabic" w:cs="Simplified Arabic" w:hint="cs"/>
          <w:color w:val="1B1C1D"/>
          <w:sz w:val="32"/>
          <w:szCs w:val="32"/>
          <w:rtl/>
        </w:rPr>
        <w:t>) وأنواعه.</w:t>
      </w:r>
    </w:p>
    <w:p w14:paraId="10311385" w14:textId="77777777" w:rsidR="001A1993" w:rsidRPr="001C319F" w:rsidRDefault="001A1993" w:rsidP="0082298B">
      <w:pPr>
        <w:pStyle w:val="NormalWeb"/>
        <w:numPr>
          <w:ilvl w:val="1"/>
          <w:numId w:val="22"/>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الشبكات العصبية الاصطناعية (</w:t>
      </w:r>
      <w:r w:rsidRPr="001C319F">
        <w:rPr>
          <w:rFonts w:ascii="Simplified Arabic" w:hAnsi="Simplified Arabic" w:cs="Simplified Arabic" w:hint="cs"/>
          <w:color w:val="1B1C1D"/>
          <w:sz w:val="32"/>
          <w:szCs w:val="32"/>
        </w:rPr>
        <w:t>Artificial Neural Networks</w:t>
      </w:r>
      <w:r w:rsidRPr="001C319F">
        <w:rPr>
          <w:rFonts w:ascii="Simplified Arabic" w:hAnsi="Simplified Arabic" w:cs="Simplified Arabic" w:hint="cs"/>
          <w:color w:val="1B1C1D"/>
          <w:sz w:val="32"/>
          <w:szCs w:val="32"/>
          <w:rtl/>
        </w:rPr>
        <w:t>).</w:t>
      </w:r>
    </w:p>
    <w:p w14:paraId="45C67C94" w14:textId="77777777" w:rsidR="001A1993" w:rsidRPr="001C319F" w:rsidRDefault="001A1993" w:rsidP="0082298B">
      <w:pPr>
        <w:pStyle w:val="NormalWeb"/>
        <w:numPr>
          <w:ilvl w:val="1"/>
          <w:numId w:val="22"/>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التحليلات التنبؤية (</w:t>
      </w:r>
      <w:r w:rsidRPr="001C319F">
        <w:rPr>
          <w:rFonts w:ascii="Simplified Arabic" w:hAnsi="Simplified Arabic" w:cs="Simplified Arabic" w:hint="cs"/>
          <w:color w:val="1B1C1D"/>
          <w:sz w:val="32"/>
          <w:szCs w:val="32"/>
        </w:rPr>
        <w:t>Predictive Analytics</w:t>
      </w:r>
      <w:r w:rsidRPr="001C319F">
        <w:rPr>
          <w:rFonts w:ascii="Simplified Arabic" w:hAnsi="Simplified Arabic" w:cs="Simplified Arabic" w:hint="cs"/>
          <w:color w:val="1B1C1D"/>
          <w:sz w:val="32"/>
          <w:szCs w:val="32"/>
          <w:rtl/>
        </w:rPr>
        <w:t>).</w:t>
      </w:r>
    </w:p>
    <w:p w14:paraId="6AA61A7F" w14:textId="77777777" w:rsidR="001A1993" w:rsidRPr="001C319F" w:rsidRDefault="001A1993" w:rsidP="0082298B">
      <w:pPr>
        <w:pStyle w:val="NormalWeb"/>
        <w:numPr>
          <w:ilvl w:val="1"/>
          <w:numId w:val="22"/>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معالجة اللغة الطبيعية (</w:t>
      </w:r>
      <w:r w:rsidRPr="001C319F">
        <w:rPr>
          <w:rFonts w:ascii="Simplified Arabic" w:hAnsi="Simplified Arabic" w:cs="Simplified Arabic" w:hint="cs"/>
          <w:color w:val="1B1C1D"/>
          <w:sz w:val="32"/>
          <w:szCs w:val="32"/>
        </w:rPr>
        <w:t>NLP</w:t>
      </w:r>
      <w:r w:rsidRPr="001C319F">
        <w:rPr>
          <w:rFonts w:ascii="Simplified Arabic" w:hAnsi="Simplified Arabic" w:cs="Simplified Arabic" w:hint="cs"/>
          <w:color w:val="1B1C1D"/>
          <w:sz w:val="32"/>
          <w:szCs w:val="32"/>
          <w:rtl/>
        </w:rPr>
        <w:t>) وأتمتة العمليات الروبوتية (</w:t>
      </w:r>
      <w:r w:rsidRPr="001C319F">
        <w:rPr>
          <w:rFonts w:ascii="Simplified Arabic" w:hAnsi="Simplified Arabic" w:cs="Simplified Arabic" w:hint="cs"/>
          <w:color w:val="1B1C1D"/>
          <w:sz w:val="32"/>
          <w:szCs w:val="32"/>
        </w:rPr>
        <w:t>RPA</w:t>
      </w:r>
      <w:r w:rsidRPr="001C319F">
        <w:rPr>
          <w:rFonts w:ascii="Simplified Arabic" w:hAnsi="Simplified Arabic" w:cs="Simplified Arabic" w:hint="cs"/>
          <w:color w:val="1B1C1D"/>
          <w:sz w:val="32"/>
          <w:szCs w:val="32"/>
          <w:rtl/>
        </w:rPr>
        <w:t>).</w:t>
      </w:r>
    </w:p>
    <w:p w14:paraId="01536716" w14:textId="77777777" w:rsidR="001A1993" w:rsidRPr="001C319F" w:rsidRDefault="001A1993" w:rsidP="0082298B">
      <w:pPr>
        <w:pStyle w:val="NormalWeb"/>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1.3 العلاقة بين الذكاء الاصطناعي والتحول الرقمي:</w:t>
      </w:r>
      <w:r w:rsidRPr="001C319F">
        <w:rPr>
          <w:rFonts w:ascii="Simplified Arabic" w:hAnsi="Simplified Arabic" w:cs="Simplified Arabic" w:hint="cs"/>
          <w:color w:val="1B1C1D"/>
          <w:sz w:val="32"/>
          <w:szCs w:val="32"/>
          <w:rtl/>
        </w:rPr>
        <w:t xml:space="preserve"> دور الذكاء الاصطناعي كركيزة أساسية للتحول الرقمي في المؤسسات.</w:t>
      </w:r>
    </w:p>
    <w:p w14:paraId="77A66E83" w14:textId="77777777" w:rsidR="001A1993" w:rsidRPr="001C319F" w:rsidRDefault="001A1993"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المحور الثاني: الإطار النظري لعمليات التخطيط وإدارة المشاريع التقليدية</w:t>
      </w:r>
    </w:p>
    <w:p w14:paraId="46EA8848" w14:textId="77777777" w:rsidR="001A1993" w:rsidRPr="001C319F" w:rsidRDefault="001A1993" w:rsidP="0082298B">
      <w:pPr>
        <w:pStyle w:val="NormalWeb"/>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2.1 مفهوم إدارة المشاريع (</w:t>
      </w:r>
      <w:r w:rsidRPr="001C319F">
        <w:rPr>
          <w:rStyle w:val="Strong"/>
          <w:rFonts w:ascii="Simplified Arabic" w:hAnsi="Simplified Arabic" w:cs="Simplified Arabic" w:hint="cs"/>
          <w:color w:val="1B1C1D"/>
          <w:sz w:val="32"/>
          <w:szCs w:val="32"/>
          <w:bdr w:val="none" w:sz="0" w:space="0" w:color="auto" w:frame="1"/>
        </w:rPr>
        <w:t>PM</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العمليات، المجالات المعرفية (</w:t>
      </w:r>
      <w:r w:rsidRPr="001C319F">
        <w:rPr>
          <w:rFonts w:ascii="Simplified Arabic" w:hAnsi="Simplified Arabic" w:cs="Simplified Arabic" w:hint="cs"/>
          <w:color w:val="1B1C1D"/>
          <w:sz w:val="32"/>
          <w:szCs w:val="32"/>
        </w:rPr>
        <w:t>PMBOK</w:t>
      </w:r>
      <w:r w:rsidRPr="001C319F">
        <w:rPr>
          <w:rFonts w:ascii="Simplified Arabic" w:hAnsi="Simplified Arabic" w:cs="Simplified Arabic" w:hint="cs"/>
          <w:color w:val="1B1C1D"/>
          <w:sz w:val="32"/>
          <w:szCs w:val="32"/>
          <w:rtl/>
        </w:rPr>
        <w:t>)، ومراحل دورة حياة المشروع.</w:t>
      </w:r>
    </w:p>
    <w:p w14:paraId="2E7B1EBB" w14:textId="77777777" w:rsidR="001A1993" w:rsidRPr="001C319F" w:rsidRDefault="001A1993" w:rsidP="0082298B">
      <w:pPr>
        <w:pStyle w:val="NormalWeb"/>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2.2 عمليات التخطيط الأساسية:</w:t>
      </w:r>
      <w:r w:rsidRPr="001C319F">
        <w:rPr>
          <w:rFonts w:ascii="Simplified Arabic" w:hAnsi="Simplified Arabic" w:cs="Simplified Arabic" w:hint="cs"/>
          <w:color w:val="1B1C1D"/>
          <w:sz w:val="32"/>
          <w:szCs w:val="32"/>
          <w:rtl/>
        </w:rPr>
        <w:t xml:space="preserve"> نطاق المشروع، الجدولة الزمنية، الموازنة، وإدارة الموارد البشرية.</w:t>
      </w:r>
    </w:p>
    <w:p w14:paraId="4456A6FA" w14:textId="77777777" w:rsidR="001A1993" w:rsidRPr="001C319F" w:rsidRDefault="001A1993" w:rsidP="0082298B">
      <w:pPr>
        <w:pStyle w:val="NormalWeb"/>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2.3 أدوات ومنهجيات إدارة المشاريع:</w:t>
      </w:r>
      <w:r w:rsidRPr="001C319F">
        <w:rPr>
          <w:rFonts w:ascii="Simplified Arabic" w:hAnsi="Simplified Arabic" w:cs="Simplified Arabic" w:hint="cs"/>
          <w:color w:val="1B1C1D"/>
          <w:sz w:val="32"/>
          <w:szCs w:val="32"/>
          <w:rtl/>
        </w:rPr>
        <w:t xml:space="preserve"> النماذج التقليدية (</w:t>
      </w:r>
      <w:r w:rsidRPr="001C319F">
        <w:rPr>
          <w:rFonts w:ascii="Simplified Arabic" w:hAnsi="Simplified Arabic" w:cs="Simplified Arabic" w:hint="cs"/>
          <w:color w:val="1B1C1D"/>
          <w:sz w:val="32"/>
          <w:szCs w:val="32"/>
        </w:rPr>
        <w:t>Waterfall</w:t>
      </w:r>
      <w:r w:rsidRPr="001C319F">
        <w:rPr>
          <w:rFonts w:ascii="Simplified Arabic" w:hAnsi="Simplified Arabic" w:cs="Simplified Arabic" w:hint="cs"/>
          <w:color w:val="1B1C1D"/>
          <w:sz w:val="32"/>
          <w:szCs w:val="32"/>
          <w:rtl/>
        </w:rPr>
        <w:t>)، الرشيقة (</w:t>
      </w:r>
      <w:r w:rsidRPr="001C319F">
        <w:rPr>
          <w:rFonts w:ascii="Simplified Arabic" w:hAnsi="Simplified Arabic" w:cs="Simplified Arabic" w:hint="cs"/>
          <w:color w:val="1B1C1D"/>
          <w:sz w:val="32"/>
          <w:szCs w:val="32"/>
        </w:rPr>
        <w:t>Agile</w:t>
      </w:r>
      <w:r w:rsidRPr="001C319F">
        <w:rPr>
          <w:rFonts w:ascii="Simplified Arabic" w:hAnsi="Simplified Arabic" w:cs="Simplified Arabic" w:hint="cs"/>
          <w:color w:val="1B1C1D"/>
          <w:sz w:val="32"/>
          <w:szCs w:val="32"/>
          <w:rtl/>
        </w:rPr>
        <w:t>)، والهجينة (</w:t>
      </w:r>
      <w:r w:rsidRPr="001C319F">
        <w:rPr>
          <w:rFonts w:ascii="Simplified Arabic" w:hAnsi="Simplified Arabic" w:cs="Simplified Arabic" w:hint="cs"/>
          <w:color w:val="1B1C1D"/>
          <w:sz w:val="32"/>
          <w:szCs w:val="32"/>
        </w:rPr>
        <w:t>Hybrid</w:t>
      </w:r>
      <w:r w:rsidRPr="001C319F">
        <w:rPr>
          <w:rFonts w:ascii="Simplified Arabic" w:hAnsi="Simplified Arabic" w:cs="Simplified Arabic" w:hint="cs"/>
          <w:color w:val="1B1C1D"/>
          <w:sz w:val="32"/>
          <w:szCs w:val="32"/>
          <w:rtl/>
        </w:rPr>
        <w:t>).</w:t>
      </w:r>
    </w:p>
    <w:p w14:paraId="4B50A3C1" w14:textId="77777777" w:rsidR="001A1993" w:rsidRPr="001C319F" w:rsidRDefault="001A1993" w:rsidP="0082298B">
      <w:pPr>
        <w:pStyle w:val="NormalWeb"/>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2.4 تحديات التخطيط وإدارة المشاريع في البيئات المعقدة:</w:t>
      </w:r>
      <w:r w:rsidRPr="001C319F">
        <w:rPr>
          <w:rFonts w:ascii="Simplified Arabic" w:hAnsi="Simplified Arabic" w:cs="Simplified Arabic" w:hint="cs"/>
          <w:color w:val="1B1C1D"/>
          <w:sz w:val="32"/>
          <w:szCs w:val="32"/>
          <w:rtl/>
        </w:rPr>
        <w:t xml:space="preserve"> عدم اليقين، إدارة التغيير، وتكامل البيانات.</w:t>
      </w:r>
    </w:p>
    <w:p w14:paraId="6FA70245" w14:textId="77777777" w:rsidR="001A1993" w:rsidRPr="001C319F" w:rsidRDefault="001A1993"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المحور الثالث: تطبيقات الذكاء الاصطناعي في تحسين وظائف التخطيط والجدولة</w:t>
      </w:r>
    </w:p>
    <w:p w14:paraId="750F0521" w14:textId="77777777" w:rsidR="001A1993" w:rsidRPr="001C319F" w:rsidRDefault="001A1993" w:rsidP="0082298B">
      <w:pPr>
        <w:pStyle w:val="NormalWeb"/>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3.1 التنبؤ الدقيق بمتطلبات الموارد:</w:t>
      </w:r>
      <w:r w:rsidRPr="001C319F">
        <w:rPr>
          <w:rFonts w:ascii="Simplified Arabic" w:hAnsi="Simplified Arabic" w:cs="Simplified Arabic" w:hint="cs"/>
          <w:color w:val="1B1C1D"/>
          <w:sz w:val="32"/>
          <w:szCs w:val="32"/>
          <w:rtl/>
        </w:rPr>
        <w:t xml:space="preserve"> استخدام نماذج التعلم الآلي لتوقع احتياجات المواد والمعدات والعمالة.</w:t>
      </w:r>
    </w:p>
    <w:p w14:paraId="5C44AAC3" w14:textId="77777777" w:rsidR="001A1993" w:rsidRPr="001C319F" w:rsidRDefault="001A1993" w:rsidP="0082298B">
      <w:pPr>
        <w:pStyle w:val="NormalWeb"/>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3.2 الجدولة الزمنية المثلى (</w:t>
      </w:r>
      <w:r w:rsidRPr="001C319F">
        <w:rPr>
          <w:rStyle w:val="Strong"/>
          <w:rFonts w:ascii="Simplified Arabic" w:hAnsi="Simplified Arabic" w:cs="Simplified Arabic" w:hint="cs"/>
          <w:color w:val="1B1C1D"/>
          <w:sz w:val="32"/>
          <w:szCs w:val="32"/>
          <w:bdr w:val="none" w:sz="0" w:space="0" w:color="auto" w:frame="1"/>
        </w:rPr>
        <w:t>Optimization</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تطبيقات الذكاء الاصطناعي في إنشاء جداول زمنية ديناميكية وتقليل التعارضات.</w:t>
      </w:r>
    </w:p>
    <w:p w14:paraId="5157EAB5" w14:textId="77777777" w:rsidR="001A1993" w:rsidRPr="001C319F" w:rsidRDefault="001A1993" w:rsidP="0082298B">
      <w:pPr>
        <w:pStyle w:val="NormalWeb"/>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3.3 محاكاة السيناريوهات واتخاذ القرارات:</w:t>
      </w:r>
      <w:r w:rsidRPr="001C319F">
        <w:rPr>
          <w:rFonts w:ascii="Simplified Arabic" w:hAnsi="Simplified Arabic" w:cs="Simplified Arabic" w:hint="cs"/>
          <w:color w:val="1B1C1D"/>
          <w:sz w:val="32"/>
          <w:szCs w:val="32"/>
          <w:rtl/>
        </w:rPr>
        <w:t xml:space="preserve"> استخدام نماذج المحاكاة المدعومة بالذكاء الاصطناعي لتقييم تأثير التغييرات المحتملة على سير المشروع.</w:t>
      </w:r>
    </w:p>
    <w:p w14:paraId="34D402DD" w14:textId="77777777" w:rsidR="001A1993" w:rsidRPr="001C319F" w:rsidRDefault="001A1993" w:rsidP="0082298B">
      <w:pPr>
        <w:pStyle w:val="NormalWeb"/>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3.4 أتمتة مهام التخطيط الروتينية:</w:t>
      </w:r>
      <w:r w:rsidRPr="001C319F">
        <w:rPr>
          <w:rFonts w:ascii="Simplified Arabic" w:hAnsi="Simplified Arabic" w:cs="Simplified Arabic" w:hint="cs"/>
          <w:color w:val="1B1C1D"/>
          <w:sz w:val="32"/>
          <w:szCs w:val="32"/>
          <w:rtl/>
        </w:rPr>
        <w:t xml:space="preserve"> دور </w:t>
      </w:r>
      <w:r w:rsidRPr="001C319F">
        <w:rPr>
          <w:rFonts w:ascii="Simplified Arabic" w:hAnsi="Simplified Arabic" w:cs="Simplified Arabic" w:hint="cs"/>
          <w:color w:val="1B1C1D"/>
          <w:sz w:val="32"/>
          <w:szCs w:val="32"/>
        </w:rPr>
        <w:t>RPA</w:t>
      </w:r>
      <w:r w:rsidRPr="001C319F">
        <w:rPr>
          <w:rFonts w:ascii="Simplified Arabic" w:hAnsi="Simplified Arabic" w:cs="Simplified Arabic" w:hint="cs"/>
          <w:color w:val="1B1C1D"/>
          <w:sz w:val="32"/>
          <w:szCs w:val="32"/>
          <w:rtl/>
        </w:rPr>
        <w:t xml:space="preserve"> في إنشاء وثائق التخطيط الأولية وتحديثات الحالة.</w:t>
      </w:r>
    </w:p>
    <w:p w14:paraId="447E9B59" w14:textId="77777777" w:rsidR="001A1993" w:rsidRPr="001C319F" w:rsidRDefault="001A1993"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المحور الرابع: دور الذكاء الاصطناعي في إدارة المخاطر والجودة للمشاريع</w:t>
      </w:r>
    </w:p>
    <w:p w14:paraId="481A6E9D" w14:textId="77777777" w:rsidR="001A1993" w:rsidRPr="001C319F" w:rsidRDefault="001A1993" w:rsidP="0082298B">
      <w:pPr>
        <w:pStyle w:val="NormalWeb"/>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4.1 الكشف التنبؤي للمخاطر:</w:t>
      </w:r>
      <w:r w:rsidRPr="001C319F">
        <w:rPr>
          <w:rFonts w:ascii="Simplified Arabic" w:hAnsi="Simplified Arabic" w:cs="Simplified Arabic" w:hint="cs"/>
          <w:color w:val="1B1C1D"/>
          <w:sz w:val="32"/>
          <w:szCs w:val="32"/>
          <w:rtl/>
        </w:rPr>
        <w:t xml:space="preserve"> استخدام التحليلات التنبؤية لتحديد المخاطر المحتملة قبل وقوعها بناءً على البيانات التاريخية.</w:t>
      </w:r>
    </w:p>
    <w:p w14:paraId="3912493D" w14:textId="77777777" w:rsidR="001A1993" w:rsidRPr="001C319F" w:rsidRDefault="001A1993" w:rsidP="0082298B">
      <w:pPr>
        <w:pStyle w:val="NormalWeb"/>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4.2 تحليل الأسباب الجذرية (</w:t>
      </w:r>
      <w:r w:rsidRPr="001C319F">
        <w:rPr>
          <w:rStyle w:val="Strong"/>
          <w:rFonts w:ascii="Simplified Arabic" w:hAnsi="Simplified Arabic" w:cs="Simplified Arabic" w:hint="cs"/>
          <w:color w:val="1B1C1D"/>
          <w:sz w:val="32"/>
          <w:szCs w:val="32"/>
          <w:bdr w:val="none" w:sz="0" w:space="0" w:color="auto" w:frame="1"/>
        </w:rPr>
        <w:t>Root Cause Analysis</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تطبيقات الذكاء الاصطناعي في تحديد مصادر المشكلات المتكررة في المشاريع.</w:t>
      </w:r>
    </w:p>
    <w:p w14:paraId="0D907896" w14:textId="77777777" w:rsidR="001A1993" w:rsidRPr="001C319F" w:rsidRDefault="001A1993" w:rsidP="0082298B">
      <w:pPr>
        <w:pStyle w:val="NormalWeb"/>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4.3 تعزيز جودة المخرجات:</w:t>
      </w:r>
      <w:r w:rsidRPr="001C319F">
        <w:rPr>
          <w:rFonts w:ascii="Simplified Arabic" w:hAnsi="Simplified Arabic" w:cs="Simplified Arabic" w:hint="cs"/>
          <w:color w:val="1B1C1D"/>
          <w:sz w:val="32"/>
          <w:szCs w:val="32"/>
          <w:rtl/>
        </w:rPr>
        <w:t xml:space="preserve"> استخدام الرؤية الحاسوبية (</w:t>
      </w:r>
      <w:r w:rsidRPr="001C319F">
        <w:rPr>
          <w:rFonts w:ascii="Simplified Arabic" w:hAnsi="Simplified Arabic" w:cs="Simplified Arabic" w:hint="cs"/>
          <w:color w:val="1B1C1D"/>
          <w:sz w:val="32"/>
          <w:szCs w:val="32"/>
        </w:rPr>
        <w:t>Computer Vision</w:t>
      </w:r>
      <w:r w:rsidRPr="001C319F">
        <w:rPr>
          <w:rFonts w:ascii="Simplified Arabic" w:hAnsi="Simplified Arabic" w:cs="Simplified Arabic" w:hint="cs"/>
          <w:color w:val="1B1C1D"/>
          <w:sz w:val="32"/>
          <w:szCs w:val="32"/>
          <w:rtl/>
        </w:rPr>
        <w:t>) لمراقبة الجودة في مواقع العمل (مثل فحص البنية التحتية والمعدات).</w:t>
      </w:r>
    </w:p>
    <w:p w14:paraId="7A6EDAA5" w14:textId="77777777" w:rsidR="001A1993" w:rsidRPr="001C319F" w:rsidRDefault="001A1993" w:rsidP="0082298B">
      <w:pPr>
        <w:pStyle w:val="NormalWeb"/>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4.4 الاستجابة للمخاطر آلياً:</w:t>
      </w:r>
      <w:r w:rsidRPr="001C319F">
        <w:rPr>
          <w:rFonts w:ascii="Simplified Arabic" w:hAnsi="Simplified Arabic" w:cs="Simplified Arabic" w:hint="cs"/>
          <w:color w:val="1B1C1D"/>
          <w:sz w:val="32"/>
          <w:szCs w:val="32"/>
          <w:rtl/>
        </w:rPr>
        <w:t xml:space="preserve"> أنظمة دعم القرار القائمة على الذكاء الاصطناعي لاقتراح إجراءات تصحيحية فورية.</w:t>
      </w:r>
    </w:p>
    <w:p w14:paraId="09C6E913" w14:textId="77777777" w:rsidR="001A1993" w:rsidRPr="001C319F" w:rsidRDefault="001A1993"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المحور الخامس: طبيعة مشاريع الطاقة المتجددة وتحدياتها الإدارية</w:t>
      </w:r>
    </w:p>
    <w:p w14:paraId="2EE83E6B" w14:textId="77777777" w:rsidR="001A1993" w:rsidRPr="001C319F" w:rsidRDefault="001A1993" w:rsidP="0082298B">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5.1 تصنيف مشاريع الطاقة المتجددة:</w:t>
      </w:r>
      <w:r w:rsidRPr="001C319F">
        <w:rPr>
          <w:rFonts w:ascii="Simplified Arabic" w:hAnsi="Simplified Arabic" w:cs="Simplified Arabic" w:hint="cs"/>
          <w:color w:val="1B1C1D"/>
          <w:sz w:val="32"/>
          <w:szCs w:val="32"/>
          <w:rtl/>
        </w:rPr>
        <w:t xml:space="preserve"> مشاريع الطاقة الشمسية، طاقة الرياح، والطاقة الكهرومائية (مع التركيز على الطاقة الشمسية في الرياض).</w:t>
      </w:r>
    </w:p>
    <w:p w14:paraId="1EAF5169" w14:textId="77777777" w:rsidR="001A1993" w:rsidRPr="001C319F" w:rsidRDefault="001A1993" w:rsidP="0082298B">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5.2 خصائص مشاريع الطاقة المتجددة:</w:t>
      </w:r>
      <w:r w:rsidRPr="001C319F">
        <w:rPr>
          <w:rFonts w:ascii="Simplified Arabic" w:hAnsi="Simplified Arabic" w:cs="Simplified Arabic" w:hint="cs"/>
          <w:color w:val="1B1C1D"/>
          <w:sz w:val="32"/>
          <w:szCs w:val="32"/>
          <w:rtl/>
        </w:rPr>
        <w:t xml:space="preserve"> الحجم الكبير، التكلفة الرأسمالية العالية، والمتطلبات البيئية.</w:t>
      </w:r>
    </w:p>
    <w:p w14:paraId="46D2E802" w14:textId="77777777" w:rsidR="001A1993" w:rsidRPr="001C319F" w:rsidRDefault="001A1993" w:rsidP="0082298B">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5.3 التحديات الخاصة بالتخطيط:</w:t>
      </w:r>
      <w:r w:rsidRPr="001C319F">
        <w:rPr>
          <w:rFonts w:ascii="Simplified Arabic" w:hAnsi="Simplified Arabic" w:cs="Simplified Arabic" w:hint="cs"/>
          <w:color w:val="1B1C1D"/>
          <w:sz w:val="32"/>
          <w:szCs w:val="32"/>
          <w:rtl/>
        </w:rPr>
        <w:t xml:space="preserve"> التباين في المخرجات (حالة الطقس)، تعقيدات سلاسل الإمداد العالمية، والامتثال التنظيمي.</w:t>
      </w:r>
    </w:p>
    <w:p w14:paraId="241B7DC7" w14:textId="77777777" w:rsidR="001A1993" w:rsidRPr="001C319F" w:rsidRDefault="001A1993"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المحور السادس: تطبيقات الذكاء الاصطناعي النوعية في مشاريع الطاقة المتجددة</w:t>
      </w:r>
    </w:p>
    <w:p w14:paraId="4DB50818" w14:textId="77777777" w:rsidR="001A1993" w:rsidRPr="001C319F" w:rsidRDefault="001A1993" w:rsidP="0082298B">
      <w:pPr>
        <w:pStyle w:val="NormalWeb"/>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6.1 التنبؤ بإنتاجية الطاقة:</w:t>
      </w:r>
      <w:r w:rsidRPr="001C319F">
        <w:rPr>
          <w:rFonts w:ascii="Simplified Arabic" w:hAnsi="Simplified Arabic" w:cs="Simplified Arabic" w:hint="cs"/>
          <w:color w:val="1B1C1D"/>
          <w:sz w:val="32"/>
          <w:szCs w:val="32"/>
          <w:rtl/>
        </w:rPr>
        <w:t xml:space="preserve"> استخدام الذكاء الاصطناعي لتوقع كفاءة الألواح الشمسية أو توربينات الرياح بناءً على المتغيرات المناخية.</w:t>
      </w:r>
    </w:p>
    <w:p w14:paraId="35046187" w14:textId="77777777" w:rsidR="001A1993" w:rsidRPr="001C319F" w:rsidRDefault="001A1993" w:rsidP="0082298B">
      <w:pPr>
        <w:pStyle w:val="NormalWeb"/>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6.2 تحسين تصميم المواقع (</w:t>
      </w:r>
      <w:r w:rsidRPr="001C319F">
        <w:rPr>
          <w:rStyle w:val="Strong"/>
          <w:rFonts w:ascii="Simplified Arabic" w:hAnsi="Simplified Arabic" w:cs="Simplified Arabic" w:hint="cs"/>
          <w:color w:val="1B1C1D"/>
          <w:sz w:val="32"/>
          <w:szCs w:val="32"/>
          <w:bdr w:val="none" w:sz="0" w:space="0" w:color="auto" w:frame="1"/>
        </w:rPr>
        <w:t>Site Optimization</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خوارزميات الذكاء الاصطناعي لتحديد أفضل موقع وترتيب للمعدات لزيادة كفاءة الاستثمار.</w:t>
      </w:r>
    </w:p>
    <w:p w14:paraId="041E4599" w14:textId="77777777" w:rsidR="001A1993" w:rsidRPr="001C319F" w:rsidRDefault="001A1993" w:rsidP="0082298B">
      <w:pPr>
        <w:pStyle w:val="NormalWeb"/>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6.3 إدارة صيانة الأصول (</w:t>
      </w:r>
      <w:r w:rsidRPr="001C319F">
        <w:rPr>
          <w:rStyle w:val="Strong"/>
          <w:rFonts w:ascii="Simplified Arabic" w:hAnsi="Simplified Arabic" w:cs="Simplified Arabic" w:hint="cs"/>
          <w:color w:val="1B1C1D"/>
          <w:sz w:val="32"/>
          <w:szCs w:val="32"/>
          <w:bdr w:val="none" w:sz="0" w:space="0" w:color="auto" w:frame="1"/>
        </w:rPr>
        <w:t>Predictive Maintenance</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استخدام الذكاء الاصطناعي لتوقع أعطال المعدات الكبرى وتقليل وقت التوقف عن العمل.</w:t>
      </w:r>
    </w:p>
    <w:p w14:paraId="1860B1FC" w14:textId="77777777" w:rsidR="001A1993" w:rsidRPr="001C319F" w:rsidRDefault="001A1993"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المحور السابع: البيئة التشريعية والتنظيمية لمشاريع الطاقة المتجددة في الرياض</w:t>
      </w:r>
    </w:p>
    <w:p w14:paraId="5098DB40" w14:textId="77777777" w:rsidR="001A1993" w:rsidRPr="001C319F" w:rsidRDefault="001A1993" w:rsidP="0082298B">
      <w:pPr>
        <w:pStyle w:val="NormalWeb"/>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7.1 رؤية السعودية 2030 وبرنامج التحول الوطني:</w:t>
      </w:r>
      <w:r w:rsidRPr="001C319F">
        <w:rPr>
          <w:rFonts w:ascii="Simplified Arabic" w:hAnsi="Simplified Arabic" w:cs="Simplified Arabic" w:hint="cs"/>
          <w:color w:val="1B1C1D"/>
          <w:sz w:val="32"/>
          <w:szCs w:val="32"/>
          <w:rtl/>
        </w:rPr>
        <w:t xml:space="preserve"> الأهداف والاستراتيجيات المتعلقة بالطاقة المتجددة وتقنيات الذكاء الاصطناعي.</w:t>
      </w:r>
    </w:p>
    <w:p w14:paraId="132003C3" w14:textId="77777777" w:rsidR="001A1993" w:rsidRPr="001C319F" w:rsidRDefault="001A1993" w:rsidP="0082298B">
      <w:pPr>
        <w:pStyle w:val="NormalWeb"/>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7.2 دور هيئة تنظيم الكهرباء والمناطق الخاصة:</w:t>
      </w:r>
      <w:r w:rsidRPr="001C319F">
        <w:rPr>
          <w:rFonts w:ascii="Simplified Arabic" w:hAnsi="Simplified Arabic" w:cs="Simplified Arabic" w:hint="cs"/>
          <w:color w:val="1B1C1D"/>
          <w:sz w:val="32"/>
          <w:szCs w:val="32"/>
          <w:rtl/>
        </w:rPr>
        <w:t xml:space="preserve"> الإطار التنظيمي لمشاريع الطاقة المتجددة في منطقة الرياض والمملكة.</w:t>
      </w:r>
    </w:p>
    <w:p w14:paraId="4E3D1DB1" w14:textId="77777777" w:rsidR="001A1993" w:rsidRPr="001C319F" w:rsidRDefault="001A1993" w:rsidP="0082298B">
      <w:pPr>
        <w:pStyle w:val="NormalWeb"/>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7.3 أهمية دراسة الحالة (الرياض):</w:t>
      </w:r>
      <w:r w:rsidRPr="001C319F">
        <w:rPr>
          <w:rFonts w:ascii="Simplified Arabic" w:hAnsi="Simplified Arabic" w:cs="Simplified Arabic" w:hint="cs"/>
          <w:color w:val="1B1C1D"/>
          <w:sz w:val="32"/>
          <w:szCs w:val="32"/>
          <w:rtl/>
        </w:rPr>
        <w:t xml:space="preserve"> تحليل الخصوصية الجغرافية والمناخية والعمرانية لمنطقة الرياض وتأثيرها على المشاريع.</w:t>
      </w:r>
    </w:p>
    <w:p w14:paraId="19A8DE94" w14:textId="77777777" w:rsidR="001A1993" w:rsidRPr="001C319F" w:rsidRDefault="001A1993"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المحور الثامن: إدارة أداء المشاريع وتقييم مدى نجاحها باستخدام الذكاء الاصطناعي</w:t>
      </w:r>
    </w:p>
    <w:p w14:paraId="7E6F8DFB" w14:textId="77777777" w:rsidR="001A1993" w:rsidRPr="001C319F" w:rsidRDefault="001A1993" w:rsidP="0082298B">
      <w:pPr>
        <w:pStyle w:val="NormalWeb"/>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8.1 مقاييس الأداء الرئيسية (</w:t>
      </w:r>
      <w:r w:rsidRPr="001C319F">
        <w:rPr>
          <w:rStyle w:val="Strong"/>
          <w:rFonts w:ascii="Simplified Arabic" w:hAnsi="Simplified Arabic" w:cs="Simplified Arabic" w:hint="cs"/>
          <w:color w:val="1B1C1D"/>
          <w:sz w:val="32"/>
          <w:szCs w:val="32"/>
          <w:bdr w:val="none" w:sz="0" w:space="0" w:color="auto" w:frame="1"/>
        </w:rPr>
        <w:t>KPIs</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مؤشرات الوقت، التكلفة، الجودة، ونطاق المشروع.</w:t>
      </w:r>
    </w:p>
    <w:p w14:paraId="18A6DB8F" w14:textId="77777777" w:rsidR="001A1993" w:rsidRPr="001C319F" w:rsidRDefault="001A1993" w:rsidP="0082298B">
      <w:pPr>
        <w:pStyle w:val="NormalWeb"/>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8.2 آليات تقييم فعالية الذكاء الاصطناعي:</w:t>
      </w:r>
      <w:r w:rsidRPr="001C319F">
        <w:rPr>
          <w:rFonts w:ascii="Simplified Arabic" w:hAnsi="Simplified Arabic" w:cs="Simplified Arabic" w:hint="cs"/>
          <w:color w:val="1B1C1D"/>
          <w:sz w:val="32"/>
          <w:szCs w:val="32"/>
          <w:rtl/>
        </w:rPr>
        <w:t xml:space="preserve"> تحديد مقاييس كمية لقياس تحسن العمليات (مثل تقليل الانحرافات، سرعة اتخاذ القرار).</w:t>
      </w:r>
    </w:p>
    <w:p w14:paraId="5441BCB6" w14:textId="77777777" w:rsidR="001A1993" w:rsidRPr="001C319F" w:rsidRDefault="001A1993" w:rsidP="0082298B">
      <w:pPr>
        <w:pStyle w:val="NormalWeb"/>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8.3 مفهوم القيمة المكتسبة المدعومة بالذكاء الاصطناعي (</w:t>
      </w:r>
      <w:r w:rsidRPr="001C319F">
        <w:rPr>
          <w:rStyle w:val="Strong"/>
          <w:rFonts w:ascii="Simplified Arabic" w:hAnsi="Simplified Arabic" w:cs="Simplified Arabic" w:hint="cs"/>
          <w:color w:val="1B1C1D"/>
          <w:sz w:val="32"/>
          <w:szCs w:val="32"/>
          <w:bdr w:val="none" w:sz="0" w:space="0" w:color="auto" w:frame="1"/>
        </w:rPr>
        <w:t>AI-Enhanced Earned Value Management</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دمج التحليلات التنبؤية في قياس الأداء المالي للمشروع.</w:t>
      </w:r>
    </w:p>
    <w:p w14:paraId="78F1820F" w14:textId="77777777" w:rsidR="001A1993" w:rsidRPr="001C319F" w:rsidRDefault="001A1993"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المحور التاسع: التحديات الإنسانية والتنظيمية لتطبيق الذكاء الاصطناعي في إدارة المشاريع</w:t>
      </w:r>
    </w:p>
    <w:p w14:paraId="64176186" w14:textId="77777777" w:rsidR="001A1993" w:rsidRPr="001C319F" w:rsidRDefault="001A1993" w:rsidP="0082298B">
      <w:pPr>
        <w:pStyle w:val="NormalWeb"/>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9.1 تحديات البيانات:</w:t>
      </w:r>
      <w:r w:rsidRPr="001C319F">
        <w:rPr>
          <w:rFonts w:ascii="Simplified Arabic" w:hAnsi="Simplified Arabic" w:cs="Simplified Arabic" w:hint="cs"/>
          <w:color w:val="1B1C1D"/>
          <w:sz w:val="32"/>
          <w:szCs w:val="32"/>
          <w:rtl/>
        </w:rPr>
        <w:t xml:space="preserve"> جودة البيانات، أمنها، وخصوصيتها في بيئة المشروع.</w:t>
      </w:r>
    </w:p>
    <w:p w14:paraId="7005370E" w14:textId="77777777" w:rsidR="001A1993" w:rsidRPr="001C319F" w:rsidRDefault="001A1993" w:rsidP="0082298B">
      <w:pPr>
        <w:pStyle w:val="NormalWeb"/>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9.2 المقاومة التنظيمية والبشرية للتغيير:</w:t>
      </w:r>
      <w:r w:rsidRPr="001C319F">
        <w:rPr>
          <w:rFonts w:ascii="Simplified Arabic" w:hAnsi="Simplified Arabic" w:cs="Simplified Arabic" w:hint="cs"/>
          <w:color w:val="1B1C1D"/>
          <w:sz w:val="32"/>
          <w:szCs w:val="32"/>
          <w:rtl/>
        </w:rPr>
        <w:t xml:space="preserve"> الحاجة إلى تطوير المهارات الرقمية وبناء الثقة في القرارات الصادرة عن الذكاء الاصطناعي.</w:t>
      </w:r>
    </w:p>
    <w:p w14:paraId="131E0B13" w14:textId="77777777" w:rsidR="001A1993" w:rsidRPr="001C319F" w:rsidRDefault="001A1993" w:rsidP="0082298B">
      <w:pPr>
        <w:pStyle w:val="NormalWeb"/>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9.3 الجوانب الأخلاقية والقانونية:</w:t>
      </w:r>
      <w:r w:rsidRPr="001C319F">
        <w:rPr>
          <w:rFonts w:ascii="Simplified Arabic" w:hAnsi="Simplified Arabic" w:cs="Simplified Arabic" w:hint="cs"/>
          <w:color w:val="1B1C1D"/>
          <w:sz w:val="32"/>
          <w:szCs w:val="32"/>
          <w:rtl/>
        </w:rPr>
        <w:t xml:space="preserve"> مسؤولية القرار، الشفافية، والعدالة في استخدام خوارزميات الذكاء الاصطناعي.</w:t>
      </w:r>
    </w:p>
    <w:p w14:paraId="029B9C77" w14:textId="77777777" w:rsidR="001A1993" w:rsidRPr="001C319F" w:rsidRDefault="001A1993"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المحور العاشر: الاتجاهات المستقبلية واستدامة مشاريع الطاقة المتجددة بالذكاء الاصطناعي</w:t>
      </w:r>
    </w:p>
    <w:p w14:paraId="26CE3C6D" w14:textId="77777777" w:rsidR="001A1993" w:rsidRPr="001C319F" w:rsidRDefault="001A1993" w:rsidP="0082298B">
      <w:pPr>
        <w:pStyle w:val="NormalWeb"/>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10.1 دمج تقنيات البلوك تشين (</w:t>
      </w:r>
      <w:r w:rsidRPr="001C319F">
        <w:rPr>
          <w:rStyle w:val="Strong"/>
          <w:rFonts w:ascii="Simplified Arabic" w:hAnsi="Simplified Arabic" w:cs="Simplified Arabic" w:hint="cs"/>
          <w:color w:val="1B1C1D"/>
          <w:sz w:val="32"/>
          <w:szCs w:val="32"/>
          <w:bdr w:val="none" w:sz="0" w:space="0" w:color="auto" w:frame="1"/>
        </w:rPr>
        <w:t>Blockchain</w:t>
      </w:r>
      <w:r w:rsidRPr="001C319F">
        <w:rPr>
          <w:rStyle w:val="Strong"/>
          <w:rFonts w:ascii="Simplified Arabic" w:hAnsi="Simplified Arabic" w:cs="Simplified Arabic" w:hint="cs"/>
          <w:color w:val="1B1C1D"/>
          <w:sz w:val="32"/>
          <w:szCs w:val="32"/>
          <w:bdr w:val="none" w:sz="0" w:space="0" w:color="auto" w:frame="1"/>
          <w:rtl/>
        </w:rPr>
        <w:t>) والذكاء الاصطناعي:</w:t>
      </w:r>
      <w:r w:rsidRPr="001C319F">
        <w:rPr>
          <w:rFonts w:ascii="Simplified Arabic" w:hAnsi="Simplified Arabic" w:cs="Simplified Arabic" w:hint="cs"/>
          <w:color w:val="1B1C1D"/>
          <w:sz w:val="32"/>
          <w:szCs w:val="32"/>
          <w:rtl/>
        </w:rPr>
        <w:t xml:space="preserve"> تعزيز الشفافية والأمن في إدارة عقود المشاريع وسلاسل الإمداد.</w:t>
      </w:r>
    </w:p>
    <w:p w14:paraId="50F0E81B" w14:textId="77777777" w:rsidR="001A1993" w:rsidRPr="001C319F" w:rsidRDefault="001A1993" w:rsidP="0082298B">
      <w:pPr>
        <w:pStyle w:val="NormalWeb"/>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10.2 التوائم الرقمية (</w:t>
      </w:r>
      <w:r w:rsidRPr="001C319F">
        <w:rPr>
          <w:rStyle w:val="Strong"/>
          <w:rFonts w:ascii="Simplified Arabic" w:hAnsi="Simplified Arabic" w:cs="Simplified Arabic" w:hint="cs"/>
          <w:color w:val="1B1C1D"/>
          <w:sz w:val="32"/>
          <w:szCs w:val="32"/>
          <w:bdr w:val="none" w:sz="0" w:space="0" w:color="auto" w:frame="1"/>
        </w:rPr>
        <w:t>Digital Twins</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استخدام التوائم الرقمية المدعومة بالذكاء الاصطناعي لإدارة المشروع خلال دورة حياته بالكامل.</w:t>
      </w:r>
    </w:p>
    <w:p w14:paraId="450541BA" w14:textId="77777777" w:rsidR="001A1993" w:rsidRPr="001C319F" w:rsidRDefault="001A1993" w:rsidP="0082298B">
      <w:pPr>
        <w:pStyle w:val="NormalWeb"/>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10.3 استدامة المشاريع:</w:t>
      </w:r>
      <w:r w:rsidRPr="001C319F">
        <w:rPr>
          <w:rFonts w:ascii="Simplified Arabic" w:hAnsi="Simplified Arabic" w:cs="Simplified Arabic" w:hint="cs"/>
          <w:color w:val="1B1C1D"/>
          <w:sz w:val="32"/>
          <w:szCs w:val="32"/>
          <w:rtl/>
        </w:rPr>
        <w:t xml:space="preserve"> دور الذكاء الاصطناعي في تعظيم الكفاءة التشغيلية والبيئية بعد الانتهاء من مرحلة التنفيذ.</w:t>
      </w:r>
    </w:p>
    <w:p w14:paraId="75B76850" w14:textId="77777777" w:rsidR="001A1993" w:rsidRPr="001C319F" w:rsidRDefault="001A1993" w:rsidP="0082298B">
      <w:pPr>
        <w:pStyle w:val="NormalWeb"/>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10.4 الفرص والتوصيات للدراسات المستقبلية في سياق المشاريع السعودية.</w:t>
      </w:r>
    </w:p>
    <w:p w14:paraId="58CE4F02" w14:textId="146B45B0" w:rsidR="008E2E51" w:rsidRPr="001C319F" w:rsidRDefault="008E2E51" w:rsidP="0082298B">
      <w:pPr>
        <w:pStyle w:val="Heading1"/>
        <w:spacing w:before="0" w:after="120" w:line="360" w:lineRule="auto"/>
        <w:rPr>
          <w:rFonts w:ascii="Simplified Arabic" w:eastAsia="Times New Roman" w:hAnsi="Simplified Arabic" w:cs="Simplified Arabic"/>
          <w:color w:val="1B1C1D"/>
          <w:kern w:val="36"/>
          <w:sz w:val="32"/>
          <w:szCs w:val="32"/>
          <w14:ligatures w14:val="none"/>
        </w:rPr>
      </w:pPr>
    </w:p>
    <w:p w14:paraId="7DB9F61C" w14:textId="77777777" w:rsidR="008E2E51" w:rsidRPr="001C319F" w:rsidRDefault="008E2E51" w:rsidP="0082298B">
      <w:pPr>
        <w:pStyle w:val="Heading2"/>
        <w:spacing w:before="0" w:after="120" w:line="360" w:lineRule="auto"/>
        <w:rPr>
          <w:rFonts w:ascii="Simplified Arabic" w:eastAsia="Times New Roman" w:hAnsi="Simplified Arabic" w:cs="Simplified Arabic"/>
          <w:color w:val="1B1C1D"/>
          <w:rtl/>
        </w:rPr>
      </w:pPr>
      <w:r w:rsidRPr="001C319F">
        <w:rPr>
          <w:rFonts w:ascii="Simplified Arabic" w:eastAsia="Times New Roman" w:hAnsi="Simplified Arabic" w:cs="Simplified Arabic" w:hint="cs"/>
          <w:color w:val="1B1C1D"/>
          <w:rtl/>
        </w:rPr>
        <w:t>المحور الأول: المفاهيم الأساسية للذكاء الاصطناعي وتقنياته المطبقة في قطاع المشاريع</w:t>
      </w:r>
    </w:p>
    <w:p w14:paraId="62239013" w14:textId="77777777" w:rsidR="008E2E51" w:rsidRPr="001C319F" w:rsidRDefault="008E2E51" w:rsidP="0082298B">
      <w:pPr>
        <w:pStyle w:val="NormalWeb"/>
        <w:bidi/>
        <w:spacing w:before="0" w:beforeAutospacing="0" w:after="24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يهدف هذا المحور إلى بناء أساس نظري لفهم ماهية الذكاء الاصطناعي (</w:t>
      </w:r>
      <w:r w:rsidRPr="001C319F">
        <w:rPr>
          <w:rFonts w:ascii="Simplified Arabic" w:hAnsi="Simplified Arabic" w:cs="Simplified Arabic" w:hint="cs"/>
          <w:color w:val="1B1C1D"/>
          <w:sz w:val="32"/>
          <w:szCs w:val="32"/>
        </w:rPr>
        <w:t>AI</w:t>
      </w:r>
      <w:r w:rsidRPr="001C319F">
        <w:rPr>
          <w:rFonts w:ascii="Simplified Arabic" w:hAnsi="Simplified Arabic" w:cs="Simplified Arabic" w:hint="cs"/>
          <w:color w:val="1B1C1D"/>
          <w:sz w:val="32"/>
          <w:szCs w:val="32"/>
          <w:rtl/>
        </w:rPr>
        <w:t>) والتقنيات الأساسية التي تشكل ركيزة تطبيقاته في بيئة إدارة المشاريع.</w:t>
      </w:r>
    </w:p>
    <w:p w14:paraId="095B0525" w14:textId="77777777" w:rsidR="008E2E51" w:rsidRPr="001C319F" w:rsidRDefault="008E2E51"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1.1 تعريف الذكاء الاصطناعي (</w:t>
      </w:r>
      <w:r w:rsidRPr="001C319F">
        <w:rPr>
          <w:rFonts w:ascii="Simplified Arabic" w:eastAsia="Times New Roman" w:hAnsi="Simplified Arabic" w:cs="Simplified Arabic" w:hint="cs"/>
          <w:color w:val="1B1C1D"/>
          <w:sz w:val="32"/>
          <w:szCs w:val="32"/>
        </w:rPr>
        <w:t>AI</w:t>
      </w:r>
      <w:r w:rsidRPr="001C319F">
        <w:rPr>
          <w:rFonts w:ascii="Simplified Arabic" w:eastAsia="Times New Roman" w:hAnsi="Simplified Arabic" w:cs="Simplified Arabic" w:hint="cs"/>
          <w:color w:val="1B1C1D"/>
          <w:sz w:val="32"/>
          <w:szCs w:val="32"/>
          <w:rtl/>
        </w:rPr>
        <w:t>): المفهوم، التطور التاريخي، ومستوياته المختلفة</w:t>
      </w:r>
    </w:p>
    <w:p w14:paraId="03E10090" w14:textId="77777777" w:rsidR="008E2E51" w:rsidRPr="001C319F" w:rsidRDefault="008E2E51" w:rsidP="0082298B">
      <w:pPr>
        <w:pStyle w:val="Heading4"/>
        <w:bidi/>
        <w:spacing w:before="0" w:beforeAutospacing="0" w:after="120" w:afterAutospacing="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المفهوم</w:t>
      </w:r>
    </w:p>
    <w:p w14:paraId="69DF368D" w14:textId="77777777" w:rsidR="008E2E51" w:rsidRPr="001C319F" w:rsidRDefault="008E2E51"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الذكاء الاصطناعي (</w:t>
      </w:r>
      <w:r w:rsidRPr="001C319F">
        <w:rPr>
          <w:rStyle w:val="Strong"/>
          <w:rFonts w:ascii="Simplified Arabic" w:hAnsi="Simplified Arabic" w:cs="Simplified Arabic" w:hint="cs"/>
          <w:color w:val="1B1C1D"/>
          <w:sz w:val="32"/>
          <w:szCs w:val="32"/>
          <w:bdr w:val="none" w:sz="0" w:space="0" w:color="auto" w:frame="1"/>
        </w:rPr>
        <w:t>Artificial Intelligence - AI</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هو مجال واسع من علوم الحاسوب يهدف إلى إنشاء أنظمة أو آلات تحاكي الذكاء البشري، مما يمكنها من أداء مهام تتطلب عادةً الإدراك، والتعلم، وحل المشكلات، واتخاذ القرارات. الفكرة الأساسية هي تمكين الآلة من "التفكير" والتعلم من البيانات.</w:t>
      </w:r>
    </w:p>
    <w:p w14:paraId="333CBFCD" w14:textId="77777777" w:rsidR="008E2E51" w:rsidRPr="001C319F" w:rsidRDefault="008E2E51" w:rsidP="0082298B">
      <w:pPr>
        <w:pStyle w:val="Heading4"/>
        <w:bidi/>
        <w:spacing w:before="0" w:beforeAutospacing="0" w:after="120" w:afterAutospacing="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التطور التاريخي</w:t>
      </w:r>
    </w:p>
    <w:p w14:paraId="3C96E9A0" w14:textId="77777777" w:rsidR="008E2E51" w:rsidRPr="001C319F" w:rsidRDefault="008E2E51" w:rsidP="0082298B">
      <w:pPr>
        <w:pStyle w:val="NormalWeb"/>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الخمسينات (الولادة):</w:t>
      </w:r>
      <w:r w:rsidRPr="001C319F">
        <w:rPr>
          <w:rFonts w:ascii="Simplified Arabic" w:hAnsi="Simplified Arabic" w:cs="Simplified Arabic" w:hint="cs"/>
          <w:color w:val="1B1C1D"/>
          <w:sz w:val="32"/>
          <w:szCs w:val="32"/>
          <w:rtl/>
        </w:rPr>
        <w:t xml:space="preserve"> صياغة مصطلح "الذكاء الاصطناعي" في مؤتمر دارتموث عام 1956، وظهور أولى برامج حل المشكلات (مثل برنامج "المنظّر المنطقي").</w:t>
      </w:r>
    </w:p>
    <w:p w14:paraId="048D63EA" w14:textId="77777777" w:rsidR="008E2E51" w:rsidRPr="001C319F" w:rsidRDefault="008E2E51" w:rsidP="0082298B">
      <w:pPr>
        <w:pStyle w:val="NormalWeb"/>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الستينات والسبعينات (العهد الذهبي والإحباط):</w:t>
      </w:r>
      <w:r w:rsidRPr="001C319F">
        <w:rPr>
          <w:rFonts w:ascii="Simplified Arabic" w:hAnsi="Simplified Arabic" w:cs="Simplified Arabic" w:hint="cs"/>
          <w:color w:val="1B1C1D"/>
          <w:sz w:val="32"/>
          <w:szCs w:val="32"/>
          <w:rtl/>
        </w:rPr>
        <w:t xml:space="preserve"> تطوير أنظمة الخبراء، لكن التوقعات المبالغ فيها ونقص القوة الحاسوبية أدت إلى فترة "شتاء الذكاء الاصطناعي".</w:t>
      </w:r>
    </w:p>
    <w:p w14:paraId="3F3EB1BE" w14:textId="77777777" w:rsidR="008E2E51" w:rsidRPr="001C319F" w:rsidRDefault="008E2E51" w:rsidP="0082298B">
      <w:pPr>
        <w:pStyle w:val="NormalWeb"/>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الثمانينات والتسعينات (النهضة):</w:t>
      </w:r>
      <w:r w:rsidRPr="001C319F">
        <w:rPr>
          <w:rFonts w:ascii="Simplified Arabic" w:hAnsi="Simplified Arabic" w:cs="Simplified Arabic" w:hint="cs"/>
          <w:color w:val="1B1C1D"/>
          <w:sz w:val="32"/>
          <w:szCs w:val="32"/>
          <w:rtl/>
        </w:rPr>
        <w:t xml:space="preserve"> عودة ظهور أنظمة الخبراء التجارية.</w:t>
      </w:r>
    </w:p>
    <w:p w14:paraId="6335A687" w14:textId="77777777" w:rsidR="008E2E51" w:rsidRPr="001C319F" w:rsidRDefault="008E2E51" w:rsidP="0082298B">
      <w:pPr>
        <w:pStyle w:val="NormalWeb"/>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العقد الأول من القرن الحادي والعشرين وما بعده (الازدهار):</w:t>
      </w:r>
      <w:r w:rsidRPr="001C319F">
        <w:rPr>
          <w:rFonts w:ascii="Simplified Arabic" w:hAnsi="Simplified Arabic" w:cs="Simplified Arabic" w:hint="cs"/>
          <w:color w:val="1B1C1D"/>
          <w:sz w:val="32"/>
          <w:szCs w:val="32"/>
          <w:rtl/>
        </w:rPr>
        <w:t xml:space="preserve"> بفضل توفر كميات هائلة من البيانات (</w:t>
      </w:r>
      <w:r w:rsidRPr="001C319F">
        <w:rPr>
          <w:rFonts w:ascii="Simplified Arabic" w:hAnsi="Simplified Arabic" w:cs="Simplified Arabic" w:hint="cs"/>
          <w:color w:val="1B1C1D"/>
          <w:sz w:val="32"/>
          <w:szCs w:val="32"/>
        </w:rPr>
        <w:t>Big Data</w:t>
      </w:r>
      <w:r w:rsidRPr="001C319F">
        <w:rPr>
          <w:rFonts w:ascii="Simplified Arabic" w:hAnsi="Simplified Arabic" w:cs="Simplified Arabic" w:hint="cs"/>
          <w:color w:val="1B1C1D"/>
          <w:sz w:val="32"/>
          <w:szCs w:val="32"/>
          <w:rtl/>
        </w:rPr>
        <w:t xml:space="preserve">)، وتطور قوة المعالجة الحاسوبية (وحدات معالجة الرسومات </w:t>
      </w:r>
      <w:r w:rsidRPr="001C319F">
        <w:rPr>
          <w:rFonts w:ascii="Simplified Arabic" w:hAnsi="Simplified Arabic" w:cs="Simplified Arabic" w:hint="cs"/>
          <w:color w:val="1B1C1D"/>
          <w:sz w:val="32"/>
          <w:szCs w:val="32"/>
        </w:rPr>
        <w:t>GPU</w:t>
      </w:r>
      <w:r w:rsidRPr="001C319F">
        <w:rPr>
          <w:rFonts w:ascii="Simplified Arabic" w:hAnsi="Simplified Arabic" w:cs="Simplified Arabic" w:hint="cs"/>
          <w:color w:val="1B1C1D"/>
          <w:sz w:val="32"/>
          <w:szCs w:val="32"/>
          <w:rtl/>
        </w:rPr>
        <w:t>)، والابتكارات في خوارزميات التعلم الآلي، خاصة "التعلم العميق" (</w:t>
      </w:r>
      <w:r w:rsidRPr="001C319F">
        <w:rPr>
          <w:rFonts w:ascii="Simplified Arabic" w:hAnsi="Simplified Arabic" w:cs="Simplified Arabic" w:hint="cs"/>
          <w:color w:val="1B1C1D"/>
          <w:sz w:val="32"/>
          <w:szCs w:val="32"/>
        </w:rPr>
        <w:t>Deep Learning</w:t>
      </w:r>
      <w:r w:rsidRPr="001C319F">
        <w:rPr>
          <w:rFonts w:ascii="Simplified Arabic" w:hAnsi="Simplified Arabic" w:cs="Simplified Arabic" w:hint="cs"/>
          <w:color w:val="1B1C1D"/>
          <w:sz w:val="32"/>
          <w:szCs w:val="32"/>
          <w:rtl/>
        </w:rPr>
        <w:t>)، شهد الذكاء الاصطناعي طفرة هائلة في التطبيقات.</w:t>
      </w:r>
    </w:p>
    <w:p w14:paraId="1C428773" w14:textId="77777777" w:rsidR="008E2E51" w:rsidRPr="001C319F" w:rsidRDefault="008E2E51" w:rsidP="0082298B">
      <w:pPr>
        <w:pStyle w:val="Heading4"/>
        <w:bidi/>
        <w:spacing w:before="0" w:beforeAutospacing="0" w:after="120" w:afterAutospacing="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مستويات الذكاء الاصطناعي</w:t>
      </w:r>
    </w:p>
    <w:p w14:paraId="3F530AAA" w14:textId="77777777" w:rsidR="008E2E51" w:rsidRPr="001C319F" w:rsidRDefault="008E2E51" w:rsidP="0082298B">
      <w:pPr>
        <w:pStyle w:val="NormalWeb"/>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الذكاء الاصطناعي الضيق (</w:t>
      </w:r>
      <w:r w:rsidRPr="001C319F">
        <w:rPr>
          <w:rStyle w:val="Strong"/>
          <w:rFonts w:ascii="Simplified Arabic" w:hAnsi="Simplified Arabic" w:cs="Simplified Arabic" w:hint="cs"/>
          <w:color w:val="1B1C1D"/>
          <w:sz w:val="32"/>
          <w:szCs w:val="32"/>
          <w:bdr w:val="none" w:sz="0" w:space="0" w:color="auto" w:frame="1"/>
        </w:rPr>
        <w:t>Narrow AI / Weak AI</w:t>
      </w:r>
      <w:r w:rsidRPr="001C319F">
        <w:rPr>
          <w:rStyle w:val="Strong"/>
          <w:rFonts w:ascii="Simplified Arabic" w:hAnsi="Simplified Arabic" w:cs="Simplified Arabic" w:hint="cs"/>
          <w:color w:val="1B1C1D"/>
          <w:sz w:val="32"/>
          <w:szCs w:val="32"/>
          <w:bdr w:val="none" w:sz="0" w:space="0" w:color="auto" w:frame="1"/>
          <w:rtl/>
        </w:rPr>
        <w:t>):</w:t>
      </w:r>
    </w:p>
    <w:p w14:paraId="6FCCE4F6" w14:textId="77777777" w:rsidR="008E2E51" w:rsidRPr="001C319F" w:rsidRDefault="008E2E51" w:rsidP="0082298B">
      <w:pPr>
        <w:pStyle w:val="NormalWeb"/>
        <w:numPr>
          <w:ilvl w:val="1"/>
          <w:numId w:val="3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التعريف:</w:t>
      </w:r>
      <w:r w:rsidRPr="001C319F">
        <w:rPr>
          <w:rFonts w:ascii="Simplified Arabic" w:hAnsi="Simplified Arabic" w:cs="Simplified Arabic" w:hint="cs"/>
          <w:color w:val="1B1C1D"/>
          <w:sz w:val="32"/>
          <w:szCs w:val="32"/>
          <w:rtl/>
        </w:rPr>
        <w:t xml:space="preserve"> الأنظمة المصممة لأداء مهمة واحدة محددة بكفاءة عالية جداً.</w:t>
      </w:r>
    </w:p>
    <w:p w14:paraId="22789CF7" w14:textId="77777777" w:rsidR="008E2E51" w:rsidRPr="001C319F" w:rsidRDefault="008E2E51" w:rsidP="0082298B">
      <w:pPr>
        <w:pStyle w:val="NormalWeb"/>
        <w:numPr>
          <w:ilvl w:val="1"/>
          <w:numId w:val="3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أمثلة:</w:t>
      </w:r>
      <w:r w:rsidRPr="001C319F">
        <w:rPr>
          <w:rFonts w:ascii="Simplified Arabic" w:hAnsi="Simplified Arabic" w:cs="Simplified Arabic" w:hint="cs"/>
          <w:color w:val="1B1C1D"/>
          <w:sz w:val="32"/>
          <w:szCs w:val="32"/>
          <w:rtl/>
        </w:rPr>
        <w:t xml:space="preserve"> أنظمة التعرف على الوجه، المساعدون الصوتيون (مثل </w:t>
      </w:r>
      <w:r w:rsidRPr="001C319F">
        <w:rPr>
          <w:rFonts w:ascii="Simplified Arabic" w:hAnsi="Simplified Arabic" w:cs="Simplified Arabic" w:hint="cs"/>
          <w:color w:val="1B1C1D"/>
          <w:sz w:val="32"/>
          <w:szCs w:val="32"/>
        </w:rPr>
        <w:t>Siri/Alexa</w:t>
      </w:r>
      <w:r w:rsidRPr="001C319F">
        <w:rPr>
          <w:rFonts w:ascii="Simplified Arabic" w:hAnsi="Simplified Arabic" w:cs="Simplified Arabic" w:hint="cs"/>
          <w:color w:val="1B1C1D"/>
          <w:sz w:val="32"/>
          <w:szCs w:val="32"/>
          <w:rtl/>
        </w:rPr>
        <w:t>)، أنظمة التوصية في التجارة الإلكترونية، وأغلب تطبيقات الذكاء الاصطناعي المستخدمة حالياً في إدارة المشاريع (مثل جدولة الموارد).</w:t>
      </w:r>
    </w:p>
    <w:p w14:paraId="082A8347" w14:textId="77777777" w:rsidR="008E2E51" w:rsidRPr="001C319F" w:rsidRDefault="008E2E51" w:rsidP="0082298B">
      <w:pPr>
        <w:pStyle w:val="NormalWeb"/>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الذكاء الاصطناعي العام (</w:t>
      </w:r>
      <w:r w:rsidRPr="001C319F">
        <w:rPr>
          <w:rStyle w:val="Strong"/>
          <w:rFonts w:ascii="Simplified Arabic" w:hAnsi="Simplified Arabic" w:cs="Simplified Arabic" w:hint="cs"/>
          <w:color w:val="1B1C1D"/>
          <w:sz w:val="32"/>
          <w:szCs w:val="32"/>
          <w:bdr w:val="none" w:sz="0" w:space="0" w:color="auto" w:frame="1"/>
        </w:rPr>
        <w:t>General AI / Strong AI</w:t>
      </w:r>
      <w:r w:rsidRPr="001C319F">
        <w:rPr>
          <w:rStyle w:val="Strong"/>
          <w:rFonts w:ascii="Simplified Arabic" w:hAnsi="Simplified Arabic" w:cs="Simplified Arabic" w:hint="cs"/>
          <w:color w:val="1B1C1D"/>
          <w:sz w:val="32"/>
          <w:szCs w:val="32"/>
          <w:bdr w:val="none" w:sz="0" w:space="0" w:color="auto" w:frame="1"/>
          <w:rtl/>
        </w:rPr>
        <w:t>):</w:t>
      </w:r>
    </w:p>
    <w:p w14:paraId="61FB0293" w14:textId="77777777" w:rsidR="008E2E51" w:rsidRPr="001C319F" w:rsidRDefault="008E2E51" w:rsidP="0082298B">
      <w:pPr>
        <w:pStyle w:val="NormalWeb"/>
        <w:numPr>
          <w:ilvl w:val="1"/>
          <w:numId w:val="3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التعريف:</w:t>
      </w:r>
      <w:r w:rsidRPr="001C319F">
        <w:rPr>
          <w:rFonts w:ascii="Simplified Arabic" w:hAnsi="Simplified Arabic" w:cs="Simplified Arabic" w:hint="cs"/>
          <w:color w:val="1B1C1D"/>
          <w:sz w:val="32"/>
          <w:szCs w:val="32"/>
          <w:rtl/>
        </w:rPr>
        <w:t xml:space="preserve"> نظام يتمتع بذكاء إدراكي مساوٍ للبشر، ويمكنه التعلم، الفهم، وتطبيق المعرفة لحل أي مهمة فكرية تقريباً. هذا المستوى لا يزال في طور البحث والتطوير.</w:t>
      </w:r>
    </w:p>
    <w:p w14:paraId="759E9BB0" w14:textId="77777777" w:rsidR="008E2E51" w:rsidRPr="001C319F" w:rsidRDefault="008E2E51" w:rsidP="0082298B">
      <w:pPr>
        <w:pStyle w:val="NormalWeb"/>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الذكاء الاصطناعي الفائق (</w:t>
      </w:r>
      <w:r w:rsidRPr="001C319F">
        <w:rPr>
          <w:rStyle w:val="Strong"/>
          <w:rFonts w:ascii="Simplified Arabic" w:hAnsi="Simplified Arabic" w:cs="Simplified Arabic" w:hint="cs"/>
          <w:color w:val="1B1C1D"/>
          <w:sz w:val="32"/>
          <w:szCs w:val="32"/>
          <w:bdr w:val="none" w:sz="0" w:space="0" w:color="auto" w:frame="1"/>
        </w:rPr>
        <w:t>Super AI</w:t>
      </w:r>
      <w:r w:rsidRPr="001C319F">
        <w:rPr>
          <w:rStyle w:val="Strong"/>
          <w:rFonts w:ascii="Simplified Arabic" w:hAnsi="Simplified Arabic" w:cs="Simplified Arabic" w:hint="cs"/>
          <w:color w:val="1B1C1D"/>
          <w:sz w:val="32"/>
          <w:szCs w:val="32"/>
          <w:bdr w:val="none" w:sz="0" w:space="0" w:color="auto" w:frame="1"/>
          <w:rtl/>
        </w:rPr>
        <w:t>):</w:t>
      </w:r>
    </w:p>
    <w:p w14:paraId="60C7AA6B" w14:textId="77777777" w:rsidR="008E2E51" w:rsidRPr="001C319F" w:rsidRDefault="008E2E51" w:rsidP="0082298B">
      <w:pPr>
        <w:pStyle w:val="NormalWeb"/>
        <w:numPr>
          <w:ilvl w:val="1"/>
          <w:numId w:val="3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التعريف:</w:t>
      </w:r>
      <w:r w:rsidRPr="001C319F">
        <w:rPr>
          <w:rFonts w:ascii="Simplified Arabic" w:hAnsi="Simplified Arabic" w:cs="Simplified Arabic" w:hint="cs"/>
          <w:color w:val="1B1C1D"/>
          <w:sz w:val="32"/>
          <w:szCs w:val="32"/>
          <w:rtl/>
        </w:rPr>
        <w:t xml:space="preserve"> نظام يفوق الذكاء البشري في جميع الجوانب تقريباً، بما في ذلك القدرة على الإبداع، حل المشكلات المعقدة، والمهارات الاجتماعية. هذا المستوى نظري بالكامل حتى الآن.</w:t>
      </w:r>
    </w:p>
    <w:p w14:paraId="66E1B1E5" w14:textId="77777777" w:rsidR="008E2E51" w:rsidRPr="001C319F" w:rsidRDefault="008E2E51"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1.2 تصنيفات تقنيات الذكاء الاصطناعي ذات الصلة بإدارة المشاريع</w:t>
      </w:r>
    </w:p>
    <w:p w14:paraId="7B729506" w14:textId="77777777" w:rsidR="008E2E51" w:rsidRPr="001C319F" w:rsidRDefault="008E2E51" w:rsidP="0082298B">
      <w:pPr>
        <w:pStyle w:val="Heading4"/>
        <w:bidi/>
        <w:spacing w:before="0" w:beforeAutospacing="0" w:after="120" w:afterAutospacing="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التعلم الآلي (</w:t>
      </w:r>
      <w:r w:rsidRPr="001C319F">
        <w:rPr>
          <w:rFonts w:ascii="Simplified Arabic" w:eastAsia="Times New Roman" w:hAnsi="Simplified Arabic" w:cs="Simplified Arabic" w:hint="cs"/>
          <w:color w:val="1B1C1D"/>
          <w:sz w:val="32"/>
          <w:szCs w:val="32"/>
        </w:rPr>
        <w:t>Machine Learning - ML</w:t>
      </w:r>
      <w:r w:rsidRPr="001C319F">
        <w:rPr>
          <w:rFonts w:ascii="Simplified Arabic" w:eastAsia="Times New Roman" w:hAnsi="Simplified Arabic" w:cs="Simplified Arabic" w:hint="cs"/>
          <w:color w:val="1B1C1D"/>
          <w:sz w:val="32"/>
          <w:szCs w:val="32"/>
          <w:rtl/>
        </w:rPr>
        <w:t>) وأنواعه</w:t>
      </w:r>
    </w:p>
    <w:p w14:paraId="75CC0A87" w14:textId="77777777" w:rsidR="008E2E51" w:rsidRPr="001C319F" w:rsidRDefault="008E2E51" w:rsidP="0082298B">
      <w:pPr>
        <w:pStyle w:val="NormalWeb"/>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التعلم الآلي هو مجموعة فرعية من الذكاء الاصطناعي تمنح الحاسوب القدرة على التعلم من البيانات دون برمجته بشكل صريح.</w:t>
      </w:r>
    </w:p>
    <w:p w14:paraId="2FBCC6EB" w14:textId="77777777" w:rsidR="008E2E51" w:rsidRPr="001C319F" w:rsidRDefault="008E2E51" w:rsidP="0082298B">
      <w:pPr>
        <w:pStyle w:val="NormalWeb"/>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التعلم تحت الإشراف (</w:t>
      </w:r>
      <w:r w:rsidRPr="001C319F">
        <w:rPr>
          <w:rStyle w:val="Strong"/>
          <w:rFonts w:ascii="Simplified Arabic" w:hAnsi="Simplified Arabic" w:cs="Simplified Arabic" w:hint="cs"/>
          <w:color w:val="1B1C1D"/>
          <w:sz w:val="32"/>
          <w:szCs w:val="32"/>
          <w:bdr w:val="none" w:sz="0" w:space="0" w:color="auto" w:frame="1"/>
        </w:rPr>
        <w:t>Supervised Learning</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يتم تدريب النموذج على بيانات مُعلَّمة (مدخلات ومخرجات مقابلة). يستخدم للتنبؤ (مثل التنبؤ بمدة المهمة أو تكلفة المشروع).</w:t>
      </w:r>
    </w:p>
    <w:p w14:paraId="7827F22B" w14:textId="77777777" w:rsidR="008E2E51" w:rsidRPr="001C319F" w:rsidRDefault="008E2E51" w:rsidP="0082298B">
      <w:pPr>
        <w:pStyle w:val="NormalWeb"/>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التعلم غير الخاضع للإشراف (</w:t>
      </w:r>
      <w:r w:rsidRPr="001C319F">
        <w:rPr>
          <w:rStyle w:val="Strong"/>
          <w:rFonts w:ascii="Simplified Arabic" w:hAnsi="Simplified Arabic" w:cs="Simplified Arabic" w:hint="cs"/>
          <w:color w:val="1B1C1D"/>
          <w:sz w:val="32"/>
          <w:szCs w:val="32"/>
          <w:bdr w:val="none" w:sz="0" w:space="0" w:color="auto" w:frame="1"/>
        </w:rPr>
        <w:t>Unsupervised Learning</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يتم تدريب النموذج على بيانات غير مُعلَّمة لاكتشاف الأنماط والهياكل المخفية (مثل تجميع المشاريع المتشابهة أو تحديد مجموعات المخاطر).</w:t>
      </w:r>
    </w:p>
    <w:p w14:paraId="2F8262CB" w14:textId="77777777" w:rsidR="008E2E51" w:rsidRPr="001C319F" w:rsidRDefault="008E2E51" w:rsidP="0082298B">
      <w:pPr>
        <w:pStyle w:val="NormalWeb"/>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التعلم المعزز (</w:t>
      </w:r>
      <w:r w:rsidRPr="001C319F">
        <w:rPr>
          <w:rStyle w:val="Strong"/>
          <w:rFonts w:ascii="Simplified Arabic" w:hAnsi="Simplified Arabic" w:cs="Simplified Arabic" w:hint="cs"/>
          <w:color w:val="1B1C1D"/>
          <w:sz w:val="32"/>
          <w:szCs w:val="32"/>
          <w:bdr w:val="none" w:sz="0" w:space="0" w:color="auto" w:frame="1"/>
        </w:rPr>
        <w:t>Reinforcement Learning</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يتم تدريب الوكيل (</w:t>
      </w:r>
      <w:r w:rsidRPr="001C319F">
        <w:rPr>
          <w:rFonts w:ascii="Simplified Arabic" w:hAnsi="Simplified Arabic" w:cs="Simplified Arabic" w:hint="cs"/>
          <w:color w:val="1B1C1D"/>
          <w:sz w:val="32"/>
          <w:szCs w:val="32"/>
        </w:rPr>
        <w:t>Agent</w:t>
      </w:r>
      <w:r w:rsidRPr="001C319F">
        <w:rPr>
          <w:rFonts w:ascii="Simplified Arabic" w:hAnsi="Simplified Arabic" w:cs="Simplified Arabic" w:hint="cs"/>
          <w:color w:val="1B1C1D"/>
          <w:sz w:val="32"/>
          <w:szCs w:val="32"/>
          <w:rtl/>
        </w:rPr>
        <w:t>) على اتخاذ قرارات في بيئة ما لتعظيم "المكافأة". يستخدم لتحسين الجدولة الزمنية وتوزيع الموارد في سيناريوهات ديناميكية معقدة.</w:t>
      </w:r>
    </w:p>
    <w:p w14:paraId="3814D34C" w14:textId="77777777" w:rsidR="008E2E51" w:rsidRPr="001C319F" w:rsidRDefault="008E2E51" w:rsidP="0082298B">
      <w:pPr>
        <w:pStyle w:val="Heading4"/>
        <w:bidi/>
        <w:spacing w:before="0" w:beforeAutospacing="0" w:after="120" w:afterAutospacing="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الشبكات العصبية الاصطناعية (</w:t>
      </w:r>
      <w:r w:rsidRPr="001C319F">
        <w:rPr>
          <w:rFonts w:ascii="Simplified Arabic" w:eastAsia="Times New Roman" w:hAnsi="Simplified Arabic" w:cs="Simplified Arabic" w:hint="cs"/>
          <w:color w:val="1B1C1D"/>
          <w:sz w:val="32"/>
          <w:szCs w:val="32"/>
        </w:rPr>
        <w:t>Artificial Neural Networks - ANN</w:t>
      </w:r>
      <w:r w:rsidRPr="001C319F">
        <w:rPr>
          <w:rFonts w:ascii="Simplified Arabic" w:eastAsia="Times New Roman" w:hAnsi="Simplified Arabic" w:cs="Simplified Arabic" w:hint="cs"/>
          <w:color w:val="1B1C1D"/>
          <w:sz w:val="32"/>
          <w:szCs w:val="32"/>
          <w:rtl/>
        </w:rPr>
        <w:t>)</w:t>
      </w:r>
    </w:p>
    <w:p w14:paraId="11FAE460" w14:textId="77777777" w:rsidR="008E2E51" w:rsidRPr="001C319F" w:rsidRDefault="008E2E51" w:rsidP="0082298B">
      <w:pPr>
        <w:pStyle w:val="NormalWeb"/>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المفهوم:</w:t>
      </w:r>
      <w:r w:rsidRPr="001C319F">
        <w:rPr>
          <w:rFonts w:ascii="Simplified Arabic" w:hAnsi="Simplified Arabic" w:cs="Simplified Arabic" w:hint="cs"/>
          <w:color w:val="1B1C1D"/>
          <w:sz w:val="32"/>
          <w:szCs w:val="32"/>
          <w:rtl/>
        </w:rPr>
        <w:t xml:space="preserve"> خوارزميات مستوحاة من بنية الدماغ البشري، وتتكون من طبقات من العقد (الخلايا العصبية الاصطناعية) المتصلة ببعضها البعض. وهي العمود الفقري للتعلم العميق (</w:t>
      </w:r>
      <w:r w:rsidRPr="001C319F">
        <w:rPr>
          <w:rFonts w:ascii="Simplified Arabic" w:hAnsi="Simplified Arabic" w:cs="Simplified Arabic" w:hint="cs"/>
          <w:color w:val="1B1C1D"/>
          <w:sz w:val="32"/>
          <w:szCs w:val="32"/>
        </w:rPr>
        <w:t>Deep Learning</w:t>
      </w:r>
      <w:r w:rsidRPr="001C319F">
        <w:rPr>
          <w:rFonts w:ascii="Simplified Arabic" w:hAnsi="Simplified Arabic" w:cs="Simplified Arabic" w:hint="cs"/>
          <w:color w:val="1B1C1D"/>
          <w:sz w:val="32"/>
          <w:szCs w:val="32"/>
          <w:rtl/>
        </w:rPr>
        <w:t>).</w:t>
      </w:r>
    </w:p>
    <w:p w14:paraId="61180194" w14:textId="77777777" w:rsidR="008E2E51" w:rsidRPr="001C319F" w:rsidRDefault="008E2E51" w:rsidP="0082298B">
      <w:pPr>
        <w:pStyle w:val="NormalWeb"/>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التطبيق في المشاريع:</w:t>
      </w:r>
      <w:r w:rsidRPr="001C319F">
        <w:rPr>
          <w:rFonts w:ascii="Simplified Arabic" w:hAnsi="Simplified Arabic" w:cs="Simplified Arabic" w:hint="cs"/>
          <w:color w:val="1B1C1D"/>
          <w:sz w:val="32"/>
          <w:szCs w:val="32"/>
          <w:rtl/>
        </w:rPr>
        <w:t xml:space="preserve"> تُستخدم في مهام التنبؤ المعقدة التي تنطوي على علاقات غير خطية، مثل التنبؤ الدقيق بفشل المشروع أو تقدير التكاليف في المراحل المبكرة.</w:t>
      </w:r>
    </w:p>
    <w:p w14:paraId="71016846" w14:textId="77777777" w:rsidR="008E2E51" w:rsidRPr="001C319F" w:rsidRDefault="008E2E51" w:rsidP="0082298B">
      <w:pPr>
        <w:pStyle w:val="Heading4"/>
        <w:bidi/>
        <w:spacing w:before="0" w:beforeAutospacing="0" w:after="120" w:afterAutospacing="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التحليلات التنبؤية (</w:t>
      </w:r>
      <w:r w:rsidRPr="001C319F">
        <w:rPr>
          <w:rFonts w:ascii="Simplified Arabic" w:eastAsia="Times New Roman" w:hAnsi="Simplified Arabic" w:cs="Simplified Arabic" w:hint="cs"/>
          <w:color w:val="1B1C1D"/>
          <w:sz w:val="32"/>
          <w:szCs w:val="32"/>
        </w:rPr>
        <w:t>Predictive Analytics</w:t>
      </w:r>
      <w:r w:rsidRPr="001C319F">
        <w:rPr>
          <w:rFonts w:ascii="Simplified Arabic" w:eastAsia="Times New Roman" w:hAnsi="Simplified Arabic" w:cs="Simplified Arabic" w:hint="cs"/>
          <w:color w:val="1B1C1D"/>
          <w:sz w:val="32"/>
          <w:szCs w:val="32"/>
          <w:rtl/>
        </w:rPr>
        <w:t>)</w:t>
      </w:r>
    </w:p>
    <w:p w14:paraId="5E0A39A4" w14:textId="77777777" w:rsidR="008E2E51" w:rsidRPr="001C319F" w:rsidRDefault="008E2E51" w:rsidP="0082298B">
      <w:pPr>
        <w:pStyle w:val="NormalWeb"/>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المفهوم:</w:t>
      </w:r>
      <w:r w:rsidRPr="001C319F">
        <w:rPr>
          <w:rFonts w:ascii="Simplified Arabic" w:hAnsi="Simplified Arabic" w:cs="Simplified Arabic" w:hint="cs"/>
          <w:color w:val="1B1C1D"/>
          <w:sz w:val="32"/>
          <w:szCs w:val="32"/>
          <w:rtl/>
        </w:rPr>
        <w:t xml:space="preserve"> استخدام البيانات التاريخية، الإحصاء، والتعلم الآلي لعمل تنبؤات حول الأحداث المستقبلية.</w:t>
      </w:r>
    </w:p>
    <w:p w14:paraId="49523E4A" w14:textId="77777777" w:rsidR="008E2E51" w:rsidRPr="001C319F" w:rsidRDefault="008E2E51" w:rsidP="0082298B">
      <w:pPr>
        <w:pStyle w:val="NormalWeb"/>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التطبيق في المشاريع:</w:t>
      </w:r>
      <w:r w:rsidRPr="001C319F">
        <w:rPr>
          <w:rFonts w:ascii="Simplified Arabic" w:hAnsi="Simplified Arabic" w:cs="Simplified Arabic" w:hint="cs"/>
          <w:color w:val="1B1C1D"/>
          <w:sz w:val="32"/>
          <w:szCs w:val="32"/>
          <w:rtl/>
        </w:rPr>
        <w:t xml:space="preserve"> تقدير المخاطر المحتملة، التنبؤ بالانحرافات عن الجدول الزمني والميزانية (</w:t>
      </w:r>
      <w:r w:rsidRPr="001C319F">
        <w:rPr>
          <w:rFonts w:ascii="Simplified Arabic" w:hAnsi="Simplified Arabic" w:cs="Simplified Arabic" w:hint="cs"/>
          <w:color w:val="1B1C1D"/>
          <w:sz w:val="32"/>
          <w:szCs w:val="32"/>
        </w:rPr>
        <w:t>Cost and Schedule Overruns</w:t>
      </w:r>
      <w:r w:rsidRPr="001C319F">
        <w:rPr>
          <w:rFonts w:ascii="Simplified Arabic" w:hAnsi="Simplified Arabic" w:cs="Simplified Arabic" w:hint="cs"/>
          <w:color w:val="1B1C1D"/>
          <w:sz w:val="32"/>
          <w:szCs w:val="32"/>
          <w:rtl/>
        </w:rPr>
        <w:t>)، وتحديد مسارات العمل الحرجة التي من المرجح أن تتعثر.</w:t>
      </w:r>
    </w:p>
    <w:p w14:paraId="732C846E" w14:textId="77777777" w:rsidR="008E2E51" w:rsidRPr="001C319F" w:rsidRDefault="008E2E51" w:rsidP="0082298B">
      <w:pPr>
        <w:pStyle w:val="Heading4"/>
        <w:bidi/>
        <w:spacing w:before="0" w:beforeAutospacing="0" w:after="120" w:afterAutospacing="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معالجة اللغة الطبيعية (</w:t>
      </w:r>
      <w:r w:rsidRPr="001C319F">
        <w:rPr>
          <w:rFonts w:ascii="Simplified Arabic" w:eastAsia="Times New Roman" w:hAnsi="Simplified Arabic" w:cs="Simplified Arabic" w:hint="cs"/>
          <w:color w:val="1B1C1D"/>
          <w:sz w:val="32"/>
          <w:szCs w:val="32"/>
        </w:rPr>
        <w:t>Natural Language Processing - NLP</w:t>
      </w:r>
      <w:r w:rsidRPr="001C319F">
        <w:rPr>
          <w:rFonts w:ascii="Simplified Arabic" w:eastAsia="Times New Roman" w:hAnsi="Simplified Arabic" w:cs="Simplified Arabic" w:hint="cs"/>
          <w:color w:val="1B1C1D"/>
          <w:sz w:val="32"/>
          <w:szCs w:val="32"/>
          <w:rtl/>
        </w:rPr>
        <w:t>)</w:t>
      </w:r>
    </w:p>
    <w:p w14:paraId="0DE17137" w14:textId="77777777" w:rsidR="008E2E51" w:rsidRPr="001C319F" w:rsidRDefault="008E2E51" w:rsidP="0082298B">
      <w:pPr>
        <w:pStyle w:val="NormalWeb"/>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المفهوم:</w:t>
      </w:r>
      <w:r w:rsidRPr="001C319F">
        <w:rPr>
          <w:rFonts w:ascii="Simplified Arabic" w:hAnsi="Simplified Arabic" w:cs="Simplified Arabic" w:hint="cs"/>
          <w:color w:val="1B1C1D"/>
          <w:sz w:val="32"/>
          <w:szCs w:val="32"/>
          <w:rtl/>
        </w:rPr>
        <w:t xml:space="preserve"> تمكين الآلة من فهم اللغة البشرية (المنطوقة والمكتوبة)، تفسيرها، وإنتاج لغة بشرية.</w:t>
      </w:r>
    </w:p>
    <w:p w14:paraId="1CC10B32" w14:textId="77777777" w:rsidR="008E2E51" w:rsidRPr="001C319F" w:rsidRDefault="008E2E51" w:rsidP="0082298B">
      <w:pPr>
        <w:pStyle w:val="NormalWeb"/>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التطبيق في المشاريع:</w:t>
      </w:r>
      <w:r w:rsidRPr="001C319F">
        <w:rPr>
          <w:rFonts w:ascii="Simplified Arabic" w:hAnsi="Simplified Arabic" w:cs="Simplified Arabic" w:hint="cs"/>
          <w:color w:val="1B1C1D"/>
          <w:sz w:val="32"/>
          <w:szCs w:val="32"/>
          <w:rtl/>
        </w:rPr>
        <w:t xml:space="preserve"> تحليل آلاف الوثائق (عقود، رسائل بريد إلكتروني، محاضر اجتماعات، تقارير مخاطر) لتحديد المشاعر، استخراج المتطلبات، وكشف علامات الإنذار المبكر للمخاطر أو النطاق الزاحف (</w:t>
      </w:r>
      <w:r w:rsidRPr="001C319F">
        <w:rPr>
          <w:rFonts w:ascii="Simplified Arabic" w:hAnsi="Simplified Arabic" w:cs="Simplified Arabic" w:hint="cs"/>
          <w:color w:val="1B1C1D"/>
          <w:sz w:val="32"/>
          <w:szCs w:val="32"/>
        </w:rPr>
        <w:t>Scope Creep</w:t>
      </w:r>
      <w:r w:rsidRPr="001C319F">
        <w:rPr>
          <w:rFonts w:ascii="Simplified Arabic" w:hAnsi="Simplified Arabic" w:cs="Simplified Arabic" w:hint="cs"/>
          <w:color w:val="1B1C1D"/>
          <w:sz w:val="32"/>
          <w:szCs w:val="32"/>
          <w:rtl/>
        </w:rPr>
        <w:t>).</w:t>
      </w:r>
    </w:p>
    <w:p w14:paraId="34D74A31" w14:textId="77777777" w:rsidR="008E2E51" w:rsidRPr="001C319F" w:rsidRDefault="008E2E51" w:rsidP="0082298B">
      <w:pPr>
        <w:pStyle w:val="Heading4"/>
        <w:bidi/>
        <w:spacing w:before="0" w:beforeAutospacing="0" w:after="120" w:afterAutospacing="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أتمتة العمليات الروبوتية (</w:t>
      </w:r>
      <w:r w:rsidRPr="001C319F">
        <w:rPr>
          <w:rFonts w:ascii="Simplified Arabic" w:eastAsia="Times New Roman" w:hAnsi="Simplified Arabic" w:cs="Simplified Arabic" w:hint="cs"/>
          <w:color w:val="1B1C1D"/>
          <w:sz w:val="32"/>
          <w:szCs w:val="32"/>
        </w:rPr>
        <w:t>Robotic Process Automation - RPA</w:t>
      </w:r>
      <w:r w:rsidRPr="001C319F">
        <w:rPr>
          <w:rFonts w:ascii="Simplified Arabic" w:eastAsia="Times New Roman" w:hAnsi="Simplified Arabic" w:cs="Simplified Arabic" w:hint="cs"/>
          <w:color w:val="1B1C1D"/>
          <w:sz w:val="32"/>
          <w:szCs w:val="32"/>
          <w:rtl/>
        </w:rPr>
        <w:t>)</w:t>
      </w:r>
    </w:p>
    <w:p w14:paraId="42460926" w14:textId="77777777" w:rsidR="008E2E51" w:rsidRPr="001C319F" w:rsidRDefault="008E2E51" w:rsidP="0082298B">
      <w:pPr>
        <w:pStyle w:val="NormalWeb"/>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المفهوم:</w:t>
      </w:r>
      <w:r w:rsidRPr="001C319F">
        <w:rPr>
          <w:rFonts w:ascii="Simplified Arabic" w:hAnsi="Simplified Arabic" w:cs="Simplified Arabic" w:hint="cs"/>
          <w:color w:val="1B1C1D"/>
          <w:sz w:val="32"/>
          <w:szCs w:val="32"/>
          <w:rtl/>
        </w:rPr>
        <w:t xml:space="preserve"> استخدام برامج روبوتية (</w:t>
      </w:r>
      <w:r w:rsidRPr="001C319F">
        <w:rPr>
          <w:rFonts w:ascii="Simplified Arabic" w:hAnsi="Simplified Arabic" w:cs="Simplified Arabic" w:hint="cs"/>
          <w:color w:val="1B1C1D"/>
          <w:sz w:val="32"/>
          <w:szCs w:val="32"/>
        </w:rPr>
        <w:t>Bots</w:t>
      </w:r>
      <w:r w:rsidRPr="001C319F">
        <w:rPr>
          <w:rFonts w:ascii="Simplified Arabic" w:hAnsi="Simplified Arabic" w:cs="Simplified Arabic" w:hint="cs"/>
          <w:color w:val="1B1C1D"/>
          <w:sz w:val="32"/>
          <w:szCs w:val="32"/>
          <w:rtl/>
        </w:rPr>
        <w:t>) لأتمتة المهام الروتينية والمتكررة القائمة على القواعد والتي تتطلب تفاعلاً مع واجهات المستخدم.</w:t>
      </w:r>
    </w:p>
    <w:p w14:paraId="13D9DE5C" w14:textId="77777777" w:rsidR="008E2E51" w:rsidRPr="001C319F" w:rsidRDefault="008E2E51" w:rsidP="0082298B">
      <w:pPr>
        <w:pStyle w:val="NormalWeb"/>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التطبيق في المشاريع:</w:t>
      </w:r>
      <w:r w:rsidRPr="001C319F">
        <w:rPr>
          <w:rFonts w:ascii="Simplified Arabic" w:hAnsi="Simplified Arabic" w:cs="Simplified Arabic" w:hint="cs"/>
          <w:color w:val="1B1C1D"/>
          <w:sz w:val="32"/>
          <w:szCs w:val="32"/>
          <w:rtl/>
        </w:rPr>
        <w:t xml:space="preserve"> أتمتة إعداد تقارير حالة المشروع، إدخال بيانات المهام في أنظمة إدارة المشاريع، وإرسال إشعارات المهام الروتينية.</w:t>
      </w:r>
    </w:p>
    <w:p w14:paraId="283423F3" w14:textId="77777777" w:rsidR="008E2E51" w:rsidRPr="001C319F" w:rsidRDefault="008E2E51"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1.3 العلاقة بين الذكاء الاصطناعي والتحول الرقمي</w:t>
      </w:r>
    </w:p>
    <w:p w14:paraId="7353E16A" w14:textId="77777777" w:rsidR="008E2E51" w:rsidRPr="001C319F" w:rsidRDefault="008E2E51"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دور الذكاء الاصطناعي كركيزة أساسية للتحول الرقمي في المؤسسات:</w:t>
      </w:r>
    </w:p>
    <w:p w14:paraId="73FB8BED" w14:textId="77777777" w:rsidR="008E2E51" w:rsidRPr="001C319F" w:rsidRDefault="008E2E51"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 xml:space="preserve">التحول الرقمي هو عملية استخدام التكنولوجيا الرقمية لتغيير طريقة عمل المؤسسات وتقديمها للقيمة للعملاء. الذكاء الاصطناعي ليس مجرد أداة ضمن التحول الرقمي، بل هو </w:t>
      </w:r>
      <w:r w:rsidRPr="001C319F">
        <w:rPr>
          <w:rStyle w:val="Strong"/>
          <w:rFonts w:ascii="Simplified Arabic" w:hAnsi="Simplified Arabic" w:cs="Simplified Arabic" w:hint="cs"/>
          <w:color w:val="1B1C1D"/>
          <w:sz w:val="32"/>
          <w:szCs w:val="32"/>
          <w:bdr w:val="none" w:sz="0" w:space="0" w:color="auto" w:frame="1"/>
          <w:rtl/>
        </w:rPr>
        <w:t>الركيزة التكنولوجية الرئيسية</w:t>
      </w:r>
      <w:r w:rsidRPr="001C319F">
        <w:rPr>
          <w:rFonts w:ascii="Simplified Arabic" w:hAnsi="Simplified Arabic" w:cs="Simplified Arabic" w:hint="cs"/>
          <w:color w:val="1B1C1D"/>
          <w:sz w:val="32"/>
          <w:szCs w:val="32"/>
          <w:rtl/>
        </w:rPr>
        <w:t xml:space="preserve"> التي تتيح له الانتقال من الأتمتة البسيطة إلى اتخاذ القرارات الذكية.</w:t>
      </w:r>
    </w:p>
    <w:p w14:paraId="1433FD02" w14:textId="77777777" w:rsidR="008E2E51" w:rsidRPr="001C319F" w:rsidRDefault="008E2E51" w:rsidP="0082298B">
      <w:pPr>
        <w:pStyle w:val="NormalWeb"/>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من الأتمتة إلى الذكاء:</w:t>
      </w:r>
      <w:r w:rsidRPr="001C319F">
        <w:rPr>
          <w:rFonts w:ascii="Simplified Arabic" w:hAnsi="Simplified Arabic" w:cs="Simplified Arabic" w:hint="cs"/>
          <w:color w:val="1B1C1D"/>
          <w:sz w:val="32"/>
          <w:szCs w:val="32"/>
          <w:rtl/>
        </w:rPr>
        <w:t xml:space="preserve"> بينما تعمل تقنيات مثل الحوسبة السحابية والتنقل على أتمتة العمليات (مثل حفظ البيانات إلكترونياً)، يُمكّن الذكاء الاصطناعي هذه العمليات المؤتمتة من أن تصبح ذكية وقادرة على التعلم والتنبؤ (مثل التحول من إدخال البيانات يدوياً إلى التنبؤ التلقائي باحتياجات المخزون).</w:t>
      </w:r>
    </w:p>
    <w:p w14:paraId="297DFD96" w14:textId="77777777" w:rsidR="008E2E51" w:rsidRPr="001C319F" w:rsidRDefault="008E2E51" w:rsidP="0082298B">
      <w:pPr>
        <w:pStyle w:val="NormalWeb"/>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القيمة المضافة في المشاريع:</w:t>
      </w:r>
      <w:r w:rsidRPr="001C319F">
        <w:rPr>
          <w:rFonts w:ascii="Simplified Arabic" w:hAnsi="Simplified Arabic" w:cs="Simplified Arabic" w:hint="cs"/>
          <w:color w:val="1B1C1D"/>
          <w:sz w:val="32"/>
          <w:szCs w:val="32"/>
          <w:rtl/>
        </w:rPr>
        <w:t xml:space="preserve"> يسمح الذكاء الاصطناعي لمكاتب إدارة المشاريع (</w:t>
      </w:r>
      <w:r w:rsidRPr="001C319F">
        <w:rPr>
          <w:rFonts w:ascii="Simplified Arabic" w:hAnsi="Simplified Arabic" w:cs="Simplified Arabic" w:hint="cs"/>
          <w:color w:val="1B1C1D"/>
          <w:sz w:val="32"/>
          <w:szCs w:val="32"/>
        </w:rPr>
        <w:t>PMOs</w:t>
      </w:r>
      <w:r w:rsidRPr="001C319F">
        <w:rPr>
          <w:rFonts w:ascii="Simplified Arabic" w:hAnsi="Simplified Arabic" w:cs="Simplified Arabic" w:hint="cs"/>
          <w:color w:val="1B1C1D"/>
          <w:sz w:val="32"/>
          <w:szCs w:val="32"/>
          <w:rtl/>
        </w:rPr>
        <w:t xml:space="preserve">) بالانتقال من مجرد تتبع المشاريع إلى </w:t>
      </w:r>
      <w:r w:rsidRPr="001C319F">
        <w:rPr>
          <w:rStyle w:val="Strong"/>
          <w:rFonts w:ascii="Simplified Arabic" w:hAnsi="Simplified Arabic" w:cs="Simplified Arabic" w:hint="cs"/>
          <w:color w:val="1B1C1D"/>
          <w:sz w:val="32"/>
          <w:szCs w:val="32"/>
          <w:bdr w:val="none" w:sz="0" w:space="0" w:color="auto" w:frame="1"/>
          <w:rtl/>
        </w:rPr>
        <w:t>إدارة المشاريع الاستباقية والتنبؤية</w:t>
      </w:r>
      <w:r w:rsidRPr="001C319F">
        <w:rPr>
          <w:rFonts w:ascii="Simplified Arabic" w:hAnsi="Simplified Arabic" w:cs="Simplified Arabic" w:hint="cs"/>
          <w:color w:val="1B1C1D"/>
          <w:sz w:val="32"/>
          <w:szCs w:val="32"/>
          <w:rtl/>
        </w:rPr>
        <w:t>، مما يحسن معدلات نجاح المشاريع وجودة القرارات المتخذة فيها.</w:t>
      </w:r>
    </w:p>
    <w:p w14:paraId="61761E62" w14:textId="77777777" w:rsidR="008E2E51" w:rsidRPr="001C319F" w:rsidRDefault="008E2E51" w:rsidP="0082298B">
      <w:pPr>
        <w:pStyle w:val="Heading2"/>
        <w:spacing w:before="0" w:after="120" w:line="360" w:lineRule="auto"/>
        <w:rPr>
          <w:rFonts w:ascii="Simplified Arabic" w:eastAsia="Times New Roman" w:hAnsi="Simplified Arabic" w:cs="Simplified Arabic"/>
          <w:color w:val="1B1C1D"/>
          <w:rtl/>
        </w:rPr>
      </w:pPr>
      <w:r w:rsidRPr="001C319F">
        <w:rPr>
          <w:rFonts w:ascii="Simplified Arabic" w:eastAsia="Times New Roman" w:hAnsi="Simplified Arabic" w:cs="Simplified Arabic" w:hint="cs"/>
          <w:color w:val="1B1C1D"/>
          <w:rtl/>
        </w:rPr>
        <w:t>المحور الثاني: الإطار النظري لعمليات التخطيط وإدارة المشاريع التقليدية</w:t>
      </w:r>
    </w:p>
    <w:p w14:paraId="0B788CF7" w14:textId="77777777" w:rsidR="008E2E51" w:rsidRPr="001C319F" w:rsidRDefault="008E2E51" w:rsidP="0082298B">
      <w:pPr>
        <w:pStyle w:val="NormalWeb"/>
        <w:bidi/>
        <w:spacing w:before="0" w:beforeAutospacing="0" w:after="24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يشرح هذا المحور الأسس التقليدية لإدارة المشاريع التي تسعى تطبيقات الذكاء الاصطناعي إلى تحسينها وتدعيمها.</w:t>
      </w:r>
    </w:p>
    <w:p w14:paraId="2AC4A0C5" w14:textId="77777777" w:rsidR="008E2E51" w:rsidRPr="001C319F" w:rsidRDefault="008E2E51"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2.1 مفهوم إدارة المشاريع (</w:t>
      </w:r>
      <w:r w:rsidRPr="001C319F">
        <w:rPr>
          <w:rFonts w:ascii="Simplified Arabic" w:eastAsia="Times New Roman" w:hAnsi="Simplified Arabic" w:cs="Simplified Arabic" w:hint="cs"/>
          <w:color w:val="1B1C1D"/>
          <w:sz w:val="32"/>
          <w:szCs w:val="32"/>
        </w:rPr>
        <w:t>PM</w:t>
      </w:r>
      <w:r w:rsidRPr="001C319F">
        <w:rPr>
          <w:rFonts w:ascii="Simplified Arabic" w:eastAsia="Times New Roman" w:hAnsi="Simplified Arabic" w:cs="Simplified Arabic" w:hint="cs"/>
          <w:color w:val="1B1C1D"/>
          <w:sz w:val="32"/>
          <w:szCs w:val="32"/>
          <w:rtl/>
        </w:rPr>
        <w:t>): العمليات، المجالات المعرفية، ومراحل دورة حياة المشروع</w:t>
      </w:r>
    </w:p>
    <w:p w14:paraId="54587284" w14:textId="77777777" w:rsidR="008E2E51" w:rsidRPr="001C319F" w:rsidRDefault="008E2E51" w:rsidP="0082298B">
      <w:pPr>
        <w:pStyle w:val="Heading4"/>
        <w:bidi/>
        <w:spacing w:before="0" w:beforeAutospacing="0" w:after="120" w:afterAutospacing="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مفهوم إدارة المشاريع (</w:t>
      </w:r>
      <w:r w:rsidRPr="001C319F">
        <w:rPr>
          <w:rFonts w:ascii="Simplified Arabic" w:eastAsia="Times New Roman" w:hAnsi="Simplified Arabic" w:cs="Simplified Arabic" w:hint="cs"/>
          <w:color w:val="1B1C1D"/>
          <w:sz w:val="32"/>
          <w:szCs w:val="32"/>
        </w:rPr>
        <w:t>Project Management - PM</w:t>
      </w:r>
      <w:r w:rsidRPr="001C319F">
        <w:rPr>
          <w:rFonts w:ascii="Simplified Arabic" w:eastAsia="Times New Roman" w:hAnsi="Simplified Arabic" w:cs="Simplified Arabic" w:hint="cs"/>
          <w:color w:val="1B1C1D"/>
          <w:sz w:val="32"/>
          <w:szCs w:val="32"/>
          <w:rtl/>
        </w:rPr>
        <w:t>)</w:t>
      </w:r>
    </w:p>
    <w:p w14:paraId="602E20B2" w14:textId="77777777" w:rsidR="008E2E51" w:rsidRPr="001C319F" w:rsidRDefault="008E2E51" w:rsidP="0082298B">
      <w:pPr>
        <w:pStyle w:val="NormalWeb"/>
        <w:bidi/>
        <w:spacing w:before="0" w:beforeAutospacing="0" w:after="24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إدارة المشاريع هي تطبيق المعرفة، المهارات، والأدوات، والتقنيات على أنشطة المشروع لتحقيق متطلباته. الهدف هو إيصال القيمة المطلوبة ضمن القيود المحددة (النطاق، الوقت، والتكلفة).</w:t>
      </w:r>
    </w:p>
    <w:p w14:paraId="64A93856" w14:textId="77777777" w:rsidR="008E2E51" w:rsidRPr="001C319F" w:rsidRDefault="008E2E51" w:rsidP="0082298B">
      <w:pPr>
        <w:pStyle w:val="Heading4"/>
        <w:bidi/>
        <w:spacing w:before="0" w:beforeAutospacing="0" w:after="120" w:afterAutospacing="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lastRenderedPageBreak/>
        <w:t>العمليات والمجالات المعرفية (</w:t>
      </w:r>
      <w:r w:rsidRPr="001C319F">
        <w:rPr>
          <w:rFonts w:ascii="Simplified Arabic" w:eastAsia="Times New Roman" w:hAnsi="Simplified Arabic" w:cs="Simplified Arabic" w:hint="cs"/>
          <w:color w:val="1B1C1D"/>
          <w:sz w:val="32"/>
          <w:szCs w:val="32"/>
        </w:rPr>
        <w:t>PMBOK</w:t>
      </w:r>
      <w:r w:rsidRPr="001C319F">
        <w:rPr>
          <w:rFonts w:ascii="Simplified Arabic" w:eastAsia="Times New Roman" w:hAnsi="Simplified Arabic" w:cs="Simplified Arabic" w:hint="cs"/>
          <w:color w:val="1B1C1D"/>
          <w:sz w:val="32"/>
          <w:szCs w:val="32"/>
          <w:rtl/>
        </w:rPr>
        <w:t>)</w:t>
      </w:r>
    </w:p>
    <w:p w14:paraId="4AE315C1" w14:textId="77777777" w:rsidR="008E2E51" w:rsidRPr="001C319F" w:rsidRDefault="008E2E51" w:rsidP="0082298B">
      <w:pPr>
        <w:pStyle w:val="NormalWeb"/>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يُعرّف دليل الهيئة المعرفية لإدارة المشاريع (</w:t>
      </w:r>
      <w:r w:rsidRPr="001C319F">
        <w:rPr>
          <w:rFonts w:ascii="Simplified Arabic" w:hAnsi="Simplified Arabic" w:cs="Simplified Arabic" w:hint="cs"/>
          <w:color w:val="1B1C1D"/>
          <w:sz w:val="32"/>
          <w:szCs w:val="32"/>
        </w:rPr>
        <w:t>PMBOK</w:t>
      </w:r>
      <w:r w:rsidRPr="001C319F">
        <w:rPr>
          <w:rFonts w:ascii="Simplified Arabic" w:hAnsi="Simplified Arabic" w:cs="Simplified Arabic" w:hint="cs"/>
          <w:color w:val="1B1C1D"/>
          <w:sz w:val="32"/>
          <w:szCs w:val="32"/>
          <w:rtl/>
        </w:rPr>
        <w:t>) العمليات في خمس مجموعات:</w:t>
      </w:r>
    </w:p>
    <w:p w14:paraId="04C67724" w14:textId="77777777" w:rsidR="008E2E51" w:rsidRPr="001C319F" w:rsidRDefault="008E2E51" w:rsidP="0082298B">
      <w:pPr>
        <w:pStyle w:val="NormalWeb"/>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البدء (</w:t>
      </w:r>
      <w:r w:rsidRPr="001C319F">
        <w:rPr>
          <w:rStyle w:val="Strong"/>
          <w:rFonts w:ascii="Simplified Arabic" w:hAnsi="Simplified Arabic" w:cs="Simplified Arabic" w:hint="cs"/>
          <w:color w:val="1B1C1D"/>
          <w:sz w:val="32"/>
          <w:szCs w:val="32"/>
          <w:bdr w:val="none" w:sz="0" w:space="0" w:color="auto" w:frame="1"/>
        </w:rPr>
        <w:t>Initiating</w:t>
      </w:r>
      <w:r w:rsidRPr="001C319F">
        <w:rPr>
          <w:rStyle w:val="Strong"/>
          <w:rFonts w:ascii="Simplified Arabic" w:hAnsi="Simplified Arabic" w:cs="Simplified Arabic" w:hint="cs"/>
          <w:color w:val="1B1C1D"/>
          <w:sz w:val="32"/>
          <w:szCs w:val="32"/>
          <w:bdr w:val="none" w:sz="0" w:space="0" w:color="auto" w:frame="1"/>
          <w:rtl/>
        </w:rPr>
        <w:t>)</w:t>
      </w:r>
    </w:p>
    <w:p w14:paraId="4CD55461" w14:textId="77777777" w:rsidR="008E2E51" w:rsidRPr="001C319F" w:rsidRDefault="008E2E51" w:rsidP="0082298B">
      <w:pPr>
        <w:pStyle w:val="NormalWeb"/>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التخطيط (</w:t>
      </w:r>
      <w:r w:rsidRPr="001C319F">
        <w:rPr>
          <w:rStyle w:val="Strong"/>
          <w:rFonts w:ascii="Simplified Arabic" w:hAnsi="Simplified Arabic" w:cs="Simplified Arabic" w:hint="cs"/>
          <w:color w:val="1B1C1D"/>
          <w:sz w:val="32"/>
          <w:szCs w:val="32"/>
          <w:bdr w:val="none" w:sz="0" w:space="0" w:color="auto" w:frame="1"/>
        </w:rPr>
        <w:t>Planning</w:t>
      </w:r>
      <w:r w:rsidRPr="001C319F">
        <w:rPr>
          <w:rStyle w:val="Strong"/>
          <w:rFonts w:ascii="Simplified Arabic" w:hAnsi="Simplified Arabic" w:cs="Simplified Arabic" w:hint="cs"/>
          <w:color w:val="1B1C1D"/>
          <w:sz w:val="32"/>
          <w:szCs w:val="32"/>
          <w:bdr w:val="none" w:sz="0" w:space="0" w:color="auto" w:frame="1"/>
          <w:rtl/>
        </w:rPr>
        <w:t>)</w:t>
      </w:r>
    </w:p>
    <w:p w14:paraId="2F12DED6" w14:textId="77777777" w:rsidR="008E2E51" w:rsidRPr="001C319F" w:rsidRDefault="008E2E51" w:rsidP="0082298B">
      <w:pPr>
        <w:pStyle w:val="NormalWeb"/>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التنفيذ (</w:t>
      </w:r>
      <w:r w:rsidRPr="001C319F">
        <w:rPr>
          <w:rStyle w:val="Strong"/>
          <w:rFonts w:ascii="Simplified Arabic" w:hAnsi="Simplified Arabic" w:cs="Simplified Arabic" w:hint="cs"/>
          <w:color w:val="1B1C1D"/>
          <w:sz w:val="32"/>
          <w:szCs w:val="32"/>
          <w:bdr w:val="none" w:sz="0" w:space="0" w:color="auto" w:frame="1"/>
        </w:rPr>
        <w:t>Executing</w:t>
      </w:r>
      <w:r w:rsidRPr="001C319F">
        <w:rPr>
          <w:rStyle w:val="Strong"/>
          <w:rFonts w:ascii="Simplified Arabic" w:hAnsi="Simplified Arabic" w:cs="Simplified Arabic" w:hint="cs"/>
          <w:color w:val="1B1C1D"/>
          <w:sz w:val="32"/>
          <w:szCs w:val="32"/>
          <w:bdr w:val="none" w:sz="0" w:space="0" w:color="auto" w:frame="1"/>
          <w:rtl/>
        </w:rPr>
        <w:t>)</w:t>
      </w:r>
    </w:p>
    <w:p w14:paraId="01FB8A2B" w14:textId="77777777" w:rsidR="008E2E51" w:rsidRPr="001C319F" w:rsidRDefault="008E2E51" w:rsidP="0082298B">
      <w:pPr>
        <w:pStyle w:val="NormalWeb"/>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المراقبة والتحكم (</w:t>
      </w:r>
      <w:r w:rsidRPr="001C319F">
        <w:rPr>
          <w:rStyle w:val="Strong"/>
          <w:rFonts w:ascii="Simplified Arabic" w:hAnsi="Simplified Arabic" w:cs="Simplified Arabic" w:hint="cs"/>
          <w:color w:val="1B1C1D"/>
          <w:sz w:val="32"/>
          <w:szCs w:val="32"/>
          <w:bdr w:val="none" w:sz="0" w:space="0" w:color="auto" w:frame="1"/>
        </w:rPr>
        <w:t>Monitoring</w:t>
      </w:r>
      <w:r w:rsidRPr="001C319F">
        <w:rPr>
          <w:rStyle w:val="Strong"/>
          <w:rFonts w:ascii="Simplified Arabic" w:hAnsi="Simplified Arabic" w:cs="Simplified Arabic" w:hint="cs"/>
          <w:color w:val="1B1C1D"/>
          <w:sz w:val="32"/>
          <w:szCs w:val="32"/>
          <w:bdr w:val="none" w:sz="0" w:space="0" w:color="auto" w:frame="1"/>
          <w:rtl/>
        </w:rPr>
        <w:t xml:space="preserve"> &amp; </w:t>
      </w:r>
      <w:r w:rsidRPr="001C319F">
        <w:rPr>
          <w:rStyle w:val="Strong"/>
          <w:rFonts w:ascii="Simplified Arabic" w:hAnsi="Simplified Arabic" w:cs="Simplified Arabic" w:hint="cs"/>
          <w:color w:val="1B1C1D"/>
          <w:sz w:val="32"/>
          <w:szCs w:val="32"/>
          <w:bdr w:val="none" w:sz="0" w:space="0" w:color="auto" w:frame="1"/>
        </w:rPr>
        <w:t>Controlling</w:t>
      </w:r>
      <w:r w:rsidRPr="001C319F">
        <w:rPr>
          <w:rStyle w:val="Strong"/>
          <w:rFonts w:ascii="Simplified Arabic" w:hAnsi="Simplified Arabic" w:cs="Simplified Arabic" w:hint="cs"/>
          <w:color w:val="1B1C1D"/>
          <w:sz w:val="32"/>
          <w:szCs w:val="32"/>
          <w:bdr w:val="none" w:sz="0" w:space="0" w:color="auto" w:frame="1"/>
          <w:rtl/>
        </w:rPr>
        <w:t>)</w:t>
      </w:r>
    </w:p>
    <w:p w14:paraId="29F03F9B" w14:textId="77777777" w:rsidR="008E2E51" w:rsidRPr="001C319F" w:rsidRDefault="008E2E51" w:rsidP="0082298B">
      <w:pPr>
        <w:pStyle w:val="NormalWeb"/>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الإغلاق (</w:t>
      </w:r>
      <w:r w:rsidRPr="001C319F">
        <w:rPr>
          <w:rStyle w:val="Strong"/>
          <w:rFonts w:ascii="Simplified Arabic" w:hAnsi="Simplified Arabic" w:cs="Simplified Arabic" w:hint="cs"/>
          <w:color w:val="1B1C1D"/>
          <w:sz w:val="32"/>
          <w:szCs w:val="32"/>
          <w:bdr w:val="none" w:sz="0" w:space="0" w:color="auto" w:frame="1"/>
        </w:rPr>
        <w:t>Closing</w:t>
      </w:r>
      <w:r w:rsidRPr="001C319F">
        <w:rPr>
          <w:rStyle w:val="Strong"/>
          <w:rFonts w:ascii="Simplified Arabic" w:hAnsi="Simplified Arabic" w:cs="Simplified Arabic" w:hint="cs"/>
          <w:color w:val="1B1C1D"/>
          <w:sz w:val="32"/>
          <w:szCs w:val="32"/>
          <w:bdr w:val="none" w:sz="0" w:space="0" w:color="auto" w:frame="1"/>
          <w:rtl/>
        </w:rPr>
        <w:t>)</w:t>
      </w:r>
    </w:p>
    <w:p w14:paraId="00C4E8B1" w14:textId="77777777" w:rsidR="008E2E51" w:rsidRPr="001C319F" w:rsidRDefault="008E2E51" w:rsidP="0082298B">
      <w:pPr>
        <w:pStyle w:val="NormalWeb"/>
        <w:bidi/>
        <w:spacing w:before="0" w:beforeAutospacing="0" w:after="24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وينظم المعرفة في عشرة مجالات معرفية (مثل إدارة النطاق، إدارة الجدول الزمني، إدارة التكلفة، إدارة المخاطر، إلخ).</w:t>
      </w:r>
    </w:p>
    <w:p w14:paraId="1D1F8E71" w14:textId="77777777" w:rsidR="008E2E51" w:rsidRPr="001C319F" w:rsidRDefault="008E2E51" w:rsidP="0082298B">
      <w:pPr>
        <w:pStyle w:val="Heading4"/>
        <w:bidi/>
        <w:spacing w:before="0" w:beforeAutospacing="0" w:after="120" w:afterAutospacing="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مراحل دورة حياة المشروع</w:t>
      </w:r>
    </w:p>
    <w:p w14:paraId="5EA84B1C" w14:textId="77777777" w:rsidR="008E2E51" w:rsidRPr="001C319F" w:rsidRDefault="008E2E51" w:rsidP="0082298B">
      <w:pPr>
        <w:pStyle w:val="NormalWeb"/>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تختلف مراحل دورة الحياة حسب المنهجية، لكنها تشمل عادةً:</w:t>
      </w:r>
    </w:p>
    <w:p w14:paraId="79565024" w14:textId="77777777" w:rsidR="008E2E51" w:rsidRPr="001C319F" w:rsidRDefault="008E2E51" w:rsidP="0082298B">
      <w:pPr>
        <w:pStyle w:val="NormalWeb"/>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البدء:</w:t>
      </w:r>
      <w:r w:rsidRPr="001C319F">
        <w:rPr>
          <w:rFonts w:ascii="Simplified Arabic" w:hAnsi="Simplified Arabic" w:cs="Simplified Arabic" w:hint="cs"/>
          <w:color w:val="1B1C1D"/>
          <w:sz w:val="32"/>
          <w:szCs w:val="32"/>
          <w:rtl/>
        </w:rPr>
        <w:t xml:space="preserve"> تحديد المشروع والمصادقة عليه.</w:t>
      </w:r>
    </w:p>
    <w:p w14:paraId="7F4D6AF0" w14:textId="77777777" w:rsidR="008E2E51" w:rsidRPr="001C319F" w:rsidRDefault="008E2E51" w:rsidP="0082298B">
      <w:pPr>
        <w:pStyle w:val="NormalWeb"/>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التنظيم والإعداد (التخطيط):</w:t>
      </w:r>
      <w:r w:rsidRPr="001C319F">
        <w:rPr>
          <w:rFonts w:ascii="Simplified Arabic" w:hAnsi="Simplified Arabic" w:cs="Simplified Arabic" w:hint="cs"/>
          <w:color w:val="1B1C1D"/>
          <w:sz w:val="32"/>
          <w:szCs w:val="32"/>
          <w:rtl/>
        </w:rPr>
        <w:t xml:space="preserve"> تحديد النطاق، تطوير الخطط، وتقدير الموارد.</w:t>
      </w:r>
    </w:p>
    <w:p w14:paraId="580C6EC0" w14:textId="77777777" w:rsidR="008E2E51" w:rsidRPr="001C319F" w:rsidRDefault="008E2E51" w:rsidP="0082298B">
      <w:pPr>
        <w:pStyle w:val="NormalWeb"/>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التنفيذ:</w:t>
      </w:r>
      <w:r w:rsidRPr="001C319F">
        <w:rPr>
          <w:rFonts w:ascii="Simplified Arabic" w:hAnsi="Simplified Arabic" w:cs="Simplified Arabic" w:hint="cs"/>
          <w:color w:val="1B1C1D"/>
          <w:sz w:val="32"/>
          <w:szCs w:val="32"/>
          <w:rtl/>
        </w:rPr>
        <w:t xml:space="preserve"> تنفيذ العمل المخطط له.</w:t>
      </w:r>
    </w:p>
    <w:p w14:paraId="70019570" w14:textId="77777777" w:rsidR="008E2E51" w:rsidRPr="001C319F" w:rsidRDefault="008E2E51" w:rsidP="0082298B">
      <w:pPr>
        <w:pStyle w:val="NormalWeb"/>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الإغلاق:</w:t>
      </w:r>
      <w:r w:rsidRPr="001C319F">
        <w:rPr>
          <w:rFonts w:ascii="Simplified Arabic" w:hAnsi="Simplified Arabic" w:cs="Simplified Arabic" w:hint="cs"/>
          <w:color w:val="1B1C1D"/>
          <w:sz w:val="32"/>
          <w:szCs w:val="32"/>
          <w:rtl/>
        </w:rPr>
        <w:t xml:space="preserve"> إنهاء جميع الأنشطة وإغلاق التعاقدات.</w:t>
      </w:r>
    </w:p>
    <w:p w14:paraId="07CED3CA" w14:textId="77777777" w:rsidR="008E2E51" w:rsidRPr="001C319F" w:rsidRDefault="008E2E51"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lastRenderedPageBreak/>
        <w:t>2.2 عمليات التخطيط الأساسية</w:t>
      </w:r>
    </w:p>
    <w:p w14:paraId="249FA7A7" w14:textId="77777777" w:rsidR="008E2E51" w:rsidRPr="001C319F" w:rsidRDefault="008E2E51" w:rsidP="0082298B">
      <w:pPr>
        <w:pStyle w:val="NormalWeb"/>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التخطيط هو المجموعة المعرفية الأكثر استهدافاً بالذكاء الاصطناعي نظراً لطبيعتها كثيفة البيانات.</w:t>
      </w:r>
    </w:p>
    <w:p w14:paraId="1BEF7F25" w14:textId="77777777" w:rsidR="008E2E51" w:rsidRPr="001C319F" w:rsidRDefault="008E2E51" w:rsidP="0082298B">
      <w:pPr>
        <w:pStyle w:val="NormalWeb"/>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نطاق المشروع (</w:t>
      </w:r>
      <w:r w:rsidRPr="001C319F">
        <w:rPr>
          <w:rStyle w:val="Strong"/>
          <w:rFonts w:ascii="Simplified Arabic" w:hAnsi="Simplified Arabic" w:cs="Simplified Arabic" w:hint="cs"/>
          <w:color w:val="1B1C1D"/>
          <w:sz w:val="32"/>
          <w:szCs w:val="32"/>
          <w:bdr w:val="none" w:sz="0" w:space="0" w:color="auto" w:frame="1"/>
        </w:rPr>
        <w:t>Scope</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تحديد وتوثيق وتطوير نطاق المشروع والمنتج. يتضمن إنشاء هيكل تجزئة العمل (</w:t>
      </w:r>
      <w:r w:rsidRPr="001C319F">
        <w:rPr>
          <w:rFonts w:ascii="Simplified Arabic" w:hAnsi="Simplified Arabic" w:cs="Simplified Arabic" w:hint="cs"/>
          <w:color w:val="1B1C1D"/>
          <w:sz w:val="32"/>
          <w:szCs w:val="32"/>
        </w:rPr>
        <w:t>WBS</w:t>
      </w:r>
      <w:r w:rsidRPr="001C319F">
        <w:rPr>
          <w:rFonts w:ascii="Simplified Arabic" w:hAnsi="Simplified Arabic" w:cs="Simplified Arabic" w:hint="cs"/>
          <w:color w:val="1B1C1D"/>
          <w:sz w:val="32"/>
          <w:szCs w:val="32"/>
          <w:rtl/>
        </w:rPr>
        <w:t>).</w:t>
      </w:r>
    </w:p>
    <w:p w14:paraId="4DED813D" w14:textId="77777777" w:rsidR="008E2E51" w:rsidRPr="001C319F" w:rsidRDefault="008E2E51" w:rsidP="0082298B">
      <w:pPr>
        <w:pStyle w:val="NormalWeb"/>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الجدولة الزمنية (</w:t>
      </w:r>
      <w:r w:rsidRPr="001C319F">
        <w:rPr>
          <w:rStyle w:val="Strong"/>
          <w:rFonts w:ascii="Simplified Arabic" w:hAnsi="Simplified Arabic" w:cs="Simplified Arabic" w:hint="cs"/>
          <w:color w:val="1B1C1D"/>
          <w:sz w:val="32"/>
          <w:szCs w:val="32"/>
          <w:bdr w:val="none" w:sz="0" w:space="0" w:color="auto" w:frame="1"/>
        </w:rPr>
        <w:t>Schedule</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تحديد المهام وترتيبها الزمني، وتقدير مدتها لإنشاء الجدول الزمني النهائي وتحديد المسار الحرج (</w:t>
      </w:r>
      <w:r w:rsidRPr="001C319F">
        <w:rPr>
          <w:rFonts w:ascii="Simplified Arabic" w:hAnsi="Simplified Arabic" w:cs="Simplified Arabic" w:hint="cs"/>
          <w:color w:val="1B1C1D"/>
          <w:sz w:val="32"/>
          <w:szCs w:val="32"/>
        </w:rPr>
        <w:t>Critical Path</w:t>
      </w:r>
      <w:r w:rsidRPr="001C319F">
        <w:rPr>
          <w:rFonts w:ascii="Simplified Arabic" w:hAnsi="Simplified Arabic" w:cs="Simplified Arabic" w:hint="cs"/>
          <w:color w:val="1B1C1D"/>
          <w:sz w:val="32"/>
          <w:szCs w:val="32"/>
          <w:rtl/>
        </w:rPr>
        <w:t>).</w:t>
      </w:r>
    </w:p>
    <w:p w14:paraId="2B83CFFC" w14:textId="77777777" w:rsidR="008E2E51" w:rsidRPr="001C319F" w:rsidRDefault="008E2E51" w:rsidP="0082298B">
      <w:pPr>
        <w:pStyle w:val="NormalWeb"/>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الموازنة (</w:t>
      </w:r>
      <w:r w:rsidRPr="001C319F">
        <w:rPr>
          <w:rStyle w:val="Strong"/>
          <w:rFonts w:ascii="Simplified Arabic" w:hAnsi="Simplified Arabic" w:cs="Simplified Arabic" w:hint="cs"/>
          <w:color w:val="1B1C1D"/>
          <w:sz w:val="32"/>
          <w:szCs w:val="32"/>
          <w:bdr w:val="none" w:sz="0" w:space="0" w:color="auto" w:frame="1"/>
        </w:rPr>
        <w:t>Budget</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تقدير التكاليف، تجميعها لتحديد خط الأساس للتكلفة، وإدارة التمويل.</w:t>
      </w:r>
    </w:p>
    <w:p w14:paraId="7ACED3AE" w14:textId="77777777" w:rsidR="008E2E51" w:rsidRPr="001C319F" w:rsidRDefault="008E2E51" w:rsidP="0082298B">
      <w:pPr>
        <w:pStyle w:val="NormalWeb"/>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إدارة الموارد البشرية (</w:t>
      </w:r>
      <w:r w:rsidRPr="001C319F">
        <w:rPr>
          <w:rStyle w:val="Strong"/>
          <w:rFonts w:ascii="Simplified Arabic" w:hAnsi="Simplified Arabic" w:cs="Simplified Arabic" w:hint="cs"/>
          <w:color w:val="1B1C1D"/>
          <w:sz w:val="32"/>
          <w:szCs w:val="32"/>
          <w:bdr w:val="none" w:sz="0" w:space="0" w:color="auto" w:frame="1"/>
        </w:rPr>
        <w:t>Human Resources</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تحديد أدوار ومسؤوليات أعضاء فريق المشروع، والحصول على الموارد، وتطوير وإدارة الفريق.</w:t>
      </w:r>
    </w:p>
    <w:p w14:paraId="6B9BB1F2" w14:textId="77777777" w:rsidR="008E2E51" w:rsidRPr="001C319F" w:rsidRDefault="008E2E51"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2.3 أدوات ومنهجيات إدارة المشاريع</w:t>
      </w:r>
    </w:p>
    <w:p w14:paraId="4F0674CB" w14:textId="77777777" w:rsidR="008E2E51" w:rsidRPr="001C319F" w:rsidRDefault="008E2E51" w:rsidP="0082298B">
      <w:pPr>
        <w:pStyle w:val="NormalWeb"/>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النماذج التقليدية (</w:t>
      </w:r>
      <w:r w:rsidRPr="001C319F">
        <w:rPr>
          <w:rStyle w:val="Strong"/>
          <w:rFonts w:ascii="Simplified Arabic" w:hAnsi="Simplified Arabic" w:cs="Simplified Arabic" w:hint="cs"/>
          <w:color w:val="1B1C1D"/>
          <w:sz w:val="32"/>
          <w:szCs w:val="32"/>
          <w:bdr w:val="none" w:sz="0" w:space="0" w:color="auto" w:frame="1"/>
        </w:rPr>
        <w:t>Waterfall</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منهجية خطية ومتسلسلة، حيث يتم إكمال كل مرحلة بالكامل قبل بدء التالية (مناسبة للمشاريع ذات المتطلبات الثابتة).</w:t>
      </w:r>
    </w:p>
    <w:p w14:paraId="45BB6E88" w14:textId="77777777" w:rsidR="008E2E51" w:rsidRPr="001C319F" w:rsidRDefault="008E2E51" w:rsidP="0082298B">
      <w:pPr>
        <w:pStyle w:val="NormalWeb"/>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المنهجيات الرشيقة (</w:t>
      </w:r>
      <w:r w:rsidRPr="001C319F">
        <w:rPr>
          <w:rStyle w:val="Strong"/>
          <w:rFonts w:ascii="Simplified Arabic" w:hAnsi="Simplified Arabic" w:cs="Simplified Arabic" w:hint="cs"/>
          <w:color w:val="1B1C1D"/>
          <w:sz w:val="32"/>
          <w:szCs w:val="32"/>
          <w:bdr w:val="none" w:sz="0" w:space="0" w:color="auto" w:frame="1"/>
        </w:rPr>
        <w:t>Agile</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منهجية تكرارية وزيادية، تهدف إلى التسليم السريع والمستمر للقيمة من خلال دورات عمل قصيرة (</w:t>
      </w:r>
      <w:r w:rsidRPr="001C319F">
        <w:rPr>
          <w:rFonts w:ascii="Simplified Arabic" w:hAnsi="Simplified Arabic" w:cs="Simplified Arabic" w:hint="cs"/>
          <w:color w:val="1B1C1D"/>
          <w:sz w:val="32"/>
          <w:szCs w:val="32"/>
        </w:rPr>
        <w:t>Sprints</w:t>
      </w:r>
      <w:r w:rsidRPr="001C319F">
        <w:rPr>
          <w:rFonts w:ascii="Simplified Arabic" w:hAnsi="Simplified Arabic" w:cs="Simplified Arabic" w:hint="cs"/>
          <w:color w:val="1B1C1D"/>
          <w:sz w:val="32"/>
          <w:szCs w:val="32"/>
          <w:rtl/>
        </w:rPr>
        <w:t>)، وتعتمد على التكيف السريع مع التغيير (مناسبة للبيئات المتغيرة).</w:t>
      </w:r>
    </w:p>
    <w:p w14:paraId="428C28A1" w14:textId="77777777" w:rsidR="008E2E51" w:rsidRPr="001C319F" w:rsidRDefault="008E2E51" w:rsidP="0082298B">
      <w:pPr>
        <w:pStyle w:val="NormalWeb"/>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المنهجيات الهجينة (</w:t>
      </w:r>
      <w:r w:rsidRPr="001C319F">
        <w:rPr>
          <w:rStyle w:val="Strong"/>
          <w:rFonts w:ascii="Simplified Arabic" w:hAnsi="Simplified Arabic" w:cs="Simplified Arabic" w:hint="cs"/>
          <w:color w:val="1B1C1D"/>
          <w:sz w:val="32"/>
          <w:szCs w:val="32"/>
          <w:bdr w:val="none" w:sz="0" w:space="0" w:color="auto" w:frame="1"/>
        </w:rPr>
        <w:t>Hybrid</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دمج عناصر من المنهجيات التقليدية (مثل التخطيط المفصل للنطاق الأولي) مع عناصر المنهجيات الرشيقة (مثل التنفيذ التكراري).</w:t>
      </w:r>
    </w:p>
    <w:p w14:paraId="15FF7E6F" w14:textId="77777777" w:rsidR="008E2E51" w:rsidRPr="001C319F" w:rsidRDefault="008E2E51"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2.4 تحديات التخطيط وإدارة المشاريع في البيئات المعقدة</w:t>
      </w:r>
    </w:p>
    <w:p w14:paraId="05A228EB" w14:textId="77777777" w:rsidR="008E2E51" w:rsidRPr="001C319F" w:rsidRDefault="008E2E51" w:rsidP="0082298B">
      <w:pPr>
        <w:pStyle w:val="NormalWeb"/>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تواجه البيئات المعقدة تحديات تقلل من دقة التخطيط وتتطلب أدوات متقدمة:</w:t>
      </w:r>
    </w:p>
    <w:p w14:paraId="39086283" w14:textId="77777777" w:rsidR="008E2E51" w:rsidRPr="001C319F" w:rsidRDefault="008E2E51" w:rsidP="0082298B">
      <w:pPr>
        <w:pStyle w:val="NormalWeb"/>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عدم اليقين (</w:t>
      </w:r>
      <w:r w:rsidRPr="001C319F">
        <w:rPr>
          <w:rStyle w:val="Strong"/>
          <w:rFonts w:ascii="Simplified Arabic" w:hAnsi="Simplified Arabic" w:cs="Simplified Arabic" w:hint="cs"/>
          <w:color w:val="1B1C1D"/>
          <w:sz w:val="32"/>
          <w:szCs w:val="32"/>
          <w:bdr w:val="none" w:sz="0" w:space="0" w:color="auto" w:frame="1"/>
        </w:rPr>
        <w:t>Uncertainty</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صعوبة التنبؤ الدقيق بالتكلفة والوقت في المشاريع الكبرى ذات البيانات التاريخية المحدودة أو المتطلبات الجديدة.</w:t>
      </w:r>
    </w:p>
    <w:p w14:paraId="11B81CB3" w14:textId="77777777" w:rsidR="008E2E51" w:rsidRPr="001C319F" w:rsidRDefault="008E2E51" w:rsidP="0082298B">
      <w:pPr>
        <w:pStyle w:val="NormalWeb"/>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إدارة التغيير (</w:t>
      </w:r>
      <w:r w:rsidRPr="001C319F">
        <w:rPr>
          <w:rStyle w:val="Strong"/>
          <w:rFonts w:ascii="Simplified Arabic" w:hAnsi="Simplified Arabic" w:cs="Simplified Arabic" w:hint="cs"/>
          <w:color w:val="1B1C1D"/>
          <w:sz w:val="32"/>
          <w:szCs w:val="32"/>
          <w:bdr w:val="none" w:sz="0" w:space="0" w:color="auto" w:frame="1"/>
        </w:rPr>
        <w:t>Change Management</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التعامل مع التغييرات المتكررة في النطاق أو الأولويات أو الموارد، مما يتطلب تحديثاً مستمراً للخطط.</w:t>
      </w:r>
    </w:p>
    <w:p w14:paraId="5F31C216" w14:textId="77777777" w:rsidR="008E2E51" w:rsidRPr="001C319F" w:rsidRDefault="008E2E51" w:rsidP="0082298B">
      <w:pPr>
        <w:pStyle w:val="NormalWeb"/>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تكامل البيانات (</w:t>
      </w:r>
      <w:r w:rsidRPr="001C319F">
        <w:rPr>
          <w:rStyle w:val="Strong"/>
          <w:rFonts w:ascii="Simplified Arabic" w:hAnsi="Simplified Arabic" w:cs="Simplified Arabic" w:hint="cs"/>
          <w:color w:val="1B1C1D"/>
          <w:sz w:val="32"/>
          <w:szCs w:val="32"/>
          <w:bdr w:val="none" w:sz="0" w:space="0" w:color="auto" w:frame="1"/>
        </w:rPr>
        <w:t>Data Integration</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صعوبة دمج وتحليل البيانات من مصادر متعددة ومختلفة (مثل أنظمة تخطيط موارد المؤسسة </w:t>
      </w:r>
      <w:r w:rsidRPr="001C319F">
        <w:rPr>
          <w:rFonts w:ascii="Simplified Arabic" w:hAnsi="Simplified Arabic" w:cs="Simplified Arabic" w:hint="cs"/>
          <w:color w:val="1B1C1D"/>
          <w:sz w:val="32"/>
          <w:szCs w:val="32"/>
        </w:rPr>
        <w:t>ERP</w:t>
      </w:r>
      <w:r w:rsidRPr="001C319F">
        <w:rPr>
          <w:rFonts w:ascii="Simplified Arabic" w:hAnsi="Simplified Arabic" w:cs="Simplified Arabic" w:hint="cs"/>
          <w:color w:val="1B1C1D"/>
          <w:sz w:val="32"/>
          <w:szCs w:val="32"/>
          <w:rtl/>
        </w:rPr>
        <w:t xml:space="preserve">، وأنظمة إدارة علاقات العملاء </w:t>
      </w:r>
      <w:r w:rsidRPr="001C319F">
        <w:rPr>
          <w:rFonts w:ascii="Simplified Arabic" w:hAnsi="Simplified Arabic" w:cs="Simplified Arabic" w:hint="cs"/>
          <w:color w:val="1B1C1D"/>
          <w:sz w:val="32"/>
          <w:szCs w:val="32"/>
        </w:rPr>
        <w:t>CRM</w:t>
      </w:r>
      <w:r w:rsidRPr="001C319F">
        <w:rPr>
          <w:rFonts w:ascii="Simplified Arabic" w:hAnsi="Simplified Arabic" w:cs="Simplified Arabic" w:hint="cs"/>
          <w:color w:val="1B1C1D"/>
          <w:sz w:val="32"/>
          <w:szCs w:val="32"/>
          <w:rtl/>
        </w:rPr>
        <w:t>، ومنصات إدارة المشاريع) لتقديم رؤية شاملة.</w:t>
      </w:r>
    </w:p>
    <w:p w14:paraId="12EFB5A3" w14:textId="77777777" w:rsidR="008E2E51" w:rsidRPr="001C319F" w:rsidRDefault="008E2E51" w:rsidP="0082298B">
      <w:pPr>
        <w:pStyle w:val="Heading2"/>
        <w:spacing w:before="0" w:after="120" w:line="360" w:lineRule="auto"/>
        <w:rPr>
          <w:rFonts w:ascii="Simplified Arabic" w:eastAsia="Times New Roman" w:hAnsi="Simplified Arabic" w:cs="Simplified Arabic"/>
          <w:color w:val="1B1C1D"/>
          <w:rtl/>
        </w:rPr>
      </w:pPr>
      <w:r w:rsidRPr="001C319F">
        <w:rPr>
          <w:rFonts w:ascii="Simplified Arabic" w:eastAsia="Times New Roman" w:hAnsi="Simplified Arabic" w:cs="Simplified Arabic" w:hint="cs"/>
          <w:color w:val="1B1C1D"/>
          <w:rtl/>
        </w:rPr>
        <w:t>المحور الثالث: تطبيقات الذكاء الاصطناعي في تحسين وظائف التخطيط والجدولة</w:t>
      </w:r>
    </w:p>
    <w:p w14:paraId="1117FA6C" w14:textId="77777777" w:rsidR="008E2E51" w:rsidRPr="001C319F" w:rsidRDefault="008E2E51" w:rsidP="0082298B">
      <w:pPr>
        <w:pStyle w:val="NormalWeb"/>
        <w:bidi/>
        <w:spacing w:before="0" w:beforeAutospacing="0" w:after="24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يوضح هذا المحور كيف تستخدم تقنيات الذكاء الاصطناعي لمعالجة تحديات التخطيط التقليدية وتحسين دقة وكفاءة عمليات الجدولة.</w:t>
      </w:r>
    </w:p>
    <w:p w14:paraId="5FEEAA4B" w14:textId="77777777" w:rsidR="008E2E51" w:rsidRPr="001C319F" w:rsidRDefault="008E2E51"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lastRenderedPageBreak/>
        <w:t>3.1 التنبؤ الدقيق بمتطلبات الموارد</w:t>
      </w:r>
    </w:p>
    <w:p w14:paraId="6207EDC3" w14:textId="77777777" w:rsidR="008E2E51" w:rsidRPr="001C319F" w:rsidRDefault="008E2E51"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الاستخدام:</w:t>
      </w:r>
      <w:r w:rsidRPr="001C319F">
        <w:rPr>
          <w:rFonts w:ascii="Simplified Arabic" w:hAnsi="Simplified Arabic" w:cs="Simplified Arabic" w:hint="cs"/>
          <w:color w:val="1B1C1D"/>
          <w:sz w:val="32"/>
          <w:szCs w:val="32"/>
          <w:rtl/>
        </w:rPr>
        <w:t xml:space="preserve"> استخدام نماذج التعلم الآلي لتوقع احتياجات المواد والمعدات والعمالة بشكل أكثر دقة مما تفعله الطرق الإحصائية التقليدية.</w:t>
      </w:r>
    </w:p>
    <w:p w14:paraId="65394EF8" w14:textId="77777777" w:rsidR="008E2E51" w:rsidRPr="001C319F" w:rsidRDefault="008E2E51" w:rsidP="0082298B">
      <w:pPr>
        <w:pStyle w:val="NormalWeb"/>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الآلية:</w:t>
      </w:r>
      <w:r w:rsidRPr="001C319F">
        <w:rPr>
          <w:rFonts w:ascii="Simplified Arabic" w:hAnsi="Simplified Arabic" w:cs="Simplified Arabic" w:hint="cs"/>
          <w:color w:val="1B1C1D"/>
          <w:sz w:val="32"/>
          <w:szCs w:val="32"/>
          <w:rtl/>
        </w:rPr>
        <w:t xml:space="preserve"> يتم تدريب نماذج التعلم الآلي (مثل الانحدار أو الشبكات العصبية) على بيانات المشاريع التاريخية، مع الأخذ في الاعتبار عوامل السياق (حجم المشروع، الموقع الجغرافي، حالة السوق، أداء الموردين).</w:t>
      </w:r>
    </w:p>
    <w:p w14:paraId="629766F8" w14:textId="77777777" w:rsidR="008E2E51" w:rsidRPr="001C319F" w:rsidRDefault="008E2E51" w:rsidP="0082298B">
      <w:pPr>
        <w:pStyle w:val="NormalWeb"/>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النتيجة:</w:t>
      </w:r>
      <w:r w:rsidRPr="001C319F">
        <w:rPr>
          <w:rFonts w:ascii="Simplified Arabic" w:hAnsi="Simplified Arabic" w:cs="Simplified Arabic" w:hint="cs"/>
          <w:color w:val="1B1C1D"/>
          <w:sz w:val="32"/>
          <w:szCs w:val="32"/>
          <w:rtl/>
        </w:rPr>
        <w:t xml:space="preserve"> تقليل الهدر (</w:t>
      </w:r>
      <w:r w:rsidRPr="001C319F">
        <w:rPr>
          <w:rFonts w:ascii="Simplified Arabic" w:hAnsi="Simplified Arabic" w:cs="Simplified Arabic" w:hint="cs"/>
          <w:color w:val="1B1C1D"/>
          <w:sz w:val="32"/>
          <w:szCs w:val="32"/>
        </w:rPr>
        <w:t>Over-stocking</w:t>
      </w:r>
      <w:r w:rsidRPr="001C319F">
        <w:rPr>
          <w:rFonts w:ascii="Simplified Arabic" w:hAnsi="Simplified Arabic" w:cs="Simplified Arabic" w:hint="cs"/>
          <w:color w:val="1B1C1D"/>
          <w:sz w:val="32"/>
          <w:szCs w:val="32"/>
          <w:rtl/>
        </w:rPr>
        <w:t>) أو النقص (</w:t>
      </w:r>
      <w:r w:rsidRPr="001C319F">
        <w:rPr>
          <w:rFonts w:ascii="Simplified Arabic" w:hAnsi="Simplified Arabic" w:cs="Simplified Arabic" w:hint="cs"/>
          <w:color w:val="1B1C1D"/>
          <w:sz w:val="32"/>
          <w:szCs w:val="32"/>
        </w:rPr>
        <w:t>Under-stocking</w:t>
      </w:r>
      <w:r w:rsidRPr="001C319F">
        <w:rPr>
          <w:rFonts w:ascii="Simplified Arabic" w:hAnsi="Simplified Arabic" w:cs="Simplified Arabic" w:hint="cs"/>
          <w:color w:val="1B1C1D"/>
          <w:sz w:val="32"/>
          <w:szCs w:val="32"/>
          <w:rtl/>
        </w:rPr>
        <w:t>) في الموارد، مما يقلل التكاليف ويمنع تأخيرات الجدول الزمني.</w:t>
      </w:r>
    </w:p>
    <w:p w14:paraId="655620FE" w14:textId="77777777" w:rsidR="008E2E51" w:rsidRPr="001C319F" w:rsidRDefault="008E2E51"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3.2 الجدولة الزمنية المثلى (</w:t>
      </w:r>
      <w:r w:rsidRPr="001C319F">
        <w:rPr>
          <w:rFonts w:ascii="Simplified Arabic" w:eastAsia="Times New Roman" w:hAnsi="Simplified Arabic" w:cs="Simplified Arabic" w:hint="cs"/>
          <w:color w:val="1B1C1D"/>
          <w:sz w:val="32"/>
          <w:szCs w:val="32"/>
        </w:rPr>
        <w:t>Optimization</w:t>
      </w:r>
      <w:r w:rsidRPr="001C319F">
        <w:rPr>
          <w:rFonts w:ascii="Simplified Arabic" w:eastAsia="Times New Roman" w:hAnsi="Simplified Arabic" w:cs="Simplified Arabic" w:hint="cs"/>
          <w:color w:val="1B1C1D"/>
          <w:sz w:val="32"/>
          <w:szCs w:val="32"/>
          <w:rtl/>
        </w:rPr>
        <w:t>)</w:t>
      </w:r>
    </w:p>
    <w:p w14:paraId="343C9581" w14:textId="77777777" w:rsidR="008E2E51" w:rsidRPr="001C319F" w:rsidRDefault="008E2E51"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الاستخدام:</w:t>
      </w:r>
      <w:r w:rsidRPr="001C319F">
        <w:rPr>
          <w:rFonts w:ascii="Simplified Arabic" w:hAnsi="Simplified Arabic" w:cs="Simplified Arabic" w:hint="cs"/>
          <w:color w:val="1B1C1D"/>
          <w:sz w:val="32"/>
          <w:szCs w:val="32"/>
          <w:rtl/>
        </w:rPr>
        <w:t xml:space="preserve"> تطبيقات الذكاء الاصطناعي في إنشاء جداول زمنية ديناميكية وتقليل التعارضات.</w:t>
      </w:r>
    </w:p>
    <w:p w14:paraId="1340388D" w14:textId="77777777" w:rsidR="008E2E51" w:rsidRPr="001C319F" w:rsidRDefault="008E2E51" w:rsidP="0082298B">
      <w:pPr>
        <w:pStyle w:val="NormalWeb"/>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التعلم المعزز والجدولة:</w:t>
      </w:r>
      <w:r w:rsidRPr="001C319F">
        <w:rPr>
          <w:rFonts w:ascii="Simplified Arabic" w:hAnsi="Simplified Arabic" w:cs="Simplified Arabic" w:hint="cs"/>
          <w:color w:val="1B1C1D"/>
          <w:sz w:val="32"/>
          <w:szCs w:val="32"/>
          <w:rtl/>
        </w:rPr>
        <w:t xml:space="preserve"> يمكن استخدام خوارزميات التعلم المعزز لاختبار ملايين السيناريوهات المحتملة للجدول الزمني، مع الأخذ في الاعتبار قيود الموارد (مثل توافر العمال المهرة) والعلاقات بين المهام، للوصول إلى الجدول الزمني </w:t>
      </w:r>
      <w:r w:rsidRPr="001C319F">
        <w:rPr>
          <w:rStyle w:val="Strong"/>
          <w:rFonts w:ascii="Simplified Arabic" w:hAnsi="Simplified Arabic" w:cs="Simplified Arabic" w:hint="cs"/>
          <w:color w:val="1B1C1D"/>
          <w:sz w:val="32"/>
          <w:szCs w:val="32"/>
          <w:bdr w:val="none" w:sz="0" w:space="0" w:color="auto" w:frame="1"/>
          <w:rtl/>
        </w:rPr>
        <w:t>الأمثل</w:t>
      </w:r>
      <w:r w:rsidRPr="001C319F">
        <w:rPr>
          <w:rFonts w:ascii="Simplified Arabic" w:hAnsi="Simplified Arabic" w:cs="Simplified Arabic" w:hint="cs"/>
          <w:color w:val="1B1C1D"/>
          <w:sz w:val="32"/>
          <w:szCs w:val="32"/>
          <w:rtl/>
        </w:rPr>
        <w:t xml:space="preserve"> الذي يقلل المدة أو التكلفة.</w:t>
      </w:r>
    </w:p>
    <w:p w14:paraId="21C64607" w14:textId="77777777" w:rsidR="008E2E51" w:rsidRPr="001C319F" w:rsidRDefault="008E2E51" w:rsidP="0082298B">
      <w:pPr>
        <w:pStyle w:val="NormalWeb"/>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الجدولة الديناميكية (</w:t>
      </w:r>
      <w:r w:rsidRPr="001C319F">
        <w:rPr>
          <w:rStyle w:val="Strong"/>
          <w:rFonts w:ascii="Simplified Arabic" w:hAnsi="Simplified Arabic" w:cs="Simplified Arabic" w:hint="cs"/>
          <w:color w:val="1B1C1D"/>
          <w:sz w:val="32"/>
          <w:szCs w:val="32"/>
          <w:bdr w:val="none" w:sz="0" w:space="0" w:color="auto" w:frame="1"/>
        </w:rPr>
        <w:t>Dynamic Scheduling</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بدلاً من أن يكون الجدول الزمني ثابتاً، تستخدم خوارزميات الذكاء الاصطناعي (مثل الشبكات العصبية) </w:t>
      </w:r>
      <w:r w:rsidRPr="001C319F">
        <w:rPr>
          <w:rFonts w:ascii="Simplified Arabic" w:hAnsi="Simplified Arabic" w:cs="Simplified Arabic" w:hint="cs"/>
          <w:color w:val="1B1C1D"/>
          <w:sz w:val="32"/>
          <w:szCs w:val="32"/>
          <w:rtl/>
        </w:rPr>
        <w:lastRenderedPageBreak/>
        <w:t>بيانات التنفيذ في الوقت الفعلي لتعديل الجدول التلقائي، وإعادة ترتيب المهام، وتحويل الموارد لضمان التزام المشروع بتاريخ الإنجاز المستهدف.</w:t>
      </w:r>
    </w:p>
    <w:p w14:paraId="4E7934FD" w14:textId="77777777" w:rsidR="008E2E51" w:rsidRPr="001C319F" w:rsidRDefault="008E2E51" w:rsidP="0082298B">
      <w:pPr>
        <w:pStyle w:val="NormalWeb"/>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تقليل التعارضات:</w:t>
      </w:r>
      <w:r w:rsidRPr="001C319F">
        <w:rPr>
          <w:rFonts w:ascii="Simplified Arabic" w:hAnsi="Simplified Arabic" w:cs="Simplified Arabic" w:hint="cs"/>
          <w:color w:val="1B1C1D"/>
          <w:sz w:val="32"/>
          <w:szCs w:val="32"/>
          <w:rtl/>
        </w:rPr>
        <w:t xml:space="preserve"> تحليل تلقائي للجدول الزمني لتحديد وتصحيح التعارضات المحتملة في استخدام الموارد أو التبعيات بين المهام قبل أن تحدث.</w:t>
      </w:r>
    </w:p>
    <w:p w14:paraId="1AF29B77" w14:textId="77777777" w:rsidR="008E2E51" w:rsidRPr="001C319F" w:rsidRDefault="008E2E51"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3.3 محاكاة السيناريوهات واتخاذ القرارات</w:t>
      </w:r>
    </w:p>
    <w:p w14:paraId="6842D7A1" w14:textId="77777777" w:rsidR="008E2E51" w:rsidRPr="001C319F" w:rsidRDefault="008E2E51"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الاستخدام:</w:t>
      </w:r>
      <w:r w:rsidRPr="001C319F">
        <w:rPr>
          <w:rFonts w:ascii="Simplified Arabic" w:hAnsi="Simplified Arabic" w:cs="Simplified Arabic" w:hint="cs"/>
          <w:color w:val="1B1C1D"/>
          <w:sz w:val="32"/>
          <w:szCs w:val="32"/>
          <w:rtl/>
        </w:rPr>
        <w:t xml:space="preserve"> استخدام نماذج المحاكاة المدعومة بالذكاء الاصطناعي (مثل محاكاة مونت كارلو المعززة بالتعلم الآلي) لتقييم تأثير التغييرات المحتملة.</w:t>
      </w:r>
    </w:p>
    <w:p w14:paraId="67572C8E" w14:textId="77777777" w:rsidR="008E2E51" w:rsidRPr="001C319F" w:rsidRDefault="008E2E51" w:rsidP="0082298B">
      <w:pPr>
        <w:pStyle w:val="NormalWeb"/>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تحليل "ماذا لو":</w:t>
      </w:r>
      <w:r w:rsidRPr="001C319F">
        <w:rPr>
          <w:rFonts w:ascii="Simplified Arabic" w:hAnsi="Simplified Arabic" w:cs="Simplified Arabic" w:hint="cs"/>
          <w:color w:val="1B1C1D"/>
          <w:sz w:val="32"/>
          <w:szCs w:val="32"/>
          <w:rtl/>
        </w:rPr>
        <w:t xml:space="preserve"> يمكن للذكاء الاصطناعي محاكاة مئات التعديلات على خطة المشروع (مثل "ماذا لو تأخر المورد </w:t>
      </w:r>
      <w:r w:rsidRPr="001C319F">
        <w:rPr>
          <w:rFonts w:ascii="Simplified Arabic" w:hAnsi="Simplified Arabic" w:cs="Simplified Arabic" w:hint="cs"/>
          <w:color w:val="1B1C1D"/>
          <w:sz w:val="32"/>
          <w:szCs w:val="32"/>
        </w:rPr>
        <w:t>X</w:t>
      </w:r>
      <w:r w:rsidRPr="001C319F">
        <w:rPr>
          <w:rFonts w:ascii="Simplified Arabic" w:hAnsi="Simplified Arabic" w:cs="Simplified Arabic" w:hint="cs"/>
          <w:color w:val="1B1C1D"/>
          <w:sz w:val="32"/>
          <w:szCs w:val="32"/>
          <w:rtl/>
        </w:rPr>
        <w:t xml:space="preserve"> لمدة أسبوعين؟")، وتقديم تقييم فوري وموضوعي لاحتمالية التأثير على الموعد النهائي والتكلفة.</w:t>
      </w:r>
    </w:p>
    <w:p w14:paraId="16552119" w14:textId="77777777" w:rsidR="008E2E51" w:rsidRPr="001C319F" w:rsidRDefault="008E2E51" w:rsidP="0082298B">
      <w:pPr>
        <w:pStyle w:val="NormalWeb"/>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التوصيات الذكية:</w:t>
      </w:r>
      <w:r w:rsidRPr="001C319F">
        <w:rPr>
          <w:rFonts w:ascii="Simplified Arabic" w:hAnsi="Simplified Arabic" w:cs="Simplified Arabic" w:hint="cs"/>
          <w:color w:val="1B1C1D"/>
          <w:sz w:val="32"/>
          <w:szCs w:val="32"/>
          <w:rtl/>
        </w:rPr>
        <w:t xml:space="preserve"> بدلاً من مجرد إظهار التأثير، تقدم الأنظمة الذكية توصيات قائمة على البيانات لأفضل مسار عمل للتخفيف من المخاطر أو الاستفادة من الفرص.</w:t>
      </w:r>
    </w:p>
    <w:p w14:paraId="5AE389EE" w14:textId="77777777" w:rsidR="008E2E51" w:rsidRPr="001C319F" w:rsidRDefault="008E2E51"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3.4 أتمتة مهام التخطيط الروتينية</w:t>
      </w:r>
    </w:p>
    <w:p w14:paraId="662F6519" w14:textId="77777777" w:rsidR="008E2E51" w:rsidRPr="001C319F" w:rsidRDefault="008E2E51"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الاستخدام:</w:t>
      </w:r>
      <w:r w:rsidRPr="001C319F">
        <w:rPr>
          <w:rFonts w:ascii="Simplified Arabic" w:hAnsi="Simplified Arabic" w:cs="Simplified Arabic" w:hint="cs"/>
          <w:color w:val="1B1C1D"/>
          <w:sz w:val="32"/>
          <w:szCs w:val="32"/>
          <w:rtl/>
        </w:rPr>
        <w:t xml:space="preserve"> دور أتمتة العمليات الروبوتية (</w:t>
      </w:r>
      <w:r w:rsidRPr="001C319F">
        <w:rPr>
          <w:rFonts w:ascii="Simplified Arabic" w:hAnsi="Simplified Arabic" w:cs="Simplified Arabic" w:hint="cs"/>
          <w:color w:val="1B1C1D"/>
          <w:sz w:val="32"/>
          <w:szCs w:val="32"/>
        </w:rPr>
        <w:t>RPA</w:t>
      </w:r>
      <w:r w:rsidRPr="001C319F">
        <w:rPr>
          <w:rFonts w:ascii="Simplified Arabic" w:hAnsi="Simplified Arabic" w:cs="Simplified Arabic" w:hint="cs"/>
          <w:color w:val="1B1C1D"/>
          <w:sz w:val="32"/>
          <w:szCs w:val="32"/>
          <w:rtl/>
        </w:rPr>
        <w:t>) ومعالجة اللغة الطبيعية (</w:t>
      </w:r>
      <w:r w:rsidRPr="001C319F">
        <w:rPr>
          <w:rFonts w:ascii="Simplified Arabic" w:hAnsi="Simplified Arabic" w:cs="Simplified Arabic" w:hint="cs"/>
          <w:color w:val="1B1C1D"/>
          <w:sz w:val="32"/>
          <w:szCs w:val="32"/>
        </w:rPr>
        <w:t>NLP</w:t>
      </w:r>
      <w:r w:rsidRPr="001C319F">
        <w:rPr>
          <w:rFonts w:ascii="Simplified Arabic" w:hAnsi="Simplified Arabic" w:cs="Simplified Arabic" w:hint="cs"/>
          <w:color w:val="1B1C1D"/>
          <w:sz w:val="32"/>
          <w:szCs w:val="32"/>
          <w:rtl/>
        </w:rPr>
        <w:t>) في تسريع عملية التخطيط وتحديثها.</w:t>
      </w:r>
    </w:p>
    <w:p w14:paraId="434650AA" w14:textId="77777777" w:rsidR="008E2E51" w:rsidRPr="001C319F" w:rsidRDefault="008E2E51" w:rsidP="0082298B">
      <w:pPr>
        <w:pStyle w:val="NormalWeb"/>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إنشاء وثائق التخطيط الأولية:</w:t>
      </w:r>
      <w:r w:rsidRPr="001C319F">
        <w:rPr>
          <w:rFonts w:ascii="Simplified Arabic" w:hAnsi="Simplified Arabic" w:cs="Simplified Arabic" w:hint="cs"/>
          <w:color w:val="1B1C1D"/>
          <w:sz w:val="32"/>
          <w:szCs w:val="32"/>
          <w:rtl/>
        </w:rPr>
        <w:t xml:space="preserve"> يمكن لتقنيات </w:t>
      </w:r>
      <w:r w:rsidRPr="001C319F">
        <w:rPr>
          <w:rFonts w:ascii="Simplified Arabic" w:hAnsi="Simplified Arabic" w:cs="Simplified Arabic" w:hint="cs"/>
          <w:color w:val="1B1C1D"/>
          <w:sz w:val="32"/>
          <w:szCs w:val="32"/>
        </w:rPr>
        <w:t>NLP</w:t>
      </w:r>
      <w:r w:rsidRPr="001C319F">
        <w:rPr>
          <w:rFonts w:ascii="Simplified Arabic" w:hAnsi="Simplified Arabic" w:cs="Simplified Arabic" w:hint="cs"/>
          <w:color w:val="1B1C1D"/>
          <w:sz w:val="32"/>
          <w:szCs w:val="32"/>
          <w:rtl/>
        </w:rPr>
        <w:t xml:space="preserve"> تحليل وثائق المشروع الأولية (مثل ميثاق المشروع أو المتطلبات) واستخراج المعلومات الأساسية (المهام الرئيسية، الموارد المطلوبة، التواريخ التقديرية) واستخدام </w:t>
      </w:r>
      <w:r w:rsidRPr="001C319F">
        <w:rPr>
          <w:rFonts w:ascii="Simplified Arabic" w:hAnsi="Simplified Arabic" w:cs="Simplified Arabic" w:hint="cs"/>
          <w:color w:val="1B1C1D"/>
          <w:sz w:val="32"/>
          <w:szCs w:val="32"/>
        </w:rPr>
        <w:t>RPA</w:t>
      </w:r>
      <w:r w:rsidRPr="001C319F">
        <w:rPr>
          <w:rFonts w:ascii="Simplified Arabic" w:hAnsi="Simplified Arabic" w:cs="Simplified Arabic" w:hint="cs"/>
          <w:color w:val="1B1C1D"/>
          <w:sz w:val="32"/>
          <w:szCs w:val="32"/>
          <w:rtl/>
        </w:rPr>
        <w:t xml:space="preserve"> لإدخالها تلقائياً لإنشاء مسودة أولية لهيكل تجزئة العمل (</w:t>
      </w:r>
      <w:r w:rsidRPr="001C319F">
        <w:rPr>
          <w:rFonts w:ascii="Simplified Arabic" w:hAnsi="Simplified Arabic" w:cs="Simplified Arabic" w:hint="cs"/>
          <w:color w:val="1B1C1D"/>
          <w:sz w:val="32"/>
          <w:szCs w:val="32"/>
        </w:rPr>
        <w:t>WBS</w:t>
      </w:r>
      <w:r w:rsidRPr="001C319F">
        <w:rPr>
          <w:rFonts w:ascii="Simplified Arabic" w:hAnsi="Simplified Arabic" w:cs="Simplified Arabic" w:hint="cs"/>
          <w:color w:val="1B1C1D"/>
          <w:sz w:val="32"/>
          <w:szCs w:val="32"/>
          <w:rtl/>
        </w:rPr>
        <w:t>) أو الجدول الزمني.</w:t>
      </w:r>
    </w:p>
    <w:p w14:paraId="7B9168C3" w14:textId="77777777" w:rsidR="008E2E51" w:rsidRPr="001C319F" w:rsidRDefault="008E2E51" w:rsidP="0082298B">
      <w:pPr>
        <w:pStyle w:val="NormalWeb"/>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تحديثات الحالة التلقائية:</w:t>
      </w:r>
      <w:r w:rsidRPr="001C319F">
        <w:rPr>
          <w:rFonts w:ascii="Simplified Arabic" w:hAnsi="Simplified Arabic" w:cs="Simplified Arabic" w:hint="cs"/>
          <w:color w:val="1B1C1D"/>
          <w:sz w:val="32"/>
          <w:szCs w:val="32"/>
          <w:rtl/>
        </w:rPr>
        <w:t xml:space="preserve"> يمكن لروبوتات </w:t>
      </w:r>
      <w:r w:rsidRPr="001C319F">
        <w:rPr>
          <w:rFonts w:ascii="Simplified Arabic" w:hAnsi="Simplified Arabic" w:cs="Simplified Arabic" w:hint="cs"/>
          <w:color w:val="1B1C1D"/>
          <w:sz w:val="32"/>
          <w:szCs w:val="32"/>
        </w:rPr>
        <w:t>RPA</w:t>
      </w:r>
      <w:r w:rsidRPr="001C319F">
        <w:rPr>
          <w:rFonts w:ascii="Simplified Arabic" w:hAnsi="Simplified Arabic" w:cs="Simplified Arabic" w:hint="cs"/>
          <w:color w:val="1B1C1D"/>
          <w:sz w:val="32"/>
          <w:szCs w:val="32"/>
          <w:rtl/>
        </w:rPr>
        <w:t xml:space="preserve"> تجميع بيانات التقدم من أنظمة التنفيذ المختلفة (مثل سجلات الدوام أو تقارير العمل المنجز)، مقارنتها بالخطة الأساسية، وتوليد تحديثات الحالة وخطط العمل المقترحة بشكل آلي.</w:t>
      </w:r>
    </w:p>
    <w:p w14:paraId="146D0D55" w14:textId="77777777" w:rsidR="008E2E51" w:rsidRPr="001C319F" w:rsidRDefault="008E2E51" w:rsidP="0082298B">
      <w:pPr>
        <w:pStyle w:val="NormalWeb"/>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استخلاص الدروس المستفادة:</w:t>
      </w:r>
      <w:r w:rsidRPr="001C319F">
        <w:rPr>
          <w:rFonts w:ascii="Simplified Arabic" w:hAnsi="Simplified Arabic" w:cs="Simplified Arabic" w:hint="cs"/>
          <w:color w:val="1B1C1D"/>
          <w:sz w:val="32"/>
          <w:szCs w:val="32"/>
          <w:rtl/>
        </w:rPr>
        <w:t xml:space="preserve"> استخدام </w:t>
      </w:r>
      <w:r w:rsidRPr="001C319F">
        <w:rPr>
          <w:rFonts w:ascii="Simplified Arabic" w:hAnsi="Simplified Arabic" w:cs="Simplified Arabic" w:hint="cs"/>
          <w:color w:val="1B1C1D"/>
          <w:sz w:val="32"/>
          <w:szCs w:val="32"/>
        </w:rPr>
        <w:t>NLP</w:t>
      </w:r>
      <w:r w:rsidRPr="001C319F">
        <w:rPr>
          <w:rFonts w:ascii="Simplified Arabic" w:hAnsi="Simplified Arabic" w:cs="Simplified Arabic" w:hint="cs"/>
          <w:color w:val="1B1C1D"/>
          <w:sz w:val="32"/>
          <w:szCs w:val="32"/>
          <w:rtl/>
        </w:rPr>
        <w:t xml:space="preserve"> لتحليل تقارير الإغلاق التاريخية واستخلاص "الدروس المستفادة" ذات الصلة والمطبقة على المشروع الحالي، مما يحسن جودة التخطيط المستقبلي.</w:t>
      </w:r>
    </w:p>
    <w:p w14:paraId="73AAFBA2" w14:textId="77777777" w:rsidR="00D447B1" w:rsidRPr="001C319F" w:rsidRDefault="00D447B1" w:rsidP="0082298B">
      <w:pPr>
        <w:spacing w:line="360" w:lineRule="auto"/>
        <w:rPr>
          <w:rFonts w:ascii="Simplified Arabic" w:hAnsi="Simplified Arabic" w:cs="Simplified Arabic"/>
          <w:sz w:val="32"/>
          <w:szCs w:val="32"/>
          <w:rtl/>
        </w:rPr>
      </w:pPr>
    </w:p>
    <w:p w14:paraId="03318461" w14:textId="6FA47D64" w:rsidR="003F6F63" w:rsidRPr="001C319F" w:rsidRDefault="003F6F63" w:rsidP="0082298B">
      <w:pPr>
        <w:pStyle w:val="Heading1"/>
        <w:spacing w:before="0" w:after="120" w:line="360" w:lineRule="auto"/>
        <w:rPr>
          <w:rFonts w:ascii="Simplified Arabic" w:eastAsia="Times New Roman" w:hAnsi="Simplified Arabic" w:cs="Simplified Arabic"/>
          <w:color w:val="1B1C1D"/>
          <w:kern w:val="36"/>
          <w:sz w:val="32"/>
          <w:szCs w:val="32"/>
          <w14:ligatures w14:val="none"/>
        </w:rPr>
      </w:pPr>
    </w:p>
    <w:p w14:paraId="1DB01F7C" w14:textId="77777777" w:rsidR="003F6F63" w:rsidRPr="001C319F" w:rsidRDefault="003F6F63" w:rsidP="0082298B">
      <w:pPr>
        <w:pStyle w:val="Heading2"/>
        <w:spacing w:before="0" w:after="120" w:line="360" w:lineRule="auto"/>
        <w:rPr>
          <w:rFonts w:ascii="Simplified Arabic" w:eastAsia="Times New Roman" w:hAnsi="Simplified Arabic" w:cs="Simplified Arabic"/>
          <w:color w:val="1B1C1D"/>
          <w:rtl/>
        </w:rPr>
      </w:pPr>
      <w:r w:rsidRPr="001C319F">
        <w:rPr>
          <w:rFonts w:ascii="Simplified Arabic" w:eastAsia="Times New Roman" w:hAnsi="Simplified Arabic" w:cs="Simplified Arabic" w:hint="cs"/>
          <w:color w:val="1B1C1D"/>
          <w:rtl/>
        </w:rPr>
        <w:t>المحور الرابع: دور الذكاء الاصطناعي في إدارة المخاطر والجودة للمشاريع</w:t>
      </w:r>
    </w:p>
    <w:p w14:paraId="08B49766" w14:textId="77777777" w:rsidR="003F6F63" w:rsidRPr="001C319F" w:rsidRDefault="003F6F63" w:rsidP="0082298B">
      <w:pPr>
        <w:pStyle w:val="NormalWeb"/>
        <w:bidi/>
        <w:spacing w:before="0" w:beforeAutospacing="0" w:after="24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يُعد هذا المحور نقطة تحول من التخطيط التقليدي إلى الإدارة الاستباقية للمخاطر والجودة، حيث يوفر الذكاء الاصطناعي أدوات قوية لتوقع المشكلات والاستجابة لها.</w:t>
      </w:r>
    </w:p>
    <w:p w14:paraId="1320E9DA" w14:textId="77777777" w:rsidR="003F6F63" w:rsidRPr="001C319F" w:rsidRDefault="003F6F63"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lastRenderedPageBreak/>
        <w:t>4.1 الكشف التنبؤي للمخاطر (</w:t>
      </w:r>
      <w:r w:rsidRPr="001C319F">
        <w:rPr>
          <w:rFonts w:ascii="Simplified Arabic" w:eastAsia="Times New Roman" w:hAnsi="Simplified Arabic" w:cs="Simplified Arabic" w:hint="cs"/>
          <w:color w:val="1B1C1D"/>
          <w:sz w:val="32"/>
          <w:szCs w:val="32"/>
        </w:rPr>
        <w:t>Predictive Risk Detection</w:t>
      </w:r>
      <w:r w:rsidRPr="001C319F">
        <w:rPr>
          <w:rFonts w:ascii="Simplified Arabic" w:eastAsia="Times New Roman" w:hAnsi="Simplified Arabic" w:cs="Simplified Arabic" w:hint="cs"/>
          <w:color w:val="1B1C1D"/>
          <w:sz w:val="32"/>
          <w:szCs w:val="32"/>
          <w:rtl/>
        </w:rPr>
        <w:t>)</w:t>
      </w:r>
    </w:p>
    <w:p w14:paraId="70B81E75" w14:textId="77777777" w:rsidR="003F6F63" w:rsidRPr="001C319F" w:rsidRDefault="003F6F63"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المفهوم:</w:t>
      </w:r>
      <w:r w:rsidRPr="001C319F">
        <w:rPr>
          <w:rFonts w:ascii="Simplified Arabic" w:hAnsi="Simplified Arabic" w:cs="Simplified Arabic" w:hint="cs"/>
          <w:color w:val="1B1C1D"/>
          <w:sz w:val="32"/>
          <w:szCs w:val="32"/>
          <w:rtl/>
        </w:rPr>
        <w:t xml:space="preserve"> استخدام نماذج التعلم الآلي والتحليلات التنبؤية لفحص مجموعات كبيرة من البيانات التاريخية والحالية للمشاريع لتحديد العلامات الدقيقة التي تسبق وقوع مخاطر محتملة.</w:t>
      </w:r>
    </w:p>
    <w:p w14:paraId="627550EC" w14:textId="77777777" w:rsidR="003F6F63" w:rsidRPr="001C319F" w:rsidRDefault="003F6F63"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الآلية:</w:t>
      </w:r>
    </w:p>
    <w:p w14:paraId="49AE4ADF" w14:textId="77777777" w:rsidR="003F6F63" w:rsidRPr="001C319F" w:rsidRDefault="003F6F63" w:rsidP="0082298B">
      <w:pPr>
        <w:pStyle w:val="NormalWeb"/>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جمع البيانات:</w:t>
      </w:r>
      <w:r w:rsidRPr="001C319F">
        <w:rPr>
          <w:rFonts w:ascii="Simplified Arabic" w:hAnsi="Simplified Arabic" w:cs="Simplified Arabic" w:hint="cs"/>
          <w:color w:val="1B1C1D"/>
          <w:sz w:val="32"/>
          <w:szCs w:val="32"/>
          <w:rtl/>
        </w:rPr>
        <w:t xml:space="preserve"> يتم تغذية النماذج ببيانات متنوعة (مثل سجلات الأداء التاريخية، التغييرات في نطاق المشروع، سجلات تأخيرات الموردين، تقارير الجودة).</w:t>
      </w:r>
    </w:p>
    <w:p w14:paraId="3E7B1E62" w14:textId="77777777" w:rsidR="003F6F63" w:rsidRPr="001C319F" w:rsidRDefault="003F6F63" w:rsidP="0082298B">
      <w:pPr>
        <w:pStyle w:val="NormalWeb"/>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تحديد الأنماط:</w:t>
      </w:r>
      <w:r w:rsidRPr="001C319F">
        <w:rPr>
          <w:rFonts w:ascii="Simplified Arabic" w:hAnsi="Simplified Arabic" w:cs="Simplified Arabic" w:hint="cs"/>
          <w:color w:val="1B1C1D"/>
          <w:sz w:val="32"/>
          <w:szCs w:val="32"/>
          <w:rtl/>
        </w:rPr>
        <w:t xml:space="preserve"> تستخدم الخوارزميات (خاصة نماذج التصنيف مثل الانحدار اللوجستي أو الغابات العشوائية) لتحديد الأنماط المعقدة التي غالباً ما تسبق تعثر مشروع (مثل الزيادة المفاجئة في رسائل البريد الإلكتروني المتعلقة بالنطاق، أو انخفاض إنتاجية فريق معين).</w:t>
      </w:r>
    </w:p>
    <w:p w14:paraId="1449797C" w14:textId="77777777" w:rsidR="003F6F63" w:rsidRPr="001C319F" w:rsidRDefault="003F6F63" w:rsidP="0082298B">
      <w:pPr>
        <w:pStyle w:val="NormalWeb"/>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التنبؤ:</w:t>
      </w:r>
      <w:r w:rsidRPr="001C319F">
        <w:rPr>
          <w:rFonts w:ascii="Simplified Arabic" w:hAnsi="Simplified Arabic" w:cs="Simplified Arabic" w:hint="cs"/>
          <w:color w:val="1B1C1D"/>
          <w:sz w:val="32"/>
          <w:szCs w:val="32"/>
          <w:rtl/>
        </w:rPr>
        <w:t xml:space="preserve"> يصدر النظام تحذيرات مبكرة (</w:t>
      </w:r>
      <w:r w:rsidRPr="001C319F">
        <w:rPr>
          <w:rFonts w:ascii="Simplified Arabic" w:hAnsi="Simplified Arabic" w:cs="Simplified Arabic" w:hint="cs"/>
          <w:color w:val="1B1C1D"/>
          <w:sz w:val="32"/>
          <w:szCs w:val="32"/>
        </w:rPr>
        <w:t>Risk Scores</w:t>
      </w:r>
      <w:r w:rsidRPr="001C319F">
        <w:rPr>
          <w:rFonts w:ascii="Simplified Arabic" w:hAnsi="Simplified Arabic" w:cs="Simplified Arabic" w:hint="cs"/>
          <w:color w:val="1B1C1D"/>
          <w:sz w:val="32"/>
          <w:szCs w:val="32"/>
          <w:rtl/>
        </w:rPr>
        <w:t>) بخصوص احتمالية تأخر المشروع أو تجاوزه للميزانية قبل أسابيع أو أشهر من ظهور الأعراض الواضحة.</w:t>
      </w:r>
    </w:p>
    <w:p w14:paraId="61C64264" w14:textId="77777777" w:rsidR="003F6F63" w:rsidRPr="001C319F" w:rsidRDefault="003F6F63"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4.2 تحليل الأسباب الجذرية (</w:t>
      </w:r>
      <w:r w:rsidRPr="001C319F">
        <w:rPr>
          <w:rFonts w:ascii="Simplified Arabic" w:eastAsia="Times New Roman" w:hAnsi="Simplified Arabic" w:cs="Simplified Arabic" w:hint="cs"/>
          <w:color w:val="1B1C1D"/>
          <w:sz w:val="32"/>
          <w:szCs w:val="32"/>
        </w:rPr>
        <w:t>Root Cause Analysis - RCA</w:t>
      </w:r>
      <w:r w:rsidRPr="001C319F">
        <w:rPr>
          <w:rFonts w:ascii="Simplified Arabic" w:eastAsia="Times New Roman" w:hAnsi="Simplified Arabic" w:cs="Simplified Arabic" w:hint="cs"/>
          <w:color w:val="1B1C1D"/>
          <w:sz w:val="32"/>
          <w:szCs w:val="32"/>
          <w:rtl/>
        </w:rPr>
        <w:t>)</w:t>
      </w:r>
    </w:p>
    <w:p w14:paraId="0DEDE6F3" w14:textId="77777777" w:rsidR="003F6F63" w:rsidRPr="001C319F" w:rsidRDefault="003F6F63"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المفهوم:</w:t>
      </w:r>
      <w:r w:rsidRPr="001C319F">
        <w:rPr>
          <w:rFonts w:ascii="Simplified Arabic" w:hAnsi="Simplified Arabic" w:cs="Simplified Arabic" w:hint="cs"/>
          <w:color w:val="1B1C1D"/>
          <w:sz w:val="32"/>
          <w:szCs w:val="32"/>
          <w:rtl/>
        </w:rPr>
        <w:t xml:space="preserve"> تطبيق تقنيات الذكاء الاصطناعي لتحديد المصادر الأساسية والعميقة للمشكلات المتكررة في المشاريع، بدلاً من مجرد معالجة الأعراض.</w:t>
      </w:r>
    </w:p>
    <w:p w14:paraId="7AC1ABF9" w14:textId="77777777" w:rsidR="003F6F63" w:rsidRPr="001C319F" w:rsidRDefault="003F6F63"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الآلية:</w:t>
      </w:r>
    </w:p>
    <w:p w14:paraId="72EF7C65" w14:textId="77777777" w:rsidR="003F6F63" w:rsidRPr="001C319F" w:rsidRDefault="003F6F63" w:rsidP="0082298B">
      <w:pPr>
        <w:pStyle w:val="NormalWeb"/>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معالجة اللغة الطبيعية (</w:t>
      </w:r>
      <w:r w:rsidRPr="001C319F">
        <w:rPr>
          <w:rStyle w:val="Strong"/>
          <w:rFonts w:ascii="Simplified Arabic" w:hAnsi="Simplified Arabic" w:cs="Simplified Arabic" w:hint="cs"/>
          <w:color w:val="1B1C1D"/>
          <w:sz w:val="32"/>
          <w:szCs w:val="32"/>
          <w:bdr w:val="none" w:sz="0" w:space="0" w:color="auto" w:frame="1"/>
        </w:rPr>
        <w:t>NLP</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تحليل تقارير الحوادث، الشكاوى، وملاحظات فرق العمل (المكتوبة كنصوص) لتجميع وتصنيف المشكلات المتشابهة. على سبيل المثال، يمكن لنظام الذكاء الاصطناعي تحديد أن 80% من تأخيرات مرحلة معينة ناتجة عن "عدم وضوح مواصفات العقد".</w:t>
      </w:r>
    </w:p>
    <w:p w14:paraId="68842227" w14:textId="77777777" w:rsidR="003F6F63" w:rsidRPr="001C319F" w:rsidRDefault="003F6F63" w:rsidP="0082298B">
      <w:pPr>
        <w:pStyle w:val="NormalWeb"/>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التعلم العميق (</w:t>
      </w:r>
      <w:r w:rsidRPr="001C319F">
        <w:rPr>
          <w:rStyle w:val="Strong"/>
          <w:rFonts w:ascii="Simplified Arabic" w:hAnsi="Simplified Arabic" w:cs="Simplified Arabic" w:hint="cs"/>
          <w:color w:val="1B1C1D"/>
          <w:sz w:val="32"/>
          <w:szCs w:val="32"/>
          <w:bdr w:val="none" w:sz="0" w:space="0" w:color="auto" w:frame="1"/>
        </w:rPr>
        <w:t>Deep Learning</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بناء نماذج ترسم خرائط للعلاقات المعقدة بين الأحداث والمخرجات، مما يكشف عن سلاسل سببية غير واضحة للإدارة البشرية، مثل الربط بين نقص التدريب على معدة جديدة وتزايد حالات الأعطال.</w:t>
      </w:r>
    </w:p>
    <w:p w14:paraId="301F2EED" w14:textId="77777777" w:rsidR="003F6F63" w:rsidRPr="001C319F" w:rsidRDefault="003F6F63"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4.3 تعزيز جودة المخرجات (</w:t>
      </w:r>
      <w:r w:rsidRPr="001C319F">
        <w:rPr>
          <w:rFonts w:ascii="Simplified Arabic" w:eastAsia="Times New Roman" w:hAnsi="Simplified Arabic" w:cs="Simplified Arabic" w:hint="cs"/>
          <w:color w:val="1B1C1D"/>
          <w:sz w:val="32"/>
          <w:szCs w:val="32"/>
        </w:rPr>
        <w:t>Output Quality Enhancement</w:t>
      </w:r>
      <w:r w:rsidRPr="001C319F">
        <w:rPr>
          <w:rFonts w:ascii="Simplified Arabic" w:eastAsia="Times New Roman" w:hAnsi="Simplified Arabic" w:cs="Simplified Arabic" w:hint="cs"/>
          <w:color w:val="1B1C1D"/>
          <w:sz w:val="32"/>
          <w:szCs w:val="32"/>
          <w:rtl/>
        </w:rPr>
        <w:t>)</w:t>
      </w:r>
    </w:p>
    <w:p w14:paraId="3757FE22" w14:textId="77777777" w:rsidR="003F6F63" w:rsidRPr="001C319F" w:rsidRDefault="003F6F63"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الاستخدام:</w:t>
      </w:r>
      <w:r w:rsidRPr="001C319F">
        <w:rPr>
          <w:rFonts w:ascii="Simplified Arabic" w:hAnsi="Simplified Arabic" w:cs="Simplified Arabic" w:hint="cs"/>
          <w:color w:val="1B1C1D"/>
          <w:sz w:val="32"/>
          <w:szCs w:val="32"/>
          <w:rtl/>
        </w:rPr>
        <w:t xml:space="preserve"> توظيف تقنيات الرؤية الحاسوبية (</w:t>
      </w:r>
      <w:r w:rsidRPr="001C319F">
        <w:rPr>
          <w:rFonts w:ascii="Simplified Arabic" w:hAnsi="Simplified Arabic" w:cs="Simplified Arabic" w:hint="cs"/>
          <w:color w:val="1B1C1D"/>
          <w:sz w:val="32"/>
          <w:szCs w:val="32"/>
        </w:rPr>
        <w:t>Computer Vision</w:t>
      </w:r>
      <w:r w:rsidRPr="001C319F">
        <w:rPr>
          <w:rFonts w:ascii="Simplified Arabic" w:hAnsi="Simplified Arabic" w:cs="Simplified Arabic" w:hint="cs"/>
          <w:color w:val="1B1C1D"/>
          <w:sz w:val="32"/>
          <w:szCs w:val="32"/>
          <w:rtl/>
        </w:rPr>
        <w:t>) لمراقبة وضمان الجودة في مواقع العمل الضخمة أو المعقدة.</w:t>
      </w:r>
    </w:p>
    <w:p w14:paraId="45BD357E" w14:textId="77777777" w:rsidR="003F6F63" w:rsidRPr="001C319F" w:rsidRDefault="003F6F63"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الآلية:</w:t>
      </w:r>
    </w:p>
    <w:p w14:paraId="06BA0622" w14:textId="77777777" w:rsidR="003F6F63" w:rsidRPr="001C319F" w:rsidRDefault="003F6F63" w:rsidP="0082298B">
      <w:pPr>
        <w:pStyle w:val="NormalWeb"/>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الرؤية الحاسوبية في الإنشاءات:</w:t>
      </w:r>
      <w:r w:rsidRPr="001C319F">
        <w:rPr>
          <w:rFonts w:ascii="Simplified Arabic" w:hAnsi="Simplified Arabic" w:cs="Simplified Arabic" w:hint="cs"/>
          <w:color w:val="1B1C1D"/>
          <w:sz w:val="32"/>
          <w:szCs w:val="32"/>
          <w:rtl/>
        </w:rPr>
        <w:t xml:space="preserve"> يتم تركيب كاميرات أو استخدام طائرات بدون طيار (</w:t>
      </w:r>
      <w:r w:rsidRPr="001C319F">
        <w:rPr>
          <w:rFonts w:ascii="Simplified Arabic" w:hAnsi="Simplified Arabic" w:cs="Simplified Arabic" w:hint="cs"/>
          <w:color w:val="1B1C1D"/>
          <w:sz w:val="32"/>
          <w:szCs w:val="32"/>
        </w:rPr>
        <w:t>Drones</w:t>
      </w:r>
      <w:r w:rsidRPr="001C319F">
        <w:rPr>
          <w:rFonts w:ascii="Simplified Arabic" w:hAnsi="Simplified Arabic" w:cs="Simplified Arabic" w:hint="cs"/>
          <w:color w:val="1B1C1D"/>
          <w:sz w:val="32"/>
          <w:szCs w:val="32"/>
          <w:rtl/>
        </w:rPr>
        <w:t>) تلتقط صوراً ومقاطع فيديو لمواقع العمل. تستخدم خوارزميات الذكاء الاصطناعي لتحليل هذه الصور في الوقت الفعلي.</w:t>
      </w:r>
    </w:p>
    <w:p w14:paraId="2989F449" w14:textId="77777777" w:rsidR="003F6F63" w:rsidRPr="001C319F" w:rsidRDefault="003F6F63" w:rsidP="0082298B">
      <w:pPr>
        <w:pStyle w:val="NormalWeb"/>
        <w:numPr>
          <w:ilvl w:val="1"/>
          <w:numId w:val="51"/>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فحص الجودة:</w:t>
      </w:r>
      <w:r w:rsidRPr="001C319F">
        <w:rPr>
          <w:rFonts w:ascii="Simplified Arabic" w:hAnsi="Simplified Arabic" w:cs="Simplified Arabic" w:hint="cs"/>
          <w:color w:val="1B1C1D"/>
          <w:sz w:val="32"/>
          <w:szCs w:val="32"/>
          <w:rtl/>
        </w:rPr>
        <w:t xml:space="preserve"> تحديد الانحرافات عن المخططات الهندسية (</w:t>
      </w:r>
      <w:r w:rsidRPr="001C319F">
        <w:rPr>
          <w:rFonts w:ascii="Simplified Arabic" w:hAnsi="Simplified Arabic" w:cs="Simplified Arabic" w:hint="cs"/>
          <w:color w:val="1B1C1D"/>
          <w:sz w:val="32"/>
          <w:szCs w:val="32"/>
        </w:rPr>
        <w:t>BIM Models</w:t>
      </w:r>
      <w:r w:rsidRPr="001C319F">
        <w:rPr>
          <w:rFonts w:ascii="Simplified Arabic" w:hAnsi="Simplified Arabic" w:cs="Simplified Arabic" w:hint="cs"/>
          <w:color w:val="1B1C1D"/>
          <w:sz w:val="32"/>
          <w:szCs w:val="32"/>
          <w:rtl/>
        </w:rPr>
        <w:t>)، كشف العيوب الهيكلية مثل التشققات في الخرسانة أو التآكل في المعدات، والتحقق من دقة تجميع الأجزاء.</w:t>
      </w:r>
    </w:p>
    <w:p w14:paraId="2C6D5542" w14:textId="77777777" w:rsidR="003F6F63" w:rsidRPr="001C319F" w:rsidRDefault="003F6F63" w:rsidP="0082298B">
      <w:pPr>
        <w:pStyle w:val="NormalWeb"/>
        <w:numPr>
          <w:ilvl w:val="1"/>
          <w:numId w:val="51"/>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مراقبة السلامة:</w:t>
      </w:r>
      <w:r w:rsidRPr="001C319F">
        <w:rPr>
          <w:rFonts w:ascii="Simplified Arabic" w:hAnsi="Simplified Arabic" w:cs="Simplified Arabic" w:hint="cs"/>
          <w:color w:val="1B1C1D"/>
          <w:sz w:val="32"/>
          <w:szCs w:val="32"/>
          <w:rtl/>
        </w:rPr>
        <w:t xml:space="preserve"> التحقق من ارتداء العمال لمعدات الوقاية الشخصية (</w:t>
      </w:r>
      <w:r w:rsidRPr="001C319F">
        <w:rPr>
          <w:rFonts w:ascii="Simplified Arabic" w:hAnsi="Simplified Arabic" w:cs="Simplified Arabic" w:hint="cs"/>
          <w:color w:val="1B1C1D"/>
          <w:sz w:val="32"/>
          <w:szCs w:val="32"/>
        </w:rPr>
        <w:t>PPE</w:t>
      </w:r>
      <w:r w:rsidRPr="001C319F">
        <w:rPr>
          <w:rFonts w:ascii="Simplified Arabic" w:hAnsi="Simplified Arabic" w:cs="Simplified Arabic" w:hint="cs"/>
          <w:color w:val="1B1C1D"/>
          <w:sz w:val="32"/>
          <w:szCs w:val="32"/>
          <w:rtl/>
        </w:rPr>
        <w:t>) مثل الخوذ والسترات العاكسة، والكشف التلقائي عن السلوكيات غير الآمنة أو دخول مناطق محظورة.</w:t>
      </w:r>
    </w:p>
    <w:p w14:paraId="796C9C6A" w14:textId="77777777" w:rsidR="003F6F63" w:rsidRPr="001C319F" w:rsidRDefault="003F6F63" w:rsidP="0082298B">
      <w:pPr>
        <w:pStyle w:val="NormalWeb"/>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النتائج:</w:t>
      </w:r>
      <w:r w:rsidRPr="001C319F">
        <w:rPr>
          <w:rFonts w:ascii="Simplified Arabic" w:hAnsi="Simplified Arabic" w:cs="Simplified Arabic" w:hint="cs"/>
          <w:color w:val="1B1C1D"/>
          <w:sz w:val="32"/>
          <w:szCs w:val="32"/>
          <w:rtl/>
        </w:rPr>
        <w:t xml:space="preserve"> توفير مراقبة جودة موضوعية ومستمرة، مما يقلل الحاجة إلى عمليات التفتيش اليدوية البطيئة والمكلفة.</w:t>
      </w:r>
    </w:p>
    <w:p w14:paraId="56B98DBC" w14:textId="77777777" w:rsidR="003F6F63" w:rsidRPr="001C319F" w:rsidRDefault="003F6F63"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4.4 الاستجابة للمخاطر آلياً (</w:t>
      </w:r>
      <w:r w:rsidRPr="001C319F">
        <w:rPr>
          <w:rFonts w:ascii="Simplified Arabic" w:eastAsia="Times New Roman" w:hAnsi="Simplified Arabic" w:cs="Simplified Arabic" w:hint="cs"/>
          <w:color w:val="1B1C1D"/>
          <w:sz w:val="32"/>
          <w:szCs w:val="32"/>
        </w:rPr>
        <w:t>Automated Risk Response</w:t>
      </w:r>
      <w:r w:rsidRPr="001C319F">
        <w:rPr>
          <w:rFonts w:ascii="Simplified Arabic" w:eastAsia="Times New Roman" w:hAnsi="Simplified Arabic" w:cs="Simplified Arabic" w:hint="cs"/>
          <w:color w:val="1B1C1D"/>
          <w:sz w:val="32"/>
          <w:szCs w:val="32"/>
          <w:rtl/>
        </w:rPr>
        <w:t>)</w:t>
      </w:r>
    </w:p>
    <w:p w14:paraId="277F4F79" w14:textId="77777777" w:rsidR="003F6F63" w:rsidRPr="001C319F" w:rsidRDefault="003F6F63"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المفهوم:</w:t>
      </w:r>
      <w:r w:rsidRPr="001C319F">
        <w:rPr>
          <w:rFonts w:ascii="Simplified Arabic" w:hAnsi="Simplified Arabic" w:cs="Simplified Arabic" w:hint="cs"/>
          <w:color w:val="1B1C1D"/>
          <w:sz w:val="32"/>
          <w:szCs w:val="32"/>
          <w:rtl/>
        </w:rPr>
        <w:t xml:space="preserve"> أنظمة دعم القرار القائمة على الذكاء الاصطناعي التي لا تكتفي بالكشف عن المخاطر، بل تقترح أو تنفذ إجراءات تصحيحية فورية ومحسّنة.</w:t>
      </w:r>
    </w:p>
    <w:p w14:paraId="5A189731" w14:textId="77777777" w:rsidR="003F6F63" w:rsidRPr="001C319F" w:rsidRDefault="003F6F63"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الآلية:</w:t>
      </w:r>
    </w:p>
    <w:p w14:paraId="7C6D2284" w14:textId="77777777" w:rsidR="003F6F63" w:rsidRPr="001C319F" w:rsidRDefault="003F6F63" w:rsidP="0082298B">
      <w:pPr>
        <w:pStyle w:val="NormalWeb"/>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قواعد المعرفة (</w:t>
      </w:r>
      <w:r w:rsidRPr="001C319F">
        <w:rPr>
          <w:rStyle w:val="Strong"/>
          <w:rFonts w:ascii="Simplified Arabic" w:hAnsi="Simplified Arabic" w:cs="Simplified Arabic" w:hint="cs"/>
          <w:color w:val="1B1C1D"/>
          <w:sz w:val="32"/>
          <w:szCs w:val="32"/>
          <w:bdr w:val="none" w:sz="0" w:space="0" w:color="auto" w:frame="1"/>
        </w:rPr>
        <w:t>Knowledge Bases</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يتم تزويد النظام ببيانات تاريخية حول إجراءات الاستجابة الناجحة للمخاطر المماثلة.</w:t>
      </w:r>
    </w:p>
    <w:p w14:paraId="01D21B7E" w14:textId="77777777" w:rsidR="003F6F63" w:rsidRPr="001C319F" w:rsidRDefault="003F6F63" w:rsidP="0082298B">
      <w:pPr>
        <w:pStyle w:val="NormalWeb"/>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النمذجة الرياضية (</w:t>
      </w:r>
      <w:r w:rsidRPr="001C319F">
        <w:rPr>
          <w:rStyle w:val="Strong"/>
          <w:rFonts w:ascii="Simplified Arabic" w:hAnsi="Simplified Arabic" w:cs="Simplified Arabic" w:hint="cs"/>
          <w:color w:val="1B1C1D"/>
          <w:sz w:val="32"/>
          <w:szCs w:val="32"/>
          <w:bdr w:val="none" w:sz="0" w:space="0" w:color="auto" w:frame="1"/>
        </w:rPr>
        <w:t>Optimization</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عند اكتشاف خطر (مثل تأخير في تسليم مادة حاسمة)، يقوم الذكاء الاصطناعي بمحاكاة عدة خيارات للاستجابة (مثل تغيير المورد، تعديل الجدول الزمني، العمل لوقت إضافي).</w:t>
      </w:r>
    </w:p>
    <w:p w14:paraId="747555B6" w14:textId="77777777" w:rsidR="003F6F63" w:rsidRPr="001C319F" w:rsidRDefault="003F6F63" w:rsidP="0082298B">
      <w:pPr>
        <w:pStyle w:val="NormalWeb"/>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اقتراح الإجراء الأمثل:</w:t>
      </w:r>
      <w:r w:rsidRPr="001C319F">
        <w:rPr>
          <w:rFonts w:ascii="Simplified Arabic" w:hAnsi="Simplified Arabic" w:cs="Simplified Arabic" w:hint="cs"/>
          <w:color w:val="1B1C1D"/>
          <w:sz w:val="32"/>
          <w:szCs w:val="32"/>
          <w:rtl/>
        </w:rPr>
        <w:t xml:space="preserve"> يختار النظام الإجراء الذي يحقق أفضل توازن بين التكلفة، والوقت، والمخاطر المتبقية، ويعرضه على مدير المشروع مع البيانات الداعمة. </w:t>
      </w:r>
      <w:r w:rsidRPr="001C319F">
        <w:rPr>
          <w:rFonts w:ascii="Simplified Arabic" w:hAnsi="Simplified Arabic" w:cs="Simplified Arabic" w:hint="cs"/>
          <w:color w:val="1B1C1D"/>
          <w:sz w:val="32"/>
          <w:szCs w:val="32"/>
          <w:rtl/>
        </w:rPr>
        <w:lastRenderedPageBreak/>
        <w:t>يمكن للأنظمة الأكثر تقدماً تنفيذ الإجراءات الروتينية مباشرة (مثل إرسال طلب شراء مستعجل).</w:t>
      </w:r>
    </w:p>
    <w:p w14:paraId="54661603" w14:textId="77777777" w:rsidR="003F6F63" w:rsidRPr="001C319F" w:rsidRDefault="003F6F63" w:rsidP="0082298B">
      <w:pPr>
        <w:pStyle w:val="Heading2"/>
        <w:spacing w:before="0" w:after="120" w:line="360" w:lineRule="auto"/>
        <w:rPr>
          <w:rFonts w:ascii="Simplified Arabic" w:eastAsia="Times New Roman" w:hAnsi="Simplified Arabic" w:cs="Simplified Arabic"/>
          <w:color w:val="1B1C1D"/>
          <w:rtl/>
        </w:rPr>
      </w:pPr>
      <w:r w:rsidRPr="001C319F">
        <w:rPr>
          <w:rFonts w:ascii="Simplified Arabic" w:eastAsia="Times New Roman" w:hAnsi="Simplified Arabic" w:cs="Simplified Arabic" w:hint="cs"/>
          <w:color w:val="1B1C1D"/>
          <w:rtl/>
        </w:rPr>
        <w:t>المحور الخامس: طبيعة مشاريع الطاقة المتجددة وتحدياتها الإدارية</w:t>
      </w:r>
    </w:p>
    <w:p w14:paraId="6B675B43" w14:textId="77777777" w:rsidR="003F6F63" w:rsidRPr="001C319F" w:rsidRDefault="003F6F63" w:rsidP="0082298B">
      <w:pPr>
        <w:pStyle w:val="NormalWeb"/>
        <w:bidi/>
        <w:spacing w:before="0" w:beforeAutospacing="0" w:after="24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تتميز مشاريع الطاقة المتجددة بخصائص فريدة تجعل إدارة وتخطيط مشاريعها معقدة بشكل خاص.</w:t>
      </w:r>
    </w:p>
    <w:p w14:paraId="772501F0" w14:textId="77777777" w:rsidR="003F6F63" w:rsidRPr="001C319F" w:rsidRDefault="003F6F63"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5.1 تصنيف مشاريع الطاقة المتجددة</w:t>
      </w:r>
    </w:p>
    <w:p w14:paraId="61C843E7" w14:textId="77777777" w:rsidR="003F6F63" w:rsidRPr="001C319F" w:rsidRDefault="003F6F63" w:rsidP="0082298B">
      <w:pPr>
        <w:pStyle w:val="NormalWeb"/>
        <w:numPr>
          <w:ilvl w:val="0"/>
          <w:numId w:val="5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مشاريع الطاقة الشمسية (</w:t>
      </w:r>
      <w:r w:rsidRPr="001C319F">
        <w:rPr>
          <w:rStyle w:val="Strong"/>
          <w:rFonts w:ascii="Simplified Arabic" w:hAnsi="Simplified Arabic" w:cs="Simplified Arabic" w:hint="cs"/>
          <w:color w:val="1B1C1D"/>
          <w:sz w:val="32"/>
          <w:szCs w:val="32"/>
          <w:bdr w:val="none" w:sz="0" w:space="0" w:color="auto" w:frame="1"/>
        </w:rPr>
        <w:t>Solar Energy</w:t>
      </w:r>
      <w:r w:rsidRPr="001C319F">
        <w:rPr>
          <w:rStyle w:val="Strong"/>
          <w:rFonts w:ascii="Simplified Arabic" w:hAnsi="Simplified Arabic" w:cs="Simplified Arabic" w:hint="cs"/>
          <w:color w:val="1B1C1D"/>
          <w:sz w:val="32"/>
          <w:szCs w:val="32"/>
          <w:bdr w:val="none" w:sz="0" w:space="0" w:color="auto" w:frame="1"/>
          <w:rtl/>
        </w:rPr>
        <w:t>):</w:t>
      </w:r>
    </w:p>
    <w:p w14:paraId="5AE1EE86" w14:textId="77777777" w:rsidR="003F6F63" w:rsidRPr="001C319F" w:rsidRDefault="003F6F63" w:rsidP="0082298B">
      <w:pPr>
        <w:pStyle w:val="NormalWeb"/>
        <w:numPr>
          <w:ilvl w:val="1"/>
          <w:numId w:val="5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الأنواع:</w:t>
      </w:r>
      <w:r w:rsidRPr="001C319F">
        <w:rPr>
          <w:rFonts w:ascii="Simplified Arabic" w:hAnsi="Simplified Arabic" w:cs="Simplified Arabic" w:hint="cs"/>
          <w:color w:val="1B1C1D"/>
          <w:sz w:val="32"/>
          <w:szCs w:val="32"/>
          <w:rtl/>
        </w:rPr>
        <w:t xml:space="preserve"> الطاقة الكهروضوئية (</w:t>
      </w:r>
      <w:r w:rsidRPr="001C319F">
        <w:rPr>
          <w:rFonts w:ascii="Simplified Arabic" w:hAnsi="Simplified Arabic" w:cs="Simplified Arabic" w:hint="cs"/>
          <w:color w:val="1B1C1D"/>
          <w:sz w:val="32"/>
          <w:szCs w:val="32"/>
        </w:rPr>
        <w:t>PV</w:t>
      </w:r>
      <w:r w:rsidRPr="001C319F">
        <w:rPr>
          <w:rFonts w:ascii="Simplified Arabic" w:hAnsi="Simplified Arabic" w:cs="Simplified Arabic" w:hint="cs"/>
          <w:color w:val="1B1C1D"/>
          <w:sz w:val="32"/>
          <w:szCs w:val="32"/>
          <w:rtl/>
        </w:rPr>
        <w:t>) أو الطاقة الشمسية المركزة (</w:t>
      </w:r>
      <w:r w:rsidRPr="001C319F">
        <w:rPr>
          <w:rFonts w:ascii="Simplified Arabic" w:hAnsi="Simplified Arabic" w:cs="Simplified Arabic" w:hint="cs"/>
          <w:color w:val="1B1C1D"/>
          <w:sz w:val="32"/>
          <w:szCs w:val="32"/>
        </w:rPr>
        <w:t>CSP</w:t>
      </w:r>
      <w:r w:rsidRPr="001C319F">
        <w:rPr>
          <w:rFonts w:ascii="Simplified Arabic" w:hAnsi="Simplified Arabic" w:cs="Simplified Arabic" w:hint="cs"/>
          <w:color w:val="1B1C1D"/>
          <w:sz w:val="32"/>
          <w:szCs w:val="32"/>
          <w:rtl/>
        </w:rPr>
        <w:t>).</w:t>
      </w:r>
    </w:p>
    <w:p w14:paraId="28888351" w14:textId="77777777" w:rsidR="003F6F63" w:rsidRPr="001C319F" w:rsidRDefault="003F6F63" w:rsidP="0082298B">
      <w:pPr>
        <w:pStyle w:val="NormalWeb"/>
        <w:numPr>
          <w:ilvl w:val="1"/>
          <w:numId w:val="5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التركيز (الطاقة الشمسية في الرياض):</w:t>
      </w:r>
      <w:r w:rsidRPr="001C319F">
        <w:rPr>
          <w:rFonts w:ascii="Simplified Arabic" w:hAnsi="Simplified Arabic" w:cs="Simplified Arabic" w:hint="cs"/>
          <w:color w:val="1B1C1D"/>
          <w:sz w:val="32"/>
          <w:szCs w:val="32"/>
          <w:rtl/>
        </w:rPr>
        <w:t xml:space="preserve"> تتمتع منطقة الرياض بمعدلات إشعاع شمسي عالية جداً، مما يجعلها مثالية لمشاريع </w:t>
      </w:r>
      <w:r w:rsidRPr="001C319F">
        <w:rPr>
          <w:rFonts w:ascii="Simplified Arabic" w:hAnsi="Simplified Arabic" w:cs="Simplified Arabic" w:hint="cs"/>
          <w:color w:val="1B1C1D"/>
          <w:sz w:val="32"/>
          <w:szCs w:val="32"/>
        </w:rPr>
        <w:t>PV</w:t>
      </w:r>
      <w:r w:rsidRPr="001C319F">
        <w:rPr>
          <w:rFonts w:ascii="Simplified Arabic" w:hAnsi="Simplified Arabic" w:cs="Simplified Arabic" w:hint="cs"/>
          <w:color w:val="1B1C1D"/>
          <w:sz w:val="32"/>
          <w:szCs w:val="32"/>
          <w:rtl/>
        </w:rPr>
        <w:t xml:space="preserve"> واسعة النطاق. التحديات هنا تتعلق بإدارة الغبار والحرارة الشديدة، والتي تؤثر على كفاءة الألواح وتتطلب خطط صيانة متقدمة.</w:t>
      </w:r>
    </w:p>
    <w:p w14:paraId="18227ED7" w14:textId="77777777" w:rsidR="003F6F63" w:rsidRPr="001C319F" w:rsidRDefault="003F6F63" w:rsidP="0082298B">
      <w:pPr>
        <w:pStyle w:val="NormalWeb"/>
        <w:numPr>
          <w:ilvl w:val="0"/>
          <w:numId w:val="5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مشاريع طاقة الرياح (</w:t>
      </w:r>
      <w:r w:rsidRPr="001C319F">
        <w:rPr>
          <w:rStyle w:val="Strong"/>
          <w:rFonts w:ascii="Simplified Arabic" w:hAnsi="Simplified Arabic" w:cs="Simplified Arabic" w:hint="cs"/>
          <w:color w:val="1B1C1D"/>
          <w:sz w:val="32"/>
          <w:szCs w:val="32"/>
          <w:bdr w:val="none" w:sz="0" w:space="0" w:color="auto" w:frame="1"/>
        </w:rPr>
        <w:t>Wind Energy</w:t>
      </w:r>
      <w:r w:rsidRPr="001C319F">
        <w:rPr>
          <w:rStyle w:val="Strong"/>
          <w:rFonts w:ascii="Simplified Arabic" w:hAnsi="Simplified Arabic" w:cs="Simplified Arabic" w:hint="cs"/>
          <w:color w:val="1B1C1D"/>
          <w:sz w:val="32"/>
          <w:szCs w:val="32"/>
          <w:bdr w:val="none" w:sz="0" w:space="0" w:color="auto" w:frame="1"/>
          <w:rtl/>
        </w:rPr>
        <w:t>):</w:t>
      </w:r>
    </w:p>
    <w:p w14:paraId="7E68AB5C" w14:textId="77777777" w:rsidR="003F6F63" w:rsidRPr="001C319F" w:rsidRDefault="003F6F63" w:rsidP="0082298B">
      <w:pPr>
        <w:pStyle w:val="NormalWeb"/>
        <w:numPr>
          <w:ilvl w:val="1"/>
          <w:numId w:val="5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الأنواع:</w:t>
      </w:r>
      <w:r w:rsidRPr="001C319F">
        <w:rPr>
          <w:rFonts w:ascii="Simplified Arabic" w:hAnsi="Simplified Arabic" w:cs="Simplified Arabic" w:hint="cs"/>
          <w:color w:val="1B1C1D"/>
          <w:sz w:val="32"/>
          <w:szCs w:val="32"/>
          <w:rtl/>
        </w:rPr>
        <w:t xml:space="preserve"> مزارع الرياح البرية والبحرية (</w:t>
      </w:r>
      <w:r w:rsidRPr="001C319F">
        <w:rPr>
          <w:rFonts w:ascii="Simplified Arabic" w:hAnsi="Simplified Arabic" w:cs="Simplified Arabic" w:hint="cs"/>
          <w:color w:val="1B1C1D"/>
          <w:sz w:val="32"/>
          <w:szCs w:val="32"/>
        </w:rPr>
        <w:t>Offshore</w:t>
      </w:r>
      <w:r w:rsidRPr="001C319F">
        <w:rPr>
          <w:rFonts w:ascii="Simplified Arabic" w:hAnsi="Simplified Arabic" w:cs="Simplified Arabic" w:hint="cs"/>
          <w:color w:val="1B1C1D"/>
          <w:sz w:val="32"/>
          <w:szCs w:val="32"/>
          <w:rtl/>
        </w:rPr>
        <w:t>).</w:t>
      </w:r>
    </w:p>
    <w:p w14:paraId="1082DD8A" w14:textId="77777777" w:rsidR="003F6F63" w:rsidRPr="001C319F" w:rsidRDefault="003F6F63" w:rsidP="0082298B">
      <w:pPr>
        <w:pStyle w:val="NormalWeb"/>
        <w:numPr>
          <w:ilvl w:val="1"/>
          <w:numId w:val="5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الخصائص:</w:t>
      </w:r>
      <w:r w:rsidRPr="001C319F">
        <w:rPr>
          <w:rFonts w:ascii="Simplified Arabic" w:hAnsi="Simplified Arabic" w:cs="Simplified Arabic" w:hint="cs"/>
          <w:color w:val="1B1C1D"/>
          <w:sz w:val="32"/>
          <w:szCs w:val="32"/>
          <w:rtl/>
        </w:rPr>
        <w:t xml:space="preserve"> تعتمد على ثبات وسرعة الرياح في الموقع، وتتطلب بنية تحتية ضخمة لنقل التوربينات وتركيبها.</w:t>
      </w:r>
    </w:p>
    <w:p w14:paraId="0779A704" w14:textId="77777777" w:rsidR="003F6F63" w:rsidRPr="001C319F" w:rsidRDefault="003F6F63" w:rsidP="0082298B">
      <w:pPr>
        <w:pStyle w:val="NormalWeb"/>
        <w:numPr>
          <w:ilvl w:val="0"/>
          <w:numId w:val="5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مشاريع الطاقة الكهرومائية (</w:t>
      </w:r>
      <w:r w:rsidRPr="001C319F">
        <w:rPr>
          <w:rStyle w:val="Strong"/>
          <w:rFonts w:ascii="Simplified Arabic" w:hAnsi="Simplified Arabic" w:cs="Simplified Arabic" w:hint="cs"/>
          <w:color w:val="1B1C1D"/>
          <w:sz w:val="32"/>
          <w:szCs w:val="32"/>
          <w:bdr w:val="none" w:sz="0" w:space="0" w:color="auto" w:frame="1"/>
        </w:rPr>
        <w:t>Hydroelectric Energy</w:t>
      </w:r>
      <w:r w:rsidRPr="001C319F">
        <w:rPr>
          <w:rStyle w:val="Strong"/>
          <w:rFonts w:ascii="Simplified Arabic" w:hAnsi="Simplified Arabic" w:cs="Simplified Arabic" w:hint="cs"/>
          <w:color w:val="1B1C1D"/>
          <w:sz w:val="32"/>
          <w:szCs w:val="32"/>
          <w:bdr w:val="none" w:sz="0" w:space="0" w:color="auto" w:frame="1"/>
          <w:rtl/>
        </w:rPr>
        <w:t>):</w:t>
      </w:r>
    </w:p>
    <w:p w14:paraId="6108FA8D" w14:textId="77777777" w:rsidR="003F6F63" w:rsidRPr="001C319F" w:rsidRDefault="003F6F63" w:rsidP="0082298B">
      <w:pPr>
        <w:pStyle w:val="NormalWeb"/>
        <w:numPr>
          <w:ilvl w:val="1"/>
          <w:numId w:val="5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الخصائص:</w:t>
      </w:r>
      <w:r w:rsidRPr="001C319F">
        <w:rPr>
          <w:rFonts w:ascii="Simplified Arabic" w:hAnsi="Simplified Arabic" w:cs="Simplified Arabic" w:hint="cs"/>
          <w:color w:val="1B1C1D"/>
          <w:sz w:val="32"/>
          <w:szCs w:val="32"/>
          <w:rtl/>
        </w:rPr>
        <w:t xml:space="preserve"> مشاريع ذات عمر طويل لكنها تتطلب استثماراً رأسمالياً ضخماً وتأثيراً بيئياً كبيراً نتيجة إنشاء السدود.</w:t>
      </w:r>
    </w:p>
    <w:p w14:paraId="3080D29C" w14:textId="77777777" w:rsidR="003F6F63" w:rsidRPr="001C319F" w:rsidRDefault="003F6F63"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5.2 خصائص مشاريع الطاقة المتجددة</w:t>
      </w:r>
    </w:p>
    <w:p w14:paraId="591C66EA" w14:textId="77777777" w:rsidR="003F6F63" w:rsidRPr="001C319F" w:rsidRDefault="003F6F63" w:rsidP="0082298B">
      <w:pPr>
        <w:pStyle w:val="NormalWeb"/>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الحجم الكبير والتكلفة الرأسمالية العالية (</w:t>
      </w:r>
      <w:r w:rsidRPr="001C319F">
        <w:rPr>
          <w:rStyle w:val="Strong"/>
          <w:rFonts w:ascii="Simplified Arabic" w:hAnsi="Simplified Arabic" w:cs="Simplified Arabic" w:hint="cs"/>
          <w:color w:val="1B1C1D"/>
          <w:sz w:val="32"/>
          <w:szCs w:val="32"/>
          <w:bdr w:val="none" w:sz="0" w:space="0" w:color="auto" w:frame="1"/>
        </w:rPr>
        <w:t>Large Scale</w:t>
      </w:r>
      <w:r w:rsidRPr="001C319F">
        <w:rPr>
          <w:rStyle w:val="Strong"/>
          <w:rFonts w:ascii="Simplified Arabic" w:hAnsi="Simplified Arabic" w:cs="Simplified Arabic" w:hint="cs"/>
          <w:color w:val="1B1C1D"/>
          <w:sz w:val="32"/>
          <w:szCs w:val="32"/>
          <w:bdr w:val="none" w:sz="0" w:space="0" w:color="auto" w:frame="1"/>
          <w:rtl/>
        </w:rPr>
        <w:t xml:space="preserve"> &amp; </w:t>
      </w:r>
      <w:r w:rsidRPr="001C319F">
        <w:rPr>
          <w:rStyle w:val="Strong"/>
          <w:rFonts w:ascii="Simplified Arabic" w:hAnsi="Simplified Arabic" w:cs="Simplified Arabic" w:hint="cs"/>
          <w:color w:val="1B1C1D"/>
          <w:sz w:val="32"/>
          <w:szCs w:val="32"/>
          <w:bdr w:val="none" w:sz="0" w:space="0" w:color="auto" w:frame="1"/>
        </w:rPr>
        <w:t>High Capex</w:t>
      </w:r>
      <w:r w:rsidRPr="001C319F">
        <w:rPr>
          <w:rStyle w:val="Strong"/>
          <w:rFonts w:ascii="Simplified Arabic" w:hAnsi="Simplified Arabic" w:cs="Simplified Arabic" w:hint="cs"/>
          <w:color w:val="1B1C1D"/>
          <w:sz w:val="32"/>
          <w:szCs w:val="32"/>
          <w:bdr w:val="none" w:sz="0" w:space="0" w:color="auto" w:frame="1"/>
          <w:rtl/>
        </w:rPr>
        <w:t>):</w:t>
      </w:r>
    </w:p>
    <w:p w14:paraId="31A4FA59" w14:textId="77777777" w:rsidR="003F6F63" w:rsidRPr="001C319F" w:rsidRDefault="003F6F63" w:rsidP="0082298B">
      <w:pPr>
        <w:pStyle w:val="NormalWeb"/>
        <w:numPr>
          <w:ilvl w:val="1"/>
          <w:numId w:val="54"/>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تتطلب هذه المشاريع مساحات واسعة (خاصة الشمسية والرياح) واستثماراً أولياً هائلاً، مما يجعل إدارة التكلفة والميزانية حاسمة.</w:t>
      </w:r>
    </w:p>
    <w:p w14:paraId="2124EBEB" w14:textId="77777777" w:rsidR="003F6F63" w:rsidRPr="001C319F" w:rsidRDefault="003F6F63" w:rsidP="0082298B">
      <w:pPr>
        <w:pStyle w:val="NormalWeb"/>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المتطلبات البيئية والتنظيمية الصارمة:</w:t>
      </w:r>
    </w:p>
    <w:p w14:paraId="207B6A11" w14:textId="77777777" w:rsidR="003F6F63" w:rsidRPr="001C319F" w:rsidRDefault="003F6F63" w:rsidP="0082298B">
      <w:pPr>
        <w:pStyle w:val="NormalWeb"/>
        <w:numPr>
          <w:ilvl w:val="1"/>
          <w:numId w:val="54"/>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يتطلب التخطيط دراسات تقييم الأثر البيئي (</w:t>
      </w:r>
      <w:r w:rsidRPr="001C319F">
        <w:rPr>
          <w:rFonts w:ascii="Simplified Arabic" w:hAnsi="Simplified Arabic" w:cs="Simplified Arabic" w:hint="cs"/>
          <w:color w:val="1B1C1D"/>
          <w:sz w:val="32"/>
          <w:szCs w:val="32"/>
        </w:rPr>
        <w:t>EIA</w:t>
      </w:r>
      <w:r w:rsidRPr="001C319F">
        <w:rPr>
          <w:rFonts w:ascii="Simplified Arabic" w:hAnsi="Simplified Arabic" w:cs="Simplified Arabic" w:hint="cs"/>
          <w:color w:val="1B1C1D"/>
          <w:sz w:val="32"/>
          <w:szCs w:val="32"/>
          <w:rtl/>
        </w:rPr>
        <w:t>) المطولة والامتثال لعدد كبير من المعايير واللوائح المحلية والدولية.</w:t>
      </w:r>
    </w:p>
    <w:p w14:paraId="39A0E3E5" w14:textId="77777777" w:rsidR="003F6F63" w:rsidRPr="001C319F" w:rsidRDefault="003F6F63" w:rsidP="0082298B">
      <w:pPr>
        <w:pStyle w:val="NormalWeb"/>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دورة حياة طويلة الأمد (</w:t>
      </w:r>
      <w:r w:rsidRPr="001C319F">
        <w:rPr>
          <w:rStyle w:val="Strong"/>
          <w:rFonts w:ascii="Simplified Arabic" w:hAnsi="Simplified Arabic" w:cs="Simplified Arabic" w:hint="cs"/>
          <w:color w:val="1B1C1D"/>
          <w:sz w:val="32"/>
          <w:szCs w:val="32"/>
          <w:bdr w:val="none" w:sz="0" w:space="0" w:color="auto" w:frame="1"/>
        </w:rPr>
        <w:t>Long Lifespan</w:t>
      </w:r>
      <w:r w:rsidRPr="001C319F">
        <w:rPr>
          <w:rStyle w:val="Strong"/>
          <w:rFonts w:ascii="Simplified Arabic" w:hAnsi="Simplified Arabic" w:cs="Simplified Arabic" w:hint="cs"/>
          <w:color w:val="1B1C1D"/>
          <w:sz w:val="32"/>
          <w:szCs w:val="32"/>
          <w:bdr w:val="none" w:sz="0" w:space="0" w:color="auto" w:frame="1"/>
          <w:rtl/>
        </w:rPr>
        <w:t>):</w:t>
      </w:r>
    </w:p>
    <w:p w14:paraId="6C539A3C" w14:textId="77777777" w:rsidR="003F6F63" w:rsidRPr="001C319F" w:rsidRDefault="003F6F63" w:rsidP="0082298B">
      <w:pPr>
        <w:pStyle w:val="NormalWeb"/>
        <w:numPr>
          <w:ilvl w:val="1"/>
          <w:numId w:val="54"/>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يتم التخطيط لهذه الأصول لتعمل لعقود (20-30 سنة)، مما يفرض متطلبات صارمة على متانة المواد وخطط الصيانة طويلة الأجل.</w:t>
      </w:r>
    </w:p>
    <w:p w14:paraId="5E50EC07" w14:textId="77777777" w:rsidR="003F6F63" w:rsidRPr="001C319F" w:rsidRDefault="003F6F63"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5.3 التحديات الخاصة بالتخطيط والإدارة</w:t>
      </w:r>
    </w:p>
    <w:p w14:paraId="617BA886" w14:textId="77777777" w:rsidR="003F6F63" w:rsidRPr="001C319F" w:rsidRDefault="003F6F63" w:rsidP="0082298B">
      <w:pPr>
        <w:pStyle w:val="NormalWeb"/>
        <w:numPr>
          <w:ilvl w:val="0"/>
          <w:numId w:val="55"/>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التباين في المخرجات (</w:t>
      </w:r>
      <w:r w:rsidRPr="001C319F">
        <w:rPr>
          <w:rStyle w:val="Strong"/>
          <w:rFonts w:ascii="Simplified Arabic" w:hAnsi="Simplified Arabic" w:cs="Simplified Arabic" w:hint="cs"/>
          <w:color w:val="1B1C1D"/>
          <w:sz w:val="32"/>
          <w:szCs w:val="32"/>
          <w:bdr w:val="none" w:sz="0" w:space="0" w:color="auto" w:frame="1"/>
        </w:rPr>
        <w:t>Intermittency</w:t>
      </w:r>
      <w:r w:rsidRPr="001C319F">
        <w:rPr>
          <w:rStyle w:val="Strong"/>
          <w:rFonts w:ascii="Simplified Arabic" w:hAnsi="Simplified Arabic" w:cs="Simplified Arabic" w:hint="cs"/>
          <w:color w:val="1B1C1D"/>
          <w:sz w:val="32"/>
          <w:szCs w:val="32"/>
          <w:bdr w:val="none" w:sz="0" w:space="0" w:color="auto" w:frame="1"/>
          <w:rtl/>
        </w:rPr>
        <w:t>):</w:t>
      </w:r>
    </w:p>
    <w:p w14:paraId="5FFD10AB" w14:textId="77777777" w:rsidR="003F6F63" w:rsidRPr="001C319F" w:rsidRDefault="003F6F63" w:rsidP="0082298B">
      <w:pPr>
        <w:pStyle w:val="NormalWeb"/>
        <w:numPr>
          <w:ilvl w:val="1"/>
          <w:numId w:val="55"/>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التحدي:</w:t>
      </w:r>
      <w:r w:rsidRPr="001C319F">
        <w:rPr>
          <w:rFonts w:ascii="Simplified Arabic" w:hAnsi="Simplified Arabic" w:cs="Simplified Arabic" w:hint="cs"/>
          <w:color w:val="1B1C1D"/>
          <w:sz w:val="32"/>
          <w:szCs w:val="32"/>
          <w:rtl/>
        </w:rPr>
        <w:t xml:space="preserve"> إنتاج الطاقة المتجددة ليس ثابتاً، بل يعتمد بشكل مباشر على العوامل المناخية (أشعة الشمس، سرعة الرياح). هذا التباين يجعل تخطيط الاندماج في الشبكة وإدارة المخاطر التشغيلية معقداً للغاية.</w:t>
      </w:r>
    </w:p>
    <w:p w14:paraId="0A7550DB" w14:textId="77777777" w:rsidR="003F6F63" w:rsidRPr="001C319F" w:rsidRDefault="003F6F63" w:rsidP="0082298B">
      <w:pPr>
        <w:pStyle w:val="NormalWeb"/>
        <w:numPr>
          <w:ilvl w:val="0"/>
          <w:numId w:val="55"/>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تعقيدات سلاسل الإمداد العالمية (</w:t>
      </w:r>
      <w:r w:rsidRPr="001C319F">
        <w:rPr>
          <w:rStyle w:val="Strong"/>
          <w:rFonts w:ascii="Simplified Arabic" w:hAnsi="Simplified Arabic" w:cs="Simplified Arabic" w:hint="cs"/>
          <w:color w:val="1B1C1D"/>
          <w:sz w:val="32"/>
          <w:szCs w:val="32"/>
          <w:bdr w:val="none" w:sz="0" w:space="0" w:color="auto" w:frame="1"/>
        </w:rPr>
        <w:t>Global Supply Chain Complexity</w:t>
      </w:r>
      <w:r w:rsidRPr="001C319F">
        <w:rPr>
          <w:rStyle w:val="Strong"/>
          <w:rFonts w:ascii="Simplified Arabic" w:hAnsi="Simplified Arabic" w:cs="Simplified Arabic" w:hint="cs"/>
          <w:color w:val="1B1C1D"/>
          <w:sz w:val="32"/>
          <w:szCs w:val="32"/>
          <w:bdr w:val="none" w:sz="0" w:space="0" w:color="auto" w:frame="1"/>
          <w:rtl/>
        </w:rPr>
        <w:t>):</w:t>
      </w:r>
    </w:p>
    <w:p w14:paraId="51ABA824" w14:textId="77777777" w:rsidR="003F6F63" w:rsidRPr="001C319F" w:rsidRDefault="003F6F63" w:rsidP="0082298B">
      <w:pPr>
        <w:pStyle w:val="NormalWeb"/>
        <w:numPr>
          <w:ilvl w:val="1"/>
          <w:numId w:val="55"/>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الاعتماد على موردين دوليين للألواح الشمسية والتوربينات والمحولات، مما يعرض المشروع لمخاطر جغرافية سياسية، وتأخيرات في الشحن، وارتفاع أسعار المواد.</w:t>
      </w:r>
    </w:p>
    <w:p w14:paraId="415E4AF7" w14:textId="77777777" w:rsidR="003F6F63" w:rsidRPr="001C319F" w:rsidRDefault="003F6F63" w:rsidP="0082298B">
      <w:pPr>
        <w:pStyle w:val="NormalWeb"/>
        <w:numPr>
          <w:ilvl w:val="0"/>
          <w:numId w:val="55"/>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الامتثال التنظيمي وتصاريح الأراضي (</w:t>
      </w:r>
      <w:r w:rsidRPr="001C319F">
        <w:rPr>
          <w:rStyle w:val="Strong"/>
          <w:rFonts w:ascii="Simplified Arabic" w:hAnsi="Simplified Arabic" w:cs="Simplified Arabic" w:hint="cs"/>
          <w:color w:val="1B1C1D"/>
          <w:sz w:val="32"/>
          <w:szCs w:val="32"/>
          <w:bdr w:val="none" w:sz="0" w:space="0" w:color="auto" w:frame="1"/>
        </w:rPr>
        <w:t>Regulatory Compliance</w:t>
      </w:r>
      <w:r w:rsidRPr="001C319F">
        <w:rPr>
          <w:rStyle w:val="Strong"/>
          <w:rFonts w:ascii="Simplified Arabic" w:hAnsi="Simplified Arabic" w:cs="Simplified Arabic" w:hint="cs"/>
          <w:color w:val="1B1C1D"/>
          <w:sz w:val="32"/>
          <w:szCs w:val="32"/>
          <w:bdr w:val="none" w:sz="0" w:space="0" w:color="auto" w:frame="1"/>
          <w:rtl/>
        </w:rPr>
        <w:t xml:space="preserve"> &amp; </w:t>
      </w:r>
      <w:r w:rsidRPr="001C319F">
        <w:rPr>
          <w:rStyle w:val="Strong"/>
          <w:rFonts w:ascii="Simplified Arabic" w:hAnsi="Simplified Arabic" w:cs="Simplified Arabic" w:hint="cs"/>
          <w:color w:val="1B1C1D"/>
          <w:sz w:val="32"/>
          <w:szCs w:val="32"/>
          <w:bdr w:val="none" w:sz="0" w:space="0" w:color="auto" w:frame="1"/>
        </w:rPr>
        <w:t>Land Permits</w:t>
      </w:r>
      <w:r w:rsidRPr="001C319F">
        <w:rPr>
          <w:rStyle w:val="Strong"/>
          <w:rFonts w:ascii="Simplified Arabic" w:hAnsi="Simplified Arabic" w:cs="Simplified Arabic" w:hint="cs"/>
          <w:color w:val="1B1C1D"/>
          <w:sz w:val="32"/>
          <w:szCs w:val="32"/>
          <w:bdr w:val="none" w:sz="0" w:space="0" w:color="auto" w:frame="1"/>
          <w:rtl/>
        </w:rPr>
        <w:t>):</w:t>
      </w:r>
    </w:p>
    <w:p w14:paraId="596EB00F" w14:textId="77777777" w:rsidR="003F6F63" w:rsidRPr="001C319F" w:rsidRDefault="003F6F63" w:rsidP="0082298B">
      <w:pPr>
        <w:pStyle w:val="NormalWeb"/>
        <w:numPr>
          <w:ilvl w:val="1"/>
          <w:numId w:val="55"/>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الحصول على تصاريح الأراضي (في حالة المشاريع البرية) يتطلب تنسيقاً معقدًا بين مختلف الجهات الحكومية والبيئية، وهذا يمثل نقطة تأخير رئيسية في مرحلة التخطيط.</w:t>
      </w:r>
    </w:p>
    <w:p w14:paraId="0665107C" w14:textId="77777777" w:rsidR="003F6F63" w:rsidRPr="001C319F" w:rsidRDefault="003F6F63" w:rsidP="0082298B">
      <w:pPr>
        <w:pStyle w:val="Heading2"/>
        <w:spacing w:before="0" w:after="120" w:line="360" w:lineRule="auto"/>
        <w:rPr>
          <w:rFonts w:ascii="Simplified Arabic" w:eastAsia="Times New Roman" w:hAnsi="Simplified Arabic" w:cs="Simplified Arabic"/>
          <w:color w:val="1B1C1D"/>
          <w:rtl/>
        </w:rPr>
      </w:pPr>
      <w:r w:rsidRPr="001C319F">
        <w:rPr>
          <w:rFonts w:ascii="Simplified Arabic" w:eastAsia="Times New Roman" w:hAnsi="Simplified Arabic" w:cs="Simplified Arabic" w:hint="cs"/>
          <w:color w:val="1B1C1D"/>
          <w:rtl/>
        </w:rPr>
        <w:t>المحور السادس: تطبيقات الذكاء الاصطناعي النوعية في مشاريع الطاقة المتجددة</w:t>
      </w:r>
    </w:p>
    <w:p w14:paraId="6E362123" w14:textId="77777777" w:rsidR="003F6F63" w:rsidRPr="001C319F" w:rsidRDefault="003F6F63" w:rsidP="0082298B">
      <w:pPr>
        <w:pStyle w:val="NormalWeb"/>
        <w:bidi/>
        <w:spacing w:before="0" w:beforeAutospacing="0" w:after="24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يُستخدم الذكاء الاصطناعي لمعالجة التحديات الخاصة بهذه المشاريع، وخاصة تلك المتعلقة بالإنتاجية التشغيلية والجدوى الاقتصادية.</w:t>
      </w:r>
    </w:p>
    <w:p w14:paraId="2DA22F7B" w14:textId="77777777" w:rsidR="003F6F63" w:rsidRPr="001C319F" w:rsidRDefault="003F6F63"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6.1 التنبؤ بإنتاجية الطاقة (</w:t>
      </w:r>
      <w:r w:rsidRPr="001C319F">
        <w:rPr>
          <w:rFonts w:ascii="Simplified Arabic" w:eastAsia="Times New Roman" w:hAnsi="Simplified Arabic" w:cs="Simplified Arabic" w:hint="cs"/>
          <w:color w:val="1B1C1D"/>
          <w:sz w:val="32"/>
          <w:szCs w:val="32"/>
        </w:rPr>
        <w:t>Energy Yield Prediction</w:t>
      </w:r>
      <w:r w:rsidRPr="001C319F">
        <w:rPr>
          <w:rFonts w:ascii="Simplified Arabic" w:eastAsia="Times New Roman" w:hAnsi="Simplified Arabic" w:cs="Simplified Arabic" w:hint="cs"/>
          <w:color w:val="1B1C1D"/>
          <w:sz w:val="32"/>
          <w:szCs w:val="32"/>
          <w:rtl/>
        </w:rPr>
        <w:t>)</w:t>
      </w:r>
    </w:p>
    <w:p w14:paraId="42044D96" w14:textId="77777777" w:rsidR="003F6F63" w:rsidRPr="001C319F" w:rsidRDefault="003F6F63"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المفهوم:</w:t>
      </w:r>
      <w:r w:rsidRPr="001C319F">
        <w:rPr>
          <w:rFonts w:ascii="Simplified Arabic" w:hAnsi="Simplified Arabic" w:cs="Simplified Arabic" w:hint="cs"/>
          <w:color w:val="1B1C1D"/>
          <w:sz w:val="32"/>
          <w:szCs w:val="32"/>
          <w:rtl/>
        </w:rPr>
        <w:t xml:space="preserve"> استخدام نماذج التعلم العميق المتقدمة لتوقع كمية الطاقة التي يمكن توليدها بدقة عالية.</w:t>
      </w:r>
    </w:p>
    <w:p w14:paraId="3A214D68" w14:textId="77777777" w:rsidR="003F6F63" w:rsidRPr="001C319F" w:rsidRDefault="003F6F63"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الآلية:</w:t>
      </w:r>
    </w:p>
    <w:p w14:paraId="2AA3676C" w14:textId="77777777" w:rsidR="003F6F63" w:rsidRPr="001C319F" w:rsidRDefault="003F6F63" w:rsidP="0082298B">
      <w:pPr>
        <w:pStyle w:val="NormalWeb"/>
        <w:numPr>
          <w:ilvl w:val="0"/>
          <w:numId w:val="56"/>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البيانات المتعددة:</w:t>
      </w:r>
      <w:r w:rsidRPr="001C319F">
        <w:rPr>
          <w:rFonts w:ascii="Simplified Arabic" w:hAnsi="Simplified Arabic" w:cs="Simplified Arabic" w:hint="cs"/>
          <w:color w:val="1B1C1D"/>
          <w:sz w:val="32"/>
          <w:szCs w:val="32"/>
          <w:rtl/>
        </w:rPr>
        <w:t xml:space="preserve"> يتم تدريب النماذج على بيانات متعددة تشمل: توقعات الطقس المحلية الدقيقة، بيانات تاريخية للإنتاج، مستوى التلوث، درجة الحرارة، الرطوبة، وزاوية الإشعاع الشمسي.</w:t>
      </w:r>
    </w:p>
    <w:p w14:paraId="59C36F80" w14:textId="77777777" w:rsidR="003F6F63" w:rsidRPr="001C319F" w:rsidRDefault="003F6F63" w:rsidP="0082298B">
      <w:pPr>
        <w:pStyle w:val="NormalWeb"/>
        <w:numPr>
          <w:ilvl w:val="0"/>
          <w:numId w:val="56"/>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النماذج:</w:t>
      </w:r>
      <w:r w:rsidRPr="001C319F">
        <w:rPr>
          <w:rFonts w:ascii="Simplified Arabic" w:hAnsi="Simplified Arabic" w:cs="Simplified Arabic" w:hint="cs"/>
          <w:color w:val="1B1C1D"/>
          <w:sz w:val="32"/>
          <w:szCs w:val="32"/>
          <w:rtl/>
        </w:rPr>
        <w:t xml:space="preserve"> تستخدم الشبكات العصبية المتكررة (</w:t>
      </w:r>
      <w:r w:rsidRPr="001C319F">
        <w:rPr>
          <w:rFonts w:ascii="Simplified Arabic" w:hAnsi="Simplified Arabic" w:cs="Simplified Arabic" w:hint="cs"/>
          <w:color w:val="1B1C1D"/>
          <w:sz w:val="32"/>
          <w:szCs w:val="32"/>
        </w:rPr>
        <w:t>RNNs</w:t>
      </w:r>
      <w:r w:rsidRPr="001C319F">
        <w:rPr>
          <w:rFonts w:ascii="Simplified Arabic" w:hAnsi="Simplified Arabic" w:cs="Simplified Arabic" w:hint="cs"/>
          <w:color w:val="1B1C1D"/>
          <w:sz w:val="32"/>
          <w:szCs w:val="32"/>
          <w:rtl/>
        </w:rPr>
        <w:t>) أو شبكات الذاكرة طويلة المدى (</w:t>
      </w:r>
      <w:r w:rsidRPr="001C319F">
        <w:rPr>
          <w:rFonts w:ascii="Simplified Arabic" w:hAnsi="Simplified Arabic" w:cs="Simplified Arabic" w:hint="cs"/>
          <w:color w:val="1B1C1D"/>
          <w:sz w:val="32"/>
          <w:szCs w:val="32"/>
        </w:rPr>
        <w:t>LSTMs</w:t>
      </w:r>
      <w:r w:rsidRPr="001C319F">
        <w:rPr>
          <w:rFonts w:ascii="Simplified Arabic" w:hAnsi="Simplified Arabic" w:cs="Simplified Arabic" w:hint="cs"/>
          <w:color w:val="1B1C1D"/>
          <w:sz w:val="32"/>
          <w:szCs w:val="32"/>
          <w:rtl/>
        </w:rPr>
        <w:t>) لنمذجة العلاقة بين هذه المتغيرات.</w:t>
      </w:r>
    </w:p>
    <w:p w14:paraId="39997677" w14:textId="77777777" w:rsidR="003F6F63" w:rsidRPr="001C319F" w:rsidRDefault="003F6F63" w:rsidP="0082298B">
      <w:pPr>
        <w:pStyle w:val="NormalWeb"/>
        <w:numPr>
          <w:ilvl w:val="0"/>
          <w:numId w:val="56"/>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الاستخدام في التخطيط:</w:t>
      </w:r>
      <w:r w:rsidRPr="001C319F">
        <w:rPr>
          <w:rFonts w:ascii="Simplified Arabic" w:hAnsi="Simplified Arabic" w:cs="Simplified Arabic" w:hint="cs"/>
          <w:color w:val="1B1C1D"/>
          <w:sz w:val="32"/>
          <w:szCs w:val="32"/>
          <w:rtl/>
        </w:rPr>
        <w:t xml:space="preserve"> التنبؤ بالإنتاجية المستقبلية يساعد في تصميم اتفاقيات شراء الطاقة (</w:t>
      </w:r>
      <w:r w:rsidRPr="001C319F">
        <w:rPr>
          <w:rFonts w:ascii="Simplified Arabic" w:hAnsi="Simplified Arabic" w:cs="Simplified Arabic" w:hint="cs"/>
          <w:color w:val="1B1C1D"/>
          <w:sz w:val="32"/>
          <w:szCs w:val="32"/>
        </w:rPr>
        <w:t>PPAs</w:t>
      </w:r>
      <w:r w:rsidRPr="001C319F">
        <w:rPr>
          <w:rFonts w:ascii="Simplified Arabic" w:hAnsi="Simplified Arabic" w:cs="Simplified Arabic" w:hint="cs"/>
          <w:color w:val="1B1C1D"/>
          <w:sz w:val="32"/>
          <w:szCs w:val="32"/>
          <w:rtl/>
        </w:rPr>
        <w:t>) والتخطيط المالي للمشروع، ويضمن أن المشروع يلبي متطلبات الشبكة الكهربائية بشكل موثوق.</w:t>
      </w:r>
    </w:p>
    <w:p w14:paraId="4F627B76" w14:textId="77777777" w:rsidR="003F6F63" w:rsidRPr="001C319F" w:rsidRDefault="003F6F63"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6.2 تحسين تصميم المواقع (</w:t>
      </w:r>
      <w:r w:rsidRPr="001C319F">
        <w:rPr>
          <w:rFonts w:ascii="Simplified Arabic" w:eastAsia="Times New Roman" w:hAnsi="Simplified Arabic" w:cs="Simplified Arabic" w:hint="cs"/>
          <w:color w:val="1B1C1D"/>
          <w:sz w:val="32"/>
          <w:szCs w:val="32"/>
        </w:rPr>
        <w:t>Site Optimization</w:t>
      </w:r>
      <w:r w:rsidRPr="001C319F">
        <w:rPr>
          <w:rFonts w:ascii="Simplified Arabic" w:eastAsia="Times New Roman" w:hAnsi="Simplified Arabic" w:cs="Simplified Arabic" w:hint="cs"/>
          <w:color w:val="1B1C1D"/>
          <w:sz w:val="32"/>
          <w:szCs w:val="32"/>
          <w:rtl/>
        </w:rPr>
        <w:t>)</w:t>
      </w:r>
    </w:p>
    <w:p w14:paraId="10273B9B" w14:textId="77777777" w:rsidR="003F6F63" w:rsidRPr="001C319F" w:rsidRDefault="003F6F63"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المفهوم:</w:t>
      </w:r>
      <w:r w:rsidRPr="001C319F">
        <w:rPr>
          <w:rFonts w:ascii="Simplified Arabic" w:hAnsi="Simplified Arabic" w:cs="Simplified Arabic" w:hint="cs"/>
          <w:color w:val="1B1C1D"/>
          <w:sz w:val="32"/>
          <w:szCs w:val="32"/>
          <w:rtl/>
        </w:rPr>
        <w:t xml:space="preserve"> استخدام خوارزميات الذكاء الاصطناعي لتحليل تضاريس الموقع، وتوزيع الموارد، والمتغيرات البيئية لتحديد أفضل ترتيب هندسي للمعدات.</w:t>
      </w:r>
    </w:p>
    <w:p w14:paraId="4C2665B3" w14:textId="77777777" w:rsidR="003F6F63" w:rsidRPr="001C319F" w:rsidRDefault="003F6F63"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الآلية:</w:t>
      </w:r>
    </w:p>
    <w:p w14:paraId="78186D4C" w14:textId="77777777" w:rsidR="003F6F63" w:rsidRPr="001C319F" w:rsidRDefault="003F6F63" w:rsidP="0082298B">
      <w:pPr>
        <w:pStyle w:val="NormalWeb"/>
        <w:numPr>
          <w:ilvl w:val="0"/>
          <w:numId w:val="57"/>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تحليل التضاريس:</w:t>
      </w:r>
      <w:r w:rsidRPr="001C319F">
        <w:rPr>
          <w:rFonts w:ascii="Simplified Arabic" w:hAnsi="Simplified Arabic" w:cs="Simplified Arabic" w:hint="cs"/>
          <w:color w:val="1B1C1D"/>
          <w:sz w:val="32"/>
          <w:szCs w:val="32"/>
          <w:rtl/>
        </w:rPr>
        <w:t xml:space="preserve"> يتم تغذية النظام ببيانات الخرائط ثلاثية الأبعاد والتضاريس (</w:t>
      </w:r>
      <w:r w:rsidRPr="001C319F">
        <w:rPr>
          <w:rFonts w:ascii="Simplified Arabic" w:hAnsi="Simplified Arabic" w:cs="Simplified Arabic" w:hint="cs"/>
          <w:color w:val="1B1C1D"/>
          <w:sz w:val="32"/>
          <w:szCs w:val="32"/>
        </w:rPr>
        <w:t>Topography</w:t>
      </w:r>
      <w:r w:rsidRPr="001C319F">
        <w:rPr>
          <w:rFonts w:ascii="Simplified Arabic" w:hAnsi="Simplified Arabic" w:cs="Simplified Arabic" w:hint="cs"/>
          <w:color w:val="1B1C1D"/>
          <w:sz w:val="32"/>
          <w:szCs w:val="32"/>
          <w:rtl/>
        </w:rPr>
        <w:t>). يقوم الذكاء الاصطناعي بمحاكاة تأثير الظلال المحتملة (</w:t>
      </w:r>
      <w:r w:rsidRPr="001C319F">
        <w:rPr>
          <w:rFonts w:ascii="Simplified Arabic" w:hAnsi="Simplified Arabic" w:cs="Simplified Arabic" w:hint="cs"/>
          <w:color w:val="1B1C1D"/>
          <w:sz w:val="32"/>
          <w:szCs w:val="32"/>
        </w:rPr>
        <w:t>Self-Shading</w:t>
      </w:r>
      <w:r w:rsidRPr="001C319F">
        <w:rPr>
          <w:rFonts w:ascii="Simplified Arabic" w:hAnsi="Simplified Arabic" w:cs="Simplified Arabic" w:hint="cs"/>
          <w:color w:val="1B1C1D"/>
          <w:sz w:val="32"/>
          <w:szCs w:val="32"/>
          <w:rtl/>
        </w:rPr>
        <w:t>) بين الألواح أو التوربينات على مدار اليوم والسنة.</w:t>
      </w:r>
    </w:p>
    <w:p w14:paraId="5C2604AE" w14:textId="77777777" w:rsidR="003F6F63" w:rsidRPr="001C319F" w:rsidRDefault="003F6F63" w:rsidP="0082298B">
      <w:pPr>
        <w:pStyle w:val="NormalWeb"/>
        <w:numPr>
          <w:ilvl w:val="0"/>
          <w:numId w:val="57"/>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خوارزميات البحث:</w:t>
      </w:r>
      <w:r w:rsidRPr="001C319F">
        <w:rPr>
          <w:rFonts w:ascii="Simplified Arabic" w:hAnsi="Simplified Arabic" w:cs="Simplified Arabic" w:hint="cs"/>
          <w:color w:val="1B1C1D"/>
          <w:sz w:val="32"/>
          <w:szCs w:val="32"/>
          <w:rtl/>
        </w:rPr>
        <w:t xml:space="preserve"> تستخدم خوارزميات التحسين (</w:t>
      </w:r>
      <w:r w:rsidRPr="001C319F">
        <w:rPr>
          <w:rFonts w:ascii="Simplified Arabic" w:hAnsi="Simplified Arabic" w:cs="Simplified Arabic" w:hint="cs"/>
          <w:color w:val="1B1C1D"/>
          <w:sz w:val="32"/>
          <w:szCs w:val="32"/>
        </w:rPr>
        <w:t>Optimization Algorithms</w:t>
      </w:r>
      <w:r w:rsidRPr="001C319F">
        <w:rPr>
          <w:rFonts w:ascii="Simplified Arabic" w:hAnsi="Simplified Arabic" w:cs="Simplified Arabic" w:hint="cs"/>
          <w:color w:val="1B1C1D"/>
          <w:sz w:val="32"/>
          <w:szCs w:val="32"/>
          <w:rtl/>
        </w:rPr>
        <w:t>) لتحديد الزاوية المثلى لإمالة الألواح (</w:t>
      </w:r>
      <w:r w:rsidRPr="001C319F">
        <w:rPr>
          <w:rFonts w:ascii="Simplified Arabic" w:hAnsi="Simplified Arabic" w:cs="Simplified Arabic" w:hint="cs"/>
          <w:color w:val="1B1C1D"/>
          <w:sz w:val="32"/>
          <w:szCs w:val="32"/>
        </w:rPr>
        <w:t>Tilt Angle</w:t>
      </w:r>
      <w:r w:rsidRPr="001C319F">
        <w:rPr>
          <w:rFonts w:ascii="Simplified Arabic" w:hAnsi="Simplified Arabic" w:cs="Simplified Arabic" w:hint="cs"/>
          <w:color w:val="1B1C1D"/>
          <w:sz w:val="32"/>
          <w:szCs w:val="32"/>
          <w:rtl/>
        </w:rPr>
        <w:t>)، والمسافة المثلى بين الصفوف، وترتيب الكابلات الأقل تكلفة، لزيادة العائد الكلي للطاقة (</w:t>
      </w:r>
      <w:r w:rsidRPr="001C319F">
        <w:rPr>
          <w:rFonts w:ascii="Simplified Arabic" w:hAnsi="Simplified Arabic" w:cs="Simplified Arabic" w:hint="cs"/>
          <w:color w:val="1B1C1D"/>
          <w:sz w:val="32"/>
          <w:szCs w:val="32"/>
        </w:rPr>
        <w:t>Yield</w:t>
      </w:r>
      <w:r w:rsidRPr="001C319F">
        <w:rPr>
          <w:rFonts w:ascii="Simplified Arabic" w:hAnsi="Simplified Arabic" w:cs="Simplified Arabic" w:hint="cs"/>
          <w:color w:val="1B1C1D"/>
          <w:sz w:val="32"/>
          <w:szCs w:val="32"/>
          <w:rtl/>
        </w:rPr>
        <w:t>) مقابل التكلفة الرأسمالية (</w:t>
      </w:r>
      <w:r w:rsidRPr="001C319F">
        <w:rPr>
          <w:rFonts w:ascii="Simplified Arabic" w:hAnsi="Simplified Arabic" w:cs="Simplified Arabic" w:hint="cs"/>
          <w:color w:val="1B1C1D"/>
          <w:sz w:val="32"/>
          <w:szCs w:val="32"/>
        </w:rPr>
        <w:t>Capex</w:t>
      </w:r>
      <w:r w:rsidRPr="001C319F">
        <w:rPr>
          <w:rFonts w:ascii="Simplified Arabic" w:hAnsi="Simplified Arabic" w:cs="Simplified Arabic" w:hint="cs"/>
          <w:color w:val="1B1C1D"/>
          <w:sz w:val="32"/>
          <w:szCs w:val="32"/>
          <w:rtl/>
        </w:rPr>
        <w:t>).</w:t>
      </w:r>
    </w:p>
    <w:p w14:paraId="398E5BA8" w14:textId="77777777" w:rsidR="003F6F63" w:rsidRPr="001C319F" w:rsidRDefault="003F6F63" w:rsidP="0082298B">
      <w:pPr>
        <w:pStyle w:val="NormalWeb"/>
        <w:numPr>
          <w:ilvl w:val="0"/>
          <w:numId w:val="57"/>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النتائج:</w:t>
      </w:r>
      <w:r w:rsidRPr="001C319F">
        <w:rPr>
          <w:rFonts w:ascii="Simplified Arabic" w:hAnsi="Simplified Arabic" w:cs="Simplified Arabic" w:hint="cs"/>
          <w:color w:val="1B1C1D"/>
          <w:sz w:val="32"/>
          <w:szCs w:val="32"/>
          <w:rtl/>
        </w:rPr>
        <w:t xml:space="preserve"> يتم تقليل تكلفة الموقع لكل وحدة طاقة منتجة، وزيادة كفاءة الاستثمار.</w:t>
      </w:r>
    </w:p>
    <w:p w14:paraId="255F0AB5" w14:textId="77777777" w:rsidR="003F6F63" w:rsidRPr="001C319F" w:rsidRDefault="003F6F63"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6.3 إدارة صيانة الأصول (</w:t>
      </w:r>
      <w:r w:rsidRPr="001C319F">
        <w:rPr>
          <w:rFonts w:ascii="Simplified Arabic" w:eastAsia="Times New Roman" w:hAnsi="Simplified Arabic" w:cs="Simplified Arabic" w:hint="cs"/>
          <w:color w:val="1B1C1D"/>
          <w:sz w:val="32"/>
          <w:szCs w:val="32"/>
        </w:rPr>
        <w:t>Predictive Maintenance</w:t>
      </w:r>
      <w:r w:rsidRPr="001C319F">
        <w:rPr>
          <w:rFonts w:ascii="Simplified Arabic" w:eastAsia="Times New Roman" w:hAnsi="Simplified Arabic" w:cs="Simplified Arabic" w:hint="cs"/>
          <w:color w:val="1B1C1D"/>
          <w:sz w:val="32"/>
          <w:szCs w:val="32"/>
          <w:rtl/>
        </w:rPr>
        <w:t>)</w:t>
      </w:r>
    </w:p>
    <w:p w14:paraId="4A2A90F4" w14:textId="77777777" w:rsidR="003F6F63" w:rsidRPr="001C319F" w:rsidRDefault="003F6F63"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المفهوم:</w:t>
      </w:r>
      <w:r w:rsidRPr="001C319F">
        <w:rPr>
          <w:rFonts w:ascii="Simplified Arabic" w:hAnsi="Simplified Arabic" w:cs="Simplified Arabic" w:hint="cs"/>
          <w:color w:val="1B1C1D"/>
          <w:sz w:val="32"/>
          <w:szCs w:val="32"/>
          <w:rtl/>
        </w:rPr>
        <w:t xml:space="preserve"> الانتقال من الصيانة المجدولة (الوقائية) أو الصيانة عند الأعطال إلى التوقع الدقيق للأعطال قبل وقوعها.</w:t>
      </w:r>
    </w:p>
    <w:p w14:paraId="5E07BA41" w14:textId="77777777" w:rsidR="003F6F63" w:rsidRPr="001C319F" w:rsidRDefault="003F6F63"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الآلية:</w:t>
      </w:r>
    </w:p>
    <w:p w14:paraId="698132BE" w14:textId="77777777" w:rsidR="003F6F63" w:rsidRPr="001C319F" w:rsidRDefault="003F6F63" w:rsidP="0082298B">
      <w:pPr>
        <w:pStyle w:val="NormalWeb"/>
        <w:numPr>
          <w:ilvl w:val="0"/>
          <w:numId w:val="58"/>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أجهزة الاستشعار (</w:t>
      </w:r>
      <w:r w:rsidRPr="001C319F">
        <w:rPr>
          <w:rStyle w:val="Strong"/>
          <w:rFonts w:ascii="Simplified Arabic" w:hAnsi="Simplified Arabic" w:cs="Simplified Arabic" w:hint="cs"/>
          <w:color w:val="1B1C1D"/>
          <w:sz w:val="32"/>
          <w:szCs w:val="32"/>
          <w:bdr w:val="none" w:sz="0" w:space="0" w:color="auto" w:frame="1"/>
        </w:rPr>
        <w:t>IoT</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يتم جمع بيانات مستمرة في الوقت الفعلي من أجهزة الاستشعار المثبتة على التوربينات (اهتزازات، حرارة زيت التشحيم) أو الألواح الشمسية (درجة الحرارة، الانخفاض في الجهد).</w:t>
      </w:r>
    </w:p>
    <w:p w14:paraId="1C8488C7" w14:textId="77777777" w:rsidR="003F6F63" w:rsidRPr="001C319F" w:rsidRDefault="003F6F63" w:rsidP="0082298B">
      <w:pPr>
        <w:pStyle w:val="NormalWeb"/>
        <w:numPr>
          <w:ilvl w:val="0"/>
          <w:numId w:val="58"/>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التعلم الآلي:</w:t>
      </w:r>
      <w:r w:rsidRPr="001C319F">
        <w:rPr>
          <w:rFonts w:ascii="Simplified Arabic" w:hAnsi="Simplified Arabic" w:cs="Simplified Arabic" w:hint="cs"/>
          <w:color w:val="1B1C1D"/>
          <w:sz w:val="32"/>
          <w:szCs w:val="32"/>
          <w:rtl/>
        </w:rPr>
        <w:t xml:space="preserve"> تقوم النماذج بتحديد الانحرافات الدقيقة عن الأداء الطبيعي (</w:t>
      </w:r>
      <w:r w:rsidRPr="001C319F">
        <w:rPr>
          <w:rFonts w:ascii="Simplified Arabic" w:hAnsi="Simplified Arabic" w:cs="Simplified Arabic" w:hint="cs"/>
          <w:color w:val="1B1C1D"/>
          <w:sz w:val="32"/>
          <w:szCs w:val="32"/>
        </w:rPr>
        <w:t>Anomalies Detection</w:t>
      </w:r>
      <w:r w:rsidRPr="001C319F">
        <w:rPr>
          <w:rFonts w:ascii="Simplified Arabic" w:hAnsi="Simplified Arabic" w:cs="Simplified Arabic" w:hint="cs"/>
          <w:color w:val="1B1C1D"/>
          <w:sz w:val="32"/>
          <w:szCs w:val="32"/>
          <w:rtl/>
        </w:rPr>
        <w:t>). على سبيل المثال، يمكن لنظام الذكاء الاصطناعي اكتشاف زيادة طفيفة وغير مبررة في اهتزاز محور توربين الرياح، وتفسيرها كإنذار مبكر لفشل وشيك في المحمل.</w:t>
      </w:r>
    </w:p>
    <w:p w14:paraId="23800765" w14:textId="77777777" w:rsidR="003F6F63" w:rsidRPr="001C319F" w:rsidRDefault="003F6F63" w:rsidP="0082298B">
      <w:pPr>
        <w:pStyle w:val="NormalWeb"/>
        <w:numPr>
          <w:ilvl w:val="0"/>
          <w:numId w:val="58"/>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النتائج:</w:t>
      </w:r>
      <w:r w:rsidRPr="001C319F">
        <w:rPr>
          <w:rFonts w:ascii="Simplified Arabic" w:hAnsi="Simplified Arabic" w:cs="Simplified Arabic" w:hint="cs"/>
          <w:color w:val="1B1C1D"/>
          <w:sz w:val="32"/>
          <w:szCs w:val="32"/>
          <w:rtl/>
        </w:rPr>
        <w:t xml:space="preserve"> يتم جدولة الصيانة في الوقت الأمثل (قبل الفشل، وليس بناءً على جدول زمني ثابت)، مما يقلل بشكل كبير من وقت التوقف عن العمل (</w:t>
      </w:r>
      <w:r w:rsidRPr="001C319F">
        <w:rPr>
          <w:rFonts w:ascii="Simplified Arabic" w:hAnsi="Simplified Arabic" w:cs="Simplified Arabic" w:hint="cs"/>
          <w:color w:val="1B1C1D"/>
          <w:sz w:val="32"/>
          <w:szCs w:val="32"/>
        </w:rPr>
        <w:t>Downtime</w:t>
      </w:r>
      <w:r w:rsidRPr="001C319F">
        <w:rPr>
          <w:rFonts w:ascii="Simplified Arabic" w:hAnsi="Simplified Arabic" w:cs="Simplified Arabic" w:hint="cs"/>
          <w:color w:val="1B1C1D"/>
          <w:sz w:val="32"/>
          <w:szCs w:val="32"/>
          <w:rtl/>
        </w:rPr>
        <w:t>) وتكلفة الإصلاحات الكبرى.</w:t>
      </w:r>
    </w:p>
    <w:p w14:paraId="1691CFBB" w14:textId="77777777" w:rsidR="00090A17" w:rsidRPr="001C319F" w:rsidRDefault="00090A17" w:rsidP="0082298B">
      <w:pPr>
        <w:pStyle w:val="Heading2"/>
        <w:spacing w:before="0" w:after="120" w:line="360" w:lineRule="auto"/>
        <w:rPr>
          <w:rFonts w:ascii="Simplified Arabic" w:eastAsia="Times New Roman" w:hAnsi="Simplified Arabic" w:cs="Simplified Arabic"/>
          <w:color w:val="1B1C1D"/>
          <w:rtl/>
        </w:rPr>
      </w:pPr>
      <w:r w:rsidRPr="001C319F">
        <w:rPr>
          <w:rFonts w:ascii="Simplified Arabic" w:eastAsia="Times New Roman" w:hAnsi="Simplified Arabic" w:cs="Simplified Arabic" w:hint="cs"/>
          <w:color w:val="1B1C1D"/>
          <w:rtl/>
        </w:rPr>
        <w:t>المحور السابع: البيئة التشريعية والتنظيمية لمشاريع الطاقة المتجددة في الرياض</w:t>
      </w:r>
    </w:p>
    <w:p w14:paraId="72DAE3CA" w14:textId="77777777" w:rsidR="00090A17" w:rsidRPr="001C319F" w:rsidRDefault="00090A17" w:rsidP="0082298B">
      <w:pPr>
        <w:pStyle w:val="NormalWeb"/>
        <w:bidi/>
        <w:spacing w:before="0" w:beforeAutospacing="0" w:after="24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يُعد الإطار التنظيمي والتشريعي في المملكة العربية السعودية عاملاً حاسماً لنجاح مشاريع الطاقة المتجددة والاعتماد على التقنيات الذكية فيها.</w:t>
      </w:r>
    </w:p>
    <w:p w14:paraId="5261B8B0" w14:textId="77777777" w:rsidR="00090A17" w:rsidRPr="001C319F" w:rsidRDefault="00090A17"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7.1 رؤية السعودية 2030 وبرنامج التحول الوطني</w:t>
      </w:r>
    </w:p>
    <w:p w14:paraId="09F71EF8" w14:textId="77777777" w:rsidR="00090A17" w:rsidRPr="001C319F" w:rsidRDefault="00090A17"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الأهداف والاستراتيجيات:</w:t>
      </w:r>
    </w:p>
    <w:p w14:paraId="686BBA34" w14:textId="77777777" w:rsidR="00090A17" w:rsidRPr="001C319F" w:rsidRDefault="00090A17" w:rsidP="0082298B">
      <w:pPr>
        <w:pStyle w:val="NormalWeb"/>
        <w:numPr>
          <w:ilvl w:val="0"/>
          <w:numId w:val="59"/>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الطاقة المتجددة:</w:t>
      </w:r>
      <w:r w:rsidRPr="001C319F">
        <w:rPr>
          <w:rFonts w:ascii="Simplified Arabic" w:hAnsi="Simplified Arabic" w:cs="Simplified Arabic" w:hint="cs"/>
          <w:color w:val="1B1C1D"/>
          <w:sz w:val="32"/>
          <w:szCs w:val="32"/>
          <w:rtl/>
        </w:rPr>
        <w:t xml:space="preserve"> وضعت الرؤية هدفاً طموحاً لزيادة حصة الطاقة المتجددة في مزيج الطاقة، مما يتطلب استثماراً ضخماً في مشاريع الطاقة الشمسية وطاقة الرياح. هذه الأهداف هي القوة الدافعة للمشاريع الكبرى مثل مشروع سكاكا ومشاريع الرياض الجديدة.</w:t>
      </w:r>
    </w:p>
    <w:p w14:paraId="07D339E1" w14:textId="77777777" w:rsidR="00090A17" w:rsidRPr="001C319F" w:rsidRDefault="00090A17" w:rsidP="0082298B">
      <w:pPr>
        <w:pStyle w:val="NormalWeb"/>
        <w:numPr>
          <w:ilvl w:val="0"/>
          <w:numId w:val="59"/>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التحول الرقمي والذكاء الاصطناعي:</w:t>
      </w:r>
      <w:r w:rsidRPr="001C319F">
        <w:rPr>
          <w:rFonts w:ascii="Simplified Arabic" w:hAnsi="Simplified Arabic" w:cs="Simplified Arabic" w:hint="cs"/>
          <w:color w:val="1B1C1D"/>
          <w:sz w:val="32"/>
          <w:szCs w:val="32"/>
          <w:rtl/>
        </w:rPr>
        <w:t xml:space="preserve"> يُعد برنامج التحول الوطني و"الاستراتيجية الوطنية للبيانات والذكاء الاصطناعي" ركيزتين لدمج التقنيات الذكية في جميع القطاعات، بما في ذلك إدارة المشاريع والبنية التحتية للطاقة. هذا يضمن توفر الدعم الحكومي لتطوير الحلول المعتمدة على الذكاء الاصطناعي.</w:t>
      </w:r>
    </w:p>
    <w:p w14:paraId="4D60302C" w14:textId="77777777" w:rsidR="00090A17" w:rsidRPr="001C319F" w:rsidRDefault="00090A17"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lastRenderedPageBreak/>
        <w:t>7.2 دور هيئة تنظيم الكهرباء والمناطق الخاصة</w:t>
      </w:r>
    </w:p>
    <w:p w14:paraId="7E24F41A" w14:textId="77777777" w:rsidR="00090A17" w:rsidRPr="001C319F" w:rsidRDefault="00090A17" w:rsidP="0082298B">
      <w:pPr>
        <w:pStyle w:val="NormalWeb"/>
        <w:numPr>
          <w:ilvl w:val="0"/>
          <w:numId w:val="60"/>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هيئة تنظيم الكهرباء والإنتاج المزدوج (</w:t>
      </w:r>
      <w:r w:rsidRPr="001C319F">
        <w:rPr>
          <w:rStyle w:val="Strong"/>
          <w:rFonts w:ascii="Simplified Arabic" w:hAnsi="Simplified Arabic" w:cs="Simplified Arabic" w:hint="cs"/>
          <w:color w:val="1B1C1D"/>
          <w:sz w:val="32"/>
          <w:szCs w:val="32"/>
          <w:bdr w:val="none" w:sz="0" w:space="0" w:color="auto" w:frame="1"/>
        </w:rPr>
        <w:t>ECRA</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هي الجهة الرئيسية المسؤولة عن تنظيم قطاع الكهرباء. دورها يشمل:</w:t>
      </w:r>
    </w:p>
    <w:p w14:paraId="6AB58DC4" w14:textId="77777777" w:rsidR="00090A17" w:rsidRPr="001C319F" w:rsidRDefault="00090A17" w:rsidP="0082298B">
      <w:pPr>
        <w:pStyle w:val="NormalWeb"/>
        <w:numPr>
          <w:ilvl w:val="1"/>
          <w:numId w:val="60"/>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وضع الإطار التنظيمي لربط مشاريع الطاقة المتجددة بالشبكة الوطنية.</w:t>
      </w:r>
    </w:p>
    <w:p w14:paraId="520C8FDD" w14:textId="77777777" w:rsidR="00090A17" w:rsidRPr="001C319F" w:rsidRDefault="00090A17" w:rsidP="0082298B">
      <w:pPr>
        <w:pStyle w:val="NormalWeb"/>
        <w:numPr>
          <w:ilvl w:val="1"/>
          <w:numId w:val="60"/>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ضمان العدالة والشفافية في تعرفة شراء الطاقة (</w:t>
      </w:r>
      <w:r w:rsidRPr="001C319F">
        <w:rPr>
          <w:rFonts w:ascii="Simplified Arabic" w:hAnsi="Simplified Arabic" w:cs="Simplified Arabic" w:hint="cs"/>
          <w:color w:val="1B1C1D"/>
          <w:sz w:val="32"/>
          <w:szCs w:val="32"/>
        </w:rPr>
        <w:t>Power Purchase Agreements - PPAs</w:t>
      </w:r>
      <w:r w:rsidRPr="001C319F">
        <w:rPr>
          <w:rFonts w:ascii="Simplified Arabic" w:hAnsi="Simplified Arabic" w:cs="Simplified Arabic" w:hint="cs"/>
          <w:color w:val="1B1C1D"/>
          <w:sz w:val="32"/>
          <w:szCs w:val="32"/>
          <w:rtl/>
        </w:rPr>
        <w:t>).</w:t>
      </w:r>
    </w:p>
    <w:p w14:paraId="46F7EE32" w14:textId="77777777" w:rsidR="00090A17" w:rsidRPr="001C319F" w:rsidRDefault="00090A17" w:rsidP="0082298B">
      <w:pPr>
        <w:pStyle w:val="NormalWeb"/>
        <w:numPr>
          <w:ilvl w:val="1"/>
          <w:numId w:val="60"/>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تنظيم استخدام التقنيات الذكية في إدارة الشبكة والمشاريع.</w:t>
      </w:r>
    </w:p>
    <w:p w14:paraId="3079D6FF" w14:textId="77777777" w:rsidR="00090A17" w:rsidRPr="001C319F" w:rsidRDefault="00090A17" w:rsidP="0082298B">
      <w:pPr>
        <w:pStyle w:val="NormalWeb"/>
        <w:numPr>
          <w:ilvl w:val="0"/>
          <w:numId w:val="60"/>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المناطق الخاصة/هيئات التنمية:</w:t>
      </w:r>
      <w:r w:rsidRPr="001C319F">
        <w:rPr>
          <w:rFonts w:ascii="Simplified Arabic" w:hAnsi="Simplified Arabic" w:cs="Simplified Arabic" w:hint="cs"/>
          <w:color w:val="1B1C1D"/>
          <w:sz w:val="32"/>
          <w:szCs w:val="32"/>
          <w:rtl/>
        </w:rPr>
        <w:t xml:space="preserve"> في مناطق مثل الرياض، تلعب هيئة تطوير منطقة الرياض دوراً في توجيه التنمية العمرانية، مما يؤثر على مواقع المشاريع وحاجتها للاندماج الحضري والتقنيات الذكية (مثل الألواح الشمسية المثبتة على أسطح المباني والمدمجة مع شبكات الطاقة الذكية).</w:t>
      </w:r>
    </w:p>
    <w:p w14:paraId="4D39BE84" w14:textId="77777777" w:rsidR="00090A17" w:rsidRPr="001C319F" w:rsidRDefault="00090A17"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7.3 أهمية دراسة الحالة (الرياض)</w:t>
      </w:r>
    </w:p>
    <w:p w14:paraId="3B4EAB8A" w14:textId="77777777" w:rsidR="00090A17" w:rsidRPr="001C319F" w:rsidRDefault="00090A17" w:rsidP="0082298B">
      <w:pPr>
        <w:pStyle w:val="NormalWeb"/>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تحليل الخصوصية الجغرافية والمناخية والعمرانية لمنطقة الرياض وتأثيرها على المشاريع:</w:t>
      </w:r>
    </w:p>
    <w:p w14:paraId="5417A1F3" w14:textId="77777777" w:rsidR="00090A17" w:rsidRPr="001C319F" w:rsidRDefault="00090A17" w:rsidP="0082298B">
      <w:pPr>
        <w:pStyle w:val="NormalWeb"/>
        <w:numPr>
          <w:ilvl w:val="0"/>
          <w:numId w:val="61"/>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المناخ والجغرافيا:</w:t>
      </w:r>
    </w:p>
    <w:p w14:paraId="29ACD8CC" w14:textId="77777777" w:rsidR="00090A17" w:rsidRPr="001C319F" w:rsidRDefault="00090A17" w:rsidP="0082298B">
      <w:pPr>
        <w:pStyle w:val="NormalWeb"/>
        <w:numPr>
          <w:ilvl w:val="1"/>
          <w:numId w:val="61"/>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الحرارة الشديدة والغبار:</w:t>
      </w:r>
      <w:r w:rsidRPr="001C319F">
        <w:rPr>
          <w:rFonts w:ascii="Simplified Arabic" w:hAnsi="Simplified Arabic" w:cs="Simplified Arabic" w:hint="cs"/>
          <w:color w:val="1B1C1D"/>
          <w:sz w:val="32"/>
          <w:szCs w:val="32"/>
          <w:rtl/>
        </w:rPr>
        <w:t xml:space="preserve"> يتطلب المناخ الحار والجاف نماذج تخطيط وإنتاج أكثر ذكاءً للتعامل مع انخفاض كفاءة الألواح الشمسية في درجات الحرارة </w:t>
      </w:r>
      <w:r w:rsidRPr="001C319F">
        <w:rPr>
          <w:rFonts w:ascii="Simplified Arabic" w:hAnsi="Simplified Arabic" w:cs="Simplified Arabic" w:hint="cs"/>
          <w:color w:val="1B1C1D"/>
          <w:sz w:val="32"/>
          <w:szCs w:val="32"/>
          <w:rtl/>
        </w:rPr>
        <w:lastRenderedPageBreak/>
        <w:t>العالية، وتطوير جداول صيانة آلية لتنظيف الغبار باستخدام الذكاء الاصطناعي.</w:t>
      </w:r>
    </w:p>
    <w:p w14:paraId="6705C4B4" w14:textId="77777777" w:rsidR="00090A17" w:rsidRPr="001C319F" w:rsidRDefault="00090A17" w:rsidP="0082298B">
      <w:pPr>
        <w:pStyle w:val="NormalWeb"/>
        <w:numPr>
          <w:ilvl w:val="0"/>
          <w:numId w:val="61"/>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الخصائص العمرانية:</w:t>
      </w:r>
    </w:p>
    <w:p w14:paraId="635808E0" w14:textId="77777777" w:rsidR="00090A17" w:rsidRPr="001C319F" w:rsidRDefault="00090A17" w:rsidP="0082298B">
      <w:pPr>
        <w:pStyle w:val="NormalWeb"/>
        <w:numPr>
          <w:ilvl w:val="1"/>
          <w:numId w:val="61"/>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النمو الحضري السريع في الرياض يتطلب حلول طاقة متجددة لا تعتمد فقط على المزارع الكبرى، بل أيضاً على مشاريع الطاقة الموزعة (</w:t>
      </w:r>
      <w:r w:rsidRPr="001C319F">
        <w:rPr>
          <w:rFonts w:ascii="Simplified Arabic" w:hAnsi="Simplified Arabic" w:cs="Simplified Arabic" w:hint="cs"/>
          <w:color w:val="1B1C1D"/>
          <w:sz w:val="32"/>
          <w:szCs w:val="32"/>
        </w:rPr>
        <w:t>Distributed Generation</w:t>
      </w:r>
      <w:r w:rsidRPr="001C319F">
        <w:rPr>
          <w:rFonts w:ascii="Simplified Arabic" w:hAnsi="Simplified Arabic" w:cs="Simplified Arabic" w:hint="cs"/>
          <w:color w:val="1B1C1D"/>
          <w:sz w:val="32"/>
          <w:szCs w:val="32"/>
          <w:rtl/>
        </w:rPr>
        <w:t>)، مما يزيد من تعقيد إدارة المشاريع من حيث التنسيق والتراخيص.</w:t>
      </w:r>
    </w:p>
    <w:p w14:paraId="43597143" w14:textId="77777777" w:rsidR="00090A17" w:rsidRPr="001C319F" w:rsidRDefault="00090A17" w:rsidP="0082298B">
      <w:pPr>
        <w:pStyle w:val="NormalWeb"/>
        <w:numPr>
          <w:ilvl w:val="0"/>
          <w:numId w:val="61"/>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الاحتياج التشغيلي:</w:t>
      </w:r>
    </w:p>
    <w:p w14:paraId="595AE2CB" w14:textId="77777777" w:rsidR="00090A17" w:rsidRPr="001C319F" w:rsidRDefault="00090A17" w:rsidP="0082298B">
      <w:pPr>
        <w:pStyle w:val="NormalWeb"/>
        <w:numPr>
          <w:ilvl w:val="1"/>
          <w:numId w:val="61"/>
        </w:numPr>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الذروة العالية في الطلب على الكهرباء خلال أشهر الصيف في الرياض تجعل التنبؤ الدقيق بالإنتاج (المحور 6.1) أمراً حيوياً لتجنب انقطاع التيار، مما يرفع من أهمية أدوات الذكاء الاصطناعي في التخطيط التشغيلي.</w:t>
      </w:r>
    </w:p>
    <w:p w14:paraId="0EBB5C37" w14:textId="77777777" w:rsidR="00090A17" w:rsidRPr="001C319F" w:rsidRDefault="00090A17" w:rsidP="0082298B">
      <w:pPr>
        <w:pStyle w:val="Heading2"/>
        <w:spacing w:before="0" w:after="120" w:line="360" w:lineRule="auto"/>
        <w:rPr>
          <w:rFonts w:ascii="Simplified Arabic" w:eastAsia="Times New Roman" w:hAnsi="Simplified Arabic" w:cs="Simplified Arabic"/>
          <w:color w:val="1B1C1D"/>
          <w:rtl/>
        </w:rPr>
      </w:pPr>
      <w:r w:rsidRPr="001C319F">
        <w:rPr>
          <w:rFonts w:ascii="Simplified Arabic" w:eastAsia="Times New Roman" w:hAnsi="Simplified Arabic" w:cs="Simplified Arabic" w:hint="cs"/>
          <w:color w:val="1B1C1D"/>
          <w:rtl/>
        </w:rPr>
        <w:t>المحور الثامن: إدارة أداء المشاريع وتقييم مدى نجاحها باستخدام الذكاء الاصطناعي</w:t>
      </w:r>
    </w:p>
    <w:p w14:paraId="44CD74FC" w14:textId="77777777" w:rsidR="00090A17" w:rsidRPr="001C319F" w:rsidRDefault="00090A17" w:rsidP="0082298B">
      <w:pPr>
        <w:pStyle w:val="NormalWeb"/>
        <w:bidi/>
        <w:spacing w:before="0" w:beforeAutospacing="0" w:after="24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يساعد الذكاء الاصطناعي في تحويل إدارة أداء المشاريع من عملية تاريخية إلى عملية تنبؤية واستباقية.</w:t>
      </w:r>
    </w:p>
    <w:p w14:paraId="190DBA92" w14:textId="77777777" w:rsidR="00090A17" w:rsidRPr="001C319F" w:rsidRDefault="00090A17"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lastRenderedPageBreak/>
        <w:t>8.1 مقاييس الأداء الرئيسية (</w:t>
      </w:r>
      <w:r w:rsidRPr="001C319F">
        <w:rPr>
          <w:rFonts w:ascii="Simplified Arabic" w:eastAsia="Times New Roman" w:hAnsi="Simplified Arabic" w:cs="Simplified Arabic" w:hint="cs"/>
          <w:color w:val="1B1C1D"/>
          <w:sz w:val="32"/>
          <w:szCs w:val="32"/>
        </w:rPr>
        <w:t>KPIs</w:t>
      </w:r>
      <w:r w:rsidRPr="001C319F">
        <w:rPr>
          <w:rFonts w:ascii="Simplified Arabic" w:eastAsia="Times New Roman" w:hAnsi="Simplified Arabic" w:cs="Simplified Arabic" w:hint="cs"/>
          <w:color w:val="1B1C1D"/>
          <w:sz w:val="32"/>
          <w:szCs w:val="32"/>
          <w:rtl/>
        </w:rPr>
        <w:t>)</w:t>
      </w:r>
    </w:p>
    <w:p w14:paraId="3EBB3068" w14:textId="77777777" w:rsidR="00090A17" w:rsidRPr="001C319F" w:rsidRDefault="00090A17" w:rsidP="0082298B">
      <w:pPr>
        <w:pStyle w:val="NormalWeb"/>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تظل مؤشرات الأداء الرئيسية التقليدية هي الأساس، لكن الذكاء الاصطناعي يعززها:</w:t>
      </w:r>
    </w:p>
    <w:p w14:paraId="2E3CD68E" w14:textId="77777777" w:rsidR="00090A17" w:rsidRPr="001C319F" w:rsidRDefault="00090A17" w:rsidP="0082298B">
      <w:pPr>
        <w:pStyle w:val="NormalWeb"/>
        <w:numPr>
          <w:ilvl w:val="0"/>
          <w:numId w:val="62"/>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الوقت (</w:t>
      </w:r>
      <w:r w:rsidRPr="001C319F">
        <w:rPr>
          <w:rStyle w:val="Strong"/>
          <w:rFonts w:ascii="Simplified Arabic" w:hAnsi="Simplified Arabic" w:cs="Simplified Arabic" w:hint="cs"/>
          <w:color w:val="1B1C1D"/>
          <w:sz w:val="32"/>
          <w:szCs w:val="32"/>
          <w:bdr w:val="none" w:sz="0" w:space="0" w:color="auto" w:frame="1"/>
        </w:rPr>
        <w:t>Schedule Performance Index - SPI</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يقيس مدى كفاءة استغلال الوقت.</w:t>
      </w:r>
    </w:p>
    <w:p w14:paraId="6EFFD814" w14:textId="77777777" w:rsidR="00090A17" w:rsidRPr="001C319F" w:rsidRDefault="00090A17" w:rsidP="0082298B">
      <w:pPr>
        <w:pStyle w:val="NormalWeb"/>
        <w:numPr>
          <w:ilvl w:val="0"/>
          <w:numId w:val="62"/>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التكلفة (</w:t>
      </w:r>
      <w:r w:rsidRPr="001C319F">
        <w:rPr>
          <w:rStyle w:val="Strong"/>
          <w:rFonts w:ascii="Simplified Arabic" w:hAnsi="Simplified Arabic" w:cs="Simplified Arabic" w:hint="cs"/>
          <w:color w:val="1B1C1D"/>
          <w:sz w:val="32"/>
          <w:szCs w:val="32"/>
          <w:bdr w:val="none" w:sz="0" w:space="0" w:color="auto" w:frame="1"/>
        </w:rPr>
        <w:t>Cost Performance Index - CPI</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يقيس كفاءة استخدام الميزانية.</w:t>
      </w:r>
    </w:p>
    <w:p w14:paraId="681176F1" w14:textId="77777777" w:rsidR="00090A17" w:rsidRPr="001C319F" w:rsidRDefault="00090A17" w:rsidP="0082298B">
      <w:pPr>
        <w:pStyle w:val="NormalWeb"/>
        <w:numPr>
          <w:ilvl w:val="0"/>
          <w:numId w:val="62"/>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الجودة (</w:t>
      </w:r>
      <w:r w:rsidRPr="001C319F">
        <w:rPr>
          <w:rStyle w:val="Strong"/>
          <w:rFonts w:ascii="Simplified Arabic" w:hAnsi="Simplified Arabic" w:cs="Simplified Arabic" w:hint="cs"/>
          <w:color w:val="1B1C1D"/>
          <w:sz w:val="32"/>
          <w:szCs w:val="32"/>
          <w:bdr w:val="none" w:sz="0" w:space="0" w:color="auto" w:frame="1"/>
        </w:rPr>
        <w:t>Quality</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نسبة العيوب المكتشفة، والامتثال للمواصفات.</w:t>
      </w:r>
    </w:p>
    <w:p w14:paraId="010CE92D" w14:textId="77777777" w:rsidR="00090A17" w:rsidRPr="001C319F" w:rsidRDefault="00090A17" w:rsidP="0082298B">
      <w:pPr>
        <w:pStyle w:val="NormalWeb"/>
        <w:numPr>
          <w:ilvl w:val="0"/>
          <w:numId w:val="62"/>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النطاق (</w:t>
      </w:r>
      <w:r w:rsidRPr="001C319F">
        <w:rPr>
          <w:rStyle w:val="Strong"/>
          <w:rFonts w:ascii="Simplified Arabic" w:hAnsi="Simplified Arabic" w:cs="Simplified Arabic" w:hint="cs"/>
          <w:color w:val="1B1C1D"/>
          <w:sz w:val="32"/>
          <w:szCs w:val="32"/>
          <w:bdr w:val="none" w:sz="0" w:space="0" w:color="auto" w:frame="1"/>
        </w:rPr>
        <w:t>Scope</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مدى التزام المشروع بالنطاق المحدد وتجنب "النطاق الزاحف".</w:t>
      </w:r>
    </w:p>
    <w:p w14:paraId="675A0CDB" w14:textId="77777777" w:rsidR="00090A17" w:rsidRPr="001C319F" w:rsidRDefault="00090A17"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8.2 آليات تقييم فعالية الذكاء الاصطناعي</w:t>
      </w:r>
    </w:p>
    <w:p w14:paraId="04AC1F88" w14:textId="77777777" w:rsidR="00090A17" w:rsidRPr="001C319F" w:rsidRDefault="00090A17" w:rsidP="0082298B">
      <w:pPr>
        <w:pStyle w:val="NormalWeb"/>
        <w:bidi/>
        <w:spacing w:before="0" w:beforeAutospacing="0" w:after="12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يجب قياس فعالية أدوات الذكاء الاصطناعي نفسها لتبرير الاستثمار فيها:</w:t>
      </w:r>
    </w:p>
    <w:p w14:paraId="5A42478C" w14:textId="77777777" w:rsidR="00090A17" w:rsidRPr="001C319F" w:rsidRDefault="00090A17" w:rsidP="0082298B">
      <w:pPr>
        <w:pStyle w:val="NormalWeb"/>
        <w:numPr>
          <w:ilvl w:val="0"/>
          <w:numId w:val="6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مقاييس كمية لقياس تحسن العمليات:</w:t>
      </w:r>
    </w:p>
    <w:p w14:paraId="3BBFA6F8" w14:textId="77777777" w:rsidR="00090A17" w:rsidRPr="001C319F" w:rsidRDefault="00090A17" w:rsidP="0082298B">
      <w:pPr>
        <w:pStyle w:val="NormalWeb"/>
        <w:numPr>
          <w:ilvl w:val="1"/>
          <w:numId w:val="6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تقليل الانحرافات:</w:t>
      </w:r>
      <w:r w:rsidRPr="001C319F">
        <w:rPr>
          <w:rFonts w:ascii="Simplified Arabic" w:hAnsi="Simplified Arabic" w:cs="Simplified Arabic" w:hint="cs"/>
          <w:color w:val="1B1C1D"/>
          <w:sz w:val="32"/>
          <w:szCs w:val="32"/>
          <w:rtl/>
        </w:rPr>
        <w:t xml:space="preserve"> قياس النسبة المئوية لتقليل الانحرافات المتوقعة (</w:t>
      </w:r>
      <w:r w:rsidRPr="001C319F">
        <w:rPr>
          <w:rFonts w:ascii="Simplified Arabic" w:hAnsi="Simplified Arabic" w:cs="Simplified Arabic" w:hint="cs"/>
          <w:color w:val="1B1C1D"/>
          <w:sz w:val="32"/>
          <w:szCs w:val="32"/>
        </w:rPr>
        <w:t>Variance at Completion - VAC</w:t>
      </w:r>
      <w:r w:rsidRPr="001C319F">
        <w:rPr>
          <w:rFonts w:ascii="Simplified Arabic" w:hAnsi="Simplified Arabic" w:cs="Simplified Arabic" w:hint="cs"/>
          <w:color w:val="1B1C1D"/>
          <w:sz w:val="32"/>
          <w:szCs w:val="32"/>
          <w:rtl/>
        </w:rPr>
        <w:t>) بعد تطبيق نماذج التنبؤ بالذكاء الاصطناعي.</w:t>
      </w:r>
    </w:p>
    <w:p w14:paraId="42753B28" w14:textId="77777777" w:rsidR="00090A17" w:rsidRPr="001C319F" w:rsidRDefault="00090A17" w:rsidP="0082298B">
      <w:pPr>
        <w:pStyle w:val="NormalWeb"/>
        <w:numPr>
          <w:ilvl w:val="1"/>
          <w:numId w:val="6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سرعة اتخاذ القرار:</w:t>
      </w:r>
      <w:r w:rsidRPr="001C319F">
        <w:rPr>
          <w:rFonts w:ascii="Simplified Arabic" w:hAnsi="Simplified Arabic" w:cs="Simplified Arabic" w:hint="cs"/>
          <w:color w:val="1B1C1D"/>
          <w:sz w:val="32"/>
          <w:szCs w:val="32"/>
          <w:rtl/>
        </w:rPr>
        <w:t xml:space="preserve"> قياس الوقت المستغرق للاستجابة لخطر ما مقارنة بالطرق التقليدية.</w:t>
      </w:r>
    </w:p>
    <w:p w14:paraId="266B36D0" w14:textId="77777777" w:rsidR="00090A17" w:rsidRPr="001C319F" w:rsidRDefault="00090A17" w:rsidP="0082298B">
      <w:pPr>
        <w:pStyle w:val="NormalWeb"/>
        <w:numPr>
          <w:ilvl w:val="1"/>
          <w:numId w:val="6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دقة التنبؤ:</w:t>
      </w:r>
      <w:r w:rsidRPr="001C319F">
        <w:rPr>
          <w:rFonts w:ascii="Simplified Arabic" w:hAnsi="Simplified Arabic" w:cs="Simplified Arabic" w:hint="cs"/>
          <w:color w:val="1B1C1D"/>
          <w:sz w:val="32"/>
          <w:szCs w:val="32"/>
          <w:rtl/>
        </w:rPr>
        <w:t xml:space="preserve"> قياس نسبة دقة التنبؤ بالوقت والتكلفة (</w:t>
      </w:r>
      <w:r w:rsidRPr="001C319F">
        <w:rPr>
          <w:rFonts w:ascii="Simplified Arabic" w:hAnsi="Simplified Arabic" w:cs="Simplified Arabic" w:hint="cs"/>
          <w:color w:val="1B1C1D"/>
          <w:sz w:val="32"/>
          <w:szCs w:val="32"/>
        </w:rPr>
        <w:t>Forecast Accuracy</w:t>
      </w:r>
      <w:r w:rsidRPr="001C319F">
        <w:rPr>
          <w:rFonts w:ascii="Simplified Arabic" w:hAnsi="Simplified Arabic" w:cs="Simplified Arabic" w:hint="cs"/>
          <w:color w:val="1B1C1D"/>
          <w:sz w:val="32"/>
          <w:szCs w:val="32"/>
          <w:rtl/>
        </w:rPr>
        <w:t>) بعد استخدام نماذج التعلم الآلي.</w:t>
      </w:r>
    </w:p>
    <w:p w14:paraId="7A2295C3" w14:textId="77777777" w:rsidR="00090A17" w:rsidRPr="001C319F" w:rsidRDefault="00090A17" w:rsidP="0082298B">
      <w:pPr>
        <w:pStyle w:val="NormalWeb"/>
        <w:numPr>
          <w:ilvl w:val="1"/>
          <w:numId w:val="63"/>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تخفيض التكاليف:</w:t>
      </w:r>
      <w:r w:rsidRPr="001C319F">
        <w:rPr>
          <w:rFonts w:ascii="Simplified Arabic" w:hAnsi="Simplified Arabic" w:cs="Simplified Arabic" w:hint="cs"/>
          <w:color w:val="1B1C1D"/>
          <w:sz w:val="32"/>
          <w:szCs w:val="32"/>
          <w:rtl/>
        </w:rPr>
        <w:t xml:space="preserve"> قياس التوفير الناتج عن الصيانة التنبؤية (المحور 6.3) مقارنة بالصيانة الوقائية.</w:t>
      </w:r>
    </w:p>
    <w:p w14:paraId="1BD84FA1" w14:textId="77777777" w:rsidR="00090A17" w:rsidRPr="001C319F" w:rsidRDefault="00090A17"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8.3 مفهوم القيمة المكتسبة المدعومة بالذكاء الاصطناعي (</w:t>
      </w:r>
      <w:r w:rsidRPr="001C319F">
        <w:rPr>
          <w:rFonts w:ascii="Simplified Arabic" w:eastAsia="Times New Roman" w:hAnsi="Simplified Arabic" w:cs="Simplified Arabic" w:hint="cs"/>
          <w:color w:val="1B1C1D"/>
          <w:sz w:val="32"/>
          <w:szCs w:val="32"/>
        </w:rPr>
        <w:t>AI-Enhanced Earned Value Management - AI-EVM</w:t>
      </w:r>
      <w:r w:rsidRPr="001C319F">
        <w:rPr>
          <w:rFonts w:ascii="Simplified Arabic" w:eastAsia="Times New Roman" w:hAnsi="Simplified Arabic" w:cs="Simplified Arabic" w:hint="cs"/>
          <w:color w:val="1B1C1D"/>
          <w:sz w:val="32"/>
          <w:szCs w:val="32"/>
          <w:rtl/>
        </w:rPr>
        <w:t>)</w:t>
      </w:r>
    </w:p>
    <w:p w14:paraId="54739BA5" w14:textId="77777777" w:rsidR="00090A17" w:rsidRPr="001C319F" w:rsidRDefault="00090A17"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الدمج مع التحليلات التنبؤية:</w:t>
      </w:r>
    </w:p>
    <w:p w14:paraId="7226DFB5" w14:textId="77777777" w:rsidR="00090A17" w:rsidRPr="001C319F" w:rsidRDefault="00090A17" w:rsidP="0082298B">
      <w:pPr>
        <w:pStyle w:val="NormalWeb"/>
        <w:numPr>
          <w:ilvl w:val="0"/>
          <w:numId w:val="64"/>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القيمة المكتسبة (</w:t>
      </w:r>
      <w:r w:rsidRPr="001C319F">
        <w:rPr>
          <w:rStyle w:val="Strong"/>
          <w:rFonts w:ascii="Simplified Arabic" w:hAnsi="Simplified Arabic" w:cs="Simplified Arabic" w:hint="cs"/>
          <w:color w:val="1B1C1D"/>
          <w:sz w:val="32"/>
          <w:szCs w:val="32"/>
          <w:bdr w:val="none" w:sz="0" w:space="0" w:color="auto" w:frame="1"/>
        </w:rPr>
        <w:t>EVM</w:t>
      </w:r>
      <w:r w:rsidRPr="001C319F">
        <w:rPr>
          <w:rStyle w:val="Strong"/>
          <w:rFonts w:ascii="Simplified Arabic" w:hAnsi="Simplified Arabic" w:cs="Simplified Arabic" w:hint="cs"/>
          <w:color w:val="1B1C1D"/>
          <w:sz w:val="32"/>
          <w:szCs w:val="32"/>
          <w:bdr w:val="none" w:sz="0" w:space="0" w:color="auto" w:frame="1"/>
          <w:rtl/>
        </w:rPr>
        <w:t>) التقليدية:</w:t>
      </w:r>
      <w:r w:rsidRPr="001C319F">
        <w:rPr>
          <w:rFonts w:ascii="Simplified Arabic" w:hAnsi="Simplified Arabic" w:cs="Simplified Arabic" w:hint="cs"/>
          <w:color w:val="1B1C1D"/>
          <w:sz w:val="32"/>
          <w:szCs w:val="32"/>
          <w:rtl/>
        </w:rPr>
        <w:t xml:space="preserve"> هي منهجية تقيس الأداء الفعلي مقابل خط الأساس (</w:t>
      </w:r>
      <w:r w:rsidRPr="001C319F">
        <w:rPr>
          <w:rFonts w:ascii="Simplified Arabic" w:hAnsi="Simplified Arabic" w:cs="Simplified Arabic" w:hint="cs"/>
          <w:color w:val="1B1C1D"/>
          <w:sz w:val="32"/>
          <w:szCs w:val="32"/>
        </w:rPr>
        <w:t>Budgeted Cost of Work Scheduled - BCWS</w:t>
      </w:r>
      <w:r w:rsidRPr="001C319F">
        <w:rPr>
          <w:rFonts w:ascii="Simplified Arabic" w:hAnsi="Simplified Arabic" w:cs="Simplified Arabic" w:hint="cs"/>
          <w:color w:val="1B1C1D"/>
          <w:sz w:val="32"/>
          <w:szCs w:val="32"/>
          <w:rtl/>
        </w:rPr>
        <w:t>). تُستخدم تقليدياً لحساب الانحرافات والتقدير عند الانتهاء (</w:t>
      </w:r>
      <w:r w:rsidRPr="001C319F">
        <w:rPr>
          <w:rFonts w:ascii="Simplified Arabic" w:hAnsi="Simplified Arabic" w:cs="Simplified Arabic" w:hint="cs"/>
          <w:color w:val="1B1C1D"/>
          <w:sz w:val="32"/>
          <w:szCs w:val="32"/>
        </w:rPr>
        <w:t>EAC</w:t>
      </w:r>
      <w:r w:rsidRPr="001C319F">
        <w:rPr>
          <w:rFonts w:ascii="Simplified Arabic" w:hAnsi="Simplified Arabic" w:cs="Simplified Arabic" w:hint="cs"/>
          <w:color w:val="1B1C1D"/>
          <w:sz w:val="32"/>
          <w:szCs w:val="32"/>
          <w:rtl/>
        </w:rPr>
        <w:t>) بناءً على الأداء الحالي.</w:t>
      </w:r>
    </w:p>
    <w:p w14:paraId="586109A1" w14:textId="77777777" w:rsidR="00090A17" w:rsidRPr="001C319F" w:rsidRDefault="00090A17" w:rsidP="0082298B">
      <w:pPr>
        <w:pStyle w:val="NormalWeb"/>
        <w:numPr>
          <w:ilvl w:val="0"/>
          <w:numId w:val="64"/>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القيمة المكتسبة المدعومة بالذكاء الاصطناعي (</w:t>
      </w:r>
      <w:r w:rsidRPr="001C319F">
        <w:rPr>
          <w:rStyle w:val="Strong"/>
          <w:rFonts w:ascii="Simplified Arabic" w:hAnsi="Simplified Arabic" w:cs="Simplified Arabic" w:hint="cs"/>
          <w:color w:val="1B1C1D"/>
          <w:sz w:val="32"/>
          <w:szCs w:val="32"/>
          <w:bdr w:val="none" w:sz="0" w:space="0" w:color="auto" w:frame="1"/>
        </w:rPr>
        <w:t>AI-EVM</w:t>
      </w:r>
      <w:r w:rsidRPr="001C319F">
        <w:rPr>
          <w:rStyle w:val="Strong"/>
          <w:rFonts w:ascii="Simplified Arabic" w:hAnsi="Simplified Arabic" w:cs="Simplified Arabic" w:hint="cs"/>
          <w:color w:val="1B1C1D"/>
          <w:sz w:val="32"/>
          <w:szCs w:val="32"/>
          <w:bdr w:val="none" w:sz="0" w:space="0" w:color="auto" w:frame="1"/>
          <w:rtl/>
        </w:rPr>
        <w:t>):</w:t>
      </w:r>
    </w:p>
    <w:p w14:paraId="1DBB4E77" w14:textId="77777777" w:rsidR="00090A17" w:rsidRPr="001C319F" w:rsidRDefault="00090A17" w:rsidP="0082298B">
      <w:pPr>
        <w:pStyle w:val="NormalWeb"/>
        <w:numPr>
          <w:ilvl w:val="1"/>
          <w:numId w:val="64"/>
        </w:numPr>
        <w:bidi/>
        <w:spacing w:before="0" w:beforeAutospacing="0" w:after="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 xml:space="preserve">يستخدم الذكاء الاصطناعي (التعلم الآلي) لتحليل جميع متغيرات المشروع (أداء الفريق، جودة الموردين، الظروف المناخية) لإنشاء </w:t>
      </w:r>
      <w:r w:rsidRPr="001C319F">
        <w:rPr>
          <w:rStyle w:val="Strong"/>
          <w:rFonts w:ascii="Simplified Arabic" w:hAnsi="Simplified Arabic" w:cs="Simplified Arabic" w:hint="cs"/>
          <w:color w:val="1B1C1D"/>
          <w:sz w:val="32"/>
          <w:szCs w:val="32"/>
          <w:bdr w:val="none" w:sz="0" w:space="0" w:color="auto" w:frame="1"/>
          <w:rtl/>
        </w:rPr>
        <w:t>تقديرات تنبؤية أكثر دقة عند الانتهاء (</w:t>
      </w:r>
      <w:r w:rsidRPr="001C319F">
        <w:rPr>
          <w:rStyle w:val="Strong"/>
          <w:rFonts w:ascii="Simplified Arabic" w:hAnsi="Simplified Arabic" w:cs="Simplified Arabic" w:hint="cs"/>
          <w:color w:val="1B1C1D"/>
          <w:sz w:val="32"/>
          <w:szCs w:val="32"/>
          <w:bdr w:val="none" w:sz="0" w:space="0" w:color="auto" w:frame="1"/>
        </w:rPr>
        <w:t>EAC AI</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w:t>
      </w:r>
    </w:p>
    <w:p w14:paraId="35BDF111" w14:textId="77777777" w:rsidR="00090A17" w:rsidRPr="001C319F" w:rsidRDefault="00090A17" w:rsidP="0082298B">
      <w:pPr>
        <w:pStyle w:val="NormalWeb"/>
        <w:numPr>
          <w:ilvl w:val="1"/>
          <w:numId w:val="64"/>
        </w:numPr>
        <w:bidi/>
        <w:spacing w:before="0" w:beforeAutospacing="0" w:after="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 xml:space="preserve">بدلاً من الاعتماد على معادلات </w:t>
      </w:r>
      <w:r w:rsidRPr="001C319F">
        <w:rPr>
          <w:rFonts w:ascii="Simplified Arabic" w:hAnsi="Simplified Arabic" w:cs="Simplified Arabic" w:hint="cs"/>
          <w:color w:val="1B1C1D"/>
          <w:sz w:val="32"/>
          <w:szCs w:val="32"/>
        </w:rPr>
        <w:t>EVM</w:t>
      </w:r>
      <w:r w:rsidRPr="001C319F">
        <w:rPr>
          <w:rFonts w:ascii="Simplified Arabic" w:hAnsi="Simplified Arabic" w:cs="Simplified Arabic" w:hint="cs"/>
          <w:color w:val="1B1C1D"/>
          <w:sz w:val="32"/>
          <w:szCs w:val="32"/>
          <w:rtl/>
        </w:rPr>
        <w:t xml:space="preserve"> البسيطة التي تفترض استمرار الأداء الحالي، يقوم الذكاء الاصطناعي بالتنبؤ بكيفية </w:t>
      </w:r>
      <w:r w:rsidRPr="001C319F">
        <w:rPr>
          <w:rStyle w:val="Strong"/>
          <w:rFonts w:ascii="Simplified Arabic" w:hAnsi="Simplified Arabic" w:cs="Simplified Arabic" w:hint="cs"/>
          <w:color w:val="1B1C1D"/>
          <w:sz w:val="32"/>
          <w:szCs w:val="32"/>
          <w:bdr w:val="none" w:sz="0" w:space="0" w:color="auto" w:frame="1"/>
          <w:rtl/>
        </w:rPr>
        <w:t>تغير</w:t>
      </w:r>
      <w:r w:rsidRPr="001C319F">
        <w:rPr>
          <w:rFonts w:ascii="Simplified Arabic" w:hAnsi="Simplified Arabic" w:cs="Simplified Arabic" w:hint="cs"/>
          <w:color w:val="1B1C1D"/>
          <w:sz w:val="32"/>
          <w:szCs w:val="32"/>
          <w:rtl/>
        </w:rPr>
        <w:t xml:space="preserve"> الأداء في </w:t>
      </w:r>
      <w:r w:rsidRPr="001C319F">
        <w:rPr>
          <w:rFonts w:ascii="Simplified Arabic" w:hAnsi="Simplified Arabic" w:cs="Simplified Arabic" w:hint="cs"/>
          <w:color w:val="1B1C1D"/>
          <w:sz w:val="32"/>
          <w:szCs w:val="32"/>
          <w:rtl/>
        </w:rPr>
        <w:lastRenderedPageBreak/>
        <w:t>المستقبل بناءً على الأنماط المعقدة، مما يوفر تقييماً مالياً وزمنياً أكثر واقعية للمشروع.</w:t>
      </w:r>
    </w:p>
    <w:p w14:paraId="52D5D7BD" w14:textId="77777777" w:rsidR="00090A17" w:rsidRPr="001C319F" w:rsidRDefault="00090A17" w:rsidP="0082298B">
      <w:pPr>
        <w:pStyle w:val="Heading2"/>
        <w:spacing w:before="0" w:after="120" w:line="360" w:lineRule="auto"/>
        <w:rPr>
          <w:rFonts w:ascii="Simplified Arabic" w:eastAsia="Times New Roman" w:hAnsi="Simplified Arabic" w:cs="Simplified Arabic"/>
          <w:color w:val="1B1C1D"/>
          <w:rtl/>
        </w:rPr>
      </w:pPr>
      <w:r w:rsidRPr="001C319F">
        <w:rPr>
          <w:rFonts w:ascii="Simplified Arabic" w:eastAsia="Times New Roman" w:hAnsi="Simplified Arabic" w:cs="Simplified Arabic" w:hint="cs"/>
          <w:color w:val="1B1C1D"/>
          <w:rtl/>
        </w:rPr>
        <w:t>المحور التاسع: التحديات الإنسانية والتنظيمية لتطبيق الذكاء الاصطناعي في إدارة المشاريع</w:t>
      </w:r>
    </w:p>
    <w:p w14:paraId="70C26132" w14:textId="77777777" w:rsidR="00090A17" w:rsidRPr="001C319F" w:rsidRDefault="00090A17" w:rsidP="0082298B">
      <w:pPr>
        <w:pStyle w:val="NormalWeb"/>
        <w:bidi/>
        <w:spacing w:before="0" w:beforeAutospacing="0" w:after="24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لا تقتصر تحديات تبني الذكاء الاصطناعي على الجانب التقني، بل تمتد إلى الجوانب التنظيمية والبشرية.</w:t>
      </w:r>
    </w:p>
    <w:p w14:paraId="6C17BED0" w14:textId="77777777" w:rsidR="00090A17" w:rsidRPr="001C319F" w:rsidRDefault="00090A17"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9.1 تحديات البيانات</w:t>
      </w:r>
    </w:p>
    <w:p w14:paraId="660010F2" w14:textId="77777777" w:rsidR="00090A17" w:rsidRPr="001C319F" w:rsidRDefault="00090A17" w:rsidP="0082298B">
      <w:pPr>
        <w:pStyle w:val="NormalWeb"/>
        <w:numPr>
          <w:ilvl w:val="0"/>
          <w:numId w:val="65"/>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جودة البيانات:</w:t>
      </w:r>
      <w:r w:rsidRPr="001C319F">
        <w:rPr>
          <w:rFonts w:ascii="Simplified Arabic" w:hAnsi="Simplified Arabic" w:cs="Simplified Arabic" w:hint="cs"/>
          <w:color w:val="1B1C1D"/>
          <w:sz w:val="32"/>
          <w:szCs w:val="32"/>
          <w:rtl/>
        </w:rPr>
        <w:t xml:space="preserve"> نماذج الذكاء الاصطناعي جيدة بقدر جودة البيانات التي تتدرب عليها. تتطلب مشاريع الطاقة المتجددة بيانات دقيقة وموحدة ومتكاملة من مختلف المصادر (الطقس، سلاسل الإمداد، الأداء التاريخي). ضعف الجودة يؤدي إلى تنبؤات خاطئة.</w:t>
      </w:r>
    </w:p>
    <w:p w14:paraId="2B96F699" w14:textId="77777777" w:rsidR="00090A17" w:rsidRPr="001C319F" w:rsidRDefault="00090A17" w:rsidP="0082298B">
      <w:pPr>
        <w:pStyle w:val="NormalWeb"/>
        <w:numPr>
          <w:ilvl w:val="0"/>
          <w:numId w:val="65"/>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أمنها وخصوصيتها:</w:t>
      </w:r>
      <w:r w:rsidRPr="001C319F">
        <w:rPr>
          <w:rFonts w:ascii="Simplified Arabic" w:hAnsi="Simplified Arabic" w:cs="Simplified Arabic" w:hint="cs"/>
          <w:color w:val="1B1C1D"/>
          <w:sz w:val="32"/>
          <w:szCs w:val="32"/>
          <w:rtl/>
        </w:rPr>
        <w:t xml:space="preserve"> الحاجة إلى حماية البيانات الحساسة للمشاريع (مثل التكاليف والعقود ومواقع الأصول) والامتثال لقوانين حماية البيانات المحلية، خاصة عند مشاركة البيانات عبر منصات سحابية.</w:t>
      </w:r>
    </w:p>
    <w:p w14:paraId="597F0786" w14:textId="77777777" w:rsidR="00090A17" w:rsidRPr="001C319F" w:rsidRDefault="00090A17"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lastRenderedPageBreak/>
        <w:t>9.2 المقاومة التنظيمية والبشرية للتغيير</w:t>
      </w:r>
    </w:p>
    <w:p w14:paraId="79508581" w14:textId="77777777" w:rsidR="00090A17" w:rsidRPr="001C319F" w:rsidRDefault="00090A17" w:rsidP="0082298B">
      <w:pPr>
        <w:pStyle w:val="NormalWeb"/>
        <w:numPr>
          <w:ilvl w:val="0"/>
          <w:numId w:val="66"/>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تطوير المهارات الرقمية:</w:t>
      </w:r>
      <w:r w:rsidRPr="001C319F">
        <w:rPr>
          <w:rFonts w:ascii="Simplified Arabic" w:hAnsi="Simplified Arabic" w:cs="Simplified Arabic" w:hint="cs"/>
          <w:color w:val="1B1C1D"/>
          <w:sz w:val="32"/>
          <w:szCs w:val="32"/>
          <w:rtl/>
        </w:rPr>
        <w:t xml:space="preserve"> هناك حاجة ماسة لتدريب مديري المشاريع والمهندسين على استخدام أدوات الذكاء الاصطناعي وتفسير مخرجاتها، بدلاً من الاعتماد الكلي على الخبرة التقليدية.</w:t>
      </w:r>
    </w:p>
    <w:p w14:paraId="211EA04C" w14:textId="77777777" w:rsidR="00090A17" w:rsidRPr="001C319F" w:rsidRDefault="00090A17" w:rsidP="0082298B">
      <w:pPr>
        <w:pStyle w:val="NormalWeb"/>
        <w:numPr>
          <w:ilvl w:val="0"/>
          <w:numId w:val="66"/>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بناء الثقة في القرارات الصادرة عن الذكاء الاصطناعي:</w:t>
      </w:r>
      <w:r w:rsidRPr="001C319F">
        <w:rPr>
          <w:rFonts w:ascii="Simplified Arabic" w:hAnsi="Simplified Arabic" w:cs="Simplified Arabic" w:hint="cs"/>
          <w:color w:val="1B1C1D"/>
          <w:sz w:val="32"/>
          <w:szCs w:val="32"/>
          <w:rtl/>
        </w:rPr>
        <w:t xml:space="preserve"> يميل مديرو المشاريع إلى الثقة بتقديراتهم الشخصية. يتطلب بناء الثقة إثبات شفافية وموثوقية نماذج الذكاء الاصطناعي، وتوضيح الأسباب التي أدت إلى التوصية (</w:t>
      </w:r>
      <w:r w:rsidRPr="001C319F">
        <w:rPr>
          <w:rFonts w:ascii="Simplified Arabic" w:hAnsi="Simplified Arabic" w:cs="Simplified Arabic" w:hint="cs"/>
          <w:color w:val="1B1C1D"/>
          <w:sz w:val="32"/>
          <w:szCs w:val="32"/>
        </w:rPr>
        <w:t>Explainable AI - XAI</w:t>
      </w:r>
      <w:r w:rsidRPr="001C319F">
        <w:rPr>
          <w:rFonts w:ascii="Simplified Arabic" w:hAnsi="Simplified Arabic" w:cs="Simplified Arabic" w:hint="cs"/>
          <w:color w:val="1B1C1D"/>
          <w:sz w:val="32"/>
          <w:szCs w:val="32"/>
          <w:rtl/>
        </w:rPr>
        <w:t>).</w:t>
      </w:r>
    </w:p>
    <w:p w14:paraId="2EF855CF" w14:textId="77777777" w:rsidR="00090A17" w:rsidRPr="001C319F" w:rsidRDefault="00090A17"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9.3 الجوانب الأخلاقية والقانونية</w:t>
      </w:r>
    </w:p>
    <w:p w14:paraId="0800A3A5" w14:textId="77777777" w:rsidR="00090A17" w:rsidRPr="001C319F" w:rsidRDefault="00090A17" w:rsidP="0082298B">
      <w:pPr>
        <w:pStyle w:val="NormalWeb"/>
        <w:numPr>
          <w:ilvl w:val="0"/>
          <w:numId w:val="67"/>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مسؤولية القرار:</w:t>
      </w:r>
      <w:r w:rsidRPr="001C319F">
        <w:rPr>
          <w:rFonts w:ascii="Simplified Arabic" w:hAnsi="Simplified Arabic" w:cs="Simplified Arabic" w:hint="cs"/>
          <w:color w:val="1B1C1D"/>
          <w:sz w:val="32"/>
          <w:szCs w:val="32"/>
          <w:rtl/>
        </w:rPr>
        <w:t xml:space="preserve"> عند استخدام الذكاء الاصطناعي لاتخاذ قرار (مثل تأجيل مهمة أو تغيير مورد)، تبرز مسألة المسؤولية: هل تقع على عاتق النظام، المبرمج، أم مدير المشروع الذي وافق على التوصية؟ تتطلب هذه النقطة إطاراً قانونياً واضحاً.</w:t>
      </w:r>
    </w:p>
    <w:p w14:paraId="1B92A252" w14:textId="77777777" w:rsidR="00090A17" w:rsidRPr="001C319F" w:rsidRDefault="00090A17" w:rsidP="0082298B">
      <w:pPr>
        <w:pStyle w:val="NormalWeb"/>
        <w:numPr>
          <w:ilvl w:val="0"/>
          <w:numId w:val="67"/>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الشفافية والعدالة:</w:t>
      </w:r>
      <w:r w:rsidRPr="001C319F">
        <w:rPr>
          <w:rFonts w:ascii="Simplified Arabic" w:hAnsi="Simplified Arabic" w:cs="Simplified Arabic" w:hint="cs"/>
          <w:color w:val="1B1C1D"/>
          <w:sz w:val="32"/>
          <w:szCs w:val="32"/>
          <w:rtl/>
        </w:rPr>
        <w:t xml:space="preserve"> يجب أن تكون خوارزميات الذكاء الاصطناعي شفافة وغير متحيزة. على سبيل المثال، يجب ألا تقترح الخوارزمية موردين أو عمالة بناءً على تحيز في البيانات التاريخية، بل بناءً على الأداء الموضوعي فقط.</w:t>
      </w:r>
    </w:p>
    <w:p w14:paraId="6369F22A" w14:textId="77777777" w:rsidR="00090A17" w:rsidRPr="001C319F" w:rsidRDefault="00090A17" w:rsidP="0082298B">
      <w:pPr>
        <w:pStyle w:val="Heading2"/>
        <w:spacing w:before="0" w:after="120" w:line="360" w:lineRule="auto"/>
        <w:rPr>
          <w:rFonts w:ascii="Simplified Arabic" w:eastAsia="Times New Roman" w:hAnsi="Simplified Arabic" w:cs="Simplified Arabic"/>
          <w:color w:val="1B1C1D"/>
          <w:rtl/>
        </w:rPr>
      </w:pPr>
      <w:r w:rsidRPr="001C319F">
        <w:rPr>
          <w:rFonts w:ascii="Simplified Arabic" w:eastAsia="Times New Roman" w:hAnsi="Simplified Arabic" w:cs="Simplified Arabic" w:hint="cs"/>
          <w:color w:val="1B1C1D"/>
          <w:rtl/>
        </w:rPr>
        <w:lastRenderedPageBreak/>
        <w:t>المحور العاشر: الاتجاهات المستقبلية واستدامة مشاريع الطاقة المتجددة بالذكاء الاصطناعي</w:t>
      </w:r>
    </w:p>
    <w:p w14:paraId="727C0EF2" w14:textId="77777777" w:rsidR="00090A17" w:rsidRPr="001C319F" w:rsidRDefault="00090A17" w:rsidP="0082298B">
      <w:pPr>
        <w:pStyle w:val="NormalWeb"/>
        <w:bidi/>
        <w:spacing w:before="0" w:beforeAutospacing="0" w:after="24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يتشابك مستقبل إدارة المشاريع مع تقنيات الذكاء الاصطناعي المتقدمة والبنية التحتية الرقمية الجديدة.</w:t>
      </w:r>
    </w:p>
    <w:p w14:paraId="1C564404" w14:textId="77777777" w:rsidR="00090A17" w:rsidRPr="001C319F" w:rsidRDefault="00090A17"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10.1 دمج تقنيات البلوك تشين (</w:t>
      </w:r>
      <w:r w:rsidRPr="001C319F">
        <w:rPr>
          <w:rFonts w:ascii="Simplified Arabic" w:eastAsia="Times New Roman" w:hAnsi="Simplified Arabic" w:cs="Simplified Arabic" w:hint="cs"/>
          <w:color w:val="1B1C1D"/>
          <w:sz w:val="32"/>
          <w:szCs w:val="32"/>
        </w:rPr>
        <w:t>Blockchain</w:t>
      </w:r>
      <w:r w:rsidRPr="001C319F">
        <w:rPr>
          <w:rFonts w:ascii="Simplified Arabic" w:eastAsia="Times New Roman" w:hAnsi="Simplified Arabic" w:cs="Simplified Arabic" w:hint="cs"/>
          <w:color w:val="1B1C1D"/>
          <w:sz w:val="32"/>
          <w:szCs w:val="32"/>
          <w:rtl/>
        </w:rPr>
        <w:t>) والذكاء الاصطناعي</w:t>
      </w:r>
    </w:p>
    <w:p w14:paraId="347C08B9" w14:textId="77777777" w:rsidR="00090A17" w:rsidRPr="001C319F" w:rsidRDefault="00090A17" w:rsidP="0082298B">
      <w:pPr>
        <w:pStyle w:val="NormalWeb"/>
        <w:numPr>
          <w:ilvl w:val="0"/>
          <w:numId w:val="68"/>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تعزيز الشفافية والأمن في إدارة العقود:</w:t>
      </w:r>
      <w:r w:rsidRPr="001C319F">
        <w:rPr>
          <w:rFonts w:ascii="Simplified Arabic" w:hAnsi="Simplified Arabic" w:cs="Simplified Arabic" w:hint="cs"/>
          <w:color w:val="1B1C1D"/>
          <w:sz w:val="32"/>
          <w:szCs w:val="32"/>
          <w:rtl/>
        </w:rPr>
        <w:t xml:space="preserve"> يمكن استخدام البلوك تشين لإنشاء سجل غير قابل للتغيير لجميع بيانات المشروع والعقود الذكية (</w:t>
      </w:r>
      <w:r w:rsidRPr="001C319F">
        <w:rPr>
          <w:rFonts w:ascii="Simplified Arabic" w:hAnsi="Simplified Arabic" w:cs="Simplified Arabic" w:hint="cs"/>
          <w:color w:val="1B1C1D"/>
          <w:sz w:val="32"/>
          <w:szCs w:val="32"/>
        </w:rPr>
        <w:t>Smart Contracts</w:t>
      </w:r>
      <w:r w:rsidRPr="001C319F">
        <w:rPr>
          <w:rFonts w:ascii="Simplified Arabic" w:hAnsi="Simplified Arabic" w:cs="Simplified Arabic" w:hint="cs"/>
          <w:color w:val="1B1C1D"/>
          <w:sz w:val="32"/>
          <w:szCs w:val="32"/>
          <w:rtl/>
        </w:rPr>
        <w:t>). يضمن هذا شفافية سلاسل الإمداد وتسوية الدفعات تلقائياً عند استيفاء شروط العقد، مما يقلل من النزاعات الإدارية والمالية.</w:t>
      </w:r>
    </w:p>
    <w:p w14:paraId="15676EB0" w14:textId="77777777" w:rsidR="00090A17" w:rsidRPr="001C319F" w:rsidRDefault="00090A17" w:rsidP="0082298B">
      <w:pPr>
        <w:pStyle w:val="NormalWeb"/>
        <w:numPr>
          <w:ilvl w:val="0"/>
          <w:numId w:val="68"/>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إدارة سلاسل الإمداد الآمنة:</w:t>
      </w:r>
      <w:r w:rsidRPr="001C319F">
        <w:rPr>
          <w:rFonts w:ascii="Simplified Arabic" w:hAnsi="Simplified Arabic" w:cs="Simplified Arabic" w:hint="cs"/>
          <w:color w:val="1B1C1D"/>
          <w:sz w:val="32"/>
          <w:szCs w:val="32"/>
          <w:rtl/>
        </w:rPr>
        <w:t xml:space="preserve"> يمكن للذكاء الاصطناعي أن يتفاعل مع سجلات البلوك تشين لتتبع أصل المواد (مثل الألواح الشمسية) وجودتها وشهاداتها، مما يمنع الاحتيال ويعزز الثقة.</w:t>
      </w:r>
    </w:p>
    <w:p w14:paraId="3C0E025F" w14:textId="77777777" w:rsidR="00090A17" w:rsidRPr="001C319F" w:rsidRDefault="00090A17"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10.2 التوائم الرقمية (</w:t>
      </w:r>
      <w:r w:rsidRPr="001C319F">
        <w:rPr>
          <w:rFonts w:ascii="Simplified Arabic" w:eastAsia="Times New Roman" w:hAnsi="Simplified Arabic" w:cs="Simplified Arabic" w:hint="cs"/>
          <w:color w:val="1B1C1D"/>
          <w:sz w:val="32"/>
          <w:szCs w:val="32"/>
        </w:rPr>
        <w:t>Digital Twins</w:t>
      </w:r>
      <w:r w:rsidRPr="001C319F">
        <w:rPr>
          <w:rFonts w:ascii="Simplified Arabic" w:eastAsia="Times New Roman" w:hAnsi="Simplified Arabic" w:cs="Simplified Arabic" w:hint="cs"/>
          <w:color w:val="1B1C1D"/>
          <w:sz w:val="32"/>
          <w:szCs w:val="32"/>
          <w:rtl/>
        </w:rPr>
        <w:t>)</w:t>
      </w:r>
    </w:p>
    <w:p w14:paraId="007DC557" w14:textId="77777777" w:rsidR="00090A17" w:rsidRPr="001C319F" w:rsidRDefault="00090A17"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المفهوم:</w:t>
      </w:r>
      <w:r w:rsidRPr="001C319F">
        <w:rPr>
          <w:rFonts w:ascii="Simplified Arabic" w:hAnsi="Simplified Arabic" w:cs="Simplified Arabic" w:hint="cs"/>
          <w:color w:val="1B1C1D"/>
          <w:sz w:val="32"/>
          <w:szCs w:val="32"/>
          <w:rtl/>
        </w:rPr>
        <w:t xml:space="preserve"> إنشاء نموذج افتراضي دقيق للمشروع المادي (سواء كان قيد الإنشاء أو التشغيل) يتلقى بيانات في الوقت الفعلي من أجهزة الاستشعار (</w:t>
      </w:r>
      <w:r w:rsidRPr="001C319F">
        <w:rPr>
          <w:rFonts w:ascii="Simplified Arabic" w:hAnsi="Simplified Arabic" w:cs="Simplified Arabic" w:hint="cs"/>
          <w:color w:val="1B1C1D"/>
          <w:sz w:val="32"/>
          <w:szCs w:val="32"/>
        </w:rPr>
        <w:t>IoT</w:t>
      </w:r>
      <w:r w:rsidRPr="001C319F">
        <w:rPr>
          <w:rFonts w:ascii="Simplified Arabic" w:hAnsi="Simplified Arabic" w:cs="Simplified Arabic" w:hint="cs"/>
          <w:color w:val="1B1C1D"/>
          <w:sz w:val="32"/>
          <w:szCs w:val="32"/>
          <w:rtl/>
        </w:rPr>
        <w:t>).</w:t>
      </w:r>
    </w:p>
    <w:p w14:paraId="74085160" w14:textId="77777777" w:rsidR="00090A17" w:rsidRPr="001C319F" w:rsidRDefault="00090A17"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التطبيق في دورة حياة المشروع:</w:t>
      </w:r>
    </w:p>
    <w:p w14:paraId="7E26C79C" w14:textId="77777777" w:rsidR="00090A17" w:rsidRPr="001C319F" w:rsidRDefault="00090A17" w:rsidP="0082298B">
      <w:pPr>
        <w:pStyle w:val="NormalWeb"/>
        <w:numPr>
          <w:ilvl w:val="0"/>
          <w:numId w:val="69"/>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lastRenderedPageBreak/>
        <w:t>التصميم والتخطيط:</w:t>
      </w:r>
      <w:r w:rsidRPr="001C319F">
        <w:rPr>
          <w:rFonts w:ascii="Simplified Arabic" w:hAnsi="Simplified Arabic" w:cs="Simplified Arabic" w:hint="cs"/>
          <w:color w:val="1B1C1D"/>
          <w:sz w:val="32"/>
          <w:szCs w:val="32"/>
          <w:rtl/>
        </w:rPr>
        <w:t xml:space="preserve"> اختبار سيناريوهات مختلفة للتصميم (المحور 6.2) في بيئة افتراضية قبل البناء.</w:t>
      </w:r>
    </w:p>
    <w:p w14:paraId="30C49B17" w14:textId="77777777" w:rsidR="00090A17" w:rsidRPr="001C319F" w:rsidRDefault="00090A17" w:rsidP="0082298B">
      <w:pPr>
        <w:pStyle w:val="NormalWeb"/>
        <w:numPr>
          <w:ilvl w:val="0"/>
          <w:numId w:val="69"/>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التنفيذ:</w:t>
      </w:r>
      <w:r w:rsidRPr="001C319F">
        <w:rPr>
          <w:rFonts w:ascii="Simplified Arabic" w:hAnsi="Simplified Arabic" w:cs="Simplified Arabic" w:hint="cs"/>
          <w:color w:val="1B1C1D"/>
          <w:sz w:val="32"/>
          <w:szCs w:val="32"/>
          <w:rtl/>
        </w:rPr>
        <w:t xml:space="preserve"> استخدام التوأم الرقمي لمراقبة التقدم الفعلي وتحديد الانحرافات.</w:t>
      </w:r>
    </w:p>
    <w:p w14:paraId="017E9F18" w14:textId="77777777" w:rsidR="00090A17" w:rsidRPr="001C319F" w:rsidRDefault="00090A17" w:rsidP="0082298B">
      <w:pPr>
        <w:pStyle w:val="NormalWeb"/>
        <w:numPr>
          <w:ilvl w:val="0"/>
          <w:numId w:val="69"/>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التشغيل (الاستدامة):</w:t>
      </w:r>
      <w:r w:rsidRPr="001C319F">
        <w:rPr>
          <w:rFonts w:ascii="Simplified Arabic" w:hAnsi="Simplified Arabic" w:cs="Simplified Arabic" w:hint="cs"/>
          <w:color w:val="1B1C1D"/>
          <w:sz w:val="32"/>
          <w:szCs w:val="32"/>
          <w:rtl/>
        </w:rPr>
        <w:t xml:space="preserve"> بعد اكتمال المشروع، يستخدم التوأم الرقمي المدعوم بالذكاء الاصطناعي لمحاكاة الأداء المستقبلي، إدارة الطاقة، وإجراء الصيانة التنبؤية بدقة فائقة.</w:t>
      </w:r>
    </w:p>
    <w:p w14:paraId="71AA181C" w14:textId="77777777" w:rsidR="00090A17" w:rsidRPr="001C319F" w:rsidRDefault="00090A17"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10.3 استدامة المشاريع</w:t>
      </w:r>
    </w:p>
    <w:p w14:paraId="256BD373" w14:textId="77777777" w:rsidR="00090A17" w:rsidRPr="001C319F" w:rsidRDefault="00090A17"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دور الذكاء الاصطناعي في تعظيم الكفاءة التشغيلية والبيئية:</w:t>
      </w:r>
    </w:p>
    <w:p w14:paraId="349BA996" w14:textId="77777777" w:rsidR="00090A17" w:rsidRPr="001C319F" w:rsidRDefault="00090A17" w:rsidP="0082298B">
      <w:pPr>
        <w:pStyle w:val="NormalWeb"/>
        <w:numPr>
          <w:ilvl w:val="0"/>
          <w:numId w:val="70"/>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إدارة الطاقة الذكية (</w:t>
      </w:r>
      <w:r w:rsidRPr="001C319F">
        <w:rPr>
          <w:rStyle w:val="Strong"/>
          <w:rFonts w:ascii="Simplified Arabic" w:hAnsi="Simplified Arabic" w:cs="Simplified Arabic" w:hint="cs"/>
          <w:color w:val="1B1C1D"/>
          <w:sz w:val="32"/>
          <w:szCs w:val="32"/>
          <w:bdr w:val="none" w:sz="0" w:space="0" w:color="auto" w:frame="1"/>
        </w:rPr>
        <w:t>Smart Grid Integration</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يستخدم الذكاء الاصطناعي لتحسين توزيع الطاقة المتجددة في الشبكة وتخزينها، مما يضمن أقصى استفادة من الطاقة المنتجة ويقلل الحاجة إلى محطات الطاقة التقليدية.</w:t>
      </w:r>
    </w:p>
    <w:p w14:paraId="52C5ABEB" w14:textId="77777777" w:rsidR="00090A17" w:rsidRPr="001C319F" w:rsidRDefault="00090A17" w:rsidP="0082298B">
      <w:pPr>
        <w:pStyle w:val="NormalWeb"/>
        <w:numPr>
          <w:ilvl w:val="0"/>
          <w:numId w:val="70"/>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تحسين الموارد البيئية:</w:t>
      </w:r>
      <w:r w:rsidRPr="001C319F">
        <w:rPr>
          <w:rFonts w:ascii="Simplified Arabic" w:hAnsi="Simplified Arabic" w:cs="Simplified Arabic" w:hint="cs"/>
          <w:color w:val="1B1C1D"/>
          <w:sz w:val="32"/>
          <w:szCs w:val="32"/>
          <w:rtl/>
        </w:rPr>
        <w:t xml:space="preserve"> يستخدم الذكاء الاصطناعي لتحسين استخدام المياه (خاصة في تنظيف الألواح الشمسية في الرياض) وتقليل البصمة الكربونية للمشروع من خلال إدارة سلسلة الإمداد بكفاءة.</w:t>
      </w:r>
    </w:p>
    <w:p w14:paraId="04613AB4" w14:textId="77777777" w:rsidR="00090A17" w:rsidRPr="001C319F" w:rsidRDefault="00090A17" w:rsidP="0082298B">
      <w:pPr>
        <w:pStyle w:val="Heading3"/>
        <w:spacing w:before="0" w:after="120" w:line="360" w:lineRule="auto"/>
        <w:rPr>
          <w:rFonts w:ascii="Simplified Arabic" w:eastAsia="Times New Roman" w:hAnsi="Simplified Arabic" w:cs="Simplified Arabic"/>
          <w:color w:val="1B1C1D"/>
          <w:sz w:val="32"/>
          <w:szCs w:val="32"/>
          <w:rtl/>
        </w:rPr>
      </w:pPr>
      <w:r w:rsidRPr="001C319F">
        <w:rPr>
          <w:rFonts w:ascii="Simplified Arabic" w:eastAsia="Times New Roman" w:hAnsi="Simplified Arabic" w:cs="Simplified Arabic" w:hint="cs"/>
          <w:color w:val="1B1C1D"/>
          <w:sz w:val="32"/>
          <w:szCs w:val="32"/>
          <w:rtl/>
        </w:rPr>
        <w:t>10.4 الفرص والتوصيات للدراسات المستقبلية في سياق المشاريع السعودية</w:t>
      </w:r>
    </w:p>
    <w:p w14:paraId="2115C730" w14:textId="77777777" w:rsidR="00090A17" w:rsidRPr="001C319F" w:rsidRDefault="00090A17" w:rsidP="0082298B">
      <w:pPr>
        <w:pStyle w:val="NormalWeb"/>
        <w:numPr>
          <w:ilvl w:val="0"/>
          <w:numId w:val="71"/>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التوصيات:</w:t>
      </w:r>
      <w:r w:rsidRPr="001C319F">
        <w:rPr>
          <w:rFonts w:ascii="Simplified Arabic" w:hAnsi="Simplified Arabic" w:cs="Simplified Arabic" w:hint="cs"/>
          <w:color w:val="1B1C1D"/>
          <w:sz w:val="32"/>
          <w:szCs w:val="32"/>
          <w:rtl/>
        </w:rPr>
        <w:t xml:space="preserve"> التركيز على تطوير أطر عمل تنظيمية لـ "الشفافية في خوارزميات الذكاء الاصطناعي" في قرارات إدارة المشاريع.</w:t>
      </w:r>
    </w:p>
    <w:p w14:paraId="5B872DF7" w14:textId="77777777" w:rsidR="00090A17" w:rsidRPr="001C319F" w:rsidRDefault="00090A17" w:rsidP="0082298B">
      <w:pPr>
        <w:pStyle w:val="NormalWeb"/>
        <w:numPr>
          <w:ilvl w:val="0"/>
          <w:numId w:val="71"/>
        </w:numPr>
        <w:bidi/>
        <w:spacing w:before="0" w:beforeAutospacing="0" w:after="0" w:afterAutospacing="0" w:line="360" w:lineRule="auto"/>
        <w:rPr>
          <w:rFonts w:ascii="Simplified Arabic" w:hAnsi="Simplified Arabic" w:cs="Simplified Arabic"/>
          <w:color w:val="1B1C1D"/>
          <w:sz w:val="32"/>
          <w:szCs w:val="32"/>
        </w:rPr>
      </w:pPr>
      <w:r w:rsidRPr="001C319F">
        <w:rPr>
          <w:rStyle w:val="Strong"/>
          <w:rFonts w:ascii="Simplified Arabic" w:hAnsi="Simplified Arabic" w:cs="Simplified Arabic" w:hint="cs"/>
          <w:color w:val="1B1C1D"/>
          <w:sz w:val="32"/>
          <w:szCs w:val="32"/>
          <w:bdr w:val="none" w:sz="0" w:space="0" w:color="auto" w:frame="1"/>
          <w:rtl/>
        </w:rPr>
        <w:lastRenderedPageBreak/>
        <w:t>الفرص:</w:t>
      </w:r>
      <w:r w:rsidRPr="001C319F">
        <w:rPr>
          <w:rFonts w:ascii="Simplified Arabic" w:hAnsi="Simplified Arabic" w:cs="Simplified Arabic" w:hint="cs"/>
          <w:color w:val="1B1C1D"/>
          <w:sz w:val="32"/>
          <w:szCs w:val="32"/>
          <w:rtl/>
        </w:rPr>
        <w:t xml:space="preserve"> استكشاف جدوى إنشاء منصات بيانات مركزية للطاقة المتجددة في المملكة، تعمل بتقنيات الذكاء الاصطناعي لتبادل الدروس المستفادة بين المشاريع المختلفة.</w:t>
      </w:r>
    </w:p>
    <w:p w14:paraId="4883728D" w14:textId="77777777" w:rsidR="009170BD" w:rsidRPr="001C319F" w:rsidRDefault="009170BD" w:rsidP="0082298B">
      <w:pPr>
        <w:pStyle w:val="NormalWeb"/>
        <w:bidi/>
        <w:spacing w:before="0" w:beforeAutospacing="0" w:after="0" w:afterAutospacing="0" w:line="360" w:lineRule="auto"/>
        <w:rPr>
          <w:rFonts w:ascii="Simplified Arabic" w:hAnsi="Simplified Arabic" w:cs="Simplified Arabic"/>
          <w:color w:val="1B1C1D"/>
          <w:sz w:val="32"/>
          <w:szCs w:val="32"/>
          <w:rtl/>
        </w:rPr>
      </w:pPr>
    </w:p>
    <w:p w14:paraId="09BA4BFB" w14:textId="77777777" w:rsidR="009170BD" w:rsidRPr="001C319F" w:rsidRDefault="009170BD" w:rsidP="0082298B">
      <w:pPr>
        <w:pStyle w:val="NormalWeb"/>
        <w:bidi/>
        <w:spacing w:before="0" w:beforeAutospacing="0" w:after="0" w:afterAutospacing="0" w:line="360" w:lineRule="auto"/>
        <w:rPr>
          <w:rFonts w:ascii="Simplified Arabic" w:hAnsi="Simplified Arabic" w:cs="Simplified Arabic"/>
          <w:color w:val="1B1C1D"/>
          <w:sz w:val="32"/>
          <w:szCs w:val="32"/>
          <w:rtl/>
        </w:rPr>
      </w:pPr>
    </w:p>
    <w:p w14:paraId="15501F50" w14:textId="77777777" w:rsidR="009170BD" w:rsidRPr="001C319F" w:rsidRDefault="009170BD" w:rsidP="0082298B">
      <w:pPr>
        <w:pStyle w:val="NormalWeb"/>
        <w:bidi/>
        <w:spacing w:before="0" w:beforeAutospacing="0" w:after="0" w:afterAutospacing="0" w:line="360" w:lineRule="auto"/>
        <w:rPr>
          <w:rFonts w:ascii="Simplified Arabic" w:hAnsi="Simplified Arabic" w:cs="Simplified Arabic"/>
          <w:color w:val="1B1C1D"/>
          <w:sz w:val="32"/>
          <w:szCs w:val="32"/>
          <w:rtl/>
        </w:rPr>
      </w:pPr>
    </w:p>
    <w:p w14:paraId="41F5CAF9" w14:textId="31F309D1" w:rsidR="009170BD" w:rsidRPr="001C319F" w:rsidRDefault="009170BD" w:rsidP="0082298B">
      <w:pPr>
        <w:pStyle w:val="Heading1"/>
        <w:spacing w:before="0" w:after="120" w:line="360" w:lineRule="auto"/>
        <w:rPr>
          <w:rFonts w:ascii="Simplified Arabic" w:eastAsia="Times New Roman" w:hAnsi="Simplified Arabic" w:cs="Simplified Arabic"/>
          <w:color w:val="1B1C1D"/>
          <w:kern w:val="36"/>
          <w:sz w:val="32"/>
          <w:szCs w:val="32"/>
          <w14:ligatures w14:val="none"/>
        </w:rPr>
      </w:pPr>
      <w:r w:rsidRPr="001C319F">
        <w:rPr>
          <w:rFonts w:ascii="Simplified Arabic" w:eastAsia="Times New Roman" w:hAnsi="Simplified Arabic" w:cs="Simplified Arabic" w:hint="cs"/>
          <w:color w:val="1B1C1D"/>
          <w:sz w:val="32"/>
          <w:szCs w:val="32"/>
          <w:rtl/>
        </w:rPr>
        <w:t xml:space="preserve">خاتمة: </w:t>
      </w:r>
    </w:p>
    <w:p w14:paraId="0D78876E" w14:textId="77777777" w:rsidR="009170BD" w:rsidRPr="001C319F" w:rsidRDefault="009170BD"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لقد أوضح التحليل المفصل للمحاور العشرة أننا نمر بمرحلة تحول جذري في مجال تخطيط وإدارة المشاريع. لم يعد الذكاء الاصطناعي (</w:t>
      </w:r>
      <w:r w:rsidRPr="001C319F">
        <w:rPr>
          <w:rFonts w:ascii="Simplified Arabic" w:hAnsi="Simplified Arabic" w:cs="Simplified Arabic" w:hint="cs"/>
          <w:color w:val="1B1C1D"/>
          <w:sz w:val="32"/>
          <w:szCs w:val="32"/>
        </w:rPr>
        <w:t>AI</w:t>
      </w:r>
      <w:r w:rsidRPr="001C319F">
        <w:rPr>
          <w:rFonts w:ascii="Simplified Arabic" w:hAnsi="Simplified Arabic" w:cs="Simplified Arabic" w:hint="cs"/>
          <w:color w:val="1B1C1D"/>
          <w:sz w:val="32"/>
          <w:szCs w:val="32"/>
          <w:rtl/>
        </w:rPr>
        <w:t xml:space="preserve">) مجرد أداة مساعدة، بل أصبح </w:t>
      </w:r>
      <w:r w:rsidRPr="001C319F">
        <w:rPr>
          <w:rStyle w:val="Strong"/>
          <w:rFonts w:ascii="Simplified Arabic" w:hAnsi="Simplified Arabic" w:cs="Simplified Arabic" w:hint="cs"/>
          <w:color w:val="1B1C1D"/>
          <w:sz w:val="32"/>
          <w:szCs w:val="32"/>
          <w:bdr w:val="none" w:sz="0" w:space="0" w:color="auto" w:frame="1"/>
          <w:rtl/>
        </w:rPr>
        <w:t>قوة دافعة استراتيجية</w:t>
      </w:r>
      <w:r w:rsidRPr="001C319F">
        <w:rPr>
          <w:rFonts w:ascii="Simplified Arabic" w:hAnsi="Simplified Arabic" w:cs="Simplified Arabic" w:hint="cs"/>
          <w:color w:val="1B1C1D"/>
          <w:sz w:val="32"/>
          <w:szCs w:val="32"/>
          <w:rtl/>
        </w:rPr>
        <w:t xml:space="preserve"> تنقل إدارة المشاريع من كونها عملية تفاعلية إلى عملية تنبؤية واستباقية.</w:t>
      </w:r>
    </w:p>
    <w:p w14:paraId="63F039AF" w14:textId="77777777" w:rsidR="009170BD" w:rsidRPr="001C319F" w:rsidRDefault="009170BD"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ملخص الرؤى الرئيسية:</w:t>
      </w:r>
    </w:p>
    <w:p w14:paraId="11E1EDA8" w14:textId="77777777" w:rsidR="009170BD" w:rsidRPr="001C319F" w:rsidRDefault="009170BD" w:rsidP="0082298B">
      <w:pPr>
        <w:pStyle w:val="NormalWeb"/>
        <w:numPr>
          <w:ilvl w:val="0"/>
          <w:numId w:val="72"/>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التحول نحو التنبؤ:</w:t>
      </w:r>
      <w:r w:rsidRPr="001C319F">
        <w:rPr>
          <w:rFonts w:ascii="Simplified Arabic" w:hAnsi="Simplified Arabic" w:cs="Simplified Arabic" w:hint="cs"/>
          <w:color w:val="1B1C1D"/>
          <w:sz w:val="32"/>
          <w:szCs w:val="32"/>
          <w:rtl/>
        </w:rPr>
        <w:t xml:space="preserve"> أثبتت تقنيات التعلم الآلي والتحليلات التنبؤية قدرتها الفائقة على تحسين دقة التخطيط، وجدولة الموارد بشكل أمثل، والكشف المبكر عن المخاطر قبل وقوعها، خاصة في بيئات المشاريع المعقدة.</w:t>
      </w:r>
    </w:p>
    <w:p w14:paraId="2366FBE8" w14:textId="77777777" w:rsidR="009170BD" w:rsidRPr="001C319F" w:rsidRDefault="009170BD" w:rsidP="0082298B">
      <w:pPr>
        <w:pStyle w:val="NormalWeb"/>
        <w:numPr>
          <w:ilvl w:val="0"/>
          <w:numId w:val="72"/>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الأهمية الاستراتيجية للطاقة المتجددة:</w:t>
      </w:r>
      <w:r w:rsidRPr="001C319F">
        <w:rPr>
          <w:rFonts w:ascii="Simplified Arabic" w:hAnsi="Simplified Arabic" w:cs="Simplified Arabic" w:hint="cs"/>
          <w:color w:val="1B1C1D"/>
          <w:sz w:val="32"/>
          <w:szCs w:val="32"/>
          <w:rtl/>
        </w:rPr>
        <w:t xml:space="preserve"> تتسم مشاريع الطاقة المتجددة، لا سيما في سياق الخصائص المناخية والتنظيمية لمنطقة الرياض، بتحديات فريدة تتعلق بتباين </w:t>
      </w:r>
      <w:r w:rsidRPr="001C319F">
        <w:rPr>
          <w:rFonts w:ascii="Simplified Arabic" w:hAnsi="Simplified Arabic" w:cs="Simplified Arabic" w:hint="cs"/>
          <w:color w:val="1B1C1D"/>
          <w:sz w:val="32"/>
          <w:szCs w:val="32"/>
          <w:rtl/>
        </w:rPr>
        <w:lastRenderedPageBreak/>
        <w:t>المخرجات وتعقيد سلاسل الإمداد. ويُعد الذكاء الاصطناعي الحل الأمثل لمعالجة هذه التحديات من خلال تحسين تصميم المواقع والتنبؤ الدقيق بإنتاجية الطاقة وإدارة الصيانة التنبؤية.</w:t>
      </w:r>
    </w:p>
    <w:p w14:paraId="40DABDC3" w14:textId="77777777" w:rsidR="009170BD" w:rsidRPr="001C319F" w:rsidRDefault="009170BD" w:rsidP="0082298B">
      <w:pPr>
        <w:pStyle w:val="NormalWeb"/>
        <w:numPr>
          <w:ilvl w:val="0"/>
          <w:numId w:val="72"/>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ضرورة الإطار الداعم:</w:t>
      </w:r>
      <w:r w:rsidRPr="001C319F">
        <w:rPr>
          <w:rFonts w:ascii="Simplified Arabic" w:hAnsi="Simplified Arabic" w:cs="Simplified Arabic" w:hint="cs"/>
          <w:color w:val="1B1C1D"/>
          <w:sz w:val="32"/>
          <w:szCs w:val="32"/>
          <w:rtl/>
        </w:rPr>
        <w:t xml:space="preserve"> يُعد الدعم المؤسسي، المتمثل في </w:t>
      </w:r>
      <w:r w:rsidRPr="001C319F">
        <w:rPr>
          <w:rStyle w:val="Strong"/>
          <w:rFonts w:ascii="Simplified Arabic" w:hAnsi="Simplified Arabic" w:cs="Simplified Arabic" w:hint="cs"/>
          <w:color w:val="1B1C1D"/>
          <w:sz w:val="32"/>
          <w:szCs w:val="32"/>
          <w:bdr w:val="none" w:sz="0" w:space="0" w:color="auto" w:frame="1"/>
          <w:rtl/>
        </w:rPr>
        <w:t>رؤية السعودية 2030</w:t>
      </w:r>
      <w:r w:rsidRPr="001C319F">
        <w:rPr>
          <w:rFonts w:ascii="Simplified Arabic" w:hAnsi="Simplified Arabic" w:cs="Simplified Arabic" w:hint="cs"/>
          <w:color w:val="1B1C1D"/>
          <w:sz w:val="32"/>
          <w:szCs w:val="32"/>
          <w:rtl/>
        </w:rPr>
        <w:t xml:space="preserve"> وبرامج التحول الوطني، عنصراً حيوياً لنجاح هذا الدمج. كما أن تطوير الأطر التنظيمية لضمان جودة البيانات وأمنها أمر أساسي لتمكين هذه التقنيات.</w:t>
      </w:r>
    </w:p>
    <w:p w14:paraId="22AEAA73" w14:textId="77777777" w:rsidR="009170BD" w:rsidRPr="001C319F" w:rsidRDefault="009170BD" w:rsidP="0082298B">
      <w:pPr>
        <w:pStyle w:val="NormalWeb"/>
        <w:numPr>
          <w:ilvl w:val="0"/>
          <w:numId w:val="72"/>
        </w:numPr>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تجاوز العقبات غير التقنية:</w:t>
      </w:r>
      <w:r w:rsidRPr="001C319F">
        <w:rPr>
          <w:rFonts w:ascii="Simplified Arabic" w:hAnsi="Simplified Arabic" w:cs="Simplified Arabic" w:hint="cs"/>
          <w:color w:val="1B1C1D"/>
          <w:sz w:val="32"/>
          <w:szCs w:val="32"/>
          <w:rtl/>
        </w:rPr>
        <w:t xml:space="preserve"> يظل نجاح تطبيق الذكاء الاصطناعي مرهوناً بمعالجة التحديات الإنسانية والتنظيمية، وأبرزها بناء الثقة في قرارات الخوارزميات، وتطوير المهارات الرقمية لمديري المشاريع، وإرساء قواعد أخلاقية وقانونية واضحة للمسؤولية والشفافية.</w:t>
      </w:r>
    </w:p>
    <w:p w14:paraId="21CDB1A1" w14:textId="77777777" w:rsidR="009170BD" w:rsidRPr="001C319F" w:rsidRDefault="009170BD"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Style w:val="Strong"/>
          <w:rFonts w:ascii="Simplified Arabic" w:hAnsi="Simplified Arabic" w:cs="Simplified Arabic" w:hint="cs"/>
          <w:color w:val="1B1C1D"/>
          <w:sz w:val="32"/>
          <w:szCs w:val="32"/>
          <w:bdr w:val="none" w:sz="0" w:space="0" w:color="auto" w:frame="1"/>
          <w:rtl/>
        </w:rPr>
        <w:t>نحو المستقبل المستدام:</w:t>
      </w:r>
    </w:p>
    <w:p w14:paraId="6B243BA3" w14:textId="77777777" w:rsidR="009170BD" w:rsidRPr="001C319F" w:rsidRDefault="009170BD" w:rsidP="0082298B">
      <w:pPr>
        <w:pStyle w:val="NormalWeb"/>
        <w:bidi/>
        <w:spacing w:before="0" w:beforeAutospacing="0" w:after="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t xml:space="preserve">إن الاتجاهات المستقبلية، مثل دمج </w:t>
      </w:r>
      <w:r w:rsidRPr="001C319F">
        <w:rPr>
          <w:rStyle w:val="Strong"/>
          <w:rFonts w:ascii="Simplified Arabic" w:hAnsi="Simplified Arabic" w:cs="Simplified Arabic" w:hint="cs"/>
          <w:color w:val="1B1C1D"/>
          <w:sz w:val="32"/>
          <w:szCs w:val="32"/>
          <w:bdr w:val="none" w:sz="0" w:space="0" w:color="auto" w:frame="1"/>
          <w:rtl/>
        </w:rPr>
        <w:t>البلوك تشين</w:t>
      </w:r>
      <w:r w:rsidRPr="001C319F">
        <w:rPr>
          <w:rFonts w:ascii="Simplified Arabic" w:hAnsi="Simplified Arabic" w:cs="Simplified Arabic" w:hint="cs"/>
          <w:color w:val="1B1C1D"/>
          <w:sz w:val="32"/>
          <w:szCs w:val="32"/>
          <w:rtl/>
        </w:rPr>
        <w:t xml:space="preserve"> وابتكار </w:t>
      </w:r>
      <w:r w:rsidRPr="001C319F">
        <w:rPr>
          <w:rStyle w:val="Strong"/>
          <w:rFonts w:ascii="Simplified Arabic" w:hAnsi="Simplified Arabic" w:cs="Simplified Arabic" w:hint="cs"/>
          <w:color w:val="1B1C1D"/>
          <w:sz w:val="32"/>
          <w:szCs w:val="32"/>
          <w:bdr w:val="none" w:sz="0" w:space="0" w:color="auto" w:frame="1"/>
          <w:rtl/>
        </w:rPr>
        <w:t>التوائم الرقمية (</w:t>
      </w:r>
      <w:r w:rsidRPr="001C319F">
        <w:rPr>
          <w:rStyle w:val="Strong"/>
          <w:rFonts w:ascii="Simplified Arabic" w:hAnsi="Simplified Arabic" w:cs="Simplified Arabic" w:hint="cs"/>
          <w:color w:val="1B1C1D"/>
          <w:sz w:val="32"/>
          <w:szCs w:val="32"/>
          <w:bdr w:val="none" w:sz="0" w:space="0" w:color="auto" w:frame="1"/>
        </w:rPr>
        <w:t>Digital Twins</w:t>
      </w:r>
      <w:r w:rsidRPr="001C319F">
        <w:rPr>
          <w:rStyle w:val="Strong"/>
          <w:rFonts w:ascii="Simplified Arabic" w:hAnsi="Simplified Arabic" w:cs="Simplified Arabic" w:hint="cs"/>
          <w:color w:val="1B1C1D"/>
          <w:sz w:val="32"/>
          <w:szCs w:val="32"/>
          <w:bdr w:val="none" w:sz="0" w:space="0" w:color="auto" w:frame="1"/>
          <w:rtl/>
        </w:rPr>
        <w:t>)</w:t>
      </w:r>
      <w:r w:rsidRPr="001C319F">
        <w:rPr>
          <w:rFonts w:ascii="Simplified Arabic" w:hAnsi="Simplified Arabic" w:cs="Simplified Arabic" w:hint="cs"/>
          <w:color w:val="1B1C1D"/>
          <w:sz w:val="32"/>
          <w:szCs w:val="32"/>
          <w:rtl/>
        </w:rPr>
        <w:t xml:space="preserve"> المدعومة بالذكاء الاصطناعي، تشير إلى مستقبل تكون فيه إدارة المشروع دورة حياة متكاملة ومحسّنة رقمياً. هذا التكامل هو ما سيضمن ليس فقط نجاح المشروع في حدود الوقت والتكلفة، بل والأهم، سيضمن </w:t>
      </w:r>
      <w:r w:rsidRPr="001C319F">
        <w:rPr>
          <w:rStyle w:val="Strong"/>
          <w:rFonts w:ascii="Simplified Arabic" w:hAnsi="Simplified Arabic" w:cs="Simplified Arabic" w:hint="cs"/>
          <w:color w:val="1B1C1D"/>
          <w:sz w:val="32"/>
          <w:szCs w:val="32"/>
          <w:bdr w:val="none" w:sz="0" w:space="0" w:color="auto" w:frame="1"/>
          <w:rtl/>
        </w:rPr>
        <w:t>الاستدامة التشغيلية والبيئية</w:t>
      </w:r>
      <w:r w:rsidRPr="001C319F">
        <w:rPr>
          <w:rFonts w:ascii="Simplified Arabic" w:hAnsi="Simplified Arabic" w:cs="Simplified Arabic" w:hint="cs"/>
          <w:color w:val="1B1C1D"/>
          <w:sz w:val="32"/>
          <w:szCs w:val="32"/>
          <w:rtl/>
        </w:rPr>
        <w:t xml:space="preserve"> لأصول الطاقة المتجددة على المدى الطويل.</w:t>
      </w:r>
    </w:p>
    <w:p w14:paraId="6810C75C" w14:textId="77777777" w:rsidR="009170BD" w:rsidRPr="001C319F" w:rsidRDefault="009170BD" w:rsidP="0082298B">
      <w:pPr>
        <w:pStyle w:val="NormalWeb"/>
        <w:bidi/>
        <w:spacing w:before="0" w:beforeAutospacing="0" w:after="240" w:afterAutospacing="0" w:line="360" w:lineRule="auto"/>
        <w:rPr>
          <w:rFonts w:ascii="Simplified Arabic" w:hAnsi="Simplified Arabic" w:cs="Simplified Arabic"/>
          <w:color w:val="1B1C1D"/>
          <w:sz w:val="32"/>
          <w:szCs w:val="32"/>
          <w:rtl/>
        </w:rPr>
      </w:pPr>
      <w:r w:rsidRPr="001C319F">
        <w:rPr>
          <w:rFonts w:ascii="Simplified Arabic" w:hAnsi="Simplified Arabic" w:cs="Simplified Arabic" w:hint="cs"/>
          <w:color w:val="1B1C1D"/>
          <w:sz w:val="32"/>
          <w:szCs w:val="32"/>
          <w:rtl/>
        </w:rPr>
        <w:lastRenderedPageBreak/>
        <w:t>في الختام، يمثل تبني الذكاء الاصطناعي في إدارة المشاريع خطوة لا غنى عنها للمؤسسات التي تسعى لتحقيق أهداف التنمية الوطنية ورؤية 2030، ويفتح آفاقاً واسعة للبحث والدراسة المستقبلية في كيفية تعظيم القيمة المكتسبة المدعومة بهذه التقنيات الثورية.</w:t>
      </w:r>
    </w:p>
    <w:p w14:paraId="210A868C" w14:textId="77777777" w:rsidR="009170BD" w:rsidRPr="001C319F" w:rsidRDefault="009170BD" w:rsidP="0082298B">
      <w:pPr>
        <w:pStyle w:val="NormalWeb"/>
        <w:bidi/>
        <w:spacing w:before="0" w:beforeAutospacing="0" w:after="0" w:afterAutospacing="0" w:line="360" w:lineRule="auto"/>
        <w:rPr>
          <w:rFonts w:ascii="Simplified Arabic" w:hAnsi="Simplified Arabic" w:cs="Simplified Arabic"/>
          <w:color w:val="1B1C1D"/>
          <w:sz w:val="32"/>
          <w:szCs w:val="32"/>
          <w:rtl/>
        </w:rPr>
      </w:pPr>
    </w:p>
    <w:p w14:paraId="2ACD6DB4" w14:textId="77777777" w:rsidR="009170BD" w:rsidRPr="001C319F" w:rsidRDefault="009170BD" w:rsidP="0082298B">
      <w:pPr>
        <w:pStyle w:val="NormalWeb"/>
        <w:bidi/>
        <w:spacing w:before="0" w:beforeAutospacing="0" w:after="0" w:afterAutospacing="0" w:line="360" w:lineRule="auto"/>
        <w:rPr>
          <w:rFonts w:ascii="Simplified Arabic" w:hAnsi="Simplified Arabic" w:cs="Simplified Arabic"/>
          <w:color w:val="1B1C1D"/>
          <w:sz w:val="32"/>
          <w:szCs w:val="32"/>
          <w:rtl/>
        </w:rPr>
      </w:pPr>
    </w:p>
    <w:p w14:paraId="76784993" w14:textId="77777777" w:rsidR="009170BD" w:rsidRPr="001C319F" w:rsidRDefault="009170BD" w:rsidP="0082298B">
      <w:pPr>
        <w:pStyle w:val="NormalWeb"/>
        <w:bidi/>
        <w:spacing w:before="0" w:beforeAutospacing="0" w:after="0" w:afterAutospacing="0" w:line="360" w:lineRule="auto"/>
        <w:rPr>
          <w:rFonts w:ascii="Simplified Arabic" w:hAnsi="Simplified Arabic" w:cs="Simplified Arabic"/>
          <w:color w:val="1B1C1D"/>
          <w:sz w:val="32"/>
          <w:szCs w:val="32"/>
          <w:rtl/>
        </w:rPr>
      </w:pPr>
    </w:p>
    <w:p w14:paraId="6F1C17A5" w14:textId="77777777" w:rsidR="009170BD" w:rsidRPr="001C319F" w:rsidRDefault="009170BD" w:rsidP="0082298B">
      <w:pPr>
        <w:pStyle w:val="NormalWeb"/>
        <w:bidi/>
        <w:spacing w:before="0" w:beforeAutospacing="0" w:after="0" w:afterAutospacing="0" w:line="360" w:lineRule="auto"/>
        <w:rPr>
          <w:rFonts w:ascii="Simplified Arabic" w:hAnsi="Simplified Arabic" w:cs="Simplified Arabic"/>
          <w:color w:val="1B1C1D"/>
          <w:sz w:val="32"/>
          <w:szCs w:val="32"/>
          <w:rtl/>
        </w:rPr>
      </w:pPr>
    </w:p>
    <w:p w14:paraId="32B711D9" w14:textId="77777777" w:rsidR="009170BD" w:rsidRPr="001C319F" w:rsidRDefault="009170BD" w:rsidP="0082298B">
      <w:pPr>
        <w:pStyle w:val="NormalWeb"/>
        <w:bidi/>
        <w:spacing w:before="0" w:beforeAutospacing="0" w:after="0" w:afterAutospacing="0" w:line="360" w:lineRule="auto"/>
        <w:rPr>
          <w:rFonts w:ascii="Simplified Arabic" w:hAnsi="Simplified Arabic" w:cs="Simplified Arabic"/>
          <w:color w:val="1B1C1D"/>
          <w:sz w:val="32"/>
          <w:szCs w:val="32"/>
          <w:rtl/>
        </w:rPr>
      </w:pPr>
    </w:p>
    <w:p w14:paraId="5BFC5864" w14:textId="77777777" w:rsidR="009170BD" w:rsidRPr="001C319F" w:rsidRDefault="009170BD" w:rsidP="0082298B">
      <w:pPr>
        <w:pStyle w:val="NormalWeb"/>
        <w:bidi/>
        <w:spacing w:before="0" w:beforeAutospacing="0" w:after="0" w:afterAutospacing="0" w:line="360" w:lineRule="auto"/>
        <w:rPr>
          <w:rFonts w:ascii="Simplified Arabic" w:hAnsi="Simplified Arabic" w:cs="Simplified Arabic"/>
          <w:color w:val="1B1C1D"/>
          <w:sz w:val="32"/>
          <w:szCs w:val="32"/>
          <w:rtl/>
        </w:rPr>
      </w:pPr>
    </w:p>
    <w:p w14:paraId="4779D1D9" w14:textId="77777777" w:rsidR="009170BD" w:rsidRPr="001C319F" w:rsidRDefault="009170BD" w:rsidP="0082298B">
      <w:pPr>
        <w:pStyle w:val="NormalWeb"/>
        <w:bidi/>
        <w:spacing w:before="0" w:beforeAutospacing="0" w:after="0" w:afterAutospacing="0" w:line="360" w:lineRule="auto"/>
        <w:rPr>
          <w:rFonts w:ascii="Simplified Arabic" w:hAnsi="Simplified Arabic" w:cs="Simplified Arabic"/>
          <w:color w:val="1B1C1D"/>
          <w:sz w:val="32"/>
          <w:szCs w:val="32"/>
          <w:rtl/>
        </w:rPr>
      </w:pPr>
    </w:p>
    <w:p w14:paraId="34D54828" w14:textId="77777777" w:rsidR="009170BD" w:rsidRPr="001C319F" w:rsidRDefault="009170BD" w:rsidP="0082298B">
      <w:pPr>
        <w:pStyle w:val="NormalWeb"/>
        <w:bidi/>
        <w:spacing w:before="0" w:beforeAutospacing="0" w:after="0" w:afterAutospacing="0" w:line="360" w:lineRule="auto"/>
        <w:rPr>
          <w:rFonts w:ascii="Simplified Arabic" w:hAnsi="Simplified Arabic" w:cs="Simplified Arabic"/>
          <w:color w:val="1B1C1D"/>
          <w:sz w:val="32"/>
          <w:szCs w:val="32"/>
          <w:rtl/>
        </w:rPr>
      </w:pPr>
    </w:p>
    <w:p w14:paraId="63E96D7B" w14:textId="77777777" w:rsidR="009170BD" w:rsidRPr="001C319F" w:rsidRDefault="009170BD" w:rsidP="0082298B">
      <w:pPr>
        <w:pStyle w:val="NormalWeb"/>
        <w:bidi/>
        <w:spacing w:before="0" w:beforeAutospacing="0" w:after="0" w:afterAutospacing="0" w:line="360" w:lineRule="auto"/>
        <w:rPr>
          <w:rFonts w:ascii="Simplified Arabic" w:hAnsi="Simplified Arabic" w:cs="Simplified Arabic"/>
          <w:color w:val="1B1C1D"/>
          <w:sz w:val="32"/>
          <w:szCs w:val="32"/>
          <w:rtl/>
        </w:rPr>
      </w:pPr>
    </w:p>
    <w:p w14:paraId="34D6A463" w14:textId="77777777" w:rsidR="009170BD" w:rsidRPr="001C319F" w:rsidRDefault="009170BD" w:rsidP="0082298B">
      <w:pPr>
        <w:pStyle w:val="NormalWeb"/>
        <w:bidi/>
        <w:spacing w:before="0" w:beforeAutospacing="0" w:after="0" w:afterAutospacing="0" w:line="360" w:lineRule="auto"/>
        <w:rPr>
          <w:rFonts w:ascii="Simplified Arabic" w:hAnsi="Simplified Arabic" w:cs="Simplified Arabic"/>
          <w:color w:val="1B1C1D"/>
          <w:sz w:val="32"/>
          <w:szCs w:val="32"/>
          <w:rtl/>
        </w:rPr>
      </w:pPr>
    </w:p>
    <w:p w14:paraId="5EEED198" w14:textId="77777777" w:rsidR="009170BD" w:rsidRPr="001C319F" w:rsidRDefault="009170BD" w:rsidP="0082298B">
      <w:pPr>
        <w:pStyle w:val="NormalWeb"/>
        <w:bidi/>
        <w:spacing w:before="0" w:beforeAutospacing="0" w:after="0" w:afterAutospacing="0" w:line="360" w:lineRule="auto"/>
        <w:rPr>
          <w:rFonts w:ascii="Simplified Arabic" w:hAnsi="Simplified Arabic" w:cs="Simplified Arabic"/>
          <w:color w:val="1B1C1D"/>
          <w:sz w:val="32"/>
          <w:szCs w:val="32"/>
          <w:rtl/>
        </w:rPr>
      </w:pPr>
    </w:p>
    <w:p w14:paraId="0BD20ED0" w14:textId="77777777" w:rsidR="009170BD" w:rsidRPr="001C319F" w:rsidRDefault="009170BD" w:rsidP="0082298B">
      <w:pPr>
        <w:pStyle w:val="NormalWeb"/>
        <w:bidi/>
        <w:spacing w:before="0" w:beforeAutospacing="0" w:after="0" w:afterAutospacing="0" w:line="360" w:lineRule="auto"/>
        <w:rPr>
          <w:rFonts w:ascii="Simplified Arabic" w:hAnsi="Simplified Arabic" w:cs="Simplified Arabic"/>
          <w:color w:val="1B1C1D"/>
          <w:sz w:val="32"/>
          <w:szCs w:val="32"/>
          <w:rtl/>
        </w:rPr>
      </w:pPr>
    </w:p>
    <w:p w14:paraId="4A2AA003" w14:textId="77777777" w:rsidR="009170BD" w:rsidRPr="001C319F" w:rsidRDefault="009170BD" w:rsidP="0082298B">
      <w:pPr>
        <w:pStyle w:val="NormalWeb"/>
        <w:bidi/>
        <w:spacing w:before="0" w:beforeAutospacing="0" w:after="0" w:afterAutospacing="0" w:line="360" w:lineRule="auto"/>
        <w:rPr>
          <w:rFonts w:ascii="Simplified Arabic" w:hAnsi="Simplified Arabic" w:cs="Simplified Arabic"/>
          <w:color w:val="1B1C1D"/>
          <w:sz w:val="32"/>
          <w:szCs w:val="32"/>
          <w:rtl/>
        </w:rPr>
      </w:pPr>
    </w:p>
    <w:p w14:paraId="7E0C9F4C" w14:textId="77777777" w:rsidR="009170BD" w:rsidRPr="001C319F" w:rsidRDefault="009170BD" w:rsidP="0082298B">
      <w:pPr>
        <w:pStyle w:val="NormalWeb"/>
        <w:bidi/>
        <w:spacing w:before="0" w:beforeAutospacing="0" w:after="0" w:afterAutospacing="0" w:line="360" w:lineRule="auto"/>
        <w:rPr>
          <w:rFonts w:ascii="Simplified Arabic" w:hAnsi="Simplified Arabic" w:cs="Simplified Arabic"/>
          <w:color w:val="1B1C1D"/>
          <w:sz w:val="32"/>
          <w:szCs w:val="32"/>
          <w:rtl/>
        </w:rPr>
      </w:pPr>
    </w:p>
    <w:p w14:paraId="2DDFA0E1" w14:textId="6C6A4E88" w:rsidR="007352FE" w:rsidRPr="001C319F" w:rsidRDefault="007352FE" w:rsidP="007352FE">
      <w:pPr>
        <w:spacing w:line="360" w:lineRule="auto"/>
        <w:jc w:val="right"/>
        <w:rPr>
          <w:rFonts w:ascii="Simplified Arabic" w:hAnsi="Simplified Arabic" w:cs="Simplified Arabic"/>
          <w:b/>
          <w:bCs/>
          <w:sz w:val="32"/>
          <w:szCs w:val="32"/>
        </w:rPr>
      </w:pPr>
    </w:p>
    <w:sectPr w:rsidR="007352FE" w:rsidRPr="001C319F"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8FD12" w14:textId="77777777" w:rsidR="00F90677" w:rsidRDefault="00F90677" w:rsidP="009125CE">
      <w:pPr>
        <w:spacing w:after="0" w:line="240" w:lineRule="auto"/>
      </w:pPr>
      <w:r>
        <w:separator/>
      </w:r>
    </w:p>
  </w:endnote>
  <w:endnote w:type="continuationSeparator" w:id="0">
    <w:p w14:paraId="47A313E4" w14:textId="77777777" w:rsidR="00F90677" w:rsidRDefault="00F9067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533732639"/>
      <w:docPartObj>
        <w:docPartGallery w:val="Page Numbers (Bottom of Page)"/>
        <w:docPartUnique/>
      </w:docPartObj>
    </w:sdtPr>
    <w:sdtContent>
      <w:p w14:paraId="16BF1CBA" w14:textId="57F4EE68" w:rsidR="00B36582" w:rsidRDefault="00B36582" w:rsidP="00CA6BEA">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2DACBE3B" w14:textId="77777777" w:rsidR="00B36582" w:rsidRDefault="00B365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542187479"/>
      <w:docPartObj>
        <w:docPartGallery w:val="Page Numbers (Bottom of Page)"/>
        <w:docPartUnique/>
      </w:docPartObj>
    </w:sdtPr>
    <w:sdtContent>
      <w:p w14:paraId="17DEB841" w14:textId="0A319464" w:rsidR="00B36582" w:rsidRDefault="00B36582" w:rsidP="00CA6BEA">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rtl/>
          </w:rPr>
          <w:fldChar w:fldCharType="end"/>
        </w:r>
      </w:p>
    </w:sdtContent>
  </w:sdt>
  <w:p w14:paraId="51A72448" w14:textId="77777777" w:rsidR="00B36582" w:rsidRDefault="00B365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B88DA" w14:textId="77777777" w:rsidR="00F90677" w:rsidRDefault="00F90677" w:rsidP="009125CE">
      <w:pPr>
        <w:spacing w:after="0" w:line="240" w:lineRule="auto"/>
      </w:pPr>
      <w:r>
        <w:separator/>
      </w:r>
    </w:p>
  </w:footnote>
  <w:footnote w:type="continuationSeparator" w:id="0">
    <w:p w14:paraId="103E08DC" w14:textId="77777777" w:rsidR="00F90677" w:rsidRDefault="00F9067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B6DA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241D4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E646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9611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F13E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7307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6C47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2040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B803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B57B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C001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553D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B401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A517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6733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DD28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020E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5F6A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77C1FC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7820D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8A36A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3620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EA29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C15751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CC308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D4354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D9761A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DAB6C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ED4C2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0575B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0807F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2B41ED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411655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41E56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55E40B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CAF60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30E591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51942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71A12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76967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7A43F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B0A38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0E95A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14B1E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16467D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1C433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1D969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2865F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4D31A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516307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5EB17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79676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A7769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AEF6D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B6071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BB52C2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BC216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BE721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E014FF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FD575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04237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39A0E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68C7B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6FA0A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7FF0B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81F58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90313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C782C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C8365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E3304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F8C53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0B42C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1B113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4CD46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7AB68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97862F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9DF4F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A3709E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F695E6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27F31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3C511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5A74C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B732C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C3D75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F0A7F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F466E2E"/>
    <w:multiLevelType w:val="hybridMultilevel"/>
    <w:tmpl w:val="59B016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9894844">
    <w:abstractNumId w:val="77"/>
  </w:num>
  <w:num w:numId="2" w16cid:durableId="1309364757">
    <w:abstractNumId w:val="23"/>
  </w:num>
  <w:num w:numId="3" w16cid:durableId="132984746">
    <w:abstractNumId w:val="46"/>
  </w:num>
  <w:num w:numId="4" w16cid:durableId="2112234834">
    <w:abstractNumId w:val="65"/>
  </w:num>
  <w:num w:numId="5" w16cid:durableId="506289521">
    <w:abstractNumId w:val="26"/>
  </w:num>
  <w:num w:numId="6" w16cid:durableId="669991558">
    <w:abstractNumId w:val="0"/>
  </w:num>
  <w:num w:numId="7" w16cid:durableId="1714958453">
    <w:abstractNumId w:val="55"/>
  </w:num>
  <w:num w:numId="8" w16cid:durableId="1610501735">
    <w:abstractNumId w:val="70"/>
  </w:num>
  <w:num w:numId="9" w16cid:durableId="1064789639">
    <w:abstractNumId w:val="15"/>
  </w:num>
  <w:num w:numId="10" w16cid:durableId="1120609861">
    <w:abstractNumId w:val="19"/>
  </w:num>
  <w:num w:numId="11" w16cid:durableId="1959406197">
    <w:abstractNumId w:val="66"/>
  </w:num>
  <w:num w:numId="12" w16cid:durableId="1915700469">
    <w:abstractNumId w:val="79"/>
  </w:num>
  <w:num w:numId="13" w16cid:durableId="491264674">
    <w:abstractNumId w:val="37"/>
  </w:num>
  <w:num w:numId="14" w16cid:durableId="930167139">
    <w:abstractNumId w:val="78"/>
  </w:num>
  <w:num w:numId="15" w16cid:durableId="1385134448">
    <w:abstractNumId w:val="12"/>
  </w:num>
  <w:num w:numId="16" w16cid:durableId="1152258753">
    <w:abstractNumId w:val="21"/>
  </w:num>
  <w:num w:numId="17" w16cid:durableId="1439177615">
    <w:abstractNumId w:val="27"/>
  </w:num>
  <w:num w:numId="18" w16cid:durableId="361051041">
    <w:abstractNumId w:val="71"/>
  </w:num>
  <w:num w:numId="19" w16cid:durableId="2090613941">
    <w:abstractNumId w:val="64"/>
  </w:num>
  <w:num w:numId="20" w16cid:durableId="1197308033">
    <w:abstractNumId w:val="24"/>
  </w:num>
  <w:num w:numId="21" w16cid:durableId="788863987">
    <w:abstractNumId w:val="6"/>
  </w:num>
  <w:num w:numId="22" w16cid:durableId="772552693">
    <w:abstractNumId w:val="54"/>
  </w:num>
  <w:num w:numId="23" w16cid:durableId="1491943468">
    <w:abstractNumId w:val="76"/>
  </w:num>
  <w:num w:numId="24" w16cid:durableId="1488208950">
    <w:abstractNumId w:val="14"/>
  </w:num>
  <w:num w:numId="25" w16cid:durableId="2034259591">
    <w:abstractNumId w:val="2"/>
  </w:num>
  <w:num w:numId="26" w16cid:durableId="107480222">
    <w:abstractNumId w:val="61"/>
  </w:num>
  <w:num w:numId="27" w16cid:durableId="1403798635">
    <w:abstractNumId w:val="60"/>
  </w:num>
  <w:num w:numId="28" w16cid:durableId="527258263">
    <w:abstractNumId w:val="84"/>
  </w:num>
  <w:num w:numId="29" w16cid:durableId="1488741894">
    <w:abstractNumId w:val="43"/>
  </w:num>
  <w:num w:numId="30" w16cid:durableId="1823429377">
    <w:abstractNumId w:val="42"/>
  </w:num>
  <w:num w:numId="31" w16cid:durableId="964500830">
    <w:abstractNumId w:val="22"/>
  </w:num>
  <w:num w:numId="32" w16cid:durableId="1167285728">
    <w:abstractNumId w:val="30"/>
  </w:num>
  <w:num w:numId="33" w16cid:durableId="219174675">
    <w:abstractNumId w:val="36"/>
  </w:num>
  <w:num w:numId="34" w16cid:durableId="1284924784">
    <w:abstractNumId w:val="39"/>
  </w:num>
  <w:num w:numId="35" w16cid:durableId="41944865">
    <w:abstractNumId w:val="52"/>
  </w:num>
  <w:num w:numId="36" w16cid:durableId="729575601">
    <w:abstractNumId w:val="35"/>
  </w:num>
  <w:num w:numId="37" w16cid:durableId="153910527">
    <w:abstractNumId w:val="7"/>
  </w:num>
  <w:num w:numId="38" w16cid:durableId="90786087">
    <w:abstractNumId w:val="29"/>
  </w:num>
  <w:num w:numId="39" w16cid:durableId="390346649">
    <w:abstractNumId w:val="17"/>
  </w:num>
  <w:num w:numId="40" w16cid:durableId="1296302527">
    <w:abstractNumId w:val="28"/>
  </w:num>
  <w:num w:numId="41" w16cid:durableId="1716654970">
    <w:abstractNumId w:val="34"/>
  </w:num>
  <w:num w:numId="42" w16cid:durableId="455948351">
    <w:abstractNumId w:val="74"/>
  </w:num>
  <w:num w:numId="43" w16cid:durableId="557594293">
    <w:abstractNumId w:val="81"/>
  </w:num>
  <w:num w:numId="44" w16cid:durableId="40831303">
    <w:abstractNumId w:val="3"/>
  </w:num>
  <w:num w:numId="45" w16cid:durableId="1399013026">
    <w:abstractNumId w:val="4"/>
  </w:num>
  <w:num w:numId="46" w16cid:durableId="1790470602">
    <w:abstractNumId w:val="20"/>
  </w:num>
  <w:num w:numId="47" w16cid:durableId="402680273">
    <w:abstractNumId w:val="48"/>
  </w:num>
  <w:num w:numId="48" w16cid:durableId="440497111">
    <w:abstractNumId w:val="53"/>
  </w:num>
  <w:num w:numId="49" w16cid:durableId="1794204465">
    <w:abstractNumId w:val="1"/>
  </w:num>
  <w:num w:numId="50" w16cid:durableId="727001118">
    <w:abstractNumId w:val="33"/>
  </w:num>
  <w:num w:numId="51" w16cid:durableId="629828531">
    <w:abstractNumId w:val="51"/>
  </w:num>
  <w:num w:numId="52" w16cid:durableId="581178903">
    <w:abstractNumId w:val="13"/>
  </w:num>
  <w:num w:numId="53" w16cid:durableId="1739547615">
    <w:abstractNumId w:val="18"/>
  </w:num>
  <w:num w:numId="54" w16cid:durableId="1029721500">
    <w:abstractNumId w:val="32"/>
  </w:num>
  <w:num w:numId="55" w16cid:durableId="1567184181">
    <w:abstractNumId w:val="31"/>
  </w:num>
  <w:num w:numId="56" w16cid:durableId="2090538580">
    <w:abstractNumId w:val="16"/>
  </w:num>
  <w:num w:numId="57" w16cid:durableId="554506826">
    <w:abstractNumId w:val="57"/>
  </w:num>
  <w:num w:numId="58" w16cid:durableId="127358914">
    <w:abstractNumId w:val="45"/>
  </w:num>
  <w:num w:numId="59" w16cid:durableId="76680923">
    <w:abstractNumId w:val="40"/>
  </w:num>
  <w:num w:numId="60" w16cid:durableId="684138729">
    <w:abstractNumId w:val="11"/>
  </w:num>
  <w:num w:numId="61" w16cid:durableId="1872915021">
    <w:abstractNumId w:val="44"/>
  </w:num>
  <w:num w:numId="62" w16cid:durableId="1426416651">
    <w:abstractNumId w:val="56"/>
  </w:num>
  <w:num w:numId="63" w16cid:durableId="1132479972">
    <w:abstractNumId w:val="38"/>
  </w:num>
  <w:num w:numId="64" w16cid:durableId="1681001461">
    <w:abstractNumId w:val="5"/>
  </w:num>
  <w:num w:numId="65" w16cid:durableId="1462504992">
    <w:abstractNumId w:val="69"/>
  </w:num>
  <w:num w:numId="66" w16cid:durableId="1541362137">
    <w:abstractNumId w:val="10"/>
  </w:num>
  <w:num w:numId="67" w16cid:durableId="1167555661">
    <w:abstractNumId w:val="47"/>
  </w:num>
  <w:num w:numId="68" w16cid:durableId="718018718">
    <w:abstractNumId w:val="82"/>
  </w:num>
  <w:num w:numId="69" w16cid:durableId="592978258">
    <w:abstractNumId w:val="9"/>
  </w:num>
  <w:num w:numId="70" w16cid:durableId="1466585666">
    <w:abstractNumId w:val="8"/>
  </w:num>
  <w:num w:numId="71" w16cid:durableId="710345616">
    <w:abstractNumId w:val="80"/>
  </w:num>
  <w:num w:numId="72" w16cid:durableId="787548493">
    <w:abstractNumId w:val="58"/>
  </w:num>
  <w:num w:numId="73" w16cid:durableId="1653024985">
    <w:abstractNumId w:val="83"/>
  </w:num>
  <w:num w:numId="74" w16cid:durableId="477459045">
    <w:abstractNumId w:val="62"/>
  </w:num>
  <w:num w:numId="75" w16cid:durableId="888109989">
    <w:abstractNumId w:val="67"/>
  </w:num>
  <w:num w:numId="76" w16cid:durableId="812791263">
    <w:abstractNumId w:val="50"/>
  </w:num>
  <w:num w:numId="77" w16cid:durableId="1595824766">
    <w:abstractNumId w:val="73"/>
  </w:num>
  <w:num w:numId="78" w16cid:durableId="1882016144">
    <w:abstractNumId w:val="59"/>
  </w:num>
  <w:num w:numId="79" w16cid:durableId="852842433">
    <w:abstractNumId w:val="72"/>
  </w:num>
  <w:num w:numId="80" w16cid:durableId="1791588805">
    <w:abstractNumId w:val="63"/>
  </w:num>
  <w:num w:numId="81" w16cid:durableId="2136096302">
    <w:abstractNumId w:val="41"/>
  </w:num>
  <w:num w:numId="82" w16cid:durableId="1293511878">
    <w:abstractNumId w:val="25"/>
  </w:num>
  <w:num w:numId="83" w16cid:durableId="788813682">
    <w:abstractNumId w:val="75"/>
  </w:num>
  <w:num w:numId="84" w16cid:durableId="1829711060">
    <w:abstractNumId w:val="85"/>
  </w:num>
  <w:num w:numId="85" w16cid:durableId="20278787">
    <w:abstractNumId w:val="49"/>
  </w:num>
  <w:num w:numId="86" w16cid:durableId="1393581947">
    <w:abstractNumId w:val="68"/>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ADD"/>
    <w:rsid w:val="0003053F"/>
    <w:rsid w:val="0003335A"/>
    <w:rsid w:val="00046ED2"/>
    <w:rsid w:val="0007586C"/>
    <w:rsid w:val="00090A17"/>
    <w:rsid w:val="000B200D"/>
    <w:rsid w:val="000E173A"/>
    <w:rsid w:val="000F44B4"/>
    <w:rsid w:val="00111159"/>
    <w:rsid w:val="001514CE"/>
    <w:rsid w:val="001902DB"/>
    <w:rsid w:val="001A1993"/>
    <w:rsid w:val="001C2162"/>
    <w:rsid w:val="001C319F"/>
    <w:rsid w:val="001F558C"/>
    <w:rsid w:val="002259F3"/>
    <w:rsid w:val="00267D4E"/>
    <w:rsid w:val="002C33EC"/>
    <w:rsid w:val="002D3539"/>
    <w:rsid w:val="002E04F8"/>
    <w:rsid w:val="002E7909"/>
    <w:rsid w:val="002F77FA"/>
    <w:rsid w:val="0032151A"/>
    <w:rsid w:val="003B61A0"/>
    <w:rsid w:val="003E580B"/>
    <w:rsid w:val="003F5260"/>
    <w:rsid w:val="003F6F63"/>
    <w:rsid w:val="004245CC"/>
    <w:rsid w:val="00495C09"/>
    <w:rsid w:val="004C0B2F"/>
    <w:rsid w:val="004D3871"/>
    <w:rsid w:val="005532F9"/>
    <w:rsid w:val="0056506B"/>
    <w:rsid w:val="00590B27"/>
    <w:rsid w:val="00594BE2"/>
    <w:rsid w:val="005A7E51"/>
    <w:rsid w:val="005C3013"/>
    <w:rsid w:val="0062761F"/>
    <w:rsid w:val="00633101"/>
    <w:rsid w:val="00635D67"/>
    <w:rsid w:val="006449EB"/>
    <w:rsid w:val="006948DE"/>
    <w:rsid w:val="006D185A"/>
    <w:rsid w:val="006E7871"/>
    <w:rsid w:val="007352FE"/>
    <w:rsid w:val="007978BE"/>
    <w:rsid w:val="007A35F5"/>
    <w:rsid w:val="007B0E54"/>
    <w:rsid w:val="007B47C1"/>
    <w:rsid w:val="007E3A20"/>
    <w:rsid w:val="0082298B"/>
    <w:rsid w:val="00824C4C"/>
    <w:rsid w:val="0082748B"/>
    <w:rsid w:val="0083450D"/>
    <w:rsid w:val="00851531"/>
    <w:rsid w:val="00877AAC"/>
    <w:rsid w:val="008B1AEE"/>
    <w:rsid w:val="008B6B70"/>
    <w:rsid w:val="008E2E51"/>
    <w:rsid w:val="008E3EEB"/>
    <w:rsid w:val="008F1EAE"/>
    <w:rsid w:val="009125CE"/>
    <w:rsid w:val="009170BD"/>
    <w:rsid w:val="009233D8"/>
    <w:rsid w:val="00925E93"/>
    <w:rsid w:val="00926CEC"/>
    <w:rsid w:val="00945D55"/>
    <w:rsid w:val="009505A1"/>
    <w:rsid w:val="009B2FD9"/>
    <w:rsid w:val="009B6888"/>
    <w:rsid w:val="009C0161"/>
    <w:rsid w:val="009D108D"/>
    <w:rsid w:val="009E1436"/>
    <w:rsid w:val="009E5668"/>
    <w:rsid w:val="009F73C0"/>
    <w:rsid w:val="00A3328A"/>
    <w:rsid w:val="00A64ADE"/>
    <w:rsid w:val="00A74F76"/>
    <w:rsid w:val="00AA79E9"/>
    <w:rsid w:val="00AB0A70"/>
    <w:rsid w:val="00AB1E8C"/>
    <w:rsid w:val="00B145F3"/>
    <w:rsid w:val="00B36582"/>
    <w:rsid w:val="00B614FB"/>
    <w:rsid w:val="00B63B0F"/>
    <w:rsid w:val="00B72A6B"/>
    <w:rsid w:val="00B74653"/>
    <w:rsid w:val="00B7678A"/>
    <w:rsid w:val="00BA5546"/>
    <w:rsid w:val="00BB179B"/>
    <w:rsid w:val="00BF1131"/>
    <w:rsid w:val="00C20ACA"/>
    <w:rsid w:val="00C52592"/>
    <w:rsid w:val="00C71E18"/>
    <w:rsid w:val="00C822E5"/>
    <w:rsid w:val="00CA5AEA"/>
    <w:rsid w:val="00CC7F56"/>
    <w:rsid w:val="00CF3B05"/>
    <w:rsid w:val="00D22171"/>
    <w:rsid w:val="00D447B1"/>
    <w:rsid w:val="00D63692"/>
    <w:rsid w:val="00D67DDB"/>
    <w:rsid w:val="00D75CCF"/>
    <w:rsid w:val="00DB5769"/>
    <w:rsid w:val="00DE5D1F"/>
    <w:rsid w:val="00E301A2"/>
    <w:rsid w:val="00E43964"/>
    <w:rsid w:val="00E46069"/>
    <w:rsid w:val="00E57D24"/>
    <w:rsid w:val="00E719F9"/>
    <w:rsid w:val="00E71C79"/>
    <w:rsid w:val="00E74EB8"/>
    <w:rsid w:val="00EA6B5D"/>
    <w:rsid w:val="00EB4417"/>
    <w:rsid w:val="00F101C2"/>
    <w:rsid w:val="00F14742"/>
    <w:rsid w:val="00F546CE"/>
    <w:rsid w:val="00F90677"/>
    <w:rsid w:val="00FA554A"/>
    <w:rsid w:val="00FA624E"/>
    <w:rsid w:val="00FC3F5D"/>
    <w:rsid w:val="00FE4900"/>
    <w:rsid w:val="00FF44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E57D2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64AD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822E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link w:val="Heading4Char"/>
    <w:uiPriority w:val="9"/>
    <w:qFormat/>
    <w:rsid w:val="008E2E51"/>
    <w:pPr>
      <w:bidi w:val="0"/>
      <w:spacing w:before="100" w:beforeAutospacing="1" w:after="100" w:afterAutospacing="1" w:line="240" w:lineRule="auto"/>
      <w:outlineLvl w:val="3"/>
    </w:pPr>
    <w:rPr>
      <w:rFonts w:ascii="Times New Roman" w:eastAsiaTheme="minorEastAsia"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A64ADE"/>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A64ADE"/>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A64ADE"/>
    <w:rPr>
      <w:b/>
      <w:bCs/>
    </w:rPr>
  </w:style>
  <w:style w:type="character" w:customStyle="1" w:styleId="Heading3Char">
    <w:name w:val="Heading 3 Char"/>
    <w:basedOn w:val="DefaultParagraphFont"/>
    <w:link w:val="Heading3"/>
    <w:uiPriority w:val="9"/>
    <w:rsid w:val="00C822E5"/>
    <w:rPr>
      <w:rFonts w:eastAsiaTheme="majorEastAsia" w:cstheme="majorBidi"/>
      <w:color w:val="2F5496" w:themeColor="accent1" w:themeShade="BF"/>
      <w:sz w:val="28"/>
      <w:szCs w:val="28"/>
    </w:rPr>
  </w:style>
  <w:style w:type="character" w:customStyle="1" w:styleId="Heading1Char">
    <w:name w:val="Heading 1 Char"/>
    <w:basedOn w:val="DefaultParagraphFont"/>
    <w:link w:val="Heading1"/>
    <w:uiPriority w:val="9"/>
    <w:rsid w:val="00E57D24"/>
    <w:rPr>
      <w:rFonts w:asciiTheme="majorHAnsi" w:eastAsiaTheme="majorEastAsia" w:hAnsiTheme="majorHAnsi" w:cstheme="majorBidi"/>
      <w:color w:val="2F5496" w:themeColor="accent1" w:themeShade="BF"/>
      <w:sz w:val="40"/>
      <w:szCs w:val="40"/>
    </w:rPr>
  </w:style>
  <w:style w:type="character" w:customStyle="1" w:styleId="Heading4Char">
    <w:name w:val="Heading 4 Char"/>
    <w:basedOn w:val="DefaultParagraphFont"/>
    <w:link w:val="Heading4"/>
    <w:uiPriority w:val="9"/>
    <w:rsid w:val="008E2E51"/>
    <w:rPr>
      <w:rFonts w:ascii="Times New Roman" w:eastAsiaTheme="minorEastAsia" w:hAnsi="Times New Roman" w:cs="Times New Roman"/>
      <w:b/>
      <w:bCs/>
      <w:kern w:val="0"/>
      <w:sz w:val="24"/>
      <w:szCs w:val="24"/>
      <w14:ligatures w14:val="none"/>
    </w:rPr>
  </w:style>
  <w:style w:type="character" w:styleId="PageNumber">
    <w:name w:val="page number"/>
    <w:basedOn w:val="DefaultParagraphFont"/>
    <w:uiPriority w:val="99"/>
    <w:semiHidden/>
    <w:unhideWhenUsed/>
    <w:rsid w:val="00B36582"/>
  </w:style>
  <w:style w:type="table" w:styleId="TableGrid">
    <w:name w:val="Table Grid"/>
    <w:basedOn w:val="TableNormal"/>
    <w:uiPriority w:val="39"/>
    <w:rsid w:val="00B365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B3658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Emphasis">
    <w:name w:val="Emphasis"/>
    <w:basedOn w:val="DefaultParagraphFont"/>
    <w:uiPriority w:val="20"/>
    <w:qFormat/>
    <w:rsid w:val="005C30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967601">
      <w:bodyDiv w:val="1"/>
      <w:marLeft w:val="0"/>
      <w:marRight w:val="0"/>
      <w:marTop w:val="0"/>
      <w:marBottom w:val="0"/>
      <w:divBdr>
        <w:top w:val="none" w:sz="0" w:space="0" w:color="auto"/>
        <w:left w:val="none" w:sz="0" w:space="0" w:color="auto"/>
        <w:bottom w:val="none" w:sz="0" w:space="0" w:color="auto"/>
        <w:right w:val="none" w:sz="0" w:space="0" w:color="auto"/>
      </w:divBdr>
    </w:div>
    <w:div w:id="668488590">
      <w:bodyDiv w:val="1"/>
      <w:marLeft w:val="0"/>
      <w:marRight w:val="0"/>
      <w:marTop w:val="0"/>
      <w:marBottom w:val="0"/>
      <w:divBdr>
        <w:top w:val="none" w:sz="0" w:space="0" w:color="auto"/>
        <w:left w:val="none" w:sz="0" w:space="0" w:color="auto"/>
        <w:bottom w:val="none" w:sz="0" w:space="0" w:color="auto"/>
        <w:right w:val="none" w:sz="0" w:space="0" w:color="auto"/>
      </w:divBdr>
    </w:div>
    <w:div w:id="1099906649">
      <w:bodyDiv w:val="1"/>
      <w:marLeft w:val="0"/>
      <w:marRight w:val="0"/>
      <w:marTop w:val="0"/>
      <w:marBottom w:val="0"/>
      <w:divBdr>
        <w:top w:val="none" w:sz="0" w:space="0" w:color="auto"/>
        <w:left w:val="none" w:sz="0" w:space="0" w:color="auto"/>
        <w:bottom w:val="none" w:sz="0" w:space="0" w:color="auto"/>
        <w:right w:val="none" w:sz="0" w:space="0" w:color="auto"/>
      </w:divBdr>
    </w:div>
    <w:div w:id="1101804420">
      <w:bodyDiv w:val="1"/>
      <w:marLeft w:val="0"/>
      <w:marRight w:val="0"/>
      <w:marTop w:val="0"/>
      <w:marBottom w:val="0"/>
      <w:divBdr>
        <w:top w:val="none" w:sz="0" w:space="0" w:color="auto"/>
        <w:left w:val="none" w:sz="0" w:space="0" w:color="auto"/>
        <w:bottom w:val="none" w:sz="0" w:space="0" w:color="auto"/>
        <w:right w:val="none" w:sz="0" w:space="0" w:color="auto"/>
      </w:divBdr>
    </w:div>
    <w:div w:id="1194460959">
      <w:bodyDiv w:val="1"/>
      <w:marLeft w:val="0"/>
      <w:marRight w:val="0"/>
      <w:marTop w:val="0"/>
      <w:marBottom w:val="0"/>
      <w:divBdr>
        <w:top w:val="none" w:sz="0" w:space="0" w:color="auto"/>
        <w:left w:val="none" w:sz="0" w:space="0" w:color="auto"/>
        <w:bottom w:val="none" w:sz="0" w:space="0" w:color="auto"/>
        <w:right w:val="none" w:sz="0" w:space="0" w:color="auto"/>
      </w:divBdr>
    </w:div>
    <w:div w:id="1451557491">
      <w:bodyDiv w:val="1"/>
      <w:marLeft w:val="0"/>
      <w:marRight w:val="0"/>
      <w:marTop w:val="0"/>
      <w:marBottom w:val="0"/>
      <w:divBdr>
        <w:top w:val="none" w:sz="0" w:space="0" w:color="auto"/>
        <w:left w:val="none" w:sz="0" w:space="0" w:color="auto"/>
        <w:bottom w:val="none" w:sz="0" w:space="0" w:color="auto"/>
        <w:right w:val="none" w:sz="0" w:space="0" w:color="auto"/>
      </w:divBdr>
    </w:div>
    <w:div w:id="1597403584">
      <w:bodyDiv w:val="1"/>
      <w:marLeft w:val="0"/>
      <w:marRight w:val="0"/>
      <w:marTop w:val="0"/>
      <w:marBottom w:val="0"/>
      <w:divBdr>
        <w:top w:val="none" w:sz="0" w:space="0" w:color="auto"/>
        <w:left w:val="none" w:sz="0" w:space="0" w:color="auto"/>
        <w:bottom w:val="none" w:sz="0" w:space="0" w:color="auto"/>
        <w:right w:val="none" w:sz="0" w:space="0" w:color="auto"/>
      </w:divBdr>
    </w:div>
    <w:div w:id="1732147693">
      <w:bodyDiv w:val="1"/>
      <w:marLeft w:val="0"/>
      <w:marRight w:val="0"/>
      <w:marTop w:val="0"/>
      <w:marBottom w:val="0"/>
      <w:divBdr>
        <w:top w:val="none" w:sz="0" w:space="0" w:color="auto"/>
        <w:left w:val="none" w:sz="0" w:space="0" w:color="auto"/>
        <w:bottom w:val="none" w:sz="0" w:space="0" w:color="auto"/>
        <w:right w:val="none" w:sz="0" w:space="0" w:color="auto"/>
      </w:divBdr>
    </w:div>
    <w:div w:id="2091148726">
      <w:bodyDiv w:val="1"/>
      <w:marLeft w:val="0"/>
      <w:marRight w:val="0"/>
      <w:marTop w:val="0"/>
      <w:marBottom w:val="0"/>
      <w:divBdr>
        <w:top w:val="none" w:sz="0" w:space="0" w:color="auto"/>
        <w:left w:val="none" w:sz="0" w:space="0" w:color="auto"/>
        <w:bottom w:val="none" w:sz="0" w:space="0" w:color="auto"/>
        <w:right w:val="none" w:sz="0" w:space="0" w:color="auto"/>
      </w:divBdr>
    </w:div>
    <w:div w:id="20920464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63</Pages>
  <Words>7259</Words>
  <Characters>41382</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Rashad</cp:lastModifiedBy>
  <cp:revision>4</cp:revision>
  <dcterms:created xsi:type="dcterms:W3CDTF">2025-11-19T09:48:00Z</dcterms:created>
  <dcterms:modified xsi:type="dcterms:W3CDTF">2025-11-19T10:45:00Z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